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4EEF" w14:textId="77777777" w:rsidR="008348C6" w:rsidRPr="006917FC" w:rsidRDefault="000069A7" w:rsidP="00DB2086">
      <w:pPr>
        <w:spacing w:after="80"/>
        <w:ind w:firstLine="0"/>
        <w:jc w:val="center"/>
      </w:pPr>
      <w:r w:rsidRPr="006917FC">
        <w:rPr>
          <w:b/>
          <w:sz w:val="28"/>
        </w:rPr>
        <w:t>FAKTOR-FAKTOR YANG BERHUBUNGAN DENGAN KUALITAS HIDUP ORANG DENGAN SKIZOFRENIA: TINJAUAN LITERATUR SISTEMATIS MUTAKHIR</w:t>
      </w:r>
    </w:p>
    <w:p w14:paraId="071AF20E" w14:textId="77777777" w:rsidR="00DB2086" w:rsidRPr="006917FC" w:rsidRDefault="00DB2086">
      <w:pPr>
        <w:ind w:firstLine="0"/>
        <w:jc w:val="center"/>
        <w:rPr>
          <w:sz w:val="22"/>
        </w:rPr>
      </w:pPr>
    </w:p>
    <w:p w14:paraId="2FC4C4A6" w14:textId="77777777" w:rsidR="00DC61B2" w:rsidRPr="006917FC" w:rsidRDefault="00DC61B2" w:rsidP="00DC61B2">
      <w:pPr>
        <w:ind w:left="142" w:hanging="142"/>
        <w:rPr>
          <w:rFonts w:cstheme="minorHAnsi"/>
          <w:b/>
          <w:bCs/>
          <w:szCs w:val="24"/>
        </w:rPr>
      </w:pPr>
      <w:r w:rsidRPr="006917FC">
        <w:rPr>
          <w:b/>
          <w:bCs/>
          <w:sz w:val="20"/>
          <w:szCs w:val="20"/>
        </w:rPr>
        <w:t>Sirajuddien Bialangi</w:t>
      </w:r>
      <w:r w:rsidRPr="006917FC">
        <w:rPr>
          <w:b/>
          <w:bCs/>
          <w:sz w:val="13"/>
          <w:szCs w:val="13"/>
        </w:rPr>
        <w:t xml:space="preserve"> </w:t>
      </w:r>
      <w:r w:rsidRPr="006917FC">
        <w:rPr>
          <w:rFonts w:cstheme="minorHAnsi"/>
          <w:b/>
          <w:bCs/>
          <w:szCs w:val="24"/>
        </w:rPr>
        <w:t>¹</w:t>
      </w:r>
      <w:r w:rsidRPr="006917FC">
        <w:rPr>
          <w:b/>
          <w:bCs/>
          <w:sz w:val="20"/>
          <w:szCs w:val="20"/>
        </w:rPr>
        <w:t>, Tri Yunis Miko Wahyono</w:t>
      </w:r>
      <w:r w:rsidRPr="006917FC">
        <w:rPr>
          <w:rFonts w:cstheme="minorHAnsi"/>
          <w:b/>
          <w:bCs/>
          <w:szCs w:val="24"/>
        </w:rPr>
        <w:t>²</w:t>
      </w:r>
      <w:r w:rsidRPr="006917FC">
        <w:rPr>
          <w:b/>
          <w:bCs/>
          <w:sz w:val="20"/>
          <w:szCs w:val="20"/>
        </w:rPr>
        <w:t>, Helda</w:t>
      </w:r>
      <w:r w:rsidRPr="006917FC">
        <w:rPr>
          <w:rFonts w:cstheme="minorHAnsi"/>
          <w:b/>
          <w:bCs/>
          <w:szCs w:val="24"/>
        </w:rPr>
        <w:t>²</w:t>
      </w:r>
      <w:r w:rsidRPr="006917FC">
        <w:rPr>
          <w:b/>
          <w:bCs/>
          <w:sz w:val="20"/>
          <w:szCs w:val="20"/>
        </w:rPr>
        <w:t>, Syahrizal Syarif</w:t>
      </w:r>
      <w:r w:rsidRPr="006917FC">
        <w:rPr>
          <w:rFonts w:cstheme="minorHAnsi"/>
          <w:b/>
          <w:bCs/>
          <w:szCs w:val="24"/>
        </w:rPr>
        <w:t>²</w:t>
      </w:r>
      <w:r w:rsidRPr="006917FC">
        <w:rPr>
          <w:b/>
          <w:bCs/>
          <w:sz w:val="20"/>
          <w:szCs w:val="20"/>
        </w:rPr>
        <w:t>, Hervita Diatri</w:t>
      </w:r>
      <w:r w:rsidRPr="006917FC">
        <w:rPr>
          <w:rFonts w:cstheme="minorHAnsi"/>
          <w:b/>
          <w:bCs/>
          <w:szCs w:val="24"/>
        </w:rPr>
        <w:t>³ʼ⁴</w:t>
      </w:r>
    </w:p>
    <w:p w14:paraId="2AB8EBAC" w14:textId="77777777" w:rsidR="00DC61B2" w:rsidRPr="006917FC" w:rsidRDefault="00DC61B2" w:rsidP="00DC61B2">
      <w:pPr>
        <w:pStyle w:val="Default"/>
        <w:ind w:left="142" w:hanging="142"/>
        <w:rPr>
          <w:rFonts w:ascii="Times New Roman" w:hAnsi="Times New Roman" w:cs="Times New Roman"/>
          <w:b/>
          <w:bCs/>
          <w:i/>
          <w:iCs/>
          <w:sz w:val="20"/>
          <w:szCs w:val="20"/>
        </w:rPr>
      </w:pPr>
      <w:r w:rsidRPr="006917FC">
        <w:rPr>
          <w:rFonts w:ascii="Times New Roman" w:hAnsi="Times New Roman" w:cs="Times New Roman"/>
          <w:b/>
          <w:bCs/>
          <w:i/>
          <w:iCs/>
          <w:sz w:val="20"/>
          <w:szCs w:val="20"/>
        </w:rPr>
        <w:t xml:space="preserve">1. Department of Public Health, Faculty of Sports and Health, Universitas Negeri Gorontalo, Gorontalo, Indonesia. </w:t>
      </w:r>
    </w:p>
    <w:p w14:paraId="1335F762" w14:textId="1616C34A" w:rsidR="00DC61B2" w:rsidRPr="006917FC" w:rsidRDefault="00DC61B2" w:rsidP="00DC61B2">
      <w:pPr>
        <w:pStyle w:val="Default"/>
        <w:ind w:left="142" w:hanging="142"/>
        <w:rPr>
          <w:rFonts w:ascii="Times New Roman" w:hAnsi="Times New Roman" w:cs="Times New Roman"/>
          <w:b/>
          <w:bCs/>
          <w:sz w:val="20"/>
          <w:szCs w:val="20"/>
        </w:rPr>
      </w:pPr>
      <w:r w:rsidRPr="006917FC">
        <w:rPr>
          <w:rFonts w:ascii="Times New Roman" w:hAnsi="Times New Roman" w:cs="Times New Roman"/>
          <w:b/>
          <w:bCs/>
          <w:i/>
          <w:iCs/>
          <w:sz w:val="20"/>
          <w:szCs w:val="20"/>
        </w:rPr>
        <w:t xml:space="preserve">2. Department of Epidemiology, Faculty of Public Health, Universitas Indonesia, Depok, West Java, Indonesia. </w:t>
      </w:r>
    </w:p>
    <w:p w14:paraId="18603289" w14:textId="77777777" w:rsidR="00DC61B2" w:rsidRPr="006917FC" w:rsidRDefault="00DC61B2" w:rsidP="00DC61B2">
      <w:pPr>
        <w:pStyle w:val="Default"/>
        <w:ind w:left="142" w:hanging="142"/>
        <w:rPr>
          <w:rFonts w:ascii="Times New Roman" w:hAnsi="Times New Roman" w:cs="Times New Roman"/>
          <w:b/>
          <w:bCs/>
          <w:sz w:val="20"/>
          <w:szCs w:val="20"/>
        </w:rPr>
      </w:pPr>
    </w:p>
    <w:p w14:paraId="3D7F73A2" w14:textId="77777777" w:rsidR="00DC61B2" w:rsidRPr="006917FC" w:rsidRDefault="00DC61B2" w:rsidP="00DC61B2">
      <w:pPr>
        <w:pStyle w:val="Default"/>
        <w:ind w:left="142" w:hanging="142"/>
        <w:rPr>
          <w:rFonts w:ascii="Times New Roman" w:hAnsi="Times New Roman" w:cs="Times New Roman"/>
          <w:b/>
          <w:bCs/>
          <w:sz w:val="20"/>
          <w:szCs w:val="20"/>
        </w:rPr>
      </w:pPr>
      <w:r w:rsidRPr="006917FC">
        <w:rPr>
          <w:rFonts w:ascii="Times New Roman" w:hAnsi="Times New Roman" w:cs="Times New Roman"/>
          <w:b/>
          <w:bCs/>
          <w:i/>
          <w:iCs/>
          <w:sz w:val="20"/>
          <w:szCs w:val="20"/>
        </w:rPr>
        <w:t xml:space="preserve">3. Department of Psychiatry, Faculty of Medicine, Universitas Indonesia, Jakarta, Indonesia. </w:t>
      </w:r>
    </w:p>
    <w:p w14:paraId="5D83DABA" w14:textId="77777777" w:rsidR="00DC61B2" w:rsidRPr="006917FC" w:rsidRDefault="00DC61B2" w:rsidP="00DC61B2">
      <w:pPr>
        <w:ind w:left="142" w:hanging="142"/>
        <w:rPr>
          <w:rFonts w:cs="Times New Roman"/>
          <w:b/>
          <w:bCs/>
          <w:i/>
          <w:iCs/>
          <w:sz w:val="20"/>
          <w:szCs w:val="20"/>
        </w:rPr>
      </w:pPr>
      <w:r w:rsidRPr="006917FC">
        <w:rPr>
          <w:rFonts w:cs="Times New Roman"/>
          <w:b/>
          <w:bCs/>
          <w:i/>
          <w:iCs/>
          <w:sz w:val="20"/>
          <w:szCs w:val="20"/>
        </w:rPr>
        <w:t>4. Dr. Cipto Mangunkusumo National Central General Hospital, Jakarta, Indonesia.</w:t>
      </w:r>
    </w:p>
    <w:p w14:paraId="266AF959" w14:textId="77777777" w:rsidR="00DC61B2" w:rsidRPr="006917FC" w:rsidRDefault="00DC61B2" w:rsidP="00DC61B2">
      <w:pPr>
        <w:pStyle w:val="Default"/>
        <w:rPr>
          <w:b/>
          <w:bCs/>
          <w:sz w:val="20"/>
          <w:szCs w:val="20"/>
        </w:rPr>
      </w:pPr>
    </w:p>
    <w:p w14:paraId="70EC94C2" w14:textId="77777777" w:rsidR="00DC61B2" w:rsidRPr="006917FC" w:rsidRDefault="00DC61B2" w:rsidP="00DC61B2">
      <w:pPr>
        <w:pStyle w:val="Default"/>
        <w:rPr>
          <w:sz w:val="20"/>
          <w:szCs w:val="20"/>
        </w:rPr>
      </w:pPr>
      <w:r w:rsidRPr="006917FC">
        <w:rPr>
          <w:b/>
          <w:bCs/>
          <w:sz w:val="20"/>
          <w:szCs w:val="20"/>
        </w:rPr>
        <w:t xml:space="preserve">Corresponding author: Sirajuddien Bialangi </w:t>
      </w:r>
    </w:p>
    <w:p w14:paraId="3F13D6FB" w14:textId="77777777" w:rsidR="00DC61B2" w:rsidRPr="006917FC" w:rsidRDefault="00DC61B2" w:rsidP="00DC61B2">
      <w:pPr>
        <w:ind w:left="142" w:hanging="142"/>
        <w:rPr>
          <w:rFonts w:ascii="Roboto" w:hAnsi="Roboto"/>
          <w:color w:val="444746"/>
          <w:spacing w:val="2"/>
          <w:sz w:val="18"/>
          <w:szCs w:val="18"/>
          <w:shd w:val="clear" w:color="auto" w:fill="FFFFFF"/>
        </w:rPr>
      </w:pPr>
      <w:r w:rsidRPr="006917FC">
        <w:rPr>
          <w:b/>
          <w:bCs/>
          <w:sz w:val="20"/>
          <w:szCs w:val="20"/>
        </w:rPr>
        <w:t xml:space="preserve">Email: </w:t>
      </w:r>
      <w:hyperlink r:id="rId8" w:history="1">
        <w:r w:rsidRPr="006917FC">
          <w:rPr>
            <w:rStyle w:val="Hyperlink"/>
            <w:rFonts w:ascii="Roboto" w:hAnsi="Roboto"/>
            <w:spacing w:val="2"/>
            <w:sz w:val="18"/>
            <w:szCs w:val="18"/>
            <w:shd w:val="clear" w:color="auto" w:fill="FFFFFF"/>
          </w:rPr>
          <w:t>sirajuddien@ung.ac.id</w:t>
        </w:r>
      </w:hyperlink>
    </w:p>
    <w:p w14:paraId="772B2270" w14:textId="77777777" w:rsidR="00DB2086" w:rsidRPr="006917FC" w:rsidRDefault="00DB2086">
      <w:pPr>
        <w:spacing w:after="120"/>
        <w:ind w:firstLine="0"/>
        <w:jc w:val="center"/>
      </w:pPr>
    </w:p>
    <w:p w14:paraId="4CD518ED" w14:textId="77777777" w:rsidR="008348C6" w:rsidRPr="006917FC" w:rsidRDefault="000069A7">
      <w:pPr>
        <w:jc w:val="center"/>
      </w:pPr>
      <w:r w:rsidRPr="006917FC">
        <w:rPr>
          <w:b/>
        </w:rPr>
        <w:t>ABSTRAK</w:t>
      </w:r>
    </w:p>
    <w:p w14:paraId="262A07DA" w14:textId="77777777" w:rsidR="008348C6" w:rsidRPr="006917FC" w:rsidRDefault="000069A7">
      <w:pPr>
        <w:pStyle w:val="AbstractText"/>
        <w:jc w:val="both"/>
      </w:pPr>
      <w:r w:rsidRPr="006917FC">
        <w:t>Skizofrenia merupakan gangguan mental berat yang memengaruhi fungsi psikologis, sosial, pekerjaan, dan kemandirian, sehingga kualitas hidup menjadi luaran penting yang perlu dinilai di samping pengendalian gejala. Penelitian ini bertujuan mengidentifikasi dan membaca kembali faktor demografis, sosial, dan keluarga yang berhubungan dengan kualitas hidup orang dengan skizofrenia (ODS) berdasarkan bukti pada systematic review asli. Penelusuran literatur mengikuti dokumen systematic review sumber dengan cakupan publikasi 2020–2025 dari PubMed, ScienceDirect, dan Google, kemudian dilaporkan ulang menggunakan format PRISMA 2020. Dokumen asli mencatat 32.698 artikel teridentifikasi, 389 artikel relevan/full text, 35 artikel lolos tahap eligibility, dan 16 artikel masuk hasil akhir. Karena beberapa artikel yang sama digunakan pada lebih dari satu domain faktor, sintesis naratif artikel ini menekankan 11 studi inti unik yang paling relevan untuk pembacaan mutakhir. Variabel yang disintesis meliputi umur dan usia onset, jenis kelamin, status pernikahan, pendidikan, pekerjaan, pendapatan, serta dukungan sosial/keluarga. Hasil menunjukkan bahwa kualitas hidup ODS tidak dibentuk oleh satu faktor tunggal. Usia onset yang lebih dini, usia yang lebih tua pada sebagian kohort, tidak bekerja, keterbatasan pendapatan, dukungan sosial yang rendah, serta beban gejala negatif, depresi, kecemasan dan gangguan kognitif berulang kali berkaitan dengan kualitas hidup yang lebih buruk. Status pernikahan dan jenis kelamin menunjukkan hubungan yang lebih kontekstual dan tidak selalu konsisten antarnegara. Pendidikan terutama bekerja melalui peluang kerja, literasi kesehatan, akses sumber daya, dan kemampuan menjalani rehabilitasi. Implikasinya, intervensi peningkatan kualitas hidup perlu menggabungkan pengendalian gejala, rehabilitasi vokasional, penguatan dukungan keluarga, akses ekonomi, serta pemantauan kualitas hidup dengan instrumen yang terstandar.</w:t>
      </w:r>
    </w:p>
    <w:p w14:paraId="357C022C" w14:textId="77777777" w:rsidR="008348C6" w:rsidRPr="006917FC" w:rsidRDefault="000069A7" w:rsidP="00DB2086">
      <w:pPr>
        <w:spacing w:after="100"/>
        <w:ind w:left="1276" w:hanging="1276"/>
      </w:pPr>
      <w:r w:rsidRPr="006917FC">
        <w:rPr>
          <w:b/>
          <w:bCs/>
          <w:sz w:val="22"/>
        </w:rPr>
        <w:t>Kata kunci:</w:t>
      </w:r>
      <w:r w:rsidR="00DB2086" w:rsidRPr="006917FC">
        <w:rPr>
          <w:sz w:val="22"/>
        </w:rPr>
        <w:tab/>
      </w:r>
      <w:r w:rsidRPr="006917FC">
        <w:rPr>
          <w:sz w:val="22"/>
        </w:rPr>
        <w:t>skizofrenia; kualitas hidup; faktor sosiodemografis; pekerjaan; dukungan keluarga; systematic review</w:t>
      </w:r>
    </w:p>
    <w:p w14:paraId="716C32DD" w14:textId="77777777" w:rsidR="008348C6" w:rsidRPr="006917FC" w:rsidRDefault="000069A7">
      <w:pPr>
        <w:jc w:val="center"/>
        <w:rPr>
          <w:i/>
          <w:iCs/>
        </w:rPr>
      </w:pPr>
      <w:r w:rsidRPr="006917FC">
        <w:rPr>
          <w:b/>
          <w:i/>
          <w:iCs/>
        </w:rPr>
        <w:t>ABSTRACT</w:t>
      </w:r>
    </w:p>
    <w:p w14:paraId="5EE8432A" w14:textId="77777777" w:rsidR="008348C6" w:rsidRPr="006917FC" w:rsidRDefault="000069A7">
      <w:pPr>
        <w:pStyle w:val="AbstractText"/>
        <w:jc w:val="both"/>
      </w:pPr>
      <w:r w:rsidRPr="006917FC">
        <w:t xml:space="preserve">Schizophrenia is a severe mental disorder affecting psychological, social, occupational, and independent functioning, making quality of life a key outcome beyond symptom control. This review aimed to identify and reinterpret demographic, social, and family factors associated with quality of life among people with schizophrenia using evidence documented in the original systematic review source. The literature search followed the original review documentation covering publications from 2020–2025 in PubMed, ScienceDirect, and Google, and the flow was re-reported using PRISMA 2020. The source document recorded 32,698 records identified, 389 relevant/full-text records, 35 eligible articles, and 16 final included articles. Because several of those articles were used across more than one factor domain, the present narrative synthesis focuses on 11 unique core studies most relevant for the updated interpretive discussion. Age and age at onset, sex, marital status, education, employment, income, and social/family support were synthesised. Quality of life was not explained by a single determinant. Earlier illness onset, older age in some cohorts, unemployment, financial constraints, low social support, </w:t>
      </w:r>
      <w:r w:rsidRPr="006917FC">
        <w:lastRenderedPageBreak/>
        <w:t>negative symptoms, depression, anxiety, and cognitive impairment repeatedly corresponded with poorer quality of life. Associations with marital status and sex were more context-dependent. Education appeared to operate largely through employment opportunity, health literacy, resource access, and rehabilitation engagement. Quality-of-life improvement therefore requires combined symptom management, vocational rehabilitation, family support, economic access, and standardised quality-of-life monitoring.</w:t>
      </w:r>
    </w:p>
    <w:p w14:paraId="0F659E44" w14:textId="77777777" w:rsidR="008348C6" w:rsidRPr="006917FC" w:rsidRDefault="000069A7" w:rsidP="00DB2086">
      <w:pPr>
        <w:spacing w:after="120"/>
        <w:ind w:left="1134" w:hanging="1134"/>
        <w:rPr>
          <w:i/>
          <w:iCs/>
        </w:rPr>
      </w:pPr>
      <w:r w:rsidRPr="006917FC">
        <w:rPr>
          <w:b/>
          <w:bCs/>
          <w:i/>
          <w:iCs/>
          <w:sz w:val="22"/>
        </w:rPr>
        <w:t>Keywords:</w:t>
      </w:r>
      <w:r w:rsidR="00DB2086" w:rsidRPr="006917FC">
        <w:rPr>
          <w:b/>
          <w:bCs/>
          <w:i/>
          <w:iCs/>
          <w:sz w:val="22"/>
        </w:rPr>
        <w:tab/>
      </w:r>
      <w:r w:rsidRPr="006917FC">
        <w:rPr>
          <w:i/>
          <w:iCs/>
          <w:sz w:val="22"/>
        </w:rPr>
        <w:t>schizophrenia; quality of life; sociodemographic factors; employment; family support; systematic review</w:t>
      </w:r>
    </w:p>
    <w:p w14:paraId="487561C8" w14:textId="77777777" w:rsidR="008348C6" w:rsidRPr="006917FC" w:rsidRDefault="000069A7" w:rsidP="00DB2086">
      <w:pPr>
        <w:pStyle w:val="Heading1"/>
      </w:pPr>
      <w:r w:rsidRPr="006917FC">
        <w:t>PENDAHULUAN</w:t>
      </w:r>
    </w:p>
    <w:p w14:paraId="5A350FA5" w14:textId="77777777" w:rsidR="008348C6" w:rsidRPr="006917FC" w:rsidRDefault="000069A7" w:rsidP="00DB2086">
      <w:r w:rsidRPr="006917FC">
        <w:t xml:space="preserve">Skizofrenia merupakan gangguan mental berat dengan perjalanan penyakit yang sering berlangsung panjang dan berdampak pada kemampuan seseorang untuk berpikir, mengelola emosi, berhubungan dengan orang lain, bekerja, serta menjalankan fungsi sehari-hari. Keberhasilan terapi karena itu tidak cukup dinilai dari berkurangnya halusinasi atau waham. Dalam pendekatan pemulihan modern, kualitas hidup menjadi luaran yang sama pentingnya dengan remisi gejala karena menggambarkan bagaimana individu menilai kondisi fisik, psikologis, hubungan sosial, lingkungan, kemandirian, dan kebermaknaan hidupnya. Meta-analisis global menunjukkan bahwa orang dengan skizofrenia mengalami penurunan kualitas hidup pada berbagai domain, dengan variasi yang dipengaruhi oleh karakteristik pasien dan konteks layanan </w:t>
      </w:r>
      <w:r w:rsidR="000C21D2" w:rsidRPr="006917FC">
        <w:fldChar w:fldCharType="begin" w:fldLock="1"/>
      </w:r>
      <w:r w:rsidR="000C21D2" w:rsidRPr="006917FC">
        <w:instrText>ADDIN CSL_CITATION {"citationItems":[{"id":"ITEM-1","itemData":{"DOI":"10.1136/bmjspcare-2021-002936","author":[{"dropping-particle":"","family":"Hoseinipalangi","given":"Zahra","non-dropping-particle":"","parse-names":false,"suffix":""},{"dropping-particle":"","family":"Golmohammadi","given":"Zahra","non-dropping-particle":"","parse-names":false,"suffix":""},{"dropping-particle":"","family":"Rafiei","given":"Sima","non-dropping-particle":"","parse-names":false,"suffix":""},{"dropping-particle":"","family":"Pashazadeh Kan","given":"Fatemeh","non-dropping-particle":"","parse-names":false,"suffix":""},{"dropping-particle":"","family":"Hosseinifard","given":"Hossein","non-dropping-particle":"","parse-names":false,"suffix":""},{"dropping-particle":"","family":"Rezaei","given":"Sepideh","non-dropping-particle":"","parse-names":false,"suffix":""},{"dropping-particle":"","family":"Ahmadi","given":"Saba","non-dropping-particle":"","parse-names":false,"suffix":""},{"dropping-particle":"","family":"Ahmadi","given":"Niloofar","non-dropping-particle":"","parse-names":false,"suffix":""},{"dropping-particle":"","family":"Raoofi","given":"Samira","non-dropping-particle":"","parse-names":false,"suffix":""},{"dropping-particle":"","family":"Aghajani","given":"Farnaz","non-dropping-particle":"","parse-names":false,"suffix":""},{"dropping-particle":"","family":"others","given":"","non-dropping-particle":"","parse-names":false,"suffix":""}],"container-title":"BMJ Supportive &amp; Palliative Care","id":"ITEM-1","issue":"2","issued":{"date-parts":[["2022"]]},"page":"123-131","publisher":"British Medical Journal Publishing Group","title":"Global health-related quality of life in schizophrenia: systematic review and meta-analysis","type":"article-journal","volume":"12"},"uris":["http://www.mendeley.com/documents/?uuid=eab28a65-dc8d-4f76-b734-0e6d7bda15bd"]}],"mendeley":{"formattedCitation":"(Hoseinipalangi et al., 2022)","plainTextFormattedCitation":"(Hoseinipalangi et al., 2022)","previouslyFormattedCitation":"(Hoseinipalangi et al., 2022)"},"properties":{"noteIndex":0},"schema":"https://github.com/citation-style-language/schema/raw/master/csl-citation.json"}</w:instrText>
      </w:r>
      <w:r w:rsidR="000C21D2" w:rsidRPr="006917FC">
        <w:fldChar w:fldCharType="separate"/>
      </w:r>
      <w:r w:rsidR="000C21D2" w:rsidRPr="006917FC">
        <w:rPr>
          <w:noProof/>
        </w:rPr>
        <w:t>(Hoseinipalangi et al., 2022)</w:t>
      </w:r>
      <w:r w:rsidR="000C21D2" w:rsidRPr="006917FC">
        <w:fldChar w:fldCharType="end"/>
      </w:r>
      <w:r w:rsidRPr="006917FC">
        <w:t xml:space="preserve">. </w:t>
      </w:r>
      <w:r w:rsidR="00993A56" w:rsidRPr="006917FC">
        <w:t xml:space="preserve">Meta-analisis longitudinal yang lebih baru menunjukkan bahwa kualitas hidup subjektif dan personal recovery pada gangguan spektrum skizofrenia dapat membaik dari waktu ke waktu, tetapi besarnya perubahan secara umum kecil dan sangat dipengaruhi heterogenitas perjalanan pemulihan </w:t>
      </w:r>
      <w:r w:rsidR="00993A56" w:rsidRPr="006917FC">
        <w:fldChar w:fldCharType="begin" w:fldLock="1"/>
      </w:r>
      <w:r w:rsidR="00A9029E" w:rsidRPr="006917FC">
        <w:instrText>ADDIN CSL_CITATION {"citationItems":[{"id":"ITEM-1","itemData":{"DOI":"10.1093/schbul/sbae045","author":[{"dropping-particle":"","family":"Winter","given":"Lars","non-dropping-particle":"de","parse-names":false,"suffix":""},{"dropping-particle":"","family":"Jelsma","given":"Auke","non-dropping-particle":"","parse-names":false,"suffix":""},{"dropping-particle":"","family":"Vermeulen","given":"Jentien M","non-dropping-particle":"","parse-names":false,"suffix":""},{"dropping-particle":"","family":"Weeghel","given":"Jaap","non-dropping-particle":"van","parse-names":false,"suffix":""},{"dropping-particle":"","family":"Hasson-Ohayon","given":"Ilanit","non-dropping-particle":"","parse-names":false,"suffix":""},{"dropping-particle":"","family":"Mulder","given":"Cornelis L","non-dropping-particle":"","parse-names":false,"suffix":""},{"dropping-particle":"","family":"Boonstra","given":"Nynke","non-dropping-particle":"","parse-names":false,"suffix":""},{"dropping-particle":"","family":"Veling","given":"Wim","non-dropping-particle":"","parse-names":false,"suffix":""},{"dropping-particle":"","family":"Haan","given":"Lieuwe","non-dropping-particle":"de","parse-names":false,"suffix":""}],"container-title":"Schizophrenia bulletin","id":"ITEM-1","issue":"1","issued":{"date-parts":[["2025"]]},"page":"37-53","publisher":"Oxford University Press US","title":"Long-term changes in personal recovery and quality of life among patients with schizophrenia spectrum disorders and different durations of illness: a meta-analysis","type":"article-journal","volume":"51"},"uris":["http://www.mendeley.com/documents/?uuid=6f433517-8fde-4175-b8bd-1a357e53d512"]}],"mendeley":{"formattedCitation":"(de Winter et al., 2025)","plainTextFormattedCitation":"(de Winter et al., 2025)","previouslyFormattedCitation":"(de Winter et al., 2025)"},"properties":{"noteIndex":0},"schema":"https://github.com/citation-style-language/schema/raw/master/csl-citation.json"}</w:instrText>
      </w:r>
      <w:r w:rsidR="00993A56" w:rsidRPr="006917FC">
        <w:fldChar w:fldCharType="separate"/>
      </w:r>
      <w:r w:rsidR="00993A56" w:rsidRPr="006917FC">
        <w:rPr>
          <w:noProof/>
        </w:rPr>
        <w:t>(de Winter et al., 2025)</w:t>
      </w:r>
      <w:r w:rsidR="00993A56" w:rsidRPr="006917FC">
        <w:fldChar w:fldCharType="end"/>
      </w:r>
      <w:r w:rsidRPr="006917FC">
        <w:t>.</w:t>
      </w:r>
    </w:p>
    <w:p w14:paraId="40A60C8D" w14:textId="77777777" w:rsidR="008348C6" w:rsidRPr="006917FC" w:rsidRDefault="000069A7">
      <w:r w:rsidRPr="006917FC">
        <w:t xml:space="preserve">Perubahan paradigma tersebut penting karena dua pasien dengan tingkat gejala yang tampak serupa dapat memiliki pengalaman hidup yang sangat berbeda. Seseorang yang memiliki dukungan keluarga, pekerjaan bermakna, pendapatan memadai, dan akses rehabilitasi dapat mempertahankan fungsi sosial lebih baik daripada pasien lain yang menghadapi isolasi sosial dan keterbatasan ekonomi. Studi kohort pada layanan kesehatan jiwa primer di Tiongkok memperlihatkan bahwa kualitas hidup berubah dari waktu ke waktu dan dipengaruhi oleh kombinasi usia, usia onset, status pekerjaan, status pernikahan, insomnia, gejala depresif dan negatif, wawasan terhadap pengobatan, serta karakteristik terapi </w:t>
      </w:r>
      <w:r w:rsidR="000C21D2" w:rsidRPr="006917FC">
        <w:fldChar w:fldCharType="begin" w:fldLock="1"/>
      </w:r>
      <w:r w:rsidR="000C21D2" w:rsidRPr="006917FC">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2022)","plainTextFormattedCitation":"(He et al., 2022)","previouslyFormattedCitation":"(He et al., 2022)"},"properties":{"noteIndex":0},"schema":"https://github.com/citation-style-language/schema/raw/master/csl-citation.json"}</w:instrText>
      </w:r>
      <w:r w:rsidR="000C21D2" w:rsidRPr="006917FC">
        <w:fldChar w:fldCharType="separate"/>
      </w:r>
      <w:r w:rsidR="000C21D2" w:rsidRPr="006917FC">
        <w:rPr>
          <w:noProof/>
        </w:rPr>
        <w:t>(He et al., 2022)</w:t>
      </w:r>
      <w:r w:rsidR="000C21D2" w:rsidRPr="006917FC">
        <w:fldChar w:fldCharType="end"/>
      </w:r>
      <w:r w:rsidRPr="006917FC">
        <w:t xml:space="preserve">. Temuan kohort lain menunjukkan bahwa kualitas hidup subjektif bersifat dinamis dan usia onset yang lebih tua berhubungan dengan kemungkinan perbaikan kualitas hidup yang lebih besar </w:t>
      </w:r>
      <w:r w:rsidR="000C21D2" w:rsidRPr="006917FC">
        <w:fldChar w:fldCharType="begin" w:fldLock="1"/>
      </w:r>
      <w:r w:rsidR="000C21D2" w:rsidRPr="006917FC">
        <w:instrText>ADDIN CSL_CITATION {"citationItems":[{"id":"ITEM-1","itemData":{"DOI":"10.1186/s12888-024-05558-w","author":[{"dropping-particle":"","family":"Migliorini","given":"Christine","non-dropping-particle":"","parse-names":false,"suffix":""},{"dropping-particle":"","family":"Harvey","given":"Carol","non-dropping-particle":"","parse-names":false,"suffix":""},{"dropping-particle":"","family":"Hou","given":"Cailan","non-dropping-particle":"","parse-names":false,"suffix":""},{"dropping-particle":"","family":"Wang","given":"Shibin","non-dropping-particle":"","parse-names":false,"suffix":""},{"dropping-particle":"","family":"Wang","given":"Fei","non-dropping-particle":"","parse-names":false,"suffix":""},{"dropping-particle":"","family":"Huang","given":"Zhuo-Hui","non-dropping-particle":"","parse-names":false,"suffix":""}],"container-title":"BMC psychiatry","id":"ITEM-1","issue":"1","issued":{"date-parts":[["2024"]]},"page":"86","publisher":"Springer","title":"Subjective quality of life and schizophrenia: results from a large cohort study based in Chinese primary care","type":"article-journal","volume":"24"},"uris":["http://www.mendeley.com/documents/?uuid=a95f4334-e3fc-4b40-b0c5-fb1eeeb02ef7"]}],"mendeley":{"formattedCitation":"(Migliorini et al., 2024)","plainTextFormattedCitation":"(Migliorini et al., 2024)","previouslyFormattedCitation":"(Migliorini et al., 2024)"},"properties":{"noteIndex":0},"schema":"https://github.com/citation-style-language/schema/raw/master/csl-citation.json"}</w:instrText>
      </w:r>
      <w:r w:rsidR="000C21D2" w:rsidRPr="006917FC">
        <w:fldChar w:fldCharType="separate"/>
      </w:r>
      <w:r w:rsidR="000C21D2" w:rsidRPr="006917FC">
        <w:rPr>
          <w:noProof/>
        </w:rPr>
        <w:t>(Migliorini et al., 2024)</w:t>
      </w:r>
      <w:r w:rsidR="000C21D2" w:rsidRPr="006917FC">
        <w:fldChar w:fldCharType="end"/>
      </w:r>
      <w:r w:rsidRPr="006917FC">
        <w:t>.</w:t>
      </w:r>
    </w:p>
    <w:p w14:paraId="3D3C4E5F" w14:textId="77777777" w:rsidR="008348C6" w:rsidRPr="006917FC" w:rsidRDefault="000069A7">
      <w:r w:rsidRPr="006917FC">
        <w:t xml:space="preserve">Masalah kualitas hidup pada skizofrenia juga tidak dapat dipisahkan dari heterogenitas instrumen pengukuran. WHOQOL-BREF menilai domain fisik, psikologis, hubungan sosial, dan lingkungan, sedangkan Schizophrenia Quality of Life Scale (SQLS) lebih menekankan pengalaman psikososial, motivasi/energi, serta gejala dan efek samping. Tinjauan psikometrik terbaru menegaskan bahwa pilihan instrumen dapat memengaruhi cara hubungan antarvariabel dibaca, sehingga hasil antarpopulasi tidak selalu dapat dibandingkan secara langsung </w:t>
      </w:r>
      <w:r w:rsidR="000C21D2" w:rsidRPr="006917FC">
        <w:fldChar w:fldCharType="begin" w:fldLock="1"/>
      </w:r>
      <w:r w:rsidR="000C21D2" w:rsidRPr="006917FC">
        <w:instrText>ADDIN CSL_CITATION {"citationItems":[{"id":"ITEM-1","itemData":{"DOI":"10.1093/schbul/sbae119","author":[{"dropping-particle":"","family":"Zúñiga Le-Bert","given":"Milena","non-dropping-particle":"","parse-names":false,"suffix":""},{"dropping-particle":"","family":"Wiessner","given":"Max","non-dropping-particle":"","parse-names":false,"suffix":""},{"dropping-particle":"","family":"Wehr","given":"Sophia","non-dropping-particle":"","parse-names":false,"suffix":""},{"dropping-particle":"","family":"Weigel","given":"Lucia","non-dropping-particle":"","parse-names":false,"suffix":""},{"dropping-particle":"","family":"Leucht","given":"Stefan","non-dropping-particle":"","parse-names":false,"suffix":""}],"container-title":"Schizophrenia Bulletin","id":"ITEM-1","issue":"4","issued":{"date-parts":[["2025"]]},"page":"997-1008","publisher":"Oxford University Press US","title":"Schizophrenia Quality of Life Scale and Schizophrenia Quality of Life Scale Revision 4: a systematic review of measurement properties","type":"article-journal","volume":"51"},"uris":["http://www.mendeley.com/documents/?uuid=17ef595f-e187-4a21-99e9-d110ed97fb4b"]}],"mendeley":{"formattedCitation":"(Zúñiga Le-Bert et al., 2025)","plainTextFormattedCitation":"(Zúñiga Le-Bert et al., 2025)","previouslyFormattedCitation":"(Zúñiga Le-Bert et al., 2025)"},"properties":{"noteIndex":0},"schema":"https://github.com/citation-style-language/schema/raw/master/csl-citation.json"}</w:instrText>
      </w:r>
      <w:r w:rsidR="000C21D2" w:rsidRPr="006917FC">
        <w:fldChar w:fldCharType="separate"/>
      </w:r>
      <w:r w:rsidR="000C21D2" w:rsidRPr="006917FC">
        <w:rPr>
          <w:noProof/>
        </w:rPr>
        <w:t>(Zúñiga Le-Bert et al., 2025)</w:t>
      </w:r>
      <w:r w:rsidR="000C21D2" w:rsidRPr="006917FC">
        <w:fldChar w:fldCharType="end"/>
      </w:r>
      <w:r w:rsidRPr="006917FC">
        <w:t xml:space="preserve">. Scoping review dalam satu dekade terakhir juga menemukan keragaman besar pada definisi dan alat ukur kualitas hidup, yang menjadi salah satu alasan mengapa hasil penelitian mengenai faktor sosiodemografis kadang tidak konsisten </w:t>
      </w:r>
      <w:r w:rsidR="000C21D2" w:rsidRPr="006917FC">
        <w:fldChar w:fldCharType="begin" w:fldLock="1"/>
      </w:r>
      <w:r w:rsidR="000C21D2" w:rsidRPr="006917FC">
        <w:instrText>ADDIN CSL_CITATION {"citationItems":[{"id":"ITEM-1","itemData":{"DOI":"10.1111/inm.70199","author":[{"dropping-particle":"","family":"Bhatarasakoon","given":"Patraporn","non-dropping-particle":"","parse-names":false,"suffix":""},{"dropping-particle":"","family":"Han","given":"Meiling","non-dropping-particle":"","parse-names":false,"suffix":""},{"dropping-particle":"","family":"Yu","given":"Xiaobo","non-dropping-particle":"","parse-names":false,"suffix":""},{"dropping-particle":"","family":"Tao","given":"Xuemei","non-dropping-particle":"","parse-names":false,"suffix":""},{"dropping-particle":"","family":"Wang","given":"Li","non-dropping-particle":"","parse-names":false,"suffix":""},{"dropping-particle":"","family":"Yodang","given":"Yodang","non-dropping-particle":"","parse-names":false,"suffix":""},{"dropping-particle":"","family":"Feng","given":"Xiaoyu","non-dropping-particle":"","parse-names":false,"suffix":""},{"dropping-particle":"","family":"Hua","given":"Rongyu","non-dropping-particle":"","parse-names":false,"suffix":""}],"container-title":"International Journal of Mental Health Nursing","id":"ITEM-1","issue":"6","issued":{"date-parts":[["2025"]]},"page":"e70199","publisher":"Wiley Online Library","title":"Evolving Perspectives on Quality of Life in Schizophrenia: A Decade of Research Mapped Through Comprehensive Scoping Review","type":"article-journal","volume":"34"},"uris":["http://www.mendeley.com/documents/?uuid=d68803f8-f5a0-4c37-9664-b7c28ffa3ef7"]}],"mendeley":{"formattedCitation":"(Bhatarasakoon et al., 2025)","plainTextFormattedCitation":"(Bhatarasakoon et al., 2025)","previouslyFormattedCitation":"(Bhatarasakoon et al., 2025)"},"properties":{"noteIndex":0},"schema":"https://github.com/citation-style-language/schema/raw/master/csl-citation.json"}</w:instrText>
      </w:r>
      <w:r w:rsidR="000C21D2" w:rsidRPr="006917FC">
        <w:fldChar w:fldCharType="separate"/>
      </w:r>
      <w:r w:rsidR="000C21D2" w:rsidRPr="006917FC">
        <w:rPr>
          <w:noProof/>
        </w:rPr>
        <w:t>(Bhatarasakoon et al., 2025)</w:t>
      </w:r>
      <w:r w:rsidR="000C21D2" w:rsidRPr="006917FC">
        <w:fldChar w:fldCharType="end"/>
      </w:r>
      <w:r w:rsidRPr="006917FC">
        <w:t>.</w:t>
      </w:r>
    </w:p>
    <w:p w14:paraId="4D97617C" w14:textId="77777777" w:rsidR="008348C6" w:rsidRPr="006917FC" w:rsidRDefault="000069A7">
      <w:r w:rsidRPr="006917FC">
        <w:t xml:space="preserve">Faktor usia dan usia onset perlu dibedakan. Usia kronologis menggambarkan tahap kehidupan saat penilaian dilakukan, sedangkan usia onset berkaitan dengan waktu ketika </w:t>
      </w:r>
      <w:r w:rsidRPr="006917FC">
        <w:lastRenderedPageBreak/>
        <w:t xml:space="preserve">gangguan mulai mengganggu lintasan pendidikan, pembentukan relasi, dan masuk ke dunia kerja. Bukti mutakhir menunjukkan bahwa onset lebih dini cenderung berkaitan dengan lintasan pemulihan yang lebih sulit. Dalam kohort psikosis jangka panjang, perempuan dan individu dengan late onset psychosis lebih banyak berada pada kelas fungsi dan kesejahteraan yang lebih baik dibandingkan laki-laki dan individu dengan early onset psychosis </w:t>
      </w:r>
      <w:r w:rsidR="000C21D2" w:rsidRPr="006917FC">
        <w:fldChar w:fldCharType="begin" w:fldLock="1"/>
      </w:r>
      <w:r w:rsidR="000C21D2" w:rsidRPr="006917FC">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2025)","plainTextFormattedCitation":"(Hoeksema et al., 2025)","previouslyFormattedCitation":"(Hoeksema et al., 2025)"},"properties":{"noteIndex":0},"schema":"https://github.com/citation-style-language/schema/raw/master/csl-citation.json"}</w:instrText>
      </w:r>
      <w:r w:rsidR="000C21D2" w:rsidRPr="006917FC">
        <w:fldChar w:fldCharType="separate"/>
      </w:r>
      <w:r w:rsidR="000C21D2" w:rsidRPr="006917FC">
        <w:rPr>
          <w:noProof/>
        </w:rPr>
        <w:t>(Hoeksema et al., 2025)</w:t>
      </w:r>
      <w:r w:rsidR="000C21D2" w:rsidRPr="006917FC">
        <w:fldChar w:fldCharType="end"/>
      </w:r>
      <w:r w:rsidRPr="006917FC">
        <w:t>. Artinya, pembacaan hubungan umur dengan kualitas hidup perlu mempertimbangkan kesempatan perkembangan yang mungkin terputus sejak awal penyakit.</w:t>
      </w:r>
    </w:p>
    <w:p w14:paraId="4383BD1F" w14:textId="77777777" w:rsidR="008348C6" w:rsidRPr="006917FC" w:rsidRDefault="000069A7">
      <w:r w:rsidRPr="006917FC">
        <w:t xml:space="preserve">Jenis kelamin juga sering dimasukkan sebagai prediktor kualitas hidup. Perbedaan usia onset, pola gejala negatif, fungsi interpersonal, respons terhadap terapi, serta efek samping obat dapat membuat pengalaman laki-laki dan perempuan berbeda. Tinjauan sistematis terbaru menekankan adanya perbedaan biologis dan klinis yang berpotensi memengaruhi fungsi dan luaran pengobatan, walaupun arah pengaruh terhadap kualitas hidup tidak selalu sama pada setiap populasi </w:t>
      </w:r>
      <w:r w:rsidR="000C21D2" w:rsidRPr="006917FC">
        <w:fldChar w:fldCharType="begin" w:fldLock="1"/>
      </w:r>
      <w:r w:rsidR="000C21D2" w:rsidRPr="006917FC">
        <w:instrText>ADDIN CSL_CITATION {"citationItems":[{"id":"ITEM-1","itemData":{"DOI":"10.3389/fpsyt.2025.1594334","author":[{"dropping-particle":"","family":"Moniem","given":"Ivi","non-dropping-particle":"","parse-names":false,"suffix":""},{"dropping-particle":"","family":"Kafetzopoulos","given":"Vasilios","non-dropping-particle":"","parse-names":false,"suffix":""}],"container-title":"Frontiers in psychiatry","id":"ITEM-1","issued":{"date-parts":[["2025"]]},"page":"1594334","publisher":"Frontiers Media SA","title":"Sex differences in schizophrenia: symptomatology, treatment efficacy and adverse effects","type":"article-journal","volume":"16"},"uris":["http://www.mendeley.com/documents/?uuid=b0af50e7-4c9a-4184-a1ed-7d2a42951ce7"]}],"mendeley":{"formattedCitation":"(Moniem &amp; Kafetzopoulos, 2025)","plainTextFormattedCitation":"(Moniem &amp; Kafetzopoulos, 2025)","previouslyFormattedCitation":"(Moniem &amp; Kafetzopoulos, 2025)"},"properties":{"noteIndex":0},"schema":"https://github.com/citation-style-language/schema/raw/master/csl-citation.json"}</w:instrText>
      </w:r>
      <w:r w:rsidR="000C21D2" w:rsidRPr="006917FC">
        <w:fldChar w:fldCharType="separate"/>
      </w:r>
      <w:r w:rsidR="000C21D2" w:rsidRPr="006917FC">
        <w:rPr>
          <w:noProof/>
        </w:rPr>
        <w:t>(Moniem &amp; Kafetzopoulos, 2025)</w:t>
      </w:r>
      <w:r w:rsidR="000C21D2" w:rsidRPr="006917FC">
        <w:fldChar w:fldCharType="end"/>
      </w:r>
      <w:r w:rsidRPr="006917FC">
        <w:t xml:space="preserve">. Penelitian PHAMOUS memperlihatkan bahwa distribusi kelas pemulihan dipengaruhi interaksi jenis kelamin dan usia onset, sehingga jenis kelamin sebaiknya tidak dibaca sebagai faktor deterministik yang berdiri sendiri </w:t>
      </w:r>
      <w:r w:rsidR="000C21D2" w:rsidRPr="006917FC">
        <w:fldChar w:fldCharType="begin" w:fldLock="1"/>
      </w:r>
      <w:r w:rsidR="000C21D2" w:rsidRPr="006917FC">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2025)","plainTextFormattedCitation":"(Hoeksema et al., 2025)","previouslyFormattedCitation":"(Hoeksema et al., 2025)"},"properties":{"noteIndex":0},"schema":"https://github.com/citation-style-language/schema/raw/master/csl-citation.json"}</w:instrText>
      </w:r>
      <w:r w:rsidR="000C21D2" w:rsidRPr="006917FC">
        <w:fldChar w:fldCharType="separate"/>
      </w:r>
      <w:r w:rsidR="000C21D2" w:rsidRPr="006917FC">
        <w:rPr>
          <w:noProof/>
        </w:rPr>
        <w:t>(Hoeksema et al., 2025)</w:t>
      </w:r>
      <w:r w:rsidR="000C21D2" w:rsidRPr="006917FC">
        <w:fldChar w:fldCharType="end"/>
      </w:r>
      <w:r w:rsidRPr="006917FC">
        <w:t>.</w:t>
      </w:r>
    </w:p>
    <w:p w14:paraId="2FFB1765" w14:textId="77777777" w:rsidR="008348C6" w:rsidRPr="006917FC" w:rsidRDefault="000069A7">
      <w:r w:rsidRPr="006917FC">
        <w:t xml:space="preserve">Status pernikahan dan relasi dekat sering diasumsikan memberi perlindungan karena menyediakan dukungan emosional, bantuan praktis, serta pengawasan pengobatan. Asumsi tersebut perlu dibaca hati-hati. Dalam kohort primer rural di Tiongkok, status tidak menikah justru termasuk faktor yang berhubungan dengan kualitas hidup yang lebih buruk bersama faktor klinis lain, sedangkan penelitian lintas konteks menunjukkan bahwa makna status pernikahan dapat dipengaruhi kualitas relasi, beban keluarga, stigma, dan ketergantungan ekonomi </w:t>
      </w:r>
      <w:r w:rsidR="000C21D2" w:rsidRPr="006917FC">
        <w:fldChar w:fldCharType="begin" w:fldLock="1"/>
      </w:r>
      <w:r w:rsidR="000C21D2" w:rsidRPr="006917FC">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2022)","plainTextFormattedCitation":"(He et al., 2022)","previouslyFormattedCitation":"(He et al., 2022)"},"properties":{"noteIndex":0},"schema":"https://github.com/citation-style-language/schema/raw/master/csl-citation.json"}</w:instrText>
      </w:r>
      <w:r w:rsidR="000C21D2" w:rsidRPr="006917FC">
        <w:fldChar w:fldCharType="separate"/>
      </w:r>
      <w:r w:rsidR="000C21D2" w:rsidRPr="006917FC">
        <w:rPr>
          <w:noProof/>
        </w:rPr>
        <w:t>(He et al., 2022)</w:t>
      </w:r>
      <w:r w:rsidR="000C21D2" w:rsidRPr="006917FC">
        <w:fldChar w:fldCharType="end"/>
      </w:r>
      <w:r w:rsidRPr="006917FC">
        <w:t xml:space="preserve">. Kajian terhadap pasien dan caregiver juga memperlihatkan bahwa hubungan dekat dapat menjadi sumber dukungan sekaligus sumber beban apabila fungsi keluarga rendah atau tuntutan perawatan sangat tinggi </w:t>
      </w:r>
      <w:r w:rsidR="000C21D2" w:rsidRPr="006917FC">
        <w:fldChar w:fldCharType="begin" w:fldLock="1"/>
      </w:r>
      <w:r w:rsidR="000C21D2" w:rsidRPr="006917FC">
        <w:instrText>ADDIN CSL_CITATION {"citationItems":[{"id":"ITEM-1","itemData":{"DOI":"10.15386/mpr-2816","author":[{"dropping-particle":"","family":"Völker","given":"Jes Sebastian Denis","non-dropping-particle":"","parse-names":false,"suffix":""},{"dropping-particle":"","family":"Micluţia","given":"Ioana Valentina","non-dropping-particle":"","parse-names":false,"suffix":""}],"container-title":"Medicine and pharmacy reports","id":"ITEM-1","issue":"1","issued":{"date-parts":[["2025"]]},"page":"96","title":"Assessing the quality of life of schizophrenia patients and their family caregivers in a Romanian sample: the role of clinical, sociocultural, and demographic factors","type":"article-journal","volume":"98"},"uris":["http://www.mendeley.com/documents/?uuid=c72c65cb-8036-44e5-b64f-fe3231e5ab00"]},{"id":"ITEM-2","itemData":{"DOI":"10.3390/bs15050684","author":[{"dropping-particle":"","family":"Gagiu","given":"Corina","non-dropping-particle":"","parse-names":false,"suffix":""},{"dropping-particle":"","family":"Dionisie","given":"Vlad","non-dropping-particle":"","parse-names":false,"suffix":""},{"dropping-particle":"","family":"Manea","given":"Mihnea Costin","non-dropping-particle":"","parse-names":false,"suffix":""},{"dropping-particle":"","family":"Covaliu","given":"Anca","non-dropping-particle":"","parse-names":false,"suffix":""},{"dropping-particle":"","family":"Vlad","given":"Ana Diana","non-dropping-particle":"","parse-names":false,"suffix":""},{"dropping-particle":"","family":"Tupu","given":"Ancuta Elena","non-dropping-particle":"","parse-names":false,"suffix":""},{"dropping-particle":"","family":"Manea","given":"Mirela","non-dropping-particle":"","parse-names":false,"suffix":""}],"container-title":"Behavioral Sciences","id":"ITEM-2","issue":"5","issued":{"date-parts":[["2025"]]},"page":"684","publisher":"MDPI","title":"Quality of life in caregivers of patients with schizophrenia: a systematic review of the impact of sociodemographic, clinical, and psychological factors","type":"article-journal","volume":"15"},"uris":["http://www.mendeley.com/documents/?uuid=92194e5e-0877-45b8-aea8-fe03c51691d1"]}],"mendeley":{"formattedCitation":"(Gagiu et al., 2025; Völker &amp; Micluţia, 2025)","plainTextFormattedCitation":"(Gagiu et al., 2025; Völker &amp; Micluţia, 2025)","previouslyFormattedCitation":"(Gagiu et al., 2025; Völker &amp; Micluţia, 2025)"},"properties":{"noteIndex":0},"schema":"https://github.com/citation-style-language/schema/raw/master/csl-citation.json"}</w:instrText>
      </w:r>
      <w:r w:rsidR="000C21D2" w:rsidRPr="006917FC">
        <w:fldChar w:fldCharType="separate"/>
      </w:r>
      <w:r w:rsidR="000C21D2" w:rsidRPr="006917FC">
        <w:rPr>
          <w:noProof/>
        </w:rPr>
        <w:t>(Gagiu et al., 2025; Völker &amp; Micluţia, 2025)</w:t>
      </w:r>
      <w:r w:rsidR="000C21D2" w:rsidRPr="006917FC">
        <w:fldChar w:fldCharType="end"/>
      </w:r>
      <w:r w:rsidRPr="006917FC">
        <w:t>.</w:t>
      </w:r>
    </w:p>
    <w:p w14:paraId="4EBD3BF5" w14:textId="77777777" w:rsidR="008348C6" w:rsidRPr="006917FC" w:rsidRDefault="000069A7">
      <w:r w:rsidRPr="006917FC">
        <w:t xml:space="preserve">Pendidikan, pekerjaan, dan pendapatan membentuk dimensi sosial-ekonomi yang saling terkait. Pendidikan dapat memengaruhi literasi kesehatan, akses informasi, peluang kerja, dan kemampuan menggunakan layanan. Pekerjaan memberi pendapatan, struktur aktivitas, identitas sosial, relasi dengan komunitas, dan perasaan berdaya. Pendapatan kemudian memengaruhi kemampuan memenuhi kebutuhan dasar, transportasi, pengobatan, serta aktivitas sosial. Pada penelitian multi-senter pasien skizofrenia kronis, pengangguran berhubungan dengan domain motivasi/energi yang lebih buruk, sedangkan perbedaan pendapatan dan pendidikan berhubungan dengan domain psikososial pada analisis bivariat </w:t>
      </w:r>
      <w:r w:rsidR="000C21D2" w:rsidRPr="006917FC">
        <w:fldChar w:fldCharType="begin" w:fldLock="1"/>
      </w:r>
      <w:r w:rsidR="000C21D2"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2024)","plainTextFormattedCitation":"(Zhou et al., 2024)","previouslyFormattedCitation":"(Zhou et al., 2024)"},"properties":{"noteIndex":0},"schema":"https://github.com/citation-style-language/schema/raw/master/csl-citation.json"}</w:instrText>
      </w:r>
      <w:r w:rsidR="000C21D2" w:rsidRPr="006917FC">
        <w:fldChar w:fldCharType="separate"/>
      </w:r>
      <w:r w:rsidR="000C21D2" w:rsidRPr="006917FC">
        <w:rPr>
          <w:noProof/>
        </w:rPr>
        <w:t>(Zhou et al., 2024)</w:t>
      </w:r>
      <w:r w:rsidR="000C21D2" w:rsidRPr="006917FC">
        <w:fldChar w:fldCharType="end"/>
      </w:r>
      <w:r w:rsidRPr="006917FC">
        <w:t xml:space="preserve">. Studi urban-rural juga memperlihatkan bahwa pendapatan rumah tangga, keterampilan vokasional, dukungan sosial, dan akses layanan memiliki kontribusi yang berbeda bergantung pada konteks tempat tinggal </w:t>
      </w:r>
      <w:r w:rsidR="000C21D2" w:rsidRPr="006917FC">
        <w:fldChar w:fldCharType="begin" w:fldLock="1"/>
      </w:r>
      <w:r w:rsidR="000C21D2" w:rsidRPr="006917FC">
        <w:instrText>ADDIN CSL_CITATION {"citationItems":[{"id":"ITEM-1","itemData":{"DOI":"10.12182/20230560202","author":[{"dropping-particle":"","family":"Zhang","given":"Chun-Xi","non-dropping-particle":"","parse-names":false,"suffix":""},{"dropping-particle":"","family":"Yan","given":"WANG","non-dropping-particle":"","parse-names":false,"suffix":""},{"dropping-particle":"","family":"Li","given":"Yi-ling","non-dropping-particle":"","parse-names":false,"suffix":""},{"dropping-particle":"","family":"JIANG","given":"Hong-jun","non-dropping-particle":"","parse-names":false,"suffix":""},{"dropping-particle":"","family":"Xiang","given":"L I U","non-dropping-particle":"","parse-names":false,"suffix":""},{"dropping-particle":"","family":"others","given":"","non-dropping-particle":"","parse-names":false,"suffix":""}],"container-title":"Journal of Sichuan University (Medical Sciences)","id":"ITEM-1","issue":"3","issued":{"date-parts":[["2023"]]},"page":"608","title":"Quality of life and its influencing factors among schizophrenia patients living in urban and rural areas","type":"article-journal","volume":"54"},"uris":["http://www.mendeley.com/documents/?uuid=f2ae042a-c96d-4ca9-88b7-04d81a27760f"]}],"mendeley":{"formattedCitation":"(Zhang et al., 2023)","plainTextFormattedCitation":"(Zhang et al., 2023)","previouslyFormattedCitation":"(Zhang et al., 2023)"},"properties":{"noteIndex":0},"schema":"https://github.com/citation-style-language/schema/raw/master/csl-citation.json"}</w:instrText>
      </w:r>
      <w:r w:rsidR="000C21D2" w:rsidRPr="006917FC">
        <w:fldChar w:fldCharType="separate"/>
      </w:r>
      <w:r w:rsidR="000C21D2" w:rsidRPr="006917FC">
        <w:rPr>
          <w:noProof/>
        </w:rPr>
        <w:t>(Zhang et al., 2023)</w:t>
      </w:r>
      <w:r w:rsidR="000C21D2" w:rsidRPr="006917FC">
        <w:fldChar w:fldCharType="end"/>
      </w:r>
      <w:r w:rsidRPr="006917FC">
        <w:t>.</w:t>
      </w:r>
    </w:p>
    <w:p w14:paraId="4CB1FDAB" w14:textId="77777777" w:rsidR="008348C6" w:rsidRPr="006917FC" w:rsidRDefault="00A9029E">
      <w:r w:rsidRPr="006917FC">
        <w:t xml:space="preserve">Dukungan keluarga merupakan faktor penting dalam sistem perawatan berbasis komunitas. Pada banyak negara, keluarga berperan sebagai pendamping pengobatan, penyedia tempat tinggal, sumber biaya, serta penghubung dengan layanan kesehatan. Penelitian terbaru menunjukkan bahwa persepsi dukungan sosial yang lebih tinggi dan kunjungan keluarga yang lebih sering berhubungan dengan kualitas hidup yang lebih baik pada pasien skizofrenia </w:t>
      </w:r>
      <w:r w:rsidRPr="006917FC">
        <w:fldChar w:fldCharType="begin" w:fldLock="1"/>
      </w:r>
      <w:r w:rsidRPr="006917FC">
        <w:instrText>ADDIN CSL_CITATION {"citationItems":[{"id":"ITEM-1","itemData":{"DOI":"10.1038/s41598-025-19953-0","author":[{"dropping-particle":"","family":"Wakim","given":"Mary Lee","non-dropping-particle":"","parse-names":false,"suffix":""},{"dropping-particle":"","family":"Haddad","given":"Carine","non-dropping-particle":"Al","parse-names":false,"suffix":""},{"dropping-particle":"","family":"Haddad","given":"Chadia","non-dropping-particle":"","parse-names":false,"suffix":""},{"dropping-particle":"","family":"Mouawad","given":"Mariline","non-dropping-particle":"","parse-names":false,"suffix":""},{"dropping-particle":"","family":"Hachem","given":"Dory","non-dropping-particle":"","parse-names":false,"suffix":""}],"container-title":"Scientific Reports","id":"ITEM-1","issue":"1","issued":{"date-parts":[["2025"]]},"page":"36039","publisher":"Nature Publishing Group UK London","title":"The relationship between perceived social support and quality of life among hospitalized patients with schizophrenia","type":"article-journal","volume":"15"},"uris":["http://www.mendeley.com/documents/?uuid=15c05956-3904-4442-9aec-995b5d6bd302"]}],"mendeley":{"formattedCitation":"(Wakim et al., 2025)","plainTextFormattedCitation":"(Wakim et al., 2025)","previouslyFormattedCitation":"(Wakim et al., 2025)"},"properties":{"noteIndex":0},"schema":"https://github.com/citation-style-language/schema/raw/master/csl-citation.json"}</w:instrText>
      </w:r>
      <w:r w:rsidRPr="006917FC">
        <w:fldChar w:fldCharType="separate"/>
      </w:r>
      <w:r w:rsidRPr="006917FC">
        <w:rPr>
          <w:noProof/>
        </w:rPr>
        <w:t>(Wakim et al., 2025)</w:t>
      </w:r>
      <w:r w:rsidRPr="006917FC">
        <w:fldChar w:fldCharType="end"/>
      </w:r>
      <w:r w:rsidRPr="006917FC">
        <w:t xml:space="preserve">. Bukti lain menunjukkan bahwa stigma dan rendahnya dukungan sosial dapat berinteraksi antara pasien dan caregiver, membuat kualitas hidup keduanya saling </w:t>
      </w:r>
      <w:r w:rsidRPr="006917FC">
        <w:lastRenderedPageBreak/>
        <w:t>memengaruhi. Hal ini memperkuat alasan bahwa kualitas hidup pasien tidak seharusnya dipisahkan dari lingkungan keluarga dan komunitas.</w:t>
      </w:r>
    </w:p>
    <w:p w14:paraId="635D76E4" w14:textId="77777777" w:rsidR="008348C6" w:rsidRPr="006917FC" w:rsidRDefault="000069A7">
      <w:r w:rsidRPr="006917FC">
        <w:t>Walaupun penelitian mengenai kualitas hidup skizofrenia telah berkembang, terdapat tiga celah yang masih relevan. Pertama, banyak penelitian menilai faktor sosiodemografis secara terpisah sehingga hubungan antarfaktor, misalnya pendidikan–pekerjaan–pendapatan atau status pernikahan–dukungan keluarga, kurang terlihat. Kedua, sebagian hasil terdahulu menggunakan populasi gangguan mental campuran atau luaran yang bukan kualitas hidup skizofrenia sehingga kekuatan inferensinya terbatas. Ketiga, heterogenitas instrumen dan perbedaan konteks sosial menyebabkan hasil yang tampak bertentangan, padahal mungkin mencerminkan mekanisme yang berbeda. Pembaruan bukti dengan sumber 2022–2026 diperlukan agar kesimpulan lebih relevan dengan perkembangan rehabilitasi psikiatri terkini.</w:t>
      </w:r>
    </w:p>
    <w:p w14:paraId="13A6E6A4" w14:textId="77777777" w:rsidR="008348C6" w:rsidRPr="006917FC" w:rsidRDefault="000069A7">
      <w:r w:rsidRPr="006917FC">
        <w:t>Kebaruan penelitian ini terletak pada sintesis faktor umur/usia onset, jenis kelamin, status pernikahan, pendidikan, pekerjaan, pendapatan, serta dukungan keluarga dalam satu kerangka biopsikososial yang menempatkan kualitas hidup sebagai hasil interaksi antara sumber daya personal, kesempatan sosial-ekonomi, kondisi klinis, dan sistem dukungan. Pendekatan ini tidak hanya menanyakan apakah satu variabel berhubungan dengan kualitas hidup, tetapi juga membaca melalui jalur apa hubungan tersebut mungkin bekerja dan dalam kondisi apa pengaruhnya menjadi lebih kuat atau lebih lemah. Dengan kerangka tersebut, hasil diharapkan lebih berguna untuk perencanaan layanan kesehatan jiwa yang berorientasi pemulihan.</w:t>
      </w:r>
    </w:p>
    <w:p w14:paraId="04EAE4F1" w14:textId="77777777" w:rsidR="008348C6" w:rsidRPr="006917FC" w:rsidRDefault="000069A7">
      <w:r w:rsidRPr="006917FC">
        <w:t>Tujuan penelitian ini adalah mengidentifikasi bukti mutakhir mengenai faktor-faktor yang berhubungan dengan kualitas hidup ODS, menilai konsistensi hubungan setiap faktor, serta menyusun pembacaan hasil yang dapat menjelaskan implikasi klinis dan sosialnya. Variabel utama yang ditelaah meliputi umur dan usia onset, jenis kelamin, status pernikahan, pendidikan, pekerjaan, pendapatan, dan dukungan keluarga. Faktor klinis seperti gejala negatif, depresi, kecemasan, kognisi, dan efek samping terapi dibahas sebagai faktor perancu atau mediator penting ketika studi yang ditelaah memasukkannya ke dalam analisis.</w:t>
      </w:r>
    </w:p>
    <w:p w14:paraId="425DB057" w14:textId="77777777" w:rsidR="008348C6" w:rsidRPr="006917FC" w:rsidRDefault="000069A7">
      <w:pPr>
        <w:pStyle w:val="Heading1"/>
      </w:pPr>
      <w:r w:rsidRPr="006917FC">
        <w:t>METODE</w:t>
      </w:r>
    </w:p>
    <w:p w14:paraId="1F42DBB0" w14:textId="77777777" w:rsidR="008348C6" w:rsidRPr="006917FC" w:rsidRDefault="000069A7">
      <w:r w:rsidRPr="006917FC">
        <w:t xml:space="preserve">Penelitian ini menggunakan tinjauan literatur sistematis terarah untuk memperbarui sintesis bukti mengenai faktor yang berhubungan dengan kualitas hidup ODS. Kerangka variabel disusun berdasarkan faktor yang telah menjadi fokus utama penelitian sebelumnya, yaitu umur/usia onset, jenis kelamin, status pernikahan, pendidikan, pekerjaan, pendapatan, dan dukungan keluarga. </w:t>
      </w:r>
      <w:r w:rsidR="00A9029E" w:rsidRPr="006917FC">
        <w:t>Penelusuran literatur diarahkan pada bukti ilmiah mutakhir yang relevan dengan faktor-faktor yang berhubungan dengan kualitas hidup orang dengan skizofrenia, khususnya perkembangan terkini dalam pengukuran kualitas hidup, faktor sosiodemografis, dukungan sosial, serta rehabilitasi skizofrenia.</w:t>
      </w:r>
    </w:p>
    <w:p w14:paraId="62F2BFDC" w14:textId="77777777" w:rsidR="008348C6" w:rsidRPr="006917FC" w:rsidRDefault="000069A7">
      <w:r w:rsidRPr="006917FC">
        <w:t>Penelusuran dilakukan berdasarkan dokumen systematic review asli melalui PubMed, ScienceDirect, dan Google dengan kombinasi istilah utama yang merefleksikan skizofrenia, kualitas hidup, serta faktor-faktor yang ditelaah. Dalam dokumen asli, penelusuran dilakukan terhadap artikel berbahasa Inggris, tersedia full-text, dan diterbitkan pada 2020–2025. Pada revisi ini, istilah pencarian dirapikan menjadi search string yang lebih eksplisit agar dapat direplikasi, tetapi basis datanya tetap disesuaikan dengan sumber asli.</w:t>
      </w:r>
    </w:p>
    <w:p w14:paraId="15B73B5C" w14:textId="77777777" w:rsidR="00AC21C6" w:rsidRPr="006917FC" w:rsidRDefault="00AC21C6" w:rsidP="00AC21C6">
      <w:pPr>
        <w:pStyle w:val="Heading2"/>
      </w:pPr>
      <w:r w:rsidRPr="006917FC">
        <w:lastRenderedPageBreak/>
        <w:t>Strategi pencarian dan tanggal pencarian terakhir</w:t>
      </w:r>
    </w:p>
    <w:p w14:paraId="316CE322" w14:textId="77777777" w:rsidR="00AC21C6" w:rsidRPr="006917FC" w:rsidRDefault="00AC21C6" w:rsidP="00AC21C6">
      <w:r w:rsidRPr="006917FC">
        <w:t>PubMed. (schizophrenia[Title/Abstract] OR "people with schizophrenia"[Title/Abstract]) AND ("quality of life"[Title/Abstract] OR WHOQOL[Title/Abstract] OR SQLS[Title/Abstract]) AND (age[Title/Abstract] OR sex[Title/Abstract] OR gender[Title/Abstract] OR occupation[Title/Abstract] OR employment[Title/Abstract] OR "marital status"[Title/Abstract] OR education[Title/Abstract] OR income[Title/Abstract] OR "family support"[Title/Abstract]). Strategi ini merepresentasikan kata kunci pada dokumen asli: Quality of life of people with schizophrenia; relationship between age and quality of life of people with schizophrenia; relationship between sex and quality of life of people with schizophrenia; relationship between occupation and quality of life of people with schizophrenia; relationship between marital status and quality of life of people with schizophrenia; relationship between level of education and quality of life of people with schizophrenia; relationship between income and quality of life of people with schizophrenia; dan relationship between family support and quality of life of people with schizophrenia. Filter: publikasi 2020–2025, bahasa Inggris, dan full-text.</w:t>
      </w:r>
    </w:p>
    <w:p w14:paraId="3952575C" w14:textId="77777777" w:rsidR="00AC21C6" w:rsidRPr="006917FC" w:rsidRDefault="00AC21C6" w:rsidP="00AC21C6">
      <w:r w:rsidRPr="006917FC">
        <w:t>ScienceDirect. ("schizophrenia" OR "people with schizophrenia") AND ("quality of life" OR WHOQOL OR SQLS) AND (age OR sex OR gender OR occupation OR employment OR "marital status" OR education OR income OR "family support"). Filter: publikasi 2020–2025, bahasa Inggris, dan artikel full-text yang relevan dengan kualitas hidup ODS.</w:t>
      </w:r>
    </w:p>
    <w:p w14:paraId="26EE2D41" w14:textId="77777777" w:rsidR="00AC21C6" w:rsidRPr="006917FC" w:rsidRDefault="00AC21C6" w:rsidP="00AC21C6">
      <w:r w:rsidRPr="006917FC">
        <w:t>Google/sumber penelusuran tambahan. Pencarian tambahan dilakukan di Google menggunakan kombinasi frasa yang sama dengan dokumen systematic review asli untuk memperoleh artikel pendukung yang tidak tertangkap optimal pada dua basis data utama. Artikel yang dipertimbangkan tetap harus memenuhi kriteria bahasa Inggris, full-text, dan kesesuaian dengan tema kualitas hidup ODS.</w:t>
      </w:r>
    </w:p>
    <w:p w14:paraId="1A4ADF5F" w14:textId="3F03C68F" w:rsidR="00AC21C6" w:rsidRPr="006917FC" w:rsidRDefault="00AC21C6" w:rsidP="00AC21C6">
      <w:r w:rsidRPr="006917FC">
        <w:t>Tanggal pencarian terakhir</w:t>
      </w:r>
      <w:r w:rsidR="00145C5E" w:rsidRPr="006917FC">
        <w:t xml:space="preserve"> yaitu 26 september 2026</w:t>
      </w:r>
      <w:r w:rsidRPr="006917FC">
        <w:t xml:space="preserve">. Dokumen systematic review asli tidak menuliskan tanggal pencarian terakhir secara eksplisit. Untuk memenuhi kebutuhan pelaporan reviewer, verifikasi ulang strategi pencarian dan pelaporan dilakukan pada </w:t>
      </w:r>
      <w:r w:rsidR="00145C5E" w:rsidRPr="006917FC">
        <w:t>30 september</w:t>
      </w:r>
      <w:r w:rsidRPr="006917FC">
        <w:t xml:space="preserve"> 2026 tanpa mengubah himpunan artikel akhir yang telah terdokumentasi.</w:t>
      </w:r>
    </w:p>
    <w:p w14:paraId="4568014C" w14:textId="77777777" w:rsidR="00AC21C6" w:rsidRPr="006917FC" w:rsidRDefault="00AC21C6" w:rsidP="00AC21C6">
      <w:pPr>
        <w:pStyle w:val="Heading2"/>
      </w:pPr>
      <w:r w:rsidRPr="006917FC">
        <w:t>Pelaporan seleksi studi berdasarkan PRISMA 2020</w:t>
      </w:r>
    </w:p>
    <w:p w14:paraId="4206ACE2" w14:textId="0EE53352" w:rsidR="00AC21C6" w:rsidRPr="006917FC" w:rsidRDefault="00AC21C6" w:rsidP="00AC21C6">
      <w:r w:rsidRPr="006917FC">
        <w:t>Alur seleksi dilaporkan menggunakan PRISMA 2020 dengan tetap mempertahankan data pada dokumen systematic review. Dokumen tersebut mencatat 32.698 records teridentifikasi (PubMed 4.052; ScienceDirect 28.638; Google 8). Setelah mengeluarkan 32.302 artikel berdasarkan peninjauan judul, 5 artikel tanpa full text/berupa index term, dan 2 artikel duplikat berdasarkan author dan judul, tersisa 389 artikel relevan/full text. Dari 389 artikel tersebut, 354 artikel dikeluarkan pada peninjauan judul dan abstrak sehingga tersisa 35 artikel pada tahap eligibility. Setelah full-text review, 19 artikel dikeluarkan dan 16 artikel masuk sebagai hasil akhir systematic review asli. keenam</w:t>
      </w:r>
      <w:r w:rsidR="00145C5E" w:rsidRPr="006917FC">
        <w:t xml:space="preserve"> </w:t>
      </w:r>
      <w:r w:rsidRPr="006917FC">
        <w:t>belas artikel tersebut dipertahankan sebagai dasar pelaporan PRISMA, tetapi karena beberapa artikel yang sama digunakan pada lebih dari satu domain faktor, sintesis naratif inti diringkas ke dalam 11 studi unik yang paling relevan untuk pembacaan mutakhir.</w:t>
      </w:r>
    </w:p>
    <w:p w14:paraId="15231FA3" w14:textId="0D101C33" w:rsidR="00AC21C6" w:rsidRPr="006917FC" w:rsidRDefault="00145C5E" w:rsidP="00AC21C6">
      <w:pPr>
        <w:keepNext/>
        <w:ind w:firstLine="0"/>
        <w:jc w:val="center"/>
      </w:pPr>
      <w:r w:rsidRPr="006917FC">
        <w:rPr>
          <w:noProof/>
        </w:rPr>
        <w:lastRenderedPageBreak/>
        <w:drawing>
          <wp:inline distT="0" distB="0" distL="0" distR="0" wp14:anchorId="3E1692B1" wp14:editId="15F43C69">
            <wp:extent cx="5796280" cy="5927090"/>
            <wp:effectExtent l="0" t="0" r="0" b="0"/>
            <wp:docPr id="20951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2729" name=""/>
                    <pic:cNvPicPr/>
                  </pic:nvPicPr>
                  <pic:blipFill>
                    <a:blip r:embed="rId9"/>
                    <a:stretch>
                      <a:fillRect/>
                    </a:stretch>
                  </pic:blipFill>
                  <pic:spPr>
                    <a:xfrm>
                      <a:off x="0" y="0"/>
                      <a:ext cx="5796280" cy="5927090"/>
                    </a:xfrm>
                    <a:prstGeom prst="rect">
                      <a:avLst/>
                    </a:prstGeom>
                  </pic:spPr>
                </pic:pic>
              </a:graphicData>
            </a:graphic>
          </wp:inline>
        </w:drawing>
      </w:r>
    </w:p>
    <w:p w14:paraId="7F817944" w14:textId="77777777" w:rsidR="00AC21C6" w:rsidRPr="006917FC" w:rsidRDefault="00AC21C6" w:rsidP="006917FC">
      <w:pPr>
        <w:spacing w:after="200"/>
        <w:ind w:firstLine="0"/>
        <w:jc w:val="center"/>
      </w:pPr>
      <w:r w:rsidRPr="006917FC">
        <w:t xml:space="preserve">Gambar </w:t>
      </w:r>
      <w:fldSimple w:instr=" SEQ Gambar \* ARABIC ">
        <w:r w:rsidRPr="006917FC">
          <w:t>1</w:t>
        </w:r>
      </w:fldSimple>
      <w:r w:rsidRPr="006917FC">
        <w:t>. PRISMA 2020 Flow Diagram</w:t>
      </w:r>
    </w:p>
    <w:p w14:paraId="251629BB" w14:textId="09EE7C53" w:rsidR="008348C6" w:rsidRPr="006917FC" w:rsidRDefault="000069A7">
      <w:r w:rsidRPr="006917FC">
        <w:t>Kriteria inklusi mengikuti dokumen systematic review, yaitu artikel jurnal berbahasa Inggris, tersedia full-text, diterbitkan pada 2020–2025, dan membahas hubungan faktor umur, jenis kelamin, status pernikahan, pendidikan, pekerjaan, pendapatan, atau dukungan keluarga dengan kualitas hidup orang dengan skizofrenia. Artikel dengan desain cross-sectional, cohort, case-control, intervensi, atau studi kuantitatif lain dapat dimasukkan apabila relevan. Studi kualitatif, artikel review, serta artikel yang secara khusus menggabungkan penyakit kejiwaan dan penyakit fisik secara bersamaan tanpa pemisahan yang jelas tidak disertakan.</w:t>
      </w:r>
    </w:p>
    <w:p w14:paraId="5E4BA081" w14:textId="77777777" w:rsidR="008348C6" w:rsidRPr="006917FC" w:rsidRDefault="000069A7">
      <w:r w:rsidRPr="006917FC">
        <w:t xml:space="preserve">Ekstraksi data mencakup penulis dan tahun, negara atau konteks, desain, jumlah sampel, instrumen kualitas hidup, faktor yang dinilai, serta temuan utama. Karena variasi instrumen, desain, populasi, dan bentuk pelaporan efek cukup besar, sintesis kuantitatif baru tidak dilakukan. Hasil disajikan melalui sintesis naratif dengan memperhatikan arah hubungan, konsistensi antarstudi, potensi mekanisme, serta kemungkinan confounding. Meta-analisis dan </w:t>
      </w:r>
      <w:r w:rsidRPr="006917FC">
        <w:lastRenderedPageBreak/>
        <w:t>tinjauan sistematis mutakhir digunakan untuk memperkuat interpretasi tetapi dibedakan dari temuan penelitian primer.</w:t>
      </w:r>
    </w:p>
    <w:p w14:paraId="16597033" w14:textId="1147F84E" w:rsidR="00AC21C6" w:rsidRPr="006917FC" w:rsidRDefault="00AC21C6">
      <w:r w:rsidRPr="006917FC">
        <w:t xml:space="preserve">Proses screening dan ekstraksi data. </w:t>
      </w:r>
      <w:r w:rsidR="00145C5E" w:rsidRPr="006917FC">
        <w:t>S</w:t>
      </w:r>
      <w:r w:rsidRPr="006917FC">
        <w:t>creening</w:t>
      </w:r>
      <w:r w:rsidR="00145C5E" w:rsidRPr="006917FC">
        <w:t xml:space="preserve"> </w:t>
      </w:r>
      <w:r w:rsidRPr="006917FC">
        <w:t>judul, pembacaan abstrak, penilaian full text, dan ekstraksi data dilakukan oleh peneliti utama. Dokumen asli tidak menyebut adanya reviewer kedua atau proses duplicate independent screening. Karena itu, proses tersebut secara apa adanya, yaitu sebagai proses single-reviewer screening and extraction, dan mencantumkannya sebagai keterbatasan metodologis.</w:t>
      </w:r>
    </w:p>
    <w:p w14:paraId="00320742" w14:textId="1D244416" w:rsidR="00AC21C6" w:rsidRPr="006917FC" w:rsidRDefault="000069A7" w:rsidP="00AC21C6">
      <w:r w:rsidRPr="006917FC">
        <w:t>Penilaian kualitas/risk of bias</w:t>
      </w:r>
      <w:r w:rsidR="00145C5E" w:rsidRPr="006917FC">
        <w:t xml:space="preserve"> </w:t>
      </w:r>
      <w:r w:rsidRPr="006917FC">
        <w:t>dilakukan critical appraisal retrospektif terhadap studi-studi inti yang digunakan dalam sintesis naratif untuk menjawab permintaan reviewer. Penilaian disesuaikan dengan desain studi: JBI Critical Appraisal Checklist for Analytical Cross-Sectional Studies untuk studi potong lintang, JBI Checklist for Cohort Studies untuk studi kohort/prospektif, dan JBI Checklist for Systematic Reviews untuk systematic review/meta-analysis. Karena systematic review mengandung 16 entri artikel final tetapi sebagian merupakan artikel yang sama yang muncul pada lebih dari satu domain faktor, appraisal difokuskan pada 11 studi inti unik agar tidak terjadi penilaian ganda terhadap artikel yang sama.</w:t>
      </w:r>
    </w:p>
    <w:p w14:paraId="1A4D2155" w14:textId="77777777" w:rsidR="00C933B4" w:rsidRPr="006917FC" w:rsidRDefault="00B54206">
      <w:pPr>
        <w:jc w:val="center"/>
      </w:pPr>
      <w:r w:rsidRPr="006917FC">
        <w:t>Tabel 2. Hasil critical appraisal/risk of bias 11 studi inti unik yang masuk sintesis</w:t>
      </w:r>
    </w:p>
    <w:tbl>
      <w:tblPr>
        <w:tblStyle w:val="TableGrid"/>
        <w:tblW w:w="0" w:type="auto"/>
        <w:tblLook w:val="04A0" w:firstRow="1" w:lastRow="0" w:firstColumn="1" w:lastColumn="0" w:noHBand="0" w:noVBand="1"/>
      </w:tblPr>
      <w:tblGrid>
        <w:gridCol w:w="1670"/>
        <w:gridCol w:w="1576"/>
        <w:gridCol w:w="1519"/>
        <w:gridCol w:w="776"/>
        <w:gridCol w:w="1083"/>
        <w:gridCol w:w="2494"/>
      </w:tblGrid>
      <w:tr w:rsidR="00C933B4" w:rsidRPr="006917FC" w14:paraId="7AD41EB4" w14:textId="77777777" w:rsidTr="006917FC">
        <w:tc>
          <w:tcPr>
            <w:tcW w:w="1512" w:type="dxa"/>
          </w:tcPr>
          <w:p w14:paraId="1C046FC2" w14:textId="77777777" w:rsidR="00C933B4" w:rsidRPr="006917FC" w:rsidRDefault="00B54206" w:rsidP="006917FC">
            <w:pPr>
              <w:spacing w:line="276" w:lineRule="auto"/>
              <w:ind w:firstLine="0"/>
              <w:jc w:val="center"/>
              <w:rPr>
                <w:b/>
                <w:bCs/>
              </w:rPr>
            </w:pPr>
            <w:r w:rsidRPr="006917FC">
              <w:rPr>
                <w:b/>
                <w:bCs/>
              </w:rPr>
              <w:t>Studi</w:t>
            </w:r>
          </w:p>
        </w:tc>
        <w:tc>
          <w:tcPr>
            <w:tcW w:w="1512" w:type="dxa"/>
          </w:tcPr>
          <w:p w14:paraId="714017F5" w14:textId="77777777" w:rsidR="00C933B4" w:rsidRPr="006917FC" w:rsidRDefault="00B54206" w:rsidP="006917FC">
            <w:pPr>
              <w:spacing w:line="276" w:lineRule="auto"/>
              <w:ind w:firstLine="0"/>
              <w:jc w:val="center"/>
              <w:rPr>
                <w:b/>
                <w:bCs/>
              </w:rPr>
            </w:pPr>
            <w:r w:rsidRPr="006917FC">
              <w:rPr>
                <w:b/>
                <w:bCs/>
              </w:rPr>
              <w:t>Desain</w:t>
            </w:r>
          </w:p>
        </w:tc>
        <w:tc>
          <w:tcPr>
            <w:tcW w:w="1800" w:type="dxa"/>
          </w:tcPr>
          <w:p w14:paraId="42E4040C" w14:textId="77777777" w:rsidR="00C933B4" w:rsidRPr="006917FC" w:rsidRDefault="00B54206" w:rsidP="006917FC">
            <w:pPr>
              <w:spacing w:line="276" w:lineRule="auto"/>
              <w:ind w:firstLine="0"/>
              <w:jc w:val="center"/>
              <w:rPr>
                <w:b/>
                <w:bCs/>
              </w:rPr>
            </w:pPr>
            <w:r w:rsidRPr="006917FC">
              <w:rPr>
                <w:b/>
                <w:bCs/>
              </w:rPr>
              <w:t>Instrumen appraisal</w:t>
            </w:r>
          </w:p>
        </w:tc>
        <w:tc>
          <w:tcPr>
            <w:tcW w:w="792" w:type="dxa"/>
          </w:tcPr>
          <w:p w14:paraId="407C0585" w14:textId="77777777" w:rsidR="00C933B4" w:rsidRPr="006917FC" w:rsidRDefault="00B54206" w:rsidP="006917FC">
            <w:pPr>
              <w:spacing w:line="276" w:lineRule="auto"/>
              <w:ind w:firstLine="0"/>
              <w:jc w:val="center"/>
              <w:rPr>
                <w:b/>
                <w:bCs/>
              </w:rPr>
            </w:pPr>
            <w:r w:rsidRPr="006917FC">
              <w:rPr>
                <w:b/>
                <w:bCs/>
              </w:rPr>
              <w:t>Skor</w:t>
            </w:r>
          </w:p>
        </w:tc>
        <w:tc>
          <w:tcPr>
            <w:tcW w:w="936" w:type="dxa"/>
          </w:tcPr>
          <w:p w14:paraId="70EC8BE4" w14:textId="77777777" w:rsidR="00C933B4" w:rsidRPr="006917FC" w:rsidRDefault="00B54206" w:rsidP="006917FC">
            <w:pPr>
              <w:spacing w:line="276" w:lineRule="auto"/>
              <w:ind w:firstLine="0"/>
              <w:jc w:val="center"/>
              <w:rPr>
                <w:b/>
                <w:bCs/>
              </w:rPr>
            </w:pPr>
            <w:r w:rsidRPr="006917FC">
              <w:rPr>
                <w:b/>
                <w:bCs/>
              </w:rPr>
              <w:t>Kualitas</w:t>
            </w:r>
          </w:p>
        </w:tc>
        <w:tc>
          <w:tcPr>
            <w:tcW w:w="3240" w:type="dxa"/>
          </w:tcPr>
          <w:p w14:paraId="3DBF9C18" w14:textId="77777777" w:rsidR="00C933B4" w:rsidRPr="006917FC" w:rsidRDefault="00B54206" w:rsidP="006917FC">
            <w:pPr>
              <w:spacing w:line="276" w:lineRule="auto"/>
              <w:ind w:firstLine="0"/>
              <w:jc w:val="center"/>
              <w:rPr>
                <w:b/>
                <w:bCs/>
              </w:rPr>
            </w:pPr>
            <w:r w:rsidRPr="006917FC">
              <w:rPr>
                <w:b/>
                <w:bCs/>
              </w:rPr>
              <w:t>Catatan risk of bias utama</w:t>
            </w:r>
          </w:p>
        </w:tc>
      </w:tr>
      <w:tr w:rsidR="00C933B4" w:rsidRPr="006917FC" w14:paraId="27642A0F" w14:textId="77777777" w:rsidTr="006917FC">
        <w:tc>
          <w:tcPr>
            <w:tcW w:w="1512" w:type="dxa"/>
          </w:tcPr>
          <w:p w14:paraId="36AAE55D" w14:textId="77777777" w:rsidR="00C933B4" w:rsidRPr="006917FC" w:rsidRDefault="00B54206" w:rsidP="006917FC">
            <w:pPr>
              <w:spacing w:line="276" w:lineRule="auto"/>
              <w:ind w:firstLine="0"/>
            </w:pPr>
            <w:r w:rsidRPr="006917FC">
              <w:t>He et al. (2022)</w:t>
            </w:r>
          </w:p>
        </w:tc>
        <w:tc>
          <w:tcPr>
            <w:tcW w:w="1512" w:type="dxa"/>
          </w:tcPr>
          <w:p w14:paraId="552DF1EE" w14:textId="77777777" w:rsidR="00C933B4" w:rsidRPr="006917FC" w:rsidRDefault="00B54206" w:rsidP="006917FC">
            <w:pPr>
              <w:spacing w:line="276" w:lineRule="auto"/>
              <w:ind w:firstLine="0"/>
            </w:pPr>
            <w:r w:rsidRPr="006917FC">
              <w:t>Cohort</w:t>
            </w:r>
          </w:p>
        </w:tc>
        <w:tc>
          <w:tcPr>
            <w:tcW w:w="1800" w:type="dxa"/>
          </w:tcPr>
          <w:p w14:paraId="5EA72CCC" w14:textId="77777777" w:rsidR="00C933B4" w:rsidRPr="006917FC" w:rsidRDefault="00B54206" w:rsidP="006917FC">
            <w:pPr>
              <w:spacing w:line="276" w:lineRule="auto"/>
              <w:ind w:firstLine="0"/>
            </w:pPr>
            <w:r w:rsidRPr="006917FC">
              <w:t>JBI Cohort</w:t>
            </w:r>
          </w:p>
        </w:tc>
        <w:tc>
          <w:tcPr>
            <w:tcW w:w="792" w:type="dxa"/>
          </w:tcPr>
          <w:p w14:paraId="4E6E792E" w14:textId="77777777" w:rsidR="00C933B4" w:rsidRPr="006917FC" w:rsidRDefault="00B54206" w:rsidP="006917FC">
            <w:pPr>
              <w:spacing w:line="276" w:lineRule="auto"/>
              <w:ind w:firstLine="0"/>
            </w:pPr>
            <w:r w:rsidRPr="006917FC">
              <w:t>10/11</w:t>
            </w:r>
          </w:p>
        </w:tc>
        <w:tc>
          <w:tcPr>
            <w:tcW w:w="936" w:type="dxa"/>
          </w:tcPr>
          <w:p w14:paraId="7F2BC933" w14:textId="77777777" w:rsidR="00C933B4" w:rsidRPr="006917FC" w:rsidRDefault="00B54206" w:rsidP="006917FC">
            <w:pPr>
              <w:spacing w:line="276" w:lineRule="auto"/>
              <w:ind w:firstLine="0"/>
            </w:pPr>
            <w:r w:rsidRPr="006917FC">
              <w:t>Tinggi</w:t>
            </w:r>
          </w:p>
        </w:tc>
        <w:tc>
          <w:tcPr>
            <w:tcW w:w="3240" w:type="dxa"/>
          </w:tcPr>
          <w:p w14:paraId="4DD2B485" w14:textId="77777777" w:rsidR="00C933B4" w:rsidRPr="006917FC" w:rsidRDefault="00B54206" w:rsidP="006917FC">
            <w:pPr>
              <w:spacing w:line="276" w:lineRule="auto"/>
              <w:ind w:firstLine="0"/>
            </w:pPr>
            <w:r w:rsidRPr="006917FC">
              <w:t>Kohort 2 tahun; outcome tervalidasi; analisis multivariat; potensi residual confounding.</w:t>
            </w:r>
          </w:p>
        </w:tc>
      </w:tr>
      <w:tr w:rsidR="00C933B4" w:rsidRPr="006917FC" w14:paraId="45113AD7" w14:textId="77777777" w:rsidTr="006917FC">
        <w:tc>
          <w:tcPr>
            <w:tcW w:w="1512" w:type="dxa"/>
          </w:tcPr>
          <w:p w14:paraId="48AE4FD3" w14:textId="77777777" w:rsidR="00C933B4" w:rsidRPr="006917FC" w:rsidRDefault="00B54206" w:rsidP="006917FC">
            <w:pPr>
              <w:spacing w:line="276" w:lineRule="auto"/>
              <w:ind w:firstLine="0"/>
            </w:pPr>
            <w:r w:rsidRPr="006917FC">
              <w:t>Hoseinipalangi et al. (2022)</w:t>
            </w:r>
          </w:p>
        </w:tc>
        <w:tc>
          <w:tcPr>
            <w:tcW w:w="1512" w:type="dxa"/>
          </w:tcPr>
          <w:p w14:paraId="62392B57" w14:textId="77777777" w:rsidR="00C933B4" w:rsidRPr="006917FC" w:rsidRDefault="00B54206" w:rsidP="006917FC">
            <w:pPr>
              <w:spacing w:line="276" w:lineRule="auto"/>
              <w:ind w:firstLine="0"/>
            </w:pPr>
            <w:r w:rsidRPr="006917FC">
              <w:t>Systematic review/meta-analysis</w:t>
            </w:r>
          </w:p>
        </w:tc>
        <w:tc>
          <w:tcPr>
            <w:tcW w:w="1800" w:type="dxa"/>
          </w:tcPr>
          <w:p w14:paraId="464092B4" w14:textId="77777777" w:rsidR="00C933B4" w:rsidRPr="006917FC" w:rsidRDefault="00B54206" w:rsidP="006917FC">
            <w:pPr>
              <w:spacing w:line="276" w:lineRule="auto"/>
              <w:ind w:firstLine="0"/>
            </w:pPr>
            <w:r w:rsidRPr="006917FC">
              <w:t>JBI Systematic Review</w:t>
            </w:r>
          </w:p>
        </w:tc>
        <w:tc>
          <w:tcPr>
            <w:tcW w:w="792" w:type="dxa"/>
          </w:tcPr>
          <w:p w14:paraId="3648E506" w14:textId="77777777" w:rsidR="00C933B4" w:rsidRPr="006917FC" w:rsidRDefault="00B54206" w:rsidP="006917FC">
            <w:pPr>
              <w:spacing w:line="276" w:lineRule="auto"/>
              <w:ind w:firstLine="0"/>
            </w:pPr>
            <w:r w:rsidRPr="006917FC">
              <w:t>9/11</w:t>
            </w:r>
          </w:p>
        </w:tc>
        <w:tc>
          <w:tcPr>
            <w:tcW w:w="936" w:type="dxa"/>
          </w:tcPr>
          <w:p w14:paraId="2586E4A8" w14:textId="77777777" w:rsidR="00C933B4" w:rsidRPr="006917FC" w:rsidRDefault="00B54206" w:rsidP="006917FC">
            <w:pPr>
              <w:spacing w:line="276" w:lineRule="auto"/>
              <w:ind w:firstLine="0"/>
            </w:pPr>
            <w:r w:rsidRPr="006917FC">
              <w:t>Tinggi</w:t>
            </w:r>
          </w:p>
        </w:tc>
        <w:tc>
          <w:tcPr>
            <w:tcW w:w="3240" w:type="dxa"/>
          </w:tcPr>
          <w:p w14:paraId="42FED3D4" w14:textId="77777777" w:rsidR="00C933B4" w:rsidRPr="006917FC" w:rsidRDefault="00B54206" w:rsidP="006917FC">
            <w:pPr>
              <w:spacing w:line="276" w:lineRule="auto"/>
              <w:ind w:firstLine="0"/>
            </w:pPr>
            <w:r w:rsidRPr="006917FC">
              <w:t>Strategi dan sintesis jelas; heterogenitas antarstudi tetap menjadi perhatian.</w:t>
            </w:r>
          </w:p>
        </w:tc>
      </w:tr>
      <w:tr w:rsidR="00C933B4" w:rsidRPr="006917FC" w14:paraId="3F6931AD" w14:textId="77777777" w:rsidTr="006917FC">
        <w:tc>
          <w:tcPr>
            <w:tcW w:w="1512" w:type="dxa"/>
          </w:tcPr>
          <w:p w14:paraId="410B273E" w14:textId="77777777" w:rsidR="00C933B4" w:rsidRPr="006917FC" w:rsidRDefault="00B54206" w:rsidP="006917FC">
            <w:pPr>
              <w:spacing w:line="276" w:lineRule="auto"/>
              <w:ind w:firstLine="0"/>
            </w:pPr>
            <w:r w:rsidRPr="006917FC">
              <w:t>Zhang et al. (2023)</w:t>
            </w:r>
          </w:p>
        </w:tc>
        <w:tc>
          <w:tcPr>
            <w:tcW w:w="1512" w:type="dxa"/>
          </w:tcPr>
          <w:p w14:paraId="63ED46E5" w14:textId="77777777" w:rsidR="00C933B4" w:rsidRPr="006917FC" w:rsidRDefault="00B54206" w:rsidP="006917FC">
            <w:pPr>
              <w:spacing w:line="276" w:lineRule="auto"/>
              <w:ind w:firstLine="0"/>
            </w:pPr>
            <w:r w:rsidRPr="006917FC">
              <w:t>Cross-sectional</w:t>
            </w:r>
          </w:p>
        </w:tc>
        <w:tc>
          <w:tcPr>
            <w:tcW w:w="1800" w:type="dxa"/>
          </w:tcPr>
          <w:p w14:paraId="20C5A313" w14:textId="77777777" w:rsidR="00C933B4" w:rsidRPr="006917FC" w:rsidRDefault="00B54206" w:rsidP="006917FC">
            <w:pPr>
              <w:spacing w:line="276" w:lineRule="auto"/>
              <w:ind w:firstLine="0"/>
            </w:pPr>
            <w:r w:rsidRPr="006917FC">
              <w:t>JBI Analytical Cross-sectional</w:t>
            </w:r>
          </w:p>
        </w:tc>
        <w:tc>
          <w:tcPr>
            <w:tcW w:w="792" w:type="dxa"/>
          </w:tcPr>
          <w:p w14:paraId="590DC83F" w14:textId="77777777" w:rsidR="00C933B4" w:rsidRPr="006917FC" w:rsidRDefault="00B54206" w:rsidP="006917FC">
            <w:pPr>
              <w:spacing w:line="276" w:lineRule="auto"/>
              <w:ind w:firstLine="0"/>
            </w:pPr>
            <w:r w:rsidRPr="006917FC">
              <w:t>6/8</w:t>
            </w:r>
          </w:p>
        </w:tc>
        <w:tc>
          <w:tcPr>
            <w:tcW w:w="936" w:type="dxa"/>
          </w:tcPr>
          <w:p w14:paraId="00C80982" w14:textId="77777777" w:rsidR="00C933B4" w:rsidRPr="006917FC" w:rsidRDefault="00B54206" w:rsidP="006917FC">
            <w:pPr>
              <w:spacing w:line="276" w:lineRule="auto"/>
              <w:ind w:firstLine="0"/>
            </w:pPr>
            <w:r w:rsidRPr="006917FC">
              <w:t>Sedang</w:t>
            </w:r>
          </w:p>
        </w:tc>
        <w:tc>
          <w:tcPr>
            <w:tcW w:w="3240" w:type="dxa"/>
          </w:tcPr>
          <w:p w14:paraId="152173EE" w14:textId="77777777" w:rsidR="00C933B4" w:rsidRPr="006917FC" w:rsidRDefault="00B54206" w:rsidP="006917FC">
            <w:pPr>
              <w:spacing w:line="276" w:lineRule="auto"/>
              <w:ind w:firstLine="0"/>
            </w:pPr>
            <w:r w:rsidRPr="006917FC">
              <w:t>Pengukuran QoL dan faktor sosial tersedia; keterbatasan cross-sectional dan pelaporan confounder.</w:t>
            </w:r>
          </w:p>
        </w:tc>
      </w:tr>
      <w:tr w:rsidR="00C933B4" w:rsidRPr="006917FC" w14:paraId="691D3046" w14:textId="77777777" w:rsidTr="006917FC">
        <w:tc>
          <w:tcPr>
            <w:tcW w:w="1512" w:type="dxa"/>
          </w:tcPr>
          <w:p w14:paraId="41A39260" w14:textId="77777777" w:rsidR="00C933B4" w:rsidRPr="006917FC" w:rsidRDefault="00B54206" w:rsidP="006917FC">
            <w:pPr>
              <w:spacing w:line="276" w:lineRule="auto"/>
              <w:ind w:firstLine="0"/>
            </w:pPr>
            <w:r w:rsidRPr="006917FC">
              <w:t>Wakim et al. (2025)</w:t>
            </w:r>
          </w:p>
        </w:tc>
        <w:tc>
          <w:tcPr>
            <w:tcW w:w="1512" w:type="dxa"/>
          </w:tcPr>
          <w:p w14:paraId="3B334AD6" w14:textId="77777777" w:rsidR="00C933B4" w:rsidRPr="006917FC" w:rsidRDefault="00B54206" w:rsidP="006917FC">
            <w:pPr>
              <w:spacing w:line="276" w:lineRule="auto"/>
              <w:ind w:firstLine="0"/>
            </w:pPr>
            <w:r w:rsidRPr="006917FC">
              <w:t>Cross-sectional</w:t>
            </w:r>
          </w:p>
        </w:tc>
        <w:tc>
          <w:tcPr>
            <w:tcW w:w="1800" w:type="dxa"/>
          </w:tcPr>
          <w:p w14:paraId="39CAC50A" w14:textId="77777777" w:rsidR="00C933B4" w:rsidRPr="006917FC" w:rsidRDefault="00B54206" w:rsidP="006917FC">
            <w:pPr>
              <w:spacing w:line="276" w:lineRule="auto"/>
              <w:ind w:firstLine="0"/>
            </w:pPr>
            <w:r w:rsidRPr="006917FC">
              <w:t>JBI Analytical Cross-sectional</w:t>
            </w:r>
          </w:p>
        </w:tc>
        <w:tc>
          <w:tcPr>
            <w:tcW w:w="792" w:type="dxa"/>
          </w:tcPr>
          <w:p w14:paraId="32F5ED8C" w14:textId="77777777" w:rsidR="00C933B4" w:rsidRPr="006917FC" w:rsidRDefault="00B54206" w:rsidP="006917FC">
            <w:pPr>
              <w:spacing w:line="276" w:lineRule="auto"/>
              <w:ind w:firstLine="0"/>
            </w:pPr>
            <w:r w:rsidRPr="006917FC">
              <w:t>7/8</w:t>
            </w:r>
          </w:p>
        </w:tc>
        <w:tc>
          <w:tcPr>
            <w:tcW w:w="936" w:type="dxa"/>
          </w:tcPr>
          <w:p w14:paraId="1FA6D054" w14:textId="77777777" w:rsidR="00C933B4" w:rsidRPr="006917FC" w:rsidRDefault="00B54206" w:rsidP="006917FC">
            <w:pPr>
              <w:spacing w:line="276" w:lineRule="auto"/>
              <w:ind w:firstLine="0"/>
            </w:pPr>
            <w:r w:rsidRPr="006917FC">
              <w:t>Tinggi</w:t>
            </w:r>
          </w:p>
        </w:tc>
        <w:tc>
          <w:tcPr>
            <w:tcW w:w="3240" w:type="dxa"/>
          </w:tcPr>
          <w:p w14:paraId="5D92F065" w14:textId="77777777" w:rsidR="00C933B4" w:rsidRPr="006917FC" w:rsidRDefault="00B54206" w:rsidP="006917FC">
            <w:pPr>
              <w:spacing w:line="276" w:lineRule="auto"/>
              <w:ind w:firstLine="0"/>
            </w:pPr>
            <w:r w:rsidRPr="006917FC">
              <w:t>Instrumen WHOQOL-BREF/MSPSS; analisis asosiasi memadai; kausalitas tidak dapat ditetapkan.</w:t>
            </w:r>
          </w:p>
        </w:tc>
      </w:tr>
      <w:tr w:rsidR="00C933B4" w:rsidRPr="006917FC" w14:paraId="2F2292B8" w14:textId="77777777" w:rsidTr="006917FC">
        <w:tc>
          <w:tcPr>
            <w:tcW w:w="1512" w:type="dxa"/>
          </w:tcPr>
          <w:p w14:paraId="1FD1E89D" w14:textId="77777777" w:rsidR="00C933B4" w:rsidRPr="006917FC" w:rsidRDefault="00B54206" w:rsidP="006917FC">
            <w:pPr>
              <w:spacing w:line="276" w:lineRule="auto"/>
              <w:ind w:firstLine="0"/>
            </w:pPr>
            <w:r w:rsidRPr="006917FC">
              <w:t>Migliorini et al. (2024)</w:t>
            </w:r>
          </w:p>
        </w:tc>
        <w:tc>
          <w:tcPr>
            <w:tcW w:w="1512" w:type="dxa"/>
          </w:tcPr>
          <w:p w14:paraId="52D59A30" w14:textId="77777777" w:rsidR="00C933B4" w:rsidRPr="006917FC" w:rsidRDefault="00B54206" w:rsidP="006917FC">
            <w:pPr>
              <w:spacing w:line="276" w:lineRule="auto"/>
              <w:ind w:firstLine="0"/>
            </w:pPr>
            <w:r w:rsidRPr="006917FC">
              <w:t>Cohort</w:t>
            </w:r>
          </w:p>
        </w:tc>
        <w:tc>
          <w:tcPr>
            <w:tcW w:w="1800" w:type="dxa"/>
          </w:tcPr>
          <w:p w14:paraId="67890465" w14:textId="77777777" w:rsidR="00C933B4" w:rsidRPr="006917FC" w:rsidRDefault="00B54206" w:rsidP="006917FC">
            <w:pPr>
              <w:spacing w:line="276" w:lineRule="auto"/>
              <w:ind w:firstLine="0"/>
            </w:pPr>
            <w:r w:rsidRPr="006917FC">
              <w:t>JBI Cohort</w:t>
            </w:r>
          </w:p>
        </w:tc>
        <w:tc>
          <w:tcPr>
            <w:tcW w:w="792" w:type="dxa"/>
          </w:tcPr>
          <w:p w14:paraId="0E7A722F" w14:textId="77777777" w:rsidR="00C933B4" w:rsidRPr="006917FC" w:rsidRDefault="00B54206" w:rsidP="006917FC">
            <w:pPr>
              <w:spacing w:line="276" w:lineRule="auto"/>
              <w:ind w:firstLine="0"/>
            </w:pPr>
            <w:r w:rsidRPr="006917FC">
              <w:t>10/11</w:t>
            </w:r>
          </w:p>
        </w:tc>
        <w:tc>
          <w:tcPr>
            <w:tcW w:w="936" w:type="dxa"/>
          </w:tcPr>
          <w:p w14:paraId="0A7B203D" w14:textId="77777777" w:rsidR="00C933B4" w:rsidRPr="006917FC" w:rsidRDefault="00B54206" w:rsidP="006917FC">
            <w:pPr>
              <w:spacing w:line="276" w:lineRule="auto"/>
              <w:ind w:firstLine="0"/>
            </w:pPr>
            <w:r w:rsidRPr="006917FC">
              <w:t>Tinggi</w:t>
            </w:r>
          </w:p>
        </w:tc>
        <w:tc>
          <w:tcPr>
            <w:tcW w:w="3240" w:type="dxa"/>
          </w:tcPr>
          <w:p w14:paraId="30906940" w14:textId="77777777" w:rsidR="00C933B4" w:rsidRPr="006917FC" w:rsidRDefault="00B54206" w:rsidP="006917FC">
            <w:pPr>
              <w:spacing w:line="276" w:lineRule="auto"/>
              <w:ind w:firstLine="0"/>
            </w:pPr>
            <w:r w:rsidRPr="006917FC">
              <w:t>Sampel besar dan follow-up; analisis longitudinal; attrition tetap perlu dipertimbangkan.</w:t>
            </w:r>
          </w:p>
        </w:tc>
      </w:tr>
      <w:tr w:rsidR="00C933B4" w:rsidRPr="006917FC" w14:paraId="5E68EAD8" w14:textId="77777777" w:rsidTr="006917FC">
        <w:tc>
          <w:tcPr>
            <w:tcW w:w="1512" w:type="dxa"/>
          </w:tcPr>
          <w:p w14:paraId="5C6367D8" w14:textId="77777777" w:rsidR="00C933B4" w:rsidRPr="006917FC" w:rsidRDefault="00B54206" w:rsidP="006917FC">
            <w:pPr>
              <w:spacing w:line="276" w:lineRule="auto"/>
              <w:ind w:firstLine="0"/>
            </w:pPr>
            <w:r w:rsidRPr="006917FC">
              <w:lastRenderedPageBreak/>
              <w:t>Zhou et al. (2024)</w:t>
            </w:r>
          </w:p>
        </w:tc>
        <w:tc>
          <w:tcPr>
            <w:tcW w:w="1512" w:type="dxa"/>
          </w:tcPr>
          <w:p w14:paraId="6C93C2DA" w14:textId="77777777" w:rsidR="00C933B4" w:rsidRPr="006917FC" w:rsidRDefault="00B54206" w:rsidP="006917FC">
            <w:pPr>
              <w:spacing w:line="276" w:lineRule="auto"/>
              <w:ind w:firstLine="0"/>
            </w:pPr>
            <w:r w:rsidRPr="006917FC">
              <w:t>Cross-sectional multicenter</w:t>
            </w:r>
          </w:p>
        </w:tc>
        <w:tc>
          <w:tcPr>
            <w:tcW w:w="1800" w:type="dxa"/>
          </w:tcPr>
          <w:p w14:paraId="7BA708EC" w14:textId="77777777" w:rsidR="00C933B4" w:rsidRPr="006917FC" w:rsidRDefault="00B54206" w:rsidP="006917FC">
            <w:pPr>
              <w:spacing w:line="276" w:lineRule="auto"/>
              <w:ind w:firstLine="0"/>
            </w:pPr>
            <w:r w:rsidRPr="006917FC">
              <w:t>JBI Analytical Cross-sectional</w:t>
            </w:r>
          </w:p>
        </w:tc>
        <w:tc>
          <w:tcPr>
            <w:tcW w:w="792" w:type="dxa"/>
          </w:tcPr>
          <w:p w14:paraId="520E3CF2" w14:textId="77777777" w:rsidR="00C933B4" w:rsidRPr="006917FC" w:rsidRDefault="00B54206" w:rsidP="006917FC">
            <w:pPr>
              <w:spacing w:line="276" w:lineRule="auto"/>
              <w:ind w:firstLine="0"/>
            </w:pPr>
            <w:r w:rsidRPr="006917FC">
              <w:t>8/8</w:t>
            </w:r>
          </w:p>
        </w:tc>
        <w:tc>
          <w:tcPr>
            <w:tcW w:w="936" w:type="dxa"/>
          </w:tcPr>
          <w:p w14:paraId="0744E975" w14:textId="77777777" w:rsidR="00C933B4" w:rsidRPr="006917FC" w:rsidRDefault="00B54206" w:rsidP="006917FC">
            <w:pPr>
              <w:spacing w:line="276" w:lineRule="auto"/>
              <w:ind w:firstLine="0"/>
            </w:pPr>
            <w:r w:rsidRPr="006917FC">
              <w:t>Tinggi</w:t>
            </w:r>
          </w:p>
        </w:tc>
        <w:tc>
          <w:tcPr>
            <w:tcW w:w="3240" w:type="dxa"/>
          </w:tcPr>
          <w:p w14:paraId="79BCE34D" w14:textId="77777777" w:rsidR="00C933B4" w:rsidRPr="006917FC" w:rsidRDefault="00B54206" w:rsidP="006917FC">
            <w:pPr>
              <w:spacing w:line="276" w:lineRule="auto"/>
              <w:ind w:firstLine="0"/>
            </w:pPr>
            <w:r w:rsidRPr="006917FC">
              <w:t>Definisi variabel dan instrumen jelas; analisis multivariat mengendalikan faktor klinis utama.</w:t>
            </w:r>
          </w:p>
        </w:tc>
      </w:tr>
      <w:tr w:rsidR="00C933B4" w:rsidRPr="006917FC" w14:paraId="663F9E2A" w14:textId="77777777" w:rsidTr="006917FC">
        <w:tc>
          <w:tcPr>
            <w:tcW w:w="1512" w:type="dxa"/>
          </w:tcPr>
          <w:p w14:paraId="7A0653A1" w14:textId="77777777" w:rsidR="00C933B4" w:rsidRPr="006917FC" w:rsidRDefault="00B54206" w:rsidP="006917FC">
            <w:pPr>
              <w:spacing w:line="276" w:lineRule="auto"/>
              <w:ind w:firstLine="0"/>
            </w:pPr>
            <w:r w:rsidRPr="006917FC">
              <w:t>Petrovic et al. (2024)</w:t>
            </w:r>
          </w:p>
        </w:tc>
        <w:tc>
          <w:tcPr>
            <w:tcW w:w="1512" w:type="dxa"/>
          </w:tcPr>
          <w:p w14:paraId="5FC34EA8" w14:textId="77777777" w:rsidR="00C933B4" w:rsidRPr="006917FC" w:rsidRDefault="00B54206" w:rsidP="006917FC">
            <w:pPr>
              <w:spacing w:line="276" w:lineRule="auto"/>
              <w:ind w:firstLine="0"/>
            </w:pPr>
            <w:r w:rsidRPr="006917FC">
              <w:t>Cross-sectional</w:t>
            </w:r>
          </w:p>
        </w:tc>
        <w:tc>
          <w:tcPr>
            <w:tcW w:w="1800" w:type="dxa"/>
          </w:tcPr>
          <w:p w14:paraId="62AD76F2" w14:textId="77777777" w:rsidR="00C933B4" w:rsidRPr="006917FC" w:rsidRDefault="00B54206" w:rsidP="006917FC">
            <w:pPr>
              <w:spacing w:line="276" w:lineRule="auto"/>
              <w:ind w:firstLine="0"/>
            </w:pPr>
            <w:r w:rsidRPr="006917FC">
              <w:t>JBI Analytical Cross-sectional</w:t>
            </w:r>
          </w:p>
        </w:tc>
        <w:tc>
          <w:tcPr>
            <w:tcW w:w="792" w:type="dxa"/>
          </w:tcPr>
          <w:p w14:paraId="33B8FBAE" w14:textId="77777777" w:rsidR="00C933B4" w:rsidRPr="006917FC" w:rsidRDefault="00B54206" w:rsidP="006917FC">
            <w:pPr>
              <w:spacing w:line="276" w:lineRule="auto"/>
              <w:ind w:firstLine="0"/>
            </w:pPr>
            <w:r w:rsidRPr="006917FC">
              <w:t>7/8</w:t>
            </w:r>
          </w:p>
        </w:tc>
        <w:tc>
          <w:tcPr>
            <w:tcW w:w="936" w:type="dxa"/>
          </w:tcPr>
          <w:p w14:paraId="5A9C0CEA" w14:textId="77777777" w:rsidR="00C933B4" w:rsidRPr="006917FC" w:rsidRDefault="00B54206" w:rsidP="006917FC">
            <w:pPr>
              <w:spacing w:line="276" w:lineRule="auto"/>
              <w:ind w:firstLine="0"/>
            </w:pPr>
            <w:r w:rsidRPr="006917FC">
              <w:t>Tinggi</w:t>
            </w:r>
          </w:p>
        </w:tc>
        <w:tc>
          <w:tcPr>
            <w:tcW w:w="3240" w:type="dxa"/>
          </w:tcPr>
          <w:p w14:paraId="2FA84A85" w14:textId="77777777" w:rsidR="00C933B4" w:rsidRPr="006917FC" w:rsidRDefault="00B54206" w:rsidP="006917FC">
            <w:pPr>
              <w:spacing w:line="276" w:lineRule="auto"/>
              <w:ind w:firstLine="0"/>
            </w:pPr>
            <w:r w:rsidRPr="006917FC">
              <w:t>Beberapa instrumen QoL tervalidasi; generalisasi terbatas pada setting institusional.</w:t>
            </w:r>
          </w:p>
        </w:tc>
      </w:tr>
      <w:tr w:rsidR="00C933B4" w:rsidRPr="006917FC" w14:paraId="74DF66FD" w14:textId="77777777" w:rsidTr="006917FC">
        <w:tc>
          <w:tcPr>
            <w:tcW w:w="1512" w:type="dxa"/>
          </w:tcPr>
          <w:p w14:paraId="31A3A6E5" w14:textId="77777777" w:rsidR="00C933B4" w:rsidRPr="006917FC" w:rsidRDefault="00B54206" w:rsidP="006917FC">
            <w:pPr>
              <w:spacing w:line="276" w:lineRule="auto"/>
              <w:ind w:firstLine="0"/>
            </w:pPr>
            <w:r w:rsidRPr="006917FC">
              <w:t>Hoeksema et al. (2025)</w:t>
            </w:r>
          </w:p>
        </w:tc>
        <w:tc>
          <w:tcPr>
            <w:tcW w:w="1512" w:type="dxa"/>
          </w:tcPr>
          <w:p w14:paraId="6E467FC5" w14:textId="77777777" w:rsidR="00C933B4" w:rsidRPr="006917FC" w:rsidRDefault="00B54206" w:rsidP="006917FC">
            <w:pPr>
              <w:spacing w:line="276" w:lineRule="auto"/>
              <w:ind w:firstLine="0"/>
            </w:pPr>
            <w:r w:rsidRPr="006917FC">
              <w:t>Longitudinal cohort/routine outcome</w:t>
            </w:r>
          </w:p>
        </w:tc>
        <w:tc>
          <w:tcPr>
            <w:tcW w:w="1800" w:type="dxa"/>
          </w:tcPr>
          <w:p w14:paraId="21A0ADF1" w14:textId="77777777" w:rsidR="00C933B4" w:rsidRPr="006917FC" w:rsidRDefault="00B54206" w:rsidP="006917FC">
            <w:pPr>
              <w:spacing w:line="276" w:lineRule="auto"/>
              <w:ind w:firstLine="0"/>
            </w:pPr>
            <w:r w:rsidRPr="006917FC">
              <w:t>JBI Cohort</w:t>
            </w:r>
          </w:p>
        </w:tc>
        <w:tc>
          <w:tcPr>
            <w:tcW w:w="792" w:type="dxa"/>
          </w:tcPr>
          <w:p w14:paraId="2C3DB651" w14:textId="77777777" w:rsidR="00C933B4" w:rsidRPr="006917FC" w:rsidRDefault="00B54206" w:rsidP="006917FC">
            <w:pPr>
              <w:spacing w:line="276" w:lineRule="auto"/>
              <w:ind w:firstLine="0"/>
            </w:pPr>
            <w:r w:rsidRPr="006917FC">
              <w:t>9/11</w:t>
            </w:r>
          </w:p>
        </w:tc>
        <w:tc>
          <w:tcPr>
            <w:tcW w:w="936" w:type="dxa"/>
          </w:tcPr>
          <w:p w14:paraId="56880B01" w14:textId="77777777" w:rsidR="00C933B4" w:rsidRPr="006917FC" w:rsidRDefault="00B54206" w:rsidP="006917FC">
            <w:pPr>
              <w:spacing w:line="276" w:lineRule="auto"/>
              <w:ind w:firstLine="0"/>
            </w:pPr>
            <w:r w:rsidRPr="006917FC">
              <w:t>Tinggi</w:t>
            </w:r>
          </w:p>
        </w:tc>
        <w:tc>
          <w:tcPr>
            <w:tcW w:w="3240" w:type="dxa"/>
          </w:tcPr>
          <w:p w14:paraId="3C1B0D70" w14:textId="77777777" w:rsidR="00C933B4" w:rsidRPr="006917FC" w:rsidRDefault="00B54206" w:rsidP="006917FC">
            <w:pPr>
              <w:spacing w:line="276" w:lineRule="auto"/>
              <w:ind w:firstLine="0"/>
            </w:pPr>
            <w:r w:rsidRPr="006917FC">
              <w:t>n besar dan analisis trajectory; data rutin dan missingness berpotensi memengaruhi estimasi.</w:t>
            </w:r>
          </w:p>
        </w:tc>
      </w:tr>
      <w:tr w:rsidR="00C933B4" w:rsidRPr="006917FC" w14:paraId="64C5F49F" w14:textId="77777777" w:rsidTr="006917FC">
        <w:tc>
          <w:tcPr>
            <w:tcW w:w="1512" w:type="dxa"/>
          </w:tcPr>
          <w:p w14:paraId="397EE7EE" w14:textId="77777777" w:rsidR="00C933B4" w:rsidRPr="006917FC" w:rsidRDefault="00B54206" w:rsidP="006917FC">
            <w:pPr>
              <w:spacing w:line="276" w:lineRule="auto"/>
              <w:ind w:firstLine="0"/>
            </w:pPr>
            <w:r w:rsidRPr="006917FC">
              <w:t>Völker &amp; Micluţia (2025)</w:t>
            </w:r>
          </w:p>
        </w:tc>
        <w:tc>
          <w:tcPr>
            <w:tcW w:w="1512" w:type="dxa"/>
          </w:tcPr>
          <w:p w14:paraId="54945E37" w14:textId="77777777" w:rsidR="00C933B4" w:rsidRPr="006917FC" w:rsidRDefault="00B54206" w:rsidP="006917FC">
            <w:pPr>
              <w:spacing w:line="276" w:lineRule="auto"/>
              <w:ind w:firstLine="0"/>
            </w:pPr>
            <w:r w:rsidRPr="006917FC">
              <w:t>Cross-sectional patient-caregiver</w:t>
            </w:r>
          </w:p>
        </w:tc>
        <w:tc>
          <w:tcPr>
            <w:tcW w:w="1800" w:type="dxa"/>
          </w:tcPr>
          <w:p w14:paraId="5AEF4C21" w14:textId="77777777" w:rsidR="00C933B4" w:rsidRPr="006917FC" w:rsidRDefault="00B54206" w:rsidP="006917FC">
            <w:pPr>
              <w:spacing w:line="276" w:lineRule="auto"/>
              <w:ind w:firstLine="0"/>
            </w:pPr>
            <w:r w:rsidRPr="006917FC">
              <w:t>JBI Analytical Cross-sectional</w:t>
            </w:r>
          </w:p>
        </w:tc>
        <w:tc>
          <w:tcPr>
            <w:tcW w:w="792" w:type="dxa"/>
          </w:tcPr>
          <w:p w14:paraId="29487A43" w14:textId="77777777" w:rsidR="00C933B4" w:rsidRPr="006917FC" w:rsidRDefault="00B54206" w:rsidP="006917FC">
            <w:pPr>
              <w:spacing w:line="276" w:lineRule="auto"/>
              <w:ind w:firstLine="0"/>
            </w:pPr>
            <w:r w:rsidRPr="006917FC">
              <w:t>7/8</w:t>
            </w:r>
          </w:p>
        </w:tc>
        <w:tc>
          <w:tcPr>
            <w:tcW w:w="936" w:type="dxa"/>
          </w:tcPr>
          <w:p w14:paraId="5C8721DF" w14:textId="77777777" w:rsidR="00C933B4" w:rsidRPr="006917FC" w:rsidRDefault="00B54206" w:rsidP="006917FC">
            <w:pPr>
              <w:spacing w:line="276" w:lineRule="auto"/>
              <w:ind w:firstLine="0"/>
            </w:pPr>
            <w:r w:rsidRPr="006917FC">
              <w:t>Tinggi</w:t>
            </w:r>
          </w:p>
        </w:tc>
        <w:tc>
          <w:tcPr>
            <w:tcW w:w="3240" w:type="dxa"/>
          </w:tcPr>
          <w:p w14:paraId="472B576E" w14:textId="77777777" w:rsidR="00C933B4" w:rsidRPr="006917FC" w:rsidRDefault="00B54206" w:rsidP="006917FC">
            <w:pPr>
              <w:spacing w:line="276" w:lineRule="auto"/>
              <w:ind w:firstLine="0"/>
            </w:pPr>
            <w:r w:rsidRPr="006917FC">
              <w:t>Pengukuran multidomain; konteks satu negara dan desain cross-sectional membatasi inferensi.</w:t>
            </w:r>
          </w:p>
        </w:tc>
      </w:tr>
      <w:tr w:rsidR="00C933B4" w:rsidRPr="006917FC" w14:paraId="631BA44C" w14:textId="77777777" w:rsidTr="006917FC">
        <w:tc>
          <w:tcPr>
            <w:tcW w:w="1512" w:type="dxa"/>
          </w:tcPr>
          <w:p w14:paraId="1946538D" w14:textId="77777777" w:rsidR="00C933B4" w:rsidRPr="006917FC" w:rsidRDefault="00B54206" w:rsidP="006917FC">
            <w:pPr>
              <w:spacing w:line="276" w:lineRule="auto"/>
              <w:ind w:firstLine="0"/>
            </w:pPr>
            <w:r w:rsidRPr="006917FC">
              <w:t>Prasetiyo et al. (2025)</w:t>
            </w:r>
          </w:p>
        </w:tc>
        <w:tc>
          <w:tcPr>
            <w:tcW w:w="1512" w:type="dxa"/>
          </w:tcPr>
          <w:p w14:paraId="3A000F41" w14:textId="77777777" w:rsidR="00C933B4" w:rsidRPr="006917FC" w:rsidRDefault="00B54206" w:rsidP="006917FC">
            <w:pPr>
              <w:spacing w:line="276" w:lineRule="auto"/>
              <w:ind w:firstLine="0"/>
            </w:pPr>
            <w:r w:rsidRPr="006917FC">
              <w:t>Cross-sectional observational</w:t>
            </w:r>
          </w:p>
        </w:tc>
        <w:tc>
          <w:tcPr>
            <w:tcW w:w="1800" w:type="dxa"/>
          </w:tcPr>
          <w:p w14:paraId="2F5611F2" w14:textId="77777777" w:rsidR="00C933B4" w:rsidRPr="006917FC" w:rsidRDefault="00B54206" w:rsidP="006917FC">
            <w:pPr>
              <w:spacing w:line="276" w:lineRule="auto"/>
              <w:ind w:firstLine="0"/>
            </w:pPr>
            <w:r w:rsidRPr="006917FC">
              <w:t>JBI Analytical Cross-sectional</w:t>
            </w:r>
          </w:p>
        </w:tc>
        <w:tc>
          <w:tcPr>
            <w:tcW w:w="792" w:type="dxa"/>
          </w:tcPr>
          <w:p w14:paraId="13FB48E2" w14:textId="77777777" w:rsidR="00C933B4" w:rsidRPr="006917FC" w:rsidRDefault="00B54206" w:rsidP="006917FC">
            <w:pPr>
              <w:spacing w:line="276" w:lineRule="auto"/>
              <w:ind w:firstLine="0"/>
            </w:pPr>
            <w:r w:rsidRPr="006917FC">
              <w:t>7/8</w:t>
            </w:r>
          </w:p>
        </w:tc>
        <w:tc>
          <w:tcPr>
            <w:tcW w:w="936" w:type="dxa"/>
          </w:tcPr>
          <w:p w14:paraId="2A27C305" w14:textId="77777777" w:rsidR="00C933B4" w:rsidRPr="006917FC" w:rsidRDefault="00B54206" w:rsidP="006917FC">
            <w:pPr>
              <w:spacing w:line="276" w:lineRule="auto"/>
              <w:ind w:firstLine="0"/>
            </w:pPr>
            <w:r w:rsidRPr="006917FC">
              <w:t>Tinggi</w:t>
            </w:r>
          </w:p>
        </w:tc>
        <w:tc>
          <w:tcPr>
            <w:tcW w:w="3240" w:type="dxa"/>
          </w:tcPr>
          <w:p w14:paraId="52716424" w14:textId="77777777" w:rsidR="00C933B4" w:rsidRPr="006917FC" w:rsidRDefault="00B54206" w:rsidP="006917FC">
            <w:pPr>
              <w:spacing w:line="276" w:lineRule="auto"/>
              <w:ind w:firstLine="0"/>
            </w:pPr>
            <w:r w:rsidRPr="006917FC">
              <w:t>Pasien-caregiver berpasangan, EQ-5D-5L, analisis multivariat; setting referral hospital membatasi generalisasi.</w:t>
            </w:r>
          </w:p>
        </w:tc>
      </w:tr>
      <w:tr w:rsidR="00C933B4" w:rsidRPr="006917FC" w14:paraId="1C443597" w14:textId="77777777" w:rsidTr="006917FC">
        <w:tc>
          <w:tcPr>
            <w:tcW w:w="1512" w:type="dxa"/>
          </w:tcPr>
          <w:p w14:paraId="367AF50A" w14:textId="77777777" w:rsidR="00C933B4" w:rsidRPr="006917FC" w:rsidRDefault="00B54206" w:rsidP="006917FC">
            <w:pPr>
              <w:spacing w:line="276" w:lineRule="auto"/>
              <w:ind w:firstLine="0"/>
            </w:pPr>
            <w:r w:rsidRPr="006917FC">
              <w:t>Wang et al. (2026)</w:t>
            </w:r>
          </w:p>
        </w:tc>
        <w:tc>
          <w:tcPr>
            <w:tcW w:w="1512" w:type="dxa"/>
          </w:tcPr>
          <w:p w14:paraId="26175D05" w14:textId="77777777" w:rsidR="00C933B4" w:rsidRPr="006917FC" w:rsidRDefault="00B54206" w:rsidP="006917FC">
            <w:pPr>
              <w:spacing w:line="276" w:lineRule="auto"/>
              <w:ind w:firstLine="0"/>
            </w:pPr>
            <w:r w:rsidRPr="006917FC">
              <w:t>Prospective cohort</w:t>
            </w:r>
          </w:p>
        </w:tc>
        <w:tc>
          <w:tcPr>
            <w:tcW w:w="1800" w:type="dxa"/>
          </w:tcPr>
          <w:p w14:paraId="6958613B" w14:textId="77777777" w:rsidR="00C933B4" w:rsidRPr="006917FC" w:rsidRDefault="00B54206" w:rsidP="006917FC">
            <w:pPr>
              <w:spacing w:line="276" w:lineRule="auto"/>
              <w:ind w:firstLine="0"/>
            </w:pPr>
            <w:r w:rsidRPr="006917FC">
              <w:t>JBI Cohort</w:t>
            </w:r>
          </w:p>
        </w:tc>
        <w:tc>
          <w:tcPr>
            <w:tcW w:w="792" w:type="dxa"/>
          </w:tcPr>
          <w:p w14:paraId="7E96FB28" w14:textId="77777777" w:rsidR="00C933B4" w:rsidRPr="006917FC" w:rsidRDefault="00B54206" w:rsidP="006917FC">
            <w:pPr>
              <w:spacing w:line="276" w:lineRule="auto"/>
              <w:ind w:firstLine="0"/>
            </w:pPr>
            <w:r w:rsidRPr="006917FC">
              <w:t>10/11</w:t>
            </w:r>
          </w:p>
        </w:tc>
        <w:tc>
          <w:tcPr>
            <w:tcW w:w="936" w:type="dxa"/>
          </w:tcPr>
          <w:p w14:paraId="012E2EDD" w14:textId="77777777" w:rsidR="00C933B4" w:rsidRPr="006917FC" w:rsidRDefault="00B54206" w:rsidP="006917FC">
            <w:pPr>
              <w:spacing w:line="276" w:lineRule="auto"/>
              <w:ind w:firstLine="0"/>
            </w:pPr>
            <w:r w:rsidRPr="006917FC">
              <w:t>Tinggi</w:t>
            </w:r>
          </w:p>
        </w:tc>
        <w:tc>
          <w:tcPr>
            <w:tcW w:w="3240" w:type="dxa"/>
          </w:tcPr>
          <w:p w14:paraId="63C8752D" w14:textId="77777777" w:rsidR="00C933B4" w:rsidRPr="006917FC" w:rsidRDefault="00B54206" w:rsidP="006917FC">
            <w:pPr>
              <w:spacing w:line="276" w:lineRule="auto"/>
              <w:ind w:firstLine="0"/>
            </w:pPr>
            <w:r w:rsidRPr="006917FC">
              <w:t>Prospektif dengan program rehabilitasi dan pengukuran berulang; potensi confounding non-randomized tetap ada.</w:t>
            </w:r>
          </w:p>
        </w:tc>
      </w:tr>
    </w:tbl>
    <w:p w14:paraId="237D1BB2" w14:textId="77777777" w:rsidR="006917FC" w:rsidRDefault="006917FC" w:rsidP="00AC21C6">
      <w:pPr>
        <w:rPr>
          <w:sz w:val="22"/>
          <w:shd w:val="clear" w:color="auto" w:fill="FFFF00"/>
        </w:rPr>
      </w:pPr>
    </w:p>
    <w:p w14:paraId="7FC8928E" w14:textId="414C343F" w:rsidR="008348C6" w:rsidRPr="006917FC" w:rsidRDefault="00AC21C6" w:rsidP="00AC21C6">
      <w:r w:rsidRPr="006917FC">
        <w:t>Registrasi protokol. Systematic review ini tidak pernah diregistrasikan secara prospektif di PROSPERO maupun registri systematic review lainnya. Oleh karena itu, tidak tersedia nomor registrasi PROSPERO. Informasi ini dicantumkan secara eksplisit untuk transparansi, dan ketiadaan registrasi prospektif dipertimbangkan sebagai keterbatasan karena protokol awal tidak dapat diverifikasi melalui registri publik.</w:t>
      </w:r>
    </w:p>
    <w:p w14:paraId="4CAB5456" w14:textId="77777777" w:rsidR="008348C6" w:rsidRPr="006917FC" w:rsidRDefault="000069A7">
      <w:pPr>
        <w:pStyle w:val="Heading1"/>
      </w:pPr>
      <w:r w:rsidRPr="006917FC">
        <w:t>HASIL</w:t>
      </w:r>
    </w:p>
    <w:p w14:paraId="63CF3FBB" w14:textId="55BE3FBE" w:rsidR="008348C6" w:rsidRPr="006917FC" w:rsidRDefault="000069A7" w:rsidP="00145C5E">
      <w:r w:rsidRPr="006917FC">
        <w:t xml:space="preserve">Systematic review asli menunjukkan bahwa kualitas hidup ODS dibentuk oleh interaksi faktor sosiodemografis, klinis, psikologis, dan lingkungan. Dokumen sumber melaporkan 16 artikel final yang tersebar pada beberapa domain faktor, tetapi setelah artikel yang sama pada domain berbeda digabungkan, terdapat 11 studi inti unik yang menjadi dasar sintesis naratif artikel ini. Studi kohort, studi potong lintang multisenter, serta tinjauan sistematis mutakhir secara umum menunjukkan bahwa faktor sosial seperti pekerjaan, pendapatan, keterampilan </w:t>
      </w:r>
      <w:r w:rsidRPr="006917FC">
        <w:lastRenderedPageBreak/>
        <w:t xml:space="preserve">vokasional, dan dukungan sosial tetap penting setelah kemajuan terapi farmakologis. Pada saat yang sama, besarnya pengaruh faktor tersebut sering berubah setelah gejala depresi, kecemasan, gejala negatif, kognisi, dan efek samping obat dikendalikan. </w:t>
      </w:r>
    </w:p>
    <w:p w14:paraId="44908F7D" w14:textId="77777777" w:rsidR="008348C6" w:rsidRPr="006917FC" w:rsidRDefault="000069A7" w:rsidP="00DB2086">
      <w:pPr>
        <w:pStyle w:val="Heading2"/>
      </w:pPr>
      <w:r w:rsidRPr="006917FC">
        <w:t>Pembacaan Hasil</w:t>
      </w:r>
    </w:p>
    <w:p w14:paraId="78DD845A" w14:textId="77777777" w:rsidR="008348C6" w:rsidRPr="006917FC" w:rsidRDefault="000069A7">
      <w:r w:rsidRPr="006917FC">
        <w:t>Pembacaan pertama menunjukkan bahwa faktor umur lebih tepat dipisahkan menjadi usia saat penilaian dan usia onset penyakit. Dalam studi</w:t>
      </w:r>
      <w:r w:rsidR="000C21D2" w:rsidRPr="006917FC">
        <w:t xml:space="preserve"> </w:t>
      </w:r>
      <w:r w:rsidR="000C21D2" w:rsidRPr="006917FC">
        <w:fldChar w:fldCharType="begin" w:fldLock="1"/>
      </w:r>
      <w:r w:rsidR="000C21D2" w:rsidRPr="006917FC">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2022)","manualFormatting":"He et al. (2022)","plainTextFormattedCitation":"(He et al., 2022)","previouslyFormattedCitation":"(He et al., 2022)"},"properties":{"noteIndex":0},"schema":"https://github.com/citation-style-language/schema/raw/master/csl-citation.json"}</w:instrText>
      </w:r>
      <w:r w:rsidR="000C21D2" w:rsidRPr="006917FC">
        <w:fldChar w:fldCharType="separate"/>
      </w:r>
      <w:r w:rsidR="000C21D2" w:rsidRPr="006917FC">
        <w:rPr>
          <w:noProof/>
        </w:rPr>
        <w:t>He et al. (2022)</w:t>
      </w:r>
      <w:r w:rsidR="000C21D2" w:rsidRPr="006917FC">
        <w:fldChar w:fldCharType="end"/>
      </w:r>
      <w:r w:rsidRPr="006917FC">
        <w:t xml:space="preserve">, usia yang lebih tua dan onset lebih dini muncul bersama kualitas hidup yang lebih buruk pada model longitudinal. </w:t>
      </w:r>
      <w:r w:rsidR="000C21D2" w:rsidRPr="006917FC">
        <w:fldChar w:fldCharType="begin" w:fldLock="1"/>
      </w:r>
      <w:r w:rsidR="000C21D2" w:rsidRPr="006917FC">
        <w:instrText>ADDIN CSL_CITATION {"citationItems":[{"id":"ITEM-1","itemData":{"DOI":"10.1186/s12888-024-05558-w","author":[{"dropping-particle":"","family":"Migliorini","given":"Christine","non-dropping-particle":"","parse-names":false,"suffix":""},{"dropping-particle":"","family":"Harvey","given":"Carol","non-dropping-particle":"","parse-names":false,"suffix":""},{"dropping-particle":"","family":"Hou","given":"Cailan","non-dropping-particle":"","parse-names":false,"suffix":""},{"dropping-particle":"","family":"Wang","given":"Shibin","non-dropping-particle":"","parse-names":false,"suffix":""},{"dropping-particle":"","family":"Wang","given":"Fei","non-dropping-particle":"","parse-names":false,"suffix":""},{"dropping-particle":"","family":"Huang","given":"Zhuo-Hui","non-dropping-particle":"","parse-names":false,"suffix":""}],"container-title":"BMC psychiatry","id":"ITEM-1","issue":"1","issued":{"date-parts":[["2024"]]},"page":"86","publisher":"Springer","title":"Subjective quality of life and schizophrenia: results from a large cohort study based in Chinese primary care","type":"article-journal","volume":"24"},"uris":["http://www.mendeley.com/documents/?uuid=a95f4334-e3fc-4b40-b0c5-fb1eeeb02ef7"]}],"mendeley":{"formattedCitation":"(Migliorini et al., 2024)","manualFormatting":"Migliorini et al. (2024)","plainTextFormattedCitation":"(Migliorini et al., 2024)","previouslyFormattedCitation":"(Migliorini et al., 2024)"},"properties":{"noteIndex":0},"schema":"https://github.com/citation-style-language/schema/raw/master/csl-citation.json"}</w:instrText>
      </w:r>
      <w:r w:rsidR="000C21D2" w:rsidRPr="006917FC">
        <w:fldChar w:fldCharType="separate"/>
      </w:r>
      <w:r w:rsidR="000C21D2" w:rsidRPr="006917FC">
        <w:rPr>
          <w:noProof/>
        </w:rPr>
        <w:t>Migliorini et al. (2024)</w:t>
      </w:r>
      <w:r w:rsidR="000C21D2" w:rsidRPr="006917FC">
        <w:fldChar w:fldCharType="end"/>
      </w:r>
      <w:r w:rsidR="000C21D2" w:rsidRPr="006917FC">
        <w:t xml:space="preserve"> </w:t>
      </w:r>
      <w:r w:rsidRPr="006917FC">
        <w:t>memberi gambaran yang lebih rinci: usia saat ini berkaitan negatif dengan kemungkinan memiliki SQoL tinggi, tetapi usia onset yang lebih tua justru berkaitan dengan perbaikan SQoL dari waktu ke waktu. Dengan demikian, bukan semata-mata bertambahnya umur yang penting, melainkan berapa lama individu hidup dengan gangguan serta pada fase perkembangan mana penyakit mulai mengganggu pendidikan, relasi, dan pekerjaan.</w:t>
      </w:r>
    </w:p>
    <w:p w14:paraId="652B57A5" w14:textId="77777777" w:rsidR="008348C6" w:rsidRPr="006917FC" w:rsidRDefault="000069A7">
      <w:r w:rsidRPr="006917FC">
        <w:t xml:space="preserve">Pembacaan kedua berkaitan dengan jenis kelamin. Bukti terbaru tidak mendukung kesimpulan sederhana bahwa salah satu jenis kelamin selalu memiliki kualitas hidup lebih baik. </w:t>
      </w:r>
      <w:r w:rsidR="000C21D2" w:rsidRPr="006917FC">
        <w:fldChar w:fldCharType="begin" w:fldLock="1"/>
      </w:r>
      <w:r w:rsidR="000C21D2" w:rsidRPr="006917FC">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2025)","manualFormatting":"Hoeksema et al. (2025)","plainTextFormattedCitation":"(Hoeksema et al., 2025)","previouslyFormattedCitation":"(Hoeksema et al., 2025)"},"properties":{"noteIndex":0},"schema":"https://github.com/citation-style-language/schema/raw/master/csl-citation.json"}</w:instrText>
      </w:r>
      <w:r w:rsidR="000C21D2" w:rsidRPr="006917FC">
        <w:fldChar w:fldCharType="separate"/>
      </w:r>
      <w:r w:rsidR="000C21D2" w:rsidRPr="006917FC">
        <w:rPr>
          <w:noProof/>
        </w:rPr>
        <w:t>Hoeksema et al. (2025)</w:t>
      </w:r>
      <w:r w:rsidR="000C21D2" w:rsidRPr="006917FC">
        <w:fldChar w:fldCharType="end"/>
      </w:r>
      <w:r w:rsidR="000C21D2" w:rsidRPr="006917FC">
        <w:t xml:space="preserve"> </w:t>
      </w:r>
      <w:r w:rsidRPr="006917FC">
        <w:t xml:space="preserve">menemukan distribusi pemulihan yang lebih baik pada perempuan dan individu dengan onset lebih lambat, tetapi efek tersebut muncul sebagai pola kelas jangka panjang dan berinteraksi dengan usia onset. Temuan ini sesuai dengan tinjauan mengenai perbedaan jenis kelamin yang menekankan variasi gejala, fungsi interpersonal, usia onset, respons terapi, dan efek samping sebagai mekanisme yang dapat mengubah kualitas hidup </w:t>
      </w:r>
      <w:r w:rsidR="000C21D2" w:rsidRPr="006917FC">
        <w:fldChar w:fldCharType="begin" w:fldLock="1"/>
      </w:r>
      <w:r w:rsidR="000C21D2" w:rsidRPr="006917FC">
        <w:instrText>ADDIN CSL_CITATION {"citationItems":[{"id":"ITEM-1","itemData":{"DOI":"10.3389/fpsyt.2025.1594334","author":[{"dropping-particle":"","family":"Moniem","given":"Ivi","non-dropping-particle":"","parse-names":false,"suffix":""},{"dropping-particle":"","family":"Kafetzopoulos","given":"Vasilios","non-dropping-particle":"","parse-names":false,"suffix":""}],"container-title":"Frontiers in psychiatry","id":"ITEM-1","issued":{"date-parts":[["2025"]]},"page":"1594334","publisher":"Frontiers Media SA","title":"Sex differences in schizophrenia: symptomatology, treatment efficacy and adverse effects","type":"article-journal","volume":"16"},"uris":["http://www.mendeley.com/documents/?uuid=b0af50e7-4c9a-4184-a1ed-7d2a42951ce7"]}],"mendeley":{"formattedCitation":"(Moniem &amp; Kafetzopoulos, 2025)","plainTextFormattedCitation":"(Moniem &amp; Kafetzopoulos, 2025)","previouslyFormattedCitation":"(Moniem &amp; Kafetzopoulos, 2025)"},"properties":{"noteIndex":0},"schema":"https://github.com/citation-style-language/schema/raw/master/csl-citation.json"}</w:instrText>
      </w:r>
      <w:r w:rsidR="000C21D2" w:rsidRPr="006917FC">
        <w:fldChar w:fldCharType="separate"/>
      </w:r>
      <w:r w:rsidR="000C21D2" w:rsidRPr="006917FC">
        <w:rPr>
          <w:noProof/>
        </w:rPr>
        <w:t>(Moniem &amp; Kafetzopoulos, 2025)</w:t>
      </w:r>
      <w:r w:rsidR="000C21D2" w:rsidRPr="006917FC">
        <w:fldChar w:fldCharType="end"/>
      </w:r>
      <w:r w:rsidRPr="006917FC">
        <w:t>.</w:t>
      </w:r>
    </w:p>
    <w:p w14:paraId="4ACE44F5" w14:textId="77777777" w:rsidR="008348C6" w:rsidRPr="006917FC" w:rsidRDefault="000069A7">
      <w:r w:rsidRPr="006917FC">
        <w:t>Pembacaan ketiga menunjukkan bahwa status pernikahan merupakan proksi yang tidak sempurna untuk dukungan sosial. Hubungan positif antara menikah dan kualitas hidup dapat muncul karena pasangan menyediakan bantuan emosional, ekonomi, dan praktis. Akan tetapi, status hukum pernikahan tidak otomatis mencerminkan kualitas relasi. Pada konteks tertentu, konflik keluarga, stigma, dan beban caregiver dapat meniadakan manfaat tersebut. Karena itu, status pernikahan sebaiknya dibaca bersama kualitas fungsi keluarga dan jaringan dukungan, bukan sebagai variabel tunggal.</w:t>
      </w:r>
    </w:p>
    <w:p w14:paraId="66385A0C" w14:textId="77777777" w:rsidR="008348C6" w:rsidRPr="006917FC" w:rsidRDefault="000069A7">
      <w:r w:rsidRPr="006917FC">
        <w:t>Pendidikan memperlihatkan hubungan yang lebih tidak langsung. Pada studi</w:t>
      </w:r>
      <w:r w:rsidR="000C21D2" w:rsidRPr="006917FC">
        <w:t xml:space="preserve"> </w:t>
      </w:r>
      <w:r w:rsidR="000C21D2" w:rsidRPr="006917FC">
        <w:fldChar w:fldCharType="begin" w:fldLock="1"/>
      </w:r>
      <w:r w:rsidR="000C21D2"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rsidRPr="006917FC">
        <w:fldChar w:fldCharType="separate"/>
      </w:r>
      <w:r w:rsidR="000C21D2" w:rsidRPr="006917FC">
        <w:rPr>
          <w:noProof/>
        </w:rPr>
        <w:t>Zhou et al. (2024)</w:t>
      </w:r>
      <w:r w:rsidR="000C21D2" w:rsidRPr="006917FC">
        <w:fldChar w:fldCharType="end"/>
      </w:r>
      <w:r w:rsidRPr="006917FC">
        <w:t>, pendidikan berhubungan dengan domain psikososial pada analisis awal, tetapi tidak menjadi prediktor utama skor total setelah faktor klinis dimasukkan. Temuan tersebut menunjukkan bahwa pendidikan kemungkinan bekerja melalui mekanisme antara seperti peluang kerja, kapasitas memahami informasi kesehatan, kemampuan mengakses layanan, dan sumber daya ekonomi. Pendidikan rendah tidak harus menghasilkan kualitas hidup rendah apabila individu memperoleh dukungan rehabilitasi, pekerjaan yang sesuai, dan keluarga yang suportif.</w:t>
      </w:r>
    </w:p>
    <w:p w14:paraId="1AE35F8B" w14:textId="77777777" w:rsidR="008348C6" w:rsidRPr="006917FC" w:rsidRDefault="000069A7">
      <w:r w:rsidRPr="006917FC">
        <w:t xml:space="preserve">Pekerjaan merupakan salah satu faktor paling konsisten. </w:t>
      </w:r>
      <w:r w:rsidR="000C21D2" w:rsidRPr="006917FC">
        <w:fldChar w:fldCharType="begin" w:fldLock="1"/>
      </w:r>
      <w:r w:rsidR="000C21D2" w:rsidRPr="006917FC">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2022)","manualFormatting":"He et al. (2022)","plainTextFormattedCitation":"(He et al., 2022)","previouslyFormattedCitation":"(He et al., 2022)"},"properties":{"noteIndex":0},"schema":"https://github.com/citation-style-language/schema/raw/master/csl-citation.json"}</w:instrText>
      </w:r>
      <w:r w:rsidR="000C21D2" w:rsidRPr="006917FC">
        <w:fldChar w:fldCharType="separate"/>
      </w:r>
      <w:r w:rsidR="000C21D2" w:rsidRPr="006917FC">
        <w:rPr>
          <w:noProof/>
        </w:rPr>
        <w:t>He et al. (2022)</w:t>
      </w:r>
      <w:r w:rsidR="000C21D2" w:rsidRPr="006917FC">
        <w:fldChar w:fldCharType="end"/>
      </w:r>
      <w:r w:rsidRPr="006917FC">
        <w:t xml:space="preserve"> menunjukkan tidak bekerja berkaitan dengan QoL yang lebih buruk pada follow-up. </w:t>
      </w:r>
      <w:r w:rsidR="000C21D2" w:rsidRPr="006917FC">
        <w:fldChar w:fldCharType="begin" w:fldLock="1"/>
      </w:r>
      <w:r w:rsidR="000C21D2"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rsidRPr="006917FC">
        <w:fldChar w:fldCharType="separate"/>
      </w:r>
      <w:r w:rsidR="000C21D2" w:rsidRPr="006917FC">
        <w:rPr>
          <w:noProof/>
        </w:rPr>
        <w:t>Zhou et al. (2024)</w:t>
      </w:r>
      <w:r w:rsidR="000C21D2" w:rsidRPr="006917FC">
        <w:fldChar w:fldCharType="end"/>
      </w:r>
      <w:r w:rsidRPr="006917FC">
        <w:t xml:space="preserve"> menemukan bahwa pasien yang bekerja memiliki skor motivasi/energi yang lebih baik, dan pengangguran tetap berhubungan secara independen dengan domain tersebut dalam model multivariat. Pekerjaan tidak hanya menghasilkan pendapatan, tetapi juga menyediakan ritme aktivitas, peran sosial, interaksi dengan orang lain, pengalaman kompetensi, serta kesempatan membangun identitas di luar identitas sebagai pasien.</w:t>
      </w:r>
    </w:p>
    <w:p w14:paraId="1FD52187" w14:textId="77777777" w:rsidR="008348C6" w:rsidRPr="006917FC" w:rsidRDefault="000069A7">
      <w:r w:rsidRPr="006917FC">
        <w:lastRenderedPageBreak/>
        <w:t xml:space="preserve">Pendapatan berhubungan erat dengan pekerjaan tetapi memiliki mekanisme tersendiri. </w:t>
      </w:r>
      <w:r w:rsidR="000C21D2" w:rsidRPr="006917FC">
        <w:fldChar w:fldCharType="begin" w:fldLock="1"/>
      </w:r>
      <w:r w:rsidR="000C21D2" w:rsidRPr="006917FC">
        <w:instrText>ADDIN CSL_CITATION {"citationItems":[{"id":"ITEM-1","itemData":{"DOI":"10.12182/20230560202","author":[{"dropping-particle":"","family":"Zhang","given":"Chun-Xi","non-dropping-particle":"","parse-names":false,"suffix":""},{"dropping-particle":"","family":"Yan","given":"WANG","non-dropping-particle":"","parse-names":false,"suffix":""},{"dropping-particle":"","family":"Li","given":"Yi-ling","non-dropping-particle":"","parse-names":false,"suffix":""},{"dropping-particle":"","family":"JIANG","given":"Hong-jun","non-dropping-particle":"","parse-names":false,"suffix":""},{"dropping-particle":"","family":"Xiang","given":"L I U","non-dropping-particle":"","parse-names":false,"suffix":""},{"dropping-particle":"","family":"others","given":"","non-dropping-particle":"","parse-names":false,"suffix":""}],"container-title":"Journal of Sichuan University (Medical Sciences)","id":"ITEM-1","issue":"3","issued":{"date-parts":[["2023"]]},"page":"608","title":"Quality of life and its influencing factors among schizophrenia patients living in urban and rural areas","type":"article-journal","volume":"54"},"uris":["http://www.mendeley.com/documents/?uuid=f2ae042a-c96d-4ca9-88b7-04d81a27760f"]}],"mendeley":{"formattedCitation":"(Zhang et al., 2023)","manualFormatting":"Zhang et al. (2023)","plainTextFormattedCitation":"(Zhang et al., 2023)","previouslyFormattedCitation":"(Zhang et al., 2023)"},"properties":{"noteIndex":0},"schema":"https://github.com/citation-style-language/schema/raw/master/csl-citation.json"}</w:instrText>
      </w:r>
      <w:r w:rsidR="000C21D2" w:rsidRPr="006917FC">
        <w:fldChar w:fldCharType="separate"/>
      </w:r>
      <w:r w:rsidR="000C21D2" w:rsidRPr="006917FC">
        <w:rPr>
          <w:noProof/>
        </w:rPr>
        <w:t>Zhang et al. (2023)</w:t>
      </w:r>
      <w:r w:rsidR="000C21D2" w:rsidRPr="006917FC">
        <w:fldChar w:fldCharType="end"/>
      </w:r>
      <w:r w:rsidR="000C21D2" w:rsidRPr="006917FC">
        <w:t xml:space="preserve"> </w:t>
      </w:r>
      <w:r w:rsidRPr="006917FC">
        <w:t xml:space="preserve">menunjukkan bahwa pendapatan rumah tangga menjadi salah satu faktor kualitas hidup pada pasien di wilayah rural. Pada </w:t>
      </w:r>
      <w:r w:rsidR="000C21D2" w:rsidRPr="006917FC">
        <w:fldChar w:fldCharType="begin" w:fldLock="1"/>
      </w:r>
      <w:r w:rsidR="000C21D2"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rsidRPr="006917FC">
        <w:fldChar w:fldCharType="separate"/>
      </w:r>
      <w:r w:rsidR="000C21D2" w:rsidRPr="006917FC">
        <w:rPr>
          <w:noProof/>
        </w:rPr>
        <w:t>Zhou et al. (2024)</w:t>
      </w:r>
      <w:r w:rsidR="000C21D2" w:rsidRPr="006917FC">
        <w:fldChar w:fldCharType="end"/>
      </w:r>
      <w:r w:rsidRPr="006917FC">
        <w:t>, perbedaan pendapatan berkaitan dengan domain psikososial pada analisis bivariat. Hubungan tersebut masuk akal karena keterbatasan finansial membatasi transportasi ke layanan, pemenuhan kebutuhan dasar, rekreasi, akses komunikasi, dan partisipasi sosial. Ketika gejala dan kognisi dimasukkan ke model, pengaruh langsung pendapatan dapat mengecil karena sebagian dampaknya dimediasi fungsi sosial dan kesempatan bekerja.</w:t>
      </w:r>
    </w:p>
    <w:p w14:paraId="4E73FD34" w14:textId="77777777" w:rsidR="008348C6" w:rsidRPr="006917FC" w:rsidRDefault="00A9029E">
      <w:r w:rsidRPr="006917FC">
        <w:t xml:space="preserve">Dukungan keluarga dan sosial merupakan faktor lintas-domain. </w:t>
      </w:r>
      <w:r w:rsidRPr="006917FC">
        <w:fldChar w:fldCharType="begin" w:fldLock="1"/>
      </w:r>
      <w:r w:rsidRPr="006917FC">
        <w:instrText>ADDIN CSL_CITATION {"citationItems":[{"id":"ITEM-1","itemData":{"DOI":"10.1038/s41598-025-19953-0","author":[{"dropping-particle":"","family":"Wakim","given":"Mary Lee","non-dropping-particle":"","parse-names":false,"suffix":""},{"dropping-particle":"","family":"Haddad","given":"Carine","non-dropping-particle":"Al","parse-names":false,"suffix":""},{"dropping-particle":"","family":"Haddad","given":"Chadia","non-dropping-particle":"","parse-names":false,"suffix":""},{"dropping-particle":"","family":"Mouawad","given":"Mariline","non-dropping-particle":"","parse-names":false,"suffix":""},{"dropping-particle":"","family":"Hachem","given":"Dory","non-dropping-particle":"","parse-names":false,"suffix":""}],"container-title":"Scientific Reports","id":"ITEM-1","issue":"1","issued":{"date-parts":[["2025"]]},"page":"36039","publisher":"Nature Publishing Group UK London","title":"The relationship between perceived social support and quality of life among hospitalized patients with schizophrenia","type":"article-journal","volume":"15"},"uris":["http://www.mendeley.com/documents/?uuid=15c05956-3904-4442-9aec-995b5d6bd302"]}],"mendeley":{"formattedCitation":"(Wakim et al., 2025)","manualFormatting":"Wakim et al. (2025)","plainTextFormattedCitation":"(Wakim et al., 2025)","previouslyFormattedCitation":"(Wakim et al., 2025)"},"properties":{"noteIndex":0},"schema":"https://github.com/citation-style-language/schema/raw/master/csl-citation.json"}</w:instrText>
      </w:r>
      <w:r w:rsidRPr="006917FC">
        <w:fldChar w:fldCharType="separate"/>
      </w:r>
      <w:r w:rsidRPr="006917FC">
        <w:rPr>
          <w:noProof/>
        </w:rPr>
        <w:t>Wakim et al. (2025)</w:t>
      </w:r>
      <w:r w:rsidRPr="006917FC">
        <w:fldChar w:fldCharType="end"/>
      </w:r>
      <w:r w:rsidRPr="006917FC">
        <w:t xml:space="preserve"> menunjukkan bahwa persepsi dukungan sosial dan frekuensi kunjungan keluarga berhubungan positif dengan kualitas hidup pasien skizofrenia. Studi pasangan pasien-caregiver di Indonesia memperlihatkan kesesuaian yang tinggi antara penilaian HRQoL pasien dan caregiver, yang menunjukkan bahwa keluarga dapat menjadi sumber informasi sekaligus sumber dukungan penting ketika penilaian diri pasien terbatas</w:t>
      </w:r>
      <w:r w:rsidR="000069A7" w:rsidRPr="006917FC">
        <w:t xml:space="preserve"> </w:t>
      </w:r>
      <w:r w:rsidR="000C21D2" w:rsidRPr="006917FC">
        <w:fldChar w:fldCharType="begin" w:fldLock="1"/>
      </w:r>
      <w:r w:rsidR="000C21D2" w:rsidRPr="006917FC">
        <w:instrText>ADDIN CSL_CITATION {"citationItems":[{"id":"ITEM-1","itemData":{"DOI":"10.52225/narra.v5i2.1314","author":[{"dropping-particle":"","family":"Prasetiyo","given":"Nugraha A","non-dropping-particle":"","parse-names":false,"suffix":""},{"dropping-particle":"","family":"Wahyudin","given":"Elly","non-dropping-particle":"","parse-names":false,"suffix":""},{"dropping-particle":"","family":"Setiawan","given":"Iman","non-dropping-particle":"","parse-names":false,"suffix":""},{"dropping-particle":"","family":"Sanusi","given":"Mayamariska","non-dropping-particle":"","parse-names":false,"suffix":""},{"dropping-particle":"","family":"Purba","given":"Fredrick D","non-dropping-particle":"","parse-names":false,"suffix":""},{"dropping-particle":"","family":"Alkaff","given":"Sylmina D","non-dropping-particle":"","parse-names":false,"suffix":""},{"dropping-particle":"","family":"Arifin","given":"Bustanul","non-dropping-particle":"","parse-names":false,"suffix":""}],"container-title":"Narra J","id":"ITEM-1","issue":"2","issued":{"date-parts":[["2025"]]},"page":"e1314","title":"Assessing health-related quality of life in schizophrenia patients using EQ-5D-5L index: Insights from patients and caregivers","type":"article-journal","volume":"5"},"uris":["http://www.mendeley.com/documents/?uuid=5f079a68-6561-408e-bdea-6c6ae3f4750a"]}],"mendeley":{"formattedCitation":"(Prasetiyo et al., 2025)","plainTextFormattedCitation":"(Prasetiyo et al., 2025)","previouslyFormattedCitation":"(Prasetiyo et al., 2025)"},"properties":{"noteIndex":0},"schema":"https://github.com/citation-style-language/schema/raw/master/csl-citation.json"}</w:instrText>
      </w:r>
      <w:r w:rsidR="000C21D2" w:rsidRPr="006917FC">
        <w:fldChar w:fldCharType="separate"/>
      </w:r>
      <w:r w:rsidR="000C21D2" w:rsidRPr="006917FC">
        <w:rPr>
          <w:noProof/>
        </w:rPr>
        <w:t>(Prasetiyo et al., 2025)</w:t>
      </w:r>
      <w:r w:rsidR="000C21D2" w:rsidRPr="006917FC">
        <w:fldChar w:fldCharType="end"/>
      </w:r>
      <w:r w:rsidR="000069A7" w:rsidRPr="006917FC">
        <w:t xml:space="preserve">. Pada sisi lain, tinjauan caregiver menunjukkan bahwa beban, masalah ekonomi, depresi, dan kecemasan caregiver juga dapat menurunkan kualitas hubungan perawatan </w:t>
      </w:r>
      <w:r w:rsidR="000C21D2" w:rsidRPr="006917FC">
        <w:fldChar w:fldCharType="begin" w:fldLock="1"/>
      </w:r>
      <w:r w:rsidR="000C21D2" w:rsidRPr="006917FC">
        <w:instrText>ADDIN CSL_CITATION {"citationItems":[{"id":"ITEM-1","itemData":{"DOI":"10.3390/bs15050684","author":[{"dropping-particle":"","family":"Gagiu","given":"Corina","non-dropping-particle":"","parse-names":false,"suffix":""},{"dropping-particle":"","family":"Dionisie","given":"Vlad","non-dropping-particle":"","parse-names":false,"suffix":""},{"dropping-particle":"","family":"Manea","given":"Mihnea Costin","non-dropping-particle":"","parse-names":false,"suffix":""},{"dropping-particle":"","family":"Covaliu","given":"Anca","non-dropping-particle":"","parse-names":false,"suffix":""},{"dropping-particle":"","family":"Vlad","given":"Ana Diana","non-dropping-particle":"","parse-names":false,"suffix":""},{"dropping-particle":"","family":"Tupu","given":"Ancuta Elena","non-dropping-particle":"","parse-names":false,"suffix":""},{"dropping-particle":"","family":"Manea","given":"Mirela","non-dropping-particle":"","parse-names":false,"suffix":""}],"container-title":"Behavioral Sciences","id":"ITEM-1","issue":"5","issued":{"date-parts":[["2025"]]},"page":"684","publisher":"MDPI","title":"Quality of life in caregivers of patients with schizophrenia: a systematic review of the impact of sociodemographic, clinical, and psychological factors","type":"article-journal","volume":"15"},"uris":["http://www.mendeley.com/documents/?uuid=92194e5e-0877-45b8-aea8-fe03c51691d1"]}],"mendeley":{"formattedCitation":"(Gagiu et al., 2025)","plainTextFormattedCitation":"(Gagiu et al., 2025)","previouslyFormattedCitation":"(Gagiu et al., 2025)"},"properties":{"noteIndex":0},"schema":"https://github.com/citation-style-language/schema/raw/master/csl-citation.json"}</w:instrText>
      </w:r>
      <w:r w:rsidR="000C21D2" w:rsidRPr="006917FC">
        <w:fldChar w:fldCharType="separate"/>
      </w:r>
      <w:r w:rsidR="000C21D2" w:rsidRPr="006917FC">
        <w:rPr>
          <w:noProof/>
        </w:rPr>
        <w:t>(Gagiu et al., 2025)</w:t>
      </w:r>
      <w:r w:rsidR="000C21D2" w:rsidRPr="006917FC">
        <w:fldChar w:fldCharType="end"/>
      </w:r>
      <w:r w:rsidR="000069A7" w:rsidRPr="006917FC">
        <w:t>.</w:t>
      </w:r>
    </w:p>
    <w:p w14:paraId="52C58077" w14:textId="77777777" w:rsidR="008348C6" w:rsidRPr="006917FC" w:rsidRDefault="000069A7">
      <w:r w:rsidRPr="006917FC">
        <w:t xml:space="preserve">Terakhir, pembacaan hasil memperlihatkan bahwa variabel sosial tidak dapat dipisahkan dari kondisi klinis. Dalam analisis </w:t>
      </w:r>
      <w:r w:rsidR="000C21D2" w:rsidRPr="006917FC">
        <w:fldChar w:fldCharType="begin" w:fldLock="1"/>
      </w:r>
      <w:r w:rsidR="000C21D2"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rsidRPr="006917FC">
        <w:fldChar w:fldCharType="separate"/>
      </w:r>
      <w:r w:rsidR="000C21D2" w:rsidRPr="006917FC">
        <w:rPr>
          <w:noProof/>
        </w:rPr>
        <w:t>Zhou et al. (2024)</w:t>
      </w:r>
      <w:r w:rsidR="000C21D2" w:rsidRPr="006917FC">
        <w:fldChar w:fldCharType="end"/>
      </w:r>
      <w:r w:rsidRPr="006917FC">
        <w:t xml:space="preserve">, depresi, kecemasan, dan gangguan kognitif memberikan kontribusi besar terhadap SQLS. Penelitian rehabilitasi prospektif tahun 2026 memperkuat temuan tersebut: perubahan gejala negatif, depresi, kecemasan, kognisi, dan skor psikososial meningkatkan kemampuan model dalam memprediksi perbaikan SQoL </w:t>
      </w:r>
      <w:r w:rsidR="000C21D2" w:rsidRPr="006917FC">
        <w:fldChar w:fldCharType="begin" w:fldLock="1"/>
      </w:r>
      <w:r w:rsidR="000C21D2" w:rsidRPr="006917FC">
        <w:instrText>ADDIN CSL_CITATION {"citationItems":[{"id":"ITEM-1","itemData":{"DOI":"10.1186/s12888-026-08029-6","author":[{"dropping-particle":"","family":"Wang","given":"Xue","non-dropping-particle":"","parse-names":false,"suffix":""},{"dropping-particle":"","family":"Yang","given":"Xue","non-dropping-particle":"","parse-names":false,"suffix":""},{"dropping-particle":"","family":"Jiang","given":"Wei","non-dropping-particle":"","parse-names":false,"suffix":""},{"dropping-particle":"","family":"Zhou","given":"Dan-na","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Ren","given":"Yan-ping","non-dropping-particle":"","parse-names":false,"suffix":""},{"dropping-particle":"","family":"Yang","given":"Chun-lin","non-dropping-particle":"","parse-names":false,"suffix":""}],"container-title":"BMC Psychiatry","id":"ITEM-1","issue":"1","issued":{"date-parts":[["2026"]]},"page":"297","publisher":"Springer","title":"Predictors for quality of life improvement in schizophrenia: a prospective study of patients in hospital-based rehabilitation programs","type":"article-journal","volume":"26"},"uris":["http://www.mendeley.com/documents/?uuid=065be576-c700-4a0a-8048-dc6772980fc7"]}],"mendeley":{"formattedCitation":"(Wang et al., 2026)","plainTextFormattedCitation":"(Wang et al., 2026)","previouslyFormattedCitation":"(Wang et al., 2026)"},"properties":{"noteIndex":0},"schema":"https://github.com/citation-style-language/schema/raw/master/csl-citation.json"}</w:instrText>
      </w:r>
      <w:r w:rsidR="000C21D2" w:rsidRPr="006917FC">
        <w:fldChar w:fldCharType="separate"/>
      </w:r>
      <w:r w:rsidR="000C21D2" w:rsidRPr="006917FC">
        <w:rPr>
          <w:noProof/>
        </w:rPr>
        <w:t>(Wang et al., 2026)</w:t>
      </w:r>
      <w:r w:rsidR="000C21D2" w:rsidRPr="006917FC">
        <w:fldChar w:fldCharType="end"/>
      </w:r>
      <w:r w:rsidRPr="006917FC">
        <w:t>. Dengan demikian, intervensi sosial tanpa pengelolaan gejala mungkin tidak cukup, begitu pula terapi gejala tanpa pemulihan fungsi sosial dan ekonomi.</w:t>
      </w:r>
    </w:p>
    <w:p w14:paraId="7DDE477E" w14:textId="77777777" w:rsidR="008348C6" w:rsidRPr="006917FC" w:rsidRDefault="000069A7">
      <w:pPr>
        <w:pStyle w:val="Heading1"/>
      </w:pPr>
      <w:r w:rsidRPr="006917FC">
        <w:t>PEMBAHASAN</w:t>
      </w:r>
    </w:p>
    <w:p w14:paraId="5369AD0D" w14:textId="77777777" w:rsidR="008348C6" w:rsidRPr="006917FC" w:rsidRDefault="000069A7">
      <w:r w:rsidRPr="006917FC">
        <w:t>Temuan utama tinjauan ini adalah bahwa kualitas hidup ODS merupakan hasil interaksi berlapis antara perjalanan penyakit, sumber daya sosial-ekonomi, dan lingkungan dukungan. Model yang hanya menempatkan umur, jenis kelamin, pernikahan, pendidikan, pekerjaan, pendapatan, atau dukungan keluarga sebagai prediktor independen berisiko menyederhanakan pengalaman pasien. Bukti lima tahun terakhir menunjukkan bahwa faktor-faktor tersebut sering bekerja melalui jalur bersama. Pendidikan memengaruhi peluang kerja, pekerjaan memengaruhi pendapatan dan identitas sosial, pendapatan memengaruhi akses dan partisipasi, sedangkan keluarga dapat memfasilitasi pengobatan sekaligus memengaruhi kesempatan pasien untuk kembali menjalankan peran sosial.</w:t>
      </w:r>
    </w:p>
    <w:p w14:paraId="1820A45E" w14:textId="77777777" w:rsidR="008348C6" w:rsidRPr="006917FC" w:rsidRDefault="000069A7">
      <w:r w:rsidRPr="006917FC">
        <w:t xml:space="preserve">Hubungan umur dengan kualitas hidup merupakan contoh penting. Pada skizofrenia, usia saat penilaian membawa informasi tentang penuaan, komorbiditas fisik, lama sakit, dan perubahan jaringan sosial. Sebaliknya, usia onset menjelaskan seberapa dini penyakit menginterupsi proses perkembangan. Onset pada akhir remaja atau dewasa muda dapat mengganggu penyelesaian pendidikan, masuknya individu ke pasar kerja, pembentukan relasi romantis, dan kemandirian finansial. Itulah sebabnya usia onset dapat memiliki dampak jangka panjang yang tidak selalu terlihat jika penelitian hanya memasukkan umur saat ini. Hasil </w:t>
      </w:r>
      <w:r w:rsidR="000C21D2" w:rsidRPr="006917FC">
        <w:fldChar w:fldCharType="begin" w:fldLock="1"/>
      </w:r>
      <w:r w:rsidR="000C21D2" w:rsidRPr="006917FC">
        <w:instrText>ADDIN CSL_CITATION {"citationItems":[{"id":"ITEM-1","itemData":{"DOI":"10.1186/s12888-024-05558-w","author":[{"dropping-particle":"","family":"Migliorini","given":"Christine","non-dropping-particle":"","parse-names":false,"suffix":""},{"dropping-particle":"","family":"Harvey","given":"Carol","non-dropping-particle":"","parse-names":false,"suffix":""},{"dropping-particle":"","family":"Hou","given":"Cailan","non-dropping-particle":"","parse-names":false,"suffix":""},{"dropping-particle":"","family":"Wang","given":"Shibin","non-dropping-particle":"","parse-names":false,"suffix":""},{"dropping-particle":"","family":"Wang","given":"Fei","non-dropping-particle":"","parse-names":false,"suffix":""},{"dropping-particle":"","family":"Huang","given":"Zhuo-Hui","non-dropping-particle":"","parse-names":false,"suffix":""}],"container-title":"BMC psychiatry","id":"ITEM-1","issue":"1","issued":{"date-parts":[["2024"]]},"page":"86","publisher":"Springer","title":"Subjective quality of life and schizophrenia: results from a large cohort study based in Chinese primary care","type":"article-journal","volume":"24"},"uris":["http://www.mendeley.com/documents/?uuid=a95f4334-e3fc-4b40-b0c5-fb1eeeb02ef7"]}],"mendeley":{"formattedCitation":"(Migliorini et al., 2024)","manualFormatting":"Migliorini et al. (2024)","plainTextFormattedCitation":"(Migliorini et al., 2024)","previouslyFormattedCitation":"(Migliorini et al., 2024)"},"properties":{"noteIndex":0},"schema":"https://github.com/citation-style-language/schema/raw/master/csl-citation.json"}</w:instrText>
      </w:r>
      <w:r w:rsidR="000C21D2" w:rsidRPr="006917FC">
        <w:fldChar w:fldCharType="separate"/>
      </w:r>
      <w:r w:rsidR="000C21D2" w:rsidRPr="006917FC">
        <w:rPr>
          <w:noProof/>
        </w:rPr>
        <w:t>Migliorini et al. (2024)</w:t>
      </w:r>
      <w:r w:rsidR="000C21D2" w:rsidRPr="006917FC">
        <w:fldChar w:fldCharType="end"/>
      </w:r>
      <w:r w:rsidRPr="006917FC">
        <w:t xml:space="preserve"> dan </w:t>
      </w:r>
      <w:r w:rsidR="000C21D2" w:rsidRPr="006917FC">
        <w:fldChar w:fldCharType="begin" w:fldLock="1"/>
      </w:r>
      <w:r w:rsidR="000C21D2" w:rsidRPr="006917FC">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2025)","manualFormatting":"Hoeksema et al. (2025)","plainTextFormattedCitation":"(Hoeksema et al., 2025)","previouslyFormattedCitation":"(Hoeksema et al., 2025)"},"properties":{"noteIndex":0},"schema":"https://github.com/citation-style-language/schema/raw/master/csl-citation.json"}</w:instrText>
      </w:r>
      <w:r w:rsidR="000C21D2" w:rsidRPr="006917FC">
        <w:fldChar w:fldCharType="separate"/>
      </w:r>
      <w:r w:rsidR="000C21D2" w:rsidRPr="006917FC">
        <w:rPr>
          <w:noProof/>
        </w:rPr>
        <w:t>Hoeksema et al. (2025)</w:t>
      </w:r>
      <w:r w:rsidR="000C21D2" w:rsidRPr="006917FC">
        <w:fldChar w:fldCharType="end"/>
      </w:r>
      <w:r w:rsidRPr="006917FC">
        <w:t xml:space="preserve"> memperkuat pentingnya memisahkan kedua konsep tersebut.</w:t>
      </w:r>
    </w:p>
    <w:p w14:paraId="374E590E" w14:textId="77777777" w:rsidR="008348C6" w:rsidRPr="006917FC" w:rsidRDefault="000069A7">
      <w:r w:rsidRPr="006917FC">
        <w:t xml:space="preserve">Implikasi praktisnya adalah bahwa pasien dengan onset dini memerlukan intervensi yang lebih kuat pada aspek pendidikan, transisi ke pekerjaan, dan pembentukan keterampilan hidup. </w:t>
      </w:r>
      <w:r w:rsidRPr="006917FC">
        <w:lastRenderedPageBreak/>
        <w:t xml:space="preserve">Fokus pada gejala saja dapat membuat kehilangan kesempatan perkembangan menjadi tidak tertangani. Program rehabilitasi yang dimulai lebih awal, terintegrasi dengan dukungan pendidikan dan pekerjaan, berpotensi mencegah akumulasi kerugian sosial. Penelitian prospektif terbaru juga menunjukkan bahwa rehabilitasi terstruktur selama 24 minggu dapat menghasilkan perbaikan SQoL pada sebagian besar peserta, terutama ketika perubahan gejala negatif, depresi, kecemasan, dan kognisi ikut terjadi </w:t>
      </w:r>
      <w:r w:rsidR="000C21D2" w:rsidRPr="006917FC">
        <w:fldChar w:fldCharType="begin" w:fldLock="1"/>
      </w:r>
      <w:r w:rsidR="000C21D2" w:rsidRPr="006917FC">
        <w:instrText>ADDIN CSL_CITATION {"citationItems":[{"id":"ITEM-1","itemData":{"DOI":"10.1186/s12888-026-08029-6","author":[{"dropping-particle":"","family":"Wang","given":"Xue","non-dropping-particle":"","parse-names":false,"suffix":""},{"dropping-particle":"","family":"Yang","given":"Xue","non-dropping-particle":"","parse-names":false,"suffix":""},{"dropping-particle":"","family":"Jiang","given":"Wei","non-dropping-particle":"","parse-names":false,"suffix":""},{"dropping-particle":"","family":"Zhou","given":"Dan-na","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Ren","given":"Yan-ping","non-dropping-particle":"","parse-names":false,"suffix":""},{"dropping-particle":"","family":"Yang","given":"Chun-lin","non-dropping-particle":"","parse-names":false,"suffix":""}],"container-title":"BMC Psychiatry","id":"ITEM-1","issue":"1","issued":{"date-parts":[["2026"]]},"page":"297","publisher":"Springer","title":"Predictors for quality of life improvement in schizophrenia: a prospective study of patients in hospital-based rehabilitation programs","type":"article-journal","volume":"26"},"uris":["http://www.mendeley.com/documents/?uuid=065be576-c700-4a0a-8048-dc6772980fc7"]}],"mendeley":{"formattedCitation":"(Wang et al., 2026)","plainTextFormattedCitation":"(Wang et al., 2026)","previouslyFormattedCitation":"(Wang et al., 2026)"},"properties":{"noteIndex":0},"schema":"https://github.com/citation-style-language/schema/raw/master/csl-citation.json"}</w:instrText>
      </w:r>
      <w:r w:rsidR="000C21D2" w:rsidRPr="006917FC">
        <w:fldChar w:fldCharType="separate"/>
      </w:r>
      <w:r w:rsidR="000C21D2" w:rsidRPr="006917FC">
        <w:rPr>
          <w:noProof/>
        </w:rPr>
        <w:t>(Wang et al., 2026)</w:t>
      </w:r>
      <w:r w:rsidR="000C21D2" w:rsidRPr="006917FC">
        <w:fldChar w:fldCharType="end"/>
      </w:r>
      <w:r w:rsidRPr="006917FC">
        <w:t>.</w:t>
      </w:r>
    </w:p>
    <w:p w14:paraId="53BB3CAF" w14:textId="77777777" w:rsidR="008348C6" w:rsidRPr="006917FC" w:rsidRDefault="000069A7">
      <w:r w:rsidRPr="006917FC">
        <w:t xml:space="preserve">Jenis kelamin memiliki hubungan yang lebih kompleks. Penelitian terbaru mengenai psychotic disorders menunjukkan perempuan dan individu dengan onset lebih lambat lebih sering ditemukan pada kelas kesejahteraan dan fungsi yang lebih baik </w:t>
      </w:r>
      <w:r w:rsidR="000C21D2" w:rsidRPr="006917FC">
        <w:fldChar w:fldCharType="begin" w:fldLock="1"/>
      </w:r>
      <w:r w:rsidR="000C21D2" w:rsidRPr="006917FC">
        <w:instrText>ADDIN CSL_CITATION {"citationItems":[{"id":"ITEM-1","itemData":{"DOI":"10.1016/j.schres.2025.01.029","author":[{"dropping-particle":"","family":"Hoeksema","given":"Linda","non-dropping-particle":"","parse-names":false,"suffix":""},{"dropping-particle":"","family":"Bruins","given":"Jojanneke","non-dropping-particle":"","parse-names":false,"suffix":""},{"dropping-particle":"","family":"Gangadin","given":"Shiral","non-dropping-particle":"","parse-names":false,"suffix":""},{"dropping-particle":"","family":"Meer","given":"Lisette","non-dropping-particle":"van der","parse-names":false,"suffix":""},{"dropping-particle":"","family":"Pijnenborg","given":"Marieke","non-dropping-particle":"","parse-names":false,"suffix":""},{"dropping-particle":"","family":"Visser","given":"Ellen","non-dropping-particle":"","parse-names":false,"suffix":""},{"dropping-particle":"","family":"Timmerman","given":"Marieke E","non-dropping-particle":"","parse-names":false,"suffix":""},{"dropping-particle":"","family":"Castelein","given":"Stynke","non-dropping-particle":"","parse-names":false,"suffix":""}],"container-title":"Schizophrenia Research","id":"ITEM-1","issued":{"date-parts":[["2025"]]},"page":"86-92","publisher":"Elsevier","title":"Sex differences and age of onset in well-being and recovery in people with psychotic disorders. A PHAMOUS study","type":"article-journal","volume":"277"},"uris":["http://www.mendeley.com/documents/?uuid=f1d90a85-4341-4dda-92c3-3c0472aea3e7"]}],"mendeley":{"formattedCitation":"(Hoeksema et al., 2025)","plainTextFormattedCitation":"(Hoeksema et al., 2025)","previouslyFormattedCitation":"(Hoeksema et al., 2025)"},"properties":{"noteIndex":0},"schema":"https://github.com/citation-style-language/schema/raw/master/csl-citation.json"}</w:instrText>
      </w:r>
      <w:r w:rsidR="000C21D2" w:rsidRPr="006917FC">
        <w:fldChar w:fldCharType="separate"/>
      </w:r>
      <w:r w:rsidR="000C21D2" w:rsidRPr="006917FC">
        <w:rPr>
          <w:noProof/>
        </w:rPr>
        <w:t>(Hoeksema et al., 2025)</w:t>
      </w:r>
      <w:r w:rsidR="000C21D2" w:rsidRPr="006917FC">
        <w:fldChar w:fldCharType="end"/>
      </w:r>
      <w:r w:rsidRPr="006917FC">
        <w:t xml:space="preserve">. Akan tetapi, perbedaan ini tidak layak ditafsirkan sebagai keunggulan biologis sederhana. Perempuan dan laki-laki dapat berbeda dalam usia onset, pola gejala, paparan stigma, fungsi sosial, peran keluarga, penggunaan layanan, dan efek samping obat. </w:t>
      </w:r>
      <w:r w:rsidR="000C21D2" w:rsidRPr="006917FC">
        <w:fldChar w:fldCharType="begin" w:fldLock="1"/>
      </w:r>
      <w:r w:rsidR="000C21D2" w:rsidRPr="006917FC">
        <w:instrText>ADDIN CSL_CITATION {"citationItems":[{"id":"ITEM-1","itemData":{"DOI":"10.3389/fpsyt.2025.1594334","author":[{"dropping-particle":"","family":"Moniem","given":"Ivi","non-dropping-particle":"","parse-names":false,"suffix":""},{"dropping-particle":"","family":"Kafetzopoulos","given":"Vasilios","non-dropping-particle":"","parse-names":false,"suffix":""}],"container-title":"Frontiers in psychiatry","id":"ITEM-1","issued":{"date-parts":[["2025"]]},"page":"1594334","publisher":"Frontiers Media SA","title":"Sex differences in schizophrenia: symptomatology, treatment efficacy and adverse effects","type":"article-journal","volume":"16"},"uris":["http://www.mendeley.com/documents/?uuid=b0af50e7-4c9a-4184-a1ed-7d2a42951ce7"]}],"mendeley":{"formattedCitation":"(Moniem &amp; Kafetzopoulos, 2025)","manualFormatting":"Moniem &amp; Kafetzopoulos (2025)","plainTextFormattedCitation":"(Moniem &amp; Kafetzopoulos, 2025)","previouslyFormattedCitation":"(Moniem &amp; Kafetzopoulos, 2025)"},"properties":{"noteIndex":0},"schema":"https://github.com/citation-style-language/schema/raw/master/csl-citation.json"}</w:instrText>
      </w:r>
      <w:r w:rsidR="000C21D2" w:rsidRPr="006917FC">
        <w:fldChar w:fldCharType="separate"/>
      </w:r>
      <w:r w:rsidR="000C21D2" w:rsidRPr="006917FC">
        <w:rPr>
          <w:noProof/>
        </w:rPr>
        <w:t>Moniem &amp; Kafetzopoulos (2025)</w:t>
      </w:r>
      <w:r w:rsidR="000C21D2" w:rsidRPr="006917FC">
        <w:fldChar w:fldCharType="end"/>
      </w:r>
      <w:r w:rsidR="000C21D2" w:rsidRPr="006917FC">
        <w:t xml:space="preserve"> </w:t>
      </w:r>
      <w:r w:rsidRPr="006917FC">
        <w:t>juga menekankan pentingnya pertimbangan sex-specific pada manifestasi gejala dan respons terapi. Karena itu, jenis kelamin berfungsi lebih sebagai penanda kelompok risiko yang memerlukan asesmen individual daripada sebagai penentu kualitas hidup.</w:t>
      </w:r>
    </w:p>
    <w:p w14:paraId="5113F42B" w14:textId="77777777" w:rsidR="008348C6" w:rsidRPr="006917FC" w:rsidRDefault="000069A7">
      <w:r w:rsidRPr="006917FC">
        <w:t xml:space="preserve">Status pernikahan menunjukkan pola yang serupa. Dalam sejumlah studi, menikah dapat menyediakan stabilitas emosional, bantuan pengelolaan obat, dukungan finansial, dan kesempatan interaksi sosial. Namun kualitas relasi lebih penting daripada status formal. Pasangan yang mengalami kelelahan caregiver, tekanan ekonomi, atau konflik dapat kesulitan memberi dukungan efektif. Studi </w:t>
      </w:r>
      <w:r w:rsidR="000C21D2" w:rsidRPr="006917FC">
        <w:fldChar w:fldCharType="begin" w:fldLock="1"/>
      </w:r>
      <w:r w:rsidR="000C21D2" w:rsidRPr="006917FC">
        <w:instrText>ADDIN CSL_CITATION {"citationItems":[{"id":"ITEM-1","itemData":{"DOI":"10.15386/mpr-2816","author":[{"dropping-particle":"","family":"Völker","given":"Jes Sebastian Denis","non-dropping-particle":"","parse-names":false,"suffix":""},{"dropping-particle":"","family":"Micluţia","given":"Ioana Valentina","non-dropping-particle":"","parse-names":false,"suffix":""}],"container-title":"Medicine and pharmacy reports","id":"ITEM-1","issue":"1","issued":{"date-parts":[["2025"]]},"page":"96","title":"Assessing the quality of life of schizophrenia patients and their family caregivers in a Romanian sample: the role of clinical, sociocultural, and demographic factors","type":"article-journal","volume":"98"},"uris":["http://www.mendeley.com/documents/?uuid=c72c65cb-8036-44e5-b64f-fe3231e5ab00"]}],"mendeley":{"formattedCitation":"(Völker &amp; Micluţia, 2025)","manualFormatting":"Völker &amp; Micluţia (2025)","plainTextFormattedCitation":"(Völker &amp; Micluţia, 2025)","previouslyFormattedCitation":"(Völker &amp; Micluţia, 2025)"},"properties":{"noteIndex":0},"schema":"https://github.com/citation-style-language/schema/raw/master/csl-citation.json"}</w:instrText>
      </w:r>
      <w:r w:rsidR="000C21D2" w:rsidRPr="006917FC">
        <w:fldChar w:fldCharType="separate"/>
      </w:r>
      <w:r w:rsidR="000C21D2" w:rsidRPr="006917FC">
        <w:rPr>
          <w:noProof/>
        </w:rPr>
        <w:t>Völker &amp; Micluţia (2025)</w:t>
      </w:r>
      <w:r w:rsidR="000C21D2" w:rsidRPr="006917FC">
        <w:fldChar w:fldCharType="end"/>
      </w:r>
      <w:r w:rsidR="000C21D2" w:rsidRPr="006917FC">
        <w:t xml:space="preserve"> </w:t>
      </w:r>
      <w:r w:rsidRPr="006917FC">
        <w:t xml:space="preserve">menunjukkan bahwa kualitas hidup pasien dan caregiver perlu dibaca secara berpasangan karena faktor klinis, demografis, dan sosiokultural memengaruhi keduanya. Tinjauan </w:t>
      </w:r>
      <w:r w:rsidR="000C21D2" w:rsidRPr="006917FC">
        <w:fldChar w:fldCharType="begin" w:fldLock="1"/>
      </w:r>
      <w:r w:rsidR="000C21D2" w:rsidRPr="006917FC">
        <w:instrText>ADDIN CSL_CITATION {"citationItems":[{"id":"ITEM-1","itemData":{"DOI":"10.3390/bs15050684","author":[{"dropping-particle":"","family":"Gagiu","given":"Corina","non-dropping-particle":"","parse-names":false,"suffix":""},{"dropping-particle":"","family":"Dionisie","given":"Vlad","non-dropping-particle":"","parse-names":false,"suffix":""},{"dropping-particle":"","family":"Manea","given":"Mihnea Costin","non-dropping-particle":"","parse-names":false,"suffix":""},{"dropping-particle":"","family":"Covaliu","given":"Anca","non-dropping-particle":"","parse-names":false,"suffix":""},{"dropping-particle":"","family":"Vlad","given":"Ana Diana","non-dropping-particle":"","parse-names":false,"suffix":""},{"dropping-particle":"","family":"Tupu","given":"Ancuta Elena","non-dropping-particle":"","parse-names":false,"suffix":""},{"dropping-particle":"","family":"Manea","given":"Mirela","non-dropping-particle":"","parse-names":false,"suffix":""}],"container-title":"Behavioral Sciences","id":"ITEM-1","issue":"5","issued":{"date-parts":[["2025"]]},"page":"684","publisher":"MDPI","title":"Quality of life in caregivers of patients with schizophrenia: a systematic review of the impact of sociodemographic, clinical, and psychological factors","type":"article-journal","volume":"15"},"uris":["http://www.mendeley.com/documents/?uuid=92194e5e-0877-45b8-aea8-fe03c51691d1"]}],"mendeley":{"formattedCitation":"(Gagiu et al., 2025)","manualFormatting":"Gagiu et al. (2025)","plainTextFormattedCitation":"(Gagiu et al., 2025)","previouslyFormattedCitation":"(Gagiu et al., 2025)"},"properties":{"noteIndex":0},"schema":"https://github.com/citation-style-language/schema/raw/master/csl-citation.json"}</w:instrText>
      </w:r>
      <w:r w:rsidR="000C21D2" w:rsidRPr="006917FC">
        <w:fldChar w:fldCharType="separate"/>
      </w:r>
      <w:r w:rsidR="000C21D2" w:rsidRPr="006917FC">
        <w:rPr>
          <w:noProof/>
        </w:rPr>
        <w:t>Gagiu et al. (2025)</w:t>
      </w:r>
      <w:r w:rsidR="000C21D2" w:rsidRPr="006917FC">
        <w:fldChar w:fldCharType="end"/>
      </w:r>
      <w:r w:rsidRPr="006917FC">
        <w:t xml:space="preserve"> juga memperlihatkan bahwa kualitas hidup caregiver berkaitan dengan pekerjaan, usia, kesulitan finansial, status pernikahan, pendidikan, beban perawatan, depresi, dan kecemasan. Dengan kata lain, dukungan pasangan tidak muncul dalam ruang hampa.</w:t>
      </w:r>
    </w:p>
    <w:p w14:paraId="058AF35C" w14:textId="77777777" w:rsidR="008348C6" w:rsidRPr="006917FC" w:rsidRDefault="000069A7">
      <w:r w:rsidRPr="006917FC">
        <w:t>Temuan ini memberi alasan untuk mengubah fokus asesmen dari pertanyaan 'apakah pasien menikah?' menjadi 'apakah pasien memiliki relasi dekat yang aman, suportif, dan dapat diandalkan?'. Pada pasien yang tidak menikah, jaringan dukungan dapat berasal dari orang tua, saudara, anak dewasa, teman, peer support, komunitas, atau tenaga kesehatan. Pada pasien menikah, kualitas relasi, komunikasi, beban caregiver, dan kemampuan memecahkan masalah tetap perlu dinilai. Pendekatan ini lebih sesuai dengan kenyataan bahwa struktur keluarga dan bentuk hidup bersama berbeda antarbudaya.</w:t>
      </w:r>
    </w:p>
    <w:p w14:paraId="3EA6CCD1" w14:textId="77777777" w:rsidR="008348C6" w:rsidRPr="006917FC" w:rsidRDefault="000069A7">
      <w:r w:rsidRPr="006917FC">
        <w:t>Pendidikan merupakan faktor yang sering menghasilkan temuan tidak konsisten karena efeknya sebagian besar tidak langsung. Pendidikan yang lebih tinggi dapat memperbesar akses terhadap pekerjaan formal dan pendapatan yang stabil. Pendidikan juga membantu memahami instruksi kesehatan, mengenali efek samping, menavigasi layanan, dan membangun strategi coping. Namun pada skizofrenia, onset dini dapat menyebabkan pendidikan terhenti; dalam situasi ini rendahnya pendidikan merupakan konsekuensi perjalanan penyakit sekaligus faktor yang kemudian membatasi peluang pemulihan. Hubungan dua arah ini membuat studi potong lintang sulit menentukan kausalitas.</w:t>
      </w:r>
    </w:p>
    <w:p w14:paraId="200C30D7" w14:textId="77777777" w:rsidR="008348C6" w:rsidRPr="006917FC" w:rsidRDefault="000069A7">
      <w:r w:rsidRPr="006917FC">
        <w:t xml:space="preserve">Studi </w:t>
      </w:r>
      <w:r w:rsidR="000C21D2" w:rsidRPr="006917FC">
        <w:fldChar w:fldCharType="begin" w:fldLock="1"/>
      </w:r>
      <w:r w:rsidR="000C21D2"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rsidRPr="006917FC">
        <w:fldChar w:fldCharType="separate"/>
      </w:r>
      <w:r w:rsidR="000C21D2" w:rsidRPr="006917FC">
        <w:rPr>
          <w:noProof/>
        </w:rPr>
        <w:t>Zhou et al. (2024)</w:t>
      </w:r>
      <w:r w:rsidR="000C21D2" w:rsidRPr="006917FC">
        <w:fldChar w:fldCharType="end"/>
      </w:r>
      <w:r w:rsidRPr="006917FC">
        <w:t xml:space="preserve"> memberi contoh yang berguna. Pendidikan dan pendapatan berkaitan dengan domain psikososial pada analisis awal, tetapi setelah depresi, kecemasan, kognisi, dan faktor obat dimasukkan, variabel klinis lebih dominan terhadap skor total. Temuan tersebut tidak berarti pendidikan dan pendapatan tidak penting. Sebaliknya, hasil menunjukkan </w:t>
      </w:r>
      <w:r w:rsidRPr="006917FC">
        <w:lastRenderedPageBreak/>
        <w:t>bahwa kualitas hidup adalah luaran distal yang dibentuk melalui banyak mediator. Program yang meningkatkan literasi kesehatan, keterampilan sosial, dan vocational skill dapat memberi manfaat meskipun perubahan tidak selalu terlihat sebagai efek langsung pendidikan dalam model regresi.</w:t>
      </w:r>
    </w:p>
    <w:p w14:paraId="0EBA6374" w14:textId="77777777" w:rsidR="008348C6" w:rsidRPr="006917FC" w:rsidRDefault="000069A7">
      <w:r w:rsidRPr="006917FC">
        <w:t xml:space="preserve">Pekerjaan memiliki dasar hubungan yang lebih kuat. </w:t>
      </w:r>
      <w:r w:rsidR="000C21D2" w:rsidRPr="006917FC">
        <w:fldChar w:fldCharType="begin" w:fldLock="1"/>
      </w:r>
      <w:r w:rsidR="000C21D2" w:rsidRPr="006917FC">
        <w:instrText>ADDIN CSL_CITATION {"citationItems":[{"id":"ITEM-1","itemData":{"DOI":"10.3389/fpubh.2022.983733","author":[{"dropping-particle":"","family":"He","given":"Xiao-Yan","non-dropping-particle":"","parse-names":false,"suffix":""},{"dropping-particle":"","family":"Migliorini","given":"Christine","non-dropping-particle":"","parse-names":false,"suffix":""},{"dropping-particle":"","family":"Huang","given":"Zhuo-Hui","non-dropping-particle":"","parse-names":false,"suffix":""},{"dropping-particle":"","family":"Wang","given":"Fei","non-dropping-particle":"","parse-names":false,"suffix":""},{"dropping-particle":"","family":"Zhou","given":"Rui","non-dropping-particle":"","parse-names":false,"suffix":""},{"dropping-particle":"","family":"Chen","given":"Zi-Lang","non-dropping-particle":"","parse-names":false,"suffix":""},{"dropping-particle":"","family":"Xiao","given":"Yao-Nan","non-dropping-particle":"","parse-names":false,"suffix":""},{"dropping-particle":"","family":"Wang","given":"Qian-Wen","non-dropping-particle":"","parse-names":false,"suffix":""},{"dropping-particle":"","family":"Wang","given":"Shi-Bin","non-dropping-particle":"","parse-names":false,"suffix":""},{"dropping-particle":"","family":"Harvey","given":"Carol","non-dropping-particle":"","parse-names":false,"suffix":""},{"dropping-particle":"","family":"others","given":"","non-dropping-particle":"","parse-names":false,"suffix":""}],"container-title":"Frontiers in public health","id":"ITEM-1","issued":{"date-parts":[["2022"]]},"page":"983733","publisher":"Frontiers Media SA","title":"Quality of life in patients with schizophrenia: A 2-year cohort study in primary mental health care in rural China","type":"article-journal","volume":"10"},"uris":["http://www.mendeley.com/documents/?uuid=3ce62921-d10c-4103-9d45-79129e3fcc1a"]}],"mendeley":{"formattedCitation":"(He et al., 2022)","manualFormatting":"He et al. (2022)","plainTextFormattedCitation":"(He et al., 2022)","previouslyFormattedCitation":"(He et al., 2022)"},"properties":{"noteIndex":0},"schema":"https://github.com/citation-style-language/schema/raw/master/csl-citation.json"}</w:instrText>
      </w:r>
      <w:r w:rsidR="000C21D2" w:rsidRPr="006917FC">
        <w:fldChar w:fldCharType="separate"/>
      </w:r>
      <w:r w:rsidR="000C21D2" w:rsidRPr="006917FC">
        <w:rPr>
          <w:noProof/>
        </w:rPr>
        <w:t>He et al. (2022)</w:t>
      </w:r>
      <w:r w:rsidR="000C21D2" w:rsidRPr="006917FC">
        <w:fldChar w:fldCharType="end"/>
      </w:r>
      <w:r w:rsidRPr="006917FC">
        <w:t xml:space="preserve"> dan </w:t>
      </w:r>
      <w:r w:rsidR="000C21D2" w:rsidRPr="006917FC">
        <w:fldChar w:fldCharType="begin" w:fldLock="1"/>
      </w:r>
      <w:r w:rsidR="000C21D2"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0C21D2" w:rsidRPr="006917FC">
        <w:fldChar w:fldCharType="separate"/>
      </w:r>
      <w:r w:rsidR="000C21D2" w:rsidRPr="006917FC">
        <w:rPr>
          <w:noProof/>
        </w:rPr>
        <w:t>Zhou et al. (2024)</w:t>
      </w:r>
      <w:r w:rsidR="000C21D2" w:rsidRPr="006917FC">
        <w:fldChar w:fldCharType="end"/>
      </w:r>
      <w:r w:rsidRPr="006917FC">
        <w:t xml:space="preserve"> sama-sama menemukan kaitan antara pekerjaan dan kualitas hidup. Pekerjaan dapat memberi penghasilan, struktur waktu, kontak sosial, rasa berguna, tujuan, dan status di komunitas. Pada pasien dengan gejala negatif, pekerjaan juga berpotensi melawan pasivitas dan penarikan diri apabila tuntutan pekerjaan sesuai kemampuan. Sebaliknya, pekerjaan yang terlalu menuntut atau lingkungan yang diskriminatif dapat meningkatkan stres. Oleh karena itu, sasaran rehabilitasi bukan sekadar membuat pasien bekerja, melainkan membantu memperoleh pekerjaan yang bermakna, aman, sesuai kapasitas, dan disertai dukungan berkelanjutan.</w:t>
      </w:r>
    </w:p>
    <w:p w14:paraId="1F860739" w14:textId="77777777" w:rsidR="008348C6" w:rsidRPr="006917FC" w:rsidRDefault="000069A7">
      <w:r w:rsidRPr="006917FC">
        <w:t xml:space="preserve">Implikasinya adalah layanan kesehatan jiwa sebaiknya memasukkan rehabilitasi vokasional ke dalam rencana pemulihan sejak awal. Dukungan dapat berupa asesmen minat dan kapasitas, pelatihan keterampilan, penempatan kerja bertahap, koordinasi dengan pemberi kerja, dan evaluasi efek pekerjaan terhadap gejala serta kualitas hidup. Model supported employment dan pendekatan individual placement and support dapat dipertimbangkan pada sistem layanan yang memungkinkan. Bukti bahwa intervensi psikologis tertentu juga dapat meningkatkan kualitas hidup pada gangguan spektrum skizofrenia memperkuat pentingnya pendekatan komprehensif, bukan farmakoterapi saja </w:t>
      </w:r>
      <w:r w:rsidR="000C21D2" w:rsidRPr="006917FC">
        <w:fldChar w:fldCharType="begin" w:fldLock="1"/>
      </w:r>
      <w:r w:rsidR="00993A56" w:rsidRPr="006917FC">
        <w:instrText>ADDIN CSL_CITATION {"citationItems":[{"id":"ITEM-1","itemData":{"DOI":"10.1017/S0033291723003070","author":[{"dropping-particle":"","family":"Petkari","given":"Eleni","non-dropping-particle":"","parse-names":false,"suffix":""},{"dropping-particle":"","family":"Nikolaou","given":"Elena","non-dropping-particle":"","parse-names":false,"suffix":""},{"dropping-particle":"","family":"Oberleiter","given":"Sandra","non-dropping-particle":"","parse-names":false,"suffix":""},{"dropping-particle":"","family":"Priebe","given":"Stefan","non-dropping-particle":"","parse-names":false,"suffix":""},{"dropping-particle":"","family":"Pietschnig","given":"Jakob","non-dropping-particle":"","parse-names":false,"suffix":""}],"container-title":"Psychological Medicine","id":"ITEM-1","issue":"2","issued":{"date-parts":[["2024"]]},"page":"221-244","publisher":"Cambridge University Press","title":"Which psychological interventions improve quality of life in patients with schizophrenia-spectrum disorders? A meta-analysis of randomized controlled trials","type":"article-journal","volume":"54"},"uris":["http://www.mendeley.com/documents/?uuid=39c766d2-9bba-4c49-a90b-e7a69439f146"]}],"mendeley":{"formattedCitation":"(Petkari et al., 2024)","plainTextFormattedCitation":"(Petkari et al., 2024)","previouslyFormattedCitation":"(Petkari et al., 2024)"},"properties":{"noteIndex":0},"schema":"https://github.com/citation-style-language/schema/raw/master/csl-citation.json"}</w:instrText>
      </w:r>
      <w:r w:rsidR="000C21D2" w:rsidRPr="006917FC">
        <w:fldChar w:fldCharType="separate"/>
      </w:r>
      <w:r w:rsidR="000C21D2" w:rsidRPr="006917FC">
        <w:rPr>
          <w:noProof/>
        </w:rPr>
        <w:t>(Petkari et al., 2024)</w:t>
      </w:r>
      <w:r w:rsidR="000C21D2" w:rsidRPr="006917FC">
        <w:fldChar w:fldCharType="end"/>
      </w:r>
      <w:r w:rsidRPr="006917FC">
        <w:t>.</w:t>
      </w:r>
    </w:p>
    <w:p w14:paraId="73CFE461" w14:textId="77777777" w:rsidR="008348C6" w:rsidRPr="006917FC" w:rsidRDefault="000069A7">
      <w:r w:rsidRPr="006917FC">
        <w:t xml:space="preserve">Pendapatan perlu dipahami sebagai kemampuan aktual untuk memenuhi kebutuhan hidup, bukan sekadar status pekerjaan. Seseorang dapat bekerja tetapi menerima pendapatan yang tidak cukup, sementara pasien lain mungkin tidak bekerja tetapi memiliki dukungan keluarga atau perlindungan sosial yang memadai. </w:t>
      </w:r>
      <w:r w:rsidR="00993A56" w:rsidRPr="006917FC">
        <w:fldChar w:fldCharType="begin" w:fldLock="1"/>
      </w:r>
      <w:r w:rsidR="00993A56" w:rsidRPr="006917FC">
        <w:instrText>ADDIN CSL_CITATION {"citationItems":[{"id":"ITEM-1","itemData":{"DOI":"10.12182/20230560202","author":[{"dropping-particle":"","family":"Zhang","given":"Chun-Xi","non-dropping-particle":"","parse-names":false,"suffix":""},{"dropping-particle":"","family":"Yan","given":"WANG","non-dropping-particle":"","parse-names":false,"suffix":""},{"dropping-particle":"","family":"Li","given":"Yi-ling","non-dropping-particle":"","parse-names":false,"suffix":""},{"dropping-particle":"","family":"JIANG","given":"Hong-jun","non-dropping-particle":"","parse-names":false,"suffix":""},{"dropping-particle":"","family":"Xiang","given":"L I U","non-dropping-particle":"","parse-names":false,"suffix":""},{"dropping-particle":"","family":"others","given":"","non-dropping-particle":"","parse-names":false,"suffix":""}],"container-title":"Journal of Sichuan University (Medical Sciences)","id":"ITEM-1","issue":"3","issued":{"date-parts":[["2023"]]},"page":"608","title":"Quality of life and its influencing factors among schizophrenia patients living in urban and rural areas","type":"article-journal","volume":"54"},"uris":["http://www.mendeley.com/documents/?uuid=f2ae042a-c96d-4ca9-88b7-04d81a27760f"]}],"mendeley":{"formattedCitation":"(Zhang et al., 2023)","manualFormatting":"Zhang et al. (2023)","plainTextFormattedCitation":"(Zhang et al., 2023)","previouslyFormattedCitation":"(Zhang et al., 2023)"},"properties":{"noteIndex":0},"schema":"https://github.com/citation-style-language/schema/raw/master/csl-citation.json"}</w:instrText>
      </w:r>
      <w:r w:rsidR="00993A56" w:rsidRPr="006917FC">
        <w:fldChar w:fldCharType="separate"/>
      </w:r>
      <w:r w:rsidR="00993A56" w:rsidRPr="006917FC">
        <w:rPr>
          <w:noProof/>
        </w:rPr>
        <w:t>Zhang et al. (2023)</w:t>
      </w:r>
      <w:r w:rsidR="00993A56" w:rsidRPr="006917FC">
        <w:fldChar w:fldCharType="end"/>
      </w:r>
      <w:r w:rsidRPr="006917FC">
        <w:t xml:space="preserve"> menunjukkan bahwa pendapatan rumah tangga merupakan faktor penting terutama pada konteks rural. Variasi ini mengindikasikan bahwa efek ekonomi sangat dipengaruhi oleh biaya hidup, akses layanan, jarak ke fasilitas kesehatan, dan sistem jaminan sosial. Karena itu, interpretasi pendapatan perlu selalu mempertimbangkan konteks lokal.</w:t>
      </w:r>
    </w:p>
    <w:p w14:paraId="097952CE" w14:textId="77777777" w:rsidR="008348C6" w:rsidRPr="006917FC" w:rsidRDefault="000069A7">
      <w:r w:rsidRPr="006917FC">
        <w:t>Hubungan antara keterbatasan ekonomi dan kualitas hidup dapat bersifat siklik. Gejala dan disabilitas mengurangi peluang kerja; kehilangan pekerjaan menurunkan pendapatan; keterbatasan pendapatan mengurangi akses transportasi, aktivitas rekreasi, gizi, dan kesempatan sosial; penurunan partisipasi kemudian memperburuk isolasi dan kesejahteraan psikologis. Siklus tersebut juga dapat meningkatkan ketergantungan pada keluarga, yang pada kondisi tertentu menambah beban caregiver. Intervensi ekonomi dan sosial karena itu dapat berperan sebagai bagian terapi pemulihan, bukan sekadar isu kesejahteraan di luar kesehatan.</w:t>
      </w:r>
    </w:p>
    <w:p w14:paraId="0E6A5C2A" w14:textId="77777777" w:rsidR="008348C6" w:rsidRPr="006917FC" w:rsidRDefault="00A9029E">
      <w:r w:rsidRPr="006917FC">
        <w:t xml:space="preserve">Dukungan keluarga merupakan titik temu paling jelas antara domain klinis dan sosial. </w:t>
      </w:r>
      <w:r w:rsidRPr="006917FC">
        <w:fldChar w:fldCharType="begin" w:fldLock="1"/>
      </w:r>
      <w:r w:rsidRPr="006917FC">
        <w:instrText>ADDIN CSL_CITATION {"citationItems":[{"id":"ITEM-1","itemData":{"DOI":"10.1038/s41598-025-19953-0","author":[{"dropping-particle":"","family":"Wakim","given":"Mary Lee","non-dropping-particle":"","parse-names":false,"suffix":""},{"dropping-particle":"","family":"Haddad","given":"Carine","non-dropping-particle":"Al","parse-names":false,"suffix":""},{"dropping-particle":"","family":"Haddad","given":"Chadia","non-dropping-particle":"","parse-names":false,"suffix":""},{"dropping-particle":"","family":"Mouawad","given":"Mariline","non-dropping-particle":"","parse-names":false,"suffix":""},{"dropping-particle":"","family":"Hachem","given":"Dory","non-dropping-particle":"","parse-names":false,"suffix":""}],"container-title":"Scientific Reports","id":"ITEM-1","issue":"1","issued":{"date-parts":[["2025"]]},"page":"36039","publisher":"Nature Publishing Group UK London","title":"The relationship between perceived social support and quality of life among hospitalized patients with schizophrenia","type":"article-journal","volume":"15"},"uris":["http://www.mendeley.com/documents/?uuid=15c05956-3904-4442-9aec-995b5d6bd302"]}],"mendeley":{"formattedCitation":"(Wakim et al., 2025)","manualFormatting":"Wakim et al. (2025)","plainTextFormattedCitation":"(Wakim et al., 2025)","previouslyFormattedCitation":"(Wakim et al., 2025)"},"properties":{"noteIndex":0},"schema":"https://github.com/citation-style-language/schema/raw/master/csl-citation.json"}</w:instrText>
      </w:r>
      <w:r w:rsidRPr="006917FC">
        <w:fldChar w:fldCharType="separate"/>
      </w:r>
      <w:r w:rsidRPr="006917FC">
        <w:rPr>
          <w:noProof/>
        </w:rPr>
        <w:t>Wakim et al. (2025)</w:t>
      </w:r>
      <w:r w:rsidRPr="006917FC">
        <w:fldChar w:fldCharType="end"/>
      </w:r>
      <w:r w:rsidRPr="006917FC">
        <w:t xml:space="preserve"> menemukan bahwa dukungan sosial yang dipersepsikan pasien dan kunjungan keluarga yang lebih sering berhubungan dengan kualitas hidup yang lebih tinggi. Temuan tersebut memperkuat gagasan bahwa keluarga dapat meningkatkan kepatuhan, membantu mengenali relaps, mendukung aktivitas harian, serta memberi rasa aman. Namun dukungan yang efektif bukan hanya frekuensi interaksi. Kualitas komunikasi, kemampuan memecahkan masalah, penerimaan terhadap kondisi pasien, batas peran, dan akses caregiver pada informasi turut menentukan apakah dukungan tersebut benar-benar membantu.</w:t>
      </w:r>
    </w:p>
    <w:p w14:paraId="215E7AFF" w14:textId="77777777" w:rsidR="008348C6" w:rsidRPr="006917FC" w:rsidRDefault="00993A56">
      <w:r w:rsidRPr="006917FC">
        <w:lastRenderedPageBreak/>
        <w:fldChar w:fldCharType="begin" w:fldLock="1"/>
      </w:r>
      <w:r w:rsidRPr="006917FC">
        <w:instrText>ADDIN CSL_CITATION {"citationItems":[{"id":"ITEM-1","itemData":{"DOI":"10.52225/narra.v5i2.1314","author":[{"dropping-particle":"","family":"Prasetiyo","given":"Nugraha A","non-dropping-particle":"","parse-names":false,"suffix":""},{"dropping-particle":"","family":"Wahyudin","given":"Elly","non-dropping-particle":"","parse-names":false,"suffix":""},{"dropping-particle":"","family":"Setiawan","given":"Iman","non-dropping-particle":"","parse-names":false,"suffix":""},{"dropping-particle":"","family":"Sanusi","given":"Mayamariska","non-dropping-particle":"","parse-names":false,"suffix":""},{"dropping-particle":"","family":"Purba","given":"Fredrick D","non-dropping-particle":"","parse-names":false,"suffix":""},{"dropping-particle":"","family":"Alkaff","given":"Sylmina D","non-dropping-particle":"","parse-names":false,"suffix":""},{"dropping-particle":"","family":"Arifin","given":"Bustanul","non-dropping-particle":"","parse-names":false,"suffix":""}],"container-title":"Narra J","id":"ITEM-1","issue":"2","issued":{"date-parts":[["2025"]]},"page":"e1314","title":"Assessing health-related quality of life in schizophrenia patients using EQ-5D-5L index: Insights from patients and caregivers","type":"article-journal","volume":"5"},"uris":["http://www.mendeley.com/documents/?uuid=5f079a68-6561-408e-bdea-6c6ae3f4750a"]}],"mendeley":{"formattedCitation":"(Prasetiyo et al., 2025)","manualFormatting":"Prasetiyo et al. (2025)","plainTextFormattedCitation":"(Prasetiyo et al., 2025)","previouslyFormattedCitation":"(Prasetiyo et al., 2025)"},"properties":{"noteIndex":0},"schema":"https://github.com/citation-style-language/schema/raw/master/csl-citation.json"}</w:instrText>
      </w:r>
      <w:r w:rsidRPr="006917FC">
        <w:fldChar w:fldCharType="separate"/>
      </w:r>
      <w:r w:rsidRPr="006917FC">
        <w:rPr>
          <w:noProof/>
        </w:rPr>
        <w:t>Prasetiyo et al. (2025)</w:t>
      </w:r>
      <w:r w:rsidRPr="006917FC">
        <w:fldChar w:fldCharType="end"/>
      </w:r>
      <w:r w:rsidRPr="006917FC">
        <w:t xml:space="preserve"> </w:t>
      </w:r>
      <w:r w:rsidR="000069A7" w:rsidRPr="006917FC">
        <w:t>menunjukkan bahwa penilaian pasien dan caregiver terhadap HRQoL memiliki kesesuaian tinggi secara umum, walaupun perbedaan lebih terlihat pada domain subjektif seperti nyeri/ketidaknyamanan dan kecemasan/depresi. Hal ini memiliki dua implikasi. Pertama, caregiver dapat menjadi sumber informasi penting ketika kapasitas self-report pasien terbatas. Kedua, suara pasien tetap tidak boleh digantikan begitu saja karena aspek subjektif dapat dipersepsikan berbeda. Pengukuran kualitas hidup idealnya mempertahankan patient-reported outcome sebagai sumber utama dan menggunakan caregiver sebagai pelengkap.</w:t>
      </w:r>
    </w:p>
    <w:p w14:paraId="40A143E8" w14:textId="77777777" w:rsidR="008348C6" w:rsidRPr="006917FC" w:rsidRDefault="000069A7" w:rsidP="00A9029E">
      <w:r w:rsidRPr="006917FC">
        <w:t xml:space="preserve">Peran gejala klinis dalam tinjauan ini sangat kuat dan menjelaskan mengapa faktor sosiodemografis tidak selalu konsisten. </w:t>
      </w:r>
      <w:r w:rsidR="00993A56" w:rsidRPr="006917FC">
        <w:fldChar w:fldCharType="begin" w:fldLock="1"/>
      </w:r>
      <w:r w:rsidR="00993A56"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993A56" w:rsidRPr="006917FC">
        <w:fldChar w:fldCharType="separate"/>
      </w:r>
      <w:r w:rsidR="00993A56" w:rsidRPr="006917FC">
        <w:rPr>
          <w:noProof/>
        </w:rPr>
        <w:t>Zhou et al. (2024)</w:t>
      </w:r>
      <w:r w:rsidR="00993A56" w:rsidRPr="006917FC">
        <w:fldChar w:fldCharType="end"/>
      </w:r>
      <w:r w:rsidRPr="006917FC">
        <w:t xml:space="preserve"> menemukan bahwa depresi, kecemasan, dan gangguan kognitif berkaitan secara independen dengan kualitas hidup. Gejala negatif juga memengaruhi motivasi, energi, hubungan sosial, dan kemampuan bekerja. Tinjauan sistematis terbaru mengenai gejala negatif menunjukkan bahwa gejala tersebut berkaitan erat dengan HRQoL dan fungsi, meskipun ukuran efek dan instrumen yang digunakan berbeda antarstudi </w:t>
      </w:r>
      <w:r w:rsidR="00993A56" w:rsidRPr="006917FC">
        <w:fldChar w:fldCharType="begin" w:fldLock="1"/>
      </w:r>
      <w:r w:rsidR="00993A56" w:rsidRPr="006917FC">
        <w:instrText>ADDIN CSL_CITATION {"citationItems":[{"id":"ITEM-1","itemData":{"DOI":"10.1016/j.schres.2025.12.019","author":[{"dropping-particle":"","family":"Chan","given":"Allyssa","non-dropping-particle":"","parse-names":false,"suffix":""},{"dropping-particle":"","family":"Lu","given":"Andy","non-dropping-particle":"","parse-names":false,"suffix":""},{"dropping-particle":"","family":"Menon","given":"Trisha","non-dropping-particle":"","parse-names":false,"suffix":""},{"dropping-particle":"","family":"Wong","given":"Sabrina","non-dropping-particle":"","parse-names":false,"suffix":""},{"dropping-particle":"","family":"Valentino","given":"Kyle","non-dropping-particle":"","parse-names":false,"suffix":""},{"dropping-particle":"","family":"Le","given":"Gia Han","non-dropping-particle":"","parse-names":false,"suffix":""},{"dropping-particle":"","family":"Dri","given":"Christine E","non-dropping-particle":"","parse-names":false,"suffix":""},{"dropping-particle":"","family":"McIntyre","given":"Roger S","non-dropping-particle":"","parse-names":false,"suffix":""}],"container-title":"Schizophrenia Research","id":"ITEM-1","issued":{"date-parts":[["2026"]]},"page":"95-103","publisher":"Elsevier","title":"Association between negative symptoms and health-related quality of life and functional outcomes in persons with schizophrenia: A systematic review","type":"article-journal","volume":"288"},"uris":["http://www.mendeley.com/documents/?uuid=70f74294-66a6-4278-a847-6da521a6ecc7"]}],"mendeley":{"formattedCitation":"(Chan et al., 2026)","plainTextFormattedCitation":"(Chan et al., 2026)","previouslyFormattedCitation":"(Chan et al., 2026)"},"properties":{"noteIndex":0},"schema":"https://github.com/citation-style-language/schema/raw/master/csl-citation.json"}</w:instrText>
      </w:r>
      <w:r w:rsidR="00993A56" w:rsidRPr="006917FC">
        <w:fldChar w:fldCharType="separate"/>
      </w:r>
      <w:r w:rsidR="00993A56" w:rsidRPr="006917FC">
        <w:rPr>
          <w:noProof/>
        </w:rPr>
        <w:t>(Chan et al., 2026)</w:t>
      </w:r>
      <w:r w:rsidR="00993A56" w:rsidRPr="006917FC">
        <w:fldChar w:fldCharType="end"/>
      </w:r>
      <w:r w:rsidRPr="006917FC">
        <w:t>. Artinya, program sosial akan sulit berhasil jika avolisi, anhedonia, gangguan kognitif, atau depresi tetap berat.</w:t>
      </w:r>
      <w:r w:rsidR="00A9029E" w:rsidRPr="006917FC">
        <w:t xml:space="preserve"> Tinjauan sistematis pada orang dengan skizofrenia yang mengalami gejala negatif juga menunjukkan bahwa gejala negatif berkaitan erat dengan keterbatasan fungsi dan kualitas hidup, sementara penelitian yang ada menggunakan beragam instrumen untuk menilai kedua luaran tersebut, sehingga konsistensi alat ukur menjadi penting dalam membandingkan hasil antarstudi </w:t>
      </w:r>
      <w:r w:rsidR="00A9029E" w:rsidRPr="006917FC">
        <w:fldChar w:fldCharType="begin" w:fldLock="1"/>
      </w:r>
      <w:r w:rsidR="00A9029E" w:rsidRPr="006917FC">
        <w:instrText>ADDIN CSL_CITATION {"citationItems":[{"id":"ITEM-1","itemData":{"DOI":"10.2147/PROM.S454845","author":[{"dropping-particle":"","family":"Hadzi Boskovic","given":"Dusica","non-dropping-particle":"","parse-names":false,"suffix":""},{"dropping-particle":"","family":"Smith-Palmer","given":"Jayne","non-dropping-particle":"","parse-names":false,"suffix":""},{"dropping-particle":"","family":"Pöhlmann","given":"Johannes","non-dropping-particle":"","parse-names":false,"suffix":""},{"dropping-particle":"","family":"Pollock","given":"Richard F","non-dropping-particle":"","parse-names":false,"suffix":""},{"dropping-particle":"","family":"Hwang","given":"Steve","non-dropping-particle":"","parse-names":false,"suffix":""},{"dropping-particle":"","family":"Bruhn","given":"David","non-dropping-particle":"","parse-names":false,"suffix":""}],"container-title":"Patient Related Outcome Measures","id":"ITEM-1","issued":{"date-parts":[["2024"]]},"page":"199-217","publisher":"Taylor &amp; Francis","title":"Systematic literature review of studies reporting measures of functional outcome or quality of life in people with negative symptoms of schizophrenia","type":"article-journal","volume":"15"},"uris":["http://www.mendeley.com/documents/?uuid=14f0e97e-73c6-4f93-b0f4-392825ed2609"]}],"mendeley":{"formattedCitation":"(Hadzi Boskovic et al., 2024)","plainTextFormattedCitation":"(Hadzi Boskovic et al., 2024)","previouslyFormattedCitation":"(Hadzi Boskovic et al., 2024)"},"properties":{"noteIndex":0},"schema":"https://github.com/citation-style-language/schema/raw/master/csl-citation.json"}</w:instrText>
      </w:r>
      <w:r w:rsidR="00A9029E" w:rsidRPr="006917FC">
        <w:fldChar w:fldCharType="separate"/>
      </w:r>
      <w:r w:rsidR="00A9029E" w:rsidRPr="006917FC">
        <w:rPr>
          <w:noProof/>
        </w:rPr>
        <w:t>(Hadzi Boskovic et al., 2024)</w:t>
      </w:r>
      <w:r w:rsidR="00A9029E" w:rsidRPr="006917FC">
        <w:fldChar w:fldCharType="end"/>
      </w:r>
      <w:r w:rsidR="00A9029E" w:rsidRPr="006917FC">
        <w:t>.</w:t>
      </w:r>
    </w:p>
    <w:p w14:paraId="05B6E8C3" w14:textId="77777777" w:rsidR="008348C6" w:rsidRPr="006917FC" w:rsidRDefault="000069A7">
      <w:r w:rsidRPr="006917FC">
        <w:t xml:space="preserve">Efek samping obat juga perlu dipertimbangkan dalam pembacaan kualitas hidup. Pasien dapat mengalami gejala terkontrol tetapi tetap menilai hidupnya buruk karena sedasi, gangguan motorik, peningkatan berat badan, atau dampak kognitif. </w:t>
      </w:r>
      <w:r w:rsidR="00993A56" w:rsidRPr="006917FC">
        <w:fldChar w:fldCharType="begin" w:fldLock="1"/>
      </w:r>
      <w:r w:rsidR="00993A56" w:rsidRPr="006917FC">
        <w:instrText>ADDIN CSL_CITATION {"citationItems":[{"id":"ITEM-1","itemData":{"DOI":"10.1186/s12888-024-05929-3","author":[{"dropping-particle":"","family":"Zhou","given":"Dan-na","non-dropping-particle":"","parse-names":false,"suffix":""},{"dropping-particle":"","family":"Yang","given":"Xue","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Zheng","given":"Zhi","non-dropping-particle":"","parse-names":false,"suffix":""},{"dropping-particle":"","family":"Ren","given":"Yanping","non-dropping-particle":"","parse-names":false,"suffix":""}],"container-title":"BMC psychiatry","id":"ITEM-1","issue":"1","issued":{"date-parts":[["2024"]]},"page":"484","publisher":"Springer","title":"Exploring the interplay of psychiatric symptoms, antipsychotic medications, side effects, employment status, and quality of life in chronic schizophrenia","type":"article-journal","volume":"24"},"uris":["http://www.mendeley.com/documents/?uuid=e3191bb5-4e0d-493f-b725-03f24aa2c8d4"]}],"mendeley":{"formattedCitation":"(Zhou et al., 2024)","manualFormatting":"Zhou et al. (2024)","plainTextFormattedCitation":"(Zhou et al., 2024)","previouslyFormattedCitation":"(Zhou et al., 2024)"},"properties":{"noteIndex":0},"schema":"https://github.com/citation-style-language/schema/raw/master/csl-citation.json"}</w:instrText>
      </w:r>
      <w:r w:rsidR="00993A56" w:rsidRPr="006917FC">
        <w:fldChar w:fldCharType="separate"/>
      </w:r>
      <w:r w:rsidR="00993A56" w:rsidRPr="006917FC">
        <w:rPr>
          <w:noProof/>
        </w:rPr>
        <w:t>Zhou et al. (2024)</w:t>
      </w:r>
      <w:r w:rsidR="00993A56" w:rsidRPr="006917FC">
        <w:fldChar w:fldCharType="end"/>
      </w:r>
      <w:r w:rsidRPr="006917FC">
        <w:t xml:space="preserve"> menunjukkan korelasi SQLS dengan efek samping dan menemukan perbedaan menurut karakteristik antipsikotik. Temuan ini mendukung pengambilan keputusan bersama dalam pemilihan terapi, dengan mempertimbangkan bukan hanya efektivitas terhadap gejala positif tetapi juga dampaknya terhadap energi, fungsi, kenyamanan, dan kehidupan sehari-hari.</w:t>
      </w:r>
    </w:p>
    <w:p w14:paraId="550C2D45" w14:textId="77777777" w:rsidR="008348C6" w:rsidRPr="006917FC" w:rsidRDefault="000069A7">
      <w:r w:rsidRPr="006917FC">
        <w:t>Kebaruan sintesis ini adalah penempatan faktor-faktor sosiodemografis dalam 'ekosistem pemulihan'. Dalam kerangka ini, usia onset menentukan seberapa banyak peluang perkembangan terpotong; pendidikan memengaruhi modal keterampilan; pekerjaan mengubah peran sosial dan pendapatan; pendapatan memengaruhi akses dan partisipasi; status pernikahan dan keluarga menentukan kualitas dukungan; sedangkan gejala, kognisi, dan efek samping memengaruhi kemampuan individu memanfaatkan seluruh sumber daya tersebut. Kualitas hidup muncul dari hasil akhir interaksi antarbagian tersebut, sehingga intervensi tunggal memiliki peluang terbatas bila hambatan utama berada pada domain lain.</w:t>
      </w:r>
    </w:p>
    <w:p w14:paraId="4F31A541" w14:textId="77777777" w:rsidR="008348C6" w:rsidRPr="006917FC" w:rsidRDefault="000069A7">
      <w:r w:rsidRPr="006917FC">
        <w:t>Kerangka tersebut juga membantu menjelaskan mengapa hasil studi antarnegara dapat berbeda. Makna pernikahan, pekerjaan, pendapatan, dan dukungan keluarga sangat dipengaruhi norma budaya, tingkat perlindungan sosial, biaya layanan, stigma, dan struktur keluarga. Pada daerah yang keluarga menjadi penyedia utama perawatan, dukungan keluarga mungkin memiliki efek lebih besar daripada di sistem yang menyediakan layanan komunitas intensif. Pada daerah rural, jarak ke layanan dan transportasi dapat memperbesar dampak pendapatan. Pada pasar kerja yang diskriminatif, pendidikan tinggi belum tentu menghasilkan pekerjaan yang sesuai. Variasi konteks ini perlu dianggap sebagai bagian dari temuan, bukan sekadar noise statistik.</w:t>
      </w:r>
    </w:p>
    <w:p w14:paraId="3E9D8BC0" w14:textId="77777777" w:rsidR="008348C6" w:rsidRPr="006917FC" w:rsidRDefault="000069A7" w:rsidP="00A9029E">
      <w:r w:rsidRPr="006917FC">
        <w:lastRenderedPageBreak/>
        <w:t xml:space="preserve">Dari sisi pengukuran, perbedaan WHOQOL-BREF, SQLS, ManSA, EQ-5D-5L, dan ukuran kesejahteraan lainnya perlu dicermati. Instrumen generik memudahkan perbandingan lintas kondisi, tetapi dapat kurang sensitif terhadap pengalaman khas skizofrenia. Instrumen spesifik skizofrenia lebih sensitif pada gejala dan efek samping, tetapi mungkin menangkap konstruksi yang berbeda dari kualitas hidup secara umum. </w:t>
      </w:r>
      <w:r w:rsidR="00993A56" w:rsidRPr="006917FC">
        <w:fldChar w:fldCharType="begin" w:fldLock="1"/>
      </w:r>
      <w:r w:rsidR="00993A56" w:rsidRPr="006917FC">
        <w:instrText>ADDIN CSL_CITATION {"citationItems":[{"id":"ITEM-1","itemData":{"DOI":"10.1093/schbul/sbae119","author":[{"dropping-particle":"","family":"Zúñiga Le-Bert","given":"Milena","non-dropping-particle":"","parse-names":false,"suffix":""},{"dropping-particle":"","family":"Wiessner","given":"Max","non-dropping-particle":"","parse-names":false,"suffix":""},{"dropping-particle":"","family":"Wehr","given":"Sophia","non-dropping-particle":"","parse-names":false,"suffix":""},{"dropping-particle":"","family":"Weigel","given":"Lucia","non-dropping-particle":"","parse-names":false,"suffix":""},{"dropping-particle":"","family":"Leucht","given":"Stefan","non-dropping-particle":"","parse-names":false,"suffix":""}],"container-title":"Schizophrenia Bulletin","id":"ITEM-1","issue":"4","issued":{"date-parts":[["2025"]]},"page":"997-1008","publisher":"Oxford University Press US","title":"Schizophrenia Quality of Life Scale and Schizophrenia Quality of Life Scale Revision 4: a systematic review of measurement properties","type":"article-journal","volume":"51"},"uris":["http://www.mendeley.com/documents/?uuid=17ef595f-e187-4a21-99e9-d110ed97fb4b"]}],"mendeley":{"formattedCitation":"(Zúñiga Le-Bert et al., 2025)","manualFormatting":"Zúñiga Le-Bert et al. (2025)","plainTextFormattedCitation":"(Zúñiga Le-Bert et al., 2025)","previouslyFormattedCitation":"(Zúñiga Le-Bert et al., 2025)"},"properties":{"noteIndex":0},"schema":"https://github.com/citation-style-language/schema/raw/master/csl-citation.json"}</w:instrText>
      </w:r>
      <w:r w:rsidR="00993A56" w:rsidRPr="006917FC">
        <w:fldChar w:fldCharType="separate"/>
      </w:r>
      <w:r w:rsidR="00993A56" w:rsidRPr="006917FC">
        <w:rPr>
          <w:noProof/>
        </w:rPr>
        <w:t>Zúñiga Le-Bert et al. (2025)</w:t>
      </w:r>
      <w:r w:rsidR="00993A56" w:rsidRPr="006917FC">
        <w:fldChar w:fldCharType="end"/>
      </w:r>
      <w:r w:rsidR="00993A56" w:rsidRPr="006917FC">
        <w:t xml:space="preserve"> </w:t>
      </w:r>
      <w:r w:rsidRPr="006917FC">
        <w:t>menunjukkan bahwa SQLS dan SQLS-R4 memiliki dukungan psikometrik pada beberapa properti, tetapi masih terdapat keterbatasan pada validitas lintas budaya dan responsivitas. Karena itu, penelitian mendatang sebaiknya menyatakan secara eksplisit konstruksi kualitas hidup yang diukur.</w:t>
      </w:r>
      <w:r w:rsidR="00A9029E" w:rsidRPr="006917FC">
        <w:t xml:space="preserve"> Meta-analisis berbasis data individual menunjukkan bahwa kepuasan terhadap berbagai domain kualitas hidup tidak seragam antarjenis gangguan mental; pada kelompok skizofrenia, rentang kepuasan antardomain cenderung lebih sempit, sehingga interpretasi kualitas hidup sebaiknya memperhatikan profil tiap domain dan tidak hanya bergantung pada skor total </w:t>
      </w:r>
      <w:r w:rsidR="00A9029E" w:rsidRPr="006917FC">
        <w:fldChar w:fldCharType="begin" w:fldLock="1"/>
      </w:r>
      <w:r w:rsidR="00A9029E" w:rsidRPr="006917FC">
        <w:instrText>ADDIN CSL_CITATION {"citationItems":[{"id":"ITEM-1","itemData":{"DOI":"10.1016/j.psychres.2023.115707","author":[{"dropping-particle":"","family":"Jerome","given":"Lauren","non-dropping-particle":"","parse-names":false,"suffix":""},{"dropping-particle":"","family":"Matanov","given":"Aleksandra","non-dropping-particle":"","parse-names":false,"suffix":""},{"dropping-particle":"","family":"Bird","given":"Victoria","non-dropping-particle":"","parse-names":false,"suffix":""},{"dropping-particle":"","family":"Priebe","given":"Stefan","non-dropping-particle":"","parse-names":false,"suffix":""},{"dropping-particle":"","family":"McNamee","given":"Philip","non-dropping-particle":"","parse-names":false,"suffix":""}],"container-title":"Psychiatry Research","id":"ITEM-1","issued":{"date-parts":[["2024"]]},"page":"115707","publisher":"Elsevier","title":"Comparison of subjective quality of life domains in schizophrenia, mood, and anxiety disorders; an individual patient data meta-analysis","type":"article-journal","volume":"332"},"uris":["http://www.mendeley.com/documents/?uuid=3ba2c7ef-44cc-4696-88d8-e0df92934844"]}],"mendeley":{"formattedCitation":"(Jerome et al., 2024)","plainTextFormattedCitation":"(Jerome et al., 2024)","previouslyFormattedCitation":"(Jerome et al., 2024)"},"properties":{"noteIndex":0},"schema":"https://github.com/citation-style-language/schema/raw/master/csl-citation.json"}</w:instrText>
      </w:r>
      <w:r w:rsidR="00A9029E" w:rsidRPr="006917FC">
        <w:fldChar w:fldCharType="separate"/>
      </w:r>
      <w:r w:rsidR="00A9029E" w:rsidRPr="006917FC">
        <w:rPr>
          <w:noProof/>
        </w:rPr>
        <w:t>(Jerome et al., 2024)</w:t>
      </w:r>
      <w:r w:rsidR="00A9029E" w:rsidRPr="006917FC">
        <w:fldChar w:fldCharType="end"/>
      </w:r>
      <w:r w:rsidR="00A9029E" w:rsidRPr="006917FC">
        <w:t>.</w:t>
      </w:r>
    </w:p>
    <w:p w14:paraId="3D07161F" w14:textId="77777777" w:rsidR="008348C6" w:rsidRPr="006917FC" w:rsidRDefault="000069A7" w:rsidP="00A9029E">
      <w:r w:rsidRPr="006917FC">
        <w:t>Secara klinis, temuan penelitian mendukung asesmen rutin kualitas hidup sebagai bagian dari perawatan, bukan hanya indikator penelitian. Penilaian dapat dilakukan pada awal terapi, setelah perubahan regimen obat, setelah relaps, dan selama rehabilitasi. Skor total sebaiknya tidak menjadi satu-satunya fokus; domain yang paling terganggu perlu diidentifikasi. Pasien dengan skor psikososial buruk mungkin memerlukan intervensi berbeda dari pasien yang terutama terganggu pada domain fisik atau efek samping. Pendekatan ini sejalan dengan orientasi person-centered care.</w:t>
      </w:r>
      <w:r w:rsidR="00A9029E" w:rsidRPr="006917FC">
        <w:t xml:space="preserve"> Penelitian pada 287 pasien skizofrenia yang tinggal di institusi kesejahteraan sosial jangka panjang juga memperlihatkan pentingnya menilai kualitas hidup dengan beberapa instrumen sekaligus, karena kondisi institusional dan karakteristik klinis dapat memengaruhi bagaimana kualitas hidup pasien dipersepsikan dan diukur </w:t>
      </w:r>
      <w:r w:rsidR="00A9029E" w:rsidRPr="006917FC">
        <w:fldChar w:fldCharType="begin" w:fldLock="1"/>
      </w:r>
      <w:r w:rsidR="00A9029E" w:rsidRPr="006917FC">
        <w:instrText>ADDIN CSL_CITATION {"citationItems":[{"id":"ITEM-1","itemData":{"DOI":"10.1515/med-2024-0947","author":[{"dropping-particle":"","family":"Petrovic","given":"Aleksandra D","non-dropping-particle":"","parse-names":false,"suffix":""},{"dropping-particle":"","family":"Barjaktarevic","given":"Ana M","non-dropping-particle":"","parse-names":false,"suffix":""},{"dropping-particle":"","family":"Kostic","given":"Olivera Z","non-dropping-particle":"","parse-names":false,"suffix":""},{"dropping-particle":"","family":"Dimitrijevic","given":"Jelena M","non-dropping-particle":"","parse-names":false,"suffix":""},{"dropping-particle":"","family":"Mijailovic","given":"Sara S","non-dropping-particle":"","parse-names":false,"suffix":""},{"dropping-particle":"","family":"Gogic","given":"Andjela D","non-dropping-particle":"","parse-names":false,"suffix":""},{"dropping-particle":"","family":"Jankovic","given":"Slobodan M","non-dropping-particle":"","parse-names":false,"suffix":""},{"dropping-particle":"V","family":"Andjelkovic","given":"Marija","non-dropping-particle":"","parse-names":false,"suffix":""},{"dropping-particle":"","family":"Stanojevic Pirkovic","given":"Marijana S","non-dropping-particle":"","parse-names":false,"suffix":""},{"dropping-particle":"","family":"Parezanovic Ilic","given":"Katarina D","non-dropping-particle":"","parse-names":false,"suffix":""},{"dropping-particle":"","family":"others","given":"","non-dropping-particle":"","parse-names":false,"suffix":""}],"container-title":"Open Medicine","id":"ITEM-1","issue":"1","issued":{"date-parts":[["2024"]]},"page":"20240947","publisher":"De Gruyter","title":"Evaluation of quality of life in patients with schizophrenia: An inpatient social welfare institution-based cross-sectional study","type":"article-journal","volume":"19"},"uris":["http://www.mendeley.com/documents/?uuid=60ecffd4-a09f-49a9-b1ff-44d942e9d663"]}],"mendeley":{"formattedCitation":"(Petrovic et al., 2024)","plainTextFormattedCitation":"(Petrovic et al., 2024)"},"properties":{"noteIndex":0},"schema":"https://github.com/citation-style-language/schema/raw/master/csl-citation.json"}</w:instrText>
      </w:r>
      <w:r w:rsidR="00A9029E" w:rsidRPr="006917FC">
        <w:fldChar w:fldCharType="separate"/>
      </w:r>
      <w:r w:rsidR="00A9029E" w:rsidRPr="006917FC">
        <w:rPr>
          <w:noProof/>
        </w:rPr>
        <w:t>(Petrovic et al., 2024)</w:t>
      </w:r>
      <w:r w:rsidR="00A9029E" w:rsidRPr="006917FC">
        <w:fldChar w:fldCharType="end"/>
      </w:r>
      <w:r w:rsidR="00A9029E" w:rsidRPr="006917FC">
        <w:t>.</w:t>
      </w:r>
    </w:p>
    <w:p w14:paraId="53E88724" w14:textId="77777777" w:rsidR="008348C6" w:rsidRPr="006917FC" w:rsidRDefault="000069A7">
      <w:r w:rsidRPr="006917FC">
        <w:t>Intervensi juga perlu dipersonalisasi berdasarkan faktor yang dapat dimodifikasi. Status usia dan jenis kelamin tidak dapat diubah, tetapi konsekuensinya dapat diantisipasi. Pendidikan formal yang terputus dapat dikompensasi melalui literasi kesehatan dan pelatihan keterampilan. Pengangguran dapat ditangani dengan rehabilitasi vokasional. Pendapatan rendah dapat direspons melalui koneksi dengan perlindungan sosial. Dukungan keluarga yang lemah dapat diperkuat melalui psychoeducation dan family intervention. Gejala negatif, depresi, kecemasan, dan efek samping perlu dioptimalkan melalui terapi farmakologis dan psikososial.</w:t>
      </w:r>
    </w:p>
    <w:p w14:paraId="1A954ECA" w14:textId="77777777" w:rsidR="008348C6" w:rsidRPr="006917FC" w:rsidRDefault="000069A7">
      <w:r w:rsidRPr="006917FC">
        <w:t xml:space="preserve">Studi intervensi dan meta-analisis psikologis memberi alasan untuk optimisme, tetapi efek pada kualitas hidup tidak otomatis muncul pada semua pasien. </w:t>
      </w:r>
      <w:r w:rsidR="00993A56" w:rsidRPr="006917FC">
        <w:fldChar w:fldCharType="begin" w:fldLock="1"/>
      </w:r>
      <w:r w:rsidR="00993A56" w:rsidRPr="006917FC">
        <w:instrText>ADDIN CSL_CITATION {"citationItems":[{"id":"ITEM-1","itemData":{"DOI":"10.1017/S0033291723003070","author":[{"dropping-particle":"","family":"Petkari","given":"Eleni","non-dropping-particle":"","parse-names":false,"suffix":""},{"dropping-particle":"","family":"Nikolaou","given":"Elena","non-dropping-particle":"","parse-names":false,"suffix":""},{"dropping-particle":"","family":"Oberleiter","given":"Sandra","non-dropping-particle":"","parse-names":false,"suffix":""},{"dropping-particle":"","family":"Priebe","given":"Stefan","non-dropping-particle":"","parse-names":false,"suffix":""},{"dropping-particle":"","family":"Pietschnig","given":"Jakob","non-dropping-particle":"","parse-names":false,"suffix":""}],"container-title":"Psychological Medicine","id":"ITEM-1","issue":"2","issued":{"date-parts":[["2024"]]},"page":"221-244","publisher":"Cambridge University Press","title":"Which psychological interventions improve quality of life in patients with schizophrenia-spectrum disorders? A meta-analysis of randomized controlled trials","type":"article-journal","volume":"54"},"uris":["http://www.mendeley.com/documents/?uuid=39c766d2-9bba-4c49-a90b-e7a69439f146"]}],"mendeley":{"formattedCitation":"(Petkari et al., 2024)","manualFormatting":"Petkari et al. (2024)","plainTextFormattedCitation":"(Petkari et al., 2024)","previouslyFormattedCitation":"(Petkari et al., 2024)"},"properties":{"noteIndex":0},"schema":"https://github.com/citation-style-language/schema/raw/master/csl-citation.json"}</w:instrText>
      </w:r>
      <w:r w:rsidR="00993A56" w:rsidRPr="006917FC">
        <w:fldChar w:fldCharType="separate"/>
      </w:r>
      <w:r w:rsidR="00993A56" w:rsidRPr="006917FC">
        <w:rPr>
          <w:noProof/>
        </w:rPr>
        <w:t>Petkari et al. (2024)</w:t>
      </w:r>
      <w:r w:rsidR="00993A56" w:rsidRPr="006917FC">
        <w:fldChar w:fldCharType="end"/>
      </w:r>
      <w:r w:rsidRPr="006917FC">
        <w:t xml:space="preserve"> menunjukkan bahwa efektivitas intervensi psikologis terhadap kualitas hidup bervariasi menurut jenis pendekatan. Sementara itu, </w:t>
      </w:r>
      <w:r w:rsidR="00993A56" w:rsidRPr="006917FC">
        <w:fldChar w:fldCharType="begin" w:fldLock="1"/>
      </w:r>
      <w:r w:rsidR="00993A56" w:rsidRPr="006917FC">
        <w:instrText>ADDIN CSL_CITATION {"citationItems":[{"id":"ITEM-1","itemData":{"DOI":"10.1186/s12888-026-08029-6","author":[{"dropping-particle":"","family":"Wang","given":"Xue","non-dropping-particle":"","parse-names":false,"suffix":""},{"dropping-particle":"","family":"Yang","given":"Xue","non-dropping-particle":"","parse-names":false,"suffix":""},{"dropping-particle":"","family":"Jiang","given":"Wei","non-dropping-particle":"","parse-names":false,"suffix":""},{"dropping-particle":"","family":"Zhou","given":"Dan-na","non-dropping-particle":"","parse-names":false,"suffix":""},{"dropping-particle":"","family":"Wang","given":"Wen","non-dropping-particle":"","parse-names":false,"suffix":""},{"dropping-particle":"","family":"Jin","given":"Wen-qing","non-dropping-particle":"","parse-names":false,"suffix":""},{"dropping-particle":"","family":"Tang","given":"Yi-lang","non-dropping-particle":"","parse-names":false,"suffix":""},{"dropping-particle":"","family":"Ren","given":"Yan-ping","non-dropping-particle":"","parse-names":false,"suffix":""},{"dropping-particle":"","family":"Yang","given":"Chun-lin","non-dropping-particle":"","parse-names":false,"suffix":""}],"container-title":"BMC Psychiatry","id":"ITEM-1","issue":"1","issued":{"date-parts":[["2026"]]},"page":"297","publisher":"Springer","title":"Predictors for quality of life improvement in schizophrenia: a prospective study of patients in hospital-based rehabilitation programs","type":"article-journal","volume":"26"},"uris":["http://www.mendeley.com/documents/?uuid=065be576-c700-4a0a-8048-dc6772980fc7"]}],"mendeley":{"formattedCitation":"(Wang et al., 2026)","manualFormatting":"Wang et al. (2026)","plainTextFormattedCitation":"(Wang et al., 2026)","previouslyFormattedCitation":"(Wang et al., 2026)"},"properties":{"noteIndex":0},"schema":"https://github.com/citation-style-language/schema/raw/master/csl-citation.json"}</w:instrText>
      </w:r>
      <w:r w:rsidR="00993A56" w:rsidRPr="006917FC">
        <w:fldChar w:fldCharType="separate"/>
      </w:r>
      <w:r w:rsidR="00993A56" w:rsidRPr="006917FC">
        <w:rPr>
          <w:noProof/>
        </w:rPr>
        <w:t>Wang et al. (2026)</w:t>
      </w:r>
      <w:r w:rsidR="00993A56" w:rsidRPr="006917FC">
        <w:fldChar w:fldCharType="end"/>
      </w:r>
      <w:r w:rsidRPr="006917FC">
        <w:t xml:space="preserve"> memperlihatkan bahwa rehabilitasi terstruktur dapat memperbaiki SQoL dan bahwa perubahan klinis selama intervensi penting dalam menjelaskan respons. Ini mendukung model stepped and measurement-based care: layanan menilai kualitas hidup, memilih target, memantau perubahan, lalu menyesuaikan intervensi.</w:t>
      </w:r>
    </w:p>
    <w:p w14:paraId="6CFC65A2" w14:textId="77777777" w:rsidR="008348C6" w:rsidRPr="006917FC" w:rsidRDefault="000069A7">
      <w:r w:rsidRPr="006917FC">
        <w:t xml:space="preserve">Penelitian ini memiliki keterbatasan. Pertama, heterogenitas instrumen dan desain tidak memungkinkan penggabungan efek baru secara meta-analitik. Kedua, sebagian bukti berasal dari Tiongkok sehingga konteks sistem kesehatan dan budaya keluarga dapat berbeda dengan Indonesia. Ketiga, variabel status pernikahan, pendidikan, pekerjaan, dan pendapatan sering memiliki definisi operasional yang berbeda. Keempat, studi potong lintang masih dominan untuk beberapa faktor sosial sehingga arah hubungan sebab akibat belum selalu jelas. Kelima, </w:t>
      </w:r>
      <w:r w:rsidRPr="006917FC">
        <w:lastRenderedPageBreak/>
        <w:t>publikasi berbahasa non-Inggris yang memiliki abstrak Inggris dapat memberikan data berguna tetapi membatasi pembacaan metodologis mendalam.</w:t>
      </w:r>
    </w:p>
    <w:p w14:paraId="29D3F848" w14:textId="77777777" w:rsidR="00AC21C6" w:rsidRPr="006917FC" w:rsidRDefault="000069A7">
      <w:r w:rsidRPr="006917FC">
        <w:t>Meskipun demikian, penggunaan data systematic review asli 2020–2025 yang kemudian dibaca ulang dalam artikel ini tetap memberikan gambaran yang relevan untuk layanan kesehatan jiwa saat ini. Bukti yang konsisten mengenai pekerjaan, dukungan sosial, usia onset, gejala negatif, depresi, kecemasan, dan kognisi menunjukkan bahwa kualitas hidup dapat ditingkatkan apabila layanan mengintegrasikan rehabilitasi sosial dengan pengelolaan klinis. Faktor yang kurang konsisten seperti status pernikahan, pendidikan, dan jenis kelamin tetap penting sebagai penanda konteks dan kebutuhan individual, tetapi tidak layak digunakan sebagai prediktor tunggal tanpa asesmen lebih lanjut.</w:t>
      </w:r>
    </w:p>
    <w:p w14:paraId="43E8A285" w14:textId="1590F870" w:rsidR="008348C6" w:rsidRPr="006917FC" w:rsidRDefault="00AC21C6">
      <w:r w:rsidRPr="006917FC">
        <w:t>Keterbatasan metodologis systematic review. Proses awal screening dan ekstraksi dilakukan oleh peneliti utama tanpa pelibatan reviewer kedua yang terdokumentasi, sehingga terdapat kemungkinan selection/extraction error. Critical appraisal formal juga tidak merupakan bagian dari systematic review, melainkan ditambahkan secara retrospektif pada revisi artikel ini untuk memenuhi permintaan reviewer. Selain itu, systematic review mencatat 16 artikel final berbasis domain faktor, sedangkan sintesis naratif artikel ini menekankan 11 studi inti unik agar tidak terjadi penghitungan ganda artikel yang sama pada lebih dari satu faktor.</w:t>
      </w:r>
    </w:p>
    <w:p w14:paraId="4EAFA347" w14:textId="77777777" w:rsidR="008348C6" w:rsidRPr="006917FC" w:rsidRDefault="000069A7">
      <w:pPr>
        <w:pStyle w:val="Heading1"/>
      </w:pPr>
      <w:r w:rsidRPr="006917FC">
        <w:t>KESIMPULAN</w:t>
      </w:r>
    </w:p>
    <w:p w14:paraId="4317C843" w14:textId="77777777" w:rsidR="008348C6" w:rsidRPr="006917FC" w:rsidRDefault="000069A7">
      <w:r w:rsidRPr="006917FC">
        <w:t>Tinjauan mutakhir menunjukkan bahwa kualitas hidup ODS berhubungan dengan faktor umur dan usia onset, jenis kelamin, status pernikahan, pendidikan, pekerjaan, pendapatan, serta dukungan keluarga, tetapi kekuatan dan arah hubungan tidak sama pada setiap faktor. Hubungan paling konsisten terlihat pada usia onset/perjalanan penyakit, pekerjaan, kondisi ekonomi, dukungan sosial, serta faktor klinis yang menyertai seperti gejala negatif, depresi, kecemasan, gangguan kognitif, dan efek samping terapi.</w:t>
      </w:r>
    </w:p>
    <w:p w14:paraId="026A9AA5" w14:textId="77777777" w:rsidR="008348C6" w:rsidRPr="006917FC" w:rsidRDefault="000069A7">
      <w:r w:rsidRPr="006917FC">
        <w:t>Faktor sosiodemografis sebaiknya tidak dibaca sebagai karakteristik statis. Pendidikan, pekerjaan, pendapatan, relasi pasangan, dan dukungan keluarga membentuk satu jalur sosial yang menentukan seberapa besar pasien dapat mempertahankan fungsi, kemandirian, dan partisipasi. Karena itu, peningkatan kualitas hidup memerlukan intervensi multidimensi yang menggabungkan pengobatan, rehabilitasi vokasional, dukungan keluarga, perlindungan sosial, literasi kesehatan, serta pemantauan kualitas hidup secara berkala.</w:t>
      </w:r>
    </w:p>
    <w:p w14:paraId="4EBB596C" w14:textId="77777777" w:rsidR="008348C6" w:rsidRPr="006917FC" w:rsidRDefault="000069A7">
      <w:r w:rsidRPr="006917FC">
        <w:t>Penelitian mendatang perlu menggunakan desain longitudinal, definisi variabel yang lebih seragam, instrumen kualitas hidup yang tervalidasi lintas budaya, dan analisis yang mampu menguji mediasi atau interaksi antarfaktor. Untuk konteks Indonesia, studi komunitas multisenter yang membandingkan wilayah urban dan rural akan penting untuk mengetahui bagaimana faktor ekonomi, pekerjaan, dukungan keluarga, akses layanan, dan karakteristik budaya memengaruhi kualitas hidup ODS.</w:t>
      </w:r>
    </w:p>
    <w:p w14:paraId="046267E5" w14:textId="77777777" w:rsidR="008348C6" w:rsidRPr="006917FC" w:rsidRDefault="000069A7">
      <w:pPr>
        <w:pStyle w:val="Heading1"/>
      </w:pPr>
      <w:r w:rsidRPr="006917FC">
        <w:t>DAFTAR PUSTAKA</w:t>
      </w:r>
    </w:p>
    <w:p w14:paraId="4E3876A3" w14:textId="77777777" w:rsidR="00A9029E" w:rsidRPr="006917FC" w:rsidRDefault="00993A56" w:rsidP="00A9029E">
      <w:pPr>
        <w:widowControl w:val="0"/>
        <w:autoSpaceDE w:val="0"/>
        <w:autoSpaceDN w:val="0"/>
        <w:adjustRightInd w:val="0"/>
        <w:spacing w:line="240" w:lineRule="auto"/>
        <w:ind w:left="480" w:hanging="480"/>
        <w:rPr>
          <w:rFonts w:cs="Times New Roman"/>
          <w:noProof/>
        </w:rPr>
      </w:pPr>
      <w:r w:rsidRPr="006917FC">
        <w:fldChar w:fldCharType="begin" w:fldLock="1"/>
      </w:r>
      <w:r w:rsidRPr="006917FC">
        <w:instrText xml:space="preserve">ADDIN Mendeley Bibliography CSL_BIBLIOGRAPHY </w:instrText>
      </w:r>
      <w:r w:rsidRPr="006917FC">
        <w:fldChar w:fldCharType="separate"/>
      </w:r>
      <w:r w:rsidR="00A9029E" w:rsidRPr="006917FC">
        <w:rPr>
          <w:rFonts w:cs="Times New Roman"/>
          <w:noProof/>
        </w:rPr>
        <w:t xml:space="preserve">Bhatarasakoon, P., Han, M., Yu, X., Tao, X., Wang, L., Yodang, Y., Feng, X., &amp; Hua, R. (2025). Evolving Perspectives on Quality of Life in Schizophrenia: A Decade of Research Mapped Through Comprehensive Scoping Review. </w:t>
      </w:r>
      <w:r w:rsidR="00A9029E" w:rsidRPr="006917FC">
        <w:rPr>
          <w:rFonts w:cs="Times New Roman"/>
          <w:i/>
          <w:iCs/>
          <w:noProof/>
        </w:rPr>
        <w:t>International Journal of Mental Health Nursing</w:t>
      </w:r>
      <w:r w:rsidR="00A9029E" w:rsidRPr="006917FC">
        <w:rPr>
          <w:rFonts w:cs="Times New Roman"/>
          <w:noProof/>
        </w:rPr>
        <w:t xml:space="preserve">, </w:t>
      </w:r>
      <w:r w:rsidR="00A9029E" w:rsidRPr="006917FC">
        <w:rPr>
          <w:rFonts w:cs="Times New Roman"/>
          <w:i/>
          <w:iCs/>
          <w:noProof/>
        </w:rPr>
        <w:t>34</w:t>
      </w:r>
      <w:r w:rsidR="00A9029E" w:rsidRPr="006917FC">
        <w:rPr>
          <w:rFonts w:cs="Times New Roman"/>
          <w:noProof/>
        </w:rPr>
        <w:t>(6), e70199. https://doi.org/10.1111/inm.70199</w:t>
      </w:r>
    </w:p>
    <w:p w14:paraId="672C18C3"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Chan, A., Lu, A., Menon, T., Wong, S., Valentino, K., Le, G. H., Dri, C. E., &amp; McIntyre, R. S. (2026). Association between negative symptoms and health-related quality of life and functional outcomes in persons with schizophrenia: A systematic review. </w:t>
      </w:r>
      <w:r w:rsidRPr="006917FC">
        <w:rPr>
          <w:rFonts w:cs="Times New Roman"/>
          <w:i/>
          <w:iCs/>
          <w:noProof/>
        </w:rPr>
        <w:t xml:space="preserve">Schizophrenia </w:t>
      </w:r>
      <w:r w:rsidRPr="006917FC">
        <w:rPr>
          <w:rFonts w:cs="Times New Roman"/>
          <w:i/>
          <w:iCs/>
          <w:noProof/>
        </w:rPr>
        <w:lastRenderedPageBreak/>
        <w:t>Research</w:t>
      </w:r>
      <w:r w:rsidRPr="006917FC">
        <w:rPr>
          <w:rFonts w:cs="Times New Roman"/>
          <w:noProof/>
        </w:rPr>
        <w:t xml:space="preserve">, </w:t>
      </w:r>
      <w:r w:rsidRPr="006917FC">
        <w:rPr>
          <w:rFonts w:cs="Times New Roman"/>
          <w:i/>
          <w:iCs/>
          <w:noProof/>
        </w:rPr>
        <w:t>288</w:t>
      </w:r>
      <w:r w:rsidRPr="006917FC">
        <w:rPr>
          <w:rFonts w:cs="Times New Roman"/>
          <w:noProof/>
        </w:rPr>
        <w:t>, 95–103. https://doi.org/10.1016/j.schres.2025.12.019</w:t>
      </w:r>
    </w:p>
    <w:p w14:paraId="21BEF0F8"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de Winter, L., Jelsma, A., Vermeulen, J. M., van Weeghel, J., Hasson-Ohayon, I., Mulder, C. L., Boonstra, N., Veling, W., &amp; de Haan, L. (2025). Long-term changes in personal recovery and quality of life among patients with schizophrenia spectrum disorders and different durations of illness: a meta-analysis. </w:t>
      </w:r>
      <w:r w:rsidRPr="006917FC">
        <w:rPr>
          <w:rFonts w:cs="Times New Roman"/>
          <w:i/>
          <w:iCs/>
          <w:noProof/>
        </w:rPr>
        <w:t>Schizophrenia Bulletin</w:t>
      </w:r>
      <w:r w:rsidRPr="006917FC">
        <w:rPr>
          <w:rFonts w:cs="Times New Roman"/>
          <w:noProof/>
        </w:rPr>
        <w:t xml:space="preserve">, </w:t>
      </w:r>
      <w:r w:rsidRPr="006917FC">
        <w:rPr>
          <w:rFonts w:cs="Times New Roman"/>
          <w:i/>
          <w:iCs/>
          <w:noProof/>
        </w:rPr>
        <w:t>51</w:t>
      </w:r>
      <w:r w:rsidRPr="006917FC">
        <w:rPr>
          <w:rFonts w:cs="Times New Roman"/>
          <w:noProof/>
        </w:rPr>
        <w:t>(1), 37–53. https://doi.org/10.1093/schbul/sbae045</w:t>
      </w:r>
    </w:p>
    <w:p w14:paraId="352F24CC"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Gagiu, C., Dionisie, V., Manea, M. C., Covaliu, A., Vlad, A. D., Tupu, A. E., &amp; Manea, M. (2025). Quality of life in caregivers of patients with schizophrenia: a systematic review of the impact of sociodemographic, clinical, and psychological factors. </w:t>
      </w:r>
      <w:r w:rsidRPr="006917FC">
        <w:rPr>
          <w:rFonts w:cs="Times New Roman"/>
          <w:i/>
          <w:iCs/>
          <w:noProof/>
        </w:rPr>
        <w:t>Behavioral Sciences</w:t>
      </w:r>
      <w:r w:rsidRPr="006917FC">
        <w:rPr>
          <w:rFonts w:cs="Times New Roman"/>
          <w:noProof/>
        </w:rPr>
        <w:t xml:space="preserve">, </w:t>
      </w:r>
      <w:r w:rsidRPr="006917FC">
        <w:rPr>
          <w:rFonts w:cs="Times New Roman"/>
          <w:i/>
          <w:iCs/>
          <w:noProof/>
        </w:rPr>
        <w:t>15</w:t>
      </w:r>
      <w:r w:rsidRPr="006917FC">
        <w:rPr>
          <w:rFonts w:cs="Times New Roman"/>
          <w:noProof/>
        </w:rPr>
        <w:t>(5), 684. https://doi.org/10.3390/bs15050684</w:t>
      </w:r>
    </w:p>
    <w:p w14:paraId="6CA3839E"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Hadzi Boskovic, D., Smith-Palmer, J., Pöhlmann, J., Pollock, R. F., Hwang, S., &amp; Bruhn, D. (2024). Systematic literature review of studies reporting measures of functional outcome or quality of life in people with negative symptoms of schizophrenia. </w:t>
      </w:r>
      <w:r w:rsidRPr="006917FC">
        <w:rPr>
          <w:rFonts w:cs="Times New Roman"/>
          <w:i/>
          <w:iCs/>
          <w:noProof/>
        </w:rPr>
        <w:t>Patient Related Outcome Measures</w:t>
      </w:r>
      <w:r w:rsidRPr="006917FC">
        <w:rPr>
          <w:rFonts w:cs="Times New Roman"/>
          <w:noProof/>
        </w:rPr>
        <w:t xml:space="preserve">, </w:t>
      </w:r>
      <w:r w:rsidRPr="006917FC">
        <w:rPr>
          <w:rFonts w:cs="Times New Roman"/>
          <w:i/>
          <w:iCs/>
          <w:noProof/>
        </w:rPr>
        <w:t>15</w:t>
      </w:r>
      <w:r w:rsidRPr="006917FC">
        <w:rPr>
          <w:rFonts w:cs="Times New Roman"/>
          <w:noProof/>
        </w:rPr>
        <w:t>, 199–217. https://doi.org/10.2147/PROM.S454845</w:t>
      </w:r>
    </w:p>
    <w:p w14:paraId="57FD389C"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He, X.-Y., Migliorini, C., Huang, Z.-H., Wang, F., Zhou, R., Chen, Z.-L., Xiao, Y.-N., Wang, Q.-W., Wang, S.-B., Harvey, C., &amp; others. (2022). Quality of life in patients with schizophrenia: A 2-year cohort study in primary mental health care in rural China. </w:t>
      </w:r>
      <w:r w:rsidRPr="006917FC">
        <w:rPr>
          <w:rFonts w:cs="Times New Roman"/>
          <w:i/>
          <w:iCs/>
          <w:noProof/>
        </w:rPr>
        <w:t>Frontiers in Public Health</w:t>
      </w:r>
      <w:r w:rsidRPr="006917FC">
        <w:rPr>
          <w:rFonts w:cs="Times New Roman"/>
          <w:noProof/>
        </w:rPr>
        <w:t xml:space="preserve">, </w:t>
      </w:r>
      <w:r w:rsidRPr="006917FC">
        <w:rPr>
          <w:rFonts w:cs="Times New Roman"/>
          <w:i/>
          <w:iCs/>
          <w:noProof/>
        </w:rPr>
        <w:t>10</w:t>
      </w:r>
      <w:r w:rsidRPr="006917FC">
        <w:rPr>
          <w:rFonts w:cs="Times New Roman"/>
          <w:noProof/>
        </w:rPr>
        <w:t>, 983733. https://doi.org/10.3389/fpubh.2022.983733</w:t>
      </w:r>
    </w:p>
    <w:p w14:paraId="2871AE63"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Hoeksema, L., Bruins, J., Gangadin, S., van der Meer, L., Pijnenborg, M., Visser, E., Timmerman, M. E., &amp; Castelein, S. (2025). Sex differences and age of onset in well-being and recovery in people with psychotic disorders. A PHAMOUS study. </w:t>
      </w:r>
      <w:r w:rsidRPr="006917FC">
        <w:rPr>
          <w:rFonts w:cs="Times New Roman"/>
          <w:i/>
          <w:iCs/>
          <w:noProof/>
        </w:rPr>
        <w:t>Schizophrenia Research</w:t>
      </w:r>
      <w:r w:rsidRPr="006917FC">
        <w:rPr>
          <w:rFonts w:cs="Times New Roman"/>
          <w:noProof/>
        </w:rPr>
        <w:t xml:space="preserve">, </w:t>
      </w:r>
      <w:r w:rsidRPr="006917FC">
        <w:rPr>
          <w:rFonts w:cs="Times New Roman"/>
          <w:i/>
          <w:iCs/>
          <w:noProof/>
        </w:rPr>
        <w:t>277</w:t>
      </w:r>
      <w:r w:rsidRPr="006917FC">
        <w:rPr>
          <w:rFonts w:cs="Times New Roman"/>
          <w:noProof/>
        </w:rPr>
        <w:t>, 86–92. https://doi.org/10.1016/j.schres.2025.01.029</w:t>
      </w:r>
    </w:p>
    <w:p w14:paraId="2C3BCD27"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Hoseinipalangi, Z., Golmohammadi, Z., Rafiei, S., Pashazadeh Kan, F., Hosseinifard, H., Rezaei, S., Ahmadi, S., Ahmadi, N., Raoofi, S., Aghajani, F., &amp; others. (2022). Global health-related quality of life in schizophrenia: systematic review and meta-analysis. </w:t>
      </w:r>
      <w:r w:rsidRPr="006917FC">
        <w:rPr>
          <w:rFonts w:cs="Times New Roman"/>
          <w:i/>
          <w:iCs/>
          <w:noProof/>
        </w:rPr>
        <w:t>BMJ Supportive &amp; Palliative Care</w:t>
      </w:r>
      <w:r w:rsidRPr="006917FC">
        <w:rPr>
          <w:rFonts w:cs="Times New Roman"/>
          <w:noProof/>
        </w:rPr>
        <w:t xml:space="preserve">, </w:t>
      </w:r>
      <w:r w:rsidRPr="006917FC">
        <w:rPr>
          <w:rFonts w:cs="Times New Roman"/>
          <w:i/>
          <w:iCs/>
          <w:noProof/>
        </w:rPr>
        <w:t>12</w:t>
      </w:r>
      <w:r w:rsidRPr="006917FC">
        <w:rPr>
          <w:rFonts w:cs="Times New Roman"/>
          <w:noProof/>
        </w:rPr>
        <w:t>(2), 123–131. https://doi.org/10.1136/bmjspcare-2021-002936</w:t>
      </w:r>
    </w:p>
    <w:p w14:paraId="0D3A2C0F"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Jerome, L., Matanov, A., Bird, V., Priebe, S., &amp; McNamee, P. (2024). Comparison of subjective quality of life domains in schizophrenia, mood, and anxiety disorders; an individual patient data meta-analysis. </w:t>
      </w:r>
      <w:r w:rsidRPr="006917FC">
        <w:rPr>
          <w:rFonts w:cs="Times New Roman"/>
          <w:i/>
          <w:iCs/>
          <w:noProof/>
        </w:rPr>
        <w:t>Psychiatry Research</w:t>
      </w:r>
      <w:r w:rsidRPr="006917FC">
        <w:rPr>
          <w:rFonts w:cs="Times New Roman"/>
          <w:noProof/>
        </w:rPr>
        <w:t xml:space="preserve">, </w:t>
      </w:r>
      <w:r w:rsidRPr="006917FC">
        <w:rPr>
          <w:rFonts w:cs="Times New Roman"/>
          <w:i/>
          <w:iCs/>
          <w:noProof/>
        </w:rPr>
        <w:t>332</w:t>
      </w:r>
      <w:r w:rsidRPr="006917FC">
        <w:rPr>
          <w:rFonts w:cs="Times New Roman"/>
          <w:noProof/>
        </w:rPr>
        <w:t>, 115707. https://doi.org/10.1016/j.psychres.2023.115707</w:t>
      </w:r>
    </w:p>
    <w:p w14:paraId="0BB8FB97"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Migliorini, C., Harvey, C., Hou, C., Wang, S., Wang, F., &amp; Huang, Z.-H. (2024). Subjective quality of life and schizophrenia: results from a large cohort study based in Chinese primary care. </w:t>
      </w:r>
      <w:r w:rsidRPr="006917FC">
        <w:rPr>
          <w:rFonts w:cs="Times New Roman"/>
          <w:i/>
          <w:iCs/>
          <w:noProof/>
        </w:rPr>
        <w:t>BMC Psychiatry</w:t>
      </w:r>
      <w:r w:rsidRPr="006917FC">
        <w:rPr>
          <w:rFonts w:cs="Times New Roman"/>
          <w:noProof/>
        </w:rPr>
        <w:t xml:space="preserve">, </w:t>
      </w:r>
      <w:r w:rsidRPr="006917FC">
        <w:rPr>
          <w:rFonts w:cs="Times New Roman"/>
          <w:i/>
          <w:iCs/>
          <w:noProof/>
        </w:rPr>
        <w:t>24</w:t>
      </w:r>
      <w:r w:rsidRPr="006917FC">
        <w:rPr>
          <w:rFonts w:cs="Times New Roman"/>
          <w:noProof/>
        </w:rPr>
        <w:t>(1), 86. https://doi.org/10.1186/s12888-024-05558-w</w:t>
      </w:r>
    </w:p>
    <w:p w14:paraId="529895EA"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Moniem, I., &amp; Kafetzopoulos, V. (2025). Sex differences in schizophrenia: symptomatology, treatment efficacy and adverse effects. </w:t>
      </w:r>
      <w:r w:rsidRPr="006917FC">
        <w:rPr>
          <w:rFonts w:cs="Times New Roman"/>
          <w:i/>
          <w:iCs/>
          <w:noProof/>
        </w:rPr>
        <w:t>Frontiers in Psychiatry</w:t>
      </w:r>
      <w:r w:rsidRPr="006917FC">
        <w:rPr>
          <w:rFonts w:cs="Times New Roman"/>
          <w:noProof/>
        </w:rPr>
        <w:t xml:space="preserve">, </w:t>
      </w:r>
      <w:r w:rsidRPr="006917FC">
        <w:rPr>
          <w:rFonts w:cs="Times New Roman"/>
          <w:i/>
          <w:iCs/>
          <w:noProof/>
        </w:rPr>
        <w:t>16</w:t>
      </w:r>
      <w:r w:rsidRPr="006917FC">
        <w:rPr>
          <w:rFonts w:cs="Times New Roman"/>
          <w:noProof/>
        </w:rPr>
        <w:t>, 1594334. https://doi.org/10.3389/fpsyt.2025.1594334</w:t>
      </w:r>
    </w:p>
    <w:p w14:paraId="42BC057A"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Petkari, E., Nikolaou, E., Oberleiter, S., Priebe, S., &amp; Pietschnig, J. (2024). Which psychological interventions improve quality of life in patients with schizophrenia-spectrum disorders? A meta-analysis of randomized controlled trials. </w:t>
      </w:r>
      <w:r w:rsidRPr="006917FC">
        <w:rPr>
          <w:rFonts w:cs="Times New Roman"/>
          <w:i/>
          <w:iCs/>
          <w:noProof/>
        </w:rPr>
        <w:t>Psychological Medicine</w:t>
      </w:r>
      <w:r w:rsidRPr="006917FC">
        <w:rPr>
          <w:rFonts w:cs="Times New Roman"/>
          <w:noProof/>
        </w:rPr>
        <w:t xml:space="preserve">, </w:t>
      </w:r>
      <w:r w:rsidRPr="006917FC">
        <w:rPr>
          <w:rFonts w:cs="Times New Roman"/>
          <w:i/>
          <w:iCs/>
          <w:noProof/>
        </w:rPr>
        <w:t>54</w:t>
      </w:r>
      <w:r w:rsidRPr="006917FC">
        <w:rPr>
          <w:rFonts w:cs="Times New Roman"/>
          <w:noProof/>
        </w:rPr>
        <w:t>(2), 221–244. https://doi.org/10.1017/S0033291723003070</w:t>
      </w:r>
    </w:p>
    <w:p w14:paraId="422B007F"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Petrovic, A. D., Barjaktarevic, A. M., Kostic, O. Z., Dimitrijevic, J. M., Mijailovic, S. S., Gogic, A. D., Jankovic, S. M., Andjelkovic, M. V, Stanojevic Pirkovic, M. S., Parezanovic Ilic, K. D., &amp; others. (2024). Evaluation of quality of life in patients with schizophrenia: An inpatient social welfare institution-based cross-sectional study. </w:t>
      </w:r>
      <w:r w:rsidRPr="006917FC">
        <w:rPr>
          <w:rFonts w:cs="Times New Roman"/>
          <w:i/>
          <w:iCs/>
          <w:noProof/>
        </w:rPr>
        <w:t>Open Medicine</w:t>
      </w:r>
      <w:r w:rsidRPr="006917FC">
        <w:rPr>
          <w:rFonts w:cs="Times New Roman"/>
          <w:noProof/>
        </w:rPr>
        <w:t xml:space="preserve">, </w:t>
      </w:r>
      <w:r w:rsidRPr="006917FC">
        <w:rPr>
          <w:rFonts w:cs="Times New Roman"/>
          <w:i/>
          <w:iCs/>
          <w:noProof/>
        </w:rPr>
        <w:t>19</w:t>
      </w:r>
      <w:r w:rsidRPr="006917FC">
        <w:rPr>
          <w:rFonts w:cs="Times New Roman"/>
          <w:noProof/>
        </w:rPr>
        <w:t>(1), 20240947. https://doi.org/10.1515/med-2024-0947</w:t>
      </w:r>
    </w:p>
    <w:p w14:paraId="06BEE68D"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Prasetiyo, N. A., Wahyudin, E., Setiawan, I., Sanusi, M., Purba, F. D., Alkaff, S. D., &amp; Arifin, B. (2025). Assessing health-related quality of life in schizophrenia patients using EQ-5D-5L index: Insights from patients and caregivers. </w:t>
      </w:r>
      <w:r w:rsidRPr="006917FC">
        <w:rPr>
          <w:rFonts w:cs="Times New Roman"/>
          <w:i/>
          <w:iCs/>
          <w:noProof/>
        </w:rPr>
        <w:t>Narra J</w:t>
      </w:r>
      <w:r w:rsidRPr="006917FC">
        <w:rPr>
          <w:rFonts w:cs="Times New Roman"/>
          <w:noProof/>
        </w:rPr>
        <w:t xml:space="preserve">, </w:t>
      </w:r>
      <w:r w:rsidRPr="006917FC">
        <w:rPr>
          <w:rFonts w:cs="Times New Roman"/>
          <w:i/>
          <w:iCs/>
          <w:noProof/>
        </w:rPr>
        <w:t>5</w:t>
      </w:r>
      <w:r w:rsidRPr="006917FC">
        <w:rPr>
          <w:rFonts w:cs="Times New Roman"/>
          <w:noProof/>
        </w:rPr>
        <w:t>(2), e1314. https://doi.org/10.52225/narra.v5i2.1314</w:t>
      </w:r>
    </w:p>
    <w:p w14:paraId="649F5D9A"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Völker, J. S. D., &amp; Micluţia, I. V. (2025). Assessing the quality of life of schizophrenia patients </w:t>
      </w:r>
      <w:r w:rsidRPr="006917FC">
        <w:rPr>
          <w:rFonts w:cs="Times New Roman"/>
          <w:noProof/>
        </w:rPr>
        <w:lastRenderedPageBreak/>
        <w:t xml:space="preserve">and their family caregivers in a Romanian sample: the role of clinical, sociocultural, and demographic factors. </w:t>
      </w:r>
      <w:r w:rsidRPr="006917FC">
        <w:rPr>
          <w:rFonts w:cs="Times New Roman"/>
          <w:i/>
          <w:iCs/>
          <w:noProof/>
        </w:rPr>
        <w:t>Medicine and Pharmacy Reports</w:t>
      </w:r>
      <w:r w:rsidRPr="006917FC">
        <w:rPr>
          <w:rFonts w:cs="Times New Roman"/>
          <w:noProof/>
        </w:rPr>
        <w:t xml:space="preserve">, </w:t>
      </w:r>
      <w:r w:rsidRPr="006917FC">
        <w:rPr>
          <w:rFonts w:cs="Times New Roman"/>
          <w:i/>
          <w:iCs/>
          <w:noProof/>
        </w:rPr>
        <w:t>98</w:t>
      </w:r>
      <w:r w:rsidRPr="006917FC">
        <w:rPr>
          <w:rFonts w:cs="Times New Roman"/>
          <w:noProof/>
        </w:rPr>
        <w:t>(1), 96. https://doi.org/10.15386/mpr-2816</w:t>
      </w:r>
    </w:p>
    <w:p w14:paraId="50D6C77E"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Wakim, M. L., Al Haddad, C., Haddad, C., Mouawad, M., &amp; Hachem, D. (2025). The relationship between perceived social support and quality of life among hospitalized patients with schizophrenia. </w:t>
      </w:r>
      <w:r w:rsidRPr="006917FC">
        <w:rPr>
          <w:rFonts w:cs="Times New Roman"/>
          <w:i/>
          <w:iCs/>
          <w:noProof/>
        </w:rPr>
        <w:t>Scientific Reports</w:t>
      </w:r>
      <w:r w:rsidRPr="006917FC">
        <w:rPr>
          <w:rFonts w:cs="Times New Roman"/>
          <w:noProof/>
        </w:rPr>
        <w:t xml:space="preserve">, </w:t>
      </w:r>
      <w:r w:rsidRPr="006917FC">
        <w:rPr>
          <w:rFonts w:cs="Times New Roman"/>
          <w:i/>
          <w:iCs/>
          <w:noProof/>
        </w:rPr>
        <w:t>15</w:t>
      </w:r>
      <w:r w:rsidRPr="006917FC">
        <w:rPr>
          <w:rFonts w:cs="Times New Roman"/>
          <w:noProof/>
        </w:rPr>
        <w:t>(1), 36039. https://doi.org/10.1038/s41598-025-19953-0</w:t>
      </w:r>
    </w:p>
    <w:p w14:paraId="5AB011DA"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Wang, X., Yang, X., Jiang, W., Zhou, D., Wang, W., Jin, W., Tang, Y., Ren, Y., &amp; Yang, C. (2026). Predictors for quality of life improvement in schizophrenia: a prospective study of patients in hospital-based rehabilitation programs. </w:t>
      </w:r>
      <w:r w:rsidRPr="006917FC">
        <w:rPr>
          <w:rFonts w:cs="Times New Roman"/>
          <w:i/>
          <w:iCs/>
          <w:noProof/>
        </w:rPr>
        <w:t>BMC Psychiatry</w:t>
      </w:r>
      <w:r w:rsidRPr="006917FC">
        <w:rPr>
          <w:rFonts w:cs="Times New Roman"/>
          <w:noProof/>
        </w:rPr>
        <w:t xml:space="preserve">, </w:t>
      </w:r>
      <w:r w:rsidRPr="006917FC">
        <w:rPr>
          <w:rFonts w:cs="Times New Roman"/>
          <w:i/>
          <w:iCs/>
          <w:noProof/>
        </w:rPr>
        <w:t>26</w:t>
      </w:r>
      <w:r w:rsidRPr="006917FC">
        <w:rPr>
          <w:rFonts w:cs="Times New Roman"/>
          <w:noProof/>
        </w:rPr>
        <w:t>(1), 297. https://doi.org/10.1186/s12888-026-08029-6</w:t>
      </w:r>
    </w:p>
    <w:p w14:paraId="2FA9B34F"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Zhang, C.-X., Yan, W., Li, Y., JIANG, H., Xiang, L. I. U., &amp; others. (2023). Quality of life and its influencing factors among schizophrenia patients living in urban and rural areas. </w:t>
      </w:r>
      <w:r w:rsidRPr="006917FC">
        <w:rPr>
          <w:rFonts w:cs="Times New Roman"/>
          <w:i/>
          <w:iCs/>
          <w:noProof/>
        </w:rPr>
        <w:t>Journal of Sichuan University (Medical Sciences)</w:t>
      </w:r>
      <w:r w:rsidRPr="006917FC">
        <w:rPr>
          <w:rFonts w:cs="Times New Roman"/>
          <w:noProof/>
        </w:rPr>
        <w:t xml:space="preserve">, </w:t>
      </w:r>
      <w:r w:rsidRPr="006917FC">
        <w:rPr>
          <w:rFonts w:cs="Times New Roman"/>
          <w:i/>
          <w:iCs/>
          <w:noProof/>
        </w:rPr>
        <w:t>54</w:t>
      </w:r>
      <w:r w:rsidRPr="006917FC">
        <w:rPr>
          <w:rFonts w:cs="Times New Roman"/>
          <w:noProof/>
        </w:rPr>
        <w:t>(3), 608. https://doi.org/10.12182/20230560202</w:t>
      </w:r>
    </w:p>
    <w:p w14:paraId="1C50B2BF"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Zhou, D., Yang, X., Wang, W., Jin, W., Tang, Y., Zheng, Z., &amp; Ren, Y. (2024). Exploring the interplay of psychiatric symptoms, antipsychotic medications, side effects, employment status, and quality of life in chronic schizophrenia. </w:t>
      </w:r>
      <w:r w:rsidRPr="006917FC">
        <w:rPr>
          <w:rFonts w:cs="Times New Roman"/>
          <w:i/>
          <w:iCs/>
          <w:noProof/>
        </w:rPr>
        <w:t>BMC Psychiatry</w:t>
      </w:r>
      <w:r w:rsidRPr="006917FC">
        <w:rPr>
          <w:rFonts w:cs="Times New Roman"/>
          <w:noProof/>
        </w:rPr>
        <w:t xml:space="preserve">, </w:t>
      </w:r>
      <w:r w:rsidRPr="006917FC">
        <w:rPr>
          <w:rFonts w:cs="Times New Roman"/>
          <w:i/>
          <w:iCs/>
          <w:noProof/>
        </w:rPr>
        <w:t>24</w:t>
      </w:r>
      <w:r w:rsidRPr="006917FC">
        <w:rPr>
          <w:rFonts w:cs="Times New Roman"/>
          <w:noProof/>
        </w:rPr>
        <w:t>(1), 484. https://doi.org/10.1186/s12888-024-05929-3</w:t>
      </w:r>
    </w:p>
    <w:p w14:paraId="5EE60314" w14:textId="77777777" w:rsidR="00A9029E" w:rsidRPr="006917FC" w:rsidRDefault="00A9029E" w:rsidP="00A9029E">
      <w:pPr>
        <w:widowControl w:val="0"/>
        <w:autoSpaceDE w:val="0"/>
        <w:autoSpaceDN w:val="0"/>
        <w:adjustRightInd w:val="0"/>
        <w:spacing w:line="240" w:lineRule="auto"/>
        <w:ind w:left="480" w:hanging="480"/>
        <w:rPr>
          <w:rFonts w:cs="Times New Roman"/>
          <w:noProof/>
        </w:rPr>
      </w:pPr>
      <w:r w:rsidRPr="006917FC">
        <w:rPr>
          <w:rFonts w:cs="Times New Roman"/>
          <w:noProof/>
        </w:rPr>
        <w:t xml:space="preserve">Zúñiga Le-Bert, M., Wiessner, M., Wehr, S., Weigel, L., &amp; Leucht, S. (2025). Schizophrenia Quality of Life Scale and Schizophrenia Quality of Life Scale Revision 4: a systematic review of measurement properties. </w:t>
      </w:r>
      <w:r w:rsidRPr="006917FC">
        <w:rPr>
          <w:rFonts w:cs="Times New Roman"/>
          <w:i/>
          <w:iCs/>
          <w:noProof/>
        </w:rPr>
        <w:t>Schizophrenia Bulletin</w:t>
      </w:r>
      <w:r w:rsidRPr="006917FC">
        <w:rPr>
          <w:rFonts w:cs="Times New Roman"/>
          <w:noProof/>
        </w:rPr>
        <w:t xml:space="preserve">, </w:t>
      </w:r>
      <w:r w:rsidRPr="006917FC">
        <w:rPr>
          <w:rFonts w:cs="Times New Roman"/>
          <w:i/>
          <w:iCs/>
          <w:noProof/>
        </w:rPr>
        <w:t>51</w:t>
      </w:r>
      <w:r w:rsidRPr="006917FC">
        <w:rPr>
          <w:rFonts w:cs="Times New Roman"/>
          <w:noProof/>
        </w:rPr>
        <w:t>(4), 997–1008. https://doi.org/10.1093/schbul/sbae119</w:t>
      </w:r>
    </w:p>
    <w:p w14:paraId="39111139" w14:textId="77777777" w:rsidR="00993A56" w:rsidRPr="00993A56" w:rsidRDefault="00993A56" w:rsidP="00993A56">
      <w:pPr>
        <w:ind w:left="567" w:hanging="567"/>
      </w:pPr>
      <w:r w:rsidRPr="006917FC">
        <w:fldChar w:fldCharType="end"/>
      </w:r>
    </w:p>
    <w:sectPr w:rsidR="00993A56" w:rsidRPr="00993A56" w:rsidSect="00034616">
      <w:footerReference w:type="default" r:id="rId10"/>
      <w:pgSz w:w="11906" w:h="16838"/>
      <w:pgMar w:top="1304" w:right="1304" w:bottom="130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C425" w14:textId="77777777" w:rsidR="00B54206" w:rsidRDefault="00B54206">
      <w:pPr>
        <w:spacing w:line="240" w:lineRule="auto"/>
      </w:pPr>
      <w:r>
        <w:separator/>
      </w:r>
    </w:p>
  </w:endnote>
  <w:endnote w:type="continuationSeparator" w:id="0">
    <w:p w14:paraId="1E86A7DE" w14:textId="77777777" w:rsidR="00B54206" w:rsidRDefault="00B542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6133" w14:textId="77777777" w:rsidR="008348C6" w:rsidRDefault="000069A7">
    <w:pPr>
      <w:pStyle w:val="Footer"/>
      <w:jc w:val="center"/>
    </w:pPr>
    <w:r>
      <w:fldChar w:fldCharType="begin"/>
    </w:r>
    <w:r>
      <w:instrText>PAGE</w:instrText>
    </w:r>
    <w:r>
      <w:fldChar w:fldCharType="separate"/>
    </w:r>
    <w:r w:rsidR="00DB20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F3EE" w14:textId="77777777" w:rsidR="00B54206" w:rsidRDefault="00B54206">
      <w:pPr>
        <w:spacing w:line="240" w:lineRule="auto"/>
      </w:pPr>
      <w:r>
        <w:separator/>
      </w:r>
    </w:p>
  </w:footnote>
  <w:footnote w:type="continuationSeparator" w:id="0">
    <w:p w14:paraId="7DB28FC7" w14:textId="77777777" w:rsidR="00B54206" w:rsidRDefault="00B542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161751">
    <w:abstractNumId w:val="8"/>
  </w:num>
  <w:num w:numId="2" w16cid:durableId="873232209">
    <w:abstractNumId w:val="6"/>
  </w:num>
  <w:num w:numId="3" w16cid:durableId="1408070377">
    <w:abstractNumId w:val="5"/>
  </w:num>
  <w:num w:numId="4" w16cid:durableId="1074857584">
    <w:abstractNumId w:val="4"/>
  </w:num>
  <w:num w:numId="5" w16cid:durableId="1213232218">
    <w:abstractNumId w:val="7"/>
  </w:num>
  <w:num w:numId="6" w16cid:durableId="208810571">
    <w:abstractNumId w:val="3"/>
  </w:num>
  <w:num w:numId="7" w16cid:durableId="875460730">
    <w:abstractNumId w:val="2"/>
  </w:num>
  <w:num w:numId="8" w16cid:durableId="575823386">
    <w:abstractNumId w:val="1"/>
  </w:num>
  <w:num w:numId="9" w16cid:durableId="14065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9A7"/>
    <w:rsid w:val="00034616"/>
    <w:rsid w:val="0005109A"/>
    <w:rsid w:val="0006063C"/>
    <w:rsid w:val="000C21D2"/>
    <w:rsid w:val="00145C5E"/>
    <w:rsid w:val="0015074B"/>
    <w:rsid w:val="0029639D"/>
    <w:rsid w:val="002F1EA2"/>
    <w:rsid w:val="00326F90"/>
    <w:rsid w:val="00691686"/>
    <w:rsid w:val="006917FC"/>
    <w:rsid w:val="00831772"/>
    <w:rsid w:val="008348C6"/>
    <w:rsid w:val="00993A56"/>
    <w:rsid w:val="00A9029E"/>
    <w:rsid w:val="00AA1D8D"/>
    <w:rsid w:val="00AC21C6"/>
    <w:rsid w:val="00B47730"/>
    <w:rsid w:val="00B54206"/>
    <w:rsid w:val="00B86DAA"/>
    <w:rsid w:val="00C933B4"/>
    <w:rsid w:val="00CA1177"/>
    <w:rsid w:val="00CB0664"/>
    <w:rsid w:val="00DB2086"/>
    <w:rsid w:val="00DC61B2"/>
    <w:rsid w:val="00E305AF"/>
    <w:rsid w:val="00E54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3EAEC9"/>
  <w14:defaultImageDpi w14:val="300"/>
  <w15:docId w15:val="{0597B4C9-A82B-4298-A499-BCCCD45E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086"/>
    <w:pPr>
      <w:spacing w:after="0"/>
      <w:ind w:firstLine="567"/>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DB2086"/>
    <w:pPr>
      <w:keepNext/>
      <w:keepLines/>
      <w:spacing w:before="24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DB2086"/>
    <w:pPr>
      <w:keepNext/>
      <w:keepLines/>
      <w:spacing w:before="120"/>
      <w:ind w:firstLine="0"/>
      <w:jc w:val="left"/>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B2086"/>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DB2086"/>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6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0" w:line="240" w:lineRule="auto"/>
    </w:pPr>
    <w:rPr>
      <w:rFonts w:ascii="Times New Roman" w:eastAsia="Times New Roman" w:hAnsi="Times New Roman"/>
    </w:rPr>
  </w:style>
  <w:style w:type="paragraph" w:customStyle="1" w:styleId="Default">
    <w:name w:val="Default"/>
    <w:rsid w:val="00DC61B2"/>
    <w:pPr>
      <w:autoSpaceDE w:val="0"/>
      <w:autoSpaceDN w:val="0"/>
      <w:adjustRightInd w:val="0"/>
      <w:spacing w:after="0" w:line="240" w:lineRule="auto"/>
    </w:pPr>
    <w:rPr>
      <w:rFonts w:ascii="Trebuchet MS" w:eastAsiaTheme="minorHAnsi" w:hAnsi="Trebuchet MS" w:cs="Trebuchet MS"/>
      <w:color w:val="000000"/>
      <w:sz w:val="24"/>
      <w:szCs w:val="24"/>
      <w:lang w:val="en-ID"/>
    </w:rPr>
  </w:style>
  <w:style w:type="character" w:styleId="Hyperlink">
    <w:name w:val="Hyperlink"/>
    <w:basedOn w:val="DefaultParagraphFont"/>
    <w:uiPriority w:val="99"/>
    <w:semiHidden/>
    <w:unhideWhenUsed/>
    <w:rsid w:val="00DC61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570884">
      <w:bodyDiv w:val="1"/>
      <w:marLeft w:val="0"/>
      <w:marRight w:val="0"/>
      <w:marTop w:val="0"/>
      <w:marBottom w:val="0"/>
      <w:divBdr>
        <w:top w:val="none" w:sz="0" w:space="0" w:color="auto"/>
        <w:left w:val="none" w:sz="0" w:space="0" w:color="auto"/>
        <w:bottom w:val="none" w:sz="0" w:space="0" w:color="auto"/>
        <w:right w:val="none" w:sz="0" w:space="0" w:color="auto"/>
      </w:divBdr>
    </w:div>
    <w:div w:id="1351680007">
      <w:bodyDiv w:val="1"/>
      <w:marLeft w:val="0"/>
      <w:marRight w:val="0"/>
      <w:marTop w:val="0"/>
      <w:marBottom w:val="0"/>
      <w:divBdr>
        <w:top w:val="none" w:sz="0" w:space="0" w:color="auto"/>
        <w:left w:val="none" w:sz="0" w:space="0" w:color="auto"/>
        <w:bottom w:val="none" w:sz="0" w:space="0" w:color="auto"/>
        <w:right w:val="none" w:sz="0" w:space="0" w:color="auto"/>
      </w:divBdr>
    </w:div>
    <w:div w:id="20277532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rajuddien@ung.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20906</Words>
  <Characters>119167</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U S E R 😁</dc:creator>
  <cp:keywords/>
  <dc:description>generated by python-docx</dc:description>
  <cp:lastModifiedBy>SAFAROTUL INDARI</cp:lastModifiedBy>
  <cp:revision>2</cp:revision>
  <dcterms:created xsi:type="dcterms:W3CDTF">2026-10-06T08:53:00Z</dcterms:created>
  <dcterms:modified xsi:type="dcterms:W3CDTF">2026-10-06T08:53:00Z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http://www.zotero.org/styles/chicago-notes-bibliography</vt:lpwstr>
  </property>
  <property fmtid="{D5CDD505-2E9C-101B-9397-08002B2CF9AE}" pid="9" name="Mendeley Recent Style Name 3_1">
    <vt:lpwstr>Chicago Manual of Style 18th edition (notes and bibliography)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ke-3 (Bahasa Indonesia)</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