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E996" w14:textId="77777777" w:rsidR="00443627" w:rsidRDefault="00000000">
      <w:pPr>
        <w:pStyle w:val="Title"/>
      </w:pPr>
      <w:r>
        <w:rPr>
          <w:b w:val="0"/>
        </w:rPr>
        <w:t>A Systematic Review with Narrative Synthesis of Factors Associated with Quality of Life in People with Schizophrenia</w:t>
      </w:r>
    </w:p>
    <w:p w14:paraId="2B3BF1C4" w14:textId="77777777" w:rsidR="00443627" w:rsidRDefault="00000000">
      <w:r>
        <w:rPr>
          <w:b/>
        </w:rPr>
        <w:t>Journal of Psychosocial Rehabilitation and Mental Health</w:t>
      </w:r>
    </w:p>
    <w:p w14:paraId="35B6B09D" w14:textId="77777777" w:rsidR="00443627" w:rsidRDefault="00000000">
      <w:r>
        <w:t>Proposed article category: Narrative and systematic reviews</w:t>
      </w:r>
    </w:p>
    <w:p w14:paraId="3CA24AA8" w14:textId="77777777" w:rsidR="00443627" w:rsidRDefault="00000000">
      <w:pPr>
        <w:pStyle w:val="Heading1"/>
      </w:pPr>
      <w:r>
        <w:t>Authors and affiliations</w:t>
      </w:r>
    </w:p>
    <w:p w14:paraId="3916DDC8" w14:textId="77777777" w:rsidR="00443627" w:rsidRDefault="00000000">
      <w:r>
        <w:t>Sirajuddien Bialangi</w:t>
      </w:r>
      <w:r>
        <w:rPr>
          <w:vertAlign w:val="superscript"/>
        </w:rPr>
        <w:t>1</w:t>
      </w:r>
      <w:r>
        <w:t>, Tri Yunis Miko Wahyono</w:t>
      </w:r>
      <w:r>
        <w:rPr>
          <w:vertAlign w:val="superscript"/>
        </w:rPr>
        <w:t>2</w:t>
      </w:r>
      <w:r>
        <w:t>, Helda</w:t>
      </w:r>
      <w:r>
        <w:rPr>
          <w:vertAlign w:val="superscript"/>
        </w:rPr>
        <w:t>2</w:t>
      </w:r>
      <w:r>
        <w:t>, Syahrizal Syarif</w:t>
      </w:r>
      <w:r>
        <w:rPr>
          <w:vertAlign w:val="superscript"/>
        </w:rPr>
        <w:t>2</w:t>
      </w:r>
      <w:r>
        <w:t>, Hervita Diatri</w:t>
      </w:r>
      <w:r>
        <w:rPr>
          <w:vertAlign w:val="superscript"/>
        </w:rPr>
        <w:t>3,4</w:t>
      </w:r>
    </w:p>
    <w:p w14:paraId="3D4717D3" w14:textId="77777777" w:rsidR="00443627" w:rsidRDefault="00000000">
      <w:r w:rsidRPr="00AD29FB">
        <w:rPr>
          <w:vertAlign w:val="superscript"/>
        </w:rPr>
        <w:t>1</w:t>
      </w:r>
      <w:r>
        <w:t xml:space="preserve"> Department of Public Health, Faculty of Sports and Health, Universitas Negeri Gorontalo, Gorontalo, Indonesia.</w:t>
      </w:r>
    </w:p>
    <w:p w14:paraId="6B69CF25" w14:textId="77777777" w:rsidR="00443627" w:rsidRDefault="00000000">
      <w:r w:rsidRPr="00AD29FB">
        <w:rPr>
          <w:vertAlign w:val="superscript"/>
        </w:rPr>
        <w:t>2</w:t>
      </w:r>
      <w:r>
        <w:t xml:space="preserve"> Department of Epidemiology, Faculty of Public Health, Universitas Indonesia, Depok, West Java, Indonesia.</w:t>
      </w:r>
    </w:p>
    <w:p w14:paraId="553CA1F2" w14:textId="77777777" w:rsidR="00443627" w:rsidRDefault="00000000">
      <w:r w:rsidRPr="00AD29FB">
        <w:rPr>
          <w:vertAlign w:val="superscript"/>
        </w:rPr>
        <w:t>3</w:t>
      </w:r>
      <w:r>
        <w:t xml:space="preserve"> Department of Psychiatry, Faculty of Medicine, Universitas Indonesia, Jakarta, Indonesia.</w:t>
      </w:r>
    </w:p>
    <w:p w14:paraId="121DA326" w14:textId="50C6FF6F" w:rsidR="00443627" w:rsidRDefault="0056435A">
      <w:r>
        <w:rPr>
          <w:vertAlign w:val="superscript"/>
        </w:rPr>
        <w:t xml:space="preserve">4 </w:t>
      </w:r>
      <w:r w:rsidR="00000000">
        <w:t>Dr. Cipto Mangunkusumo National Central General Hospital, Jakarta, Indonesia.</w:t>
      </w:r>
    </w:p>
    <w:p w14:paraId="1608A14E" w14:textId="77777777" w:rsidR="00443627" w:rsidRDefault="00000000">
      <w:pPr>
        <w:pStyle w:val="Heading1"/>
      </w:pPr>
      <w:r>
        <w:t>Corresponding author</w:t>
      </w:r>
    </w:p>
    <w:p w14:paraId="6420DF29" w14:textId="77777777" w:rsidR="00443627" w:rsidRDefault="00000000">
      <w:r>
        <w:t>Sirajuddien Bialangi</w:t>
      </w:r>
      <w:r>
        <w:br/>
        <w:t>Department of Public Health, Faculty of Sports and Health, Universitas Negeri Gorontalo, Gorontalo, Indonesia.</w:t>
      </w:r>
      <w:r>
        <w:br/>
        <w:t>Email: sirajuddien@ung.ac.id</w:t>
      </w:r>
    </w:p>
    <w:p w14:paraId="5C1E2014" w14:textId="77777777" w:rsidR="00443627" w:rsidRDefault="00000000">
      <w:r>
        <w:t>Abstract word count: 230. Keywords: 6. Tables: 2. Figures: 1.</w:t>
      </w:r>
    </w:p>
    <w:p w14:paraId="0AC18698" w14:textId="77777777" w:rsidR="00443627" w:rsidRDefault="00000000">
      <w:r>
        <w:br w:type="page"/>
      </w:r>
    </w:p>
    <w:p w14:paraId="3D553B34" w14:textId="77777777" w:rsidR="00443627" w:rsidRDefault="00000000">
      <w:pPr>
        <w:pStyle w:val="Heading1"/>
      </w:pPr>
      <w:r>
        <w:lastRenderedPageBreak/>
        <w:t>Statements and Declarations</w:t>
      </w:r>
    </w:p>
    <w:p w14:paraId="09CD0665" w14:textId="77777777" w:rsidR="00443627" w:rsidRDefault="00000000" w:rsidP="0056435A">
      <w:pPr>
        <w:pStyle w:val="Heading2"/>
        <w:jc w:val="both"/>
      </w:pPr>
      <w:r>
        <w:t>Funding</w:t>
      </w:r>
    </w:p>
    <w:p w14:paraId="197B15A1" w14:textId="77777777" w:rsidR="00443627" w:rsidRDefault="00000000" w:rsidP="0056435A">
      <w:pPr>
        <w:jc w:val="both"/>
      </w:pPr>
      <w:r>
        <w:t>No funding was received for this review.</w:t>
      </w:r>
    </w:p>
    <w:p w14:paraId="21F9792A" w14:textId="77777777" w:rsidR="00443627" w:rsidRDefault="00000000" w:rsidP="0056435A">
      <w:pPr>
        <w:pStyle w:val="Heading2"/>
        <w:jc w:val="both"/>
      </w:pPr>
      <w:r>
        <w:t>Competing interests</w:t>
      </w:r>
    </w:p>
    <w:p w14:paraId="7AA9F228" w14:textId="77777777" w:rsidR="00443627" w:rsidRDefault="00000000" w:rsidP="0056435A">
      <w:pPr>
        <w:jc w:val="both"/>
      </w:pPr>
      <w:r>
        <w:t>The authors declare that they have no relevant financial or non-financial competing interests.</w:t>
      </w:r>
    </w:p>
    <w:p w14:paraId="64BBE7AF" w14:textId="77777777" w:rsidR="00443627" w:rsidRDefault="00000000" w:rsidP="0056435A">
      <w:pPr>
        <w:pStyle w:val="Heading2"/>
        <w:jc w:val="both"/>
      </w:pPr>
      <w:r>
        <w:t>Author contributions</w:t>
      </w:r>
    </w:p>
    <w:p w14:paraId="0A195B04" w14:textId="1ED5CCE1" w:rsidR="0056435A" w:rsidRPr="0056435A" w:rsidRDefault="0056435A" w:rsidP="0056435A">
      <w:pPr>
        <w:jc w:val="both"/>
        <w:rPr>
          <w:lang w:val="en-ID"/>
        </w:rPr>
      </w:pPr>
      <w:proofErr w:type="spellStart"/>
      <w:r w:rsidRPr="0056435A">
        <w:rPr>
          <w:lang w:val="en-ID"/>
        </w:rPr>
        <w:t>Sirajuddien</w:t>
      </w:r>
      <w:proofErr w:type="spellEnd"/>
      <w:r w:rsidRPr="0056435A">
        <w:rPr>
          <w:lang w:val="en-ID"/>
        </w:rPr>
        <w:t xml:space="preserve"> </w:t>
      </w:r>
      <w:proofErr w:type="spellStart"/>
      <w:r w:rsidRPr="0056435A">
        <w:rPr>
          <w:lang w:val="en-ID"/>
        </w:rPr>
        <w:t>Bialangi</w:t>
      </w:r>
      <w:proofErr w:type="spellEnd"/>
      <w:r w:rsidRPr="0056435A">
        <w:rPr>
          <w:lang w:val="en-ID"/>
        </w:rPr>
        <w:t xml:space="preserve"> contributed to the conceptualization, development of the review methodology, literature searching, study screening, data extraction, narrative synthesis, and preparation of the original manuscript draft. Tri Yunis Miko Wahyono provided methodological guidance and supervision and contributed to the interpretation of the findings and critical revision of the manuscript. Helda and </w:t>
      </w:r>
      <w:proofErr w:type="spellStart"/>
      <w:r w:rsidRPr="0056435A">
        <w:rPr>
          <w:lang w:val="en-ID"/>
        </w:rPr>
        <w:t>Syahrizal</w:t>
      </w:r>
      <w:proofErr w:type="spellEnd"/>
      <w:r w:rsidRPr="0056435A">
        <w:rPr>
          <w:lang w:val="en-ID"/>
        </w:rPr>
        <w:t xml:space="preserve"> Syarif contributed to methodological guidance, interpretation of the findings, and critical revision of the manuscript. </w:t>
      </w:r>
      <w:proofErr w:type="spellStart"/>
      <w:r w:rsidRPr="0056435A">
        <w:rPr>
          <w:lang w:val="en-ID"/>
        </w:rPr>
        <w:t>Hervita</w:t>
      </w:r>
      <w:proofErr w:type="spellEnd"/>
      <w:r w:rsidRPr="0056435A">
        <w:rPr>
          <w:lang w:val="en-ID"/>
        </w:rPr>
        <w:t xml:space="preserve"> Diatri contributed to the clinical interpretation of the findings, discussion of the implications for psychosocial rehabilitation, and critical revision of the manuscript.</w:t>
      </w:r>
    </w:p>
    <w:p w14:paraId="65F84E26" w14:textId="77777777" w:rsidR="00443627" w:rsidRDefault="00000000" w:rsidP="0056435A">
      <w:pPr>
        <w:pStyle w:val="Heading2"/>
        <w:jc w:val="both"/>
      </w:pPr>
      <w:r>
        <w:t>Ethics approval and consent</w:t>
      </w:r>
    </w:p>
    <w:p w14:paraId="7412635C" w14:textId="77777777" w:rsidR="0056435A" w:rsidRDefault="00000000" w:rsidP="0056435A">
      <w:pPr>
        <w:jc w:val="both"/>
      </w:pPr>
      <w:r>
        <w:t>Ethics approval: Not applicable to this review of published literature; no new participants were recruited and no new individual-level participant data were collected.</w:t>
      </w:r>
    </w:p>
    <w:p w14:paraId="4AD3572B" w14:textId="7D6A5A2D" w:rsidR="0056435A" w:rsidRDefault="00000000" w:rsidP="0056435A">
      <w:pPr>
        <w:jc w:val="both"/>
      </w:pPr>
      <w:r>
        <w:t>Consent to participate: Not applicable.</w:t>
      </w:r>
    </w:p>
    <w:p w14:paraId="01DB05FD" w14:textId="6EEE6631" w:rsidR="00443627" w:rsidRDefault="00000000" w:rsidP="0056435A">
      <w:pPr>
        <w:jc w:val="both"/>
      </w:pPr>
      <w:r>
        <w:t>Consent for publication: Not applicable; no identifiable individual participant material is presented.</w:t>
      </w:r>
    </w:p>
    <w:p w14:paraId="4A8169E4" w14:textId="77777777" w:rsidR="00443627" w:rsidRDefault="00000000" w:rsidP="0056435A">
      <w:pPr>
        <w:pStyle w:val="Heading2"/>
        <w:jc w:val="both"/>
      </w:pPr>
      <w:r>
        <w:t>Data availability</w:t>
      </w:r>
    </w:p>
    <w:p w14:paraId="61C82566" w14:textId="77777777" w:rsidR="00443627" w:rsidRDefault="00000000" w:rsidP="0056435A">
      <w:pPr>
        <w:jc w:val="both"/>
      </w:pPr>
      <w:r>
        <w:t>The evidence discussed in this review is drawn from the published articles cited in the manuscript. Study summaries and reported appraisal scores are provided in Tables 1 and 2.</w:t>
      </w:r>
    </w:p>
    <w:p w14:paraId="564F952B" w14:textId="77777777" w:rsidR="00443627" w:rsidRDefault="00000000" w:rsidP="0056435A">
      <w:pPr>
        <w:pStyle w:val="Heading2"/>
        <w:spacing w:before="200"/>
        <w:jc w:val="both"/>
      </w:pPr>
      <w:r>
        <w:t>Acknowledgements</w:t>
      </w:r>
    </w:p>
    <w:p w14:paraId="461A67AA" w14:textId="77777777" w:rsidR="00443627" w:rsidRDefault="00000000" w:rsidP="0056435A">
      <w:pPr>
        <w:jc w:val="both"/>
      </w:pPr>
      <w:r>
        <w:t>None.</w:t>
      </w:r>
    </w:p>
    <w:sectPr w:rsidR="00443627" w:rsidSect="00034616">
      <w:headerReference w:type="default" r:id="rId8"/>
      <w:footerReference w:type="default" r:id="rId9"/>
      <w:pgSz w:w="12240" w:h="15840"/>
      <w:pgMar w:top="1152" w:right="1440" w:bottom="1152"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7C5F3" w14:textId="77777777" w:rsidR="00EF6708" w:rsidRDefault="00EF6708">
      <w:pPr>
        <w:spacing w:after="0" w:line="240" w:lineRule="auto"/>
      </w:pPr>
      <w:r>
        <w:separator/>
      </w:r>
    </w:p>
  </w:endnote>
  <w:endnote w:type="continuationSeparator" w:id="0">
    <w:p w14:paraId="02421706" w14:textId="77777777" w:rsidR="00EF6708" w:rsidRDefault="00EF6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FB85" w14:textId="77777777" w:rsidR="00443627" w:rsidRDefault="00000000">
    <w:pPr>
      <w:pStyle w:val="Footer"/>
      <w:jc w:val="center"/>
    </w:pPr>
    <w:r>
      <w:fldChar w:fldCharType="begin"/>
    </w:r>
    <w:r>
      <w:instrText>PAGE</w:instrText>
    </w:r>
    <w:r>
      <w:fldChar w:fldCharType="separate"/>
    </w:r>
    <w:r w:rsidR="00AD29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8DA7E" w14:textId="77777777" w:rsidR="00EF6708" w:rsidRDefault="00EF6708">
      <w:pPr>
        <w:spacing w:after="0" w:line="240" w:lineRule="auto"/>
      </w:pPr>
      <w:r>
        <w:separator/>
      </w:r>
    </w:p>
  </w:footnote>
  <w:footnote w:type="continuationSeparator" w:id="0">
    <w:p w14:paraId="46E4678C" w14:textId="77777777" w:rsidR="00EF6708" w:rsidRDefault="00EF6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35C4" w14:textId="77777777" w:rsidR="00443627" w:rsidRDefault="00443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856266">
    <w:abstractNumId w:val="8"/>
  </w:num>
  <w:num w:numId="2" w16cid:durableId="35548599">
    <w:abstractNumId w:val="6"/>
  </w:num>
  <w:num w:numId="3" w16cid:durableId="2129079438">
    <w:abstractNumId w:val="5"/>
  </w:num>
  <w:num w:numId="4" w16cid:durableId="646208466">
    <w:abstractNumId w:val="4"/>
  </w:num>
  <w:num w:numId="5" w16cid:durableId="360009650">
    <w:abstractNumId w:val="7"/>
  </w:num>
  <w:num w:numId="6" w16cid:durableId="753016662">
    <w:abstractNumId w:val="3"/>
  </w:num>
  <w:num w:numId="7" w16cid:durableId="245918383">
    <w:abstractNumId w:val="2"/>
  </w:num>
  <w:num w:numId="8" w16cid:durableId="1150366334">
    <w:abstractNumId w:val="1"/>
  </w:num>
  <w:num w:numId="9" w16cid:durableId="141428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41D"/>
    <w:rsid w:val="00034616"/>
    <w:rsid w:val="0006063C"/>
    <w:rsid w:val="0015074B"/>
    <w:rsid w:val="0029639D"/>
    <w:rsid w:val="00326F90"/>
    <w:rsid w:val="00443627"/>
    <w:rsid w:val="0056435A"/>
    <w:rsid w:val="00AA1D8D"/>
    <w:rsid w:val="00AD29FB"/>
    <w:rsid w:val="00B47730"/>
    <w:rsid w:val="00CB0664"/>
    <w:rsid w:val="00EF67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39F70"/>
  <w14:defaultImageDpi w14:val="300"/>
  <w15:docId w15:val="{AB7C511F-08A1-4A65-9ACE-823280C64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12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
  <cp:lastModifiedBy>PT ANOA MANDIRI SEJAHTERA</cp:lastModifiedBy>
  <cp:revision>3</cp:revision>
  <dcterms:created xsi:type="dcterms:W3CDTF">2026-10-10T08:25:00Z</dcterms:created>
  <dcterms:modified xsi:type="dcterms:W3CDTF">2026-10-10T08:36:00Z</dcterms:modified>
  <cp:category/>
</cp:coreProperties>
</file>