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96AC" w14:textId="77777777" w:rsidR="00143BDF" w:rsidRDefault="00000000">
      <w:pPr>
        <w:spacing w:after="160"/>
        <w:jc w:val="center"/>
      </w:pPr>
      <w:r>
        <w:rPr>
          <w:b/>
          <w:sz w:val="24"/>
        </w:rPr>
        <w:t>District-Level Correlates of the Infant Mortality Rate in Southeast Sulawesi, Indonesia: A LASSO Regression Analysis</w:t>
      </w:r>
    </w:p>
    <w:p w14:paraId="3F01FC4E" w14:textId="77777777" w:rsidR="00143BDF" w:rsidRDefault="00000000">
      <w:pPr>
        <w:spacing w:after="80"/>
        <w:jc w:val="center"/>
      </w:pPr>
      <w:r>
        <w:t>Irma Yahya, S.Si., M.Si.</w:t>
      </w:r>
      <w:r>
        <w:rPr>
          <w:sz w:val="16"/>
          <w:vertAlign w:val="superscript"/>
        </w:rPr>
        <w:t>1*</w:t>
      </w:r>
      <w:r>
        <w:t>, Dr. Gusti Ngurah Adhi Wibawa, S.Si., M.Si.</w:t>
      </w:r>
      <w:r>
        <w:rPr>
          <w:sz w:val="16"/>
          <w:vertAlign w:val="superscript"/>
        </w:rPr>
        <w:t>1</w:t>
      </w:r>
      <w:r>
        <w:t>, Agusrawati, S.Si., M.Si.</w:t>
      </w:r>
      <w:r>
        <w:rPr>
          <w:sz w:val="16"/>
          <w:vertAlign w:val="superscript"/>
        </w:rPr>
        <w:t>1</w:t>
      </w:r>
      <w:r>
        <w:t>, Revalina Zuhuria Amsia</w:t>
      </w:r>
      <w:r>
        <w:rPr>
          <w:sz w:val="16"/>
          <w:vertAlign w:val="superscript"/>
        </w:rPr>
        <w:t>1</w:t>
      </w:r>
    </w:p>
    <w:p w14:paraId="4A39228A" w14:textId="77777777" w:rsidR="00143BDF" w:rsidRDefault="00000000">
      <w:pPr>
        <w:jc w:val="center"/>
      </w:pPr>
      <w:r>
        <w:rPr>
          <w:sz w:val="16"/>
          <w:vertAlign w:val="superscript"/>
        </w:rPr>
        <w:t>1</w:t>
      </w:r>
      <w:r>
        <w:rPr>
          <w:sz w:val="18"/>
        </w:rPr>
        <w:t>Department of Statistics, Faculty of Mathematics and Natural Sciences, Universitas Halu Oleo, Kendari, Southeast Sulawesi, Indonesia.</w:t>
      </w:r>
    </w:p>
    <w:p w14:paraId="0CEED8AF" w14:textId="77777777" w:rsidR="00143BDF" w:rsidRDefault="00000000">
      <w:pPr>
        <w:spacing w:before="40" w:after="160"/>
        <w:jc w:val="center"/>
      </w:pPr>
      <w:r>
        <w:rPr>
          <w:i/>
          <w:sz w:val="18"/>
        </w:rPr>
        <w:t>* Corresponding author</w:t>
      </w:r>
    </w:p>
    <w:p w14:paraId="41FB6F2A" w14:textId="77777777" w:rsidR="00143BDF" w:rsidRDefault="00000000">
      <w:pPr>
        <w:spacing w:after="40"/>
      </w:pPr>
      <w:r>
        <w:rPr>
          <w:b/>
        </w:rPr>
        <w:t>Correspondence and Reprint Requests</w:t>
      </w:r>
    </w:p>
    <w:p w14:paraId="65E483EF" w14:textId="77777777" w:rsidR="00143BDF" w:rsidRDefault="00000000">
      <w:r>
        <w:rPr>
          <w:b/>
        </w:rPr>
        <w:t xml:space="preserve">Corresponding author: </w:t>
      </w:r>
      <w:r>
        <w:t>Irma Yahya, S.Si., M.Si.</w:t>
      </w:r>
    </w:p>
    <w:p w14:paraId="0AA65453" w14:textId="77777777" w:rsidR="00143BDF" w:rsidRDefault="00000000">
      <w:r>
        <w:rPr>
          <w:b/>
        </w:rPr>
        <w:t xml:space="preserve">Mailing address: </w:t>
      </w:r>
      <w:r>
        <w:t>Jln. Imam Bonjol, RT 003, RW 001, Mandonga, Kendari, Southeast Sulawesi, Indonesia.</w:t>
      </w:r>
    </w:p>
    <w:p w14:paraId="29FDA83B" w14:textId="77777777" w:rsidR="00143BDF" w:rsidRDefault="00000000">
      <w:r>
        <w:rPr>
          <w:b/>
        </w:rPr>
        <w:t xml:space="preserve">Telephone/WhatsApp: </w:t>
      </w:r>
      <w:r>
        <w:t>+62 813-4170-5589</w:t>
      </w:r>
    </w:p>
    <w:p w14:paraId="032B9C21" w14:textId="77777777" w:rsidR="00143BDF" w:rsidRDefault="00000000">
      <w:r>
        <w:rPr>
          <w:b/>
        </w:rPr>
        <w:t xml:space="preserve">Facsimile: </w:t>
      </w:r>
      <w:r>
        <w:t>Not available</w:t>
      </w:r>
    </w:p>
    <w:p w14:paraId="3B115669" w14:textId="77777777" w:rsidR="00143BDF" w:rsidRDefault="00000000">
      <w:pPr>
        <w:spacing w:after="120"/>
      </w:pPr>
      <w:r>
        <w:rPr>
          <w:b/>
        </w:rPr>
        <w:t xml:space="preserve">E-mail: </w:t>
      </w:r>
      <w:r>
        <w:t>awwalud@gmail.com</w:t>
      </w:r>
    </w:p>
    <w:p w14:paraId="232CCB5F" w14:textId="77777777" w:rsidR="00143BDF" w:rsidRDefault="00000000">
      <w:pPr>
        <w:spacing w:after="40"/>
      </w:pPr>
      <w:r>
        <w:rPr>
          <w:b/>
        </w:rPr>
        <w:t>ORCID iDs</w:t>
      </w:r>
    </w:p>
    <w:p w14:paraId="0882C219" w14:textId="77777777" w:rsidR="00143BDF" w:rsidRDefault="00000000">
      <w:pPr>
        <w:ind w:left="173"/>
      </w:pPr>
      <w:r>
        <w:rPr>
          <w:sz w:val="18"/>
        </w:rPr>
        <w:t>Irma Yahya: https://orcid.org/0009-0003-0727-5883</w:t>
      </w:r>
    </w:p>
    <w:p w14:paraId="1B5CF09B" w14:textId="77777777" w:rsidR="00143BDF" w:rsidRDefault="00000000">
      <w:pPr>
        <w:ind w:left="173"/>
      </w:pPr>
      <w:r>
        <w:rPr>
          <w:sz w:val="18"/>
        </w:rPr>
        <w:t>Gusti Ngurah Adhi Wibawa: https://orcid.org/0009-0007-7746-2843</w:t>
      </w:r>
    </w:p>
    <w:p w14:paraId="578734A3" w14:textId="77777777" w:rsidR="00143BDF" w:rsidRDefault="00000000">
      <w:pPr>
        <w:ind w:left="173"/>
      </w:pPr>
      <w:r>
        <w:rPr>
          <w:sz w:val="18"/>
        </w:rPr>
        <w:t>Agusrawati: https://orcid.org/0009-0007-9311-1461</w:t>
      </w:r>
    </w:p>
    <w:p w14:paraId="78FB323E" w14:textId="77777777" w:rsidR="00143BDF" w:rsidRDefault="00000000">
      <w:pPr>
        <w:spacing w:before="100" w:after="40"/>
      </w:pPr>
      <w:r>
        <w:rPr>
          <w:b/>
        </w:rPr>
        <w:t>Sources of Support and Financial Disclosure</w:t>
      </w:r>
    </w:p>
    <w:p w14:paraId="57C37D57" w14:textId="77777777" w:rsidR="00143BDF" w:rsidRDefault="00000000">
      <w:r>
        <w:t>The authors received no external funding for this work and have no financial disclosures to declare.</w:t>
      </w:r>
    </w:p>
    <w:p w14:paraId="01AC6686" w14:textId="77777777" w:rsidR="00143BDF" w:rsidRDefault="00000000">
      <w:pPr>
        <w:spacing w:before="80" w:after="40"/>
      </w:pPr>
      <w:r>
        <w:rPr>
          <w:b/>
        </w:rPr>
        <w:t>Conflict of Interest</w:t>
      </w:r>
    </w:p>
    <w:p w14:paraId="4DE5D614" w14:textId="77777777" w:rsidR="00143BDF" w:rsidRDefault="00000000">
      <w:r>
        <w:t>The authors declare no conflict of interest.</w:t>
      </w:r>
    </w:p>
    <w:p w14:paraId="0552AE57" w14:textId="77777777" w:rsidR="00143BDF" w:rsidRDefault="00000000">
      <w:pPr>
        <w:spacing w:before="80" w:after="40"/>
      </w:pPr>
      <w:r>
        <w:rPr>
          <w:b/>
        </w:rPr>
        <w:t>Keywords</w:t>
      </w:r>
    </w:p>
    <w:p w14:paraId="4FF6E764" w14:textId="2B01B612" w:rsidR="00143BDF" w:rsidRDefault="00EA7401">
      <w:r>
        <w:rPr>
          <w:rFonts w:cs="Times New Roman"/>
        </w:rPr>
        <w:t>cross-validation; ecological study; infant mortality rate; LASSO regression; multicollinearity</w:t>
      </w:r>
      <w:r w:rsidR="00000000">
        <w:t>.</w:t>
      </w:r>
    </w:p>
    <w:sectPr w:rsidR="00143BDF" w:rsidSect="00034616">
      <w:footerReference w:type="default" r:id="rId8"/>
      <w:pgSz w:w="10318" w:h="14570"/>
      <w:pgMar w:top="1440" w:right="864" w:bottom="864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3D20" w14:textId="77777777" w:rsidR="005D13E1" w:rsidRDefault="005D13E1">
      <w:pPr>
        <w:spacing w:line="240" w:lineRule="auto"/>
      </w:pPr>
      <w:r>
        <w:separator/>
      </w:r>
    </w:p>
  </w:endnote>
  <w:endnote w:type="continuationSeparator" w:id="0">
    <w:p w14:paraId="19FD80EE" w14:textId="77777777" w:rsidR="005D13E1" w:rsidRDefault="005D13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9ECC5" w14:textId="77777777" w:rsidR="00143BDF" w:rsidRDefault="00000000">
    <w:pPr>
      <w:pStyle w:val="Footer"/>
      <w:jc w:val="center"/>
    </w:pPr>
    <w:r>
      <w:fldChar w:fldCharType="begin"/>
    </w:r>
    <w:r>
      <w:instrText>PAGE</w:instrText>
    </w:r>
    <w:r w:rsidR="00490D6E">
      <w:fldChar w:fldCharType="separate"/>
    </w:r>
    <w:r w:rsidR="00490D6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1E8A1" w14:textId="77777777" w:rsidR="005D13E1" w:rsidRDefault="005D13E1">
      <w:pPr>
        <w:spacing w:line="240" w:lineRule="auto"/>
      </w:pPr>
      <w:r>
        <w:separator/>
      </w:r>
    </w:p>
  </w:footnote>
  <w:footnote w:type="continuationSeparator" w:id="0">
    <w:p w14:paraId="41EEBE70" w14:textId="77777777" w:rsidR="005D13E1" w:rsidRDefault="005D13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398388">
    <w:abstractNumId w:val="8"/>
  </w:num>
  <w:num w:numId="2" w16cid:durableId="572665430">
    <w:abstractNumId w:val="6"/>
  </w:num>
  <w:num w:numId="3" w16cid:durableId="1723824067">
    <w:abstractNumId w:val="5"/>
  </w:num>
  <w:num w:numId="4" w16cid:durableId="380056183">
    <w:abstractNumId w:val="4"/>
  </w:num>
  <w:num w:numId="5" w16cid:durableId="447165403">
    <w:abstractNumId w:val="7"/>
  </w:num>
  <w:num w:numId="6" w16cid:durableId="315113474">
    <w:abstractNumId w:val="3"/>
  </w:num>
  <w:num w:numId="7" w16cid:durableId="696126587">
    <w:abstractNumId w:val="2"/>
  </w:num>
  <w:num w:numId="8" w16cid:durableId="836573288">
    <w:abstractNumId w:val="1"/>
  </w:num>
  <w:num w:numId="9" w16cid:durableId="45595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BDF"/>
    <w:rsid w:val="0015074B"/>
    <w:rsid w:val="0029639D"/>
    <w:rsid w:val="00326F90"/>
    <w:rsid w:val="00490D6E"/>
    <w:rsid w:val="005D13E1"/>
    <w:rsid w:val="00AA1D8D"/>
    <w:rsid w:val="00B47730"/>
    <w:rsid w:val="00BD20AE"/>
    <w:rsid w:val="00CB0664"/>
    <w:rsid w:val="00EA74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AB6D7"/>
  <w14:defaultImageDpi w14:val="300"/>
  <w15:docId w15:val="{7F5CA5C0-5BD6-432F-A68E-4AC546AE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District-Level Correlates of the Infant Mortality Rate in Southeast Sulawesi, Indonesia: A LASSO Regression Analysis</dc:title>
  <dc:subject>Title Page for Thailand Statistician submission</dc:subject>
  <dc:creator/>
  <cp:keywords>LASSO regression; infant mortality rate; cross-validation; multicollinearity; neonatal health services</cp:keywords>
  <dc:description/>
  <cp:lastModifiedBy>.</cp:lastModifiedBy>
  <cp:revision>3</cp:revision>
  <dcterms:created xsi:type="dcterms:W3CDTF">2013-12-23T23:15:00Z</dcterms:created>
  <dcterms:modified xsi:type="dcterms:W3CDTF">2026-06-30T02:57:00Z</dcterms:modified>
  <cp:category/>
</cp:coreProperties>
</file>