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Supplementary Table 3. PRISMA 2020 checklist for the systematic review and meta-analysis.</w:t>
      </w:r>
    </w:p>
    <w:p>
      <w:pPr>
        <w:jc w:val="both"/>
      </w:pPr>
      <w:r>
        <w:rPr>
          <w:b w:val="0"/>
          <w:i/>
          <w:sz w:val="18"/>
        </w:rPr>
        <w:t>Description: This checklist maps each PRISMA 2020 reporting item to the corresponding location in the manuscript.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776"/>
        <w:gridCol w:w="3776"/>
        <w:gridCol w:w="3776"/>
        <w:gridCol w:w="3776"/>
      </w:tblGrid>
      <w:tr>
        <w:trPr>
          <w:tblHeader w:val="true"/>
        </w:trPr>
        <w:tc>
          <w:tcPr>
            <w:tcW w:type="dxa" w:w="377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Section</w:t>
            </w:r>
          </w:p>
        </w:tc>
        <w:tc>
          <w:tcPr>
            <w:tcW w:type="dxa" w:w="377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Item</w:t>
            </w:r>
          </w:p>
        </w:tc>
        <w:tc>
          <w:tcPr>
            <w:tcW w:type="dxa" w:w="377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Checklist description</w:t>
            </w:r>
          </w:p>
        </w:tc>
        <w:tc>
          <w:tcPr>
            <w:tcW w:type="dxa" w:w="377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Location in manuscript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Title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Identifies the report as a systematic review and meta-analysis.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Title page and main manuscript title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Abstract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Structured summary of background, objectives, methods, results, and conclusions.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Abstract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Rationale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Explains why the review was conducted.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Introduction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Objectives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States review objective using PICO concepts.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End of Introduction; Methods 2.2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Eligibility criteria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Specifies inclusion and exclusion criteria.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Methods 2.2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Information sources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Reports databases searched.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Methods 2.3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Search strategy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Reports search terms and Boolean strategy.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Methods 2.3; Supplementary file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Selection process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Reports screening and full-text selection process.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Methods 2.3; Results 3.1; Figure 1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Data collection process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Describes extraction approach.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Methods 2.4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Data items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Reports extracted variables and outcomes.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Methods 2.4; Supplementary extraction table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Study risk of bias assessment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Describes quality assessment domains.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Methods 2.5; Supplementary risk-of-bias table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Effect measures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Specifies effect estimate.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Methods 2.6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Synthesis methods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Describes pooling and heterogeneity assessment.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Methods 2.6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Reporting bias assessment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Reports funnel plot approach.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Methods 2.6; Results 3.5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Certainty assessment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Laboratory studies assessed descriptively; formal GRADE not applied.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Limitations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Study selection results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Reports number of studies screened and included.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Results 3.1; Figure 1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Study characteristics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Describes included study characteristics.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Results 3.2; Supplementary extraction table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Risk of bias in studies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Summarizes quality assessment.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Supplementary risk-of-bias table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Results of individual studies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Provides qualitative synthesis and supplementary data.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Results 3.3; Supplementary extraction table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Results of syntheses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Reports pooled estimate and heterogeneity.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Results 3.4; Figure 2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Reporting biases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Reports funnel plot interpretation.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Results 3.5; Figure 3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Discussion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23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Discusses interpretation, limitations, and implications.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Discussion and Limitations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Registration and protocol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Protocol not prospectively registered.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Methods 2.1; Limitations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Support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Funding statement included.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Funding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Competing interests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Conflict statement included.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Conflicts of interest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Availability of data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27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Supplementary extraction and risk-of-bias files provided.</w:t>
            </w:r>
          </w:p>
        </w:tc>
        <w:tc>
          <w:tcPr>
            <w:tcW w:type="dxa" w:w="377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Data availability</w:t>
            </w:r>
          </w:p>
        </w:tc>
      </w:tr>
    </w:tbl>
    <w:p>
      <w:r>
        <w:rPr>
          <w:i/>
          <w:sz w:val="18"/>
        </w:rPr>
        <w:t>Note: The checklist indicates where each PRISMA 2020 reporting item is addressed in the blinded main manuscript. Page numbers may be updated after journal typesetting.</w:t>
      </w:r>
    </w:p>
    <w:sectPr w:rsidR="00FC693F" w:rsidRPr="0006063C" w:rsidSect="00034616">
      <w:pgSz w:w="16834" w:h="11909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