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ABA1C" w14:textId="77777777" w:rsidR="005133EE" w:rsidRDefault="00000000">
      <w:pPr>
        <w:spacing w:after="240"/>
        <w:jc w:val="center"/>
      </w:pPr>
      <w:r>
        <w:rPr>
          <w:b/>
          <w:bCs/>
          <w:sz w:val="30"/>
          <w:szCs w:val="30"/>
        </w:rPr>
        <w:t>THE EFFECT OF BOILED PUREBRED CHICKEN EGG CONSUMPTION ON MID-UPPER ARM CIRCUMFERENCE AND HEMOGLOBIN LEVELS AMONG PREGNANT WOMEN WITH CHRONIC ENERGY DEFICIENCY</w:t>
      </w:r>
    </w:p>
    <w:p w14:paraId="5E02A4AE" w14:textId="77777777" w:rsidR="005133EE" w:rsidRDefault="005133EE">
      <w:pPr>
        <w:spacing w:after="120"/>
        <w:jc w:val="center"/>
      </w:pPr>
    </w:p>
    <w:p w14:paraId="26747F41" w14:textId="77777777" w:rsidR="005133EE" w:rsidRDefault="00000000">
      <w:pPr>
        <w:spacing w:after="160"/>
        <w:jc w:val="center"/>
      </w:pPr>
      <w:r>
        <w:rPr>
          <w:b/>
          <w:bCs/>
        </w:rPr>
        <w:t>Sitti Aisa</w:t>
      </w:r>
      <w:r>
        <w:rPr>
          <w:b/>
          <w:bCs/>
          <w:vertAlign w:val="superscript"/>
        </w:rPr>
        <w:t>1*</w:t>
      </w:r>
      <w:r>
        <w:rPr>
          <w:b/>
          <w:bCs/>
        </w:rPr>
        <w:t>, Nurmiaty</w:t>
      </w:r>
      <w:r>
        <w:rPr>
          <w:b/>
          <w:bCs/>
          <w:vertAlign w:val="superscript"/>
        </w:rPr>
        <w:t>2</w:t>
      </w:r>
      <w:r>
        <w:rPr>
          <w:b/>
          <w:bCs/>
        </w:rPr>
        <w:t xml:space="preserve">, Ni Gusti </w:t>
      </w:r>
      <w:proofErr w:type="spellStart"/>
      <w:r>
        <w:rPr>
          <w:b/>
          <w:bCs/>
        </w:rPr>
        <w:t>Kompiang</w:t>
      </w:r>
      <w:proofErr w:type="spellEnd"/>
      <w:r>
        <w:rPr>
          <w:b/>
          <w:bCs/>
        </w:rPr>
        <w:t xml:space="preserve"> Sri Asih</w:t>
      </w:r>
      <w:r>
        <w:rPr>
          <w:b/>
          <w:bCs/>
          <w:vertAlign w:val="superscript"/>
        </w:rPr>
        <w:t>3</w:t>
      </w:r>
    </w:p>
    <w:p w14:paraId="5E42A47F" w14:textId="77777777" w:rsidR="005133EE" w:rsidRDefault="00000000">
      <w:pPr>
        <w:spacing w:after="40"/>
        <w:jc w:val="center"/>
      </w:pPr>
      <w:r>
        <w:rPr>
          <w:sz w:val="22"/>
          <w:szCs w:val="22"/>
        </w:rPr>
        <w:t xml:space="preserve">1 Department of Midwifery, </w:t>
      </w:r>
      <w:proofErr w:type="spellStart"/>
      <w:r>
        <w:rPr>
          <w:sz w:val="22"/>
          <w:szCs w:val="22"/>
        </w:rPr>
        <w:t>Poltekkes</w:t>
      </w:r>
      <w:proofErr w:type="spellEnd"/>
      <w:r>
        <w:rPr>
          <w:sz w:val="22"/>
          <w:szCs w:val="22"/>
        </w:rPr>
        <w:t xml:space="preserve"> </w:t>
      </w:r>
      <w:proofErr w:type="spellStart"/>
      <w:r>
        <w:rPr>
          <w:sz w:val="22"/>
          <w:szCs w:val="22"/>
        </w:rPr>
        <w:t>Kemenkes</w:t>
      </w:r>
      <w:proofErr w:type="spellEnd"/>
      <w:r>
        <w:rPr>
          <w:sz w:val="22"/>
          <w:szCs w:val="22"/>
        </w:rPr>
        <w:t xml:space="preserve"> Kendari, Kendari, Indonesia</w:t>
      </w:r>
    </w:p>
    <w:p w14:paraId="3DAD8BB5" w14:textId="77777777" w:rsidR="005133EE" w:rsidRDefault="00000000">
      <w:pPr>
        <w:spacing w:after="40"/>
        <w:jc w:val="center"/>
      </w:pPr>
      <w:r>
        <w:rPr>
          <w:sz w:val="22"/>
          <w:szCs w:val="22"/>
        </w:rPr>
        <w:t xml:space="preserve">2 Department of Midwifery, </w:t>
      </w:r>
      <w:proofErr w:type="spellStart"/>
      <w:r>
        <w:rPr>
          <w:sz w:val="22"/>
          <w:szCs w:val="22"/>
        </w:rPr>
        <w:t>Poltekkes</w:t>
      </w:r>
      <w:proofErr w:type="spellEnd"/>
      <w:r>
        <w:rPr>
          <w:sz w:val="22"/>
          <w:szCs w:val="22"/>
        </w:rPr>
        <w:t xml:space="preserve"> </w:t>
      </w:r>
      <w:proofErr w:type="spellStart"/>
      <w:r>
        <w:rPr>
          <w:sz w:val="22"/>
          <w:szCs w:val="22"/>
        </w:rPr>
        <w:t>Kemenkes</w:t>
      </w:r>
      <w:proofErr w:type="spellEnd"/>
      <w:r>
        <w:rPr>
          <w:sz w:val="22"/>
          <w:szCs w:val="22"/>
        </w:rPr>
        <w:t xml:space="preserve"> Palu, Palu, Indonesia</w:t>
      </w:r>
    </w:p>
    <w:p w14:paraId="45D563FD" w14:textId="77777777" w:rsidR="005133EE" w:rsidRDefault="00000000">
      <w:pPr>
        <w:spacing w:after="200"/>
        <w:jc w:val="center"/>
      </w:pPr>
      <w:r>
        <w:rPr>
          <w:sz w:val="22"/>
          <w:szCs w:val="22"/>
        </w:rPr>
        <w:t xml:space="preserve">3 Department of Midwifery, </w:t>
      </w:r>
      <w:proofErr w:type="spellStart"/>
      <w:r>
        <w:rPr>
          <w:sz w:val="22"/>
          <w:szCs w:val="22"/>
        </w:rPr>
        <w:t>Poltekkes</w:t>
      </w:r>
      <w:proofErr w:type="spellEnd"/>
      <w:r>
        <w:rPr>
          <w:sz w:val="22"/>
          <w:szCs w:val="22"/>
        </w:rPr>
        <w:t xml:space="preserve"> </w:t>
      </w:r>
      <w:proofErr w:type="spellStart"/>
      <w:r>
        <w:rPr>
          <w:sz w:val="22"/>
          <w:szCs w:val="22"/>
        </w:rPr>
        <w:t>Kemenkes</w:t>
      </w:r>
      <w:proofErr w:type="spellEnd"/>
      <w:r>
        <w:rPr>
          <w:sz w:val="22"/>
          <w:szCs w:val="22"/>
        </w:rPr>
        <w:t xml:space="preserve"> Denpasar, Denpasar, Indonesia</w:t>
      </w:r>
    </w:p>
    <w:p w14:paraId="2669B475" w14:textId="77777777" w:rsidR="005133EE" w:rsidRDefault="00000000">
      <w:pPr>
        <w:spacing w:after="480"/>
        <w:jc w:val="center"/>
      </w:pPr>
      <w:r>
        <w:rPr>
          <w:b/>
          <w:bCs/>
        </w:rPr>
        <w:t xml:space="preserve">*Corresponding author: </w:t>
      </w:r>
      <w:r>
        <w:t xml:space="preserve">Sitti Aisa, Department of Midwifery, </w:t>
      </w:r>
      <w:proofErr w:type="spellStart"/>
      <w:r>
        <w:t>Poltekkes</w:t>
      </w:r>
      <w:proofErr w:type="spellEnd"/>
      <w:r>
        <w:t xml:space="preserve"> </w:t>
      </w:r>
      <w:proofErr w:type="spellStart"/>
      <w:r>
        <w:t>Kemenkes</w:t>
      </w:r>
      <w:proofErr w:type="spellEnd"/>
      <w:r>
        <w:t xml:space="preserve"> Kendari, Jl. </w:t>
      </w:r>
      <w:proofErr w:type="spellStart"/>
      <w:r>
        <w:t>Jend</w:t>
      </w:r>
      <w:proofErr w:type="spellEnd"/>
      <w:r>
        <w:t xml:space="preserve">. AH. Nasution G.14, </w:t>
      </w:r>
      <w:proofErr w:type="spellStart"/>
      <w:r>
        <w:t>Anduonohu</w:t>
      </w:r>
      <w:proofErr w:type="spellEnd"/>
      <w:r>
        <w:t xml:space="preserve">, Kendari, Southeast Sulawesi 93232, Indonesia. </w:t>
      </w:r>
      <w:r>
        <w:rPr>
          <w:i/>
          <w:iCs/>
        </w:rPr>
        <w:t>E-mail: sittiaisakeb@gmail.com</w:t>
      </w:r>
    </w:p>
    <w:p w14:paraId="403CB449" w14:textId="77777777" w:rsidR="005133EE" w:rsidRDefault="00000000">
      <w:pPr>
        <w:pStyle w:val="Heading1"/>
      </w:pPr>
      <w:r>
        <w:t>ABSTRACT</w:t>
      </w:r>
    </w:p>
    <w:p w14:paraId="73DD2ECE" w14:textId="77777777" w:rsidR="005133EE" w:rsidRDefault="00000000">
      <w:pPr>
        <w:spacing w:after="160" w:line="360" w:lineRule="auto"/>
        <w:jc w:val="both"/>
      </w:pPr>
      <w:r>
        <w:rPr>
          <w:b/>
          <w:bCs/>
        </w:rPr>
        <w:t xml:space="preserve">Objective: </w:t>
      </w:r>
      <w:r>
        <w:t xml:space="preserve">Chronic energy deficiency (CED) among pregnant women remains a significant public health problem, particularly in low- and middle-income settings, increasing the risk of maternal malnutrition, </w:t>
      </w:r>
      <w:proofErr w:type="spellStart"/>
      <w:r>
        <w:t>anemia</w:t>
      </w:r>
      <w:proofErr w:type="spellEnd"/>
      <w:r>
        <w:t xml:space="preserve">, and adverse pregnancy outcomes. This study aimed to examine the effect of boiled purebred chicken egg consumption on </w:t>
      </w:r>
      <w:proofErr w:type="spellStart"/>
      <w:r>
        <w:t>hemoglobin</w:t>
      </w:r>
      <w:proofErr w:type="spellEnd"/>
      <w:r>
        <w:t xml:space="preserve"> (Hb) levels and mid-upper arm circumference (MUAC) among pregnant women with CED.</w:t>
      </w:r>
    </w:p>
    <w:p w14:paraId="07599052" w14:textId="77777777" w:rsidR="005133EE" w:rsidRDefault="00000000">
      <w:pPr>
        <w:spacing w:after="160" w:line="360" w:lineRule="auto"/>
        <w:jc w:val="both"/>
      </w:pPr>
      <w:r>
        <w:rPr>
          <w:b/>
          <w:bCs/>
        </w:rPr>
        <w:t xml:space="preserve">Materials and Methods: </w:t>
      </w:r>
      <w:r>
        <w:t xml:space="preserve">A quasi-experimental study with a non-equivalent comparison group design was conducted at a public health </w:t>
      </w:r>
      <w:proofErr w:type="spellStart"/>
      <w:r>
        <w:t>center</w:t>
      </w:r>
      <w:proofErr w:type="spellEnd"/>
      <w:r>
        <w:t xml:space="preserve"> in Kendari City, Indonesia. A total of 60 pregnant women with CED were recruited by random sampling and allocated into an intervention group (n=30), which consumed two boiled purebred chicken eggs per day, and a comparison group (n=30), which consumed one boiled egg per day, for eight consecutive weeks. Hb levels and MUAC were measured at baseline and after eight weeks. Data were </w:t>
      </w:r>
      <w:proofErr w:type="spellStart"/>
      <w:r>
        <w:t>analyzed</w:t>
      </w:r>
      <w:proofErr w:type="spellEnd"/>
      <w:r>
        <w:t xml:space="preserve"> using the Shapiro-Wilk test for normality, and paired and independent t-tests, with statistical significance set at p&lt;0.05.</w:t>
      </w:r>
    </w:p>
    <w:p w14:paraId="12025A75" w14:textId="77777777" w:rsidR="005133EE" w:rsidRDefault="00000000">
      <w:pPr>
        <w:spacing w:after="160" w:line="360" w:lineRule="auto"/>
        <w:jc w:val="both"/>
      </w:pPr>
      <w:r>
        <w:rPr>
          <w:b/>
          <w:bCs/>
        </w:rPr>
        <w:t xml:space="preserve">Results: </w:t>
      </w:r>
      <w:r>
        <w:t>Both groups showed improvements in MUAC and Hb levels after eight weeks. The mean increase in MUAC was greater in the intervention group than in the comparison group (0.63 cm vs 0.29 cm; independent t-test, p&lt;0.001). Similarly, the mean increase in Hb level was greater in the intervention group than in the comparison group (0.88 g/dL vs 0.72 g/dL; independent t-test, p=0.03).</w:t>
      </w:r>
    </w:p>
    <w:p w14:paraId="7F54E49C" w14:textId="77777777" w:rsidR="005133EE" w:rsidRDefault="00000000">
      <w:pPr>
        <w:spacing w:after="160" w:line="360" w:lineRule="auto"/>
        <w:jc w:val="both"/>
      </w:pPr>
      <w:r>
        <w:rPr>
          <w:b/>
          <w:bCs/>
        </w:rPr>
        <w:lastRenderedPageBreak/>
        <w:t xml:space="preserve">Conclusion: </w:t>
      </w:r>
      <w:r>
        <w:t>Consumption of two boiled purebred chicken eggs per day for eight weeks resulted in greater improvements in MUAC and Hb levels than consumption of one egg per day among pregnant women with CED. Increasing egg consumption may serve as a simple, affordable, and feasible nutritional intervention to support maternal nutritional status during pregnancy.</w:t>
      </w:r>
    </w:p>
    <w:p w14:paraId="76D33805" w14:textId="77777777" w:rsidR="005133EE" w:rsidRDefault="00000000">
      <w:pPr>
        <w:spacing w:after="320"/>
        <w:jc w:val="both"/>
      </w:pPr>
      <w:r>
        <w:rPr>
          <w:b/>
          <w:bCs/>
          <w:i/>
          <w:iCs/>
        </w:rPr>
        <w:t xml:space="preserve">Keywords: </w:t>
      </w:r>
      <w:r>
        <w:rPr>
          <w:i/>
          <w:iCs/>
        </w:rPr>
        <w:t xml:space="preserve">chronic energy deficiency; pregnancy; boiled purebred chicken egg; mid-upper arm circumference; </w:t>
      </w:r>
      <w:proofErr w:type="spellStart"/>
      <w:r>
        <w:rPr>
          <w:i/>
          <w:iCs/>
        </w:rPr>
        <w:t>hemoglobin</w:t>
      </w:r>
      <w:proofErr w:type="spellEnd"/>
    </w:p>
    <w:p w14:paraId="201901B1" w14:textId="77777777" w:rsidR="005133EE" w:rsidRDefault="00000000">
      <w:pPr>
        <w:pStyle w:val="Heading1"/>
      </w:pPr>
      <w:proofErr w:type="spellStart"/>
      <w:r>
        <w:t>บทคัดย่อ</w:t>
      </w:r>
      <w:proofErr w:type="spellEnd"/>
    </w:p>
    <w:p w14:paraId="7A62B019" w14:textId="77777777" w:rsidR="005133EE" w:rsidRDefault="00000000">
      <w:pPr>
        <w:spacing w:after="160" w:line="360" w:lineRule="auto"/>
        <w:jc w:val="both"/>
      </w:pPr>
      <w:proofErr w:type="spellStart"/>
      <w:r>
        <w:rPr>
          <w:b/>
          <w:bCs/>
        </w:rPr>
        <w:t>วัตถุประสงค์</w:t>
      </w:r>
      <w:proofErr w:type="spellEnd"/>
      <w:r>
        <w:rPr>
          <w:b/>
          <w:bCs/>
        </w:rPr>
        <w:t xml:space="preserve">: </w:t>
      </w:r>
      <w:proofErr w:type="spellStart"/>
      <w:r>
        <w:t>ภาวะพร่องพลังงานเรื้อรัง</w:t>
      </w:r>
      <w:proofErr w:type="spellEnd"/>
      <w:r>
        <w:t xml:space="preserve"> (Chronic Energy Deficiency, CED) </w:t>
      </w:r>
      <w:proofErr w:type="spellStart"/>
      <w:r>
        <w:t>ในหญิงตั้งครรภ์ยังคงเป็นปัญหาสาธารณสุขที่สำคัญ</w:t>
      </w:r>
      <w:proofErr w:type="spellEnd"/>
      <w:r>
        <w:t xml:space="preserve"> </w:t>
      </w:r>
      <w:proofErr w:type="spellStart"/>
      <w:r>
        <w:t>โดยเฉพาะในประเทศที่มีรายได้น้อยถึงปานกลาง</w:t>
      </w:r>
      <w:proofErr w:type="spellEnd"/>
      <w:r>
        <w:t xml:space="preserve"> </w:t>
      </w:r>
      <w:proofErr w:type="spellStart"/>
      <w:r>
        <w:t>ซึ่งเพิ่มความเสี่ยงต่อภาวะทุพโภชนาการ</w:t>
      </w:r>
      <w:proofErr w:type="spellEnd"/>
      <w:r>
        <w:t xml:space="preserve"> </w:t>
      </w:r>
      <w:proofErr w:type="spellStart"/>
      <w:r>
        <w:t>ภาวะซีด</w:t>
      </w:r>
      <w:proofErr w:type="spellEnd"/>
      <w:r>
        <w:t xml:space="preserve"> </w:t>
      </w:r>
      <w:proofErr w:type="spellStart"/>
      <w:r>
        <w:t>และผลลัพธ์ที่ไม่พึงประสงค์ของการตั้งครรภ์</w:t>
      </w:r>
      <w:proofErr w:type="spellEnd"/>
      <w:r>
        <w:t xml:space="preserve"> การศึกษานี้มีวัตถุประสงค์เพื่อศึกษาผลของการบริโภคไข่ไก่พันธุ์แท้ต้มต่อระดับฮีโมโกลบิน (Hb) </w:t>
      </w:r>
      <w:proofErr w:type="spellStart"/>
      <w:r>
        <w:t>และเส้นรอบวงต้นแขน</w:t>
      </w:r>
      <w:proofErr w:type="spellEnd"/>
      <w:r>
        <w:t xml:space="preserve"> (MUAC) </w:t>
      </w:r>
      <w:proofErr w:type="spellStart"/>
      <w:r>
        <w:t>ในหญิงตั้งครรภ์ที่มีภาวะ</w:t>
      </w:r>
      <w:proofErr w:type="spellEnd"/>
      <w:r>
        <w:t xml:space="preserve"> CED</w:t>
      </w:r>
    </w:p>
    <w:p w14:paraId="370AB641" w14:textId="77777777" w:rsidR="005133EE" w:rsidRDefault="00000000">
      <w:pPr>
        <w:spacing w:after="160" w:line="360" w:lineRule="auto"/>
        <w:jc w:val="both"/>
      </w:pPr>
      <w:proofErr w:type="spellStart"/>
      <w:r>
        <w:rPr>
          <w:b/>
          <w:bCs/>
        </w:rPr>
        <w:t>วัสดุและวิธีการ</w:t>
      </w:r>
      <w:proofErr w:type="spellEnd"/>
      <w:r>
        <w:rPr>
          <w:b/>
          <w:bCs/>
        </w:rPr>
        <w:t xml:space="preserve">: </w:t>
      </w:r>
      <w:proofErr w:type="spellStart"/>
      <w:r>
        <w:t>การศึกษานี้เป็นการศึกษาแบบกึ่งทดลอง</w:t>
      </w:r>
      <w:proofErr w:type="spellEnd"/>
      <w:r>
        <w:t xml:space="preserve"> (quasi-experimental) </w:t>
      </w:r>
      <w:proofErr w:type="spellStart"/>
      <w:r>
        <w:t>ที่มีกลุ่มเปรียบเทียบแบบไม่เท่าเทียมกัน</w:t>
      </w:r>
      <w:proofErr w:type="spellEnd"/>
      <w:r>
        <w:t xml:space="preserve"> </w:t>
      </w:r>
      <w:proofErr w:type="spellStart"/>
      <w:r>
        <w:t>ดำเนินการที่ศูนย์สุขภาพชุมชนในเมืองเคนดารี</w:t>
      </w:r>
      <w:proofErr w:type="spellEnd"/>
      <w:r>
        <w:t xml:space="preserve"> </w:t>
      </w:r>
      <w:proofErr w:type="spellStart"/>
      <w:r>
        <w:t>ประเทศอินโดนีเซีย</w:t>
      </w:r>
      <w:proofErr w:type="spellEnd"/>
      <w:r>
        <w:t xml:space="preserve"> </w:t>
      </w:r>
      <w:proofErr w:type="spellStart"/>
      <w:r>
        <w:t>หญิงตั้งครรภ์ที่มีภาวะ</w:t>
      </w:r>
      <w:proofErr w:type="spellEnd"/>
      <w:r>
        <w:t xml:space="preserve"> CED </w:t>
      </w:r>
      <w:proofErr w:type="spellStart"/>
      <w:r>
        <w:t>จำนวน</w:t>
      </w:r>
      <w:proofErr w:type="spellEnd"/>
      <w:r>
        <w:t xml:space="preserve"> 60 </w:t>
      </w:r>
      <w:proofErr w:type="spellStart"/>
      <w:r>
        <w:t>คน</w:t>
      </w:r>
      <w:proofErr w:type="spellEnd"/>
      <w:r>
        <w:t xml:space="preserve"> </w:t>
      </w:r>
      <w:proofErr w:type="spellStart"/>
      <w:r>
        <w:t>ได้รับการคัดเลือกด้วยวิธีสุ่ม</w:t>
      </w:r>
      <w:proofErr w:type="spellEnd"/>
      <w:r>
        <w:t xml:space="preserve"> </w:t>
      </w:r>
      <w:proofErr w:type="spellStart"/>
      <w:r>
        <w:t>และแบ่งออกเป็นกลุ่มทดลอง</w:t>
      </w:r>
      <w:proofErr w:type="spellEnd"/>
      <w:r>
        <w:t xml:space="preserve"> (n=30) </w:t>
      </w:r>
      <w:proofErr w:type="spellStart"/>
      <w:r>
        <w:t>ซึ่งบริโภคไข่ไก่พันธุ์แท้ต้ม</w:t>
      </w:r>
      <w:proofErr w:type="spellEnd"/>
      <w:r>
        <w:t xml:space="preserve"> 2 </w:t>
      </w:r>
      <w:proofErr w:type="spellStart"/>
      <w:r>
        <w:t>ฟองต่อวัน</w:t>
      </w:r>
      <w:proofErr w:type="spellEnd"/>
      <w:r>
        <w:t xml:space="preserve"> </w:t>
      </w:r>
      <w:proofErr w:type="spellStart"/>
      <w:r>
        <w:t>และกลุ่มเปรียบเทียบ</w:t>
      </w:r>
      <w:proofErr w:type="spellEnd"/>
      <w:r>
        <w:t xml:space="preserve"> (n=30) </w:t>
      </w:r>
      <w:proofErr w:type="spellStart"/>
      <w:r>
        <w:t>ซึ่งบริโภคไข่ต้ม</w:t>
      </w:r>
      <w:proofErr w:type="spellEnd"/>
      <w:r>
        <w:t xml:space="preserve"> 1 </w:t>
      </w:r>
      <w:proofErr w:type="spellStart"/>
      <w:r>
        <w:t>ฟองต่อวัน</w:t>
      </w:r>
      <w:proofErr w:type="spellEnd"/>
      <w:r>
        <w:t xml:space="preserve"> </w:t>
      </w:r>
      <w:proofErr w:type="spellStart"/>
      <w:r>
        <w:t>เป็นเวลา</w:t>
      </w:r>
      <w:proofErr w:type="spellEnd"/>
      <w:r>
        <w:t xml:space="preserve"> 8 </w:t>
      </w:r>
      <w:proofErr w:type="spellStart"/>
      <w:r>
        <w:t>สัปดาห์</w:t>
      </w:r>
      <w:proofErr w:type="spellEnd"/>
      <w:r>
        <w:t xml:space="preserve"> </w:t>
      </w:r>
      <w:proofErr w:type="spellStart"/>
      <w:r>
        <w:t>มีการวัดระดับ</w:t>
      </w:r>
      <w:proofErr w:type="spellEnd"/>
      <w:r>
        <w:t xml:space="preserve"> Hb </w:t>
      </w:r>
      <w:proofErr w:type="spellStart"/>
      <w:r>
        <w:t>และ</w:t>
      </w:r>
      <w:proofErr w:type="spellEnd"/>
      <w:r>
        <w:t xml:space="preserve"> MUAC </w:t>
      </w:r>
      <w:proofErr w:type="spellStart"/>
      <w:r>
        <w:t>ก่อนและหลังการทดลอง</w:t>
      </w:r>
      <w:proofErr w:type="spellEnd"/>
      <w:r>
        <w:t xml:space="preserve"> </w:t>
      </w:r>
      <w:proofErr w:type="spellStart"/>
      <w:r>
        <w:t>วิเคราะห์ข้อมูลด้วยการทดสอบ</w:t>
      </w:r>
      <w:proofErr w:type="spellEnd"/>
      <w:r>
        <w:t xml:space="preserve"> Shapiro-Wilk </w:t>
      </w:r>
      <w:proofErr w:type="spellStart"/>
      <w:r>
        <w:t>เพื่อตรวจสอบการแจกแจงปกติ</w:t>
      </w:r>
      <w:proofErr w:type="spellEnd"/>
      <w:r>
        <w:t xml:space="preserve"> </w:t>
      </w:r>
      <w:proofErr w:type="spellStart"/>
      <w:r>
        <w:t>และทดสอบ</w:t>
      </w:r>
      <w:proofErr w:type="spellEnd"/>
      <w:r>
        <w:t xml:space="preserve"> paired t-test </w:t>
      </w:r>
      <w:proofErr w:type="spellStart"/>
      <w:r>
        <w:t>และ</w:t>
      </w:r>
      <w:proofErr w:type="spellEnd"/>
      <w:r>
        <w:t xml:space="preserve"> independent t-test </w:t>
      </w:r>
      <w:proofErr w:type="spellStart"/>
      <w:r>
        <w:t>โดยกำหนดระดับนัยสำคัญทางสถิติที่</w:t>
      </w:r>
      <w:proofErr w:type="spellEnd"/>
      <w:r>
        <w:t xml:space="preserve"> p&lt;0.05</w:t>
      </w:r>
    </w:p>
    <w:p w14:paraId="30FEA92A" w14:textId="77777777" w:rsidR="005133EE" w:rsidRDefault="00000000">
      <w:pPr>
        <w:spacing w:after="160" w:line="360" w:lineRule="auto"/>
        <w:jc w:val="both"/>
      </w:pPr>
      <w:proofErr w:type="spellStart"/>
      <w:r>
        <w:rPr>
          <w:b/>
          <w:bCs/>
        </w:rPr>
        <w:t>ผลการศึกษา</w:t>
      </w:r>
      <w:proofErr w:type="spellEnd"/>
      <w:r>
        <w:rPr>
          <w:b/>
          <w:bCs/>
        </w:rPr>
        <w:t xml:space="preserve">: </w:t>
      </w:r>
      <w:proofErr w:type="spellStart"/>
      <w:r>
        <w:t>ทั้งสองกลุ่มมีค่า</w:t>
      </w:r>
      <w:proofErr w:type="spellEnd"/>
      <w:r>
        <w:t xml:space="preserve"> MUAC </w:t>
      </w:r>
      <w:proofErr w:type="spellStart"/>
      <w:r>
        <w:t>และระดับ</w:t>
      </w:r>
      <w:proofErr w:type="spellEnd"/>
      <w:r>
        <w:t xml:space="preserve"> Hb </w:t>
      </w:r>
      <w:proofErr w:type="spellStart"/>
      <w:r>
        <w:t>เพิ่มขึ้นหลังจาก</w:t>
      </w:r>
      <w:proofErr w:type="spellEnd"/>
      <w:r>
        <w:t xml:space="preserve"> 8 </w:t>
      </w:r>
      <w:proofErr w:type="spellStart"/>
      <w:r>
        <w:t>สัปดาห์</w:t>
      </w:r>
      <w:proofErr w:type="spellEnd"/>
      <w:r>
        <w:t xml:space="preserve"> </w:t>
      </w:r>
      <w:proofErr w:type="spellStart"/>
      <w:r>
        <w:t>โดยกลุ่มทดลองมีค่าเฉลี่ย</w:t>
      </w:r>
      <w:proofErr w:type="spellEnd"/>
      <w:r>
        <w:t xml:space="preserve"> MUAC </w:t>
      </w:r>
      <w:proofErr w:type="spellStart"/>
      <w:r>
        <w:t>เพิ่มขึ้นมากกว่ากลุ่มเปรียบเทียบ</w:t>
      </w:r>
      <w:proofErr w:type="spellEnd"/>
      <w:r>
        <w:t xml:space="preserve"> (0.63 </w:t>
      </w:r>
      <w:proofErr w:type="spellStart"/>
      <w:r>
        <w:t>ซม</w:t>
      </w:r>
      <w:proofErr w:type="spellEnd"/>
      <w:r>
        <w:t xml:space="preserve">. </w:t>
      </w:r>
      <w:proofErr w:type="spellStart"/>
      <w:r>
        <w:t>เทียบกับ</w:t>
      </w:r>
      <w:proofErr w:type="spellEnd"/>
      <w:r>
        <w:t xml:space="preserve"> 0.29 </w:t>
      </w:r>
      <w:proofErr w:type="spellStart"/>
      <w:r>
        <w:t>ซม</w:t>
      </w:r>
      <w:proofErr w:type="spellEnd"/>
      <w:r>
        <w:t xml:space="preserve">.; independent t-test, p&lt;0.001) </w:t>
      </w:r>
      <w:proofErr w:type="spellStart"/>
      <w:r>
        <w:t>ในทำนองเดียวกัน</w:t>
      </w:r>
      <w:proofErr w:type="spellEnd"/>
      <w:r>
        <w:t xml:space="preserve"> </w:t>
      </w:r>
      <w:proofErr w:type="spellStart"/>
      <w:r>
        <w:t>ระดับ</w:t>
      </w:r>
      <w:proofErr w:type="spellEnd"/>
      <w:r>
        <w:t xml:space="preserve"> Hb </w:t>
      </w:r>
      <w:proofErr w:type="spellStart"/>
      <w:r>
        <w:t>เฉลี่ยเพิ่มขึ้นมากกว่าในกลุ่มทดลองเมื่อเทียบกับกลุ่มเปรียบเทียบ</w:t>
      </w:r>
      <w:proofErr w:type="spellEnd"/>
      <w:r>
        <w:t xml:space="preserve"> (0.88 ก./</w:t>
      </w:r>
      <w:proofErr w:type="spellStart"/>
      <w:r>
        <w:t>ดล</w:t>
      </w:r>
      <w:proofErr w:type="spellEnd"/>
      <w:r>
        <w:t xml:space="preserve">. </w:t>
      </w:r>
      <w:proofErr w:type="spellStart"/>
      <w:r>
        <w:t>เทียบกับ</w:t>
      </w:r>
      <w:proofErr w:type="spellEnd"/>
      <w:r>
        <w:t xml:space="preserve"> 0.72 ก./</w:t>
      </w:r>
      <w:proofErr w:type="spellStart"/>
      <w:r>
        <w:t>ดล</w:t>
      </w:r>
      <w:proofErr w:type="spellEnd"/>
      <w:r>
        <w:t>.; independent t-test, p=0.03)</w:t>
      </w:r>
    </w:p>
    <w:p w14:paraId="34AC8A06" w14:textId="77777777" w:rsidR="005133EE" w:rsidRDefault="00000000">
      <w:pPr>
        <w:spacing w:after="160" w:line="360" w:lineRule="auto"/>
        <w:jc w:val="both"/>
      </w:pPr>
      <w:proofErr w:type="spellStart"/>
      <w:r>
        <w:rPr>
          <w:b/>
          <w:bCs/>
        </w:rPr>
        <w:t>สรุป</w:t>
      </w:r>
      <w:proofErr w:type="spellEnd"/>
      <w:r>
        <w:rPr>
          <w:b/>
          <w:bCs/>
        </w:rPr>
        <w:t xml:space="preserve">: </w:t>
      </w:r>
      <w:proofErr w:type="spellStart"/>
      <w:r>
        <w:t>การบริโภคไข่ไก่พันธุ์แท้ต้มวันละ</w:t>
      </w:r>
      <w:proofErr w:type="spellEnd"/>
      <w:r>
        <w:t xml:space="preserve"> 2 </w:t>
      </w:r>
      <w:proofErr w:type="spellStart"/>
      <w:r>
        <w:t>ฟอง</w:t>
      </w:r>
      <w:proofErr w:type="spellEnd"/>
      <w:r>
        <w:t xml:space="preserve"> </w:t>
      </w:r>
      <w:proofErr w:type="spellStart"/>
      <w:r>
        <w:t>เป็นเวลา</w:t>
      </w:r>
      <w:proofErr w:type="spellEnd"/>
      <w:r>
        <w:t xml:space="preserve"> 8 </w:t>
      </w:r>
      <w:proofErr w:type="spellStart"/>
      <w:r>
        <w:t>สัปดาห์</w:t>
      </w:r>
      <w:proofErr w:type="spellEnd"/>
      <w:r>
        <w:t xml:space="preserve"> </w:t>
      </w:r>
      <w:proofErr w:type="spellStart"/>
      <w:r>
        <w:t>ส่งผลให้ค่า</w:t>
      </w:r>
      <w:proofErr w:type="spellEnd"/>
      <w:r>
        <w:t xml:space="preserve"> MUAC </w:t>
      </w:r>
      <w:proofErr w:type="spellStart"/>
      <w:r>
        <w:t>และระดับ</w:t>
      </w:r>
      <w:proofErr w:type="spellEnd"/>
      <w:r>
        <w:t xml:space="preserve"> Hb </w:t>
      </w:r>
      <w:proofErr w:type="spellStart"/>
      <w:r>
        <w:t>เพิ่มขึ้นมากกว่าการบริโภควันละ</w:t>
      </w:r>
      <w:proofErr w:type="spellEnd"/>
      <w:r>
        <w:t xml:space="preserve"> 1 </w:t>
      </w:r>
      <w:proofErr w:type="spellStart"/>
      <w:r>
        <w:t>ฟอง</w:t>
      </w:r>
      <w:proofErr w:type="spellEnd"/>
      <w:r>
        <w:t xml:space="preserve"> </w:t>
      </w:r>
      <w:proofErr w:type="spellStart"/>
      <w:r>
        <w:t>ในหญิงตั้งครรภ์ที่มีภาวะ</w:t>
      </w:r>
      <w:proofErr w:type="spellEnd"/>
      <w:r>
        <w:t xml:space="preserve"> CED </w:t>
      </w:r>
      <w:proofErr w:type="spellStart"/>
      <w:r>
        <w:lastRenderedPageBreak/>
        <w:t>การเพิ่มการบริโภคไข่อาจเป็นแนวทางการให้สารอาหารที่ง่าย</w:t>
      </w:r>
      <w:proofErr w:type="spellEnd"/>
      <w:r>
        <w:t xml:space="preserve"> </w:t>
      </w:r>
      <w:proofErr w:type="spellStart"/>
      <w:r>
        <w:t>ราคาไม่แพง</w:t>
      </w:r>
      <w:proofErr w:type="spellEnd"/>
      <w:r>
        <w:t xml:space="preserve"> และสามารถนำไปปฏิบัติได้จริงเพื่อสนับสนุนภาวะโภชนาการของมารดาในระหว่างการตั้งครรภ์</w:t>
      </w:r>
    </w:p>
    <w:p w14:paraId="5A37D2E2" w14:textId="77777777" w:rsidR="005133EE" w:rsidRDefault="00000000">
      <w:pPr>
        <w:spacing w:after="320"/>
        <w:jc w:val="both"/>
      </w:pPr>
      <w:proofErr w:type="spellStart"/>
      <w:r>
        <w:rPr>
          <w:b/>
          <w:bCs/>
          <w:i/>
          <w:iCs/>
        </w:rPr>
        <w:t>คำสำคัญ</w:t>
      </w:r>
      <w:proofErr w:type="spellEnd"/>
      <w:r>
        <w:rPr>
          <w:b/>
          <w:bCs/>
          <w:i/>
          <w:iCs/>
        </w:rPr>
        <w:t xml:space="preserve">: </w:t>
      </w:r>
      <w:proofErr w:type="spellStart"/>
      <w:r>
        <w:rPr>
          <w:i/>
          <w:iCs/>
        </w:rPr>
        <w:t>ภาวะพร่องพลังงานเรื้อรัง</w:t>
      </w:r>
      <w:proofErr w:type="spellEnd"/>
      <w:r>
        <w:rPr>
          <w:i/>
          <w:iCs/>
        </w:rPr>
        <w:t xml:space="preserve">; </w:t>
      </w:r>
      <w:proofErr w:type="spellStart"/>
      <w:r>
        <w:rPr>
          <w:i/>
          <w:iCs/>
        </w:rPr>
        <w:t>การตั้งครรภ์</w:t>
      </w:r>
      <w:proofErr w:type="spellEnd"/>
      <w:r>
        <w:rPr>
          <w:i/>
          <w:iCs/>
        </w:rPr>
        <w:t xml:space="preserve">; </w:t>
      </w:r>
      <w:proofErr w:type="spellStart"/>
      <w:r>
        <w:rPr>
          <w:i/>
          <w:iCs/>
        </w:rPr>
        <w:t>ไข่ไก่พันธุ์แท้ต้ม</w:t>
      </w:r>
      <w:proofErr w:type="spellEnd"/>
      <w:r>
        <w:rPr>
          <w:i/>
          <w:iCs/>
        </w:rPr>
        <w:t xml:space="preserve">; </w:t>
      </w:r>
      <w:proofErr w:type="spellStart"/>
      <w:r>
        <w:rPr>
          <w:i/>
          <w:iCs/>
        </w:rPr>
        <w:t>เส้นรอบวงต้นแขน</w:t>
      </w:r>
      <w:proofErr w:type="spellEnd"/>
      <w:r>
        <w:rPr>
          <w:i/>
          <w:iCs/>
        </w:rPr>
        <w:t xml:space="preserve">; </w:t>
      </w:r>
      <w:proofErr w:type="spellStart"/>
      <w:r>
        <w:rPr>
          <w:i/>
          <w:iCs/>
        </w:rPr>
        <w:t>ฮีโมโกลบิน</w:t>
      </w:r>
      <w:proofErr w:type="spellEnd"/>
    </w:p>
    <w:p w14:paraId="2AA2059D" w14:textId="77777777" w:rsidR="005133EE" w:rsidRDefault="00000000">
      <w:pPr>
        <w:pStyle w:val="Heading1"/>
      </w:pPr>
      <w:r>
        <w:t>Introduction</w:t>
      </w:r>
    </w:p>
    <w:p w14:paraId="24BE25E3" w14:textId="77777777" w:rsidR="005133EE" w:rsidRDefault="00000000">
      <w:pPr>
        <w:spacing w:after="160" w:line="360" w:lineRule="auto"/>
        <w:jc w:val="both"/>
      </w:pPr>
      <w:r>
        <w:t>Chronic energy deficiency (CED) is a condition frequently encountered among pregnant women and is associated with long-term malnutrition</w:t>
      </w:r>
      <w:r>
        <w:rPr>
          <w:vertAlign w:val="superscript"/>
        </w:rPr>
        <w:t>1,2</w:t>
      </w:r>
      <w:r>
        <w:t xml:space="preserve"> particularly inadequate intake of carbohydrates, fats, and proteins (macronutrients)</w:t>
      </w:r>
      <w:r>
        <w:rPr>
          <w:vertAlign w:val="superscript"/>
        </w:rPr>
        <w:t>3</w:t>
      </w:r>
      <w:r>
        <w:t>. Mid-upper arm circumference (MUAC) measurement is commonly used to detect the risk of CED in pregnant women</w:t>
      </w:r>
      <w:r>
        <w:rPr>
          <w:vertAlign w:val="superscript"/>
        </w:rPr>
        <w:t>4</w:t>
      </w:r>
      <w:r>
        <w:t xml:space="preserve">. Pregnant women with CED are at increased risk of miscarriage, postpartum </w:t>
      </w:r>
      <w:proofErr w:type="spellStart"/>
      <w:r>
        <w:t>hemorrhage</w:t>
      </w:r>
      <w:proofErr w:type="spellEnd"/>
      <w:r>
        <w:t xml:space="preserve">, and maternal death, while their </w:t>
      </w:r>
      <w:proofErr w:type="spellStart"/>
      <w:r>
        <w:t>fetuses</w:t>
      </w:r>
      <w:proofErr w:type="spellEnd"/>
      <w:r>
        <w:t xml:space="preserve"> and children face risks of </w:t>
      </w:r>
      <w:proofErr w:type="spellStart"/>
      <w:r>
        <w:t>fetal</w:t>
      </w:r>
      <w:proofErr w:type="spellEnd"/>
      <w:r>
        <w:t xml:space="preserve"> growth restriction, low birth weight (LBW), congenital abnormalities, and stunting</w:t>
      </w:r>
      <w:r>
        <w:rPr>
          <w:vertAlign w:val="superscript"/>
        </w:rPr>
        <w:t>5</w:t>
      </w:r>
      <w:r>
        <w:t>.</w:t>
      </w:r>
    </w:p>
    <w:p w14:paraId="2DC044BE" w14:textId="77777777" w:rsidR="005133EE" w:rsidRDefault="00000000">
      <w:pPr>
        <w:spacing w:after="160" w:line="360" w:lineRule="auto"/>
        <w:jc w:val="both"/>
      </w:pPr>
      <w:r>
        <w:t>Nutritional requirements during pregnancy are higher than usual</w:t>
      </w:r>
      <w:r>
        <w:rPr>
          <w:vertAlign w:val="superscript"/>
        </w:rPr>
        <w:t>6</w:t>
      </w:r>
      <w:r>
        <w:t xml:space="preserve">, because the mother must meet not only her own nutritional needs but also those of the developing </w:t>
      </w:r>
      <w:proofErr w:type="spellStart"/>
      <w:r>
        <w:t>fetus</w:t>
      </w:r>
      <w:proofErr w:type="spellEnd"/>
      <w:r>
        <w:t xml:space="preserve">. For optimal </w:t>
      </w:r>
      <w:proofErr w:type="spellStart"/>
      <w:r>
        <w:t>fetal</w:t>
      </w:r>
      <w:proofErr w:type="spellEnd"/>
      <w:r>
        <w:t xml:space="preserve"> growth and development, maternal food intake must be adequate in both quantity and quality, including sufficient protein.</w:t>
      </w:r>
    </w:p>
    <w:p w14:paraId="4419E73E" w14:textId="77777777" w:rsidR="005133EE" w:rsidRDefault="00000000">
      <w:pPr>
        <w:spacing w:after="160" w:line="360" w:lineRule="auto"/>
        <w:jc w:val="both"/>
      </w:pPr>
      <w:r>
        <w:t>Protein is composed of amino acids</w:t>
      </w:r>
      <w:r>
        <w:rPr>
          <w:vertAlign w:val="superscript"/>
        </w:rPr>
        <w:t>7</w:t>
      </w:r>
      <w:r>
        <w:t xml:space="preserve"> that are essential for </w:t>
      </w:r>
      <w:proofErr w:type="spellStart"/>
      <w:r>
        <w:t>fetal</w:t>
      </w:r>
      <w:proofErr w:type="spellEnd"/>
      <w:r>
        <w:t xml:space="preserve"> growth, including brain development</w:t>
      </w:r>
      <w:r>
        <w:rPr>
          <w:vertAlign w:val="superscript"/>
        </w:rPr>
        <w:t>8</w:t>
      </w:r>
      <w:r>
        <w:t xml:space="preserve">. Protein intake is particularly important during the second and third trimesters, when </w:t>
      </w:r>
      <w:proofErr w:type="spellStart"/>
      <w:r>
        <w:t>fetal</w:t>
      </w:r>
      <w:proofErr w:type="spellEnd"/>
      <w:r>
        <w:t xml:space="preserve"> growth accelerates</w:t>
      </w:r>
      <w:r>
        <w:rPr>
          <w:vertAlign w:val="superscript"/>
        </w:rPr>
        <w:t>9</w:t>
      </w:r>
      <w:r>
        <w:t xml:space="preserve">. Adequate protein intake also supports maternal blood circulation, which facilitates the transfer of nutrients to the </w:t>
      </w:r>
      <w:proofErr w:type="spellStart"/>
      <w:r>
        <w:t>fetus</w:t>
      </w:r>
      <w:proofErr w:type="spellEnd"/>
      <w:r>
        <w:t>. Common dietary sources of protein for pregnant women include meat, fish, eggs, legumes, tofu, and tempeh.</w:t>
      </w:r>
    </w:p>
    <w:p w14:paraId="30C91489" w14:textId="77777777" w:rsidR="005133EE" w:rsidRDefault="00000000">
      <w:pPr>
        <w:spacing w:after="160" w:line="360" w:lineRule="auto"/>
        <w:jc w:val="both"/>
      </w:pPr>
      <w:r>
        <w:t xml:space="preserve">Animal-source protein also contributes to increased </w:t>
      </w:r>
      <w:proofErr w:type="spellStart"/>
      <w:r>
        <w:t>hemoglobin</w:t>
      </w:r>
      <w:proofErr w:type="spellEnd"/>
      <w:r>
        <w:t xml:space="preserve"> (Hb) levels</w:t>
      </w:r>
      <w:r>
        <w:rPr>
          <w:vertAlign w:val="superscript"/>
        </w:rPr>
        <w:t>10</w:t>
      </w:r>
      <w:r>
        <w:t xml:space="preserve">, as Hb is an iron-rich protein in red blood cells responsible for oxygen transport throughout the body, thereby helping to prevent </w:t>
      </w:r>
      <w:proofErr w:type="spellStart"/>
      <w:r>
        <w:t>anemia</w:t>
      </w:r>
      <w:proofErr w:type="spellEnd"/>
      <w:r>
        <w:t>. For pregnant women, protein needs are most readily met through egg consumption</w:t>
      </w:r>
      <w:r>
        <w:rPr>
          <w:vertAlign w:val="superscript"/>
        </w:rPr>
        <w:t>11</w:t>
      </w:r>
      <w:r>
        <w:t>. However, adequate iron absorption also requires sufficient vitamin C intake alongside protein and vegetable consumption</w:t>
      </w:r>
      <w:r>
        <w:rPr>
          <w:vertAlign w:val="superscript"/>
        </w:rPr>
        <w:t>12</w:t>
      </w:r>
      <w:r>
        <w:t>.</w:t>
      </w:r>
    </w:p>
    <w:p w14:paraId="2D258B89" w14:textId="77777777" w:rsidR="005133EE" w:rsidRDefault="00000000">
      <w:pPr>
        <w:spacing w:after="160" w:line="360" w:lineRule="auto"/>
        <w:jc w:val="both"/>
      </w:pPr>
      <w:r>
        <w:t>Inadequate protein intake during pregnancy has been associated with an increased risk of childhood disease later in life</w:t>
      </w:r>
      <w:r>
        <w:rPr>
          <w:vertAlign w:val="superscript"/>
        </w:rPr>
        <w:t>13</w:t>
      </w:r>
      <w:r>
        <w:t xml:space="preserve">, whereas optimal protein intake can improve maternal comfort during pregnancy. Proteins are broken down into amino acids, which are required to build the large </w:t>
      </w:r>
      <w:r>
        <w:lastRenderedPageBreak/>
        <w:t>number of new cells generated during pregnancy. Pregnant women are therefore encouraged to consume a variety of protein-rich foods to obtain a balanced intake of nutrients and amino acids. Boiled purebred chicken eggs represent an accessible and affordable source of protein in Indonesia. This study therefore focused on the effect of providing boiled purebred chicken eggs on the nutritional status of pregnant women with CED, particularly their Hb levels and MUAC.</w:t>
      </w:r>
    </w:p>
    <w:p w14:paraId="1466D05A" w14:textId="77777777" w:rsidR="005133EE" w:rsidRDefault="00000000">
      <w:pPr>
        <w:pStyle w:val="Heading1"/>
      </w:pPr>
      <w:r>
        <w:t>Materials and Methods</w:t>
      </w:r>
    </w:p>
    <w:p w14:paraId="4753CE68" w14:textId="77777777" w:rsidR="005133EE" w:rsidRDefault="00000000">
      <w:pPr>
        <w:spacing w:after="160" w:line="360" w:lineRule="auto"/>
        <w:jc w:val="both"/>
      </w:pPr>
      <w:r>
        <w:t xml:space="preserve">This study employed a quasi-experimental design with a non-equivalent comparison group. The study was conducted at a public health </w:t>
      </w:r>
      <w:proofErr w:type="spellStart"/>
      <w:r>
        <w:t>center</w:t>
      </w:r>
      <w:proofErr w:type="spellEnd"/>
      <w:r>
        <w:t xml:space="preserve"> in Kendari City, Indonesia. A total of 60 pregnant women with CED, defined as MUAC &lt;23.5 cm, were recruited using random sampling and allocated into two groups: an intervention group (n=30) that consumed two boiled purebred chicken eggs per day, and a comparison group (n=30) that consumed one boiled purebred chicken egg per day, for eight consecutive weeks.</w:t>
      </w:r>
    </w:p>
    <w:p w14:paraId="75225115" w14:textId="77777777" w:rsidR="005133EE" w:rsidRDefault="00000000">
      <w:pPr>
        <w:spacing w:after="160" w:line="360" w:lineRule="auto"/>
        <w:jc w:val="both"/>
      </w:pPr>
      <w:r>
        <w:t xml:space="preserve">Inclusion criteria were pregnant women with a gestational age between 12 and 24 weeks, residing within the health </w:t>
      </w:r>
      <w:proofErr w:type="spellStart"/>
      <w:r>
        <w:t>center's</w:t>
      </w:r>
      <w:proofErr w:type="spellEnd"/>
      <w:r>
        <w:t xml:space="preserve"> working area, and willing to participate in the study. Exclusion criteria were pregnant women with concurrent illnesses requiring medical treatment and those unwilling to participate.</w:t>
      </w:r>
    </w:p>
    <w:p w14:paraId="408D82A6" w14:textId="77777777" w:rsidR="005133EE" w:rsidRDefault="00000000">
      <w:pPr>
        <w:spacing w:after="160" w:line="360" w:lineRule="auto"/>
        <w:jc w:val="both"/>
      </w:pPr>
      <w:r>
        <w:t>Hb levels and MUAC were measured at baseline (before the intervention) and after eight weeks of intervention. Compliance with egg consumption was monitored using daily observation sheets completed by participants and verified during weekly home visits.</w:t>
      </w:r>
    </w:p>
    <w:p w14:paraId="0FD9E310" w14:textId="77777777" w:rsidR="005133EE" w:rsidRDefault="00000000">
      <w:pPr>
        <w:spacing w:after="160" w:line="360" w:lineRule="auto"/>
        <w:jc w:val="both"/>
      </w:pPr>
      <w:r>
        <w:t xml:space="preserve">Data were processed through editing, coding, tabulation, and scoring, and </w:t>
      </w:r>
      <w:proofErr w:type="spellStart"/>
      <w:r>
        <w:t>analyzed</w:t>
      </w:r>
      <w:proofErr w:type="spellEnd"/>
      <w:r>
        <w:t xml:space="preserve"> using SPSS software. The normality of data distribution was assessed using the Shapiro-Wilk test, and homogeneity of variance was assessed using one-way ANOVA. Within-group differences before and after intervention were </w:t>
      </w:r>
      <w:proofErr w:type="spellStart"/>
      <w:r>
        <w:t>analyzed</w:t>
      </w:r>
      <w:proofErr w:type="spellEnd"/>
      <w:r>
        <w:t xml:space="preserve"> using paired t-tests, while between-group differences were </w:t>
      </w:r>
      <w:proofErr w:type="spellStart"/>
      <w:r>
        <w:t>analyzed</w:t>
      </w:r>
      <w:proofErr w:type="spellEnd"/>
      <w:r>
        <w:t xml:space="preserve"> using independent t-tests. Statistical significance was set at p&lt;0.05.</w:t>
      </w:r>
    </w:p>
    <w:p w14:paraId="34E89E9A" w14:textId="77777777" w:rsidR="005133EE" w:rsidRDefault="00000000">
      <w:pPr>
        <w:pStyle w:val="Heading2"/>
      </w:pPr>
      <w:r>
        <w:t>Ethical Consideration</w:t>
      </w:r>
    </w:p>
    <w:p w14:paraId="5B193FDA" w14:textId="77777777" w:rsidR="005133EE" w:rsidRDefault="00000000">
      <w:pPr>
        <w:spacing w:after="160" w:line="360" w:lineRule="auto"/>
        <w:jc w:val="both"/>
      </w:pPr>
      <w:r>
        <w:t xml:space="preserve">This study was conducted in accordance with the ethical principles for research involving human subjects, in line with the Declaration of Helsinki (2013). Prior to participation, all respondents were informed of the study objectives, procedures, benefits, and potential risks. Written informed </w:t>
      </w:r>
      <w:r>
        <w:lastRenderedPageBreak/>
        <w:t>consent was obtained from all participants, and the confidentiality and anonymity of participants were maintained throughout the study; all data were used solely for research purposes.</w:t>
      </w:r>
    </w:p>
    <w:p w14:paraId="72B37A17" w14:textId="77777777" w:rsidR="005133EE" w:rsidRDefault="00000000">
      <w:pPr>
        <w:pStyle w:val="Heading1"/>
      </w:pPr>
      <w:r>
        <w:t>Results</w:t>
      </w:r>
    </w:p>
    <w:p w14:paraId="6A5FB3C6" w14:textId="77777777" w:rsidR="005133EE" w:rsidRDefault="00000000">
      <w:pPr>
        <w:spacing w:after="160" w:line="360" w:lineRule="auto"/>
        <w:jc w:val="both"/>
      </w:pPr>
      <w:r>
        <w:t>Most respondents in both groups were aged 20–35 years and had completed senior high school or an equivalent level of education. Based on gestational age, more than half of the participants in both groups were at less than 24 weeks of gestation, and the majority in both groups were primigravida (Table 1).</w:t>
      </w:r>
    </w:p>
    <w:p w14:paraId="748090A9" w14:textId="77777777" w:rsidR="005133EE" w:rsidRDefault="00000000">
      <w:pPr>
        <w:spacing w:before="200" w:after="80"/>
      </w:pPr>
      <w:r>
        <w:rPr>
          <w:b/>
          <w:bCs/>
          <w:sz w:val="22"/>
          <w:szCs w:val="22"/>
        </w:rPr>
        <w:t>Table 1. Characteristics of the Respondents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000"/>
        <w:gridCol w:w="1000"/>
        <w:gridCol w:w="1000"/>
        <w:gridCol w:w="1000"/>
        <w:gridCol w:w="1000"/>
      </w:tblGrid>
      <w:tr w:rsidR="005133EE" w14:paraId="1178832B" w14:textId="77777777">
        <w:tblPrEx>
          <w:tblCellMar>
            <w:top w:w="0" w:type="dxa"/>
            <w:bottom w:w="0" w:type="dxa"/>
          </w:tblCellMar>
        </w:tblPrEx>
        <w:tc>
          <w:tcPr>
            <w:tcW w:w="3000" w:type="dxa"/>
            <w:vMerge w:val="restart"/>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33AAC84" w14:textId="77777777" w:rsidR="005133EE" w:rsidRDefault="00000000">
            <w:r>
              <w:rPr>
                <w:b/>
                <w:bCs/>
                <w:sz w:val="22"/>
                <w:szCs w:val="22"/>
              </w:rPr>
              <w:t>Variable</w:t>
            </w:r>
          </w:p>
        </w:tc>
        <w:tc>
          <w:tcPr>
            <w:tcW w:w="2000" w:type="dxa"/>
            <w:gridSpan w:val="2"/>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CF90703" w14:textId="77777777" w:rsidR="005133EE" w:rsidRDefault="00000000">
            <w:pPr>
              <w:jc w:val="center"/>
            </w:pPr>
            <w:r>
              <w:rPr>
                <w:b/>
                <w:bCs/>
                <w:sz w:val="22"/>
                <w:szCs w:val="22"/>
              </w:rPr>
              <w:t>Intervention</w:t>
            </w:r>
          </w:p>
        </w:tc>
        <w:tc>
          <w:tcPr>
            <w:tcW w:w="2000" w:type="dxa"/>
            <w:gridSpan w:val="2"/>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88EEDBB" w14:textId="77777777" w:rsidR="005133EE" w:rsidRDefault="00000000">
            <w:pPr>
              <w:jc w:val="center"/>
            </w:pPr>
            <w:r>
              <w:rPr>
                <w:b/>
                <w:bCs/>
                <w:sz w:val="22"/>
                <w:szCs w:val="22"/>
              </w:rPr>
              <w:t>Comparison</w:t>
            </w:r>
          </w:p>
        </w:tc>
        <w:tc>
          <w:tcPr>
            <w:tcW w:w="2000" w:type="dxa"/>
            <w:gridSpan w:val="2"/>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E432894" w14:textId="77777777" w:rsidR="005133EE" w:rsidRDefault="00000000">
            <w:pPr>
              <w:jc w:val="center"/>
            </w:pPr>
            <w:r>
              <w:rPr>
                <w:b/>
                <w:bCs/>
                <w:sz w:val="22"/>
                <w:szCs w:val="22"/>
              </w:rPr>
              <w:t>Total</w:t>
            </w:r>
          </w:p>
        </w:tc>
      </w:tr>
      <w:tr w:rsidR="005133EE" w14:paraId="09ADDA78"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tcPr>
          <w:p w14:paraId="574CD473" w14:textId="77777777" w:rsidR="005133EE" w:rsidRDefault="005133EE"/>
        </w:tc>
        <w:tc>
          <w:tcPr>
            <w:tcW w:w="1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97F12B9" w14:textId="77777777" w:rsidR="005133EE" w:rsidRDefault="00000000">
            <w:pPr>
              <w:jc w:val="center"/>
            </w:pPr>
            <w:r>
              <w:rPr>
                <w:b/>
                <w:bCs/>
                <w:sz w:val="22"/>
                <w:szCs w:val="22"/>
              </w:rPr>
              <w:t>n</w:t>
            </w:r>
          </w:p>
        </w:tc>
        <w:tc>
          <w:tcPr>
            <w:tcW w:w="1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AFE1FF8" w14:textId="77777777" w:rsidR="005133EE" w:rsidRDefault="00000000">
            <w:pPr>
              <w:jc w:val="center"/>
            </w:pPr>
            <w:r>
              <w:rPr>
                <w:b/>
                <w:bCs/>
                <w:sz w:val="22"/>
                <w:szCs w:val="22"/>
              </w:rPr>
              <w:t>%</w:t>
            </w:r>
          </w:p>
        </w:tc>
        <w:tc>
          <w:tcPr>
            <w:tcW w:w="1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621D41FC" w14:textId="77777777" w:rsidR="005133EE" w:rsidRDefault="00000000">
            <w:pPr>
              <w:jc w:val="center"/>
            </w:pPr>
            <w:r>
              <w:rPr>
                <w:b/>
                <w:bCs/>
                <w:sz w:val="22"/>
                <w:szCs w:val="22"/>
              </w:rPr>
              <w:t>n</w:t>
            </w:r>
          </w:p>
        </w:tc>
        <w:tc>
          <w:tcPr>
            <w:tcW w:w="1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7795909" w14:textId="77777777" w:rsidR="005133EE" w:rsidRDefault="00000000">
            <w:pPr>
              <w:jc w:val="center"/>
            </w:pPr>
            <w:r>
              <w:rPr>
                <w:b/>
                <w:bCs/>
                <w:sz w:val="22"/>
                <w:szCs w:val="22"/>
              </w:rPr>
              <w:t>%</w:t>
            </w:r>
          </w:p>
        </w:tc>
        <w:tc>
          <w:tcPr>
            <w:tcW w:w="1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55964BF" w14:textId="77777777" w:rsidR="005133EE" w:rsidRDefault="00000000">
            <w:pPr>
              <w:jc w:val="center"/>
            </w:pPr>
            <w:r>
              <w:rPr>
                <w:b/>
                <w:bCs/>
                <w:sz w:val="22"/>
                <w:szCs w:val="22"/>
              </w:rPr>
              <w:t>n</w:t>
            </w:r>
          </w:p>
        </w:tc>
        <w:tc>
          <w:tcPr>
            <w:tcW w:w="1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17AA8E2" w14:textId="77777777" w:rsidR="005133EE" w:rsidRDefault="00000000">
            <w:pPr>
              <w:jc w:val="center"/>
            </w:pPr>
            <w:r>
              <w:rPr>
                <w:b/>
                <w:bCs/>
                <w:sz w:val="22"/>
                <w:szCs w:val="22"/>
              </w:rPr>
              <w:t>%</w:t>
            </w:r>
          </w:p>
        </w:tc>
      </w:tr>
      <w:tr w:rsidR="005133EE" w14:paraId="1D257B44" w14:textId="77777777">
        <w:tblPrEx>
          <w:tblCellMar>
            <w:top w:w="0" w:type="dxa"/>
            <w:bottom w:w="0" w:type="dxa"/>
          </w:tblCellMar>
        </w:tblPrEx>
        <w:tc>
          <w:tcPr>
            <w:tcW w:w="3000" w:type="dxa"/>
            <w:gridSpan w:val="7"/>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A2E484" w14:textId="77777777" w:rsidR="005133EE" w:rsidRDefault="00000000">
            <w:r>
              <w:rPr>
                <w:b/>
                <w:bCs/>
                <w:sz w:val="22"/>
                <w:szCs w:val="22"/>
              </w:rPr>
              <w:t>Age</w:t>
            </w:r>
          </w:p>
        </w:tc>
      </w:tr>
      <w:tr w:rsidR="005133EE" w14:paraId="590DA85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F694FA" w14:textId="77777777" w:rsidR="005133EE" w:rsidRDefault="00000000">
            <w:r>
              <w:rPr>
                <w:sz w:val="22"/>
                <w:szCs w:val="22"/>
              </w:rPr>
              <w:t>&lt; 20 years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BE1A48" w14:textId="77777777" w:rsidR="005133EE" w:rsidRDefault="00000000">
            <w:pPr>
              <w:jc w:val="center"/>
            </w:pPr>
            <w:r>
              <w:rPr>
                <w:sz w:val="22"/>
                <w:szCs w:val="22"/>
              </w:rPr>
              <w:t>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02FF5E" w14:textId="77777777" w:rsidR="005133EE" w:rsidRDefault="00000000">
            <w:pPr>
              <w:jc w:val="center"/>
            </w:pPr>
            <w:r>
              <w:rPr>
                <w:sz w:val="22"/>
                <w:szCs w:val="22"/>
              </w:rPr>
              <w:t>10.00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0B905E" w14:textId="77777777" w:rsidR="005133EE" w:rsidRDefault="00000000">
            <w:pPr>
              <w:jc w:val="center"/>
            </w:pPr>
            <w:r>
              <w:rPr>
                <w:sz w:val="22"/>
                <w:szCs w:val="22"/>
              </w:rPr>
              <w:t>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AE2A1C" w14:textId="77777777" w:rsidR="005133EE" w:rsidRDefault="00000000">
            <w:pPr>
              <w:jc w:val="center"/>
            </w:pPr>
            <w:r>
              <w:rPr>
                <w:sz w:val="22"/>
                <w:szCs w:val="22"/>
              </w:rPr>
              <w:t>23.33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924459" w14:textId="77777777" w:rsidR="005133EE" w:rsidRDefault="00000000">
            <w:pPr>
              <w:jc w:val="center"/>
            </w:pPr>
            <w:r>
              <w:rPr>
                <w:sz w:val="22"/>
                <w:szCs w:val="22"/>
              </w:rPr>
              <w:t>10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54CB72" w14:textId="77777777" w:rsidR="005133EE" w:rsidRDefault="00000000">
            <w:pPr>
              <w:jc w:val="center"/>
            </w:pPr>
            <w:r>
              <w:rPr>
                <w:sz w:val="22"/>
                <w:szCs w:val="22"/>
              </w:rPr>
              <w:t>16.67</w:t>
            </w:r>
          </w:p>
        </w:tc>
      </w:tr>
      <w:tr w:rsidR="005133EE" w14:paraId="7A66CF1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FFAF80" w14:textId="77777777" w:rsidR="005133EE" w:rsidRDefault="00000000">
            <w:r>
              <w:rPr>
                <w:sz w:val="22"/>
                <w:szCs w:val="22"/>
              </w:rPr>
              <w:t>20–35 years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FCAD8D" w14:textId="77777777" w:rsidR="005133EE" w:rsidRDefault="00000000">
            <w:pPr>
              <w:jc w:val="center"/>
            </w:pPr>
            <w:r>
              <w:rPr>
                <w:sz w:val="22"/>
                <w:szCs w:val="22"/>
              </w:rPr>
              <w:t>25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9AAB00" w14:textId="77777777" w:rsidR="005133EE" w:rsidRDefault="00000000">
            <w:pPr>
              <w:jc w:val="center"/>
            </w:pPr>
            <w:r>
              <w:rPr>
                <w:sz w:val="22"/>
                <w:szCs w:val="22"/>
              </w:rPr>
              <w:t>83.33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9F025B" w14:textId="77777777" w:rsidR="005133EE" w:rsidRDefault="00000000">
            <w:pPr>
              <w:jc w:val="center"/>
            </w:pPr>
            <w:r>
              <w:rPr>
                <w:sz w:val="22"/>
                <w:szCs w:val="22"/>
              </w:rPr>
              <w:t>22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2A315A" w14:textId="77777777" w:rsidR="005133EE" w:rsidRDefault="00000000">
            <w:pPr>
              <w:jc w:val="center"/>
            </w:pPr>
            <w:r>
              <w:rPr>
                <w:sz w:val="22"/>
                <w:szCs w:val="22"/>
              </w:rPr>
              <w:t>73.33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B430CC" w14:textId="77777777" w:rsidR="005133EE" w:rsidRDefault="00000000">
            <w:pPr>
              <w:jc w:val="center"/>
            </w:pPr>
            <w:r>
              <w:rPr>
                <w:sz w:val="22"/>
                <w:szCs w:val="22"/>
              </w:rPr>
              <w:t>47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C0D98D" w14:textId="77777777" w:rsidR="005133EE" w:rsidRDefault="00000000">
            <w:pPr>
              <w:jc w:val="center"/>
            </w:pPr>
            <w:r>
              <w:rPr>
                <w:sz w:val="22"/>
                <w:szCs w:val="22"/>
              </w:rPr>
              <w:t>78.33</w:t>
            </w:r>
          </w:p>
        </w:tc>
      </w:tr>
      <w:tr w:rsidR="005133EE" w14:paraId="2C2E41A8"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23692A" w14:textId="77777777" w:rsidR="005133EE" w:rsidRDefault="00000000">
            <w:r>
              <w:rPr>
                <w:sz w:val="22"/>
                <w:szCs w:val="22"/>
              </w:rPr>
              <w:t>&gt; 35 years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8658EF" w14:textId="77777777" w:rsidR="005133EE" w:rsidRDefault="00000000">
            <w:pPr>
              <w:jc w:val="center"/>
            </w:pPr>
            <w:r>
              <w:rPr>
                <w:sz w:val="22"/>
                <w:szCs w:val="22"/>
              </w:rPr>
              <w:t>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0E9926" w14:textId="77777777" w:rsidR="005133EE" w:rsidRDefault="00000000">
            <w:pPr>
              <w:jc w:val="center"/>
            </w:pPr>
            <w:r>
              <w:rPr>
                <w:sz w:val="22"/>
                <w:szCs w:val="22"/>
              </w:rPr>
              <w:t>6.67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1615DB" w14:textId="77777777" w:rsidR="005133EE" w:rsidRDefault="00000000">
            <w:pPr>
              <w:jc w:val="center"/>
            </w:pPr>
            <w:r>
              <w:rPr>
                <w:sz w:val="22"/>
                <w:szCs w:val="22"/>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513E3E" w14:textId="77777777" w:rsidR="005133EE" w:rsidRDefault="00000000">
            <w:pPr>
              <w:jc w:val="center"/>
            </w:pPr>
            <w:r>
              <w:rPr>
                <w:sz w:val="22"/>
                <w:szCs w:val="22"/>
              </w:rPr>
              <w:t>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CD6F2B" w14:textId="77777777" w:rsidR="005133EE" w:rsidRDefault="00000000">
            <w:pPr>
              <w:jc w:val="center"/>
            </w:pPr>
            <w:r>
              <w:rPr>
                <w:sz w:val="22"/>
                <w:szCs w:val="22"/>
              </w:rPr>
              <w:t>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2EA9A1" w14:textId="77777777" w:rsidR="005133EE" w:rsidRDefault="00000000">
            <w:pPr>
              <w:jc w:val="center"/>
            </w:pPr>
            <w:r>
              <w:rPr>
                <w:sz w:val="22"/>
                <w:szCs w:val="22"/>
              </w:rPr>
              <w:t>5.00</w:t>
            </w:r>
          </w:p>
        </w:tc>
      </w:tr>
      <w:tr w:rsidR="005133EE" w14:paraId="7827002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999E68" w14:textId="77777777" w:rsidR="005133EE" w:rsidRDefault="00000000">
            <w:r>
              <w:rPr>
                <w:b/>
                <w:bCs/>
                <w:sz w:val="22"/>
                <w:szCs w:val="22"/>
              </w:rPr>
              <w:t>Total</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5E9D1F" w14:textId="77777777" w:rsidR="005133EE" w:rsidRDefault="00000000">
            <w:pPr>
              <w:jc w:val="center"/>
            </w:pPr>
            <w:r>
              <w:rPr>
                <w:b/>
                <w:bCs/>
                <w:sz w:val="22"/>
                <w:szCs w:val="22"/>
              </w:rPr>
              <w:t>30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BEA7F2" w14:textId="77777777" w:rsidR="005133EE" w:rsidRDefault="00000000">
            <w:pPr>
              <w:jc w:val="center"/>
            </w:pPr>
            <w:r>
              <w:rPr>
                <w:b/>
                <w:bCs/>
                <w:sz w:val="22"/>
                <w:szCs w:val="22"/>
              </w:rPr>
              <w:t>100.00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3DC828" w14:textId="77777777" w:rsidR="005133EE" w:rsidRDefault="00000000">
            <w:pPr>
              <w:jc w:val="center"/>
            </w:pPr>
            <w:r>
              <w:rPr>
                <w:b/>
                <w:bCs/>
                <w:sz w:val="22"/>
                <w:szCs w:val="22"/>
              </w:rPr>
              <w:t>30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3466D1" w14:textId="77777777" w:rsidR="005133EE" w:rsidRDefault="00000000">
            <w:pPr>
              <w:jc w:val="center"/>
            </w:pPr>
            <w:r>
              <w:rPr>
                <w:b/>
                <w:bCs/>
                <w:sz w:val="22"/>
                <w:szCs w:val="22"/>
              </w:rPr>
              <w:t>100.00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595A49" w14:textId="77777777" w:rsidR="005133EE" w:rsidRDefault="00000000">
            <w:pPr>
              <w:jc w:val="center"/>
            </w:pPr>
            <w:r>
              <w:rPr>
                <w:b/>
                <w:bCs/>
                <w:sz w:val="22"/>
                <w:szCs w:val="22"/>
              </w:rPr>
              <w:t>60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E96DD2" w14:textId="77777777" w:rsidR="005133EE" w:rsidRDefault="00000000">
            <w:pPr>
              <w:jc w:val="center"/>
            </w:pPr>
            <w:r>
              <w:rPr>
                <w:b/>
                <w:bCs/>
                <w:sz w:val="22"/>
                <w:szCs w:val="22"/>
              </w:rPr>
              <w:t>100.00</w:t>
            </w:r>
          </w:p>
        </w:tc>
      </w:tr>
      <w:tr w:rsidR="005133EE" w14:paraId="05E3C224" w14:textId="77777777">
        <w:tblPrEx>
          <w:tblCellMar>
            <w:top w:w="0" w:type="dxa"/>
            <w:bottom w:w="0" w:type="dxa"/>
          </w:tblCellMar>
        </w:tblPrEx>
        <w:tc>
          <w:tcPr>
            <w:tcW w:w="3000" w:type="dxa"/>
            <w:gridSpan w:val="7"/>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3EDE53" w14:textId="77777777" w:rsidR="005133EE" w:rsidRDefault="00000000">
            <w:r>
              <w:rPr>
                <w:b/>
                <w:bCs/>
                <w:sz w:val="22"/>
                <w:szCs w:val="22"/>
              </w:rPr>
              <w:t>Education</w:t>
            </w:r>
          </w:p>
        </w:tc>
      </w:tr>
      <w:tr w:rsidR="005133EE" w14:paraId="681BA6E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9B8419" w14:textId="77777777" w:rsidR="005133EE" w:rsidRDefault="00000000">
            <w:r>
              <w:rPr>
                <w:sz w:val="22"/>
                <w:szCs w:val="22"/>
              </w:rPr>
              <w:t>Elementary school</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275C38" w14:textId="77777777" w:rsidR="005133EE" w:rsidRDefault="00000000">
            <w:pPr>
              <w:jc w:val="center"/>
            </w:pPr>
            <w:r>
              <w:rPr>
                <w:sz w:val="22"/>
                <w:szCs w:val="22"/>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099F77" w14:textId="77777777" w:rsidR="005133EE" w:rsidRDefault="00000000">
            <w:pPr>
              <w:jc w:val="center"/>
            </w:pPr>
            <w:r>
              <w:rPr>
                <w:sz w:val="22"/>
                <w:szCs w:val="22"/>
              </w:rPr>
              <w:t>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37913E" w14:textId="77777777" w:rsidR="005133EE" w:rsidRDefault="00000000">
            <w:pPr>
              <w:jc w:val="center"/>
            </w:pPr>
            <w:r>
              <w:rPr>
                <w:sz w:val="22"/>
                <w:szCs w:val="22"/>
              </w:rPr>
              <w:t>2</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CBB869" w14:textId="77777777" w:rsidR="005133EE" w:rsidRDefault="00000000">
            <w:pPr>
              <w:jc w:val="center"/>
            </w:pPr>
            <w:r>
              <w:rPr>
                <w:sz w:val="22"/>
                <w:szCs w:val="22"/>
              </w:rPr>
              <w:t>6.67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6E7986" w14:textId="77777777" w:rsidR="005133EE" w:rsidRDefault="00000000">
            <w:pPr>
              <w:jc w:val="center"/>
            </w:pPr>
            <w:r>
              <w:rPr>
                <w:sz w:val="22"/>
                <w:szCs w:val="22"/>
              </w:rPr>
              <w:t>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38DA4D" w14:textId="77777777" w:rsidR="005133EE" w:rsidRDefault="00000000">
            <w:pPr>
              <w:jc w:val="center"/>
            </w:pPr>
            <w:r>
              <w:rPr>
                <w:sz w:val="22"/>
                <w:szCs w:val="22"/>
              </w:rPr>
              <w:t>5.00</w:t>
            </w:r>
          </w:p>
        </w:tc>
      </w:tr>
      <w:tr w:rsidR="005133EE" w14:paraId="25D8262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DE80C0" w14:textId="77777777" w:rsidR="005133EE" w:rsidRDefault="00000000">
            <w:r>
              <w:rPr>
                <w:sz w:val="22"/>
                <w:szCs w:val="22"/>
              </w:rPr>
              <w:t>Junior high school</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FE0C41" w14:textId="77777777" w:rsidR="005133EE" w:rsidRDefault="00000000">
            <w:pPr>
              <w:jc w:val="center"/>
            </w:pPr>
            <w:r>
              <w:rPr>
                <w:sz w:val="22"/>
                <w:szCs w:val="22"/>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2916E5" w14:textId="77777777" w:rsidR="005133EE" w:rsidRDefault="00000000">
            <w:pPr>
              <w:jc w:val="center"/>
            </w:pPr>
            <w:r>
              <w:rPr>
                <w:sz w:val="22"/>
                <w:szCs w:val="22"/>
              </w:rPr>
              <w:t>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601DA4" w14:textId="77777777" w:rsidR="005133EE" w:rsidRDefault="00000000">
            <w:pPr>
              <w:jc w:val="center"/>
            </w:pPr>
            <w:r>
              <w:rPr>
                <w:sz w:val="22"/>
                <w:szCs w:val="22"/>
              </w:rPr>
              <w:t>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5DFD3D" w14:textId="77777777" w:rsidR="005133EE" w:rsidRDefault="00000000">
            <w:pPr>
              <w:jc w:val="center"/>
            </w:pPr>
            <w:r>
              <w:rPr>
                <w:sz w:val="22"/>
                <w:szCs w:val="22"/>
              </w:rPr>
              <w:t>16.67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C8CCC5" w14:textId="77777777" w:rsidR="005133EE" w:rsidRDefault="00000000">
            <w:pPr>
              <w:jc w:val="center"/>
            </w:pPr>
            <w:r>
              <w:rPr>
                <w:sz w:val="22"/>
                <w:szCs w:val="22"/>
              </w:rPr>
              <w:t>6</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64A9EF" w14:textId="77777777" w:rsidR="005133EE" w:rsidRDefault="00000000">
            <w:pPr>
              <w:jc w:val="center"/>
            </w:pPr>
            <w:r>
              <w:rPr>
                <w:sz w:val="22"/>
                <w:szCs w:val="22"/>
              </w:rPr>
              <w:t>10.00</w:t>
            </w:r>
          </w:p>
        </w:tc>
      </w:tr>
      <w:tr w:rsidR="005133EE" w14:paraId="673DF65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3C17B4" w14:textId="77777777" w:rsidR="005133EE" w:rsidRDefault="00000000">
            <w:r>
              <w:rPr>
                <w:sz w:val="22"/>
                <w:szCs w:val="22"/>
              </w:rPr>
              <w:t>Senior high school/equivalent</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66526B" w14:textId="77777777" w:rsidR="005133EE" w:rsidRDefault="00000000">
            <w:pPr>
              <w:jc w:val="center"/>
            </w:pPr>
            <w:r>
              <w:rPr>
                <w:sz w:val="22"/>
                <w:szCs w:val="22"/>
              </w:rPr>
              <w:t>24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74C0CB" w14:textId="77777777" w:rsidR="005133EE" w:rsidRDefault="00000000">
            <w:pPr>
              <w:jc w:val="center"/>
            </w:pPr>
            <w:r>
              <w:rPr>
                <w:sz w:val="22"/>
                <w:szCs w:val="22"/>
              </w:rPr>
              <w:t>80.00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14F120" w14:textId="77777777" w:rsidR="005133EE" w:rsidRDefault="00000000">
            <w:pPr>
              <w:jc w:val="center"/>
            </w:pPr>
            <w:r>
              <w:rPr>
                <w:sz w:val="22"/>
                <w:szCs w:val="22"/>
              </w:rPr>
              <w:t>19</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736079" w14:textId="77777777" w:rsidR="005133EE" w:rsidRDefault="00000000">
            <w:pPr>
              <w:jc w:val="center"/>
            </w:pPr>
            <w:r>
              <w:rPr>
                <w:sz w:val="22"/>
                <w:szCs w:val="22"/>
              </w:rPr>
              <w:t>63.33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48C193" w14:textId="77777777" w:rsidR="005133EE" w:rsidRDefault="00000000">
            <w:pPr>
              <w:jc w:val="center"/>
            </w:pPr>
            <w:r>
              <w:rPr>
                <w:sz w:val="22"/>
                <w:szCs w:val="22"/>
              </w:rPr>
              <w:t>43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36E00C" w14:textId="77777777" w:rsidR="005133EE" w:rsidRDefault="00000000">
            <w:pPr>
              <w:jc w:val="center"/>
            </w:pPr>
            <w:r>
              <w:rPr>
                <w:sz w:val="22"/>
                <w:szCs w:val="22"/>
              </w:rPr>
              <w:t>71.67</w:t>
            </w:r>
          </w:p>
        </w:tc>
      </w:tr>
      <w:tr w:rsidR="005133EE" w14:paraId="5914655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1F3F9E" w14:textId="77777777" w:rsidR="005133EE" w:rsidRDefault="00000000">
            <w:r>
              <w:rPr>
                <w:sz w:val="22"/>
                <w:szCs w:val="22"/>
              </w:rPr>
              <w:t>Tertiary education</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D86118" w14:textId="77777777" w:rsidR="005133EE" w:rsidRDefault="00000000">
            <w:pPr>
              <w:jc w:val="center"/>
            </w:pPr>
            <w:r>
              <w:rPr>
                <w:sz w:val="22"/>
                <w:szCs w:val="22"/>
              </w:rPr>
              <w:t>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11C79D" w14:textId="77777777" w:rsidR="005133EE" w:rsidRDefault="00000000">
            <w:pPr>
              <w:jc w:val="center"/>
            </w:pPr>
            <w:r>
              <w:rPr>
                <w:sz w:val="22"/>
                <w:szCs w:val="22"/>
              </w:rPr>
              <w:t>13.33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23891C" w14:textId="77777777" w:rsidR="005133EE" w:rsidRDefault="00000000">
            <w:pPr>
              <w:jc w:val="center"/>
            </w:pPr>
            <w:r>
              <w:rPr>
                <w:sz w:val="22"/>
                <w:szCs w:val="22"/>
              </w:rPr>
              <w:t>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4FBE0E" w14:textId="77777777" w:rsidR="005133EE" w:rsidRDefault="00000000">
            <w:pPr>
              <w:jc w:val="center"/>
            </w:pPr>
            <w:r>
              <w:rPr>
                <w:sz w:val="22"/>
                <w:szCs w:val="22"/>
              </w:rPr>
              <w:t>13.33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3AF27C" w14:textId="77777777" w:rsidR="005133EE" w:rsidRDefault="00000000">
            <w:pPr>
              <w:jc w:val="center"/>
            </w:pPr>
            <w:r>
              <w:rPr>
                <w:sz w:val="22"/>
                <w:szCs w:val="22"/>
              </w:rPr>
              <w:t>8</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7538E5" w14:textId="77777777" w:rsidR="005133EE" w:rsidRDefault="00000000">
            <w:pPr>
              <w:jc w:val="center"/>
            </w:pPr>
            <w:r>
              <w:rPr>
                <w:sz w:val="22"/>
                <w:szCs w:val="22"/>
              </w:rPr>
              <w:t>13.33</w:t>
            </w:r>
          </w:p>
        </w:tc>
      </w:tr>
      <w:tr w:rsidR="005133EE" w14:paraId="4F44012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814ECA" w14:textId="77777777" w:rsidR="005133EE" w:rsidRDefault="00000000">
            <w:r>
              <w:rPr>
                <w:b/>
                <w:bCs/>
                <w:sz w:val="22"/>
                <w:szCs w:val="22"/>
              </w:rPr>
              <w:t>Total</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B88974" w14:textId="77777777" w:rsidR="005133EE" w:rsidRDefault="00000000">
            <w:pPr>
              <w:jc w:val="center"/>
            </w:pPr>
            <w:r>
              <w:rPr>
                <w:b/>
                <w:bCs/>
                <w:sz w:val="22"/>
                <w:szCs w:val="22"/>
              </w:rPr>
              <w:t>30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7DFA89" w14:textId="77777777" w:rsidR="005133EE" w:rsidRDefault="00000000">
            <w:pPr>
              <w:jc w:val="center"/>
            </w:pPr>
            <w:r>
              <w:rPr>
                <w:b/>
                <w:bCs/>
                <w:sz w:val="22"/>
                <w:szCs w:val="22"/>
              </w:rPr>
              <w:t>100.00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0139F9" w14:textId="77777777" w:rsidR="005133EE" w:rsidRDefault="00000000">
            <w:pPr>
              <w:jc w:val="center"/>
            </w:pPr>
            <w:r>
              <w:rPr>
                <w:b/>
                <w:bCs/>
                <w:sz w:val="22"/>
                <w:szCs w:val="22"/>
              </w:rPr>
              <w:t>30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1A0E59" w14:textId="77777777" w:rsidR="005133EE" w:rsidRDefault="00000000">
            <w:pPr>
              <w:jc w:val="center"/>
            </w:pPr>
            <w:r>
              <w:rPr>
                <w:b/>
                <w:bCs/>
                <w:sz w:val="22"/>
                <w:szCs w:val="22"/>
              </w:rPr>
              <w:t>100.00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A56724" w14:textId="77777777" w:rsidR="005133EE" w:rsidRDefault="00000000">
            <w:pPr>
              <w:jc w:val="center"/>
            </w:pPr>
            <w:r>
              <w:rPr>
                <w:b/>
                <w:bCs/>
                <w:sz w:val="22"/>
                <w:szCs w:val="22"/>
              </w:rPr>
              <w:t>60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729ED4" w14:textId="77777777" w:rsidR="005133EE" w:rsidRDefault="00000000">
            <w:pPr>
              <w:jc w:val="center"/>
            </w:pPr>
            <w:r>
              <w:rPr>
                <w:b/>
                <w:bCs/>
                <w:sz w:val="22"/>
                <w:szCs w:val="22"/>
              </w:rPr>
              <w:t>100.00</w:t>
            </w:r>
          </w:p>
        </w:tc>
      </w:tr>
      <w:tr w:rsidR="005133EE" w14:paraId="14BCC72F" w14:textId="77777777">
        <w:tblPrEx>
          <w:tblCellMar>
            <w:top w:w="0" w:type="dxa"/>
            <w:bottom w:w="0" w:type="dxa"/>
          </w:tblCellMar>
        </w:tblPrEx>
        <w:tc>
          <w:tcPr>
            <w:tcW w:w="3000" w:type="dxa"/>
            <w:gridSpan w:val="7"/>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EE3D90" w14:textId="77777777" w:rsidR="005133EE" w:rsidRDefault="00000000">
            <w:r>
              <w:rPr>
                <w:b/>
                <w:bCs/>
                <w:sz w:val="22"/>
                <w:szCs w:val="22"/>
              </w:rPr>
              <w:t>Gestational Age</w:t>
            </w:r>
          </w:p>
        </w:tc>
      </w:tr>
      <w:tr w:rsidR="005133EE" w14:paraId="56F7EF4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3211F2" w14:textId="77777777" w:rsidR="005133EE" w:rsidRDefault="00000000">
            <w:r>
              <w:rPr>
                <w:sz w:val="22"/>
                <w:szCs w:val="22"/>
              </w:rPr>
              <w:t>&lt; 24 weeks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7296A" w14:textId="77777777" w:rsidR="005133EE" w:rsidRDefault="00000000">
            <w:pPr>
              <w:jc w:val="center"/>
            </w:pPr>
            <w:r>
              <w:rPr>
                <w:sz w:val="22"/>
                <w:szCs w:val="22"/>
              </w:rPr>
              <w:t>17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2C7956" w14:textId="77777777" w:rsidR="005133EE" w:rsidRDefault="00000000">
            <w:pPr>
              <w:jc w:val="center"/>
            </w:pPr>
            <w:r>
              <w:rPr>
                <w:sz w:val="22"/>
                <w:szCs w:val="22"/>
              </w:rPr>
              <w:t>56.67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37AA11" w14:textId="77777777" w:rsidR="005133EE" w:rsidRDefault="00000000">
            <w:pPr>
              <w:jc w:val="center"/>
            </w:pPr>
            <w:r>
              <w:rPr>
                <w:sz w:val="22"/>
                <w:szCs w:val="22"/>
              </w:rPr>
              <w:t>14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841A99" w14:textId="77777777" w:rsidR="005133EE" w:rsidRDefault="00000000">
            <w:pPr>
              <w:jc w:val="center"/>
            </w:pPr>
            <w:r>
              <w:rPr>
                <w:sz w:val="22"/>
                <w:szCs w:val="22"/>
              </w:rPr>
              <w:t>46.67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FD6A46" w14:textId="77777777" w:rsidR="005133EE" w:rsidRDefault="00000000">
            <w:pPr>
              <w:jc w:val="center"/>
            </w:pPr>
            <w:r>
              <w:rPr>
                <w:sz w:val="22"/>
                <w:szCs w:val="22"/>
              </w:rPr>
              <w:t>31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E2E1A9" w14:textId="77777777" w:rsidR="005133EE" w:rsidRDefault="00000000">
            <w:pPr>
              <w:jc w:val="center"/>
            </w:pPr>
            <w:r>
              <w:rPr>
                <w:sz w:val="22"/>
                <w:szCs w:val="22"/>
              </w:rPr>
              <w:t>51.67</w:t>
            </w:r>
          </w:p>
        </w:tc>
      </w:tr>
      <w:tr w:rsidR="005133EE" w14:paraId="7A4598A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A268F5" w14:textId="77777777" w:rsidR="005133EE" w:rsidRDefault="00000000">
            <w:r>
              <w:rPr>
                <w:sz w:val="22"/>
                <w:szCs w:val="22"/>
              </w:rPr>
              <w:t>≥ 24 weeks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A13865" w14:textId="77777777" w:rsidR="005133EE" w:rsidRDefault="00000000">
            <w:pPr>
              <w:jc w:val="center"/>
            </w:pPr>
            <w:r>
              <w:rPr>
                <w:sz w:val="22"/>
                <w:szCs w:val="22"/>
              </w:rPr>
              <w:t>13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FD8024" w14:textId="77777777" w:rsidR="005133EE" w:rsidRDefault="00000000">
            <w:pPr>
              <w:jc w:val="center"/>
            </w:pPr>
            <w:r>
              <w:rPr>
                <w:sz w:val="22"/>
                <w:szCs w:val="22"/>
              </w:rPr>
              <w:t>43.33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29B76D" w14:textId="77777777" w:rsidR="005133EE" w:rsidRDefault="00000000">
            <w:pPr>
              <w:jc w:val="center"/>
            </w:pPr>
            <w:r>
              <w:rPr>
                <w:sz w:val="22"/>
                <w:szCs w:val="22"/>
              </w:rPr>
              <w:t>16</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6E9BF9" w14:textId="77777777" w:rsidR="005133EE" w:rsidRDefault="00000000">
            <w:pPr>
              <w:jc w:val="center"/>
            </w:pPr>
            <w:r>
              <w:rPr>
                <w:sz w:val="22"/>
                <w:szCs w:val="22"/>
              </w:rPr>
              <w:t>53.33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629552" w14:textId="77777777" w:rsidR="005133EE" w:rsidRDefault="00000000">
            <w:pPr>
              <w:jc w:val="center"/>
            </w:pPr>
            <w:r>
              <w:rPr>
                <w:sz w:val="22"/>
                <w:szCs w:val="22"/>
              </w:rPr>
              <w:t>29</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0739EA" w14:textId="77777777" w:rsidR="005133EE" w:rsidRDefault="00000000">
            <w:pPr>
              <w:jc w:val="center"/>
            </w:pPr>
            <w:r>
              <w:rPr>
                <w:sz w:val="22"/>
                <w:szCs w:val="22"/>
              </w:rPr>
              <w:t>48.33</w:t>
            </w:r>
          </w:p>
        </w:tc>
      </w:tr>
      <w:tr w:rsidR="005133EE" w14:paraId="3F77B79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FE25EB" w14:textId="77777777" w:rsidR="005133EE" w:rsidRDefault="00000000">
            <w:r>
              <w:rPr>
                <w:b/>
                <w:bCs/>
                <w:sz w:val="22"/>
                <w:szCs w:val="22"/>
              </w:rPr>
              <w:t>Total</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018DE6" w14:textId="77777777" w:rsidR="005133EE" w:rsidRDefault="00000000">
            <w:pPr>
              <w:jc w:val="center"/>
            </w:pPr>
            <w:r>
              <w:rPr>
                <w:b/>
                <w:bCs/>
                <w:sz w:val="22"/>
                <w:szCs w:val="22"/>
              </w:rPr>
              <w:t>30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AD8F1D" w14:textId="77777777" w:rsidR="005133EE" w:rsidRDefault="00000000">
            <w:pPr>
              <w:jc w:val="center"/>
            </w:pPr>
            <w:r>
              <w:rPr>
                <w:b/>
                <w:bCs/>
                <w:sz w:val="22"/>
                <w:szCs w:val="22"/>
              </w:rPr>
              <w:t>100.00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582E38" w14:textId="77777777" w:rsidR="005133EE" w:rsidRDefault="00000000">
            <w:pPr>
              <w:jc w:val="center"/>
            </w:pPr>
            <w:r>
              <w:rPr>
                <w:b/>
                <w:bCs/>
                <w:sz w:val="22"/>
                <w:szCs w:val="22"/>
              </w:rPr>
              <w:t>30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F1D649" w14:textId="77777777" w:rsidR="005133EE" w:rsidRDefault="00000000">
            <w:pPr>
              <w:jc w:val="center"/>
            </w:pPr>
            <w:r>
              <w:rPr>
                <w:b/>
                <w:bCs/>
                <w:sz w:val="22"/>
                <w:szCs w:val="22"/>
              </w:rPr>
              <w:t>100.00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B6945A" w14:textId="77777777" w:rsidR="005133EE" w:rsidRDefault="00000000">
            <w:pPr>
              <w:jc w:val="center"/>
            </w:pPr>
            <w:r>
              <w:rPr>
                <w:b/>
                <w:bCs/>
                <w:sz w:val="22"/>
                <w:szCs w:val="22"/>
              </w:rPr>
              <w:t>60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65EE66" w14:textId="77777777" w:rsidR="005133EE" w:rsidRDefault="00000000">
            <w:pPr>
              <w:jc w:val="center"/>
            </w:pPr>
            <w:r>
              <w:rPr>
                <w:b/>
                <w:bCs/>
                <w:sz w:val="22"/>
                <w:szCs w:val="22"/>
              </w:rPr>
              <w:t>100.00</w:t>
            </w:r>
          </w:p>
        </w:tc>
      </w:tr>
      <w:tr w:rsidR="005133EE" w14:paraId="1F4020B8" w14:textId="77777777">
        <w:tblPrEx>
          <w:tblCellMar>
            <w:top w:w="0" w:type="dxa"/>
            <w:bottom w:w="0" w:type="dxa"/>
          </w:tblCellMar>
        </w:tblPrEx>
        <w:tc>
          <w:tcPr>
            <w:tcW w:w="3000" w:type="dxa"/>
            <w:gridSpan w:val="7"/>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CBE5E9" w14:textId="77777777" w:rsidR="005133EE" w:rsidRDefault="00000000">
            <w:r>
              <w:rPr>
                <w:b/>
                <w:bCs/>
                <w:sz w:val="22"/>
                <w:szCs w:val="22"/>
              </w:rPr>
              <w:t>Gravidity</w:t>
            </w:r>
          </w:p>
        </w:tc>
      </w:tr>
      <w:tr w:rsidR="005133EE" w14:paraId="6947DF0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33FD18" w14:textId="77777777" w:rsidR="005133EE" w:rsidRDefault="00000000">
            <w:r>
              <w:rPr>
                <w:sz w:val="22"/>
                <w:szCs w:val="22"/>
              </w:rPr>
              <w:t>Primigravida</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818226" w14:textId="77777777" w:rsidR="005133EE" w:rsidRDefault="00000000">
            <w:pPr>
              <w:jc w:val="center"/>
            </w:pPr>
            <w:r>
              <w:rPr>
                <w:sz w:val="22"/>
                <w:szCs w:val="22"/>
              </w:rPr>
              <w:t>18</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6AAC2A" w14:textId="77777777" w:rsidR="005133EE" w:rsidRDefault="00000000">
            <w:pPr>
              <w:jc w:val="center"/>
            </w:pPr>
            <w:r>
              <w:rPr>
                <w:sz w:val="22"/>
                <w:szCs w:val="22"/>
              </w:rPr>
              <w:t>60.00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5BC895" w14:textId="77777777" w:rsidR="005133EE" w:rsidRDefault="00000000">
            <w:pPr>
              <w:jc w:val="center"/>
            </w:pPr>
            <w:r>
              <w:rPr>
                <w:sz w:val="22"/>
                <w:szCs w:val="22"/>
              </w:rPr>
              <w:t>17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2AE9C0" w14:textId="77777777" w:rsidR="005133EE" w:rsidRDefault="00000000">
            <w:pPr>
              <w:jc w:val="center"/>
            </w:pPr>
            <w:r>
              <w:rPr>
                <w:sz w:val="22"/>
                <w:szCs w:val="22"/>
              </w:rPr>
              <w:t>56.67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563A9F" w14:textId="77777777" w:rsidR="005133EE" w:rsidRDefault="00000000">
            <w:pPr>
              <w:jc w:val="center"/>
            </w:pPr>
            <w:r>
              <w:rPr>
                <w:sz w:val="22"/>
                <w:szCs w:val="22"/>
              </w:rPr>
              <w:t>35</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13D7BA" w14:textId="77777777" w:rsidR="005133EE" w:rsidRDefault="00000000">
            <w:pPr>
              <w:jc w:val="center"/>
            </w:pPr>
            <w:r>
              <w:rPr>
                <w:sz w:val="22"/>
                <w:szCs w:val="22"/>
              </w:rPr>
              <w:t>58.33</w:t>
            </w:r>
          </w:p>
        </w:tc>
      </w:tr>
      <w:tr w:rsidR="005133EE" w14:paraId="527869C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44BF75" w14:textId="77777777" w:rsidR="005133EE" w:rsidRDefault="00000000">
            <w:r>
              <w:rPr>
                <w:sz w:val="22"/>
                <w:szCs w:val="22"/>
              </w:rPr>
              <w:t>Multigravida</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7194CA" w14:textId="77777777" w:rsidR="005133EE" w:rsidRDefault="00000000">
            <w:pPr>
              <w:jc w:val="center"/>
            </w:pPr>
            <w:r>
              <w:rPr>
                <w:sz w:val="22"/>
                <w:szCs w:val="22"/>
              </w:rPr>
              <w:t>11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65E671" w14:textId="77777777" w:rsidR="005133EE" w:rsidRDefault="00000000">
            <w:pPr>
              <w:jc w:val="center"/>
            </w:pPr>
            <w:r>
              <w:rPr>
                <w:sz w:val="22"/>
                <w:szCs w:val="22"/>
              </w:rPr>
              <w:t>36.67</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466DD1" w14:textId="77777777" w:rsidR="005133EE" w:rsidRDefault="00000000">
            <w:pPr>
              <w:jc w:val="center"/>
            </w:pPr>
            <w:r>
              <w:rPr>
                <w:sz w:val="22"/>
                <w:szCs w:val="22"/>
              </w:rPr>
              <w:t>13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EFD2ED" w14:textId="77777777" w:rsidR="005133EE" w:rsidRDefault="00000000">
            <w:pPr>
              <w:jc w:val="center"/>
            </w:pPr>
            <w:r>
              <w:rPr>
                <w:sz w:val="22"/>
                <w:szCs w:val="22"/>
              </w:rPr>
              <w:t>43.33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7BAC6F" w14:textId="77777777" w:rsidR="005133EE" w:rsidRDefault="00000000">
            <w:pPr>
              <w:jc w:val="center"/>
            </w:pPr>
            <w:r>
              <w:rPr>
                <w:sz w:val="22"/>
                <w:szCs w:val="22"/>
              </w:rPr>
              <w:t>24</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92EC19" w14:textId="77777777" w:rsidR="005133EE" w:rsidRDefault="00000000">
            <w:pPr>
              <w:jc w:val="center"/>
            </w:pPr>
            <w:r>
              <w:rPr>
                <w:sz w:val="22"/>
                <w:szCs w:val="22"/>
              </w:rPr>
              <w:t>40.00</w:t>
            </w:r>
          </w:p>
        </w:tc>
      </w:tr>
      <w:tr w:rsidR="005133EE" w14:paraId="2AB31B8D"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7DCF73" w14:textId="77777777" w:rsidR="005133EE" w:rsidRDefault="00000000">
            <w:r>
              <w:rPr>
                <w:sz w:val="22"/>
                <w:szCs w:val="22"/>
              </w:rPr>
              <w:t>Grand multigravida</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8C73C7" w14:textId="77777777" w:rsidR="005133EE" w:rsidRDefault="00000000">
            <w:pPr>
              <w:jc w:val="center"/>
            </w:pPr>
            <w:r>
              <w:rPr>
                <w:sz w:val="22"/>
                <w:szCs w:val="22"/>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425CA8" w14:textId="77777777" w:rsidR="005133EE" w:rsidRDefault="00000000">
            <w:pPr>
              <w:jc w:val="center"/>
            </w:pPr>
            <w:r>
              <w:rPr>
                <w:sz w:val="22"/>
                <w:szCs w:val="22"/>
              </w:rPr>
              <w:t>3.33</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E957D2" w14:textId="77777777" w:rsidR="005133EE" w:rsidRDefault="00000000">
            <w:pPr>
              <w:jc w:val="center"/>
            </w:pPr>
            <w:r>
              <w:rPr>
                <w:sz w:val="22"/>
                <w:szCs w:val="22"/>
              </w:rPr>
              <w:t>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DAF55F" w14:textId="77777777" w:rsidR="005133EE" w:rsidRDefault="00000000">
            <w:pPr>
              <w:jc w:val="center"/>
            </w:pPr>
            <w:r>
              <w:rPr>
                <w:sz w:val="22"/>
                <w:szCs w:val="22"/>
              </w:rPr>
              <w:t>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040E6F" w14:textId="77777777" w:rsidR="005133EE" w:rsidRDefault="00000000">
            <w:pPr>
              <w:jc w:val="center"/>
            </w:pPr>
            <w:r>
              <w:rPr>
                <w:sz w:val="22"/>
                <w:szCs w:val="22"/>
              </w:rPr>
              <w:t>1</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AA98C3" w14:textId="77777777" w:rsidR="005133EE" w:rsidRDefault="00000000">
            <w:pPr>
              <w:jc w:val="center"/>
            </w:pPr>
            <w:r>
              <w:rPr>
                <w:sz w:val="22"/>
                <w:szCs w:val="22"/>
              </w:rPr>
              <w:t>1.67</w:t>
            </w:r>
          </w:p>
        </w:tc>
      </w:tr>
      <w:tr w:rsidR="005133EE" w14:paraId="3C0CED05"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34B83B" w14:textId="77777777" w:rsidR="005133EE" w:rsidRDefault="00000000">
            <w:r>
              <w:rPr>
                <w:b/>
                <w:bCs/>
                <w:sz w:val="22"/>
                <w:szCs w:val="22"/>
              </w:rPr>
              <w:t>Total</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8C7843" w14:textId="77777777" w:rsidR="005133EE" w:rsidRDefault="00000000">
            <w:pPr>
              <w:jc w:val="center"/>
            </w:pPr>
            <w:r>
              <w:rPr>
                <w:b/>
                <w:bCs/>
                <w:sz w:val="22"/>
                <w:szCs w:val="22"/>
              </w:rPr>
              <w:t>30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EE9175" w14:textId="77777777" w:rsidR="005133EE" w:rsidRDefault="00000000">
            <w:pPr>
              <w:jc w:val="center"/>
            </w:pPr>
            <w:r>
              <w:rPr>
                <w:b/>
                <w:bCs/>
                <w:sz w:val="22"/>
                <w:szCs w:val="22"/>
              </w:rPr>
              <w:t>100.00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4F1DA7" w14:textId="77777777" w:rsidR="005133EE" w:rsidRDefault="00000000">
            <w:pPr>
              <w:jc w:val="center"/>
            </w:pPr>
            <w:r>
              <w:rPr>
                <w:b/>
                <w:bCs/>
                <w:sz w:val="22"/>
                <w:szCs w:val="22"/>
              </w:rPr>
              <w:t>30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317BF1" w14:textId="77777777" w:rsidR="005133EE" w:rsidRDefault="00000000">
            <w:pPr>
              <w:jc w:val="center"/>
            </w:pPr>
            <w:r>
              <w:rPr>
                <w:b/>
                <w:bCs/>
                <w:sz w:val="22"/>
                <w:szCs w:val="22"/>
              </w:rPr>
              <w:t>100.00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6C9216" w14:textId="77777777" w:rsidR="005133EE" w:rsidRDefault="00000000">
            <w:pPr>
              <w:jc w:val="center"/>
            </w:pPr>
            <w:r>
              <w:rPr>
                <w:b/>
                <w:bCs/>
                <w:sz w:val="22"/>
                <w:szCs w:val="22"/>
              </w:rPr>
              <w:t>60</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2D1F0B" w14:textId="77777777" w:rsidR="005133EE" w:rsidRDefault="00000000">
            <w:pPr>
              <w:jc w:val="center"/>
            </w:pPr>
            <w:r>
              <w:rPr>
                <w:b/>
                <w:bCs/>
                <w:sz w:val="22"/>
                <w:szCs w:val="22"/>
              </w:rPr>
              <w:t>100.00</w:t>
            </w:r>
          </w:p>
        </w:tc>
      </w:tr>
    </w:tbl>
    <w:p w14:paraId="56EDB4C1" w14:textId="77777777" w:rsidR="005133EE" w:rsidRDefault="005133EE">
      <w:pPr>
        <w:spacing w:after="200"/>
      </w:pPr>
    </w:p>
    <w:p w14:paraId="783C2514" w14:textId="77777777" w:rsidR="005133EE" w:rsidRDefault="00000000">
      <w:pPr>
        <w:spacing w:after="160" w:line="360" w:lineRule="auto"/>
        <w:jc w:val="both"/>
      </w:pPr>
      <w:r>
        <w:lastRenderedPageBreak/>
        <w:t>The mean MUAC before the intervention was 21.48 cm in the intervention group and 21.23 cm in the comparison group. After eight weeks, the mean MUAC increased to 22.11 cm in the intervention group and 21.52 cm in the comparison group. The mean increase in MUAC was greater in the intervention group (0.63 cm) than in the comparison group (0.29 cm) (Table 2).</w:t>
      </w:r>
    </w:p>
    <w:p w14:paraId="36676FB8" w14:textId="77777777" w:rsidR="005133EE" w:rsidRDefault="00000000">
      <w:pPr>
        <w:spacing w:before="200" w:after="80"/>
      </w:pPr>
      <w:r>
        <w:rPr>
          <w:b/>
          <w:bCs/>
          <w:sz w:val="22"/>
          <w:szCs w:val="22"/>
        </w:rPr>
        <w:t>Table 2. Mid-Upper Arm Circumference (MUAC) in the Intervention and Comparison Groups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133EE" w14:paraId="750B4F2D" w14:textId="77777777">
        <w:tblPrEx>
          <w:tblCellMar>
            <w:top w:w="0" w:type="dxa"/>
            <w:bottom w:w="0" w:type="dxa"/>
          </w:tblCellMar>
        </w:tblPrEx>
        <w:tc>
          <w:tcPr>
            <w:tcW w:w="2250" w:type="dxa"/>
            <w:vMerge w:val="restart"/>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935BEA2" w14:textId="77777777" w:rsidR="005133EE" w:rsidRDefault="00000000">
            <w:pPr>
              <w:jc w:val="center"/>
            </w:pPr>
            <w:r>
              <w:rPr>
                <w:b/>
                <w:bCs/>
                <w:sz w:val="22"/>
                <w:szCs w:val="22"/>
              </w:rPr>
              <w:t>Group</w:t>
            </w:r>
          </w:p>
        </w:tc>
        <w:tc>
          <w:tcPr>
            <w:tcW w:w="4500" w:type="dxa"/>
            <w:gridSpan w:val="2"/>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DDF300E" w14:textId="77777777" w:rsidR="005133EE" w:rsidRDefault="00000000">
            <w:pPr>
              <w:jc w:val="center"/>
            </w:pPr>
            <w:r>
              <w:rPr>
                <w:b/>
                <w:bCs/>
                <w:sz w:val="22"/>
                <w:szCs w:val="22"/>
              </w:rPr>
              <w:t>Mean MUAC (cm)</w:t>
            </w:r>
          </w:p>
        </w:tc>
        <w:tc>
          <w:tcPr>
            <w:tcW w:w="2250" w:type="dxa"/>
            <w:vMerge w:val="restart"/>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64375CE" w14:textId="77777777" w:rsidR="005133EE" w:rsidRDefault="00000000">
            <w:pPr>
              <w:jc w:val="center"/>
            </w:pPr>
            <w:r>
              <w:rPr>
                <w:b/>
                <w:bCs/>
                <w:sz w:val="22"/>
                <w:szCs w:val="22"/>
              </w:rPr>
              <w:t>Mean Increase (cm)</w:t>
            </w:r>
          </w:p>
        </w:tc>
      </w:tr>
      <w:tr w:rsidR="005133EE" w14:paraId="45A2B884"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tcPr>
          <w:p w14:paraId="4DE96E67" w14:textId="77777777" w:rsidR="005133EE" w:rsidRDefault="005133EE"/>
        </w:tc>
        <w:tc>
          <w:tcPr>
            <w:tcW w:w="22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F3D4568" w14:textId="77777777" w:rsidR="005133EE" w:rsidRDefault="00000000">
            <w:pPr>
              <w:jc w:val="center"/>
            </w:pPr>
            <w:r>
              <w:rPr>
                <w:b/>
                <w:bCs/>
                <w:sz w:val="22"/>
                <w:szCs w:val="22"/>
              </w:rPr>
              <w:t>Before</w:t>
            </w:r>
          </w:p>
        </w:tc>
        <w:tc>
          <w:tcPr>
            <w:tcW w:w="22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C9C4E0B" w14:textId="77777777" w:rsidR="005133EE" w:rsidRDefault="00000000">
            <w:pPr>
              <w:jc w:val="center"/>
            </w:pPr>
            <w:r>
              <w:rPr>
                <w:b/>
                <w:bCs/>
                <w:sz w:val="22"/>
                <w:szCs w:val="22"/>
              </w:rPr>
              <w:t>After</w:t>
            </w:r>
          </w:p>
        </w:tc>
        <w:tc>
          <w:tcPr>
            <w:tcW w:w="0" w:type="auto"/>
            <w:vMerge/>
            <w:tcBorders>
              <w:top w:val="single" w:sz="4" w:space="0" w:color="999999"/>
              <w:left w:val="single" w:sz="4" w:space="0" w:color="999999"/>
              <w:bottom w:val="single" w:sz="4" w:space="0" w:color="999999"/>
              <w:right w:val="single" w:sz="4" w:space="0" w:color="999999"/>
            </w:tcBorders>
          </w:tcPr>
          <w:p w14:paraId="536ADCBA" w14:textId="77777777" w:rsidR="005133EE" w:rsidRDefault="005133EE"/>
        </w:tc>
      </w:tr>
      <w:tr w:rsidR="005133EE" w14:paraId="7AA2D85A"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8D7DD7" w14:textId="77777777" w:rsidR="005133EE" w:rsidRDefault="00000000">
            <w:r>
              <w:rPr>
                <w:sz w:val="22"/>
                <w:szCs w:val="22"/>
              </w:rPr>
              <w:t>Intervention</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216B6F" w14:textId="77777777" w:rsidR="005133EE" w:rsidRDefault="00000000">
            <w:pPr>
              <w:jc w:val="center"/>
            </w:pPr>
            <w:r>
              <w:rPr>
                <w:sz w:val="22"/>
                <w:szCs w:val="22"/>
              </w:rPr>
              <w:t>21.48</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23625B" w14:textId="77777777" w:rsidR="005133EE" w:rsidRDefault="00000000">
            <w:pPr>
              <w:jc w:val="center"/>
            </w:pPr>
            <w:r>
              <w:rPr>
                <w:sz w:val="22"/>
                <w:szCs w:val="22"/>
              </w:rPr>
              <w:t>22.11</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811F84" w14:textId="77777777" w:rsidR="005133EE" w:rsidRDefault="00000000">
            <w:pPr>
              <w:jc w:val="center"/>
            </w:pPr>
            <w:r>
              <w:rPr>
                <w:sz w:val="22"/>
                <w:szCs w:val="22"/>
              </w:rPr>
              <w:t>0.63</w:t>
            </w:r>
          </w:p>
        </w:tc>
      </w:tr>
      <w:tr w:rsidR="005133EE" w14:paraId="20D9768C"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52E6E3" w14:textId="77777777" w:rsidR="005133EE" w:rsidRDefault="00000000">
            <w:r>
              <w:rPr>
                <w:sz w:val="22"/>
                <w:szCs w:val="22"/>
              </w:rPr>
              <w:t>Comparison</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B70656A" w14:textId="77777777" w:rsidR="005133EE" w:rsidRDefault="00000000">
            <w:pPr>
              <w:jc w:val="center"/>
            </w:pPr>
            <w:r>
              <w:rPr>
                <w:sz w:val="22"/>
                <w:szCs w:val="22"/>
              </w:rPr>
              <w:t>21.23</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EF49E7" w14:textId="77777777" w:rsidR="005133EE" w:rsidRDefault="00000000">
            <w:pPr>
              <w:jc w:val="center"/>
            </w:pPr>
            <w:r>
              <w:rPr>
                <w:sz w:val="22"/>
                <w:szCs w:val="22"/>
              </w:rPr>
              <w:t>21.52</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F31E2E" w14:textId="77777777" w:rsidR="005133EE" w:rsidRDefault="00000000">
            <w:pPr>
              <w:jc w:val="center"/>
            </w:pPr>
            <w:r>
              <w:rPr>
                <w:sz w:val="22"/>
                <w:szCs w:val="22"/>
              </w:rPr>
              <w:t>0.29</w:t>
            </w:r>
          </w:p>
        </w:tc>
      </w:tr>
    </w:tbl>
    <w:p w14:paraId="51A5964D" w14:textId="77777777" w:rsidR="005133EE" w:rsidRDefault="005133EE">
      <w:pPr>
        <w:spacing w:after="200"/>
      </w:pPr>
    </w:p>
    <w:p w14:paraId="5883DFB6" w14:textId="77777777" w:rsidR="005133EE" w:rsidRDefault="00000000">
      <w:pPr>
        <w:spacing w:after="160" w:line="360" w:lineRule="auto"/>
        <w:jc w:val="both"/>
      </w:pPr>
      <w:r>
        <w:t>The mean Hb level before the intervention was 11.39 g/dL in the intervention group and 11.07 g/dL in the comparison group. After eight weeks, the mean Hb level increased to 12.28 g/dL in the intervention group and 11.78 g/dL in the comparison group. The increase in Hb level was greater in the intervention group (0.88 g/dL) than in the comparison group (0.72 g/dL) (Table 3).</w:t>
      </w:r>
    </w:p>
    <w:p w14:paraId="562A3DDB" w14:textId="77777777" w:rsidR="005133EE" w:rsidRDefault="00000000">
      <w:pPr>
        <w:spacing w:before="200" w:after="80"/>
      </w:pPr>
      <w:r>
        <w:rPr>
          <w:b/>
          <w:bCs/>
          <w:sz w:val="22"/>
          <w:szCs w:val="22"/>
        </w:rPr>
        <w:t xml:space="preserve">Table 3. </w:t>
      </w:r>
      <w:proofErr w:type="spellStart"/>
      <w:r>
        <w:rPr>
          <w:b/>
          <w:bCs/>
          <w:sz w:val="22"/>
          <w:szCs w:val="22"/>
        </w:rPr>
        <w:t>Hemoglobin</w:t>
      </w:r>
      <w:proofErr w:type="spellEnd"/>
      <w:r>
        <w:rPr>
          <w:b/>
          <w:bCs/>
          <w:sz w:val="22"/>
          <w:szCs w:val="22"/>
        </w:rPr>
        <w:t xml:space="preserve"> (Hb) Levels in the Intervention and Comparison Groups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5133EE" w14:paraId="09797131" w14:textId="77777777">
        <w:tblPrEx>
          <w:tblCellMar>
            <w:top w:w="0" w:type="dxa"/>
            <w:bottom w:w="0" w:type="dxa"/>
          </w:tblCellMar>
        </w:tblPrEx>
        <w:tc>
          <w:tcPr>
            <w:tcW w:w="2250" w:type="dxa"/>
            <w:vMerge w:val="restart"/>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D93D440" w14:textId="77777777" w:rsidR="005133EE" w:rsidRDefault="00000000">
            <w:pPr>
              <w:jc w:val="center"/>
            </w:pPr>
            <w:r>
              <w:rPr>
                <w:b/>
                <w:bCs/>
                <w:sz w:val="22"/>
                <w:szCs w:val="22"/>
              </w:rPr>
              <w:t>Group</w:t>
            </w:r>
          </w:p>
        </w:tc>
        <w:tc>
          <w:tcPr>
            <w:tcW w:w="4500" w:type="dxa"/>
            <w:gridSpan w:val="2"/>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B425EFD" w14:textId="77777777" w:rsidR="005133EE" w:rsidRDefault="00000000">
            <w:pPr>
              <w:jc w:val="center"/>
            </w:pPr>
            <w:r>
              <w:rPr>
                <w:b/>
                <w:bCs/>
                <w:sz w:val="22"/>
                <w:szCs w:val="22"/>
              </w:rPr>
              <w:t>Mean Hb Level (g/dL)</w:t>
            </w:r>
          </w:p>
        </w:tc>
        <w:tc>
          <w:tcPr>
            <w:tcW w:w="2250" w:type="dxa"/>
            <w:vMerge w:val="restart"/>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C42CB2D" w14:textId="77777777" w:rsidR="005133EE" w:rsidRDefault="00000000">
            <w:pPr>
              <w:jc w:val="center"/>
            </w:pPr>
            <w:r>
              <w:rPr>
                <w:b/>
                <w:bCs/>
                <w:sz w:val="22"/>
                <w:szCs w:val="22"/>
              </w:rPr>
              <w:t>Mean Increase (g/dL)</w:t>
            </w:r>
          </w:p>
        </w:tc>
      </w:tr>
      <w:tr w:rsidR="005133EE" w14:paraId="53F59CFA" w14:textId="77777777">
        <w:tblPrEx>
          <w:tblCellMar>
            <w:top w:w="0" w:type="dxa"/>
            <w:bottom w:w="0" w:type="dxa"/>
          </w:tblCellMar>
        </w:tblPrEx>
        <w:tc>
          <w:tcPr>
            <w:tcW w:w="0" w:type="auto"/>
            <w:vMerge/>
            <w:tcBorders>
              <w:top w:val="single" w:sz="4" w:space="0" w:color="999999"/>
              <w:left w:val="single" w:sz="4" w:space="0" w:color="999999"/>
              <w:bottom w:val="single" w:sz="4" w:space="0" w:color="999999"/>
              <w:right w:val="single" w:sz="4" w:space="0" w:color="999999"/>
            </w:tcBorders>
          </w:tcPr>
          <w:p w14:paraId="12F8113D" w14:textId="77777777" w:rsidR="005133EE" w:rsidRDefault="005133EE"/>
        </w:tc>
        <w:tc>
          <w:tcPr>
            <w:tcW w:w="22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1B9F99F" w14:textId="77777777" w:rsidR="005133EE" w:rsidRDefault="00000000">
            <w:pPr>
              <w:jc w:val="center"/>
            </w:pPr>
            <w:r>
              <w:rPr>
                <w:b/>
                <w:bCs/>
                <w:sz w:val="22"/>
                <w:szCs w:val="22"/>
              </w:rPr>
              <w:t>Before</w:t>
            </w:r>
          </w:p>
        </w:tc>
        <w:tc>
          <w:tcPr>
            <w:tcW w:w="22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66AA25E5" w14:textId="77777777" w:rsidR="005133EE" w:rsidRDefault="00000000">
            <w:pPr>
              <w:jc w:val="center"/>
            </w:pPr>
            <w:r>
              <w:rPr>
                <w:b/>
                <w:bCs/>
                <w:sz w:val="22"/>
                <w:szCs w:val="22"/>
              </w:rPr>
              <w:t>After</w:t>
            </w:r>
          </w:p>
        </w:tc>
        <w:tc>
          <w:tcPr>
            <w:tcW w:w="0" w:type="auto"/>
            <w:vMerge/>
            <w:tcBorders>
              <w:top w:val="single" w:sz="4" w:space="0" w:color="999999"/>
              <w:left w:val="single" w:sz="4" w:space="0" w:color="999999"/>
              <w:bottom w:val="single" w:sz="4" w:space="0" w:color="999999"/>
              <w:right w:val="single" w:sz="4" w:space="0" w:color="999999"/>
            </w:tcBorders>
          </w:tcPr>
          <w:p w14:paraId="287CB9EE" w14:textId="77777777" w:rsidR="005133EE" w:rsidRDefault="005133EE"/>
        </w:tc>
      </w:tr>
      <w:tr w:rsidR="005133EE" w14:paraId="244442A8"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940188" w14:textId="77777777" w:rsidR="005133EE" w:rsidRDefault="00000000">
            <w:r>
              <w:rPr>
                <w:sz w:val="22"/>
                <w:szCs w:val="22"/>
              </w:rPr>
              <w:t>Intervention</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0B88AA" w14:textId="77777777" w:rsidR="005133EE" w:rsidRDefault="00000000">
            <w:pPr>
              <w:jc w:val="center"/>
            </w:pPr>
            <w:r>
              <w:rPr>
                <w:sz w:val="22"/>
                <w:szCs w:val="22"/>
              </w:rPr>
              <w:t>11.39</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869575" w14:textId="77777777" w:rsidR="005133EE" w:rsidRDefault="00000000">
            <w:pPr>
              <w:jc w:val="center"/>
            </w:pPr>
            <w:r>
              <w:rPr>
                <w:sz w:val="22"/>
                <w:szCs w:val="22"/>
              </w:rPr>
              <w:t>12.28</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209015" w14:textId="77777777" w:rsidR="005133EE" w:rsidRDefault="00000000">
            <w:pPr>
              <w:jc w:val="center"/>
            </w:pPr>
            <w:r>
              <w:rPr>
                <w:sz w:val="22"/>
                <w:szCs w:val="22"/>
              </w:rPr>
              <w:t>0.88</w:t>
            </w:r>
          </w:p>
        </w:tc>
      </w:tr>
      <w:tr w:rsidR="005133EE" w14:paraId="3A36F619" w14:textId="77777777">
        <w:tblPrEx>
          <w:tblCellMar>
            <w:top w:w="0" w:type="dxa"/>
            <w:bottom w:w="0" w:type="dxa"/>
          </w:tblCellMar>
        </w:tblPrEx>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BDF661" w14:textId="77777777" w:rsidR="005133EE" w:rsidRDefault="00000000">
            <w:r>
              <w:rPr>
                <w:sz w:val="22"/>
                <w:szCs w:val="22"/>
              </w:rPr>
              <w:t>Comparison</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A1CECA" w14:textId="77777777" w:rsidR="005133EE" w:rsidRDefault="00000000">
            <w:pPr>
              <w:jc w:val="center"/>
            </w:pPr>
            <w:r>
              <w:rPr>
                <w:sz w:val="22"/>
                <w:szCs w:val="22"/>
              </w:rPr>
              <w:t>11.07</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86F645" w14:textId="77777777" w:rsidR="005133EE" w:rsidRDefault="00000000">
            <w:pPr>
              <w:jc w:val="center"/>
            </w:pPr>
            <w:r>
              <w:rPr>
                <w:sz w:val="22"/>
                <w:szCs w:val="22"/>
              </w:rPr>
              <w:t>11.78</w:t>
            </w:r>
          </w:p>
        </w:tc>
        <w:tc>
          <w:tcPr>
            <w:tcW w:w="22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A29B92" w14:textId="77777777" w:rsidR="005133EE" w:rsidRDefault="00000000">
            <w:pPr>
              <w:jc w:val="center"/>
            </w:pPr>
            <w:r>
              <w:rPr>
                <w:sz w:val="22"/>
                <w:szCs w:val="22"/>
              </w:rPr>
              <w:t>0.72</w:t>
            </w:r>
          </w:p>
        </w:tc>
      </w:tr>
    </w:tbl>
    <w:p w14:paraId="698BF08D" w14:textId="77777777" w:rsidR="005133EE" w:rsidRDefault="005133EE">
      <w:pPr>
        <w:spacing w:after="200"/>
      </w:pPr>
    </w:p>
    <w:p w14:paraId="38983866" w14:textId="77777777" w:rsidR="005133EE" w:rsidRDefault="00000000">
      <w:pPr>
        <w:spacing w:after="160" w:line="360" w:lineRule="auto"/>
        <w:jc w:val="both"/>
      </w:pPr>
      <w:r>
        <w:t>The Shapiro-Wilk normality test indicated that all variables in both groups were normally distributed (p&gt;0.05 for all variables), so subsequent analyses were performed using parametric tests, namely the paired t-test and the independent t-test (Table 4).</w:t>
      </w:r>
    </w:p>
    <w:p w14:paraId="42B87F77" w14:textId="77777777" w:rsidR="005133EE" w:rsidRDefault="00000000">
      <w:pPr>
        <w:spacing w:before="200" w:after="80"/>
      </w:pPr>
      <w:r>
        <w:rPr>
          <w:b/>
          <w:bCs/>
          <w:sz w:val="22"/>
          <w:szCs w:val="22"/>
        </w:rPr>
        <w:t xml:space="preserve">Table 4. Normality Test of MUAC and </w:t>
      </w:r>
      <w:proofErr w:type="spellStart"/>
      <w:r>
        <w:rPr>
          <w:b/>
          <w:bCs/>
          <w:sz w:val="22"/>
          <w:szCs w:val="22"/>
        </w:rPr>
        <w:t>Hemoglobin</w:t>
      </w:r>
      <w:proofErr w:type="spellEnd"/>
      <w:r>
        <w:rPr>
          <w:b/>
          <w:bCs/>
          <w:sz w:val="22"/>
          <w:szCs w:val="22"/>
        </w:rPr>
        <w:t xml:space="preserve"> Data Before and After the Intervention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666"/>
        <w:gridCol w:w="1666"/>
        <w:gridCol w:w="1668"/>
      </w:tblGrid>
      <w:tr w:rsidR="005133EE" w14:paraId="0969D84E"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AFECCFA" w14:textId="77777777" w:rsidR="005133EE" w:rsidRDefault="00000000">
            <w:pPr>
              <w:jc w:val="center"/>
            </w:pPr>
            <w:r>
              <w:rPr>
                <w:b/>
                <w:bCs/>
                <w:sz w:val="22"/>
                <w:szCs w:val="22"/>
              </w:rPr>
              <w:t>Variable</w:t>
            </w:r>
          </w:p>
        </w:tc>
        <w:tc>
          <w:tcPr>
            <w:tcW w:w="166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C0A5701" w14:textId="77777777" w:rsidR="005133EE" w:rsidRDefault="00000000">
            <w:pPr>
              <w:jc w:val="center"/>
            </w:pPr>
            <w:r>
              <w:rPr>
                <w:b/>
                <w:bCs/>
                <w:sz w:val="22"/>
                <w:szCs w:val="22"/>
              </w:rPr>
              <w:t>Shapiro-Wilk Statistic</w:t>
            </w:r>
          </w:p>
        </w:tc>
        <w:tc>
          <w:tcPr>
            <w:tcW w:w="166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3B8A672" w14:textId="77777777" w:rsidR="005133EE" w:rsidRDefault="00000000">
            <w:pPr>
              <w:jc w:val="center"/>
            </w:pPr>
            <w:proofErr w:type="spellStart"/>
            <w:r>
              <w:rPr>
                <w:b/>
                <w:bCs/>
                <w:sz w:val="22"/>
                <w:szCs w:val="22"/>
              </w:rPr>
              <w:t>df</w:t>
            </w:r>
            <w:proofErr w:type="spellEnd"/>
          </w:p>
        </w:tc>
        <w:tc>
          <w:tcPr>
            <w:tcW w:w="1668"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DD6182A" w14:textId="77777777" w:rsidR="005133EE" w:rsidRDefault="00000000">
            <w:pPr>
              <w:jc w:val="center"/>
            </w:pPr>
            <w:r>
              <w:rPr>
                <w:b/>
                <w:bCs/>
                <w:sz w:val="22"/>
                <w:szCs w:val="22"/>
              </w:rPr>
              <w:t>p-value</w:t>
            </w:r>
          </w:p>
        </w:tc>
      </w:tr>
      <w:tr w:rsidR="005133EE" w14:paraId="433B2180" w14:textId="77777777">
        <w:tblPrEx>
          <w:tblCellMar>
            <w:top w:w="0" w:type="dxa"/>
            <w:bottom w:w="0" w:type="dxa"/>
          </w:tblCellMar>
        </w:tblPrEx>
        <w:tc>
          <w:tcPr>
            <w:tcW w:w="9000" w:type="dxa"/>
            <w:gridSpan w:val="4"/>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9BE208" w14:textId="77777777" w:rsidR="005133EE" w:rsidRDefault="00000000">
            <w:r>
              <w:rPr>
                <w:b/>
                <w:bCs/>
                <w:sz w:val="22"/>
                <w:szCs w:val="22"/>
              </w:rPr>
              <w:t>Intervention Group</w:t>
            </w:r>
          </w:p>
        </w:tc>
      </w:tr>
      <w:tr w:rsidR="005133EE" w14:paraId="146ECC62"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81081C" w14:textId="77777777" w:rsidR="005133EE" w:rsidRDefault="00000000">
            <w:r>
              <w:rPr>
                <w:sz w:val="22"/>
                <w:szCs w:val="22"/>
              </w:rPr>
              <w:t>MUAC</w:t>
            </w:r>
          </w:p>
        </w:tc>
        <w:tc>
          <w:tcPr>
            <w:tcW w:w="1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21077E" w14:textId="77777777" w:rsidR="005133EE" w:rsidRDefault="00000000">
            <w:pPr>
              <w:jc w:val="center"/>
            </w:pPr>
            <w:r>
              <w:rPr>
                <w:sz w:val="22"/>
                <w:szCs w:val="22"/>
              </w:rPr>
              <w:t>0.952</w:t>
            </w:r>
          </w:p>
        </w:tc>
        <w:tc>
          <w:tcPr>
            <w:tcW w:w="1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294723" w14:textId="77777777" w:rsidR="005133EE" w:rsidRDefault="00000000">
            <w:pPr>
              <w:jc w:val="center"/>
            </w:pPr>
            <w:r>
              <w:rPr>
                <w:sz w:val="22"/>
                <w:szCs w:val="22"/>
              </w:rPr>
              <w:t>30</w:t>
            </w:r>
          </w:p>
        </w:tc>
        <w:tc>
          <w:tcPr>
            <w:tcW w:w="16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9AE5CE" w14:textId="77777777" w:rsidR="005133EE" w:rsidRDefault="00000000">
            <w:pPr>
              <w:jc w:val="center"/>
            </w:pPr>
            <w:r>
              <w:rPr>
                <w:sz w:val="22"/>
                <w:szCs w:val="22"/>
              </w:rPr>
              <w:t>0.187</w:t>
            </w:r>
          </w:p>
        </w:tc>
      </w:tr>
      <w:tr w:rsidR="005133EE" w14:paraId="4497F987"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A37615" w14:textId="77777777" w:rsidR="005133EE" w:rsidRDefault="00000000">
            <w:proofErr w:type="spellStart"/>
            <w:r>
              <w:rPr>
                <w:sz w:val="22"/>
                <w:szCs w:val="22"/>
              </w:rPr>
              <w:t>Hemoglobin</w:t>
            </w:r>
            <w:proofErr w:type="spellEnd"/>
            <w:r>
              <w:rPr>
                <w:sz w:val="22"/>
                <w:szCs w:val="22"/>
              </w:rPr>
              <w:t xml:space="preserve"> (Hb)</w:t>
            </w:r>
          </w:p>
        </w:tc>
        <w:tc>
          <w:tcPr>
            <w:tcW w:w="1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F60376" w14:textId="77777777" w:rsidR="005133EE" w:rsidRDefault="00000000">
            <w:pPr>
              <w:jc w:val="center"/>
            </w:pPr>
            <w:r>
              <w:rPr>
                <w:sz w:val="22"/>
                <w:szCs w:val="22"/>
              </w:rPr>
              <w:t>0.957</w:t>
            </w:r>
          </w:p>
        </w:tc>
        <w:tc>
          <w:tcPr>
            <w:tcW w:w="1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EF74DA" w14:textId="77777777" w:rsidR="005133EE" w:rsidRDefault="00000000">
            <w:pPr>
              <w:jc w:val="center"/>
            </w:pPr>
            <w:r>
              <w:rPr>
                <w:sz w:val="22"/>
                <w:szCs w:val="22"/>
              </w:rPr>
              <w:t>30</w:t>
            </w:r>
          </w:p>
        </w:tc>
        <w:tc>
          <w:tcPr>
            <w:tcW w:w="16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627E67" w14:textId="77777777" w:rsidR="005133EE" w:rsidRDefault="00000000">
            <w:pPr>
              <w:jc w:val="center"/>
            </w:pPr>
            <w:r>
              <w:rPr>
                <w:sz w:val="22"/>
                <w:szCs w:val="22"/>
              </w:rPr>
              <w:t>0.265</w:t>
            </w:r>
          </w:p>
        </w:tc>
      </w:tr>
      <w:tr w:rsidR="005133EE" w14:paraId="34F64D67" w14:textId="77777777">
        <w:tblPrEx>
          <w:tblCellMar>
            <w:top w:w="0" w:type="dxa"/>
            <w:bottom w:w="0" w:type="dxa"/>
          </w:tblCellMar>
        </w:tblPrEx>
        <w:tc>
          <w:tcPr>
            <w:tcW w:w="9000" w:type="dxa"/>
            <w:gridSpan w:val="4"/>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4C8E28" w14:textId="77777777" w:rsidR="005133EE" w:rsidRDefault="00000000">
            <w:r>
              <w:rPr>
                <w:b/>
                <w:bCs/>
                <w:sz w:val="22"/>
                <w:szCs w:val="22"/>
              </w:rPr>
              <w:t>Comparison Group</w:t>
            </w:r>
          </w:p>
        </w:tc>
      </w:tr>
      <w:tr w:rsidR="005133EE" w14:paraId="125CE81F"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043D16" w14:textId="77777777" w:rsidR="005133EE" w:rsidRDefault="00000000">
            <w:r>
              <w:rPr>
                <w:sz w:val="22"/>
                <w:szCs w:val="22"/>
              </w:rPr>
              <w:t>MUAC</w:t>
            </w:r>
          </w:p>
        </w:tc>
        <w:tc>
          <w:tcPr>
            <w:tcW w:w="1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A85893" w14:textId="77777777" w:rsidR="005133EE" w:rsidRDefault="00000000">
            <w:pPr>
              <w:jc w:val="center"/>
            </w:pPr>
            <w:r>
              <w:rPr>
                <w:sz w:val="22"/>
                <w:szCs w:val="22"/>
              </w:rPr>
              <w:t>0.928</w:t>
            </w:r>
          </w:p>
        </w:tc>
        <w:tc>
          <w:tcPr>
            <w:tcW w:w="1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5AC23E" w14:textId="77777777" w:rsidR="005133EE" w:rsidRDefault="00000000">
            <w:pPr>
              <w:jc w:val="center"/>
            </w:pPr>
            <w:r>
              <w:rPr>
                <w:sz w:val="22"/>
                <w:szCs w:val="22"/>
              </w:rPr>
              <w:t>30</w:t>
            </w:r>
          </w:p>
        </w:tc>
        <w:tc>
          <w:tcPr>
            <w:tcW w:w="16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DA78E7" w14:textId="77777777" w:rsidR="005133EE" w:rsidRDefault="00000000">
            <w:pPr>
              <w:jc w:val="center"/>
            </w:pPr>
            <w:r>
              <w:rPr>
                <w:sz w:val="22"/>
                <w:szCs w:val="22"/>
              </w:rPr>
              <w:t>0.054</w:t>
            </w:r>
          </w:p>
        </w:tc>
      </w:tr>
      <w:tr w:rsidR="005133EE" w14:paraId="0625F05A" w14:textId="77777777">
        <w:tblPrEx>
          <w:tblCellMar>
            <w:top w:w="0" w:type="dxa"/>
            <w:bottom w:w="0" w:type="dxa"/>
          </w:tblCellMar>
        </w:tblPrEx>
        <w:tc>
          <w:tcPr>
            <w:tcW w:w="4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41BB91" w14:textId="77777777" w:rsidR="005133EE" w:rsidRDefault="00000000">
            <w:proofErr w:type="spellStart"/>
            <w:r>
              <w:rPr>
                <w:sz w:val="22"/>
                <w:szCs w:val="22"/>
              </w:rPr>
              <w:lastRenderedPageBreak/>
              <w:t>Hemoglobin</w:t>
            </w:r>
            <w:proofErr w:type="spellEnd"/>
            <w:r>
              <w:rPr>
                <w:sz w:val="22"/>
                <w:szCs w:val="22"/>
              </w:rPr>
              <w:t xml:space="preserve"> (Hb)</w:t>
            </w:r>
          </w:p>
        </w:tc>
        <w:tc>
          <w:tcPr>
            <w:tcW w:w="1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C56D0A" w14:textId="77777777" w:rsidR="005133EE" w:rsidRDefault="00000000">
            <w:pPr>
              <w:jc w:val="center"/>
            </w:pPr>
            <w:r>
              <w:rPr>
                <w:sz w:val="22"/>
                <w:szCs w:val="22"/>
              </w:rPr>
              <w:t>0.932</w:t>
            </w:r>
          </w:p>
        </w:tc>
        <w:tc>
          <w:tcPr>
            <w:tcW w:w="166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F4D76D" w14:textId="77777777" w:rsidR="005133EE" w:rsidRDefault="00000000">
            <w:pPr>
              <w:jc w:val="center"/>
            </w:pPr>
            <w:r>
              <w:rPr>
                <w:sz w:val="22"/>
                <w:szCs w:val="22"/>
              </w:rPr>
              <w:t>30</w:t>
            </w:r>
          </w:p>
        </w:tc>
        <w:tc>
          <w:tcPr>
            <w:tcW w:w="166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F92C51" w14:textId="77777777" w:rsidR="005133EE" w:rsidRDefault="00000000">
            <w:pPr>
              <w:jc w:val="center"/>
            </w:pPr>
            <w:r>
              <w:rPr>
                <w:sz w:val="22"/>
                <w:szCs w:val="22"/>
              </w:rPr>
              <w:t>0.054</w:t>
            </w:r>
          </w:p>
        </w:tc>
      </w:tr>
    </w:tbl>
    <w:p w14:paraId="788266C3" w14:textId="77777777" w:rsidR="005133EE" w:rsidRDefault="005133EE">
      <w:pPr>
        <w:spacing w:after="200"/>
      </w:pPr>
    </w:p>
    <w:p w14:paraId="3DAD3E47" w14:textId="77777777" w:rsidR="005133EE" w:rsidRDefault="00000000">
      <w:pPr>
        <w:spacing w:after="160" w:line="360" w:lineRule="auto"/>
        <w:jc w:val="both"/>
      </w:pPr>
      <w:r>
        <w:t>The independent t-test for the change in MUAC yielded t = 5.74 (t table = 1.67) with p&lt;0.001, indicating that the null hypothesis was rejected. This shows a statistically significant difference in the increase in MUAC between the intervention and comparison groups, with the intervention group showing a greater mean increase (0.63 cm) than the comparison group (0.29 cm) (Table 5).</w:t>
      </w:r>
    </w:p>
    <w:p w14:paraId="3A3AF1F3" w14:textId="77777777" w:rsidR="005133EE" w:rsidRDefault="00000000">
      <w:pPr>
        <w:spacing w:before="200" w:after="80"/>
      </w:pPr>
      <w:r>
        <w:rPr>
          <w:b/>
          <w:bCs/>
          <w:sz w:val="22"/>
          <w:szCs w:val="22"/>
        </w:rPr>
        <w:t>Table 5. Independent t-Test of the Increase in MUAC Between the Intervention and Comparison Groups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750"/>
        <w:gridCol w:w="1375"/>
        <w:gridCol w:w="1375"/>
      </w:tblGrid>
      <w:tr w:rsidR="005133EE" w14:paraId="1103DB0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260CE0C" w14:textId="77777777" w:rsidR="005133EE" w:rsidRDefault="00000000">
            <w:pPr>
              <w:jc w:val="center"/>
            </w:pPr>
            <w:r>
              <w:rPr>
                <w:b/>
                <w:bCs/>
                <w:sz w:val="22"/>
                <w:szCs w:val="22"/>
              </w:rPr>
              <w:t>Group</w:t>
            </w:r>
          </w:p>
        </w:tc>
        <w:tc>
          <w:tcPr>
            <w:tcW w:w="15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6CD62DF" w14:textId="77777777" w:rsidR="005133EE" w:rsidRDefault="00000000">
            <w:pPr>
              <w:jc w:val="center"/>
            </w:pPr>
            <w:r>
              <w:rPr>
                <w:b/>
                <w:bCs/>
                <w:sz w:val="22"/>
                <w:szCs w:val="22"/>
              </w:rPr>
              <w:t>n</w:t>
            </w:r>
          </w:p>
        </w:tc>
        <w:tc>
          <w:tcPr>
            <w:tcW w:w="27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056EDEA" w14:textId="77777777" w:rsidR="005133EE" w:rsidRDefault="00000000">
            <w:pPr>
              <w:jc w:val="center"/>
            </w:pPr>
            <w:r>
              <w:rPr>
                <w:b/>
                <w:bCs/>
                <w:sz w:val="22"/>
                <w:szCs w:val="22"/>
              </w:rPr>
              <w:t>Mean Increase in MUAC (cm)</w:t>
            </w:r>
          </w:p>
        </w:tc>
        <w:tc>
          <w:tcPr>
            <w:tcW w:w="1375"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41F1FFE0" w14:textId="77777777" w:rsidR="005133EE" w:rsidRDefault="00000000">
            <w:pPr>
              <w:jc w:val="center"/>
            </w:pPr>
            <w:r>
              <w:rPr>
                <w:b/>
                <w:bCs/>
                <w:sz w:val="22"/>
                <w:szCs w:val="22"/>
              </w:rPr>
              <w:t>t-value</w:t>
            </w:r>
          </w:p>
        </w:tc>
        <w:tc>
          <w:tcPr>
            <w:tcW w:w="1375"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BF2145B" w14:textId="77777777" w:rsidR="005133EE" w:rsidRDefault="00000000">
            <w:pPr>
              <w:jc w:val="center"/>
            </w:pPr>
            <w:r>
              <w:rPr>
                <w:b/>
                <w:bCs/>
                <w:sz w:val="22"/>
                <w:szCs w:val="22"/>
              </w:rPr>
              <w:t>p-value</w:t>
            </w:r>
          </w:p>
        </w:tc>
      </w:tr>
      <w:tr w:rsidR="005133EE" w14:paraId="2CB3B49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F73C17" w14:textId="77777777" w:rsidR="005133EE" w:rsidRDefault="00000000">
            <w:r>
              <w:rPr>
                <w:sz w:val="22"/>
                <w:szCs w:val="22"/>
              </w:rPr>
              <w:t>Intervention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C92B4D" w14:textId="77777777" w:rsidR="005133EE" w:rsidRDefault="00000000">
            <w:pPr>
              <w:jc w:val="center"/>
            </w:pPr>
            <w:r>
              <w:rPr>
                <w:sz w:val="22"/>
                <w:szCs w:val="22"/>
              </w:rPr>
              <w:t>30</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8F06DB" w14:textId="77777777" w:rsidR="005133EE" w:rsidRDefault="00000000">
            <w:pPr>
              <w:jc w:val="center"/>
            </w:pPr>
            <w:r>
              <w:rPr>
                <w:sz w:val="22"/>
                <w:szCs w:val="22"/>
              </w:rPr>
              <w:t>0.63</w:t>
            </w:r>
          </w:p>
        </w:tc>
        <w:tc>
          <w:tcPr>
            <w:tcW w:w="1375"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06F041" w14:textId="77777777" w:rsidR="005133EE" w:rsidRDefault="00000000">
            <w:pPr>
              <w:jc w:val="center"/>
            </w:pPr>
            <w:r>
              <w:rPr>
                <w:sz w:val="22"/>
                <w:szCs w:val="22"/>
              </w:rPr>
              <w:t>5.74</w:t>
            </w:r>
          </w:p>
        </w:tc>
        <w:tc>
          <w:tcPr>
            <w:tcW w:w="1375"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3BA849" w14:textId="77777777" w:rsidR="005133EE" w:rsidRDefault="00000000">
            <w:pPr>
              <w:jc w:val="center"/>
            </w:pPr>
            <w:r>
              <w:rPr>
                <w:sz w:val="22"/>
                <w:szCs w:val="22"/>
              </w:rPr>
              <w:t>&lt;0.001</w:t>
            </w:r>
          </w:p>
        </w:tc>
      </w:tr>
      <w:tr w:rsidR="005133EE" w14:paraId="4D31BFCD"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24B871" w14:textId="77777777" w:rsidR="005133EE" w:rsidRDefault="00000000">
            <w:r>
              <w:rPr>
                <w:sz w:val="22"/>
                <w:szCs w:val="22"/>
              </w:rPr>
              <w:t>Comparison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C46C83" w14:textId="77777777" w:rsidR="005133EE" w:rsidRDefault="00000000">
            <w:pPr>
              <w:jc w:val="center"/>
            </w:pPr>
            <w:r>
              <w:rPr>
                <w:sz w:val="22"/>
                <w:szCs w:val="22"/>
              </w:rPr>
              <w:t>30</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83D6E6" w14:textId="77777777" w:rsidR="005133EE" w:rsidRDefault="00000000">
            <w:pPr>
              <w:jc w:val="center"/>
            </w:pPr>
            <w:r>
              <w:rPr>
                <w:sz w:val="22"/>
                <w:szCs w:val="22"/>
              </w:rPr>
              <w:t>0.29</w:t>
            </w:r>
          </w:p>
        </w:tc>
        <w:tc>
          <w:tcPr>
            <w:tcW w:w="0" w:type="auto"/>
            <w:vMerge/>
            <w:tcBorders>
              <w:top w:val="single" w:sz="4" w:space="0" w:color="999999"/>
              <w:left w:val="single" w:sz="4" w:space="0" w:color="999999"/>
              <w:bottom w:val="single" w:sz="4" w:space="0" w:color="999999"/>
              <w:right w:val="single" w:sz="4" w:space="0" w:color="999999"/>
            </w:tcBorders>
          </w:tcPr>
          <w:p w14:paraId="4AD81264" w14:textId="77777777" w:rsidR="005133EE" w:rsidRDefault="005133EE"/>
        </w:tc>
        <w:tc>
          <w:tcPr>
            <w:tcW w:w="0" w:type="auto"/>
            <w:vMerge/>
            <w:tcBorders>
              <w:top w:val="single" w:sz="4" w:space="0" w:color="999999"/>
              <w:left w:val="single" w:sz="4" w:space="0" w:color="999999"/>
              <w:bottom w:val="single" w:sz="4" w:space="0" w:color="999999"/>
              <w:right w:val="single" w:sz="4" w:space="0" w:color="999999"/>
            </w:tcBorders>
          </w:tcPr>
          <w:p w14:paraId="5E466230" w14:textId="77777777" w:rsidR="005133EE" w:rsidRDefault="005133EE"/>
        </w:tc>
      </w:tr>
    </w:tbl>
    <w:p w14:paraId="0897F8B0" w14:textId="77777777" w:rsidR="005133EE" w:rsidRDefault="005133EE">
      <w:pPr>
        <w:spacing w:after="200"/>
      </w:pPr>
    </w:p>
    <w:p w14:paraId="492C29EA" w14:textId="77777777" w:rsidR="005133EE" w:rsidRDefault="00000000">
      <w:pPr>
        <w:spacing w:after="160" w:line="360" w:lineRule="auto"/>
        <w:jc w:val="both"/>
      </w:pPr>
      <w:r>
        <w:t>The independent t-test for the change in Hb level yielded t = 1.87 (t table = 1.67) with p=0.03, indicating that the null hypothesis was rejected. This shows a statistically significant difference in the increase in Hb level between the intervention and comparison groups, with the intervention group showing a greater mean increase (0.88 g/dL) than the comparison group (0.72 g/dL) (Table 6).</w:t>
      </w:r>
    </w:p>
    <w:p w14:paraId="3E50D5C4" w14:textId="77777777" w:rsidR="005133EE" w:rsidRDefault="00000000">
      <w:pPr>
        <w:spacing w:before="200" w:after="80"/>
      </w:pPr>
      <w:r>
        <w:rPr>
          <w:b/>
          <w:bCs/>
          <w:sz w:val="22"/>
          <w:szCs w:val="22"/>
        </w:rPr>
        <w:t xml:space="preserve">Table 6. Independent t-Test of the Increase in </w:t>
      </w:r>
      <w:proofErr w:type="spellStart"/>
      <w:r>
        <w:rPr>
          <w:b/>
          <w:bCs/>
          <w:sz w:val="22"/>
          <w:szCs w:val="22"/>
        </w:rPr>
        <w:t>Hemoglobin</w:t>
      </w:r>
      <w:proofErr w:type="spellEnd"/>
      <w:r>
        <w:rPr>
          <w:b/>
          <w:bCs/>
          <w:sz w:val="22"/>
          <w:szCs w:val="22"/>
        </w:rPr>
        <w:t xml:space="preserve"> (Hb) Level Between the Intervention and Comparison Groups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2750"/>
        <w:gridCol w:w="1375"/>
        <w:gridCol w:w="1375"/>
      </w:tblGrid>
      <w:tr w:rsidR="005133EE" w14:paraId="4DBBF0A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E259F4A" w14:textId="77777777" w:rsidR="005133EE" w:rsidRDefault="00000000">
            <w:pPr>
              <w:jc w:val="center"/>
            </w:pPr>
            <w:r>
              <w:rPr>
                <w:b/>
                <w:bCs/>
                <w:sz w:val="22"/>
                <w:szCs w:val="22"/>
              </w:rPr>
              <w:t>Group</w:t>
            </w:r>
          </w:p>
        </w:tc>
        <w:tc>
          <w:tcPr>
            <w:tcW w:w="15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445CA09D" w14:textId="77777777" w:rsidR="005133EE" w:rsidRDefault="00000000">
            <w:pPr>
              <w:jc w:val="center"/>
            </w:pPr>
            <w:r>
              <w:rPr>
                <w:b/>
                <w:bCs/>
                <w:sz w:val="22"/>
                <w:szCs w:val="22"/>
              </w:rPr>
              <w:t>n</w:t>
            </w:r>
          </w:p>
        </w:tc>
        <w:tc>
          <w:tcPr>
            <w:tcW w:w="27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08A92DC" w14:textId="77777777" w:rsidR="005133EE" w:rsidRDefault="00000000">
            <w:pPr>
              <w:jc w:val="center"/>
            </w:pPr>
            <w:r>
              <w:rPr>
                <w:b/>
                <w:bCs/>
                <w:sz w:val="22"/>
                <w:szCs w:val="22"/>
              </w:rPr>
              <w:t>Mean Increase in Hb (g/dL)</w:t>
            </w:r>
          </w:p>
        </w:tc>
        <w:tc>
          <w:tcPr>
            <w:tcW w:w="1375"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4F30C402" w14:textId="77777777" w:rsidR="005133EE" w:rsidRDefault="00000000">
            <w:pPr>
              <w:jc w:val="center"/>
            </w:pPr>
            <w:r>
              <w:rPr>
                <w:b/>
                <w:bCs/>
                <w:sz w:val="22"/>
                <w:szCs w:val="22"/>
              </w:rPr>
              <w:t>t-value</w:t>
            </w:r>
          </w:p>
        </w:tc>
        <w:tc>
          <w:tcPr>
            <w:tcW w:w="1375"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CDC6283" w14:textId="77777777" w:rsidR="005133EE" w:rsidRDefault="00000000">
            <w:pPr>
              <w:jc w:val="center"/>
            </w:pPr>
            <w:r>
              <w:rPr>
                <w:b/>
                <w:bCs/>
                <w:sz w:val="22"/>
                <w:szCs w:val="22"/>
              </w:rPr>
              <w:t>p-value</w:t>
            </w:r>
          </w:p>
        </w:tc>
      </w:tr>
      <w:tr w:rsidR="005133EE" w14:paraId="4DF3F426"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0B8E22" w14:textId="77777777" w:rsidR="005133EE" w:rsidRDefault="00000000">
            <w:r>
              <w:rPr>
                <w:sz w:val="22"/>
                <w:szCs w:val="22"/>
              </w:rPr>
              <w:t>Intervention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587DED" w14:textId="77777777" w:rsidR="005133EE" w:rsidRDefault="00000000">
            <w:pPr>
              <w:jc w:val="center"/>
            </w:pPr>
            <w:r>
              <w:rPr>
                <w:sz w:val="22"/>
                <w:szCs w:val="22"/>
              </w:rPr>
              <w:t>30</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E3C331" w14:textId="77777777" w:rsidR="005133EE" w:rsidRDefault="00000000">
            <w:pPr>
              <w:jc w:val="center"/>
            </w:pPr>
            <w:r>
              <w:rPr>
                <w:sz w:val="22"/>
                <w:szCs w:val="22"/>
              </w:rPr>
              <w:t>0.88</w:t>
            </w:r>
          </w:p>
        </w:tc>
        <w:tc>
          <w:tcPr>
            <w:tcW w:w="1375"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C3FD53" w14:textId="77777777" w:rsidR="005133EE" w:rsidRDefault="00000000">
            <w:pPr>
              <w:jc w:val="center"/>
            </w:pPr>
            <w:r>
              <w:rPr>
                <w:sz w:val="22"/>
                <w:szCs w:val="22"/>
              </w:rPr>
              <w:t>1.87</w:t>
            </w:r>
          </w:p>
        </w:tc>
        <w:tc>
          <w:tcPr>
            <w:tcW w:w="1375" w:type="dxa"/>
            <w:vMerge w:val="restar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DA40C8" w14:textId="77777777" w:rsidR="005133EE" w:rsidRDefault="00000000">
            <w:pPr>
              <w:jc w:val="center"/>
            </w:pPr>
            <w:r>
              <w:rPr>
                <w:sz w:val="22"/>
                <w:szCs w:val="22"/>
              </w:rPr>
              <w:t>0.03</w:t>
            </w:r>
          </w:p>
        </w:tc>
      </w:tr>
      <w:tr w:rsidR="005133EE" w14:paraId="2FD7082B"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EA3830" w14:textId="77777777" w:rsidR="005133EE" w:rsidRDefault="00000000">
            <w:r>
              <w:rPr>
                <w:sz w:val="22"/>
                <w:szCs w:val="22"/>
              </w:rPr>
              <w:t>Comparison</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7A4FE0" w14:textId="77777777" w:rsidR="005133EE" w:rsidRDefault="00000000">
            <w:pPr>
              <w:jc w:val="center"/>
            </w:pPr>
            <w:r>
              <w:rPr>
                <w:sz w:val="22"/>
                <w:szCs w:val="22"/>
              </w:rPr>
              <w:t>30</w:t>
            </w:r>
          </w:p>
        </w:tc>
        <w:tc>
          <w:tcPr>
            <w:tcW w:w="2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56EDF7" w14:textId="77777777" w:rsidR="005133EE" w:rsidRDefault="00000000">
            <w:pPr>
              <w:jc w:val="center"/>
            </w:pPr>
            <w:r>
              <w:rPr>
                <w:sz w:val="22"/>
                <w:szCs w:val="22"/>
              </w:rPr>
              <w:t>0.72</w:t>
            </w:r>
          </w:p>
        </w:tc>
        <w:tc>
          <w:tcPr>
            <w:tcW w:w="0" w:type="auto"/>
            <w:vMerge/>
            <w:tcBorders>
              <w:top w:val="single" w:sz="4" w:space="0" w:color="999999"/>
              <w:left w:val="single" w:sz="4" w:space="0" w:color="999999"/>
              <w:bottom w:val="single" w:sz="4" w:space="0" w:color="999999"/>
              <w:right w:val="single" w:sz="4" w:space="0" w:color="999999"/>
            </w:tcBorders>
          </w:tcPr>
          <w:p w14:paraId="72F3C8EF" w14:textId="77777777" w:rsidR="005133EE" w:rsidRDefault="005133EE"/>
        </w:tc>
        <w:tc>
          <w:tcPr>
            <w:tcW w:w="0" w:type="auto"/>
            <w:vMerge/>
            <w:tcBorders>
              <w:top w:val="single" w:sz="4" w:space="0" w:color="999999"/>
              <w:left w:val="single" w:sz="4" w:space="0" w:color="999999"/>
              <w:bottom w:val="single" w:sz="4" w:space="0" w:color="999999"/>
              <w:right w:val="single" w:sz="4" w:space="0" w:color="999999"/>
            </w:tcBorders>
          </w:tcPr>
          <w:p w14:paraId="0D707F79" w14:textId="77777777" w:rsidR="005133EE" w:rsidRDefault="005133EE"/>
        </w:tc>
      </w:tr>
    </w:tbl>
    <w:p w14:paraId="676130D6" w14:textId="77777777" w:rsidR="005133EE" w:rsidRDefault="005133EE">
      <w:pPr>
        <w:spacing w:after="200"/>
      </w:pPr>
    </w:p>
    <w:p w14:paraId="169B6C11" w14:textId="77777777" w:rsidR="005133EE" w:rsidRDefault="00000000">
      <w:pPr>
        <w:pStyle w:val="Heading1"/>
      </w:pPr>
      <w:r>
        <w:t>Discussion</w:t>
      </w:r>
    </w:p>
    <w:p w14:paraId="638D9859" w14:textId="77777777" w:rsidR="005133EE" w:rsidRDefault="00000000">
      <w:pPr>
        <w:spacing w:after="160" w:line="360" w:lineRule="auto"/>
        <w:jc w:val="both"/>
      </w:pPr>
      <w:r>
        <w:t>This study demonstrated that daily consumption of boiled purebred chicken eggs was associated with improvements in both MUAC and Hb levels among pregnant women with CED. Although both the intervention and comparison groups showed positive changes, greater increases were observed among participants who consumed two eggs per day, suggesting a potential dose-response effect of egg consumption on maternal nutritional status.</w:t>
      </w:r>
    </w:p>
    <w:p w14:paraId="4A1A75CF" w14:textId="77777777" w:rsidR="005133EE" w:rsidRDefault="00000000">
      <w:pPr>
        <w:spacing w:after="160" w:line="360" w:lineRule="auto"/>
        <w:jc w:val="both"/>
      </w:pPr>
      <w:r>
        <w:lastRenderedPageBreak/>
        <w:t xml:space="preserve">The observed increase in MUAC suggests an improvement in maternal energy and protein reserves. MUAC is widely used as an anthropometric indicator to assess the nutritional status of pregnant women and the risk of CED. An increase in MUAC reflects greater muscle mass and subcutaneous fat accumulation, which are essential during pregnancy to support </w:t>
      </w:r>
      <w:proofErr w:type="spellStart"/>
      <w:r>
        <w:t>fetal</w:t>
      </w:r>
      <w:proofErr w:type="spellEnd"/>
      <w:r>
        <w:t xml:space="preserve"> growth and maternal health. These findings are consistent with previous studies reporting that increased intake of animal-source protein, including eggs, contributes to improvements in MUAC among pregnant women.</w:t>
      </w:r>
    </w:p>
    <w:p w14:paraId="74265A1E" w14:textId="77777777" w:rsidR="005133EE" w:rsidRDefault="00000000">
      <w:pPr>
        <w:spacing w:after="160" w:line="360" w:lineRule="auto"/>
        <w:jc w:val="both"/>
      </w:pPr>
      <w:r>
        <w:t xml:space="preserve">In addition to MUAC, this study found a greater increase in Hb levels in the intervention group than in the comparison group. </w:t>
      </w:r>
      <w:proofErr w:type="spellStart"/>
      <w:r>
        <w:t>Hemoglobin</w:t>
      </w:r>
      <w:proofErr w:type="spellEnd"/>
      <w:r>
        <w:t xml:space="preserve"> concentration is a key indicator of </w:t>
      </w:r>
      <w:proofErr w:type="spellStart"/>
      <w:r>
        <w:t>anemia</w:t>
      </w:r>
      <w:proofErr w:type="spellEnd"/>
      <w:r>
        <w:t xml:space="preserve"> status, which remains a major public health concern among pregnant women. Eggs are a rich source of high-quality protein and contain essential micronutrients that support erythropoiesis. Adequate protein intake plays a crucial role in </w:t>
      </w:r>
      <w:proofErr w:type="spellStart"/>
      <w:r>
        <w:t>hemoglobin</w:t>
      </w:r>
      <w:proofErr w:type="spellEnd"/>
      <w:r>
        <w:t xml:space="preserve"> synthesis and may enhance iron utilization, thereby contributing to the prevention of </w:t>
      </w:r>
      <w:proofErr w:type="spellStart"/>
      <w:r>
        <w:t>anemia</w:t>
      </w:r>
      <w:proofErr w:type="spellEnd"/>
      <w:r>
        <w:t xml:space="preserve"> during pregnancy. These findings are consistent with previous research reporting that consumption of animal-source foods can improve </w:t>
      </w:r>
      <w:proofErr w:type="spellStart"/>
      <w:r>
        <w:t>hemoglobin</w:t>
      </w:r>
      <w:proofErr w:type="spellEnd"/>
      <w:r>
        <w:t xml:space="preserve"> levels and reduce the risk of </w:t>
      </w:r>
      <w:proofErr w:type="spellStart"/>
      <w:r>
        <w:t>anemia</w:t>
      </w:r>
      <w:proofErr w:type="spellEnd"/>
      <w:r>
        <w:t xml:space="preserve"> among pregnant women.</w:t>
      </w:r>
    </w:p>
    <w:p w14:paraId="7E5C1B85" w14:textId="77777777" w:rsidR="005133EE" w:rsidRDefault="00000000">
      <w:pPr>
        <w:spacing w:after="160" w:line="360" w:lineRule="auto"/>
        <w:jc w:val="both"/>
      </w:pPr>
      <w:r>
        <w:t xml:space="preserve">From a public health perspective, these results highlight the potential role of eggs as a simple, affordable, and locally available nutritional intervention to address maternal undernutrition and </w:t>
      </w:r>
      <w:proofErr w:type="spellStart"/>
      <w:r>
        <w:t>anemia</w:t>
      </w:r>
      <w:proofErr w:type="spellEnd"/>
      <w:r>
        <w:t xml:space="preserve">. In resource-limited settings, promoting egg consumption may be a feasible strategy to improve maternal nutritional status, particularly among pregnant women at risk of CED. Health promotion programs delivered through primary healthcare services, including antenatal care, could incorporate dietary </w:t>
      </w:r>
      <w:proofErr w:type="spellStart"/>
      <w:r>
        <w:t>counseling</w:t>
      </w:r>
      <w:proofErr w:type="spellEnd"/>
      <w:r>
        <w:t xml:space="preserve"> that emphasizes the benefits of adequate protein intake from accessible food sources such as eggs.</w:t>
      </w:r>
    </w:p>
    <w:p w14:paraId="2E98A970" w14:textId="77777777" w:rsidR="005133EE" w:rsidRDefault="00000000">
      <w:pPr>
        <w:spacing w:after="160" w:line="360" w:lineRule="auto"/>
        <w:jc w:val="both"/>
      </w:pPr>
      <w:r>
        <w:t xml:space="preserve">This study has several limitations. The quasi-experimental design with non-equivalent comparison groups may limit causal inference. Dietary intake beyond egg consumption was not controlled, which may have influenced the observed outcomes. In addition, the study duration was relatively short, and the sample was limited to a single health </w:t>
      </w:r>
      <w:proofErr w:type="spellStart"/>
      <w:r>
        <w:t>center</w:t>
      </w:r>
      <w:proofErr w:type="spellEnd"/>
      <w:r>
        <w:t>, which may affect the generalizability of the results. Future studies using randomized controlled designs with larger samples and longer follow-up periods are recommended to confirm these findings.</w:t>
      </w:r>
    </w:p>
    <w:p w14:paraId="7D009F1E" w14:textId="77777777" w:rsidR="00BB57AD" w:rsidRDefault="00BB57AD">
      <w:pPr>
        <w:spacing w:after="160" w:line="360" w:lineRule="auto"/>
        <w:jc w:val="both"/>
      </w:pPr>
    </w:p>
    <w:p w14:paraId="31A90BB9" w14:textId="77777777" w:rsidR="005133EE" w:rsidRDefault="00000000">
      <w:pPr>
        <w:pStyle w:val="Heading1"/>
      </w:pPr>
      <w:r>
        <w:lastRenderedPageBreak/>
        <w:t>Conclusion</w:t>
      </w:r>
    </w:p>
    <w:p w14:paraId="3D339079" w14:textId="77777777" w:rsidR="005133EE" w:rsidRDefault="00000000">
      <w:pPr>
        <w:spacing w:after="160" w:line="360" w:lineRule="auto"/>
        <w:jc w:val="both"/>
      </w:pPr>
      <w:r>
        <w:t xml:space="preserve">Daily consumption of boiled purebred chicken eggs was associated with improvements in MUAC and Hb levels among pregnant women with CED. Consuming two eggs per day resulted in greater nutritional benefits than consuming one egg per day. These findings suggest that egg consumption may serve as a simple and affordable dietary intervention to support maternal nutritional status during pregnancy, particularly in resource-limited settings. Incorporating egg-based nutritional recommendations into antenatal care programs may contribute to the prevention of chronic energy deficiency and </w:t>
      </w:r>
      <w:proofErr w:type="spellStart"/>
      <w:r>
        <w:t>anemia</w:t>
      </w:r>
      <w:proofErr w:type="spellEnd"/>
      <w:r>
        <w:t xml:space="preserve"> among pregnant women.</w:t>
      </w:r>
    </w:p>
    <w:p w14:paraId="7E3A4ABE" w14:textId="77777777" w:rsidR="005133EE" w:rsidRDefault="00000000">
      <w:pPr>
        <w:pStyle w:val="Heading1"/>
      </w:pPr>
      <w:r>
        <w:t>Acknowledgments</w:t>
      </w:r>
    </w:p>
    <w:p w14:paraId="1D526498" w14:textId="77777777" w:rsidR="005133EE" w:rsidRDefault="00000000">
      <w:pPr>
        <w:spacing w:after="160" w:line="360" w:lineRule="auto"/>
        <w:jc w:val="both"/>
      </w:pPr>
      <w:r>
        <w:t xml:space="preserve">The authors would like to thank all participants and the staff of the public health </w:t>
      </w:r>
      <w:proofErr w:type="spellStart"/>
      <w:r>
        <w:t>center</w:t>
      </w:r>
      <w:proofErr w:type="spellEnd"/>
      <w:r>
        <w:t xml:space="preserve"> in Kendari City for their cooperation during this study, as well as </w:t>
      </w:r>
      <w:proofErr w:type="spellStart"/>
      <w:r>
        <w:t>Poltekkes</w:t>
      </w:r>
      <w:proofErr w:type="spellEnd"/>
      <w:r>
        <w:t xml:space="preserve"> </w:t>
      </w:r>
      <w:proofErr w:type="spellStart"/>
      <w:r>
        <w:t>Kemenkes</w:t>
      </w:r>
      <w:proofErr w:type="spellEnd"/>
      <w:r>
        <w:t xml:space="preserve"> Kendari for institutional support.</w:t>
      </w:r>
    </w:p>
    <w:p w14:paraId="7CE9E193" w14:textId="77777777" w:rsidR="005133EE" w:rsidRDefault="00000000">
      <w:pPr>
        <w:pStyle w:val="Heading1"/>
      </w:pPr>
      <w:r>
        <w:t>References</w:t>
      </w:r>
    </w:p>
    <w:p w14:paraId="337FB3BF" w14:textId="77777777" w:rsidR="005133EE" w:rsidRDefault="00000000">
      <w:pPr>
        <w:spacing w:after="120" w:line="276" w:lineRule="auto"/>
        <w:ind w:left="360" w:hanging="360"/>
      </w:pPr>
      <w:r>
        <w:rPr>
          <w:sz w:val="22"/>
          <w:szCs w:val="22"/>
        </w:rPr>
        <w:t xml:space="preserve">1. Wubie A, Seid O, </w:t>
      </w:r>
      <w:proofErr w:type="spellStart"/>
      <w:r>
        <w:rPr>
          <w:sz w:val="22"/>
          <w:szCs w:val="22"/>
        </w:rPr>
        <w:t>Eshetie</w:t>
      </w:r>
      <w:proofErr w:type="spellEnd"/>
      <w:r>
        <w:rPr>
          <w:sz w:val="22"/>
          <w:szCs w:val="22"/>
        </w:rPr>
        <w:t xml:space="preserve"> S, Dagne S, </w:t>
      </w:r>
      <w:proofErr w:type="spellStart"/>
      <w:r>
        <w:rPr>
          <w:sz w:val="22"/>
          <w:szCs w:val="22"/>
        </w:rPr>
        <w:t>Menber</w:t>
      </w:r>
      <w:proofErr w:type="spellEnd"/>
      <w:r>
        <w:rPr>
          <w:sz w:val="22"/>
          <w:szCs w:val="22"/>
        </w:rPr>
        <w:t xml:space="preserve"> Y, </w:t>
      </w:r>
      <w:proofErr w:type="spellStart"/>
      <w:r>
        <w:rPr>
          <w:sz w:val="22"/>
          <w:szCs w:val="22"/>
        </w:rPr>
        <w:t>Wasihun</w:t>
      </w:r>
      <w:proofErr w:type="spellEnd"/>
      <w:r>
        <w:rPr>
          <w:sz w:val="22"/>
          <w:szCs w:val="22"/>
        </w:rPr>
        <w:t xml:space="preserve"> Y, et al. Determinants of chronic energy deficiency among non-pregnant and non-lactating women of reproductive age in rural Kebeles of Dera District, North West Ethiopia, 2019: unmatched case control study. </w:t>
      </w:r>
      <w:proofErr w:type="spellStart"/>
      <w:r>
        <w:rPr>
          <w:sz w:val="22"/>
          <w:szCs w:val="22"/>
        </w:rPr>
        <w:t>PLoS</w:t>
      </w:r>
      <w:proofErr w:type="spellEnd"/>
      <w:r>
        <w:rPr>
          <w:sz w:val="22"/>
          <w:szCs w:val="22"/>
        </w:rPr>
        <w:t xml:space="preserve"> One. 2020;15(10</w:t>
      </w:r>
      <w:proofErr w:type="gramStart"/>
      <w:r>
        <w:rPr>
          <w:sz w:val="22"/>
          <w:szCs w:val="22"/>
        </w:rPr>
        <w:t>):e</w:t>
      </w:r>
      <w:proofErr w:type="gramEnd"/>
      <w:r>
        <w:rPr>
          <w:sz w:val="22"/>
          <w:szCs w:val="22"/>
        </w:rPr>
        <w:t>0241341.</w:t>
      </w:r>
    </w:p>
    <w:p w14:paraId="451F7D3B" w14:textId="77777777" w:rsidR="005133EE" w:rsidRDefault="00000000">
      <w:pPr>
        <w:spacing w:after="120" w:line="276" w:lineRule="auto"/>
        <w:ind w:left="360" w:hanging="360"/>
      </w:pPr>
      <w:r>
        <w:rPr>
          <w:sz w:val="22"/>
          <w:szCs w:val="22"/>
        </w:rPr>
        <w:t xml:space="preserve">2. Dagne S, </w:t>
      </w:r>
      <w:proofErr w:type="spellStart"/>
      <w:r>
        <w:rPr>
          <w:sz w:val="22"/>
          <w:szCs w:val="22"/>
        </w:rPr>
        <w:t>Menber</w:t>
      </w:r>
      <w:proofErr w:type="spellEnd"/>
      <w:r>
        <w:rPr>
          <w:sz w:val="22"/>
          <w:szCs w:val="22"/>
        </w:rPr>
        <w:t xml:space="preserve"> Y, </w:t>
      </w:r>
      <w:proofErr w:type="spellStart"/>
      <w:r>
        <w:rPr>
          <w:sz w:val="22"/>
          <w:szCs w:val="22"/>
        </w:rPr>
        <w:t>Wassihun</w:t>
      </w:r>
      <w:proofErr w:type="spellEnd"/>
      <w:r>
        <w:rPr>
          <w:sz w:val="22"/>
          <w:szCs w:val="22"/>
        </w:rPr>
        <w:t xml:space="preserve"> Y, Dires G, Abera A, Adane S, et al. Chronic energy deficiency and its determinant factors among adults aged 18-59 years in Ethiopia: a cross-sectional study. J Nutr </w:t>
      </w:r>
      <w:proofErr w:type="spellStart"/>
      <w:r>
        <w:rPr>
          <w:sz w:val="22"/>
          <w:szCs w:val="22"/>
        </w:rPr>
        <w:t>Metab</w:t>
      </w:r>
      <w:proofErr w:type="spellEnd"/>
      <w:r>
        <w:rPr>
          <w:sz w:val="22"/>
          <w:szCs w:val="22"/>
        </w:rPr>
        <w:t xml:space="preserve">. </w:t>
      </w:r>
      <w:proofErr w:type="gramStart"/>
      <w:r>
        <w:rPr>
          <w:sz w:val="22"/>
          <w:szCs w:val="22"/>
        </w:rPr>
        <w:t>2021;2021:8850241</w:t>
      </w:r>
      <w:proofErr w:type="gramEnd"/>
      <w:r>
        <w:rPr>
          <w:sz w:val="22"/>
          <w:szCs w:val="22"/>
        </w:rPr>
        <w:t>.</w:t>
      </w:r>
    </w:p>
    <w:p w14:paraId="641407EA" w14:textId="77777777" w:rsidR="005133EE" w:rsidRDefault="00000000">
      <w:pPr>
        <w:spacing w:after="120" w:line="276" w:lineRule="auto"/>
        <w:ind w:left="360" w:hanging="360"/>
      </w:pPr>
      <w:r>
        <w:rPr>
          <w:sz w:val="22"/>
          <w:szCs w:val="22"/>
        </w:rPr>
        <w:t xml:space="preserve">3. Okano Y, Okamoto M, Yazaki M, Inui A, Ohura T, Murayama K, et al. Analysis of daily energy, protein, fat, and carbohydrate intake in </w:t>
      </w:r>
      <w:proofErr w:type="spellStart"/>
      <w:r>
        <w:rPr>
          <w:sz w:val="22"/>
          <w:szCs w:val="22"/>
        </w:rPr>
        <w:t>citrin</w:t>
      </w:r>
      <w:proofErr w:type="spellEnd"/>
      <w:r>
        <w:rPr>
          <w:sz w:val="22"/>
          <w:szCs w:val="22"/>
        </w:rPr>
        <w:t xml:space="preserve">-deficient patients: towards prevention of adult-onset type II citrullinemia. Mol Genet </w:t>
      </w:r>
      <w:proofErr w:type="spellStart"/>
      <w:r>
        <w:rPr>
          <w:sz w:val="22"/>
          <w:szCs w:val="22"/>
        </w:rPr>
        <w:t>Metab</w:t>
      </w:r>
      <w:proofErr w:type="spellEnd"/>
      <w:r>
        <w:rPr>
          <w:sz w:val="22"/>
          <w:szCs w:val="22"/>
        </w:rPr>
        <w:t>. 2021;133(1):63-70.</w:t>
      </w:r>
    </w:p>
    <w:p w14:paraId="6F8080C9" w14:textId="77777777" w:rsidR="005133EE" w:rsidRDefault="00000000">
      <w:pPr>
        <w:spacing w:after="120" w:line="276" w:lineRule="auto"/>
        <w:ind w:left="360" w:hanging="360"/>
      </w:pPr>
      <w:r>
        <w:rPr>
          <w:sz w:val="22"/>
          <w:szCs w:val="22"/>
        </w:rPr>
        <w:t xml:space="preserve">4. Abadi E, Putri L. Nutrition assistance increases the size of middle-upper arm circumference of pregnant women with chronic energy deficiency. Public Health </w:t>
      </w:r>
      <w:proofErr w:type="spellStart"/>
      <w:r>
        <w:rPr>
          <w:sz w:val="22"/>
          <w:szCs w:val="22"/>
        </w:rPr>
        <w:t>Indones</w:t>
      </w:r>
      <w:proofErr w:type="spellEnd"/>
      <w:r>
        <w:rPr>
          <w:sz w:val="22"/>
          <w:szCs w:val="22"/>
        </w:rPr>
        <w:t>. 2020;6(4):157-62.</w:t>
      </w:r>
    </w:p>
    <w:p w14:paraId="2FD984A0" w14:textId="77777777" w:rsidR="005133EE" w:rsidRDefault="00000000">
      <w:pPr>
        <w:spacing w:after="120" w:line="276" w:lineRule="auto"/>
        <w:ind w:left="360" w:hanging="360"/>
      </w:pPr>
      <w:r>
        <w:rPr>
          <w:sz w:val="22"/>
          <w:szCs w:val="22"/>
        </w:rPr>
        <w:t xml:space="preserve">5. Haikal M, </w:t>
      </w:r>
      <w:proofErr w:type="spellStart"/>
      <w:r>
        <w:rPr>
          <w:sz w:val="22"/>
          <w:szCs w:val="22"/>
        </w:rPr>
        <w:t>Sriwahyuni</w:t>
      </w:r>
      <w:proofErr w:type="spellEnd"/>
      <w:r>
        <w:rPr>
          <w:sz w:val="22"/>
          <w:szCs w:val="22"/>
        </w:rPr>
        <w:t xml:space="preserve"> S, Husna A. Description of characteristics of chronic energy deficiency (CED) in pregnant women in </w:t>
      </w:r>
      <w:proofErr w:type="spellStart"/>
      <w:r>
        <w:rPr>
          <w:sz w:val="22"/>
          <w:szCs w:val="22"/>
        </w:rPr>
        <w:t>Kaway</w:t>
      </w:r>
      <w:proofErr w:type="spellEnd"/>
      <w:r>
        <w:rPr>
          <w:sz w:val="22"/>
          <w:szCs w:val="22"/>
        </w:rPr>
        <w:t xml:space="preserve"> XVI District, Aceh Barat Regency. </w:t>
      </w:r>
      <w:proofErr w:type="spellStart"/>
      <w:r>
        <w:rPr>
          <w:sz w:val="22"/>
          <w:szCs w:val="22"/>
        </w:rPr>
        <w:t>Morfai</w:t>
      </w:r>
      <w:proofErr w:type="spellEnd"/>
      <w:r>
        <w:rPr>
          <w:sz w:val="22"/>
          <w:szCs w:val="22"/>
        </w:rPr>
        <w:t xml:space="preserve"> J. 2022;2(1):75-80.</w:t>
      </w:r>
    </w:p>
    <w:p w14:paraId="46C1AD4A" w14:textId="77777777" w:rsidR="005133EE" w:rsidRDefault="00000000">
      <w:pPr>
        <w:spacing w:after="120" w:line="276" w:lineRule="auto"/>
        <w:ind w:left="360" w:hanging="360"/>
      </w:pPr>
      <w:r>
        <w:rPr>
          <w:sz w:val="22"/>
          <w:szCs w:val="22"/>
        </w:rPr>
        <w:t xml:space="preserve">6. Ho A, Flynn AC, </w:t>
      </w:r>
      <w:proofErr w:type="spellStart"/>
      <w:r>
        <w:rPr>
          <w:sz w:val="22"/>
          <w:szCs w:val="22"/>
        </w:rPr>
        <w:t>Pasupathy</w:t>
      </w:r>
      <w:proofErr w:type="spellEnd"/>
      <w:r>
        <w:rPr>
          <w:sz w:val="22"/>
          <w:szCs w:val="22"/>
        </w:rPr>
        <w:t xml:space="preserve"> D. Nutrition in pregnancy. </w:t>
      </w:r>
      <w:proofErr w:type="spellStart"/>
      <w:r>
        <w:rPr>
          <w:sz w:val="22"/>
          <w:szCs w:val="22"/>
        </w:rPr>
        <w:t>Obstet</w:t>
      </w:r>
      <w:proofErr w:type="spellEnd"/>
      <w:r>
        <w:rPr>
          <w:sz w:val="22"/>
          <w:szCs w:val="22"/>
        </w:rPr>
        <w:t xml:space="preserve"> </w:t>
      </w:r>
      <w:proofErr w:type="spellStart"/>
      <w:r>
        <w:rPr>
          <w:sz w:val="22"/>
          <w:szCs w:val="22"/>
        </w:rPr>
        <w:t>Gynaecol</w:t>
      </w:r>
      <w:proofErr w:type="spellEnd"/>
      <w:r>
        <w:rPr>
          <w:sz w:val="22"/>
          <w:szCs w:val="22"/>
        </w:rPr>
        <w:t xml:space="preserve"> </w:t>
      </w:r>
      <w:proofErr w:type="spellStart"/>
      <w:r>
        <w:rPr>
          <w:sz w:val="22"/>
          <w:szCs w:val="22"/>
        </w:rPr>
        <w:t>Reprod</w:t>
      </w:r>
      <w:proofErr w:type="spellEnd"/>
      <w:r>
        <w:rPr>
          <w:sz w:val="22"/>
          <w:szCs w:val="22"/>
        </w:rPr>
        <w:t xml:space="preserve"> Med. 2016;26(9):259-64.</w:t>
      </w:r>
    </w:p>
    <w:p w14:paraId="0F21CE72" w14:textId="77777777" w:rsidR="005133EE" w:rsidRDefault="00000000">
      <w:pPr>
        <w:spacing w:after="120" w:line="276" w:lineRule="auto"/>
        <w:ind w:left="360" w:hanging="360"/>
      </w:pPr>
      <w:r>
        <w:rPr>
          <w:sz w:val="22"/>
          <w:szCs w:val="22"/>
        </w:rPr>
        <w:t xml:space="preserve">7. </w:t>
      </w:r>
      <w:proofErr w:type="spellStart"/>
      <w:r>
        <w:rPr>
          <w:sz w:val="22"/>
          <w:szCs w:val="22"/>
        </w:rPr>
        <w:t>Lunte</w:t>
      </w:r>
      <w:proofErr w:type="spellEnd"/>
      <w:r>
        <w:rPr>
          <w:sz w:val="22"/>
          <w:szCs w:val="22"/>
        </w:rPr>
        <w:t xml:space="preserve"> SM. Amino acids. In: </w:t>
      </w:r>
      <w:proofErr w:type="spellStart"/>
      <w:r>
        <w:rPr>
          <w:sz w:val="22"/>
          <w:szCs w:val="22"/>
        </w:rPr>
        <w:t>Encyclopedia</w:t>
      </w:r>
      <w:proofErr w:type="spellEnd"/>
      <w:r>
        <w:rPr>
          <w:sz w:val="22"/>
          <w:szCs w:val="22"/>
        </w:rPr>
        <w:t xml:space="preserve"> of Analytical Science. 2nd ed. Amsterdam: Elsevier; 2005. p. 61-9.</w:t>
      </w:r>
    </w:p>
    <w:p w14:paraId="1EF9A7BC" w14:textId="77777777" w:rsidR="005133EE" w:rsidRDefault="00000000">
      <w:pPr>
        <w:spacing w:after="120" w:line="276" w:lineRule="auto"/>
        <w:ind w:left="360" w:hanging="360"/>
      </w:pPr>
      <w:r>
        <w:rPr>
          <w:sz w:val="22"/>
          <w:szCs w:val="22"/>
        </w:rPr>
        <w:t xml:space="preserve">8. Fitzgerald E, Hor K, Drake AJ. Maternal influences on </w:t>
      </w:r>
      <w:proofErr w:type="spellStart"/>
      <w:r>
        <w:rPr>
          <w:sz w:val="22"/>
          <w:szCs w:val="22"/>
        </w:rPr>
        <w:t>fetal</w:t>
      </w:r>
      <w:proofErr w:type="spellEnd"/>
      <w:r>
        <w:rPr>
          <w:sz w:val="22"/>
          <w:szCs w:val="22"/>
        </w:rPr>
        <w:t xml:space="preserve"> brain development: the role of nutrition, infection and stress, and the potential for intergenerational consequences. Early Hum Dev. </w:t>
      </w:r>
      <w:proofErr w:type="gramStart"/>
      <w:r>
        <w:rPr>
          <w:sz w:val="22"/>
          <w:szCs w:val="22"/>
        </w:rPr>
        <w:t>2020;150:105190</w:t>
      </w:r>
      <w:proofErr w:type="gramEnd"/>
      <w:r>
        <w:rPr>
          <w:sz w:val="22"/>
          <w:szCs w:val="22"/>
        </w:rPr>
        <w:t>.</w:t>
      </w:r>
    </w:p>
    <w:p w14:paraId="6AA4933D" w14:textId="77777777" w:rsidR="005133EE" w:rsidRDefault="00000000">
      <w:pPr>
        <w:spacing w:after="120" w:line="276" w:lineRule="auto"/>
        <w:ind w:left="360" w:hanging="360"/>
      </w:pPr>
      <w:r>
        <w:rPr>
          <w:sz w:val="22"/>
          <w:szCs w:val="22"/>
        </w:rPr>
        <w:lastRenderedPageBreak/>
        <w:t xml:space="preserve">9. Elango R, Ball RO. Protein and amino acid requirements during pregnancy. Adv </w:t>
      </w:r>
      <w:proofErr w:type="spellStart"/>
      <w:r>
        <w:rPr>
          <w:sz w:val="22"/>
          <w:szCs w:val="22"/>
        </w:rPr>
        <w:t>Nutr</w:t>
      </w:r>
      <w:proofErr w:type="spellEnd"/>
      <w:r>
        <w:rPr>
          <w:sz w:val="22"/>
          <w:szCs w:val="22"/>
        </w:rPr>
        <w:t>. 2016;7(4):839S-44S.</w:t>
      </w:r>
    </w:p>
    <w:p w14:paraId="46B170FD" w14:textId="77777777" w:rsidR="005133EE" w:rsidRDefault="00000000">
      <w:pPr>
        <w:spacing w:after="120" w:line="276" w:lineRule="auto"/>
        <w:ind w:left="360" w:hanging="360"/>
      </w:pPr>
      <w:r>
        <w:rPr>
          <w:sz w:val="22"/>
          <w:szCs w:val="22"/>
        </w:rPr>
        <w:t>10. Maslova E, Rytter D, Bech BH, Henriksen TB, Rasmussen MA, Olsen SF, et al. Maternal animal protein intake during pregnancy and risk of overweight in offspring 20 years later: a prospective cohort study. Lancet. 2013;382(</w:t>
      </w:r>
      <w:proofErr w:type="spellStart"/>
      <w:r>
        <w:rPr>
          <w:sz w:val="22"/>
          <w:szCs w:val="22"/>
        </w:rPr>
        <w:t>Suppl</w:t>
      </w:r>
      <w:proofErr w:type="spellEnd"/>
      <w:r>
        <w:rPr>
          <w:sz w:val="22"/>
          <w:szCs w:val="22"/>
        </w:rPr>
        <w:t xml:space="preserve"> 3</w:t>
      </w:r>
      <w:proofErr w:type="gramStart"/>
      <w:r>
        <w:rPr>
          <w:sz w:val="22"/>
          <w:szCs w:val="22"/>
        </w:rPr>
        <w:t>):S</w:t>
      </w:r>
      <w:proofErr w:type="gramEnd"/>
      <w:r>
        <w:rPr>
          <w:sz w:val="22"/>
          <w:szCs w:val="22"/>
        </w:rPr>
        <w:t>71.</w:t>
      </w:r>
    </w:p>
    <w:p w14:paraId="20486DFB" w14:textId="77777777" w:rsidR="005133EE" w:rsidRDefault="00000000">
      <w:pPr>
        <w:spacing w:after="120" w:line="276" w:lineRule="auto"/>
        <w:ind w:left="360" w:hanging="360"/>
      </w:pPr>
      <w:r>
        <w:rPr>
          <w:sz w:val="22"/>
          <w:szCs w:val="22"/>
        </w:rPr>
        <w:t xml:space="preserve">11. </w:t>
      </w:r>
      <w:proofErr w:type="spellStart"/>
      <w:r>
        <w:rPr>
          <w:sz w:val="22"/>
          <w:szCs w:val="22"/>
        </w:rPr>
        <w:t>Schnefke</w:t>
      </w:r>
      <w:proofErr w:type="spellEnd"/>
      <w:r>
        <w:rPr>
          <w:sz w:val="22"/>
          <w:szCs w:val="22"/>
        </w:rPr>
        <w:t xml:space="preserve"> C, Lutter C, </w:t>
      </w:r>
      <w:proofErr w:type="spellStart"/>
      <w:r>
        <w:rPr>
          <w:sz w:val="22"/>
          <w:szCs w:val="22"/>
        </w:rPr>
        <w:t>Thuita</w:t>
      </w:r>
      <w:proofErr w:type="spellEnd"/>
      <w:r>
        <w:rPr>
          <w:sz w:val="22"/>
          <w:szCs w:val="22"/>
        </w:rPr>
        <w:t xml:space="preserve"> F, </w:t>
      </w:r>
      <w:proofErr w:type="spellStart"/>
      <w:r>
        <w:rPr>
          <w:sz w:val="22"/>
          <w:szCs w:val="22"/>
        </w:rPr>
        <w:t>Webale</w:t>
      </w:r>
      <w:proofErr w:type="spellEnd"/>
      <w:r>
        <w:rPr>
          <w:sz w:val="22"/>
          <w:szCs w:val="22"/>
        </w:rPr>
        <w:t xml:space="preserve"> A, Flax V, Bentley M. Exploring attitudes toward egg consumption during pregnancy in Kenya (P10-054-19). Curr Dev </w:t>
      </w:r>
      <w:proofErr w:type="spellStart"/>
      <w:r>
        <w:rPr>
          <w:sz w:val="22"/>
          <w:szCs w:val="22"/>
        </w:rPr>
        <w:t>Nutr</w:t>
      </w:r>
      <w:proofErr w:type="spellEnd"/>
      <w:r>
        <w:rPr>
          <w:sz w:val="22"/>
          <w:szCs w:val="22"/>
        </w:rPr>
        <w:t>. 2019;3(</w:t>
      </w:r>
      <w:proofErr w:type="spellStart"/>
      <w:r>
        <w:rPr>
          <w:sz w:val="22"/>
          <w:szCs w:val="22"/>
        </w:rPr>
        <w:t>Suppl</w:t>
      </w:r>
      <w:proofErr w:type="spellEnd"/>
      <w:r>
        <w:rPr>
          <w:sz w:val="22"/>
          <w:szCs w:val="22"/>
        </w:rPr>
        <w:t xml:space="preserve"> 1</w:t>
      </w:r>
      <w:proofErr w:type="gramStart"/>
      <w:r>
        <w:rPr>
          <w:sz w:val="22"/>
          <w:szCs w:val="22"/>
        </w:rPr>
        <w:t>):nzz034.P</w:t>
      </w:r>
      <w:proofErr w:type="gramEnd"/>
      <w:r>
        <w:rPr>
          <w:sz w:val="22"/>
          <w:szCs w:val="22"/>
        </w:rPr>
        <w:t>10-054-19.</w:t>
      </w:r>
    </w:p>
    <w:p w14:paraId="15B00862" w14:textId="77777777" w:rsidR="005133EE" w:rsidRDefault="00000000">
      <w:pPr>
        <w:spacing w:after="120" w:line="276" w:lineRule="auto"/>
        <w:ind w:left="360" w:hanging="360"/>
      </w:pPr>
      <w:r>
        <w:rPr>
          <w:sz w:val="22"/>
          <w:szCs w:val="22"/>
        </w:rPr>
        <w:t>12. Engelking LR. Vitamin C. In: Textbook of Veterinary Physiological Chemistry. 3rd ed. London: Academic Press; 2015. p. 254-9.</w:t>
      </w:r>
    </w:p>
    <w:p w14:paraId="1D3E550C" w14:textId="77777777" w:rsidR="005133EE" w:rsidRDefault="00000000">
      <w:pPr>
        <w:spacing w:after="120" w:line="276" w:lineRule="auto"/>
        <w:ind w:left="360" w:hanging="360"/>
      </w:pPr>
      <w:r>
        <w:rPr>
          <w:sz w:val="22"/>
          <w:szCs w:val="22"/>
        </w:rPr>
        <w:t xml:space="preserve">13. Bandyopadhyay S, Shivakumar N, </w:t>
      </w:r>
      <w:proofErr w:type="spellStart"/>
      <w:r>
        <w:rPr>
          <w:sz w:val="22"/>
          <w:szCs w:val="22"/>
        </w:rPr>
        <w:t>Kurpad</w:t>
      </w:r>
      <w:proofErr w:type="spellEnd"/>
      <w:r>
        <w:rPr>
          <w:sz w:val="22"/>
          <w:szCs w:val="22"/>
        </w:rPr>
        <w:t xml:space="preserve"> AV. Protein intakes of pregnant women and children in India-protein quality implications. Matern Child </w:t>
      </w:r>
      <w:proofErr w:type="spellStart"/>
      <w:r>
        <w:rPr>
          <w:sz w:val="22"/>
          <w:szCs w:val="22"/>
        </w:rPr>
        <w:t>Nutr</w:t>
      </w:r>
      <w:proofErr w:type="spellEnd"/>
      <w:r>
        <w:rPr>
          <w:sz w:val="22"/>
          <w:szCs w:val="22"/>
        </w:rPr>
        <w:t>. 2020;16(</w:t>
      </w:r>
      <w:proofErr w:type="spellStart"/>
      <w:r>
        <w:rPr>
          <w:sz w:val="22"/>
          <w:szCs w:val="22"/>
        </w:rPr>
        <w:t>Suppl</w:t>
      </w:r>
      <w:proofErr w:type="spellEnd"/>
      <w:r>
        <w:rPr>
          <w:sz w:val="22"/>
          <w:szCs w:val="22"/>
        </w:rPr>
        <w:t xml:space="preserve"> 3</w:t>
      </w:r>
      <w:proofErr w:type="gramStart"/>
      <w:r>
        <w:rPr>
          <w:sz w:val="22"/>
          <w:szCs w:val="22"/>
        </w:rPr>
        <w:t>):e</w:t>
      </w:r>
      <w:proofErr w:type="gramEnd"/>
      <w:r>
        <w:rPr>
          <w:sz w:val="22"/>
          <w:szCs w:val="22"/>
        </w:rPr>
        <w:t>12952.</w:t>
      </w:r>
    </w:p>
    <w:p w14:paraId="7B515EBC" w14:textId="77777777" w:rsidR="005133EE" w:rsidRDefault="00000000">
      <w:pPr>
        <w:spacing w:after="120" w:line="276" w:lineRule="auto"/>
        <w:ind w:left="360" w:hanging="360"/>
      </w:pPr>
      <w:r>
        <w:rPr>
          <w:sz w:val="22"/>
          <w:szCs w:val="22"/>
        </w:rPr>
        <w:t xml:space="preserve">14. </w:t>
      </w:r>
      <w:proofErr w:type="spellStart"/>
      <w:r>
        <w:rPr>
          <w:sz w:val="22"/>
          <w:szCs w:val="22"/>
        </w:rPr>
        <w:t>Kpewou</w:t>
      </w:r>
      <w:proofErr w:type="spellEnd"/>
      <w:r>
        <w:rPr>
          <w:sz w:val="22"/>
          <w:szCs w:val="22"/>
        </w:rPr>
        <w:t xml:space="preserve"> DE, Poirot E, Berger J, Som SV, </w:t>
      </w:r>
      <w:proofErr w:type="spellStart"/>
      <w:r>
        <w:rPr>
          <w:sz w:val="22"/>
          <w:szCs w:val="22"/>
        </w:rPr>
        <w:t>Laillou</w:t>
      </w:r>
      <w:proofErr w:type="spellEnd"/>
      <w:r>
        <w:rPr>
          <w:sz w:val="22"/>
          <w:szCs w:val="22"/>
        </w:rPr>
        <w:t xml:space="preserve"> A, Belayneh SN, et al. Maternal mid-upper arm circumference during pregnancy and linear growth among Cambodian infants during the first months of life. Matern Child </w:t>
      </w:r>
      <w:proofErr w:type="spellStart"/>
      <w:r>
        <w:rPr>
          <w:sz w:val="22"/>
          <w:szCs w:val="22"/>
        </w:rPr>
        <w:t>Nutr</w:t>
      </w:r>
      <w:proofErr w:type="spellEnd"/>
      <w:r>
        <w:rPr>
          <w:sz w:val="22"/>
          <w:szCs w:val="22"/>
        </w:rPr>
        <w:t>. 2020;16(</w:t>
      </w:r>
      <w:proofErr w:type="spellStart"/>
      <w:r>
        <w:rPr>
          <w:sz w:val="22"/>
          <w:szCs w:val="22"/>
        </w:rPr>
        <w:t>Suppl</w:t>
      </w:r>
      <w:proofErr w:type="spellEnd"/>
      <w:r>
        <w:rPr>
          <w:sz w:val="22"/>
          <w:szCs w:val="22"/>
        </w:rPr>
        <w:t xml:space="preserve"> 2</w:t>
      </w:r>
      <w:proofErr w:type="gramStart"/>
      <w:r>
        <w:rPr>
          <w:sz w:val="22"/>
          <w:szCs w:val="22"/>
        </w:rPr>
        <w:t>):e</w:t>
      </w:r>
      <w:proofErr w:type="gramEnd"/>
      <w:r>
        <w:rPr>
          <w:sz w:val="22"/>
          <w:szCs w:val="22"/>
        </w:rPr>
        <w:t>12951.</w:t>
      </w:r>
    </w:p>
    <w:p w14:paraId="7BAC4708" w14:textId="77777777" w:rsidR="005133EE" w:rsidRDefault="00000000">
      <w:pPr>
        <w:spacing w:after="120" w:line="276" w:lineRule="auto"/>
        <w:ind w:left="360" w:hanging="360"/>
      </w:pPr>
      <w:r>
        <w:rPr>
          <w:sz w:val="22"/>
          <w:szCs w:val="22"/>
        </w:rPr>
        <w:t xml:space="preserve">15. Baum JI, Miller JD, Gaines BL. The effect of egg supplementation on growth parameters in children participating in a school feeding program in rural Uganda: a pilot study. Food </w:t>
      </w:r>
      <w:proofErr w:type="spellStart"/>
      <w:r>
        <w:rPr>
          <w:sz w:val="22"/>
          <w:szCs w:val="22"/>
        </w:rPr>
        <w:t>Nutr</w:t>
      </w:r>
      <w:proofErr w:type="spellEnd"/>
      <w:r>
        <w:rPr>
          <w:sz w:val="22"/>
          <w:szCs w:val="22"/>
        </w:rPr>
        <w:t xml:space="preserve"> Res. 2017;61(1):1330097.</w:t>
      </w:r>
    </w:p>
    <w:p w14:paraId="1B2DFE1C" w14:textId="77777777" w:rsidR="005133EE" w:rsidRDefault="00000000">
      <w:pPr>
        <w:spacing w:after="120" w:line="276" w:lineRule="auto"/>
        <w:ind w:left="360" w:hanging="360"/>
      </w:pPr>
      <w:r>
        <w:rPr>
          <w:sz w:val="22"/>
          <w:szCs w:val="22"/>
        </w:rPr>
        <w:t xml:space="preserve">16. Stephen G, </w:t>
      </w:r>
      <w:proofErr w:type="spellStart"/>
      <w:r>
        <w:rPr>
          <w:sz w:val="22"/>
          <w:szCs w:val="22"/>
        </w:rPr>
        <w:t>Mgongo</w:t>
      </w:r>
      <w:proofErr w:type="spellEnd"/>
      <w:r>
        <w:rPr>
          <w:sz w:val="22"/>
          <w:szCs w:val="22"/>
        </w:rPr>
        <w:t xml:space="preserve"> M, Hussein Hashim T, Katanga J, Stray-Pedersen B, </w:t>
      </w:r>
      <w:proofErr w:type="spellStart"/>
      <w:r>
        <w:rPr>
          <w:sz w:val="22"/>
          <w:szCs w:val="22"/>
        </w:rPr>
        <w:t>Msuya</w:t>
      </w:r>
      <w:proofErr w:type="spellEnd"/>
      <w:r>
        <w:rPr>
          <w:sz w:val="22"/>
          <w:szCs w:val="22"/>
        </w:rPr>
        <w:t xml:space="preserve"> SE. Anaemia in pregnancy: prevalence, risk factors, and adverse perinatal outcomes in Northern Tanzania. </w:t>
      </w:r>
      <w:proofErr w:type="spellStart"/>
      <w:r>
        <w:rPr>
          <w:sz w:val="22"/>
          <w:szCs w:val="22"/>
        </w:rPr>
        <w:t>Anemia</w:t>
      </w:r>
      <w:proofErr w:type="spellEnd"/>
      <w:r>
        <w:rPr>
          <w:sz w:val="22"/>
          <w:szCs w:val="22"/>
        </w:rPr>
        <w:t xml:space="preserve">. </w:t>
      </w:r>
      <w:proofErr w:type="gramStart"/>
      <w:r>
        <w:rPr>
          <w:sz w:val="22"/>
          <w:szCs w:val="22"/>
        </w:rPr>
        <w:t>2018;2018:1846280</w:t>
      </w:r>
      <w:proofErr w:type="gramEnd"/>
      <w:r>
        <w:rPr>
          <w:sz w:val="22"/>
          <w:szCs w:val="22"/>
        </w:rPr>
        <w:t>.</w:t>
      </w:r>
    </w:p>
    <w:p w14:paraId="4E7A49EB" w14:textId="77777777" w:rsidR="005133EE" w:rsidRDefault="00000000">
      <w:pPr>
        <w:spacing w:after="120" w:line="276" w:lineRule="auto"/>
        <w:ind w:left="360" w:hanging="360"/>
      </w:pPr>
      <w:r>
        <w:rPr>
          <w:sz w:val="22"/>
          <w:szCs w:val="22"/>
        </w:rPr>
        <w:t xml:space="preserve">17. Parks S, Hoffman MK, </w:t>
      </w:r>
      <w:proofErr w:type="spellStart"/>
      <w:r>
        <w:rPr>
          <w:sz w:val="22"/>
          <w:szCs w:val="22"/>
        </w:rPr>
        <w:t>Goudar</w:t>
      </w:r>
      <w:proofErr w:type="spellEnd"/>
      <w:r>
        <w:rPr>
          <w:sz w:val="22"/>
          <w:szCs w:val="22"/>
        </w:rPr>
        <w:t xml:space="preserve"> SS, Patel A, Saleem S, Ali SA, et al. Maternal anaemia and maternal, </w:t>
      </w:r>
      <w:proofErr w:type="spellStart"/>
      <w:r>
        <w:rPr>
          <w:sz w:val="22"/>
          <w:szCs w:val="22"/>
        </w:rPr>
        <w:t>fetal</w:t>
      </w:r>
      <w:proofErr w:type="spellEnd"/>
      <w:r>
        <w:rPr>
          <w:sz w:val="22"/>
          <w:szCs w:val="22"/>
        </w:rPr>
        <w:t>, and neonatal outcomes in a prospective cohort study in India and Pakistan. BJOG. 2019;126(6):737-43.</w:t>
      </w:r>
    </w:p>
    <w:p w14:paraId="44729CBB" w14:textId="77777777" w:rsidR="005133EE" w:rsidRDefault="00000000">
      <w:pPr>
        <w:spacing w:after="120" w:line="276" w:lineRule="auto"/>
        <w:ind w:left="360" w:hanging="360"/>
      </w:pPr>
      <w:r>
        <w:rPr>
          <w:sz w:val="22"/>
          <w:szCs w:val="22"/>
        </w:rPr>
        <w:t xml:space="preserve">18. </w:t>
      </w:r>
      <w:proofErr w:type="spellStart"/>
      <w:r>
        <w:rPr>
          <w:sz w:val="22"/>
          <w:szCs w:val="22"/>
        </w:rPr>
        <w:t>Enawgaw</w:t>
      </w:r>
      <w:proofErr w:type="spellEnd"/>
      <w:r>
        <w:rPr>
          <w:sz w:val="22"/>
          <w:szCs w:val="22"/>
        </w:rPr>
        <w:t xml:space="preserve"> B, </w:t>
      </w:r>
      <w:proofErr w:type="spellStart"/>
      <w:r>
        <w:rPr>
          <w:sz w:val="22"/>
          <w:szCs w:val="22"/>
        </w:rPr>
        <w:t>Birhanie</w:t>
      </w:r>
      <w:proofErr w:type="spellEnd"/>
      <w:r>
        <w:rPr>
          <w:sz w:val="22"/>
          <w:szCs w:val="22"/>
        </w:rPr>
        <w:t xml:space="preserve"> M, Terefe B, </w:t>
      </w:r>
      <w:proofErr w:type="spellStart"/>
      <w:r>
        <w:rPr>
          <w:sz w:val="22"/>
          <w:szCs w:val="22"/>
        </w:rPr>
        <w:t>Asrie</w:t>
      </w:r>
      <w:proofErr w:type="spellEnd"/>
      <w:r>
        <w:rPr>
          <w:sz w:val="22"/>
          <w:szCs w:val="22"/>
        </w:rPr>
        <w:t xml:space="preserve"> F. Prevalence of </w:t>
      </w:r>
      <w:proofErr w:type="spellStart"/>
      <w:r>
        <w:rPr>
          <w:sz w:val="22"/>
          <w:szCs w:val="22"/>
        </w:rPr>
        <w:t>anemia</w:t>
      </w:r>
      <w:proofErr w:type="spellEnd"/>
      <w:r>
        <w:rPr>
          <w:sz w:val="22"/>
          <w:szCs w:val="22"/>
        </w:rPr>
        <w:t xml:space="preserve"> and iron deficiency among pregnant women attending antenatal care service at University of Gondar Hospital, Northwest Ethiopia. Clin Lab. 2019;65(4).</w:t>
      </w:r>
    </w:p>
    <w:p w14:paraId="7BF37C09" w14:textId="77777777" w:rsidR="005133EE" w:rsidRDefault="00000000">
      <w:pPr>
        <w:spacing w:after="120" w:line="276" w:lineRule="auto"/>
        <w:ind w:left="360" w:hanging="360"/>
      </w:pPr>
      <w:r>
        <w:rPr>
          <w:sz w:val="22"/>
          <w:szCs w:val="22"/>
        </w:rPr>
        <w:t xml:space="preserve">19. Suryanarayana R, </w:t>
      </w:r>
      <w:proofErr w:type="spellStart"/>
      <w:r>
        <w:rPr>
          <w:sz w:val="22"/>
          <w:szCs w:val="22"/>
        </w:rPr>
        <w:t>Chandrappa</w:t>
      </w:r>
      <w:proofErr w:type="spellEnd"/>
      <w:r>
        <w:rPr>
          <w:sz w:val="22"/>
          <w:szCs w:val="22"/>
        </w:rPr>
        <w:t xml:space="preserve"> M, </w:t>
      </w:r>
      <w:proofErr w:type="spellStart"/>
      <w:r>
        <w:rPr>
          <w:sz w:val="22"/>
          <w:szCs w:val="22"/>
        </w:rPr>
        <w:t>Santhuram</w:t>
      </w:r>
      <w:proofErr w:type="spellEnd"/>
      <w:r>
        <w:rPr>
          <w:sz w:val="22"/>
          <w:szCs w:val="22"/>
        </w:rPr>
        <w:t xml:space="preserve"> AN, Prathima S, Sheela SR. Prospective study on prevalence of </w:t>
      </w:r>
      <w:proofErr w:type="spellStart"/>
      <w:r>
        <w:rPr>
          <w:sz w:val="22"/>
          <w:szCs w:val="22"/>
        </w:rPr>
        <w:t>anemia</w:t>
      </w:r>
      <w:proofErr w:type="spellEnd"/>
      <w:r>
        <w:rPr>
          <w:sz w:val="22"/>
          <w:szCs w:val="22"/>
        </w:rPr>
        <w:t xml:space="preserve"> of pregnant women and its outcome: a </w:t>
      </w:r>
      <w:proofErr w:type="gramStart"/>
      <w:r>
        <w:rPr>
          <w:sz w:val="22"/>
          <w:szCs w:val="22"/>
        </w:rPr>
        <w:t>community based</w:t>
      </w:r>
      <w:proofErr w:type="gramEnd"/>
      <w:r>
        <w:rPr>
          <w:sz w:val="22"/>
          <w:szCs w:val="22"/>
        </w:rPr>
        <w:t xml:space="preserve"> study. J Family Med Prim Care. 2017;6(4):739-43.</w:t>
      </w:r>
    </w:p>
    <w:p w14:paraId="46EA57C3" w14:textId="77777777" w:rsidR="005133EE" w:rsidRDefault="00000000">
      <w:pPr>
        <w:spacing w:after="120" w:line="276" w:lineRule="auto"/>
        <w:ind w:left="360" w:hanging="360"/>
      </w:pPr>
      <w:r>
        <w:rPr>
          <w:sz w:val="22"/>
          <w:szCs w:val="22"/>
        </w:rPr>
        <w:t xml:space="preserve">20. Hansda R, Tirkey S, Trivedi K, Singh P, Prakash J. Study on types of anaemia and </w:t>
      </w:r>
      <w:proofErr w:type="spellStart"/>
      <w:r>
        <w:rPr>
          <w:sz w:val="22"/>
          <w:szCs w:val="22"/>
        </w:rPr>
        <w:t>foetomaternal</w:t>
      </w:r>
      <w:proofErr w:type="spellEnd"/>
      <w:r>
        <w:rPr>
          <w:sz w:val="22"/>
          <w:szCs w:val="22"/>
        </w:rPr>
        <w:t xml:space="preserve"> outcome in antenatal patients. J Family Med Prim Care. 2022;11(6):3040-4.</w:t>
      </w:r>
    </w:p>
    <w:p w14:paraId="27359C4C" w14:textId="77777777" w:rsidR="005133EE" w:rsidRDefault="00000000">
      <w:pPr>
        <w:spacing w:after="120" w:line="276" w:lineRule="auto"/>
        <w:ind w:left="360" w:hanging="360"/>
      </w:pPr>
      <w:r>
        <w:rPr>
          <w:sz w:val="22"/>
          <w:szCs w:val="22"/>
        </w:rPr>
        <w:t xml:space="preserve">21. Figueiredo ACMG, Gomes-Filho IS, Silva RB, Pereira PPS, Mata FAFD, </w:t>
      </w:r>
      <w:proofErr w:type="spellStart"/>
      <w:r>
        <w:rPr>
          <w:sz w:val="22"/>
          <w:szCs w:val="22"/>
        </w:rPr>
        <w:t>Lyrio</w:t>
      </w:r>
      <w:proofErr w:type="spellEnd"/>
      <w:r>
        <w:rPr>
          <w:sz w:val="22"/>
          <w:szCs w:val="22"/>
        </w:rPr>
        <w:t xml:space="preserve"> AO, et al. Maternal </w:t>
      </w:r>
      <w:proofErr w:type="spellStart"/>
      <w:r>
        <w:rPr>
          <w:sz w:val="22"/>
          <w:szCs w:val="22"/>
        </w:rPr>
        <w:t>anemia</w:t>
      </w:r>
      <w:proofErr w:type="spellEnd"/>
      <w:r>
        <w:rPr>
          <w:sz w:val="22"/>
          <w:szCs w:val="22"/>
        </w:rPr>
        <w:t xml:space="preserve"> and low birth weight: a systematic review and meta-analysis. Nutrients. 2018;10(5):601.</w:t>
      </w:r>
    </w:p>
    <w:p w14:paraId="4EB9DBE3" w14:textId="77777777" w:rsidR="005133EE" w:rsidRDefault="00000000">
      <w:pPr>
        <w:spacing w:after="120" w:line="276" w:lineRule="auto"/>
        <w:ind w:left="360" w:hanging="360"/>
      </w:pPr>
      <w:r>
        <w:rPr>
          <w:sz w:val="22"/>
          <w:szCs w:val="22"/>
        </w:rPr>
        <w:t xml:space="preserve">22. </w:t>
      </w:r>
      <w:proofErr w:type="spellStart"/>
      <w:r>
        <w:rPr>
          <w:sz w:val="22"/>
          <w:szCs w:val="22"/>
        </w:rPr>
        <w:t>Engidaw</w:t>
      </w:r>
      <w:proofErr w:type="spellEnd"/>
      <w:r>
        <w:rPr>
          <w:sz w:val="22"/>
          <w:szCs w:val="22"/>
        </w:rPr>
        <w:t xml:space="preserve"> MT, Eyayu T, Tiruneh T. The effect of maternal anaemia on low birth weight among newborns in Northwest Ethiopia. Sci Rep. 2022;12(1):15280.</w:t>
      </w:r>
    </w:p>
    <w:p w14:paraId="4B3569DB" w14:textId="77777777" w:rsidR="005133EE" w:rsidRDefault="00000000">
      <w:pPr>
        <w:spacing w:after="120" w:line="276" w:lineRule="auto"/>
        <w:ind w:left="360" w:hanging="360"/>
      </w:pPr>
      <w:r>
        <w:rPr>
          <w:sz w:val="22"/>
          <w:szCs w:val="22"/>
        </w:rPr>
        <w:t xml:space="preserve">23. </w:t>
      </w:r>
      <w:proofErr w:type="spellStart"/>
      <w:r>
        <w:rPr>
          <w:sz w:val="22"/>
          <w:szCs w:val="22"/>
        </w:rPr>
        <w:t>Ardic</w:t>
      </w:r>
      <w:proofErr w:type="spellEnd"/>
      <w:r>
        <w:rPr>
          <w:sz w:val="22"/>
          <w:szCs w:val="22"/>
        </w:rPr>
        <w:t xml:space="preserve"> C, Usta O, Omar E, Yildiz C, Memis E, Zeren Ozturk G. Relationship between anaemia during pregnancy and preterm delivery. J Obstet </w:t>
      </w:r>
      <w:proofErr w:type="spellStart"/>
      <w:r>
        <w:rPr>
          <w:sz w:val="22"/>
          <w:szCs w:val="22"/>
        </w:rPr>
        <w:t>Gynaecol</w:t>
      </w:r>
      <w:proofErr w:type="spellEnd"/>
      <w:r>
        <w:rPr>
          <w:sz w:val="22"/>
          <w:szCs w:val="22"/>
        </w:rPr>
        <w:t>. 2019;39(7):903-6.</w:t>
      </w:r>
    </w:p>
    <w:p w14:paraId="5B2AE0F5" w14:textId="77777777" w:rsidR="005133EE" w:rsidRDefault="00000000">
      <w:pPr>
        <w:spacing w:after="120" w:line="276" w:lineRule="auto"/>
        <w:ind w:left="360" w:hanging="360"/>
      </w:pPr>
      <w:r>
        <w:rPr>
          <w:sz w:val="22"/>
          <w:szCs w:val="22"/>
        </w:rPr>
        <w:lastRenderedPageBreak/>
        <w:t xml:space="preserve">24. Symington EA, Baumgartner J, Malan L, Wise AJ, Ricci C, </w:t>
      </w:r>
      <w:proofErr w:type="spellStart"/>
      <w:r>
        <w:rPr>
          <w:sz w:val="22"/>
          <w:szCs w:val="22"/>
        </w:rPr>
        <w:t>Zandberg</w:t>
      </w:r>
      <w:proofErr w:type="spellEnd"/>
      <w:r>
        <w:rPr>
          <w:sz w:val="22"/>
          <w:szCs w:val="22"/>
        </w:rPr>
        <w:t xml:space="preserve"> L, et al. Maternal iron-deficiency is associated with premature birth and higher birth weight despite routine antenatal iron supplementation in an urban South African setting: the </w:t>
      </w:r>
      <w:proofErr w:type="spellStart"/>
      <w:r>
        <w:rPr>
          <w:sz w:val="22"/>
          <w:szCs w:val="22"/>
        </w:rPr>
        <w:t>NuPED</w:t>
      </w:r>
      <w:proofErr w:type="spellEnd"/>
      <w:r>
        <w:rPr>
          <w:sz w:val="22"/>
          <w:szCs w:val="22"/>
        </w:rPr>
        <w:t xml:space="preserve"> prospective study. </w:t>
      </w:r>
      <w:proofErr w:type="spellStart"/>
      <w:r>
        <w:rPr>
          <w:sz w:val="22"/>
          <w:szCs w:val="22"/>
        </w:rPr>
        <w:t>PLoS</w:t>
      </w:r>
      <w:proofErr w:type="spellEnd"/>
      <w:r>
        <w:rPr>
          <w:sz w:val="22"/>
          <w:szCs w:val="22"/>
        </w:rPr>
        <w:t xml:space="preserve"> One. 2019;14(9</w:t>
      </w:r>
      <w:proofErr w:type="gramStart"/>
      <w:r>
        <w:rPr>
          <w:sz w:val="22"/>
          <w:szCs w:val="22"/>
        </w:rPr>
        <w:t>):e</w:t>
      </w:r>
      <w:proofErr w:type="gramEnd"/>
      <w:r>
        <w:rPr>
          <w:sz w:val="22"/>
          <w:szCs w:val="22"/>
        </w:rPr>
        <w:t>0221299.</w:t>
      </w:r>
    </w:p>
    <w:p w14:paraId="1704EE26" w14:textId="77777777" w:rsidR="005133EE" w:rsidRDefault="00000000">
      <w:pPr>
        <w:spacing w:after="120" w:line="276" w:lineRule="auto"/>
        <w:ind w:left="360" w:hanging="360"/>
      </w:pPr>
      <w:r>
        <w:rPr>
          <w:sz w:val="22"/>
          <w:szCs w:val="22"/>
        </w:rPr>
        <w:t xml:space="preserve">25. Boyle S, Thomas H, Brooks F. Women's views on partnership working with midwives during pregnancy and childbirth. Midwifery. </w:t>
      </w:r>
      <w:proofErr w:type="gramStart"/>
      <w:r>
        <w:rPr>
          <w:sz w:val="22"/>
          <w:szCs w:val="22"/>
        </w:rPr>
        <w:t>2016;32:21</w:t>
      </w:r>
      <w:proofErr w:type="gramEnd"/>
      <w:r>
        <w:rPr>
          <w:sz w:val="22"/>
          <w:szCs w:val="22"/>
        </w:rPr>
        <w:t>-9.</w:t>
      </w:r>
    </w:p>
    <w:sectPr w:rsidR="005133E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E64E6" w14:textId="77777777" w:rsidR="006804C8" w:rsidRDefault="006804C8">
      <w:r>
        <w:separator/>
      </w:r>
    </w:p>
  </w:endnote>
  <w:endnote w:type="continuationSeparator" w:id="0">
    <w:p w14:paraId="69C4E76E" w14:textId="77777777" w:rsidR="006804C8" w:rsidRDefault="00680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7740D" w14:textId="77777777" w:rsidR="005133E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B57AD">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2FB10" w14:textId="77777777" w:rsidR="006804C8" w:rsidRDefault="006804C8">
      <w:r>
        <w:separator/>
      </w:r>
    </w:p>
  </w:footnote>
  <w:footnote w:type="continuationSeparator" w:id="0">
    <w:p w14:paraId="0AA6720A" w14:textId="77777777" w:rsidR="006804C8" w:rsidRDefault="006804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E9735" w14:textId="77777777" w:rsidR="005133EE" w:rsidRDefault="00000000">
    <w:pPr>
      <w:jc w:val="right"/>
    </w:pPr>
    <w:r>
      <w:rPr>
        <w:i/>
        <w:iCs/>
        <w:sz w:val="18"/>
        <w:szCs w:val="18"/>
      </w:rPr>
      <w:t xml:space="preserve">Thai J </w:t>
    </w:r>
    <w:proofErr w:type="spellStart"/>
    <w:r>
      <w:rPr>
        <w:i/>
        <w:iCs/>
        <w:sz w:val="18"/>
        <w:szCs w:val="18"/>
      </w:rPr>
      <w:t>Obstet</w:t>
    </w:r>
    <w:proofErr w:type="spellEnd"/>
    <w:r>
      <w:rPr>
        <w:i/>
        <w:iCs/>
        <w:sz w:val="18"/>
        <w:szCs w:val="18"/>
      </w:rPr>
      <w:t xml:space="preserve"> </w:t>
    </w:r>
    <w:proofErr w:type="spellStart"/>
    <w:r>
      <w:rPr>
        <w:i/>
        <w:iCs/>
        <w:sz w:val="18"/>
        <w:szCs w:val="18"/>
      </w:rPr>
      <w:t>Gynaecol</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275DC"/>
    <w:multiLevelType w:val="hybridMultilevel"/>
    <w:tmpl w:val="899EDBA6"/>
    <w:lvl w:ilvl="0" w:tplc="142AEE02">
      <w:start w:val="1"/>
      <w:numFmt w:val="bullet"/>
      <w:lvlText w:val="●"/>
      <w:lvlJc w:val="left"/>
      <w:pPr>
        <w:ind w:left="720" w:hanging="360"/>
      </w:pPr>
    </w:lvl>
    <w:lvl w:ilvl="1" w:tplc="63565290">
      <w:start w:val="1"/>
      <w:numFmt w:val="bullet"/>
      <w:lvlText w:val="○"/>
      <w:lvlJc w:val="left"/>
      <w:pPr>
        <w:ind w:left="1440" w:hanging="360"/>
      </w:pPr>
    </w:lvl>
    <w:lvl w:ilvl="2" w:tplc="F4A8736A">
      <w:start w:val="1"/>
      <w:numFmt w:val="bullet"/>
      <w:lvlText w:val="■"/>
      <w:lvlJc w:val="left"/>
      <w:pPr>
        <w:ind w:left="2160" w:hanging="360"/>
      </w:pPr>
    </w:lvl>
    <w:lvl w:ilvl="3" w:tplc="1A5A37B6">
      <w:start w:val="1"/>
      <w:numFmt w:val="bullet"/>
      <w:lvlText w:val="●"/>
      <w:lvlJc w:val="left"/>
      <w:pPr>
        <w:ind w:left="2880" w:hanging="360"/>
      </w:pPr>
    </w:lvl>
    <w:lvl w:ilvl="4" w:tplc="D1A08272">
      <w:start w:val="1"/>
      <w:numFmt w:val="bullet"/>
      <w:lvlText w:val="○"/>
      <w:lvlJc w:val="left"/>
      <w:pPr>
        <w:ind w:left="3600" w:hanging="360"/>
      </w:pPr>
    </w:lvl>
    <w:lvl w:ilvl="5" w:tplc="B4EC786A">
      <w:start w:val="1"/>
      <w:numFmt w:val="bullet"/>
      <w:lvlText w:val="■"/>
      <w:lvlJc w:val="left"/>
      <w:pPr>
        <w:ind w:left="4320" w:hanging="360"/>
      </w:pPr>
    </w:lvl>
    <w:lvl w:ilvl="6" w:tplc="E1003D62">
      <w:start w:val="1"/>
      <w:numFmt w:val="bullet"/>
      <w:lvlText w:val="●"/>
      <w:lvlJc w:val="left"/>
      <w:pPr>
        <w:ind w:left="5040" w:hanging="360"/>
      </w:pPr>
    </w:lvl>
    <w:lvl w:ilvl="7" w:tplc="6526C196">
      <w:start w:val="1"/>
      <w:numFmt w:val="bullet"/>
      <w:lvlText w:val="●"/>
      <w:lvlJc w:val="left"/>
      <w:pPr>
        <w:ind w:left="5760" w:hanging="360"/>
      </w:pPr>
    </w:lvl>
    <w:lvl w:ilvl="8" w:tplc="1EE0DF78">
      <w:start w:val="1"/>
      <w:numFmt w:val="bullet"/>
      <w:lvlText w:val="●"/>
      <w:lvlJc w:val="left"/>
      <w:pPr>
        <w:ind w:left="6480" w:hanging="360"/>
      </w:pPr>
    </w:lvl>
  </w:abstractNum>
  <w:num w:numId="1" w16cid:durableId="6258152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3EE"/>
    <w:rsid w:val="000110F6"/>
    <w:rsid w:val="002971AF"/>
    <w:rsid w:val="005133EE"/>
    <w:rsid w:val="006804C8"/>
    <w:rsid w:val="00BB57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C9EF"/>
  <w15:docId w15:val="{3BAF81F4-667A-41B6-8DDD-1FAF352B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3205</Words>
  <Characters>18274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The Effect of Boiled Purebred Chicken Egg Consumption on Mid-Upper Arm Circumference and Hemoglobin Levels Among Pregnant Women with Chronic Energy Deficiency</vt:lpstr>
    </vt:vector>
  </TitlesOfParts>
  <Company/>
  <LinksUpToDate>false</LinksUpToDate>
  <CharactersWithSpaces>21437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Effect of Boiled Purebred Chicken Egg Consumption on Mid-Upper Arm Circumference and Hemoglobin Levels Among Pregnant Women with Chronic Energy Deficiency</dc:title>
  <dc:creator>Sitti Aisa</dc:creator>
  <cp:lastModifiedBy>PT. ANOA SEJAHTERA MANDIRI 06</cp:lastModifiedBy>
  <cp:revision>2</cp:revision>
  <dcterms:created xsi:type="dcterms:W3CDTF">2026-06-12T06:32:00Z</dcterms:created>
  <dcterms:modified xsi:type="dcterms:W3CDTF">2026-06-12T06:46:00Z</dcterms:modified>
</cp:coreProperties>
</file>