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AUTHORS’ ASSIGNMENT DETAILS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Completion worksheet for the Journal of Dentistry official Authorship Assignment Form</w:t>
      </w:r>
    </w:p>
    <w:p>
      <w:pPr>
        <w:spacing w:before="0" w:after="120"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Manuscript title: Governance of Forensic Dental Records in Hospital-Based Identification Services</w:t>
      </w:r>
    </w:p>
    <w:p>
      <w:pPr>
        <w:spacing w:before="0" w:after="200"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Important: This is a completion worksheet, not a replacement for the Journal of Dentistry official Authorship Assignment Form. Transfer the information below to the official journal form and obtain all required signatures and dates.</w:t>
      </w:r>
    </w:p>
    <w:p>
      <w:pPr>
        <w:spacing w:before="240" w:after="60" w:line="360" w:lineRule="auto"/>
      </w:pPr>
      <w:r>
        <w:rPr>
          <w:rFonts w:ascii="Times New Roman" w:hAnsi="Times New Roman" w:eastAsia="Times New Roman"/>
          <w:b/>
          <w:sz w:val="24"/>
        </w:rPr>
        <w:t>PROPOSED CONTRIBUTION SUMMARY</w:t>
      </w:r>
    </w:p>
    <w:p>
      <w:pPr>
        <w:spacing w:before="0" w:after="0" w:line="360" w:lineRule="auto"/>
        <w:ind w:firstLine="283"/>
      </w:pPr>
      <w:r>
        <w:rPr>
          <w:rFonts w:ascii="Times New Roman" w:hAnsi="Times New Roman" w:eastAsia="Times New Roman"/>
          <w:b w:val="0"/>
          <w:i w:val="0"/>
          <w:sz w:val="24"/>
        </w:rPr>
        <w:t>Yessy Andriani Fauziah developed the original idea, led the literature search and synthesis, drafted the manuscript, and accepts primary responsibility for the final article.</w:t>
      </w:r>
    </w:p>
    <w:p>
      <w:pPr>
        <w:spacing w:before="0" w:after="0" w:line="360" w:lineRule="auto"/>
        <w:ind w:firstLine="283"/>
      </w:pPr>
      <w:r>
        <w:rPr>
          <w:rFonts w:ascii="Times New Roman" w:hAnsi="Times New Roman" w:eastAsia="Times New Roman"/>
          <w:b w:val="0"/>
          <w:i w:val="0"/>
          <w:sz w:val="24"/>
        </w:rPr>
        <w:t>Eveline Yulia Darmadi contributed to the methodology, literature search, ethical analysis, and critical revision.</w:t>
      </w:r>
    </w:p>
    <w:p>
      <w:pPr>
        <w:spacing w:before="0" w:after="0" w:line="360" w:lineRule="auto"/>
        <w:ind w:firstLine="283"/>
      </w:pPr>
      <w:r>
        <w:rPr>
          <w:rFonts w:ascii="Times New Roman" w:hAnsi="Times New Roman" w:eastAsia="Times New Roman"/>
          <w:b w:val="0"/>
          <w:i w:val="0"/>
          <w:sz w:val="24"/>
        </w:rPr>
        <w:t>Farouk Al-Ghazaly contributed forensic-dentistry expertise, literature interpretation, and critical revision.</w:t>
      </w:r>
    </w:p>
    <w:p>
      <w:pPr>
        <w:spacing w:before="0" w:after="0" w:line="360" w:lineRule="auto"/>
        <w:ind w:firstLine="283"/>
      </w:pPr>
      <w:r>
        <w:rPr>
          <w:rFonts w:ascii="Times New Roman" w:hAnsi="Times New Roman" w:eastAsia="Times New Roman"/>
          <w:b w:val="0"/>
          <w:i w:val="0"/>
          <w:sz w:val="24"/>
        </w:rPr>
        <w:t>Dwi Setianingtyas contributed oral-medicine perspectives, literature interpretation, and critical revision.</w:t>
      </w:r>
    </w:p>
    <w:p>
      <w:pPr>
        <w:spacing w:before="0" w:after="0" w:line="360" w:lineRule="auto"/>
        <w:ind w:firstLine="283"/>
      </w:pPr>
      <w:r>
        <w:rPr>
          <w:rFonts w:ascii="Times New Roman" w:hAnsi="Times New Roman" w:eastAsia="Times New Roman"/>
          <w:b w:val="0"/>
          <w:i w:val="0"/>
          <w:sz w:val="24"/>
        </w:rPr>
        <w:t>Dian Agustin Wahjuningrum contributed dental-record and imaging perspectives, literature interpretation, and critical revision.</w:t>
      </w:r>
    </w:p>
    <w:p>
      <w:pPr>
        <w:spacing w:before="0" w:after="0" w:line="360" w:lineRule="auto"/>
        <w:ind w:firstLine="283"/>
      </w:pPr>
      <w:r>
        <w:rPr>
          <w:rFonts w:ascii="Times New Roman" w:hAnsi="Times New Roman" w:eastAsia="Times New Roman"/>
          <w:b w:val="0"/>
          <w:i w:val="0"/>
          <w:sz w:val="24"/>
        </w:rPr>
        <w:t>Ajinkya Pawar contributed restorative and endodontic-record perspectives, literature interpretation, and critical revision.</w:t>
      </w:r>
    </w:p>
    <w:p>
      <w:pPr>
        <w:spacing w:before="0" w:after="0" w:line="360" w:lineRule="auto"/>
        <w:ind w:firstLine="283"/>
      </w:pPr>
      <w:r>
        <w:rPr>
          <w:rFonts w:ascii="Times New Roman" w:hAnsi="Times New Roman" w:eastAsia="Times New Roman"/>
          <w:b w:val="0"/>
          <w:i w:val="0"/>
          <w:sz w:val="24"/>
        </w:rPr>
        <w:t>Dany Agus Susanto contributed legal analysis, interpretation of regulatory issues, and critical revision.</w:t>
      </w:r>
    </w:p>
    <w:p>
      <w:pPr>
        <w:spacing w:before="0" w:after="0" w:line="360" w:lineRule="auto"/>
        <w:ind w:firstLine="283"/>
      </w:pPr>
      <w:r>
        <w:rPr>
          <w:rFonts w:ascii="Times New Roman" w:hAnsi="Times New Roman" w:eastAsia="Times New Roman"/>
          <w:b w:val="0"/>
          <w:i w:val="0"/>
          <w:sz w:val="24"/>
        </w:rPr>
        <w:t>All authors have reviewed and approved the final manuscript and agree to be accountable for the integrity of the work.</w:t>
      </w:r>
      <w:r>
        <w:br w:type="page"/>
      </w:r>
    </w:p>
    <w:p>
      <w:pPr>
        <w:spacing w:before="240" w:after="60" w:line="360" w:lineRule="auto"/>
      </w:pPr>
      <w:r>
        <w:rPr>
          <w:rFonts w:ascii="Times New Roman" w:hAnsi="Times New Roman" w:eastAsia="Times New Roman"/>
          <w:b/>
          <w:sz w:val="24"/>
        </w:rPr>
        <w:t>AUTHOR DETAILS FOR TRANSFER TO OFFICIAL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No.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Author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Affiliation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ORCID iD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Signature / Date</w:t>
            </w:r>
          </w:p>
        </w:tc>
      </w:tr>
      <w:tr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Yessy Andriani Fauziah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School of Dental Medicine, Universitas Ciputra Surabaya, Surabaya, Indonesia.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0009-0008-7423-7437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Eveline Yulia Darmadi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School of Dental Medicine, Universitas Ciputra Surabaya, Surabaya, Indonesia.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0009-0002-3948-6987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Farouk Al-Ghazaly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Faculty of Dental Medicine, Al-Saeed University, Taiz, Yemen.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0009-0003-4080-9090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Dwi Setianingtyas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Department of Oral Medicine, Faculty of Dentistry, Universitas Hang Tuah, Surabaya, Indonesia.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0009-0000-6977-7326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Dian Agustin Wahjuningrum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Department of Conservative Dentistry, Faculty of Dental Medicine, Universitas Airlangga, Surabaya, Indonesia.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0000-0002-5168-1016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Ajinkya Pawar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Department of Conservative Dentistry and Endodontics, Nair Hospital Dental College, Maharashtra, India.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0000-0003-3985-5674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Dany Agus Susanto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Faculty of Law, Universitas 45, Surabaya, Indonesia.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0009-0000-1780-2788</w:t>
            </w:r>
          </w:p>
        </w:tc>
        <w:tc>
          <w:tcPr>
            <w:tcW w:type="dxa" w:w="18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