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356D3" w14:textId="021FABB4" w:rsidR="00451960" w:rsidRPr="00A06E26" w:rsidRDefault="00DE4307" w:rsidP="00A06E26">
      <w:pPr>
        <w:jc w:val="center"/>
        <w:rPr>
          <w:b/>
          <w:bCs/>
        </w:rPr>
      </w:pPr>
      <w:r w:rsidRPr="00DE4307">
        <w:rPr>
          <w:b/>
          <w:bCs/>
        </w:rPr>
        <w:t>Circulating microRNAs in Myocardial Infarction and Obesity-Related Cardiometabolic Risk: A Systematic Review and Meta-analysis</w:t>
      </w:r>
    </w:p>
    <w:p w14:paraId="646806EB" w14:textId="1C3BC578" w:rsidR="00F858ED" w:rsidRDefault="00F858ED"/>
    <w:p w14:paraId="24083A32" w14:textId="037B3256" w:rsidR="0020005D" w:rsidRPr="0020005D" w:rsidRDefault="00155FFA" w:rsidP="0020005D">
      <w:pPr>
        <w:jc w:val="center"/>
        <w:rPr>
          <w:b/>
          <w:bCs/>
        </w:rPr>
      </w:pPr>
      <w:r w:rsidRPr="00155FFA">
        <w:rPr>
          <w:b/>
          <w:bCs/>
        </w:rPr>
        <w:t>ABSTRACT</w:t>
      </w:r>
    </w:p>
    <w:p w14:paraId="07A401F0" w14:textId="229E86C8" w:rsidR="00E24901" w:rsidRPr="00E24901" w:rsidRDefault="00E24901" w:rsidP="00E24901">
      <w:pPr>
        <w:spacing w:after="0"/>
        <w:jc w:val="both"/>
        <w:rPr>
          <w:b/>
          <w:bCs/>
        </w:rPr>
      </w:pPr>
      <w:r w:rsidRPr="00E24901">
        <w:rPr>
          <w:b/>
          <w:bCs/>
        </w:rPr>
        <w:t>Introduction</w:t>
      </w:r>
    </w:p>
    <w:p w14:paraId="07E55E31" w14:textId="1F520685" w:rsidR="00E24901" w:rsidRDefault="00CD4D4F" w:rsidP="00E24901">
      <w:pPr>
        <w:spacing w:after="0"/>
        <w:jc w:val="both"/>
      </w:pPr>
      <w:r w:rsidRPr="00CD4D4F">
        <w:t>Circulating microRNAs (miRNAs) have received growing attention as potential biomarkers in myocardial infarction (MI) and acute coronary syndrome (ACS). Obesity-related metabolic disturbances may also influence miRNA expression, although direct evidence among obese patients with MI is still limited</w:t>
      </w:r>
      <w:r w:rsidR="00E24901">
        <w:t>.</w:t>
      </w:r>
    </w:p>
    <w:p w14:paraId="18FC65C2" w14:textId="2C218AC5" w:rsidR="00E24901" w:rsidRPr="00E24901" w:rsidRDefault="00E24901" w:rsidP="00E24901">
      <w:pPr>
        <w:spacing w:after="0"/>
        <w:jc w:val="both"/>
        <w:rPr>
          <w:b/>
          <w:bCs/>
        </w:rPr>
      </w:pPr>
      <w:r w:rsidRPr="00E24901">
        <w:rPr>
          <w:b/>
          <w:bCs/>
        </w:rPr>
        <w:t>Methods</w:t>
      </w:r>
    </w:p>
    <w:p w14:paraId="7D2736FF" w14:textId="7C09A65E" w:rsidR="00E24901" w:rsidRDefault="00CD4D4F" w:rsidP="00E24901">
      <w:pPr>
        <w:spacing w:after="0"/>
        <w:jc w:val="both"/>
      </w:pPr>
      <w:r w:rsidRPr="00CD4D4F">
        <w:t>This systematic review and meta-analysis followed the Preferred Reporting Items for Systematic Reviews and Meta-Analyses 2020 guideline. PubMed, Google Scholar, ScienceDirect, Scopus, SpringerLink, BMC, MDPI, and other open-access sources were searched. Primary human studies evaluating circulating miRNAs in MI, ACS, or obesity-related cardiometabolic risk were included</w:t>
      </w:r>
      <w:r w:rsidR="00E24901">
        <w:t>.</w:t>
      </w:r>
    </w:p>
    <w:p w14:paraId="18E8BD0B" w14:textId="1DFBD184" w:rsidR="00E24901" w:rsidRPr="00E24901" w:rsidRDefault="00E24901" w:rsidP="00E24901">
      <w:pPr>
        <w:spacing w:after="0"/>
        <w:jc w:val="both"/>
        <w:rPr>
          <w:b/>
          <w:bCs/>
        </w:rPr>
      </w:pPr>
      <w:r w:rsidRPr="00E24901">
        <w:rPr>
          <w:b/>
          <w:bCs/>
        </w:rPr>
        <w:t>Results</w:t>
      </w:r>
    </w:p>
    <w:p w14:paraId="76FE800C" w14:textId="5FC4985C" w:rsidR="00E24901" w:rsidRDefault="00CD4D4F" w:rsidP="00E24901">
      <w:pPr>
        <w:spacing w:after="0"/>
        <w:jc w:val="both"/>
      </w:pPr>
      <w:r w:rsidRPr="00CD4D4F">
        <w:t xml:space="preserve">A total of 390 records were identified. After removal of 5 duplicates, 385 records were screened. Seventy-three reports were sought for full-text retrieval, of which 8 could not be retrieved. Sixty-five full-text reports were assessed for eligibility, and 47 were excluded for predefined reasons. Eighteen studies were included in the systematic review and quantitative synthesis. The studies assessed serum, plasma, </w:t>
      </w:r>
      <w:proofErr w:type="spellStart"/>
      <w:r w:rsidRPr="00CD4D4F">
        <w:t>microvesicle</w:t>
      </w:r>
      <w:proofErr w:type="spellEnd"/>
      <w:r w:rsidRPr="00CD4D4F">
        <w:t>-associated, or extracellular-vesicle miRNAs in populations with MI, ACS, or obesity-related cardiometabolic risk. The random-effects analysis showed a pooled standardized effect of 0.49 (95% confidence interval, 0.33–0.65; z = 5.93; P &lt; 0.001). However, heterogeneity was substantial and the funnel plot was not fully symmetrical</w:t>
      </w:r>
      <w:r w:rsidR="00E24901">
        <w:t>.</w:t>
      </w:r>
    </w:p>
    <w:p w14:paraId="7270B567" w14:textId="4054C66D" w:rsidR="00E24901" w:rsidRPr="00E24901" w:rsidRDefault="00E24901" w:rsidP="00E24901">
      <w:pPr>
        <w:spacing w:after="0"/>
        <w:jc w:val="both"/>
        <w:rPr>
          <w:b/>
          <w:bCs/>
        </w:rPr>
      </w:pPr>
      <w:r w:rsidRPr="00E24901">
        <w:rPr>
          <w:b/>
          <w:bCs/>
        </w:rPr>
        <w:t>Conclusion</w:t>
      </w:r>
    </w:p>
    <w:p w14:paraId="6AAD5ACA" w14:textId="459ED107" w:rsidR="0020005D" w:rsidRPr="0020005D" w:rsidRDefault="00CD4D4F" w:rsidP="00E24901">
      <w:pPr>
        <w:jc w:val="both"/>
      </w:pPr>
      <w:r w:rsidRPr="00CD4D4F">
        <w:t>Circulating miRNAs may be useful as complementary biomarkers for diagnosis and risk stratification in MI and ACS. However, the available evidence does not yet provide a clear conclusion regarding MI specifically among obese patients. The pooled findings should therefore be interpreted cautiously</w:t>
      </w:r>
      <w:r w:rsidR="00155FFA" w:rsidRPr="00155FFA">
        <w:t>.</w:t>
      </w:r>
    </w:p>
    <w:p w14:paraId="1780F44B" w14:textId="06EA5BBA" w:rsidR="0020005D" w:rsidRPr="0020005D" w:rsidRDefault="00155FFA" w:rsidP="00155FFA">
      <w:r w:rsidRPr="00155FFA">
        <w:rPr>
          <w:b/>
          <w:bCs/>
        </w:rPr>
        <w:t>Keywords</w:t>
      </w:r>
      <w:r w:rsidR="0020005D" w:rsidRPr="0020005D">
        <w:rPr>
          <w:b/>
          <w:bCs/>
        </w:rPr>
        <w:t>:</w:t>
      </w:r>
      <w:r w:rsidR="0020005D" w:rsidRPr="0020005D">
        <w:t xml:space="preserve"> </w:t>
      </w:r>
      <w:r w:rsidR="00DE4307" w:rsidRPr="00DE4307">
        <w:t>Acute coronary syndrome; Biomarkers; MicroRNAs; Myocardial infarction; Obesity</w:t>
      </w:r>
      <w:r w:rsidR="0020005D" w:rsidRPr="0020005D">
        <w:t>.</w:t>
      </w:r>
    </w:p>
    <w:p w14:paraId="4B9BCC8B" w14:textId="77777777" w:rsidR="0020005D" w:rsidRDefault="0020005D"/>
    <w:p w14:paraId="3E369DBB" w14:textId="04E0C135" w:rsidR="00F858ED" w:rsidRPr="00A06E26" w:rsidRDefault="00F858ED">
      <w:pPr>
        <w:rPr>
          <w:b/>
          <w:bCs/>
        </w:rPr>
      </w:pPr>
      <w:r w:rsidRPr="00A06E26">
        <w:rPr>
          <w:b/>
          <w:bCs/>
        </w:rPr>
        <w:t>INTRODUCTION</w:t>
      </w:r>
    </w:p>
    <w:p w14:paraId="00F835D7" w14:textId="6022957F" w:rsidR="00173D76" w:rsidRPr="00173D76" w:rsidRDefault="00173D76" w:rsidP="00173D76">
      <w:pPr>
        <w:ind w:firstLine="709"/>
        <w:jc w:val="both"/>
        <w:rPr>
          <w:lang w:val="en-ID"/>
        </w:rPr>
      </w:pPr>
      <w:r w:rsidRPr="00173D76">
        <w:rPr>
          <w:lang w:val="en-ID"/>
        </w:rPr>
        <w:t>Obesity is increasingly recognized as an important contributor to cardiovascular disease and myocardial infarction. According to the World Health Organization, in 2022, approximately 2.5 billion adults were overweight, including 890 million adults living with obesity.¹ Cardiovascular disease also remains the leading cause of death globally, with an estimated 19.8 million deaths in 2022.² A substantial proportion of these deaths were related to ischemic heart disease and stroke.² The World Heart Federation has further reported that elevated body mass index contributes considerably to cardiovascular mortality worldwide.³ These observations suggest that obesity should not only be viewed as excess body weight, but also as a metabolic condition that may accelerate vascular injury and coronary disease.</w:t>
      </w:r>
    </w:p>
    <w:p w14:paraId="303F99FD" w14:textId="5C0FAB11" w:rsidR="00173D76" w:rsidRPr="00173D76" w:rsidRDefault="00173D76" w:rsidP="00173D76">
      <w:pPr>
        <w:ind w:firstLine="709"/>
        <w:jc w:val="both"/>
        <w:rPr>
          <w:lang w:val="en-ID"/>
        </w:rPr>
      </w:pPr>
      <w:r w:rsidRPr="00173D76">
        <w:rPr>
          <w:lang w:val="en-ID"/>
        </w:rPr>
        <w:t xml:space="preserve">The association between obesity and myocardial infarction involves several interrelated mechanisms. Excess visceral adipose tissue is associated with chronic low-grade inflammation, insulin resistance, atherogenic </w:t>
      </w:r>
      <w:proofErr w:type="spellStart"/>
      <w:r w:rsidRPr="00173D76">
        <w:rPr>
          <w:lang w:val="en-ID"/>
        </w:rPr>
        <w:t>dyslipidemia</w:t>
      </w:r>
      <w:proofErr w:type="spellEnd"/>
      <w:r w:rsidRPr="00173D76">
        <w:rPr>
          <w:lang w:val="en-ID"/>
        </w:rPr>
        <w:t xml:space="preserve">, oxidative stress, endothelial dysfunction, and altered adipokine </w:t>
      </w:r>
      <w:r w:rsidRPr="00173D76">
        <w:rPr>
          <w:lang w:val="en-ID"/>
        </w:rPr>
        <w:lastRenderedPageBreak/>
        <w:t>secretion.³˒⁴ These changes can promote atherosclerotic plaque formation and instability, eventually increasing the risk of coronary thrombosis. When acute coronary occlusion occurs, myocardial ischemia and necrosis lead to the release of conventional cardiac biomarkers, particularly troponin.⁵ However, troponin mainly reflects myocardial injury after the acute process has already started. For this reason, there is ongoing interest in biomarkers that may also reflect inflammatory, metabolic, endothelial, platelet-related, and myocardial injury pathways.</w:t>
      </w:r>
    </w:p>
    <w:p w14:paraId="7ED8B8CD" w14:textId="0931F1A3" w:rsidR="00173D76" w:rsidRPr="00173D76" w:rsidRDefault="00173D76" w:rsidP="00173D76">
      <w:pPr>
        <w:ind w:firstLine="709"/>
        <w:jc w:val="both"/>
        <w:rPr>
          <w:lang w:val="en-ID"/>
        </w:rPr>
      </w:pPr>
      <w:r w:rsidRPr="00173D76">
        <w:rPr>
          <w:lang w:val="en-ID"/>
        </w:rPr>
        <w:t xml:space="preserve">MicroRNAs (miRNAs) are small non-coding RNA molecules, generally 18–22 nucleotides in length, that regulate gene expression at the post-transcriptional level.⁴ They can influence messenger RNA stability, protein translation, inflammation, apoptosis, angiogenesis, fibrosis, and tissue </w:t>
      </w:r>
      <w:proofErr w:type="spellStart"/>
      <w:r w:rsidRPr="00173D76">
        <w:rPr>
          <w:lang w:val="en-ID"/>
        </w:rPr>
        <w:t>remodeling</w:t>
      </w:r>
      <w:proofErr w:type="spellEnd"/>
      <w:r w:rsidRPr="00173D76">
        <w:rPr>
          <w:lang w:val="en-ID"/>
        </w:rPr>
        <w:t xml:space="preserve">. Circulating miRNAs are of particular interest because they can be detected in serum, plasma, and extracellular vesicles, where they are relatively stable.⁵˒⁶ In obesity, miRNAs have been linked to adipogenesis, </w:t>
      </w:r>
      <w:proofErr w:type="spellStart"/>
      <w:r w:rsidRPr="00173D76">
        <w:rPr>
          <w:lang w:val="en-ID"/>
        </w:rPr>
        <w:t>lipotoxicity</w:t>
      </w:r>
      <w:proofErr w:type="spellEnd"/>
      <w:r w:rsidRPr="00173D76">
        <w:rPr>
          <w:lang w:val="en-ID"/>
        </w:rPr>
        <w:t>, insulin resistance, chronic inflammation, and endothelial dysfunction.⁴ In myocardial infarction, changes in circulating miRNAs may originate from damaged cardiomyocytes, activated platelets, inflammatory cells, endothelial injury, and reperfusion-related processes. Therefore, circulating miRNAs may provide a possible biological connection between obesity-related metabolic disturbances and acute cardiovascular events.</w:t>
      </w:r>
    </w:p>
    <w:p w14:paraId="596FB68A" w14:textId="5394A95B" w:rsidR="00173D76" w:rsidRPr="00173D76" w:rsidRDefault="00173D76" w:rsidP="00173D76">
      <w:pPr>
        <w:ind w:firstLine="709"/>
        <w:jc w:val="both"/>
        <w:rPr>
          <w:lang w:val="en-ID"/>
        </w:rPr>
      </w:pPr>
      <w:r w:rsidRPr="00173D76">
        <w:rPr>
          <w:lang w:val="en-ID"/>
        </w:rPr>
        <w:t>Evidence from population studies also supports the relationship between circulating miRNAs, adiposity, and cardiometabolic risk. In the Rotterdam Study, several plasma miRNAs were associated with body mass index, waist-to-hip ratio, fat mass index, and android-to-gynoid fat ratio.⁶ Another large study involving participants from the Framingham Heart Study and Rotterdam Study found that several extracellular miRNAs were associated with multiple cardiovascular risk factors and all-cause mortality.⁷ These findings indicate that circulating miRNAs may capture biological changes related to obesity and cardiovascular risk. However, they do not fully explain whether similar miRNA profiles are present in patients with myocardial infarction, particularly in those with obesity or other metabolic disorders.</w:t>
      </w:r>
    </w:p>
    <w:p w14:paraId="6D94E695" w14:textId="19B9FCF4" w:rsidR="00173D76" w:rsidRPr="00173D76" w:rsidRDefault="00173D76" w:rsidP="00173D76">
      <w:pPr>
        <w:ind w:firstLine="709"/>
        <w:jc w:val="both"/>
        <w:rPr>
          <w:lang w:val="en-ID"/>
        </w:rPr>
      </w:pPr>
      <w:r w:rsidRPr="00173D76">
        <w:rPr>
          <w:lang w:val="en-ID"/>
        </w:rPr>
        <w:t xml:space="preserve">Circulating miRNAs have also been investigated as diagnostic and prognostic biomarkers in myocardial infarction and acute coronary syndrome. Previous systematic reviews and meta-analyses have reported potential diagnostic value for miRNAs such as miR-208, miR-21, and miR-1.⁸⁻¹¹ Some studies have shown that miRNAs may support early diagnosis, especially when conventional biomarkers remain within a diagnostic </w:t>
      </w:r>
      <w:proofErr w:type="spellStart"/>
      <w:r w:rsidRPr="00173D76">
        <w:rPr>
          <w:lang w:val="en-ID"/>
        </w:rPr>
        <w:t>gray</w:t>
      </w:r>
      <w:proofErr w:type="spellEnd"/>
      <w:r w:rsidRPr="00173D76">
        <w:rPr>
          <w:lang w:val="en-ID"/>
        </w:rPr>
        <w:t xml:space="preserve"> zone.⁹˒¹⁰ Other studies have reported associations between circulating miRNAs and infarct severity, thrombotic risk, major adverse cardiovascular events, left ventricular </w:t>
      </w:r>
      <w:proofErr w:type="spellStart"/>
      <w:r w:rsidRPr="00173D76">
        <w:rPr>
          <w:lang w:val="en-ID"/>
        </w:rPr>
        <w:t>remodeling</w:t>
      </w:r>
      <w:proofErr w:type="spellEnd"/>
      <w:r w:rsidRPr="00173D76">
        <w:rPr>
          <w:lang w:val="en-ID"/>
        </w:rPr>
        <w:t>, and long-term prognosis.¹²⁻¹⁴ Despite these findings, there is still substantial variation among studies in terms of miRNA targets, biological samples, timing of blood collection, laboratory methods, normalization strategies, clinical populations, and reported outcomes.</w:t>
      </w:r>
    </w:p>
    <w:p w14:paraId="44A26548" w14:textId="1894A63C" w:rsidR="00173D76" w:rsidRPr="00173D76" w:rsidRDefault="00173D76" w:rsidP="00173D76">
      <w:pPr>
        <w:ind w:firstLine="709"/>
        <w:jc w:val="both"/>
        <w:rPr>
          <w:lang w:val="en-ID"/>
        </w:rPr>
      </w:pPr>
      <w:r w:rsidRPr="00173D76">
        <w:rPr>
          <w:lang w:val="en-ID"/>
        </w:rPr>
        <w:t>An important limitation in the current literature is that obesity is not consistently treated as a primary exposure in studies of circulating miRNAs and myocardial infarction. Many studies report body mass index, diabetes mellitus, lipid profile, or other cardiometabolic variables, but do not directly compare obese and non-obese patients with myocardial infarction. As a result, the relationship between circulating miRNAs, myocardial infarction, and obesity-related cardiometabolic risk remains fragmented. Obesity may modify miRNA expression through inflammatory, metabolic, and vascular pathways, but the available evidence is still not sufficiently consistent to define a specific miRNA signature for myocardial infarction among obese patients.</w:t>
      </w:r>
    </w:p>
    <w:p w14:paraId="4F119B28" w14:textId="5800D12D" w:rsidR="00B33ABE" w:rsidRPr="00B33ABE" w:rsidRDefault="00173D76" w:rsidP="00173D76">
      <w:pPr>
        <w:ind w:firstLine="709"/>
        <w:jc w:val="both"/>
        <w:rPr>
          <w:lang w:val="en-ID"/>
        </w:rPr>
      </w:pPr>
      <w:r w:rsidRPr="00173D76">
        <w:rPr>
          <w:lang w:val="en-ID"/>
        </w:rPr>
        <w:lastRenderedPageBreak/>
        <w:t>This systematic review and meta-analysis therefore aimed to synthesize evidence on circulating miRNAs as diagnostic and prognostic biomarkers in myocardial infarction and acute coronary syndrome, while examining the relevance of obesity-related cardiometabolic risk factors. The review was intended to identify frequently reported miRNAs, summarize their diagnostic and prognostic roles, and provide a cautious quantitative synthesis of available findings.</w:t>
      </w:r>
    </w:p>
    <w:p w14:paraId="445DDFE3" w14:textId="77777777" w:rsidR="00F858ED" w:rsidRDefault="00F858ED"/>
    <w:p w14:paraId="49EEFB97" w14:textId="7DC85D20" w:rsidR="00F858ED" w:rsidRPr="00A06E26" w:rsidRDefault="00F858ED">
      <w:pPr>
        <w:rPr>
          <w:b/>
          <w:bCs/>
        </w:rPr>
      </w:pPr>
      <w:r w:rsidRPr="00A06E26">
        <w:rPr>
          <w:b/>
          <w:bCs/>
        </w:rPr>
        <w:t>METHOD</w:t>
      </w:r>
      <w:r w:rsidR="004515F8">
        <w:rPr>
          <w:b/>
          <w:bCs/>
        </w:rPr>
        <w:t>S</w:t>
      </w:r>
    </w:p>
    <w:p w14:paraId="5A8AE6D1" w14:textId="3C8F1F7E" w:rsidR="00873BD3" w:rsidRPr="00873BD3" w:rsidRDefault="00873BD3" w:rsidP="00873BD3">
      <w:pPr>
        <w:jc w:val="both"/>
        <w:rPr>
          <w:b/>
          <w:bCs/>
        </w:rPr>
      </w:pPr>
      <w:r w:rsidRPr="00873BD3">
        <w:rPr>
          <w:b/>
          <w:bCs/>
        </w:rPr>
        <w:t>Protocol and Reporting Guideline</w:t>
      </w:r>
    </w:p>
    <w:p w14:paraId="4765AF80" w14:textId="59B80175" w:rsidR="00873BD3" w:rsidRPr="00873BD3" w:rsidRDefault="00873BD3" w:rsidP="00873BD3">
      <w:pPr>
        <w:jc w:val="both"/>
      </w:pPr>
      <w:r w:rsidRPr="00873BD3">
        <w:t>This systematic review and meta-analysis examined the role of circulating microRNAs (miRNAs) as diagnostic and prognostic biomarkers in myocardial infarction (MI) and acute coronary syndrome (ACS). The review also considered obesity-related cardiometabolic factors, including body mass index, diabetes mellitus, lipid profile, severe obesity, and other metabolic characteristics reported in the included studies.</w:t>
      </w:r>
    </w:p>
    <w:p w14:paraId="6B492F81" w14:textId="031CD9CC" w:rsidR="00873BD3" w:rsidRPr="00873BD3" w:rsidRDefault="00873BD3" w:rsidP="00873BD3">
      <w:pPr>
        <w:jc w:val="both"/>
      </w:pPr>
      <w:r w:rsidRPr="00873BD3">
        <w:t xml:space="preserve">The review was reported according to the Preferred Reporting Items for Systematic Reviews and Meta-Analyses (PRISMA) 2020 guideline. The main focus was circulating miRNAs measured in serum, plasma, whole blood, extracellular vesicles, or </w:t>
      </w:r>
      <w:proofErr w:type="spellStart"/>
      <w:r w:rsidRPr="00873BD3">
        <w:t>microvesicles</w:t>
      </w:r>
      <w:proofErr w:type="spellEnd"/>
      <w:r w:rsidRPr="00873BD3">
        <w:t>. Because obesity was not consistently assessed as a primary exposure in all eligible MI or ACS studies, obesity-related findings were interpreted as cardiometabolic context rather than as one uniform patient subgroup.</w:t>
      </w:r>
    </w:p>
    <w:p w14:paraId="16281646" w14:textId="04DC16FE" w:rsidR="00873BD3" w:rsidRPr="00873BD3" w:rsidRDefault="00873BD3" w:rsidP="00873BD3">
      <w:pPr>
        <w:jc w:val="both"/>
        <w:rPr>
          <w:b/>
          <w:bCs/>
        </w:rPr>
      </w:pPr>
      <w:r w:rsidRPr="00873BD3">
        <w:rPr>
          <w:b/>
          <w:bCs/>
        </w:rPr>
        <w:t>Eligibility Criteria</w:t>
      </w:r>
    </w:p>
    <w:p w14:paraId="1AEB472F" w14:textId="77777777" w:rsidR="00873BD3" w:rsidRPr="00873BD3" w:rsidRDefault="00873BD3" w:rsidP="00873BD3">
      <w:pPr>
        <w:spacing w:after="0"/>
        <w:jc w:val="both"/>
      </w:pPr>
      <w:r w:rsidRPr="00873BD3">
        <w:t>Studies were included when they met the following criteria:</w:t>
      </w:r>
    </w:p>
    <w:p w14:paraId="2CE11CBE" w14:textId="77777777" w:rsidR="00873BD3" w:rsidRDefault="00873BD3" w:rsidP="00873BD3">
      <w:pPr>
        <w:pStyle w:val="ListParagraph"/>
        <w:numPr>
          <w:ilvl w:val="0"/>
          <w:numId w:val="4"/>
        </w:numPr>
        <w:spacing w:after="0"/>
        <w:ind w:left="284" w:hanging="284"/>
        <w:jc w:val="both"/>
      </w:pPr>
      <w:r w:rsidRPr="00873BD3">
        <w:t>full-text primary human studies published from 2021 onward;</w:t>
      </w:r>
    </w:p>
    <w:p w14:paraId="0258012C" w14:textId="77777777" w:rsidR="00873BD3" w:rsidRDefault="00873BD3" w:rsidP="00873BD3">
      <w:pPr>
        <w:pStyle w:val="ListParagraph"/>
        <w:numPr>
          <w:ilvl w:val="0"/>
          <w:numId w:val="4"/>
        </w:numPr>
        <w:spacing w:after="0"/>
        <w:ind w:left="284" w:hanging="284"/>
        <w:jc w:val="both"/>
      </w:pPr>
      <w:r w:rsidRPr="00873BD3">
        <w:t xml:space="preserve">studies evaluating circulating miRNAs in serum, plasma, whole blood, extracellular vesicles, or </w:t>
      </w:r>
      <w:proofErr w:type="spellStart"/>
      <w:r w:rsidRPr="00873BD3">
        <w:t>microvesicles</w:t>
      </w:r>
      <w:proofErr w:type="spellEnd"/>
      <w:r w:rsidRPr="00873BD3">
        <w:t>;</w:t>
      </w:r>
    </w:p>
    <w:p w14:paraId="04361844" w14:textId="77777777" w:rsidR="00873BD3" w:rsidRDefault="00873BD3" w:rsidP="00873BD3">
      <w:pPr>
        <w:pStyle w:val="ListParagraph"/>
        <w:numPr>
          <w:ilvl w:val="0"/>
          <w:numId w:val="4"/>
        </w:numPr>
        <w:spacing w:after="0"/>
        <w:ind w:left="284" w:hanging="284"/>
        <w:jc w:val="both"/>
      </w:pPr>
      <w:r w:rsidRPr="00873BD3">
        <w:t>populations involving myocardial infarction, acute myocardial infarction, acute coronary syndrome, non-ST-segment elevation acute coronary syndrome, or obesity-related cardiometabolic risk;</w:t>
      </w:r>
    </w:p>
    <w:p w14:paraId="51C3AA35" w14:textId="77777777" w:rsidR="00873BD3" w:rsidRDefault="00873BD3" w:rsidP="00873BD3">
      <w:pPr>
        <w:pStyle w:val="ListParagraph"/>
        <w:numPr>
          <w:ilvl w:val="0"/>
          <w:numId w:val="4"/>
        </w:numPr>
        <w:spacing w:after="0"/>
        <w:ind w:left="284" w:hanging="284"/>
        <w:jc w:val="both"/>
      </w:pPr>
      <w:r w:rsidRPr="00873BD3">
        <w:t>an eligible comparison group, such as healthy controls, non-ACS subjects, patients with stable angina pectoris, unstable angina pectoris, chronic coronary syndrome, non-obese groups, or groups with different metabolic profiles; and</w:t>
      </w:r>
    </w:p>
    <w:p w14:paraId="67B24EF2" w14:textId="15EE3FDB" w:rsidR="00873BD3" w:rsidRPr="00873BD3" w:rsidRDefault="00873BD3" w:rsidP="00873BD3">
      <w:pPr>
        <w:pStyle w:val="ListParagraph"/>
        <w:numPr>
          <w:ilvl w:val="0"/>
          <w:numId w:val="4"/>
        </w:numPr>
        <w:spacing w:after="0"/>
        <w:ind w:left="284" w:hanging="284"/>
        <w:jc w:val="both"/>
      </w:pPr>
      <w:r w:rsidRPr="00873BD3">
        <w:t>diagnostic, prognostic, expression-related, or cardiometabolic outcomes relevant to circulating miRNAs.</w:t>
      </w:r>
    </w:p>
    <w:p w14:paraId="07C1DAD5" w14:textId="7014688E" w:rsidR="00873BD3" w:rsidRPr="00873BD3" w:rsidRDefault="00873BD3" w:rsidP="00873BD3">
      <w:pPr>
        <w:jc w:val="both"/>
      </w:pPr>
      <w:r w:rsidRPr="00873BD3">
        <w:t>Studies were excluded if they were review articles, systematic reviews, meta-analyses, editorials, letters to the editor, conference abstracts, theses, repository documents, animal studies, in vitro studies, laboratory studies without human subjects, or studies assessing tissue miRNAs without circulating samples. Studies without full-text access, without relevant numerical data, or with overlapping data from the same research group were also excluded.</w:t>
      </w:r>
    </w:p>
    <w:p w14:paraId="735C65FB" w14:textId="59FC1209" w:rsidR="00873BD3" w:rsidRPr="00873BD3" w:rsidRDefault="00873BD3" w:rsidP="00873BD3">
      <w:pPr>
        <w:jc w:val="both"/>
        <w:rPr>
          <w:b/>
          <w:bCs/>
        </w:rPr>
      </w:pPr>
      <w:r w:rsidRPr="00873BD3">
        <w:rPr>
          <w:b/>
          <w:bCs/>
        </w:rPr>
        <w:t>PICO Framework</w:t>
      </w:r>
    </w:p>
    <w:p w14:paraId="3AC13DAD" w14:textId="117D49E9" w:rsidR="00873BD3" w:rsidRPr="00873BD3" w:rsidRDefault="00873BD3" w:rsidP="00B3697B">
      <w:pPr>
        <w:jc w:val="center"/>
        <w:rPr>
          <w:i/>
          <w:iCs/>
        </w:rPr>
      </w:pPr>
      <w:r w:rsidRPr="00873BD3">
        <w:rPr>
          <w:i/>
          <w:iCs/>
        </w:rPr>
        <w:t>Table 1. Research PICO</w:t>
      </w:r>
    </w:p>
    <w:tbl>
      <w:tblPr>
        <w:tblW w:w="9350" w:type="dxa"/>
        <w:tblLook w:val="04A0" w:firstRow="1" w:lastRow="0" w:firstColumn="1" w:lastColumn="0" w:noHBand="0" w:noVBand="1"/>
      </w:tblPr>
      <w:tblGrid>
        <w:gridCol w:w="2028"/>
        <w:gridCol w:w="7322"/>
      </w:tblGrid>
      <w:tr w:rsidR="00873BD3" w:rsidRPr="001E153E" w14:paraId="7DCDC243" w14:textId="77777777" w:rsidTr="00205625">
        <w:trPr>
          <w:trHeight w:val="290"/>
        </w:trPr>
        <w:tc>
          <w:tcPr>
            <w:tcW w:w="697" w:type="dxa"/>
            <w:tcBorders>
              <w:top w:val="single" w:sz="4" w:space="0" w:color="auto"/>
              <w:left w:val="single" w:sz="4" w:space="0" w:color="auto"/>
              <w:bottom w:val="single" w:sz="4" w:space="0" w:color="auto"/>
              <w:right w:val="single" w:sz="4" w:space="0" w:color="auto"/>
            </w:tcBorders>
            <w:noWrap/>
            <w:vAlign w:val="center"/>
            <w:hideMark/>
          </w:tcPr>
          <w:p w14:paraId="2D8D47CE" w14:textId="77777777" w:rsidR="00873BD3" w:rsidRPr="001E153E" w:rsidRDefault="00873BD3" w:rsidP="00205625">
            <w:pPr>
              <w:spacing w:after="0" w:line="240" w:lineRule="auto"/>
              <w:jc w:val="center"/>
              <w:rPr>
                <w:rFonts w:ascii="Calibri" w:eastAsia="Times New Roman" w:hAnsi="Calibri" w:cs="Calibri"/>
                <w:b/>
                <w:bCs/>
                <w:color w:val="000000"/>
                <w:kern w:val="0"/>
                <w14:ligatures w14:val="none"/>
              </w:rPr>
            </w:pPr>
            <w:r w:rsidRPr="00EB7074">
              <w:rPr>
                <w:rFonts w:ascii="Calibri" w:eastAsia="Times New Roman" w:hAnsi="Calibri" w:cs="Calibri"/>
                <w:b/>
                <w:bCs/>
                <w:color w:val="000000"/>
                <w:kern w:val="0"/>
                <w14:ligatures w14:val="none"/>
              </w:rPr>
              <w:t>Component</w:t>
            </w:r>
          </w:p>
        </w:tc>
        <w:tc>
          <w:tcPr>
            <w:tcW w:w="8653" w:type="dxa"/>
            <w:tcBorders>
              <w:top w:val="single" w:sz="4" w:space="0" w:color="auto"/>
              <w:left w:val="nil"/>
              <w:bottom w:val="single" w:sz="4" w:space="0" w:color="auto"/>
              <w:right w:val="single" w:sz="4" w:space="0" w:color="auto"/>
            </w:tcBorders>
            <w:noWrap/>
            <w:vAlign w:val="center"/>
            <w:hideMark/>
          </w:tcPr>
          <w:p w14:paraId="200869C1" w14:textId="77777777" w:rsidR="00873BD3" w:rsidRPr="001E153E" w:rsidRDefault="00873BD3" w:rsidP="00205625">
            <w:pPr>
              <w:spacing w:after="0" w:line="240" w:lineRule="auto"/>
              <w:jc w:val="center"/>
              <w:rPr>
                <w:rFonts w:ascii="Calibri" w:eastAsia="Times New Roman" w:hAnsi="Calibri" w:cs="Calibri"/>
                <w:b/>
                <w:bCs/>
                <w:color w:val="000000"/>
                <w:kern w:val="0"/>
                <w14:ligatures w14:val="none"/>
              </w:rPr>
            </w:pPr>
            <w:r w:rsidRPr="00EB7074">
              <w:rPr>
                <w:rFonts w:ascii="Calibri" w:eastAsia="Times New Roman" w:hAnsi="Calibri" w:cs="Calibri"/>
                <w:b/>
                <w:bCs/>
                <w:color w:val="000000"/>
                <w:kern w:val="0"/>
                <w14:ligatures w14:val="none"/>
              </w:rPr>
              <w:t>Description</w:t>
            </w:r>
          </w:p>
        </w:tc>
      </w:tr>
      <w:tr w:rsidR="00873BD3" w:rsidRPr="001E153E" w14:paraId="43023422" w14:textId="77777777" w:rsidTr="00205625">
        <w:trPr>
          <w:trHeight w:val="290"/>
        </w:trPr>
        <w:tc>
          <w:tcPr>
            <w:tcW w:w="697" w:type="dxa"/>
            <w:tcBorders>
              <w:top w:val="nil"/>
              <w:left w:val="single" w:sz="4" w:space="0" w:color="auto"/>
              <w:bottom w:val="single" w:sz="4" w:space="0" w:color="auto"/>
              <w:right w:val="single" w:sz="4" w:space="0" w:color="auto"/>
            </w:tcBorders>
            <w:noWrap/>
            <w:vAlign w:val="center"/>
            <w:hideMark/>
          </w:tcPr>
          <w:p w14:paraId="59A28A89" w14:textId="77777777" w:rsidR="00873BD3" w:rsidRPr="001E153E" w:rsidRDefault="00873BD3" w:rsidP="00205625">
            <w:pPr>
              <w:spacing w:after="0" w:line="240" w:lineRule="auto"/>
              <w:jc w:val="center"/>
              <w:rPr>
                <w:rFonts w:ascii="Calibri" w:eastAsia="Times New Roman" w:hAnsi="Calibri" w:cs="Calibri"/>
                <w:color w:val="000000"/>
                <w:kern w:val="0"/>
                <w14:ligatures w14:val="none"/>
              </w:rPr>
            </w:pPr>
            <w:r w:rsidRPr="001E153E">
              <w:rPr>
                <w:rFonts w:ascii="Calibri" w:eastAsia="Times New Roman" w:hAnsi="Calibri" w:cs="Calibri"/>
                <w:color w:val="000000"/>
                <w:kern w:val="0"/>
                <w14:ligatures w14:val="none"/>
              </w:rPr>
              <w:t>P (Population)</w:t>
            </w:r>
          </w:p>
        </w:tc>
        <w:tc>
          <w:tcPr>
            <w:tcW w:w="8653" w:type="dxa"/>
            <w:tcBorders>
              <w:top w:val="nil"/>
              <w:left w:val="nil"/>
              <w:bottom w:val="single" w:sz="4" w:space="0" w:color="auto"/>
              <w:right w:val="single" w:sz="4" w:space="0" w:color="auto"/>
            </w:tcBorders>
            <w:noWrap/>
            <w:vAlign w:val="center"/>
            <w:hideMark/>
          </w:tcPr>
          <w:p w14:paraId="4BA98FE5" w14:textId="77777777" w:rsidR="00873BD3" w:rsidRPr="001E153E" w:rsidRDefault="00873BD3" w:rsidP="00205625">
            <w:pPr>
              <w:spacing w:after="0" w:line="240" w:lineRule="auto"/>
              <w:jc w:val="center"/>
              <w:rPr>
                <w:rFonts w:ascii="Calibri" w:eastAsia="Times New Roman" w:hAnsi="Calibri" w:cs="Calibri"/>
                <w:color w:val="000000"/>
                <w:kern w:val="0"/>
                <w14:ligatures w14:val="none"/>
              </w:rPr>
            </w:pPr>
            <w:r w:rsidRPr="00EB7074">
              <w:rPr>
                <w:rFonts w:ascii="Calibri" w:eastAsia="Times New Roman" w:hAnsi="Calibri" w:cs="Calibri"/>
                <w:color w:val="000000"/>
                <w:kern w:val="0"/>
                <w14:ligatures w14:val="none"/>
              </w:rPr>
              <w:t xml:space="preserve">Patients with myocardial infarction, acute myocardial infarction, acute coronary syndrome, or non-ST-segment elevation acute coronary syndrome, as </w:t>
            </w:r>
            <w:r w:rsidRPr="00EB7074">
              <w:rPr>
                <w:rFonts w:ascii="Calibri" w:eastAsia="Times New Roman" w:hAnsi="Calibri" w:cs="Calibri"/>
                <w:color w:val="000000"/>
                <w:kern w:val="0"/>
                <w14:ligatures w14:val="none"/>
              </w:rPr>
              <w:lastRenderedPageBreak/>
              <w:t>well as individuals with obesity and cardiometabolic risk associated with cardiovascular disease</w:t>
            </w:r>
            <w:r w:rsidRPr="001E153E">
              <w:rPr>
                <w:rFonts w:ascii="Calibri" w:eastAsia="Times New Roman" w:hAnsi="Calibri" w:cs="Calibri"/>
                <w:color w:val="000000"/>
                <w:kern w:val="0"/>
                <w14:ligatures w14:val="none"/>
              </w:rPr>
              <w:t>.</w:t>
            </w:r>
          </w:p>
        </w:tc>
      </w:tr>
      <w:tr w:rsidR="00873BD3" w:rsidRPr="001E153E" w14:paraId="3A367D93" w14:textId="77777777" w:rsidTr="00205625">
        <w:trPr>
          <w:trHeight w:val="290"/>
        </w:trPr>
        <w:tc>
          <w:tcPr>
            <w:tcW w:w="697" w:type="dxa"/>
            <w:tcBorders>
              <w:top w:val="nil"/>
              <w:left w:val="single" w:sz="4" w:space="0" w:color="auto"/>
              <w:bottom w:val="single" w:sz="4" w:space="0" w:color="auto"/>
              <w:right w:val="single" w:sz="4" w:space="0" w:color="auto"/>
            </w:tcBorders>
            <w:noWrap/>
            <w:vAlign w:val="center"/>
            <w:hideMark/>
          </w:tcPr>
          <w:p w14:paraId="4696E46D" w14:textId="77777777" w:rsidR="00873BD3" w:rsidRPr="001E153E" w:rsidRDefault="00873BD3" w:rsidP="00205625">
            <w:pPr>
              <w:spacing w:after="0" w:line="240" w:lineRule="auto"/>
              <w:jc w:val="center"/>
              <w:rPr>
                <w:rFonts w:ascii="Calibri" w:eastAsia="Times New Roman" w:hAnsi="Calibri" w:cs="Calibri"/>
                <w:color w:val="000000"/>
                <w:kern w:val="0"/>
                <w14:ligatures w14:val="none"/>
              </w:rPr>
            </w:pPr>
            <w:r w:rsidRPr="001E153E">
              <w:rPr>
                <w:rFonts w:ascii="Calibri" w:eastAsia="Times New Roman" w:hAnsi="Calibri" w:cs="Calibri"/>
                <w:color w:val="000000"/>
                <w:kern w:val="0"/>
                <w14:ligatures w14:val="none"/>
              </w:rPr>
              <w:lastRenderedPageBreak/>
              <w:t>I (Intervention/Exposure)</w:t>
            </w:r>
          </w:p>
        </w:tc>
        <w:tc>
          <w:tcPr>
            <w:tcW w:w="8653" w:type="dxa"/>
            <w:tcBorders>
              <w:top w:val="nil"/>
              <w:left w:val="nil"/>
              <w:bottom w:val="single" w:sz="4" w:space="0" w:color="auto"/>
              <w:right w:val="single" w:sz="4" w:space="0" w:color="auto"/>
            </w:tcBorders>
            <w:noWrap/>
            <w:vAlign w:val="center"/>
            <w:hideMark/>
          </w:tcPr>
          <w:p w14:paraId="25C60EE7" w14:textId="77777777" w:rsidR="00873BD3" w:rsidRPr="001E153E" w:rsidRDefault="00873BD3" w:rsidP="00205625">
            <w:pPr>
              <w:spacing w:after="0" w:line="240" w:lineRule="auto"/>
              <w:jc w:val="center"/>
              <w:rPr>
                <w:rFonts w:ascii="Calibri" w:eastAsia="Times New Roman" w:hAnsi="Calibri" w:cs="Calibri"/>
                <w:color w:val="000000"/>
                <w:kern w:val="0"/>
                <w14:ligatures w14:val="none"/>
              </w:rPr>
            </w:pPr>
            <w:r w:rsidRPr="0036449E">
              <w:rPr>
                <w:rFonts w:ascii="Calibri" w:eastAsia="Times New Roman" w:hAnsi="Calibri" w:cs="Calibri"/>
                <w:color w:val="000000"/>
                <w:kern w:val="0"/>
                <w14:ligatures w14:val="none"/>
              </w:rPr>
              <w:t>Expression of circulating miRNAs in serum, plasma, whole blood, or extracellular vesicles, including the miR-208 family, miR-1, miR-21, miR-223, miR-126, miR-133a, miR-361-5p, miR-483-5p, miR-497-5p, miR-409-5p, miR-30c-5p, miR-1282, miR-210, miR-195, and other miRNAs reported in the included articles</w:t>
            </w:r>
            <w:r w:rsidRPr="001E153E">
              <w:rPr>
                <w:rFonts w:ascii="Calibri" w:eastAsia="Times New Roman" w:hAnsi="Calibri" w:cs="Calibri"/>
                <w:color w:val="000000"/>
                <w:kern w:val="0"/>
                <w14:ligatures w14:val="none"/>
              </w:rPr>
              <w:t>.</w:t>
            </w:r>
          </w:p>
        </w:tc>
      </w:tr>
      <w:tr w:rsidR="00873BD3" w:rsidRPr="001E153E" w14:paraId="3E7FE498" w14:textId="77777777" w:rsidTr="00205625">
        <w:trPr>
          <w:trHeight w:val="290"/>
        </w:trPr>
        <w:tc>
          <w:tcPr>
            <w:tcW w:w="697" w:type="dxa"/>
            <w:tcBorders>
              <w:top w:val="nil"/>
              <w:left w:val="single" w:sz="4" w:space="0" w:color="auto"/>
              <w:bottom w:val="single" w:sz="4" w:space="0" w:color="auto"/>
              <w:right w:val="single" w:sz="4" w:space="0" w:color="auto"/>
            </w:tcBorders>
            <w:noWrap/>
            <w:vAlign w:val="center"/>
            <w:hideMark/>
          </w:tcPr>
          <w:p w14:paraId="577C3915" w14:textId="77777777" w:rsidR="00873BD3" w:rsidRPr="001E153E" w:rsidRDefault="00873BD3" w:rsidP="00205625">
            <w:pPr>
              <w:spacing w:after="0" w:line="240" w:lineRule="auto"/>
              <w:jc w:val="center"/>
              <w:rPr>
                <w:rFonts w:ascii="Calibri" w:eastAsia="Times New Roman" w:hAnsi="Calibri" w:cs="Calibri"/>
                <w:color w:val="000000"/>
                <w:kern w:val="0"/>
                <w14:ligatures w14:val="none"/>
              </w:rPr>
            </w:pPr>
            <w:r w:rsidRPr="001E153E">
              <w:rPr>
                <w:rFonts w:ascii="Calibri" w:eastAsia="Times New Roman" w:hAnsi="Calibri" w:cs="Calibri"/>
                <w:color w:val="000000"/>
                <w:kern w:val="0"/>
                <w14:ligatures w14:val="none"/>
              </w:rPr>
              <w:t>C (Comparison)</w:t>
            </w:r>
          </w:p>
        </w:tc>
        <w:tc>
          <w:tcPr>
            <w:tcW w:w="8653" w:type="dxa"/>
            <w:tcBorders>
              <w:top w:val="nil"/>
              <w:left w:val="nil"/>
              <w:bottom w:val="single" w:sz="4" w:space="0" w:color="auto"/>
              <w:right w:val="single" w:sz="4" w:space="0" w:color="auto"/>
            </w:tcBorders>
            <w:noWrap/>
            <w:vAlign w:val="center"/>
            <w:hideMark/>
          </w:tcPr>
          <w:p w14:paraId="53A6BBCF" w14:textId="77777777" w:rsidR="00873BD3" w:rsidRPr="001E153E" w:rsidRDefault="00873BD3" w:rsidP="00205625">
            <w:pPr>
              <w:spacing w:after="0" w:line="240" w:lineRule="auto"/>
              <w:jc w:val="center"/>
              <w:rPr>
                <w:rFonts w:ascii="Calibri" w:eastAsia="Times New Roman" w:hAnsi="Calibri" w:cs="Calibri"/>
                <w:color w:val="000000"/>
                <w:kern w:val="0"/>
                <w14:ligatures w14:val="none"/>
              </w:rPr>
            </w:pPr>
            <w:r w:rsidRPr="0036449E">
              <w:rPr>
                <w:rFonts w:ascii="Calibri" w:eastAsia="Times New Roman" w:hAnsi="Calibri" w:cs="Calibri"/>
                <w:color w:val="000000"/>
                <w:kern w:val="0"/>
                <w14:ligatures w14:val="none"/>
              </w:rPr>
              <w:t>Healthy controls, non-ACS subjects, patients with stable angina pectoris, unstable angina pectoris, or chronic coronary syndrome, non-obese groups, or groups with different metabolic profiles</w:t>
            </w:r>
            <w:r w:rsidRPr="001E153E">
              <w:rPr>
                <w:rFonts w:ascii="Calibri" w:eastAsia="Times New Roman" w:hAnsi="Calibri" w:cs="Calibri"/>
                <w:color w:val="000000"/>
                <w:kern w:val="0"/>
                <w14:ligatures w14:val="none"/>
              </w:rPr>
              <w:t>.</w:t>
            </w:r>
          </w:p>
        </w:tc>
      </w:tr>
      <w:tr w:rsidR="00873BD3" w:rsidRPr="001E153E" w14:paraId="129C5ED5" w14:textId="77777777" w:rsidTr="00205625">
        <w:trPr>
          <w:trHeight w:val="290"/>
        </w:trPr>
        <w:tc>
          <w:tcPr>
            <w:tcW w:w="697" w:type="dxa"/>
            <w:tcBorders>
              <w:top w:val="nil"/>
              <w:left w:val="single" w:sz="4" w:space="0" w:color="auto"/>
              <w:bottom w:val="single" w:sz="4" w:space="0" w:color="auto"/>
              <w:right w:val="single" w:sz="4" w:space="0" w:color="auto"/>
            </w:tcBorders>
            <w:noWrap/>
            <w:vAlign w:val="center"/>
            <w:hideMark/>
          </w:tcPr>
          <w:p w14:paraId="4B716061" w14:textId="77777777" w:rsidR="00873BD3" w:rsidRPr="001E153E" w:rsidRDefault="00873BD3" w:rsidP="00205625">
            <w:pPr>
              <w:spacing w:after="0" w:line="240" w:lineRule="auto"/>
              <w:jc w:val="center"/>
              <w:rPr>
                <w:rFonts w:ascii="Calibri" w:eastAsia="Times New Roman" w:hAnsi="Calibri" w:cs="Calibri"/>
                <w:color w:val="000000"/>
                <w:kern w:val="0"/>
                <w14:ligatures w14:val="none"/>
              </w:rPr>
            </w:pPr>
            <w:r w:rsidRPr="001E153E">
              <w:rPr>
                <w:rFonts w:ascii="Calibri" w:eastAsia="Times New Roman" w:hAnsi="Calibri" w:cs="Calibri"/>
                <w:color w:val="000000"/>
                <w:kern w:val="0"/>
                <w14:ligatures w14:val="none"/>
              </w:rPr>
              <w:t>O (Outcome)</w:t>
            </w:r>
          </w:p>
        </w:tc>
        <w:tc>
          <w:tcPr>
            <w:tcW w:w="8653" w:type="dxa"/>
            <w:tcBorders>
              <w:top w:val="nil"/>
              <w:left w:val="nil"/>
              <w:bottom w:val="single" w:sz="4" w:space="0" w:color="auto"/>
              <w:right w:val="single" w:sz="4" w:space="0" w:color="auto"/>
            </w:tcBorders>
            <w:noWrap/>
            <w:vAlign w:val="center"/>
            <w:hideMark/>
          </w:tcPr>
          <w:p w14:paraId="578B35D0" w14:textId="77777777" w:rsidR="00873BD3" w:rsidRPr="001E153E" w:rsidRDefault="00873BD3" w:rsidP="00205625">
            <w:pPr>
              <w:spacing w:after="0" w:line="240" w:lineRule="auto"/>
              <w:jc w:val="center"/>
              <w:rPr>
                <w:rFonts w:ascii="Calibri" w:eastAsia="Times New Roman" w:hAnsi="Calibri" w:cs="Calibri"/>
                <w:color w:val="000000"/>
                <w:kern w:val="0"/>
                <w14:ligatures w14:val="none"/>
              </w:rPr>
            </w:pPr>
            <w:r w:rsidRPr="0036449E">
              <w:rPr>
                <w:rFonts w:ascii="Calibri" w:eastAsia="Times New Roman" w:hAnsi="Calibri" w:cs="Calibri"/>
                <w:color w:val="000000"/>
                <w:kern w:val="0"/>
                <w14:ligatures w14:val="none"/>
              </w:rPr>
              <w:t xml:space="preserve">Differences in circulating miRNA expression; diagnostic performance for myocardial infarction or acute coronary syndrome; area under the curve; sensitivity; specificity; odds ratio; hazard ratio; major adverse cardiovascular events; left ventricular </w:t>
            </w:r>
            <w:proofErr w:type="spellStart"/>
            <w:r w:rsidRPr="0036449E">
              <w:rPr>
                <w:rFonts w:ascii="Calibri" w:eastAsia="Times New Roman" w:hAnsi="Calibri" w:cs="Calibri"/>
                <w:color w:val="000000"/>
                <w:kern w:val="0"/>
                <w14:ligatures w14:val="none"/>
              </w:rPr>
              <w:t>remodelling</w:t>
            </w:r>
            <w:proofErr w:type="spellEnd"/>
            <w:r w:rsidRPr="0036449E">
              <w:rPr>
                <w:rFonts w:ascii="Calibri" w:eastAsia="Times New Roman" w:hAnsi="Calibri" w:cs="Calibri"/>
                <w:color w:val="000000"/>
                <w:kern w:val="0"/>
                <w14:ligatures w14:val="none"/>
              </w:rPr>
              <w:t>; left ventricular ejection fraction; thrombotic risk; and associations between miRNAs and obesity or cardiometabolic risk factors</w:t>
            </w:r>
            <w:r w:rsidRPr="001E153E">
              <w:rPr>
                <w:rFonts w:ascii="Calibri" w:eastAsia="Times New Roman" w:hAnsi="Calibri" w:cs="Calibri"/>
                <w:color w:val="000000"/>
                <w:kern w:val="0"/>
                <w14:ligatures w14:val="none"/>
              </w:rPr>
              <w:t>.</w:t>
            </w:r>
          </w:p>
        </w:tc>
      </w:tr>
    </w:tbl>
    <w:p w14:paraId="2267FA7A" w14:textId="77777777" w:rsidR="00873BD3" w:rsidRPr="00873BD3" w:rsidRDefault="00873BD3" w:rsidP="00873BD3">
      <w:pPr>
        <w:jc w:val="both"/>
        <w:rPr>
          <w:b/>
          <w:bCs/>
        </w:rPr>
      </w:pPr>
    </w:p>
    <w:p w14:paraId="61503E51" w14:textId="1572150D" w:rsidR="00873BD3" w:rsidRPr="00873BD3" w:rsidRDefault="00873BD3" w:rsidP="00873BD3">
      <w:pPr>
        <w:jc w:val="both"/>
        <w:rPr>
          <w:b/>
          <w:bCs/>
        </w:rPr>
      </w:pPr>
      <w:r w:rsidRPr="00873BD3">
        <w:rPr>
          <w:b/>
          <w:bCs/>
        </w:rPr>
        <w:t>Information Sources and Search Strategy</w:t>
      </w:r>
    </w:p>
    <w:p w14:paraId="1117F286" w14:textId="549E446D" w:rsidR="00873BD3" w:rsidRPr="00873BD3" w:rsidRDefault="00873BD3" w:rsidP="00873BD3">
      <w:pPr>
        <w:jc w:val="both"/>
      </w:pPr>
      <w:r w:rsidRPr="00873BD3">
        <w:t xml:space="preserve">The literature search was conducted in PubMed, Google Scholar, ScienceDirect, Scopus, SpringerLink, BMC, MDPI, and other open-access journal sources. The search terms were combined using the Boolean operators AND </w:t>
      </w:r>
      <w:proofErr w:type="spellStart"/>
      <w:r w:rsidRPr="00873BD3">
        <w:t>and</w:t>
      </w:r>
      <w:proofErr w:type="spellEnd"/>
      <w:r w:rsidRPr="00873BD3">
        <w:t xml:space="preserve"> OR.</w:t>
      </w:r>
    </w:p>
    <w:p w14:paraId="7CD486AC" w14:textId="56B3E5FC" w:rsidR="00873BD3" w:rsidRPr="00873BD3" w:rsidRDefault="00873BD3" w:rsidP="00873BD3">
      <w:pPr>
        <w:jc w:val="both"/>
      </w:pPr>
      <w:r w:rsidRPr="00873BD3">
        <w:t>The search strategy included terms related to circulating microRNAs, serum miRNAs, plasma miRNAs, extracellular-vesicle miRNAs, myocardial infarction, acute coronary syndrome, coronary artery disease, obesity, body mass index, adiposity, cardiometabolic risk, diagnostic biomarkers, prognostic biomarkers, major adverse cardiovascular events, and left ventricular remodeling.</w:t>
      </w:r>
    </w:p>
    <w:p w14:paraId="1C164500" w14:textId="4E8ACCF6" w:rsidR="00873BD3" w:rsidRPr="00873BD3" w:rsidRDefault="00873BD3" w:rsidP="00873BD3">
      <w:pPr>
        <w:jc w:val="both"/>
      </w:pPr>
      <w:r w:rsidRPr="00873BD3">
        <w:t>The search strategy was adapted to the characteristics of each database. PubMed was used to identify indexed biomedical and cardiovascular studies. Google Scholar was used to broaden retrieval of relevant full-text articles. ScienceDirect, Scopus, SpringerLink, BMC, MDPI, and other open-access sources were used to identify studies related to cardiovascular biomarkers, myocardial infarction, acute coronary syndrome, obesity, and circulating miRNAs.</w:t>
      </w:r>
    </w:p>
    <w:p w14:paraId="1D61E214" w14:textId="510FA7AE" w:rsidR="00873BD3" w:rsidRPr="00B3697B" w:rsidRDefault="00873BD3" w:rsidP="00B3697B">
      <w:pPr>
        <w:jc w:val="center"/>
        <w:rPr>
          <w:i/>
          <w:iCs/>
        </w:rPr>
      </w:pPr>
      <w:r w:rsidRPr="00B3697B">
        <w:rPr>
          <w:i/>
          <w:iCs/>
        </w:rPr>
        <w:t>Table 2. Number of Articles by Search Database</w:t>
      </w:r>
    </w:p>
    <w:tbl>
      <w:tblPr>
        <w:tblW w:w="9350" w:type="dxa"/>
        <w:tblLook w:val="04A0" w:firstRow="1" w:lastRow="0" w:firstColumn="1" w:lastColumn="0" w:noHBand="0" w:noVBand="1"/>
      </w:tblPr>
      <w:tblGrid>
        <w:gridCol w:w="1972"/>
        <w:gridCol w:w="5678"/>
        <w:gridCol w:w="1700"/>
      </w:tblGrid>
      <w:tr w:rsidR="00B3697B" w:rsidRPr="001E153E" w14:paraId="0E997245" w14:textId="77777777" w:rsidTr="00205625">
        <w:trPr>
          <w:trHeight w:val="290"/>
        </w:trPr>
        <w:tc>
          <w:tcPr>
            <w:tcW w:w="1972" w:type="dxa"/>
            <w:tcBorders>
              <w:top w:val="single" w:sz="4" w:space="0" w:color="auto"/>
              <w:left w:val="single" w:sz="4" w:space="0" w:color="auto"/>
              <w:bottom w:val="single" w:sz="4" w:space="0" w:color="auto"/>
              <w:right w:val="single" w:sz="4" w:space="0" w:color="auto"/>
            </w:tcBorders>
            <w:noWrap/>
            <w:vAlign w:val="center"/>
            <w:hideMark/>
          </w:tcPr>
          <w:p w14:paraId="2A1540F1" w14:textId="77777777" w:rsidR="00B3697B" w:rsidRPr="001E153E" w:rsidRDefault="00B3697B" w:rsidP="00205625">
            <w:pPr>
              <w:spacing w:after="0" w:line="240" w:lineRule="auto"/>
              <w:jc w:val="center"/>
              <w:rPr>
                <w:rFonts w:ascii="Calibri" w:eastAsia="Times New Roman" w:hAnsi="Calibri" w:cs="Calibri"/>
                <w:b/>
                <w:bCs/>
                <w:color w:val="000000"/>
                <w:kern w:val="0"/>
                <w14:ligatures w14:val="none"/>
              </w:rPr>
            </w:pPr>
            <w:r w:rsidRPr="00A60EAE">
              <w:rPr>
                <w:rFonts w:ascii="Calibri" w:eastAsia="Times New Roman" w:hAnsi="Calibri" w:cs="Calibri"/>
                <w:b/>
                <w:bCs/>
                <w:color w:val="000000"/>
                <w:kern w:val="0"/>
                <w14:ligatures w14:val="none"/>
              </w:rPr>
              <w:t>Database</w:t>
            </w:r>
          </w:p>
        </w:tc>
        <w:tc>
          <w:tcPr>
            <w:tcW w:w="5678" w:type="dxa"/>
            <w:tcBorders>
              <w:top w:val="single" w:sz="4" w:space="0" w:color="auto"/>
              <w:left w:val="nil"/>
              <w:bottom w:val="single" w:sz="4" w:space="0" w:color="auto"/>
              <w:right w:val="single" w:sz="4" w:space="0" w:color="auto"/>
            </w:tcBorders>
            <w:noWrap/>
            <w:vAlign w:val="center"/>
            <w:hideMark/>
          </w:tcPr>
          <w:p w14:paraId="0C691AB2" w14:textId="77777777" w:rsidR="00B3697B" w:rsidRPr="001E153E" w:rsidRDefault="00B3697B" w:rsidP="00205625">
            <w:pPr>
              <w:spacing w:after="0" w:line="240" w:lineRule="auto"/>
              <w:jc w:val="center"/>
              <w:rPr>
                <w:rFonts w:ascii="Calibri" w:eastAsia="Times New Roman" w:hAnsi="Calibri" w:cs="Calibri"/>
                <w:b/>
                <w:bCs/>
                <w:color w:val="000000"/>
                <w:kern w:val="0"/>
                <w14:ligatures w14:val="none"/>
              </w:rPr>
            </w:pPr>
            <w:r w:rsidRPr="001E153E">
              <w:rPr>
                <w:rFonts w:ascii="Calibri" w:eastAsia="Times New Roman" w:hAnsi="Calibri" w:cs="Calibri"/>
                <w:b/>
                <w:bCs/>
                <w:color w:val="000000"/>
                <w:kern w:val="0"/>
                <w14:ligatures w14:val="none"/>
              </w:rPr>
              <w:t>Keyword</w:t>
            </w:r>
            <w:r>
              <w:rPr>
                <w:rFonts w:ascii="Calibri" w:eastAsia="Times New Roman" w:hAnsi="Calibri" w:cs="Calibri"/>
                <w:b/>
                <w:bCs/>
                <w:color w:val="000000"/>
                <w:kern w:val="0"/>
                <w14:ligatures w14:val="none"/>
              </w:rPr>
              <w:t>s</w:t>
            </w:r>
          </w:p>
        </w:tc>
        <w:tc>
          <w:tcPr>
            <w:tcW w:w="1700" w:type="dxa"/>
            <w:tcBorders>
              <w:top w:val="single" w:sz="4" w:space="0" w:color="auto"/>
              <w:left w:val="nil"/>
              <w:bottom w:val="single" w:sz="4" w:space="0" w:color="auto"/>
              <w:right w:val="single" w:sz="4" w:space="0" w:color="auto"/>
            </w:tcBorders>
            <w:noWrap/>
            <w:vAlign w:val="center"/>
            <w:hideMark/>
          </w:tcPr>
          <w:p w14:paraId="3731DA88" w14:textId="77777777" w:rsidR="00B3697B" w:rsidRPr="001E153E" w:rsidRDefault="00B3697B" w:rsidP="00205625">
            <w:pPr>
              <w:spacing w:after="0" w:line="240" w:lineRule="auto"/>
              <w:jc w:val="center"/>
              <w:rPr>
                <w:rFonts w:ascii="Calibri" w:eastAsia="Times New Roman" w:hAnsi="Calibri" w:cs="Calibri"/>
                <w:b/>
                <w:bCs/>
                <w:color w:val="000000"/>
                <w:kern w:val="0"/>
                <w14:ligatures w14:val="none"/>
              </w:rPr>
            </w:pPr>
            <w:r w:rsidRPr="00A60EAE">
              <w:rPr>
                <w:rFonts w:ascii="Calibri" w:eastAsia="Times New Roman" w:hAnsi="Calibri" w:cs="Calibri"/>
                <w:b/>
                <w:bCs/>
                <w:color w:val="000000"/>
                <w:kern w:val="0"/>
                <w14:ligatures w14:val="none"/>
              </w:rPr>
              <w:t>Number of Articles</w:t>
            </w:r>
          </w:p>
        </w:tc>
      </w:tr>
      <w:tr w:rsidR="00B3697B" w:rsidRPr="001E153E" w14:paraId="320335DB" w14:textId="77777777" w:rsidTr="00205625">
        <w:trPr>
          <w:trHeight w:val="290"/>
        </w:trPr>
        <w:tc>
          <w:tcPr>
            <w:tcW w:w="1972" w:type="dxa"/>
            <w:tcBorders>
              <w:top w:val="nil"/>
              <w:left w:val="single" w:sz="4" w:space="0" w:color="auto"/>
              <w:bottom w:val="single" w:sz="4" w:space="0" w:color="auto"/>
              <w:right w:val="single" w:sz="4" w:space="0" w:color="auto"/>
            </w:tcBorders>
            <w:noWrap/>
            <w:vAlign w:val="center"/>
            <w:hideMark/>
          </w:tcPr>
          <w:p w14:paraId="2FC172E5" w14:textId="77777777" w:rsidR="00B3697B" w:rsidRPr="001E153E" w:rsidRDefault="00B3697B" w:rsidP="00205625">
            <w:pPr>
              <w:spacing w:after="0" w:line="240" w:lineRule="auto"/>
              <w:jc w:val="center"/>
              <w:rPr>
                <w:rFonts w:ascii="Calibri" w:eastAsia="Times New Roman" w:hAnsi="Calibri" w:cs="Calibri"/>
                <w:color w:val="000000"/>
                <w:kern w:val="0"/>
                <w14:ligatures w14:val="none"/>
              </w:rPr>
            </w:pPr>
            <w:r w:rsidRPr="001E153E">
              <w:rPr>
                <w:rFonts w:ascii="Calibri" w:eastAsia="Times New Roman" w:hAnsi="Calibri" w:cs="Calibri"/>
                <w:color w:val="000000"/>
                <w:kern w:val="0"/>
                <w14:ligatures w14:val="none"/>
              </w:rPr>
              <w:t>PubMed</w:t>
            </w:r>
          </w:p>
        </w:tc>
        <w:tc>
          <w:tcPr>
            <w:tcW w:w="5678" w:type="dxa"/>
            <w:tcBorders>
              <w:top w:val="nil"/>
              <w:left w:val="nil"/>
              <w:bottom w:val="single" w:sz="4" w:space="0" w:color="auto"/>
              <w:right w:val="single" w:sz="4" w:space="0" w:color="auto"/>
            </w:tcBorders>
            <w:noWrap/>
            <w:vAlign w:val="center"/>
            <w:hideMark/>
          </w:tcPr>
          <w:p w14:paraId="2B618D04" w14:textId="77777777" w:rsidR="00B3697B" w:rsidRPr="001E153E" w:rsidRDefault="00B3697B" w:rsidP="00205625">
            <w:pPr>
              <w:spacing w:after="0" w:line="240" w:lineRule="auto"/>
              <w:jc w:val="center"/>
              <w:rPr>
                <w:rFonts w:ascii="Calibri" w:eastAsia="Times New Roman" w:hAnsi="Calibri" w:cs="Calibri"/>
                <w:color w:val="000000"/>
                <w:kern w:val="0"/>
                <w14:ligatures w14:val="none"/>
              </w:rPr>
            </w:pPr>
            <w:r w:rsidRPr="001E153E">
              <w:rPr>
                <w:rFonts w:ascii="Calibri" w:eastAsia="Times New Roman" w:hAnsi="Calibri" w:cs="Calibri"/>
                <w:color w:val="000000"/>
                <w:kern w:val="0"/>
                <w14:ligatures w14:val="none"/>
              </w:rPr>
              <w:t>(“circulating microRNA” OR “circulating miRNA” OR “serum microRNA” OR “plasma microRNA”) AND (“acute myocardial infarction” OR “myocardial infarction” OR “acute coronary syndrome”) AND (“obesity” OR “obese patients” OR “body mass index” OR “cardiometabolic risk”)</w:t>
            </w:r>
          </w:p>
        </w:tc>
        <w:tc>
          <w:tcPr>
            <w:tcW w:w="1700" w:type="dxa"/>
            <w:tcBorders>
              <w:top w:val="nil"/>
              <w:left w:val="nil"/>
              <w:bottom w:val="single" w:sz="4" w:space="0" w:color="auto"/>
              <w:right w:val="single" w:sz="4" w:space="0" w:color="auto"/>
            </w:tcBorders>
            <w:noWrap/>
            <w:vAlign w:val="center"/>
            <w:hideMark/>
          </w:tcPr>
          <w:p w14:paraId="586B936A" w14:textId="77777777" w:rsidR="00B3697B" w:rsidRPr="001E153E" w:rsidRDefault="00B3697B" w:rsidP="00205625">
            <w:pPr>
              <w:spacing w:after="0" w:line="240" w:lineRule="auto"/>
              <w:jc w:val="center"/>
              <w:rPr>
                <w:rFonts w:ascii="Calibri" w:eastAsia="Times New Roman" w:hAnsi="Calibri" w:cs="Calibri"/>
                <w:color w:val="000000"/>
                <w:kern w:val="0"/>
                <w14:ligatures w14:val="none"/>
              </w:rPr>
            </w:pPr>
            <w:r w:rsidRPr="001E153E">
              <w:rPr>
                <w:rFonts w:ascii="Calibri" w:eastAsia="Times New Roman" w:hAnsi="Calibri" w:cs="Calibri"/>
                <w:color w:val="000000"/>
                <w:kern w:val="0"/>
                <w14:ligatures w14:val="none"/>
              </w:rPr>
              <w:t>86</w:t>
            </w:r>
          </w:p>
        </w:tc>
      </w:tr>
      <w:tr w:rsidR="00B3697B" w:rsidRPr="001E153E" w14:paraId="0CECC594" w14:textId="77777777" w:rsidTr="00205625">
        <w:trPr>
          <w:trHeight w:val="290"/>
        </w:trPr>
        <w:tc>
          <w:tcPr>
            <w:tcW w:w="1972" w:type="dxa"/>
            <w:tcBorders>
              <w:top w:val="nil"/>
              <w:left w:val="single" w:sz="4" w:space="0" w:color="auto"/>
              <w:bottom w:val="single" w:sz="4" w:space="0" w:color="auto"/>
              <w:right w:val="single" w:sz="4" w:space="0" w:color="auto"/>
            </w:tcBorders>
            <w:noWrap/>
            <w:vAlign w:val="center"/>
            <w:hideMark/>
          </w:tcPr>
          <w:p w14:paraId="4035DF10" w14:textId="77777777" w:rsidR="00B3697B" w:rsidRPr="001E153E" w:rsidRDefault="00B3697B" w:rsidP="00205625">
            <w:pPr>
              <w:spacing w:after="0" w:line="240" w:lineRule="auto"/>
              <w:jc w:val="center"/>
              <w:rPr>
                <w:rFonts w:ascii="Calibri" w:eastAsia="Times New Roman" w:hAnsi="Calibri" w:cs="Calibri"/>
                <w:color w:val="000000"/>
                <w:kern w:val="0"/>
                <w14:ligatures w14:val="none"/>
              </w:rPr>
            </w:pPr>
            <w:r w:rsidRPr="001E153E">
              <w:rPr>
                <w:rFonts w:ascii="Calibri" w:eastAsia="Times New Roman" w:hAnsi="Calibri" w:cs="Calibri"/>
                <w:color w:val="000000"/>
                <w:kern w:val="0"/>
                <w14:ligatures w14:val="none"/>
              </w:rPr>
              <w:t>Google Scholar</w:t>
            </w:r>
          </w:p>
        </w:tc>
        <w:tc>
          <w:tcPr>
            <w:tcW w:w="5678" w:type="dxa"/>
            <w:tcBorders>
              <w:top w:val="nil"/>
              <w:left w:val="nil"/>
              <w:bottom w:val="single" w:sz="4" w:space="0" w:color="auto"/>
              <w:right w:val="single" w:sz="4" w:space="0" w:color="auto"/>
            </w:tcBorders>
            <w:noWrap/>
            <w:vAlign w:val="center"/>
            <w:hideMark/>
          </w:tcPr>
          <w:p w14:paraId="6DBB2DBE" w14:textId="77777777" w:rsidR="00B3697B" w:rsidRPr="001E153E" w:rsidRDefault="00B3697B" w:rsidP="00205625">
            <w:pPr>
              <w:spacing w:after="0" w:line="240" w:lineRule="auto"/>
              <w:jc w:val="center"/>
              <w:rPr>
                <w:rFonts w:ascii="Calibri" w:eastAsia="Times New Roman" w:hAnsi="Calibri" w:cs="Calibri"/>
                <w:color w:val="000000"/>
                <w:kern w:val="0"/>
                <w14:ligatures w14:val="none"/>
              </w:rPr>
            </w:pPr>
            <w:r w:rsidRPr="001E153E">
              <w:rPr>
                <w:rFonts w:ascii="Calibri" w:eastAsia="Times New Roman" w:hAnsi="Calibri" w:cs="Calibri"/>
                <w:color w:val="000000"/>
                <w:kern w:val="0"/>
                <w14:ligatures w14:val="none"/>
              </w:rPr>
              <w:t>(“circulating miRNA” OR “serum miRNA” OR “plasma miRNA”) AND (“myocardial infarction” OR “acute coronary syndrome”) AND (“obesity” OR “overweight” OR “cardiovascular risk”) AND (“diagnostic biomarker” OR “prognostic biomarker”)</w:t>
            </w:r>
          </w:p>
        </w:tc>
        <w:tc>
          <w:tcPr>
            <w:tcW w:w="1700" w:type="dxa"/>
            <w:tcBorders>
              <w:top w:val="nil"/>
              <w:left w:val="nil"/>
              <w:bottom w:val="single" w:sz="4" w:space="0" w:color="auto"/>
              <w:right w:val="single" w:sz="4" w:space="0" w:color="auto"/>
            </w:tcBorders>
            <w:noWrap/>
            <w:vAlign w:val="center"/>
            <w:hideMark/>
          </w:tcPr>
          <w:p w14:paraId="40D6D66C" w14:textId="77777777" w:rsidR="00B3697B" w:rsidRPr="001E153E" w:rsidRDefault="00B3697B" w:rsidP="00205625">
            <w:pPr>
              <w:spacing w:after="0" w:line="240" w:lineRule="auto"/>
              <w:jc w:val="center"/>
              <w:rPr>
                <w:rFonts w:ascii="Calibri" w:eastAsia="Times New Roman" w:hAnsi="Calibri" w:cs="Calibri"/>
                <w:color w:val="000000"/>
                <w:kern w:val="0"/>
                <w14:ligatures w14:val="none"/>
              </w:rPr>
            </w:pPr>
            <w:r w:rsidRPr="001E153E">
              <w:rPr>
                <w:rFonts w:ascii="Calibri" w:eastAsia="Times New Roman" w:hAnsi="Calibri" w:cs="Calibri"/>
                <w:color w:val="000000"/>
                <w:kern w:val="0"/>
                <w14:ligatures w14:val="none"/>
              </w:rPr>
              <w:t>164</w:t>
            </w:r>
          </w:p>
        </w:tc>
      </w:tr>
      <w:tr w:rsidR="00B3697B" w:rsidRPr="001E153E" w14:paraId="210D86B4" w14:textId="77777777" w:rsidTr="00205625">
        <w:trPr>
          <w:trHeight w:val="290"/>
        </w:trPr>
        <w:tc>
          <w:tcPr>
            <w:tcW w:w="1972" w:type="dxa"/>
            <w:tcBorders>
              <w:top w:val="nil"/>
              <w:left w:val="single" w:sz="4" w:space="0" w:color="auto"/>
              <w:bottom w:val="single" w:sz="4" w:space="0" w:color="auto"/>
              <w:right w:val="single" w:sz="4" w:space="0" w:color="auto"/>
            </w:tcBorders>
            <w:noWrap/>
            <w:vAlign w:val="center"/>
            <w:hideMark/>
          </w:tcPr>
          <w:p w14:paraId="72647828" w14:textId="77777777" w:rsidR="00B3697B" w:rsidRPr="001E153E" w:rsidRDefault="00B3697B" w:rsidP="00205625">
            <w:pPr>
              <w:spacing w:after="0" w:line="240" w:lineRule="auto"/>
              <w:jc w:val="center"/>
              <w:rPr>
                <w:rFonts w:ascii="Calibri" w:eastAsia="Times New Roman" w:hAnsi="Calibri" w:cs="Calibri"/>
                <w:color w:val="000000"/>
                <w:kern w:val="0"/>
                <w14:ligatures w14:val="none"/>
              </w:rPr>
            </w:pPr>
            <w:r w:rsidRPr="001E153E">
              <w:rPr>
                <w:rFonts w:ascii="Calibri" w:eastAsia="Times New Roman" w:hAnsi="Calibri" w:cs="Calibri"/>
                <w:color w:val="000000"/>
                <w:kern w:val="0"/>
                <w14:ligatures w14:val="none"/>
              </w:rPr>
              <w:lastRenderedPageBreak/>
              <w:t>ScienceDirect</w:t>
            </w:r>
          </w:p>
        </w:tc>
        <w:tc>
          <w:tcPr>
            <w:tcW w:w="5678" w:type="dxa"/>
            <w:tcBorders>
              <w:top w:val="nil"/>
              <w:left w:val="nil"/>
              <w:bottom w:val="single" w:sz="4" w:space="0" w:color="auto"/>
              <w:right w:val="single" w:sz="4" w:space="0" w:color="auto"/>
            </w:tcBorders>
            <w:noWrap/>
            <w:vAlign w:val="center"/>
            <w:hideMark/>
          </w:tcPr>
          <w:p w14:paraId="13629BFB" w14:textId="77777777" w:rsidR="00B3697B" w:rsidRPr="001E153E" w:rsidRDefault="00B3697B" w:rsidP="00205625">
            <w:pPr>
              <w:spacing w:after="0" w:line="240" w:lineRule="auto"/>
              <w:jc w:val="center"/>
              <w:rPr>
                <w:rFonts w:ascii="Calibri" w:eastAsia="Times New Roman" w:hAnsi="Calibri" w:cs="Calibri"/>
                <w:color w:val="000000"/>
                <w:kern w:val="0"/>
                <w14:ligatures w14:val="none"/>
              </w:rPr>
            </w:pPr>
            <w:r w:rsidRPr="001E153E">
              <w:rPr>
                <w:rFonts w:ascii="Calibri" w:eastAsia="Times New Roman" w:hAnsi="Calibri" w:cs="Calibri"/>
                <w:color w:val="000000"/>
                <w:kern w:val="0"/>
                <w14:ligatures w14:val="none"/>
              </w:rPr>
              <w:t>(“microRNA” OR “miRNA”) AND (“acute myocardial infarction” OR “acute coronary syndrome”) AND (“serum” OR “plasma” OR “extracellular vesicles”) AND (“obesity” OR “metabolic risk”)</w:t>
            </w:r>
          </w:p>
        </w:tc>
        <w:tc>
          <w:tcPr>
            <w:tcW w:w="1700" w:type="dxa"/>
            <w:tcBorders>
              <w:top w:val="nil"/>
              <w:left w:val="nil"/>
              <w:bottom w:val="single" w:sz="4" w:space="0" w:color="auto"/>
              <w:right w:val="single" w:sz="4" w:space="0" w:color="auto"/>
            </w:tcBorders>
            <w:noWrap/>
            <w:vAlign w:val="center"/>
            <w:hideMark/>
          </w:tcPr>
          <w:p w14:paraId="4906B2FE" w14:textId="77777777" w:rsidR="00B3697B" w:rsidRPr="001E153E" w:rsidRDefault="00B3697B" w:rsidP="00205625">
            <w:pPr>
              <w:spacing w:after="0" w:line="240" w:lineRule="auto"/>
              <w:jc w:val="center"/>
              <w:rPr>
                <w:rFonts w:ascii="Calibri" w:eastAsia="Times New Roman" w:hAnsi="Calibri" w:cs="Calibri"/>
                <w:color w:val="000000"/>
                <w:kern w:val="0"/>
                <w14:ligatures w14:val="none"/>
              </w:rPr>
            </w:pPr>
            <w:r w:rsidRPr="001E153E">
              <w:rPr>
                <w:rFonts w:ascii="Calibri" w:eastAsia="Times New Roman" w:hAnsi="Calibri" w:cs="Calibri"/>
                <w:color w:val="000000"/>
                <w:kern w:val="0"/>
                <w14:ligatures w14:val="none"/>
              </w:rPr>
              <w:t>58</w:t>
            </w:r>
          </w:p>
        </w:tc>
      </w:tr>
      <w:tr w:rsidR="00B3697B" w:rsidRPr="001E153E" w14:paraId="3AAB4E53" w14:textId="77777777" w:rsidTr="00205625">
        <w:trPr>
          <w:trHeight w:val="290"/>
        </w:trPr>
        <w:tc>
          <w:tcPr>
            <w:tcW w:w="1972" w:type="dxa"/>
            <w:tcBorders>
              <w:top w:val="nil"/>
              <w:left w:val="single" w:sz="4" w:space="0" w:color="auto"/>
              <w:bottom w:val="single" w:sz="4" w:space="0" w:color="auto"/>
              <w:right w:val="single" w:sz="4" w:space="0" w:color="auto"/>
            </w:tcBorders>
            <w:noWrap/>
            <w:vAlign w:val="center"/>
            <w:hideMark/>
          </w:tcPr>
          <w:p w14:paraId="1EF5655C" w14:textId="77777777" w:rsidR="00B3697B" w:rsidRPr="001E153E" w:rsidRDefault="00B3697B" w:rsidP="00205625">
            <w:pPr>
              <w:spacing w:after="0" w:line="240" w:lineRule="auto"/>
              <w:jc w:val="center"/>
              <w:rPr>
                <w:rFonts w:ascii="Calibri" w:eastAsia="Times New Roman" w:hAnsi="Calibri" w:cs="Calibri"/>
                <w:color w:val="000000"/>
                <w:kern w:val="0"/>
                <w14:ligatures w14:val="none"/>
              </w:rPr>
            </w:pPr>
            <w:r w:rsidRPr="001E153E">
              <w:rPr>
                <w:rFonts w:ascii="Calibri" w:eastAsia="Times New Roman" w:hAnsi="Calibri" w:cs="Calibri"/>
                <w:color w:val="000000"/>
                <w:kern w:val="0"/>
                <w14:ligatures w14:val="none"/>
              </w:rPr>
              <w:t>Scopus</w:t>
            </w:r>
          </w:p>
        </w:tc>
        <w:tc>
          <w:tcPr>
            <w:tcW w:w="5678" w:type="dxa"/>
            <w:tcBorders>
              <w:top w:val="nil"/>
              <w:left w:val="nil"/>
              <w:bottom w:val="single" w:sz="4" w:space="0" w:color="auto"/>
              <w:right w:val="single" w:sz="4" w:space="0" w:color="auto"/>
            </w:tcBorders>
            <w:noWrap/>
            <w:vAlign w:val="center"/>
            <w:hideMark/>
          </w:tcPr>
          <w:p w14:paraId="473E3637" w14:textId="77777777" w:rsidR="00B3697B" w:rsidRPr="001E153E" w:rsidRDefault="00B3697B" w:rsidP="00205625">
            <w:pPr>
              <w:spacing w:after="0" w:line="240" w:lineRule="auto"/>
              <w:jc w:val="center"/>
              <w:rPr>
                <w:rFonts w:ascii="Calibri" w:eastAsia="Times New Roman" w:hAnsi="Calibri" w:cs="Calibri"/>
                <w:color w:val="000000"/>
                <w:kern w:val="0"/>
                <w14:ligatures w14:val="none"/>
              </w:rPr>
            </w:pPr>
            <w:r w:rsidRPr="001E153E">
              <w:rPr>
                <w:rFonts w:ascii="Calibri" w:eastAsia="Times New Roman" w:hAnsi="Calibri" w:cs="Calibri"/>
                <w:color w:val="000000"/>
                <w:kern w:val="0"/>
                <w14:ligatures w14:val="none"/>
              </w:rPr>
              <w:t>(“circulating microRNA” OR “extracellular vesicle microRNA” OR “</w:t>
            </w:r>
            <w:proofErr w:type="spellStart"/>
            <w:r w:rsidRPr="001E153E">
              <w:rPr>
                <w:rFonts w:ascii="Calibri" w:eastAsia="Times New Roman" w:hAnsi="Calibri" w:cs="Calibri"/>
                <w:color w:val="000000"/>
                <w:kern w:val="0"/>
                <w14:ligatures w14:val="none"/>
              </w:rPr>
              <w:t>exosomal</w:t>
            </w:r>
            <w:proofErr w:type="spellEnd"/>
            <w:r w:rsidRPr="001E153E">
              <w:rPr>
                <w:rFonts w:ascii="Calibri" w:eastAsia="Times New Roman" w:hAnsi="Calibri" w:cs="Calibri"/>
                <w:color w:val="000000"/>
                <w:kern w:val="0"/>
                <w14:ligatures w14:val="none"/>
              </w:rPr>
              <w:t xml:space="preserve"> miRNA”) AND (“myocardial infarction” OR “acute coronary syndrome”) AND (“diagnosis” OR “prognosis” OR “MACE”)</w:t>
            </w:r>
          </w:p>
        </w:tc>
        <w:tc>
          <w:tcPr>
            <w:tcW w:w="1700" w:type="dxa"/>
            <w:tcBorders>
              <w:top w:val="nil"/>
              <w:left w:val="nil"/>
              <w:bottom w:val="single" w:sz="4" w:space="0" w:color="auto"/>
              <w:right w:val="single" w:sz="4" w:space="0" w:color="auto"/>
            </w:tcBorders>
            <w:noWrap/>
            <w:vAlign w:val="center"/>
            <w:hideMark/>
          </w:tcPr>
          <w:p w14:paraId="38B2B3DF" w14:textId="77777777" w:rsidR="00B3697B" w:rsidRPr="001E153E" w:rsidRDefault="00B3697B" w:rsidP="00205625">
            <w:pPr>
              <w:spacing w:after="0" w:line="240" w:lineRule="auto"/>
              <w:jc w:val="center"/>
              <w:rPr>
                <w:rFonts w:ascii="Calibri" w:eastAsia="Times New Roman" w:hAnsi="Calibri" w:cs="Calibri"/>
                <w:color w:val="000000"/>
                <w:kern w:val="0"/>
                <w14:ligatures w14:val="none"/>
              </w:rPr>
            </w:pPr>
            <w:r w:rsidRPr="001E153E">
              <w:rPr>
                <w:rFonts w:ascii="Calibri" w:eastAsia="Times New Roman" w:hAnsi="Calibri" w:cs="Calibri"/>
                <w:color w:val="000000"/>
                <w:kern w:val="0"/>
                <w14:ligatures w14:val="none"/>
              </w:rPr>
              <w:t>47</w:t>
            </w:r>
          </w:p>
        </w:tc>
      </w:tr>
      <w:tr w:rsidR="00B3697B" w:rsidRPr="001E153E" w14:paraId="24ADB4EE" w14:textId="77777777" w:rsidTr="00205625">
        <w:trPr>
          <w:trHeight w:val="290"/>
        </w:trPr>
        <w:tc>
          <w:tcPr>
            <w:tcW w:w="1972" w:type="dxa"/>
            <w:tcBorders>
              <w:top w:val="nil"/>
              <w:left w:val="single" w:sz="4" w:space="0" w:color="auto"/>
              <w:bottom w:val="single" w:sz="4" w:space="0" w:color="auto"/>
              <w:right w:val="single" w:sz="4" w:space="0" w:color="auto"/>
            </w:tcBorders>
            <w:noWrap/>
            <w:vAlign w:val="center"/>
            <w:hideMark/>
          </w:tcPr>
          <w:p w14:paraId="58E89799" w14:textId="77777777" w:rsidR="00B3697B" w:rsidRPr="001E153E" w:rsidRDefault="00B3697B" w:rsidP="00205625">
            <w:pPr>
              <w:spacing w:after="0" w:line="240" w:lineRule="auto"/>
              <w:jc w:val="center"/>
              <w:rPr>
                <w:rFonts w:ascii="Calibri" w:eastAsia="Times New Roman" w:hAnsi="Calibri" w:cs="Calibri"/>
                <w:color w:val="000000"/>
                <w:kern w:val="0"/>
                <w14:ligatures w14:val="none"/>
              </w:rPr>
            </w:pPr>
            <w:r w:rsidRPr="00A60EAE">
              <w:rPr>
                <w:rFonts w:ascii="Calibri" w:eastAsia="Times New Roman" w:hAnsi="Calibri" w:cs="Calibri"/>
                <w:color w:val="000000"/>
                <w:kern w:val="0"/>
                <w14:ligatures w14:val="none"/>
              </w:rPr>
              <w:t>SpringerLink, BMC, MDPI, and other open-access journal sources</w:t>
            </w:r>
          </w:p>
        </w:tc>
        <w:tc>
          <w:tcPr>
            <w:tcW w:w="5678" w:type="dxa"/>
            <w:tcBorders>
              <w:top w:val="nil"/>
              <w:left w:val="nil"/>
              <w:bottom w:val="single" w:sz="4" w:space="0" w:color="auto"/>
              <w:right w:val="single" w:sz="4" w:space="0" w:color="auto"/>
            </w:tcBorders>
            <w:noWrap/>
            <w:vAlign w:val="center"/>
            <w:hideMark/>
          </w:tcPr>
          <w:p w14:paraId="6E0CB36D" w14:textId="77777777" w:rsidR="00B3697B" w:rsidRPr="001E153E" w:rsidRDefault="00B3697B" w:rsidP="00205625">
            <w:pPr>
              <w:spacing w:after="0" w:line="240" w:lineRule="auto"/>
              <w:jc w:val="center"/>
              <w:rPr>
                <w:rFonts w:ascii="Calibri" w:eastAsia="Times New Roman" w:hAnsi="Calibri" w:cs="Calibri"/>
                <w:color w:val="000000"/>
                <w:kern w:val="0"/>
                <w14:ligatures w14:val="none"/>
              </w:rPr>
            </w:pPr>
            <w:r w:rsidRPr="001E153E">
              <w:rPr>
                <w:rFonts w:ascii="Calibri" w:eastAsia="Times New Roman" w:hAnsi="Calibri" w:cs="Calibri"/>
                <w:color w:val="000000"/>
                <w:kern w:val="0"/>
                <w14:ligatures w14:val="none"/>
              </w:rPr>
              <w:t>(“circulating miRNA” AND “acute myocardial infarction”) OR (“microRNA” AND “obesity” AND “cardiovascular disease”)</w:t>
            </w:r>
          </w:p>
        </w:tc>
        <w:tc>
          <w:tcPr>
            <w:tcW w:w="1700" w:type="dxa"/>
            <w:tcBorders>
              <w:top w:val="nil"/>
              <w:left w:val="nil"/>
              <w:bottom w:val="single" w:sz="4" w:space="0" w:color="auto"/>
              <w:right w:val="single" w:sz="4" w:space="0" w:color="auto"/>
            </w:tcBorders>
            <w:noWrap/>
            <w:vAlign w:val="center"/>
            <w:hideMark/>
          </w:tcPr>
          <w:p w14:paraId="784C5D8C" w14:textId="77777777" w:rsidR="00B3697B" w:rsidRPr="001E153E" w:rsidRDefault="00B3697B" w:rsidP="00205625">
            <w:pPr>
              <w:spacing w:after="0" w:line="240" w:lineRule="auto"/>
              <w:jc w:val="center"/>
              <w:rPr>
                <w:rFonts w:ascii="Calibri" w:eastAsia="Times New Roman" w:hAnsi="Calibri" w:cs="Calibri"/>
                <w:color w:val="000000"/>
                <w:kern w:val="0"/>
                <w14:ligatures w14:val="none"/>
              </w:rPr>
            </w:pPr>
            <w:r w:rsidRPr="001E153E">
              <w:rPr>
                <w:rFonts w:ascii="Calibri" w:eastAsia="Times New Roman" w:hAnsi="Calibri" w:cs="Calibri"/>
                <w:color w:val="000000"/>
                <w:kern w:val="0"/>
                <w14:ligatures w14:val="none"/>
              </w:rPr>
              <w:t>35</w:t>
            </w:r>
          </w:p>
        </w:tc>
      </w:tr>
      <w:tr w:rsidR="00B3697B" w:rsidRPr="001E153E" w14:paraId="7BFDB0D7" w14:textId="77777777" w:rsidTr="00205625">
        <w:trPr>
          <w:trHeight w:val="290"/>
        </w:trPr>
        <w:tc>
          <w:tcPr>
            <w:tcW w:w="7650" w:type="dxa"/>
            <w:gridSpan w:val="2"/>
            <w:tcBorders>
              <w:top w:val="single" w:sz="4" w:space="0" w:color="auto"/>
              <w:left w:val="single" w:sz="4" w:space="0" w:color="auto"/>
              <w:bottom w:val="single" w:sz="4" w:space="0" w:color="auto"/>
              <w:right w:val="single" w:sz="4" w:space="0" w:color="auto"/>
            </w:tcBorders>
            <w:noWrap/>
            <w:vAlign w:val="center"/>
            <w:hideMark/>
          </w:tcPr>
          <w:p w14:paraId="3702C5AF" w14:textId="77777777" w:rsidR="00B3697B" w:rsidRPr="001E153E" w:rsidRDefault="00B3697B" w:rsidP="00205625">
            <w:pPr>
              <w:spacing w:after="0" w:line="240" w:lineRule="auto"/>
              <w:jc w:val="center"/>
              <w:rPr>
                <w:rFonts w:ascii="Calibri" w:eastAsia="Times New Roman" w:hAnsi="Calibri" w:cs="Calibri"/>
                <w:b/>
                <w:bCs/>
                <w:color w:val="000000"/>
                <w:kern w:val="0"/>
                <w14:ligatures w14:val="none"/>
              </w:rPr>
            </w:pPr>
            <w:r w:rsidRPr="00B85821">
              <w:rPr>
                <w:rFonts w:ascii="Calibri" w:eastAsia="Times New Roman" w:hAnsi="Calibri" w:cs="Calibri"/>
                <w:b/>
                <w:bCs/>
                <w:color w:val="000000"/>
                <w:kern w:val="0"/>
                <w14:ligatures w14:val="none"/>
              </w:rPr>
              <w:t>Total articles identified</w:t>
            </w:r>
          </w:p>
        </w:tc>
        <w:tc>
          <w:tcPr>
            <w:tcW w:w="1700" w:type="dxa"/>
            <w:tcBorders>
              <w:top w:val="nil"/>
              <w:left w:val="nil"/>
              <w:bottom w:val="single" w:sz="4" w:space="0" w:color="auto"/>
              <w:right w:val="single" w:sz="4" w:space="0" w:color="auto"/>
            </w:tcBorders>
            <w:noWrap/>
            <w:vAlign w:val="center"/>
            <w:hideMark/>
          </w:tcPr>
          <w:p w14:paraId="00669F66" w14:textId="77777777" w:rsidR="00B3697B" w:rsidRPr="001E153E" w:rsidRDefault="00B3697B" w:rsidP="00205625">
            <w:pPr>
              <w:spacing w:after="0" w:line="240" w:lineRule="auto"/>
              <w:jc w:val="center"/>
              <w:rPr>
                <w:rFonts w:ascii="Calibri" w:eastAsia="Times New Roman" w:hAnsi="Calibri" w:cs="Calibri"/>
                <w:b/>
                <w:bCs/>
                <w:color w:val="000000"/>
                <w:kern w:val="0"/>
                <w14:ligatures w14:val="none"/>
              </w:rPr>
            </w:pPr>
            <w:r w:rsidRPr="001E153E">
              <w:rPr>
                <w:rFonts w:ascii="Calibri" w:eastAsia="Times New Roman" w:hAnsi="Calibri" w:cs="Calibri"/>
                <w:b/>
                <w:bCs/>
                <w:color w:val="000000"/>
                <w:kern w:val="0"/>
                <w14:ligatures w14:val="none"/>
              </w:rPr>
              <w:t>390</w:t>
            </w:r>
          </w:p>
        </w:tc>
      </w:tr>
    </w:tbl>
    <w:p w14:paraId="4F2AC94B" w14:textId="77777777" w:rsidR="00873BD3" w:rsidRPr="00873BD3" w:rsidRDefault="00873BD3" w:rsidP="00873BD3">
      <w:pPr>
        <w:jc w:val="both"/>
      </w:pPr>
    </w:p>
    <w:p w14:paraId="3EB28D15" w14:textId="168396DA" w:rsidR="00873BD3" w:rsidRPr="00B3697B" w:rsidRDefault="00873BD3" w:rsidP="00873BD3">
      <w:pPr>
        <w:jc w:val="both"/>
        <w:rPr>
          <w:b/>
          <w:bCs/>
        </w:rPr>
      </w:pPr>
      <w:r w:rsidRPr="00B3697B">
        <w:rPr>
          <w:b/>
          <w:bCs/>
        </w:rPr>
        <w:t>Study Selection</w:t>
      </w:r>
    </w:p>
    <w:p w14:paraId="107F34D8" w14:textId="513EED01" w:rsidR="00873BD3" w:rsidRPr="00873BD3" w:rsidRDefault="00873BD3" w:rsidP="00873BD3">
      <w:pPr>
        <w:jc w:val="both"/>
      </w:pPr>
      <w:r w:rsidRPr="00873BD3">
        <w:t>After duplicate removal, titles and abstracts were screened according to the prespecified eligibility criteria. Full texts of potentially eligible reports were then sought and assessed for eligibility. Reasons for exclusion at the full-text stage were documented.</w:t>
      </w:r>
    </w:p>
    <w:p w14:paraId="5656DFB2" w14:textId="761727F6" w:rsidR="00873BD3" w:rsidRPr="00873BD3" w:rsidRDefault="00873BD3" w:rsidP="00873BD3">
      <w:pPr>
        <w:jc w:val="both"/>
      </w:pPr>
      <w:r w:rsidRPr="00873BD3">
        <w:t>The search identified 390 records. After removal of 5 duplicate records, 385 records underwent title and abstract screening. During this stage, 312 records were excluded because they did not meet the eligibility criteria. Seventy-three reports were sought for full-text retrieval. Of these, 8 reports could not be retrieved because the full texts were unavailable.</w:t>
      </w:r>
    </w:p>
    <w:p w14:paraId="24156D17" w14:textId="7164F815" w:rsidR="00873BD3" w:rsidRPr="00873BD3" w:rsidRDefault="00873BD3" w:rsidP="00873BD3">
      <w:pPr>
        <w:jc w:val="both"/>
      </w:pPr>
      <w:r w:rsidRPr="00873BD3">
        <w:t>The remaining 65 reports were assessed for eligibility. Forty-seven reports were excluded because they did not assess circulating miRNAs (n = 9); did not include MI or ACS populations (n = 10); did not report obesity, body mass index, adiposity, or cardiometabolic risk (n = 7); lacked an eligible comparison group (n = 5); had non-extractable quantitative data (n = 6); reported outcomes not aligned with the review objective (n = 5); used an ineligible publication design (n = 3); or contained overlapping data from the same research group or dataset (n = 2).</w:t>
      </w:r>
    </w:p>
    <w:p w14:paraId="506BF0B0" w14:textId="498E373D" w:rsidR="00873BD3" w:rsidRPr="00873BD3" w:rsidRDefault="00873BD3" w:rsidP="00873BD3">
      <w:pPr>
        <w:jc w:val="both"/>
      </w:pPr>
      <w:r w:rsidRPr="00873BD3">
        <w:t>A total of 18 studies were included in the systematic review and meta-analysis. The study-selection process is presented in Figure 1.</w:t>
      </w:r>
    </w:p>
    <w:p w14:paraId="2E48DA8E" w14:textId="6FE9F181" w:rsidR="00873BD3" w:rsidRPr="00B3697B" w:rsidRDefault="00873BD3" w:rsidP="00873BD3">
      <w:pPr>
        <w:jc w:val="both"/>
        <w:rPr>
          <w:b/>
          <w:bCs/>
        </w:rPr>
      </w:pPr>
      <w:r w:rsidRPr="00B3697B">
        <w:rPr>
          <w:b/>
          <w:bCs/>
        </w:rPr>
        <w:t>Data Extraction</w:t>
      </w:r>
    </w:p>
    <w:p w14:paraId="4B3E28E9" w14:textId="7CE2D39A" w:rsidR="00873BD3" w:rsidRPr="00873BD3" w:rsidRDefault="00873BD3" w:rsidP="00873BD3">
      <w:pPr>
        <w:jc w:val="both"/>
      </w:pPr>
      <w:r w:rsidRPr="00873BD3">
        <w:t>Data extraction was performed using a structured worksheet. The extracted variables included article identification, publication year, country, study design, sample size, population characteristics, age, sex, body mass index, obesity status, diabetes status, lipid profile, MI or ACS subtype, timing of blood collection, biological sample type, miRNA measurement method, miRNA target, normalization method, comparator group, and reported outcomes.</w:t>
      </w:r>
    </w:p>
    <w:p w14:paraId="62937AF5" w14:textId="24DCB0F6" w:rsidR="00873BD3" w:rsidRPr="00873BD3" w:rsidRDefault="00873BD3" w:rsidP="00873BD3">
      <w:pPr>
        <w:jc w:val="both"/>
      </w:pPr>
      <w:r w:rsidRPr="00873BD3">
        <w:t>Diagnostic outcomes included the ability of circulating miRNAs to distinguish patients with MI or ACS from comparison groups. Prognostic outcomes included major adverse cardiovascular events, thrombotic risk, left ventricular remodeling, left ventricular ejection fraction, survival, and clinical outcomes after percutaneous coronary intervention.</w:t>
      </w:r>
    </w:p>
    <w:p w14:paraId="278A6631" w14:textId="417D8424" w:rsidR="00873BD3" w:rsidRPr="00873BD3" w:rsidRDefault="00873BD3" w:rsidP="00873BD3">
      <w:pPr>
        <w:jc w:val="both"/>
      </w:pPr>
      <w:r w:rsidRPr="00873BD3">
        <w:lastRenderedPageBreak/>
        <w:t>Where available, quantitative data included sample size, mean, standard deviation, median, interquartile range, odds ratio, hazard ratio, area under the curve, sensitivity, specificity, and confidence interval. Data presented only in graphical form were treated cautiously and considered estimated data.</w:t>
      </w:r>
    </w:p>
    <w:p w14:paraId="037F1E13" w14:textId="77777777" w:rsidR="00873BD3" w:rsidRPr="00B3697B" w:rsidRDefault="00873BD3" w:rsidP="00873BD3">
      <w:pPr>
        <w:jc w:val="both"/>
        <w:rPr>
          <w:b/>
          <w:bCs/>
        </w:rPr>
      </w:pPr>
      <w:r w:rsidRPr="00B3697B">
        <w:rPr>
          <w:b/>
          <w:bCs/>
        </w:rPr>
        <w:t>Risk of Bias Assessment</w:t>
      </w:r>
    </w:p>
    <w:p w14:paraId="30013EF7" w14:textId="5D74E345" w:rsidR="00873BD3" w:rsidRPr="00873BD3" w:rsidRDefault="00873BD3" w:rsidP="00873BD3">
      <w:pPr>
        <w:jc w:val="both"/>
      </w:pPr>
      <w:r w:rsidRPr="00873BD3">
        <w:t>A formal risk-of-bias assessment using a validated study-specific instrument was not undertaken. This limitation was considered during interpretation because the included studies differed substantially in participant characteristics, obesity definitions, biological sample types, miRNA targets, laboratory methods, timing of sampling, comparator groups, and clinical outcomes.</w:t>
      </w:r>
    </w:p>
    <w:p w14:paraId="3F6939BF" w14:textId="683FC8DF" w:rsidR="00873BD3" w:rsidRPr="00873BD3" w:rsidRDefault="00873BD3" w:rsidP="00873BD3">
      <w:pPr>
        <w:jc w:val="both"/>
      </w:pPr>
      <w:r w:rsidRPr="00873BD3">
        <w:t>Therefore, the findings of this review should be interpreted cautiously, particularly because methodological differences among the included studies may have influenced the direction and magnitude of the reported associations.</w:t>
      </w:r>
    </w:p>
    <w:p w14:paraId="22956450" w14:textId="720A080C" w:rsidR="00873BD3" w:rsidRPr="00B3697B" w:rsidRDefault="00873BD3" w:rsidP="00873BD3">
      <w:pPr>
        <w:jc w:val="both"/>
        <w:rPr>
          <w:b/>
          <w:bCs/>
        </w:rPr>
      </w:pPr>
      <w:r w:rsidRPr="00B3697B">
        <w:rPr>
          <w:b/>
          <w:bCs/>
        </w:rPr>
        <w:t>Outcomes</w:t>
      </w:r>
    </w:p>
    <w:p w14:paraId="2B6FF2C6" w14:textId="05E3A9ED" w:rsidR="00873BD3" w:rsidRPr="00873BD3" w:rsidRDefault="00873BD3" w:rsidP="00873BD3">
      <w:pPr>
        <w:jc w:val="both"/>
      </w:pPr>
      <w:r w:rsidRPr="00873BD3">
        <w:t>The primary outcome was the difference in circulating miRNA expression between MI or ACS groups and their respective comparison groups.</w:t>
      </w:r>
    </w:p>
    <w:p w14:paraId="12E7A3EC" w14:textId="09FA9C6D" w:rsidR="00873BD3" w:rsidRPr="00873BD3" w:rsidRDefault="00873BD3" w:rsidP="00873BD3">
      <w:pPr>
        <w:jc w:val="both"/>
      </w:pPr>
      <w:r w:rsidRPr="00873BD3">
        <w:t>Secondary outcomes included diagnostic performance, area under the curve, sensitivity, specificity, major adverse cardiovascular events, left ventricular remodeling, left ventricular ejection fraction, thrombotic risk, survival, and associations between circulating miRNAs and obesity-related cardiometabolic characteristics.</w:t>
      </w:r>
    </w:p>
    <w:p w14:paraId="15B1A385" w14:textId="6E4FC555" w:rsidR="00873BD3" w:rsidRPr="00B3697B" w:rsidRDefault="00873BD3" w:rsidP="00873BD3">
      <w:pPr>
        <w:jc w:val="both"/>
        <w:rPr>
          <w:b/>
          <w:bCs/>
        </w:rPr>
      </w:pPr>
      <w:r w:rsidRPr="00B3697B">
        <w:rPr>
          <w:b/>
          <w:bCs/>
        </w:rPr>
        <w:t>Statistical Analysis</w:t>
      </w:r>
    </w:p>
    <w:p w14:paraId="18799865" w14:textId="05522F84" w:rsidR="00873BD3" w:rsidRPr="00873BD3" w:rsidRDefault="00873BD3" w:rsidP="00873BD3">
      <w:pPr>
        <w:jc w:val="both"/>
      </w:pPr>
      <w:r w:rsidRPr="00873BD3">
        <w:t>A random-effects model was used because the included studies varied in disease spectrum, sample type, miRNA targets, measurement platforms, timing of blood collection, comparator groups, and outcome definitions.</w:t>
      </w:r>
    </w:p>
    <w:p w14:paraId="7D47DAE6" w14:textId="3CF58224" w:rsidR="00873BD3" w:rsidRPr="00873BD3" w:rsidRDefault="00873BD3" w:rsidP="00873BD3">
      <w:pPr>
        <w:jc w:val="both"/>
      </w:pPr>
      <w:r w:rsidRPr="00873BD3">
        <w:t>The primary quantitative effect measure was the standardized mean difference with Hedges’ g correction when comparable quantitative data were available. A positive effect estimate indicated higher miRNA expression or a stronger association in the disease or higher-risk group, whereas a negative effect estimate indicated lower expression relative to the comparison group.</w:t>
      </w:r>
    </w:p>
    <w:p w14:paraId="14F5BA18" w14:textId="318E78D8" w:rsidR="00873BD3" w:rsidRPr="00873BD3" w:rsidRDefault="00873BD3" w:rsidP="00873BD3">
      <w:pPr>
        <w:jc w:val="both"/>
      </w:pPr>
      <w:r w:rsidRPr="00873BD3">
        <w:t>Heterogeneity was assessed using the Q statistic, I², tau, and tau². The meta-analysis findings were presented as pooled effect estimates, 95% confidence intervals, P values, forest plots, and heterogeneity measures. Funnel plots were used to explore potential small-study effects or publication bias.</w:t>
      </w:r>
    </w:p>
    <w:p w14:paraId="557CA676" w14:textId="00E211D5" w:rsidR="00EB7074" w:rsidRPr="00873BD3" w:rsidRDefault="00873BD3" w:rsidP="00873BD3">
      <w:pPr>
        <w:jc w:val="both"/>
        <w:rPr>
          <w:lang w:val="en-ID"/>
        </w:rPr>
      </w:pPr>
      <w:r w:rsidRPr="00873BD3">
        <w:t>Because the meta-analysis combined heterogeneous miRNA targets, biological samples, study populations, and clinical outcomes, the pooled effect was interpreted as an overall biomarker association rather than as a clinically validated threshold for a single miRNA</w:t>
      </w:r>
      <w:r w:rsidR="00EB7074" w:rsidRPr="00873BD3">
        <w:rPr>
          <w:lang w:val="en-ID"/>
        </w:rPr>
        <w:t>.</w:t>
      </w:r>
    </w:p>
    <w:p w14:paraId="7CDF2DF2" w14:textId="0A76B195" w:rsidR="001E153E" w:rsidRDefault="00E25B9A" w:rsidP="001E153E">
      <w:pPr>
        <w:jc w:val="both"/>
        <w:rPr>
          <w:b/>
          <w:bCs/>
        </w:rPr>
      </w:pPr>
      <w:r>
        <w:rPr>
          <w:b/>
          <w:bCs/>
          <w:noProof/>
        </w:rPr>
        <w:lastRenderedPageBreak/>
        <w:drawing>
          <wp:inline distT="0" distB="0" distL="0" distR="0" wp14:anchorId="068762EB" wp14:editId="1F4F078B">
            <wp:extent cx="5532504" cy="5532504"/>
            <wp:effectExtent l="0" t="0" r="0" b="0"/>
            <wp:docPr id="18045302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30272"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5538511" cy="5538511"/>
                    </a:xfrm>
                    <a:prstGeom prst="rect">
                      <a:avLst/>
                    </a:prstGeom>
                  </pic:spPr>
                </pic:pic>
              </a:graphicData>
            </a:graphic>
          </wp:inline>
        </w:drawing>
      </w:r>
    </w:p>
    <w:p w14:paraId="74882B1F" w14:textId="77777777" w:rsidR="00F858ED" w:rsidRDefault="00F858ED" w:rsidP="00BF6D80">
      <w:pPr>
        <w:ind w:firstLine="709"/>
        <w:jc w:val="both"/>
      </w:pPr>
    </w:p>
    <w:p w14:paraId="289A92FB" w14:textId="0B36F045" w:rsidR="00F858ED" w:rsidRPr="00886AE3" w:rsidRDefault="00F858ED">
      <w:pPr>
        <w:rPr>
          <w:b/>
          <w:bCs/>
        </w:rPr>
      </w:pPr>
      <w:r w:rsidRPr="00886AE3">
        <w:rPr>
          <w:b/>
          <w:bCs/>
        </w:rPr>
        <w:t>RESULT</w:t>
      </w:r>
      <w:r w:rsidR="001878A4">
        <w:rPr>
          <w:b/>
          <w:bCs/>
        </w:rPr>
        <w:t>S</w:t>
      </w:r>
    </w:p>
    <w:p w14:paraId="525274DA" w14:textId="13443CCF" w:rsidR="00886AE3" w:rsidRPr="00886AE3" w:rsidRDefault="00433894" w:rsidP="00433894">
      <w:pPr>
        <w:rPr>
          <w:b/>
          <w:bCs/>
        </w:rPr>
      </w:pPr>
      <w:r w:rsidRPr="00433894">
        <w:rPr>
          <w:b/>
          <w:bCs/>
        </w:rPr>
        <w:t>Results of the Included Article Selection</w:t>
      </w:r>
    </w:p>
    <w:p w14:paraId="201921B5" w14:textId="75C99E70" w:rsidR="00433894" w:rsidRPr="00433894" w:rsidRDefault="00433894" w:rsidP="00433894">
      <w:pPr>
        <w:ind w:firstLine="709"/>
        <w:jc w:val="both"/>
        <w:rPr>
          <w:lang w:val="en-ID"/>
        </w:rPr>
      </w:pPr>
      <w:r w:rsidRPr="00433894">
        <w:rPr>
          <w:lang w:val="en-ID"/>
        </w:rPr>
        <w:t>The article selection process using the PRISMA flow diagram identified 18 articles that met the inclusion criteria for the systematic literature review. The articles included in the final stage were full-text primary studies published in 2021 or later that investigated circulating miRNAs in myocardial infarction, acute myocardial infarction, acute coronary syndrome, non-ST-segment elevation acute coronary syndrome, or cardiometabolic risk factors associated with obesity</w:t>
      </w:r>
      <w:r w:rsidR="00983753">
        <w:rPr>
          <w:lang w:val="en-ID"/>
        </w:rPr>
        <w:t xml:space="preserve"> </w:t>
      </w:r>
      <w:sdt>
        <w:sdtPr>
          <w:rPr>
            <w:rFonts w:ascii="Calibri" w:hAnsi="Calibri" w:cs="Calibri"/>
            <w:color w:val="000000"/>
            <w:lang w:val="en-ID"/>
          </w:rPr>
          <w:tag w:val="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"/>
          <w:id w:val="155118104"/>
          <w:placeholder>
            <w:docPart w:val="DefaultPlaceholder_-1854013440"/>
          </w:placeholder>
        </w:sdtPr>
        <w:sdtContent>
          <w:r w:rsidR="00C15375" w:rsidRPr="00C15375">
            <w:rPr>
              <w:rFonts w:ascii="Calibri" w:hAnsi="Calibri" w:cs="Calibri"/>
              <w:color w:val="000000"/>
              <w:lang w:val="en-ID"/>
            </w:rPr>
            <w:t>[13,14,16–31]</w:t>
          </w:r>
        </w:sdtContent>
      </w:sdt>
      <w:r w:rsidRPr="00433894">
        <w:rPr>
          <w:lang w:val="en-ID"/>
        </w:rPr>
        <w:t>. Primary articles formed the main basis of the SLR mapping because they provided data on miRNA expression, sample characteristics, comparator groups, and diagnostic or prognostic outcomes. Articles focusing on obesity and cardiometabolic risk were used to strengthen the mapping of the biological relationships among obesity, circulating miRNAs, and cardiovascular risk</w:t>
      </w:r>
      <w:r w:rsidR="00C5270A">
        <w:rPr>
          <w:lang w:val="en-ID"/>
        </w:rPr>
        <w:t xml:space="preserve"> </w:t>
      </w:r>
      <w:sdt>
        <w:sdtPr>
          <w:rPr>
            <w:rFonts w:ascii="Calibri" w:hAnsi="Calibri" w:cs="Calibri"/>
            <w:color w:val="000000"/>
            <w:lang w:val="en-ID"/>
          </w:rPr>
          <w:tag w:val="MENDELEY_CITATION_v3_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"/>
          <w:id w:val="170379090"/>
          <w:placeholder>
            <w:docPart w:val="DefaultPlaceholder_-1854013440"/>
          </w:placeholder>
        </w:sdtPr>
        <w:sdtContent>
          <w:r w:rsidR="00C15375" w:rsidRPr="00C15375">
            <w:rPr>
              <w:rFonts w:ascii="Calibri" w:hAnsi="Calibri" w:cs="Calibri"/>
              <w:color w:val="000000"/>
              <w:lang w:val="en-ID"/>
            </w:rPr>
            <w:t>[14,21,30,31]</w:t>
          </w:r>
        </w:sdtContent>
      </w:sdt>
      <w:r w:rsidRPr="00433894">
        <w:rPr>
          <w:lang w:val="en-ID"/>
        </w:rPr>
        <w:t>.</w:t>
      </w:r>
    </w:p>
    <w:p w14:paraId="7F2ED000" w14:textId="7155EDF7" w:rsidR="00433894" w:rsidRPr="00433894" w:rsidRDefault="00433894" w:rsidP="00433894">
      <w:pPr>
        <w:ind w:firstLine="709"/>
        <w:jc w:val="both"/>
        <w:rPr>
          <w:lang w:val="en-ID"/>
        </w:rPr>
      </w:pPr>
      <w:r w:rsidRPr="00433894">
        <w:rPr>
          <w:lang w:val="en-ID"/>
        </w:rPr>
        <w:lastRenderedPageBreak/>
        <w:t xml:space="preserve">In general, the included articles demonstrated increasing interest in circulating miRNAs as </w:t>
      </w:r>
      <w:proofErr w:type="spellStart"/>
      <w:r w:rsidRPr="00433894">
        <w:rPr>
          <w:lang w:val="en-ID"/>
        </w:rPr>
        <w:t>noninvasive</w:t>
      </w:r>
      <w:proofErr w:type="spellEnd"/>
      <w:r w:rsidRPr="00433894">
        <w:rPr>
          <w:lang w:val="en-ID"/>
        </w:rPr>
        <w:t xml:space="preserve"> biomarkers for myocardial infarction and acute coronary syndrome. The highest number of publications was recorded in 2025, while the publication trend since 2021 indicates that this topic continues to develop</w:t>
      </w:r>
      <w:r w:rsidR="00C5270A">
        <w:rPr>
          <w:lang w:val="en-ID"/>
        </w:rPr>
        <w:t xml:space="preserve"> </w:t>
      </w:r>
      <w:sdt>
        <w:sdtPr>
          <w:rPr>
            <w:rFonts w:ascii="Calibri" w:hAnsi="Calibri" w:cs="Calibri"/>
            <w:color w:val="000000"/>
            <w:lang w:val="en-ID"/>
          </w:rPr>
          <w:tag w:val="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"/>
          <w:id w:val="968172438"/>
          <w:placeholder>
            <w:docPart w:val="CA91CF0DF8394AC790667CA58B5E0059"/>
          </w:placeholder>
        </w:sdtPr>
        <w:sdtContent>
          <w:r w:rsidR="00C15375" w:rsidRPr="00C15375">
            <w:rPr>
              <w:rFonts w:ascii="Calibri" w:hAnsi="Calibri" w:cs="Calibri"/>
              <w:color w:val="000000"/>
              <w:lang w:val="en-ID"/>
            </w:rPr>
            <w:t>[13,14,16–31]</w:t>
          </w:r>
        </w:sdtContent>
      </w:sdt>
      <w:r w:rsidRPr="00433894">
        <w:rPr>
          <w:lang w:val="en-ID"/>
        </w:rPr>
        <w:t xml:space="preserve">. The most frequently used biological samples were serum and plasma, followed by extracellular vesicles or </w:t>
      </w:r>
      <w:proofErr w:type="spellStart"/>
      <w:r w:rsidRPr="00433894">
        <w:rPr>
          <w:lang w:val="en-ID"/>
        </w:rPr>
        <w:t>microvesicles</w:t>
      </w:r>
      <w:proofErr w:type="spellEnd"/>
      <w:r w:rsidR="00C5270A">
        <w:rPr>
          <w:lang w:val="en-ID"/>
        </w:rPr>
        <w:t xml:space="preserve"> </w:t>
      </w:r>
      <w:sdt>
        <w:sdtPr>
          <w:rPr>
            <w:rFonts w:ascii="Calibri" w:hAnsi="Calibri" w:cs="Calibri"/>
            <w:color w:val="000000"/>
            <w:lang w:val="en-ID"/>
          </w:rPr>
          <w:tag w:val="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"/>
          <w:id w:val="-1235154355"/>
          <w:placeholder>
            <w:docPart w:val="848340D8BAC3421A89632F0460A3B5CF"/>
          </w:placeholder>
        </w:sdtPr>
        <w:sdtContent>
          <w:r w:rsidR="00C15375" w:rsidRPr="00C15375">
            <w:rPr>
              <w:rFonts w:ascii="Calibri" w:hAnsi="Calibri" w:cs="Calibri"/>
              <w:color w:val="000000"/>
              <w:lang w:val="en-ID"/>
            </w:rPr>
            <w:t>[13,14,16–29]</w:t>
          </w:r>
        </w:sdtContent>
      </w:sdt>
      <w:r w:rsidRPr="00433894">
        <w:rPr>
          <w:lang w:val="en-ID"/>
        </w:rPr>
        <w:t xml:space="preserve">. The most commonly reported outcomes were diagnostic performance based on ROC curves and AUC values, followed by prognostic outcomes such as major adverse cardiovascular events, left ventricular </w:t>
      </w:r>
      <w:proofErr w:type="spellStart"/>
      <w:r w:rsidRPr="00433894">
        <w:rPr>
          <w:lang w:val="en-ID"/>
        </w:rPr>
        <w:t>remodeling</w:t>
      </w:r>
      <w:proofErr w:type="spellEnd"/>
      <w:r w:rsidRPr="00433894">
        <w:rPr>
          <w:lang w:val="en-ID"/>
        </w:rPr>
        <w:t xml:space="preserve">, left ventricular ejection fraction, thrombotic risk, and </w:t>
      </w:r>
      <w:proofErr w:type="spellStart"/>
      <w:r w:rsidRPr="00433894">
        <w:rPr>
          <w:lang w:val="en-ID"/>
        </w:rPr>
        <w:t>surviva</w:t>
      </w:r>
      <w:proofErr w:type="spellEnd"/>
      <w:r w:rsidR="00C5270A">
        <w:rPr>
          <w:lang w:val="en-ID"/>
        </w:rPr>
        <w:t xml:space="preserve"> </w:t>
      </w:r>
      <w:sdt>
        <w:sdtPr>
          <w:rPr>
            <w:rFonts w:ascii="Calibri" w:hAnsi="Calibri" w:cs="Calibri"/>
            <w:color w:val="000000"/>
            <w:lang w:val="en-ID"/>
          </w:rPr>
          <w:tag w:val="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"/>
          <w:id w:val="-1052000952"/>
          <w:placeholder>
            <w:docPart w:val="DefaultPlaceholder_-1854013440"/>
          </w:placeholder>
        </w:sdtPr>
        <w:sdtContent>
          <w:r w:rsidR="00C15375" w:rsidRPr="00C15375">
            <w:rPr>
              <w:rFonts w:ascii="Calibri" w:hAnsi="Calibri" w:cs="Calibri"/>
              <w:color w:val="000000"/>
              <w:lang w:val="en-ID"/>
            </w:rPr>
            <w:t>[13,14,16,18–20,24–29]</w:t>
          </w:r>
        </w:sdtContent>
      </w:sdt>
      <w:r w:rsidRPr="00433894">
        <w:rPr>
          <w:lang w:val="en-ID"/>
        </w:rPr>
        <w:t xml:space="preserve">. Obesity indicators were not always included as primary variables. Several articles reported body mass index, diabetes mellitus, lipid profiles, active body mass, basal metabolism, severe obesity, or other cardiometabolic risk factors relevant to obesity </w:t>
      </w:r>
      <w:sdt>
        <w:sdtPr>
          <w:rPr>
            <w:rFonts w:ascii="Calibri" w:hAnsi="Calibri" w:cs="Calibri"/>
            <w:color w:val="000000"/>
            <w:lang w:val="en-ID"/>
          </w:rPr>
          <w:tag w:val="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"/>
          <w:id w:val="-352884732"/>
          <w:placeholder>
            <w:docPart w:val="DefaultPlaceholder_-1854013440"/>
          </w:placeholder>
        </w:sdtPr>
        <w:sdtContent>
          <w:r w:rsidR="00C15375" w:rsidRPr="00C15375">
            <w:rPr>
              <w:rFonts w:ascii="Calibri" w:hAnsi="Calibri" w:cs="Calibri"/>
              <w:color w:val="000000"/>
              <w:lang w:val="en-ID"/>
            </w:rPr>
            <w:t>[14,19,21,22,30,31]</w:t>
          </w:r>
        </w:sdtContent>
      </w:sdt>
      <w:r w:rsidRPr="00433894">
        <w:rPr>
          <w:lang w:val="en-ID"/>
        </w:rPr>
        <w:t>.</w:t>
      </w:r>
      <w:r w:rsidR="00C5270A">
        <w:rPr>
          <w:lang w:val="en-ID"/>
        </w:rPr>
        <w:t xml:space="preserve"> </w:t>
      </w:r>
    </w:p>
    <w:p w14:paraId="7212104D" w14:textId="501F5E00" w:rsidR="00886AE3" w:rsidRPr="00886AE3" w:rsidRDefault="00433894" w:rsidP="00433894">
      <w:pPr>
        <w:jc w:val="center"/>
      </w:pPr>
      <w:r w:rsidRPr="00433894">
        <w:rPr>
          <w:b/>
          <w:bCs/>
        </w:rPr>
        <w:t>Table 3. Descriptive Frequency Distribution of the Included Articles</w:t>
      </w:r>
    </w:p>
    <w:tbl>
      <w:tblPr>
        <w:tblW w:w="9350" w:type="dxa"/>
        <w:tblLook w:val="04A0" w:firstRow="1" w:lastRow="0" w:firstColumn="1" w:lastColumn="0" w:noHBand="0" w:noVBand="1"/>
      </w:tblPr>
      <w:tblGrid>
        <w:gridCol w:w="1995"/>
        <w:gridCol w:w="4663"/>
        <w:gridCol w:w="1302"/>
        <w:gridCol w:w="1390"/>
      </w:tblGrid>
      <w:tr w:rsidR="00217FC6" w:rsidRPr="00715CB8" w14:paraId="0BA9955B" w14:textId="77777777" w:rsidTr="00310416">
        <w:trPr>
          <w:trHeight w:val="290"/>
        </w:trPr>
        <w:tc>
          <w:tcPr>
            <w:tcW w:w="1995" w:type="dxa"/>
            <w:tcBorders>
              <w:top w:val="single" w:sz="4" w:space="0" w:color="auto"/>
              <w:left w:val="single" w:sz="4" w:space="0" w:color="auto"/>
              <w:bottom w:val="single" w:sz="4" w:space="0" w:color="auto"/>
              <w:right w:val="single" w:sz="4" w:space="0" w:color="auto"/>
            </w:tcBorders>
            <w:noWrap/>
            <w:vAlign w:val="center"/>
            <w:hideMark/>
          </w:tcPr>
          <w:p w14:paraId="36E02750" w14:textId="0AF549B1" w:rsidR="00715CB8" w:rsidRPr="00715CB8" w:rsidRDefault="00433894" w:rsidP="00433894">
            <w:pPr>
              <w:spacing w:after="0" w:line="240" w:lineRule="auto"/>
              <w:jc w:val="center"/>
              <w:rPr>
                <w:rFonts w:ascii="Calibri" w:eastAsia="Times New Roman" w:hAnsi="Calibri" w:cs="Calibri"/>
                <w:b/>
                <w:bCs/>
                <w:color w:val="000000"/>
                <w:kern w:val="0"/>
                <w14:ligatures w14:val="none"/>
              </w:rPr>
            </w:pPr>
            <w:r w:rsidRPr="00433894">
              <w:rPr>
                <w:rFonts w:ascii="Calibri" w:eastAsia="Times New Roman" w:hAnsi="Calibri" w:cs="Calibri"/>
                <w:b/>
                <w:bCs/>
                <w:color w:val="000000"/>
                <w:kern w:val="0"/>
                <w14:ligatures w14:val="none"/>
              </w:rPr>
              <w:t>Characteristic</w:t>
            </w:r>
          </w:p>
        </w:tc>
        <w:tc>
          <w:tcPr>
            <w:tcW w:w="4663" w:type="dxa"/>
            <w:tcBorders>
              <w:top w:val="single" w:sz="4" w:space="0" w:color="auto"/>
              <w:left w:val="nil"/>
              <w:bottom w:val="single" w:sz="4" w:space="0" w:color="auto"/>
              <w:right w:val="single" w:sz="4" w:space="0" w:color="auto"/>
            </w:tcBorders>
            <w:noWrap/>
            <w:vAlign w:val="center"/>
            <w:hideMark/>
          </w:tcPr>
          <w:p w14:paraId="5050ED4C" w14:textId="19BB716F" w:rsidR="00715CB8" w:rsidRPr="00715CB8" w:rsidRDefault="00310416" w:rsidP="00310416">
            <w:pPr>
              <w:spacing w:after="0" w:line="240" w:lineRule="auto"/>
              <w:jc w:val="center"/>
              <w:rPr>
                <w:rFonts w:ascii="Calibri" w:eastAsia="Times New Roman" w:hAnsi="Calibri" w:cs="Calibri"/>
                <w:b/>
                <w:bCs/>
                <w:color w:val="000000"/>
                <w:kern w:val="0"/>
                <w14:ligatures w14:val="none"/>
              </w:rPr>
            </w:pPr>
            <w:r w:rsidRPr="00310416">
              <w:rPr>
                <w:rFonts w:ascii="Calibri" w:eastAsia="Times New Roman" w:hAnsi="Calibri" w:cs="Calibri"/>
                <w:b/>
                <w:bCs/>
                <w:color w:val="000000"/>
                <w:kern w:val="0"/>
                <w14:ligatures w14:val="none"/>
              </w:rPr>
              <w:t>Category</w:t>
            </w:r>
          </w:p>
        </w:tc>
        <w:tc>
          <w:tcPr>
            <w:tcW w:w="1302" w:type="dxa"/>
            <w:tcBorders>
              <w:top w:val="single" w:sz="4" w:space="0" w:color="auto"/>
              <w:left w:val="nil"/>
              <w:bottom w:val="single" w:sz="4" w:space="0" w:color="auto"/>
              <w:right w:val="single" w:sz="4" w:space="0" w:color="auto"/>
            </w:tcBorders>
            <w:noWrap/>
            <w:vAlign w:val="center"/>
            <w:hideMark/>
          </w:tcPr>
          <w:p w14:paraId="4BAC5027" w14:textId="7B0E3944" w:rsidR="00715CB8" w:rsidRPr="00715CB8" w:rsidRDefault="00310416" w:rsidP="00310416">
            <w:pPr>
              <w:spacing w:after="0" w:line="240" w:lineRule="auto"/>
              <w:jc w:val="center"/>
              <w:rPr>
                <w:rFonts w:ascii="Calibri" w:eastAsia="Times New Roman" w:hAnsi="Calibri" w:cs="Calibri"/>
                <w:b/>
                <w:bCs/>
                <w:color w:val="000000"/>
                <w:kern w:val="0"/>
                <w14:ligatures w14:val="none"/>
              </w:rPr>
            </w:pPr>
            <w:r w:rsidRPr="00310416">
              <w:rPr>
                <w:rFonts w:ascii="Calibri" w:eastAsia="Times New Roman" w:hAnsi="Calibri" w:cs="Calibri"/>
                <w:b/>
                <w:bCs/>
                <w:color w:val="000000"/>
                <w:kern w:val="0"/>
                <w14:ligatures w14:val="none"/>
              </w:rPr>
              <w:t>Frequency</w:t>
            </w:r>
          </w:p>
        </w:tc>
        <w:tc>
          <w:tcPr>
            <w:tcW w:w="1390" w:type="dxa"/>
            <w:tcBorders>
              <w:top w:val="single" w:sz="4" w:space="0" w:color="auto"/>
              <w:left w:val="nil"/>
              <w:bottom w:val="single" w:sz="4" w:space="0" w:color="auto"/>
              <w:right w:val="single" w:sz="4" w:space="0" w:color="auto"/>
            </w:tcBorders>
            <w:noWrap/>
            <w:vAlign w:val="center"/>
            <w:hideMark/>
          </w:tcPr>
          <w:p w14:paraId="2C8BD650" w14:textId="3D01CC75" w:rsidR="00715CB8" w:rsidRPr="00715CB8" w:rsidRDefault="00310416" w:rsidP="00310416">
            <w:pPr>
              <w:spacing w:after="0" w:line="240" w:lineRule="auto"/>
              <w:jc w:val="center"/>
              <w:rPr>
                <w:rFonts w:ascii="Calibri" w:eastAsia="Times New Roman" w:hAnsi="Calibri" w:cs="Calibri"/>
                <w:b/>
                <w:bCs/>
                <w:color w:val="000000"/>
                <w:kern w:val="0"/>
                <w14:ligatures w14:val="none"/>
              </w:rPr>
            </w:pPr>
            <w:r w:rsidRPr="00310416">
              <w:rPr>
                <w:rFonts w:ascii="Calibri" w:eastAsia="Times New Roman" w:hAnsi="Calibri" w:cs="Calibri"/>
                <w:b/>
                <w:bCs/>
                <w:color w:val="000000"/>
                <w:kern w:val="0"/>
                <w14:ligatures w14:val="none"/>
              </w:rPr>
              <w:t>Percentage</w:t>
            </w:r>
          </w:p>
        </w:tc>
      </w:tr>
      <w:tr w:rsidR="00217FC6" w:rsidRPr="00715CB8" w14:paraId="411C044D" w14:textId="77777777" w:rsidTr="00310416">
        <w:trPr>
          <w:trHeight w:val="290"/>
        </w:trPr>
        <w:tc>
          <w:tcPr>
            <w:tcW w:w="1995" w:type="dxa"/>
            <w:vMerge w:val="restart"/>
            <w:tcBorders>
              <w:top w:val="nil"/>
              <w:left w:val="single" w:sz="4" w:space="0" w:color="auto"/>
              <w:right w:val="single" w:sz="4" w:space="0" w:color="auto"/>
            </w:tcBorders>
            <w:noWrap/>
            <w:vAlign w:val="center"/>
            <w:hideMark/>
          </w:tcPr>
          <w:p w14:paraId="7DB778BC" w14:textId="741EF8C0" w:rsidR="00217FC6" w:rsidRPr="00715CB8" w:rsidRDefault="00310416" w:rsidP="00310416">
            <w:pPr>
              <w:spacing w:after="0" w:line="240" w:lineRule="auto"/>
              <w:jc w:val="center"/>
              <w:rPr>
                <w:rFonts w:ascii="Calibri" w:eastAsia="Times New Roman" w:hAnsi="Calibri" w:cs="Calibri"/>
                <w:color w:val="000000"/>
                <w:kern w:val="0"/>
                <w14:ligatures w14:val="none"/>
              </w:rPr>
            </w:pPr>
            <w:r w:rsidRPr="00310416">
              <w:rPr>
                <w:rFonts w:ascii="Calibri" w:eastAsia="Times New Roman" w:hAnsi="Calibri" w:cs="Calibri"/>
                <w:color w:val="000000"/>
                <w:kern w:val="0"/>
                <w14:ligatures w14:val="none"/>
              </w:rPr>
              <w:t>Publication year</w:t>
            </w:r>
            <w:r w:rsidR="00217FC6" w:rsidRPr="00715CB8">
              <w:rPr>
                <w:rFonts w:ascii="Calibri" w:eastAsia="Times New Roman" w:hAnsi="Calibri" w:cs="Calibri"/>
                <w:color w:val="000000"/>
                <w:kern w:val="0"/>
                <w14:ligatures w14:val="none"/>
              </w:rPr>
              <w:t> </w:t>
            </w:r>
          </w:p>
          <w:p w14:paraId="029FC840"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w:t>
            </w:r>
          </w:p>
          <w:p w14:paraId="46D1EDC8"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w:t>
            </w:r>
          </w:p>
          <w:p w14:paraId="7E9BE3C7"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w:t>
            </w:r>
          </w:p>
          <w:p w14:paraId="03D372D1" w14:textId="3D7E3D22"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w:t>
            </w:r>
          </w:p>
        </w:tc>
        <w:tc>
          <w:tcPr>
            <w:tcW w:w="4663" w:type="dxa"/>
            <w:tcBorders>
              <w:top w:val="nil"/>
              <w:left w:val="nil"/>
              <w:bottom w:val="single" w:sz="4" w:space="0" w:color="auto"/>
              <w:right w:val="single" w:sz="4" w:space="0" w:color="auto"/>
            </w:tcBorders>
            <w:noWrap/>
            <w:vAlign w:val="center"/>
            <w:hideMark/>
          </w:tcPr>
          <w:p w14:paraId="61E87C96"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2021</w:t>
            </w:r>
          </w:p>
        </w:tc>
        <w:tc>
          <w:tcPr>
            <w:tcW w:w="1302" w:type="dxa"/>
            <w:tcBorders>
              <w:top w:val="nil"/>
              <w:left w:val="nil"/>
              <w:bottom w:val="single" w:sz="4" w:space="0" w:color="auto"/>
              <w:right w:val="single" w:sz="4" w:space="0" w:color="auto"/>
            </w:tcBorders>
            <w:noWrap/>
            <w:vAlign w:val="center"/>
            <w:hideMark/>
          </w:tcPr>
          <w:p w14:paraId="2F007D54"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w:t>
            </w:r>
          </w:p>
        </w:tc>
        <w:tc>
          <w:tcPr>
            <w:tcW w:w="1390" w:type="dxa"/>
            <w:tcBorders>
              <w:top w:val="nil"/>
              <w:left w:val="nil"/>
              <w:bottom w:val="single" w:sz="4" w:space="0" w:color="auto"/>
              <w:right w:val="single" w:sz="4" w:space="0" w:color="auto"/>
            </w:tcBorders>
            <w:noWrap/>
            <w:vAlign w:val="center"/>
            <w:hideMark/>
          </w:tcPr>
          <w:p w14:paraId="40D4DC80"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11,1%</w:t>
            </w:r>
          </w:p>
        </w:tc>
      </w:tr>
      <w:tr w:rsidR="00217FC6" w:rsidRPr="00715CB8" w14:paraId="6F718C66" w14:textId="77777777" w:rsidTr="00310416">
        <w:trPr>
          <w:trHeight w:val="290"/>
        </w:trPr>
        <w:tc>
          <w:tcPr>
            <w:tcW w:w="1995" w:type="dxa"/>
            <w:vMerge/>
            <w:tcBorders>
              <w:left w:val="single" w:sz="4" w:space="0" w:color="auto"/>
              <w:right w:val="single" w:sz="4" w:space="0" w:color="auto"/>
            </w:tcBorders>
            <w:noWrap/>
            <w:vAlign w:val="center"/>
            <w:hideMark/>
          </w:tcPr>
          <w:p w14:paraId="6ADDC3BB" w14:textId="52DB7F23" w:rsidR="00217FC6" w:rsidRPr="00715CB8" w:rsidRDefault="00217FC6" w:rsidP="00715CB8">
            <w:pPr>
              <w:spacing w:after="0" w:line="240" w:lineRule="auto"/>
              <w:jc w:val="center"/>
              <w:rPr>
                <w:rFonts w:ascii="Calibri" w:eastAsia="Times New Roman" w:hAnsi="Calibri" w:cs="Calibri"/>
                <w:color w:val="000000"/>
                <w:kern w:val="0"/>
                <w14:ligatures w14:val="none"/>
              </w:rPr>
            </w:pPr>
          </w:p>
        </w:tc>
        <w:tc>
          <w:tcPr>
            <w:tcW w:w="4663" w:type="dxa"/>
            <w:tcBorders>
              <w:top w:val="nil"/>
              <w:left w:val="nil"/>
              <w:bottom w:val="single" w:sz="4" w:space="0" w:color="auto"/>
              <w:right w:val="single" w:sz="4" w:space="0" w:color="auto"/>
            </w:tcBorders>
            <w:noWrap/>
            <w:vAlign w:val="center"/>
            <w:hideMark/>
          </w:tcPr>
          <w:p w14:paraId="58AABAE4"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2022</w:t>
            </w:r>
          </w:p>
        </w:tc>
        <w:tc>
          <w:tcPr>
            <w:tcW w:w="1302" w:type="dxa"/>
            <w:tcBorders>
              <w:top w:val="nil"/>
              <w:left w:val="nil"/>
              <w:bottom w:val="single" w:sz="4" w:space="0" w:color="auto"/>
              <w:right w:val="single" w:sz="4" w:space="0" w:color="auto"/>
            </w:tcBorders>
            <w:noWrap/>
            <w:vAlign w:val="center"/>
            <w:hideMark/>
          </w:tcPr>
          <w:p w14:paraId="28D0B4A4"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1</w:t>
            </w:r>
          </w:p>
        </w:tc>
        <w:tc>
          <w:tcPr>
            <w:tcW w:w="1390" w:type="dxa"/>
            <w:tcBorders>
              <w:top w:val="nil"/>
              <w:left w:val="nil"/>
              <w:bottom w:val="single" w:sz="4" w:space="0" w:color="auto"/>
              <w:right w:val="single" w:sz="4" w:space="0" w:color="auto"/>
            </w:tcBorders>
            <w:noWrap/>
            <w:vAlign w:val="center"/>
            <w:hideMark/>
          </w:tcPr>
          <w:p w14:paraId="69AEBC0F"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5,6%</w:t>
            </w:r>
          </w:p>
        </w:tc>
      </w:tr>
      <w:tr w:rsidR="00217FC6" w:rsidRPr="00715CB8" w14:paraId="00D2C971" w14:textId="77777777" w:rsidTr="00310416">
        <w:trPr>
          <w:trHeight w:val="290"/>
        </w:trPr>
        <w:tc>
          <w:tcPr>
            <w:tcW w:w="1995" w:type="dxa"/>
            <w:vMerge/>
            <w:tcBorders>
              <w:left w:val="single" w:sz="4" w:space="0" w:color="auto"/>
              <w:right w:val="single" w:sz="4" w:space="0" w:color="auto"/>
            </w:tcBorders>
            <w:noWrap/>
            <w:vAlign w:val="center"/>
            <w:hideMark/>
          </w:tcPr>
          <w:p w14:paraId="7224160B" w14:textId="7D739D2F" w:rsidR="00217FC6" w:rsidRPr="00715CB8" w:rsidRDefault="00217FC6" w:rsidP="00715CB8">
            <w:pPr>
              <w:spacing w:after="0" w:line="240" w:lineRule="auto"/>
              <w:jc w:val="center"/>
              <w:rPr>
                <w:rFonts w:ascii="Calibri" w:eastAsia="Times New Roman" w:hAnsi="Calibri" w:cs="Calibri"/>
                <w:color w:val="000000"/>
                <w:kern w:val="0"/>
                <w14:ligatures w14:val="none"/>
              </w:rPr>
            </w:pPr>
          </w:p>
        </w:tc>
        <w:tc>
          <w:tcPr>
            <w:tcW w:w="4663" w:type="dxa"/>
            <w:tcBorders>
              <w:top w:val="nil"/>
              <w:left w:val="nil"/>
              <w:bottom w:val="single" w:sz="4" w:space="0" w:color="auto"/>
              <w:right w:val="single" w:sz="4" w:space="0" w:color="auto"/>
            </w:tcBorders>
            <w:noWrap/>
            <w:vAlign w:val="center"/>
            <w:hideMark/>
          </w:tcPr>
          <w:p w14:paraId="6D6EA0E6"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2023</w:t>
            </w:r>
          </w:p>
        </w:tc>
        <w:tc>
          <w:tcPr>
            <w:tcW w:w="1302" w:type="dxa"/>
            <w:tcBorders>
              <w:top w:val="nil"/>
              <w:left w:val="nil"/>
              <w:bottom w:val="single" w:sz="4" w:space="0" w:color="auto"/>
              <w:right w:val="single" w:sz="4" w:space="0" w:color="auto"/>
            </w:tcBorders>
            <w:noWrap/>
            <w:vAlign w:val="center"/>
            <w:hideMark/>
          </w:tcPr>
          <w:p w14:paraId="481F8FF7"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4</w:t>
            </w:r>
          </w:p>
        </w:tc>
        <w:tc>
          <w:tcPr>
            <w:tcW w:w="1390" w:type="dxa"/>
            <w:tcBorders>
              <w:top w:val="nil"/>
              <w:left w:val="nil"/>
              <w:bottom w:val="single" w:sz="4" w:space="0" w:color="auto"/>
              <w:right w:val="single" w:sz="4" w:space="0" w:color="auto"/>
            </w:tcBorders>
            <w:noWrap/>
            <w:vAlign w:val="center"/>
            <w:hideMark/>
          </w:tcPr>
          <w:p w14:paraId="7DE2CCAB"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22,2%</w:t>
            </w:r>
          </w:p>
        </w:tc>
      </w:tr>
      <w:tr w:rsidR="00217FC6" w:rsidRPr="00715CB8" w14:paraId="208D2B64" w14:textId="77777777" w:rsidTr="00310416">
        <w:trPr>
          <w:trHeight w:val="290"/>
        </w:trPr>
        <w:tc>
          <w:tcPr>
            <w:tcW w:w="1995" w:type="dxa"/>
            <w:vMerge/>
            <w:tcBorders>
              <w:left w:val="single" w:sz="4" w:space="0" w:color="auto"/>
              <w:right w:val="single" w:sz="4" w:space="0" w:color="auto"/>
            </w:tcBorders>
            <w:noWrap/>
            <w:vAlign w:val="center"/>
            <w:hideMark/>
          </w:tcPr>
          <w:p w14:paraId="31869758" w14:textId="17F5FB88" w:rsidR="00217FC6" w:rsidRPr="00715CB8" w:rsidRDefault="00217FC6" w:rsidP="00715CB8">
            <w:pPr>
              <w:spacing w:after="0" w:line="240" w:lineRule="auto"/>
              <w:jc w:val="center"/>
              <w:rPr>
                <w:rFonts w:ascii="Calibri" w:eastAsia="Times New Roman" w:hAnsi="Calibri" w:cs="Calibri"/>
                <w:color w:val="000000"/>
                <w:kern w:val="0"/>
                <w14:ligatures w14:val="none"/>
              </w:rPr>
            </w:pPr>
          </w:p>
        </w:tc>
        <w:tc>
          <w:tcPr>
            <w:tcW w:w="4663" w:type="dxa"/>
            <w:tcBorders>
              <w:top w:val="nil"/>
              <w:left w:val="nil"/>
              <w:bottom w:val="single" w:sz="4" w:space="0" w:color="auto"/>
              <w:right w:val="single" w:sz="4" w:space="0" w:color="auto"/>
            </w:tcBorders>
            <w:noWrap/>
            <w:vAlign w:val="center"/>
            <w:hideMark/>
          </w:tcPr>
          <w:p w14:paraId="1368D3A7"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2024</w:t>
            </w:r>
          </w:p>
        </w:tc>
        <w:tc>
          <w:tcPr>
            <w:tcW w:w="1302" w:type="dxa"/>
            <w:tcBorders>
              <w:top w:val="nil"/>
              <w:left w:val="nil"/>
              <w:bottom w:val="single" w:sz="4" w:space="0" w:color="auto"/>
              <w:right w:val="single" w:sz="4" w:space="0" w:color="auto"/>
            </w:tcBorders>
            <w:noWrap/>
            <w:vAlign w:val="center"/>
            <w:hideMark/>
          </w:tcPr>
          <w:p w14:paraId="378C73FD"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5</w:t>
            </w:r>
          </w:p>
        </w:tc>
        <w:tc>
          <w:tcPr>
            <w:tcW w:w="1390" w:type="dxa"/>
            <w:tcBorders>
              <w:top w:val="nil"/>
              <w:left w:val="nil"/>
              <w:bottom w:val="single" w:sz="4" w:space="0" w:color="auto"/>
              <w:right w:val="single" w:sz="4" w:space="0" w:color="auto"/>
            </w:tcBorders>
            <w:noWrap/>
            <w:vAlign w:val="center"/>
            <w:hideMark/>
          </w:tcPr>
          <w:p w14:paraId="224A8997"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27,8%</w:t>
            </w:r>
          </w:p>
        </w:tc>
      </w:tr>
      <w:tr w:rsidR="00217FC6" w:rsidRPr="00715CB8" w14:paraId="13A4B106" w14:textId="77777777" w:rsidTr="00310416">
        <w:trPr>
          <w:trHeight w:val="290"/>
        </w:trPr>
        <w:tc>
          <w:tcPr>
            <w:tcW w:w="1995" w:type="dxa"/>
            <w:vMerge/>
            <w:tcBorders>
              <w:left w:val="single" w:sz="4" w:space="0" w:color="auto"/>
              <w:right w:val="single" w:sz="4" w:space="0" w:color="auto"/>
            </w:tcBorders>
            <w:noWrap/>
            <w:vAlign w:val="center"/>
            <w:hideMark/>
          </w:tcPr>
          <w:p w14:paraId="62C66462" w14:textId="40E43586" w:rsidR="00217FC6" w:rsidRPr="00715CB8" w:rsidRDefault="00217FC6" w:rsidP="00715CB8">
            <w:pPr>
              <w:spacing w:after="0" w:line="240" w:lineRule="auto"/>
              <w:jc w:val="center"/>
              <w:rPr>
                <w:rFonts w:ascii="Calibri" w:eastAsia="Times New Roman" w:hAnsi="Calibri" w:cs="Calibri"/>
                <w:color w:val="000000"/>
                <w:kern w:val="0"/>
                <w14:ligatures w14:val="none"/>
              </w:rPr>
            </w:pPr>
          </w:p>
        </w:tc>
        <w:tc>
          <w:tcPr>
            <w:tcW w:w="4663" w:type="dxa"/>
            <w:tcBorders>
              <w:top w:val="nil"/>
              <w:left w:val="nil"/>
              <w:bottom w:val="single" w:sz="4" w:space="0" w:color="auto"/>
              <w:right w:val="single" w:sz="4" w:space="0" w:color="auto"/>
            </w:tcBorders>
            <w:noWrap/>
            <w:vAlign w:val="center"/>
            <w:hideMark/>
          </w:tcPr>
          <w:p w14:paraId="7005E142"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2025</w:t>
            </w:r>
          </w:p>
        </w:tc>
        <w:tc>
          <w:tcPr>
            <w:tcW w:w="1302" w:type="dxa"/>
            <w:tcBorders>
              <w:top w:val="nil"/>
              <w:left w:val="nil"/>
              <w:bottom w:val="single" w:sz="4" w:space="0" w:color="auto"/>
              <w:right w:val="single" w:sz="4" w:space="0" w:color="auto"/>
            </w:tcBorders>
            <w:noWrap/>
            <w:vAlign w:val="center"/>
            <w:hideMark/>
          </w:tcPr>
          <w:p w14:paraId="2C9FA321"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5</w:t>
            </w:r>
          </w:p>
        </w:tc>
        <w:tc>
          <w:tcPr>
            <w:tcW w:w="1390" w:type="dxa"/>
            <w:tcBorders>
              <w:top w:val="nil"/>
              <w:left w:val="nil"/>
              <w:bottom w:val="single" w:sz="4" w:space="0" w:color="auto"/>
              <w:right w:val="single" w:sz="4" w:space="0" w:color="auto"/>
            </w:tcBorders>
            <w:noWrap/>
            <w:vAlign w:val="center"/>
            <w:hideMark/>
          </w:tcPr>
          <w:p w14:paraId="0341F019"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27,8%</w:t>
            </w:r>
          </w:p>
        </w:tc>
      </w:tr>
      <w:tr w:rsidR="00217FC6" w:rsidRPr="00715CB8" w14:paraId="49F61695" w14:textId="77777777" w:rsidTr="00310416">
        <w:trPr>
          <w:trHeight w:val="290"/>
        </w:trPr>
        <w:tc>
          <w:tcPr>
            <w:tcW w:w="1995" w:type="dxa"/>
            <w:vMerge/>
            <w:tcBorders>
              <w:left w:val="single" w:sz="4" w:space="0" w:color="auto"/>
              <w:bottom w:val="single" w:sz="4" w:space="0" w:color="auto"/>
              <w:right w:val="single" w:sz="4" w:space="0" w:color="auto"/>
            </w:tcBorders>
            <w:noWrap/>
            <w:vAlign w:val="center"/>
            <w:hideMark/>
          </w:tcPr>
          <w:p w14:paraId="3027E0AA" w14:textId="703BCFEC" w:rsidR="00217FC6" w:rsidRPr="00715CB8" w:rsidRDefault="00217FC6" w:rsidP="00715CB8">
            <w:pPr>
              <w:spacing w:after="0" w:line="240" w:lineRule="auto"/>
              <w:jc w:val="center"/>
              <w:rPr>
                <w:rFonts w:ascii="Calibri" w:eastAsia="Times New Roman" w:hAnsi="Calibri" w:cs="Calibri"/>
                <w:color w:val="000000"/>
                <w:kern w:val="0"/>
                <w14:ligatures w14:val="none"/>
              </w:rPr>
            </w:pPr>
          </w:p>
        </w:tc>
        <w:tc>
          <w:tcPr>
            <w:tcW w:w="4663" w:type="dxa"/>
            <w:tcBorders>
              <w:top w:val="nil"/>
              <w:left w:val="nil"/>
              <w:bottom w:val="single" w:sz="4" w:space="0" w:color="auto"/>
              <w:right w:val="single" w:sz="4" w:space="0" w:color="auto"/>
            </w:tcBorders>
            <w:noWrap/>
            <w:vAlign w:val="center"/>
            <w:hideMark/>
          </w:tcPr>
          <w:p w14:paraId="04E2AE0E"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2026</w:t>
            </w:r>
          </w:p>
        </w:tc>
        <w:tc>
          <w:tcPr>
            <w:tcW w:w="1302" w:type="dxa"/>
            <w:tcBorders>
              <w:top w:val="nil"/>
              <w:left w:val="nil"/>
              <w:bottom w:val="single" w:sz="4" w:space="0" w:color="auto"/>
              <w:right w:val="single" w:sz="4" w:space="0" w:color="auto"/>
            </w:tcBorders>
            <w:noWrap/>
            <w:vAlign w:val="center"/>
            <w:hideMark/>
          </w:tcPr>
          <w:p w14:paraId="073C0FD4"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1</w:t>
            </w:r>
          </w:p>
        </w:tc>
        <w:tc>
          <w:tcPr>
            <w:tcW w:w="1390" w:type="dxa"/>
            <w:tcBorders>
              <w:top w:val="nil"/>
              <w:left w:val="nil"/>
              <w:bottom w:val="single" w:sz="4" w:space="0" w:color="auto"/>
              <w:right w:val="single" w:sz="4" w:space="0" w:color="auto"/>
            </w:tcBorders>
            <w:noWrap/>
            <w:vAlign w:val="center"/>
            <w:hideMark/>
          </w:tcPr>
          <w:p w14:paraId="2637E918"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5,6%</w:t>
            </w:r>
          </w:p>
        </w:tc>
      </w:tr>
      <w:tr w:rsidR="00217FC6" w:rsidRPr="00715CB8" w14:paraId="5B0946F2" w14:textId="77777777" w:rsidTr="00310416">
        <w:trPr>
          <w:trHeight w:val="290"/>
        </w:trPr>
        <w:tc>
          <w:tcPr>
            <w:tcW w:w="1995" w:type="dxa"/>
            <w:vMerge w:val="restart"/>
            <w:tcBorders>
              <w:top w:val="nil"/>
              <w:left w:val="single" w:sz="4" w:space="0" w:color="auto"/>
              <w:right w:val="single" w:sz="4" w:space="0" w:color="auto"/>
            </w:tcBorders>
            <w:noWrap/>
            <w:vAlign w:val="center"/>
            <w:hideMark/>
          </w:tcPr>
          <w:p w14:paraId="16F18F51" w14:textId="3AEF21EA" w:rsidR="00217FC6" w:rsidRPr="00715CB8" w:rsidRDefault="0095021E" w:rsidP="0095021E">
            <w:pPr>
              <w:spacing w:after="0" w:line="240" w:lineRule="auto"/>
              <w:jc w:val="center"/>
              <w:rPr>
                <w:rFonts w:ascii="Calibri" w:eastAsia="Times New Roman" w:hAnsi="Calibri" w:cs="Calibri"/>
                <w:color w:val="000000"/>
                <w:kern w:val="0"/>
                <w14:ligatures w14:val="none"/>
              </w:rPr>
            </w:pPr>
            <w:r w:rsidRPr="0095021E">
              <w:rPr>
                <w:rFonts w:ascii="Calibri" w:eastAsia="Times New Roman" w:hAnsi="Calibri" w:cs="Calibri"/>
                <w:color w:val="000000"/>
                <w:kern w:val="0"/>
                <w14:ligatures w14:val="none"/>
              </w:rPr>
              <w:t>Predominant design</w:t>
            </w:r>
          </w:p>
          <w:p w14:paraId="4C13D4C4"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w:t>
            </w:r>
          </w:p>
          <w:p w14:paraId="2FD641D7"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w:t>
            </w:r>
          </w:p>
          <w:p w14:paraId="49A89864"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w:t>
            </w:r>
          </w:p>
          <w:p w14:paraId="63EB1283"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w:t>
            </w:r>
          </w:p>
          <w:p w14:paraId="4C3211CB"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w:t>
            </w:r>
          </w:p>
          <w:p w14:paraId="3154EC59" w14:textId="37E1694B"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w:t>
            </w:r>
          </w:p>
        </w:tc>
        <w:tc>
          <w:tcPr>
            <w:tcW w:w="4663" w:type="dxa"/>
            <w:tcBorders>
              <w:top w:val="nil"/>
              <w:left w:val="nil"/>
              <w:bottom w:val="single" w:sz="4" w:space="0" w:color="auto"/>
              <w:right w:val="single" w:sz="4" w:space="0" w:color="auto"/>
            </w:tcBorders>
            <w:noWrap/>
            <w:vAlign w:val="center"/>
            <w:hideMark/>
          </w:tcPr>
          <w:p w14:paraId="21FBCE0D"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Observational diagnostic/prognostic study</w:t>
            </w:r>
          </w:p>
        </w:tc>
        <w:tc>
          <w:tcPr>
            <w:tcW w:w="1302" w:type="dxa"/>
            <w:tcBorders>
              <w:top w:val="nil"/>
              <w:left w:val="nil"/>
              <w:bottom w:val="single" w:sz="4" w:space="0" w:color="auto"/>
              <w:right w:val="single" w:sz="4" w:space="0" w:color="auto"/>
            </w:tcBorders>
            <w:noWrap/>
            <w:vAlign w:val="center"/>
            <w:hideMark/>
          </w:tcPr>
          <w:p w14:paraId="541C99A5"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11</w:t>
            </w:r>
          </w:p>
        </w:tc>
        <w:tc>
          <w:tcPr>
            <w:tcW w:w="1390" w:type="dxa"/>
            <w:tcBorders>
              <w:top w:val="nil"/>
              <w:left w:val="nil"/>
              <w:bottom w:val="single" w:sz="4" w:space="0" w:color="auto"/>
              <w:right w:val="single" w:sz="4" w:space="0" w:color="auto"/>
            </w:tcBorders>
            <w:noWrap/>
            <w:vAlign w:val="center"/>
            <w:hideMark/>
          </w:tcPr>
          <w:p w14:paraId="683F2F5F"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61,1%</w:t>
            </w:r>
          </w:p>
        </w:tc>
      </w:tr>
      <w:tr w:rsidR="00217FC6" w:rsidRPr="00715CB8" w14:paraId="0A2A915F" w14:textId="77777777" w:rsidTr="00310416">
        <w:trPr>
          <w:trHeight w:val="290"/>
        </w:trPr>
        <w:tc>
          <w:tcPr>
            <w:tcW w:w="1995" w:type="dxa"/>
            <w:vMerge/>
            <w:tcBorders>
              <w:left w:val="single" w:sz="4" w:space="0" w:color="auto"/>
              <w:right w:val="single" w:sz="4" w:space="0" w:color="auto"/>
            </w:tcBorders>
            <w:noWrap/>
            <w:vAlign w:val="center"/>
            <w:hideMark/>
          </w:tcPr>
          <w:p w14:paraId="0DF3A049" w14:textId="20812EEA" w:rsidR="00217FC6" w:rsidRPr="00715CB8" w:rsidRDefault="00217FC6" w:rsidP="00715CB8">
            <w:pPr>
              <w:spacing w:after="0" w:line="240" w:lineRule="auto"/>
              <w:jc w:val="center"/>
              <w:rPr>
                <w:rFonts w:ascii="Calibri" w:eastAsia="Times New Roman" w:hAnsi="Calibri" w:cs="Calibri"/>
                <w:color w:val="000000"/>
                <w:kern w:val="0"/>
                <w14:ligatures w14:val="none"/>
              </w:rPr>
            </w:pPr>
          </w:p>
        </w:tc>
        <w:tc>
          <w:tcPr>
            <w:tcW w:w="4663" w:type="dxa"/>
            <w:tcBorders>
              <w:top w:val="nil"/>
              <w:left w:val="nil"/>
              <w:bottom w:val="single" w:sz="4" w:space="0" w:color="auto"/>
              <w:right w:val="single" w:sz="4" w:space="0" w:color="auto"/>
            </w:tcBorders>
            <w:noWrap/>
            <w:vAlign w:val="center"/>
            <w:hideMark/>
          </w:tcPr>
          <w:p w14:paraId="5658D959"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Case-control diagnostic study</w:t>
            </w:r>
          </w:p>
        </w:tc>
        <w:tc>
          <w:tcPr>
            <w:tcW w:w="1302" w:type="dxa"/>
            <w:tcBorders>
              <w:top w:val="nil"/>
              <w:left w:val="nil"/>
              <w:bottom w:val="single" w:sz="4" w:space="0" w:color="auto"/>
              <w:right w:val="single" w:sz="4" w:space="0" w:color="auto"/>
            </w:tcBorders>
            <w:noWrap/>
            <w:vAlign w:val="center"/>
            <w:hideMark/>
          </w:tcPr>
          <w:p w14:paraId="29971A74"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w:t>
            </w:r>
          </w:p>
        </w:tc>
        <w:tc>
          <w:tcPr>
            <w:tcW w:w="1390" w:type="dxa"/>
            <w:tcBorders>
              <w:top w:val="nil"/>
              <w:left w:val="nil"/>
              <w:bottom w:val="single" w:sz="4" w:space="0" w:color="auto"/>
              <w:right w:val="single" w:sz="4" w:space="0" w:color="auto"/>
            </w:tcBorders>
            <w:noWrap/>
            <w:vAlign w:val="center"/>
            <w:hideMark/>
          </w:tcPr>
          <w:p w14:paraId="24DE95EE"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11,1%</w:t>
            </w:r>
          </w:p>
        </w:tc>
      </w:tr>
      <w:tr w:rsidR="00217FC6" w:rsidRPr="00715CB8" w14:paraId="4550042D" w14:textId="77777777" w:rsidTr="00310416">
        <w:trPr>
          <w:trHeight w:val="290"/>
        </w:trPr>
        <w:tc>
          <w:tcPr>
            <w:tcW w:w="1995" w:type="dxa"/>
            <w:vMerge/>
            <w:tcBorders>
              <w:left w:val="single" w:sz="4" w:space="0" w:color="auto"/>
              <w:right w:val="single" w:sz="4" w:space="0" w:color="auto"/>
            </w:tcBorders>
            <w:noWrap/>
            <w:vAlign w:val="center"/>
            <w:hideMark/>
          </w:tcPr>
          <w:p w14:paraId="1E17AF0C" w14:textId="131B260E" w:rsidR="00217FC6" w:rsidRPr="00715CB8" w:rsidRDefault="00217FC6" w:rsidP="00715CB8">
            <w:pPr>
              <w:spacing w:after="0" w:line="240" w:lineRule="auto"/>
              <w:jc w:val="center"/>
              <w:rPr>
                <w:rFonts w:ascii="Calibri" w:eastAsia="Times New Roman" w:hAnsi="Calibri" w:cs="Calibri"/>
                <w:color w:val="000000"/>
                <w:kern w:val="0"/>
                <w14:ligatures w14:val="none"/>
              </w:rPr>
            </w:pPr>
          </w:p>
        </w:tc>
        <w:tc>
          <w:tcPr>
            <w:tcW w:w="4663" w:type="dxa"/>
            <w:tcBorders>
              <w:top w:val="nil"/>
              <w:left w:val="nil"/>
              <w:bottom w:val="single" w:sz="4" w:space="0" w:color="auto"/>
              <w:right w:val="single" w:sz="4" w:space="0" w:color="auto"/>
            </w:tcBorders>
            <w:noWrap/>
            <w:vAlign w:val="center"/>
            <w:hideMark/>
          </w:tcPr>
          <w:p w14:paraId="0DA3286B"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Prospective observational survival/metabolic study</w:t>
            </w:r>
          </w:p>
        </w:tc>
        <w:tc>
          <w:tcPr>
            <w:tcW w:w="1302" w:type="dxa"/>
            <w:tcBorders>
              <w:top w:val="nil"/>
              <w:left w:val="nil"/>
              <w:bottom w:val="single" w:sz="4" w:space="0" w:color="auto"/>
              <w:right w:val="single" w:sz="4" w:space="0" w:color="auto"/>
            </w:tcBorders>
            <w:noWrap/>
            <w:vAlign w:val="center"/>
            <w:hideMark/>
          </w:tcPr>
          <w:p w14:paraId="4752482B"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1</w:t>
            </w:r>
          </w:p>
        </w:tc>
        <w:tc>
          <w:tcPr>
            <w:tcW w:w="1390" w:type="dxa"/>
            <w:tcBorders>
              <w:top w:val="nil"/>
              <w:left w:val="nil"/>
              <w:bottom w:val="single" w:sz="4" w:space="0" w:color="auto"/>
              <w:right w:val="single" w:sz="4" w:space="0" w:color="auto"/>
            </w:tcBorders>
            <w:noWrap/>
            <w:vAlign w:val="center"/>
            <w:hideMark/>
          </w:tcPr>
          <w:p w14:paraId="3AA77569"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5,6%</w:t>
            </w:r>
          </w:p>
        </w:tc>
      </w:tr>
      <w:tr w:rsidR="00217FC6" w:rsidRPr="00715CB8" w14:paraId="7866B2C8" w14:textId="77777777" w:rsidTr="00310416">
        <w:trPr>
          <w:trHeight w:val="290"/>
        </w:trPr>
        <w:tc>
          <w:tcPr>
            <w:tcW w:w="1995" w:type="dxa"/>
            <w:vMerge/>
            <w:tcBorders>
              <w:left w:val="single" w:sz="4" w:space="0" w:color="auto"/>
              <w:right w:val="single" w:sz="4" w:space="0" w:color="auto"/>
            </w:tcBorders>
            <w:noWrap/>
            <w:vAlign w:val="center"/>
            <w:hideMark/>
          </w:tcPr>
          <w:p w14:paraId="29BD13AE" w14:textId="6D4ACE83" w:rsidR="00217FC6" w:rsidRPr="00715CB8" w:rsidRDefault="00217FC6" w:rsidP="00715CB8">
            <w:pPr>
              <w:spacing w:after="0" w:line="240" w:lineRule="auto"/>
              <w:jc w:val="center"/>
              <w:rPr>
                <w:rFonts w:ascii="Calibri" w:eastAsia="Times New Roman" w:hAnsi="Calibri" w:cs="Calibri"/>
                <w:color w:val="000000"/>
                <w:kern w:val="0"/>
                <w14:ligatures w14:val="none"/>
              </w:rPr>
            </w:pPr>
          </w:p>
        </w:tc>
        <w:tc>
          <w:tcPr>
            <w:tcW w:w="4663" w:type="dxa"/>
            <w:tcBorders>
              <w:top w:val="nil"/>
              <w:left w:val="nil"/>
              <w:bottom w:val="single" w:sz="4" w:space="0" w:color="auto"/>
              <w:right w:val="single" w:sz="4" w:space="0" w:color="auto"/>
            </w:tcBorders>
            <w:noWrap/>
            <w:vAlign w:val="center"/>
            <w:hideMark/>
          </w:tcPr>
          <w:p w14:paraId="55A8D22D"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Cross-sectional biomarker study</w:t>
            </w:r>
          </w:p>
        </w:tc>
        <w:tc>
          <w:tcPr>
            <w:tcW w:w="1302" w:type="dxa"/>
            <w:tcBorders>
              <w:top w:val="nil"/>
              <w:left w:val="nil"/>
              <w:bottom w:val="single" w:sz="4" w:space="0" w:color="auto"/>
              <w:right w:val="single" w:sz="4" w:space="0" w:color="auto"/>
            </w:tcBorders>
            <w:noWrap/>
            <w:vAlign w:val="center"/>
            <w:hideMark/>
          </w:tcPr>
          <w:p w14:paraId="4893EBA1"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1</w:t>
            </w:r>
          </w:p>
        </w:tc>
        <w:tc>
          <w:tcPr>
            <w:tcW w:w="1390" w:type="dxa"/>
            <w:tcBorders>
              <w:top w:val="nil"/>
              <w:left w:val="nil"/>
              <w:bottom w:val="single" w:sz="4" w:space="0" w:color="auto"/>
              <w:right w:val="single" w:sz="4" w:space="0" w:color="auto"/>
            </w:tcBorders>
            <w:noWrap/>
            <w:vAlign w:val="center"/>
            <w:hideMark/>
          </w:tcPr>
          <w:p w14:paraId="6DC34CD0"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5,6%</w:t>
            </w:r>
          </w:p>
        </w:tc>
      </w:tr>
      <w:tr w:rsidR="00217FC6" w:rsidRPr="00715CB8" w14:paraId="3482E63B" w14:textId="77777777" w:rsidTr="00310416">
        <w:trPr>
          <w:trHeight w:val="290"/>
        </w:trPr>
        <w:tc>
          <w:tcPr>
            <w:tcW w:w="1995" w:type="dxa"/>
            <w:vMerge/>
            <w:tcBorders>
              <w:left w:val="single" w:sz="4" w:space="0" w:color="auto"/>
              <w:right w:val="single" w:sz="4" w:space="0" w:color="auto"/>
            </w:tcBorders>
            <w:noWrap/>
            <w:vAlign w:val="center"/>
            <w:hideMark/>
          </w:tcPr>
          <w:p w14:paraId="16E5A02A" w14:textId="1B28708C" w:rsidR="00217FC6" w:rsidRPr="00715CB8" w:rsidRDefault="00217FC6" w:rsidP="00715CB8">
            <w:pPr>
              <w:spacing w:after="0" w:line="240" w:lineRule="auto"/>
              <w:jc w:val="center"/>
              <w:rPr>
                <w:rFonts w:ascii="Calibri" w:eastAsia="Times New Roman" w:hAnsi="Calibri" w:cs="Calibri"/>
                <w:color w:val="000000"/>
                <w:kern w:val="0"/>
                <w14:ligatures w14:val="none"/>
              </w:rPr>
            </w:pPr>
          </w:p>
        </w:tc>
        <w:tc>
          <w:tcPr>
            <w:tcW w:w="4663" w:type="dxa"/>
            <w:tcBorders>
              <w:top w:val="nil"/>
              <w:left w:val="nil"/>
              <w:bottom w:val="single" w:sz="4" w:space="0" w:color="auto"/>
              <w:right w:val="single" w:sz="4" w:space="0" w:color="auto"/>
            </w:tcBorders>
            <w:noWrap/>
            <w:vAlign w:val="center"/>
            <w:hideMark/>
          </w:tcPr>
          <w:p w14:paraId="023E2854"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Translational extracellular vesicle study</w:t>
            </w:r>
          </w:p>
        </w:tc>
        <w:tc>
          <w:tcPr>
            <w:tcW w:w="1302" w:type="dxa"/>
            <w:tcBorders>
              <w:top w:val="nil"/>
              <w:left w:val="nil"/>
              <w:bottom w:val="single" w:sz="4" w:space="0" w:color="auto"/>
              <w:right w:val="single" w:sz="4" w:space="0" w:color="auto"/>
            </w:tcBorders>
            <w:noWrap/>
            <w:vAlign w:val="center"/>
            <w:hideMark/>
          </w:tcPr>
          <w:p w14:paraId="259DD36B"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1</w:t>
            </w:r>
          </w:p>
        </w:tc>
        <w:tc>
          <w:tcPr>
            <w:tcW w:w="1390" w:type="dxa"/>
            <w:tcBorders>
              <w:top w:val="nil"/>
              <w:left w:val="nil"/>
              <w:bottom w:val="single" w:sz="4" w:space="0" w:color="auto"/>
              <w:right w:val="single" w:sz="4" w:space="0" w:color="auto"/>
            </w:tcBorders>
            <w:noWrap/>
            <w:vAlign w:val="center"/>
            <w:hideMark/>
          </w:tcPr>
          <w:p w14:paraId="32C46C7E"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5,6%</w:t>
            </w:r>
          </w:p>
        </w:tc>
      </w:tr>
      <w:tr w:rsidR="00217FC6" w:rsidRPr="00715CB8" w14:paraId="357BDB0F" w14:textId="77777777" w:rsidTr="00310416">
        <w:trPr>
          <w:trHeight w:val="290"/>
        </w:trPr>
        <w:tc>
          <w:tcPr>
            <w:tcW w:w="1995" w:type="dxa"/>
            <w:vMerge/>
            <w:tcBorders>
              <w:left w:val="single" w:sz="4" w:space="0" w:color="auto"/>
              <w:right w:val="single" w:sz="4" w:space="0" w:color="auto"/>
            </w:tcBorders>
            <w:noWrap/>
            <w:vAlign w:val="center"/>
            <w:hideMark/>
          </w:tcPr>
          <w:p w14:paraId="1CC731B7" w14:textId="4FD26C6D" w:rsidR="00217FC6" w:rsidRPr="00715CB8" w:rsidRDefault="00217FC6" w:rsidP="00715CB8">
            <w:pPr>
              <w:spacing w:after="0" w:line="240" w:lineRule="auto"/>
              <w:jc w:val="center"/>
              <w:rPr>
                <w:rFonts w:ascii="Calibri" w:eastAsia="Times New Roman" w:hAnsi="Calibri" w:cs="Calibri"/>
                <w:color w:val="000000"/>
                <w:kern w:val="0"/>
                <w14:ligatures w14:val="none"/>
              </w:rPr>
            </w:pPr>
          </w:p>
        </w:tc>
        <w:tc>
          <w:tcPr>
            <w:tcW w:w="4663" w:type="dxa"/>
            <w:tcBorders>
              <w:top w:val="nil"/>
              <w:left w:val="nil"/>
              <w:bottom w:val="single" w:sz="4" w:space="0" w:color="auto"/>
              <w:right w:val="single" w:sz="4" w:space="0" w:color="auto"/>
            </w:tcBorders>
            <w:noWrap/>
            <w:vAlign w:val="center"/>
            <w:hideMark/>
          </w:tcPr>
          <w:p w14:paraId="20CAE983"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Randomized crossover pilot study</w:t>
            </w:r>
          </w:p>
        </w:tc>
        <w:tc>
          <w:tcPr>
            <w:tcW w:w="1302" w:type="dxa"/>
            <w:tcBorders>
              <w:top w:val="nil"/>
              <w:left w:val="nil"/>
              <w:bottom w:val="single" w:sz="4" w:space="0" w:color="auto"/>
              <w:right w:val="single" w:sz="4" w:space="0" w:color="auto"/>
            </w:tcBorders>
            <w:noWrap/>
            <w:vAlign w:val="center"/>
            <w:hideMark/>
          </w:tcPr>
          <w:p w14:paraId="236D0AA0"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1</w:t>
            </w:r>
          </w:p>
        </w:tc>
        <w:tc>
          <w:tcPr>
            <w:tcW w:w="1390" w:type="dxa"/>
            <w:tcBorders>
              <w:top w:val="nil"/>
              <w:left w:val="nil"/>
              <w:bottom w:val="single" w:sz="4" w:space="0" w:color="auto"/>
              <w:right w:val="single" w:sz="4" w:space="0" w:color="auto"/>
            </w:tcBorders>
            <w:noWrap/>
            <w:vAlign w:val="center"/>
            <w:hideMark/>
          </w:tcPr>
          <w:p w14:paraId="293D7345"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5,6%</w:t>
            </w:r>
          </w:p>
        </w:tc>
      </w:tr>
      <w:tr w:rsidR="00217FC6" w:rsidRPr="00715CB8" w14:paraId="71144631" w14:textId="77777777" w:rsidTr="00310416">
        <w:trPr>
          <w:trHeight w:val="290"/>
        </w:trPr>
        <w:tc>
          <w:tcPr>
            <w:tcW w:w="1995" w:type="dxa"/>
            <w:vMerge/>
            <w:tcBorders>
              <w:left w:val="single" w:sz="4" w:space="0" w:color="auto"/>
              <w:bottom w:val="single" w:sz="4" w:space="0" w:color="auto"/>
              <w:right w:val="single" w:sz="4" w:space="0" w:color="auto"/>
            </w:tcBorders>
            <w:noWrap/>
            <w:vAlign w:val="center"/>
            <w:hideMark/>
          </w:tcPr>
          <w:p w14:paraId="6B8FA2BE" w14:textId="68B11961" w:rsidR="00217FC6" w:rsidRPr="00715CB8" w:rsidRDefault="00217FC6" w:rsidP="00715CB8">
            <w:pPr>
              <w:spacing w:after="0" w:line="240" w:lineRule="auto"/>
              <w:jc w:val="center"/>
              <w:rPr>
                <w:rFonts w:ascii="Calibri" w:eastAsia="Times New Roman" w:hAnsi="Calibri" w:cs="Calibri"/>
                <w:color w:val="000000"/>
                <w:kern w:val="0"/>
                <w14:ligatures w14:val="none"/>
              </w:rPr>
            </w:pPr>
          </w:p>
        </w:tc>
        <w:tc>
          <w:tcPr>
            <w:tcW w:w="4663" w:type="dxa"/>
            <w:tcBorders>
              <w:top w:val="nil"/>
              <w:left w:val="nil"/>
              <w:bottom w:val="single" w:sz="4" w:space="0" w:color="auto"/>
              <w:right w:val="single" w:sz="4" w:space="0" w:color="auto"/>
            </w:tcBorders>
            <w:noWrap/>
            <w:vAlign w:val="center"/>
            <w:hideMark/>
          </w:tcPr>
          <w:p w14:paraId="00633A21"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Obesity-cardiovascular biomarker study</w:t>
            </w:r>
          </w:p>
        </w:tc>
        <w:tc>
          <w:tcPr>
            <w:tcW w:w="1302" w:type="dxa"/>
            <w:tcBorders>
              <w:top w:val="nil"/>
              <w:left w:val="nil"/>
              <w:bottom w:val="single" w:sz="4" w:space="0" w:color="auto"/>
              <w:right w:val="single" w:sz="4" w:space="0" w:color="auto"/>
            </w:tcBorders>
            <w:noWrap/>
            <w:vAlign w:val="center"/>
            <w:hideMark/>
          </w:tcPr>
          <w:p w14:paraId="79B9B510"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1</w:t>
            </w:r>
          </w:p>
        </w:tc>
        <w:tc>
          <w:tcPr>
            <w:tcW w:w="1390" w:type="dxa"/>
            <w:tcBorders>
              <w:top w:val="nil"/>
              <w:left w:val="nil"/>
              <w:bottom w:val="single" w:sz="4" w:space="0" w:color="auto"/>
              <w:right w:val="single" w:sz="4" w:space="0" w:color="auto"/>
            </w:tcBorders>
            <w:noWrap/>
            <w:vAlign w:val="center"/>
            <w:hideMark/>
          </w:tcPr>
          <w:p w14:paraId="6464260A"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5,6%</w:t>
            </w:r>
          </w:p>
        </w:tc>
      </w:tr>
      <w:tr w:rsidR="00217FC6" w:rsidRPr="00715CB8" w14:paraId="5B0C4368" w14:textId="77777777" w:rsidTr="00310416">
        <w:trPr>
          <w:trHeight w:val="290"/>
        </w:trPr>
        <w:tc>
          <w:tcPr>
            <w:tcW w:w="1995" w:type="dxa"/>
            <w:vMerge w:val="restart"/>
            <w:tcBorders>
              <w:top w:val="nil"/>
              <w:left w:val="single" w:sz="4" w:space="0" w:color="auto"/>
              <w:right w:val="single" w:sz="4" w:space="0" w:color="auto"/>
            </w:tcBorders>
            <w:noWrap/>
            <w:vAlign w:val="center"/>
            <w:hideMark/>
          </w:tcPr>
          <w:p w14:paraId="39DD7D2B" w14:textId="5B5B2200" w:rsidR="00217FC6" w:rsidRPr="00715CB8" w:rsidRDefault="0095021E" w:rsidP="0095021E">
            <w:pPr>
              <w:spacing w:after="0" w:line="240" w:lineRule="auto"/>
              <w:jc w:val="center"/>
              <w:rPr>
                <w:rFonts w:ascii="Calibri" w:eastAsia="Times New Roman" w:hAnsi="Calibri" w:cs="Calibri"/>
                <w:color w:val="000000"/>
                <w:kern w:val="0"/>
                <w14:ligatures w14:val="none"/>
              </w:rPr>
            </w:pPr>
            <w:r w:rsidRPr="0095021E">
              <w:rPr>
                <w:rFonts w:ascii="Calibri" w:eastAsia="Times New Roman" w:hAnsi="Calibri" w:cs="Calibri"/>
                <w:color w:val="000000"/>
                <w:kern w:val="0"/>
                <w14:ligatures w14:val="none"/>
              </w:rPr>
              <w:t>Main population</w:t>
            </w:r>
          </w:p>
          <w:p w14:paraId="0117BEFE"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w:t>
            </w:r>
          </w:p>
          <w:p w14:paraId="0706C256"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w:t>
            </w:r>
          </w:p>
          <w:p w14:paraId="295A093A"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w:t>
            </w:r>
          </w:p>
          <w:p w14:paraId="31D5A99B" w14:textId="7E20CCF2"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w:t>
            </w:r>
          </w:p>
        </w:tc>
        <w:tc>
          <w:tcPr>
            <w:tcW w:w="4663" w:type="dxa"/>
            <w:tcBorders>
              <w:top w:val="nil"/>
              <w:left w:val="nil"/>
              <w:bottom w:val="single" w:sz="4" w:space="0" w:color="auto"/>
              <w:right w:val="single" w:sz="4" w:space="0" w:color="auto"/>
            </w:tcBorders>
            <w:noWrap/>
            <w:vAlign w:val="center"/>
            <w:hideMark/>
          </w:tcPr>
          <w:p w14:paraId="6CD8770C"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Acute coronary syndrome</w:t>
            </w:r>
          </w:p>
        </w:tc>
        <w:tc>
          <w:tcPr>
            <w:tcW w:w="1302" w:type="dxa"/>
            <w:tcBorders>
              <w:top w:val="nil"/>
              <w:left w:val="nil"/>
              <w:bottom w:val="single" w:sz="4" w:space="0" w:color="auto"/>
              <w:right w:val="single" w:sz="4" w:space="0" w:color="auto"/>
            </w:tcBorders>
            <w:noWrap/>
            <w:vAlign w:val="center"/>
            <w:hideMark/>
          </w:tcPr>
          <w:p w14:paraId="475BFC19"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9</w:t>
            </w:r>
          </w:p>
        </w:tc>
        <w:tc>
          <w:tcPr>
            <w:tcW w:w="1390" w:type="dxa"/>
            <w:tcBorders>
              <w:top w:val="nil"/>
              <w:left w:val="nil"/>
              <w:bottom w:val="single" w:sz="4" w:space="0" w:color="auto"/>
              <w:right w:val="single" w:sz="4" w:space="0" w:color="auto"/>
            </w:tcBorders>
            <w:noWrap/>
            <w:vAlign w:val="center"/>
            <w:hideMark/>
          </w:tcPr>
          <w:p w14:paraId="2EE324EC"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50,0%</w:t>
            </w:r>
          </w:p>
        </w:tc>
      </w:tr>
      <w:tr w:rsidR="00217FC6" w:rsidRPr="00715CB8" w14:paraId="0E569F7B" w14:textId="77777777" w:rsidTr="00310416">
        <w:trPr>
          <w:trHeight w:val="290"/>
        </w:trPr>
        <w:tc>
          <w:tcPr>
            <w:tcW w:w="1995" w:type="dxa"/>
            <w:vMerge/>
            <w:tcBorders>
              <w:left w:val="single" w:sz="4" w:space="0" w:color="auto"/>
              <w:right w:val="single" w:sz="4" w:space="0" w:color="auto"/>
            </w:tcBorders>
            <w:noWrap/>
            <w:vAlign w:val="center"/>
            <w:hideMark/>
          </w:tcPr>
          <w:p w14:paraId="0082C62D" w14:textId="28E0244E" w:rsidR="00217FC6" w:rsidRPr="00715CB8" w:rsidRDefault="00217FC6" w:rsidP="00715CB8">
            <w:pPr>
              <w:spacing w:after="0" w:line="240" w:lineRule="auto"/>
              <w:jc w:val="center"/>
              <w:rPr>
                <w:rFonts w:ascii="Calibri" w:eastAsia="Times New Roman" w:hAnsi="Calibri" w:cs="Calibri"/>
                <w:color w:val="000000"/>
                <w:kern w:val="0"/>
                <w14:ligatures w14:val="none"/>
              </w:rPr>
            </w:pPr>
          </w:p>
        </w:tc>
        <w:tc>
          <w:tcPr>
            <w:tcW w:w="4663" w:type="dxa"/>
            <w:tcBorders>
              <w:top w:val="nil"/>
              <w:left w:val="nil"/>
              <w:bottom w:val="single" w:sz="4" w:space="0" w:color="auto"/>
              <w:right w:val="single" w:sz="4" w:space="0" w:color="auto"/>
            </w:tcBorders>
            <w:noWrap/>
            <w:vAlign w:val="center"/>
            <w:hideMark/>
          </w:tcPr>
          <w:p w14:paraId="33F95436"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Acute myocardial infarction/post-AMI</w:t>
            </w:r>
          </w:p>
        </w:tc>
        <w:tc>
          <w:tcPr>
            <w:tcW w:w="1302" w:type="dxa"/>
            <w:tcBorders>
              <w:top w:val="nil"/>
              <w:left w:val="nil"/>
              <w:bottom w:val="single" w:sz="4" w:space="0" w:color="auto"/>
              <w:right w:val="single" w:sz="4" w:space="0" w:color="auto"/>
            </w:tcBorders>
            <w:noWrap/>
            <w:vAlign w:val="center"/>
            <w:hideMark/>
          </w:tcPr>
          <w:p w14:paraId="7F20675E"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5</w:t>
            </w:r>
          </w:p>
        </w:tc>
        <w:tc>
          <w:tcPr>
            <w:tcW w:w="1390" w:type="dxa"/>
            <w:tcBorders>
              <w:top w:val="nil"/>
              <w:left w:val="nil"/>
              <w:bottom w:val="single" w:sz="4" w:space="0" w:color="auto"/>
              <w:right w:val="single" w:sz="4" w:space="0" w:color="auto"/>
            </w:tcBorders>
            <w:noWrap/>
            <w:vAlign w:val="center"/>
            <w:hideMark/>
          </w:tcPr>
          <w:p w14:paraId="192A7EFE"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27,8%</w:t>
            </w:r>
          </w:p>
        </w:tc>
      </w:tr>
      <w:tr w:rsidR="00217FC6" w:rsidRPr="00715CB8" w14:paraId="15000671" w14:textId="77777777" w:rsidTr="00310416">
        <w:trPr>
          <w:trHeight w:val="290"/>
        </w:trPr>
        <w:tc>
          <w:tcPr>
            <w:tcW w:w="1995" w:type="dxa"/>
            <w:vMerge/>
            <w:tcBorders>
              <w:left w:val="single" w:sz="4" w:space="0" w:color="auto"/>
              <w:right w:val="single" w:sz="4" w:space="0" w:color="auto"/>
            </w:tcBorders>
            <w:noWrap/>
            <w:vAlign w:val="center"/>
            <w:hideMark/>
          </w:tcPr>
          <w:p w14:paraId="2C30F6EB" w14:textId="3CE75342" w:rsidR="00217FC6" w:rsidRPr="00715CB8" w:rsidRDefault="00217FC6" w:rsidP="00715CB8">
            <w:pPr>
              <w:spacing w:after="0" w:line="240" w:lineRule="auto"/>
              <w:jc w:val="center"/>
              <w:rPr>
                <w:rFonts w:ascii="Calibri" w:eastAsia="Times New Roman" w:hAnsi="Calibri" w:cs="Calibri"/>
                <w:color w:val="000000"/>
                <w:kern w:val="0"/>
                <w14:ligatures w14:val="none"/>
              </w:rPr>
            </w:pPr>
          </w:p>
        </w:tc>
        <w:tc>
          <w:tcPr>
            <w:tcW w:w="4663" w:type="dxa"/>
            <w:tcBorders>
              <w:top w:val="nil"/>
              <w:left w:val="nil"/>
              <w:bottom w:val="single" w:sz="4" w:space="0" w:color="auto"/>
              <w:right w:val="single" w:sz="4" w:space="0" w:color="auto"/>
            </w:tcBorders>
            <w:noWrap/>
            <w:vAlign w:val="center"/>
            <w:hideMark/>
          </w:tcPr>
          <w:p w14:paraId="6D7D68EA"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NSTE-ACS/NSTEMI</w:t>
            </w:r>
          </w:p>
        </w:tc>
        <w:tc>
          <w:tcPr>
            <w:tcW w:w="1302" w:type="dxa"/>
            <w:tcBorders>
              <w:top w:val="nil"/>
              <w:left w:val="nil"/>
              <w:bottom w:val="single" w:sz="4" w:space="0" w:color="auto"/>
              <w:right w:val="single" w:sz="4" w:space="0" w:color="auto"/>
            </w:tcBorders>
            <w:noWrap/>
            <w:vAlign w:val="center"/>
            <w:hideMark/>
          </w:tcPr>
          <w:p w14:paraId="7F2EC726"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w:t>
            </w:r>
          </w:p>
        </w:tc>
        <w:tc>
          <w:tcPr>
            <w:tcW w:w="1390" w:type="dxa"/>
            <w:tcBorders>
              <w:top w:val="nil"/>
              <w:left w:val="nil"/>
              <w:bottom w:val="single" w:sz="4" w:space="0" w:color="auto"/>
              <w:right w:val="single" w:sz="4" w:space="0" w:color="auto"/>
            </w:tcBorders>
            <w:noWrap/>
            <w:vAlign w:val="center"/>
            <w:hideMark/>
          </w:tcPr>
          <w:p w14:paraId="409AFD9B"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11,1%</w:t>
            </w:r>
          </w:p>
        </w:tc>
      </w:tr>
      <w:tr w:rsidR="00217FC6" w:rsidRPr="00715CB8" w14:paraId="139DA196" w14:textId="77777777" w:rsidTr="00310416">
        <w:trPr>
          <w:trHeight w:val="290"/>
        </w:trPr>
        <w:tc>
          <w:tcPr>
            <w:tcW w:w="1995" w:type="dxa"/>
            <w:vMerge/>
            <w:tcBorders>
              <w:left w:val="single" w:sz="4" w:space="0" w:color="auto"/>
              <w:right w:val="single" w:sz="4" w:space="0" w:color="auto"/>
            </w:tcBorders>
            <w:noWrap/>
            <w:vAlign w:val="center"/>
            <w:hideMark/>
          </w:tcPr>
          <w:p w14:paraId="3D03DC71" w14:textId="5B70F337" w:rsidR="00217FC6" w:rsidRPr="00715CB8" w:rsidRDefault="00217FC6" w:rsidP="00715CB8">
            <w:pPr>
              <w:spacing w:after="0" w:line="240" w:lineRule="auto"/>
              <w:jc w:val="center"/>
              <w:rPr>
                <w:rFonts w:ascii="Calibri" w:eastAsia="Times New Roman" w:hAnsi="Calibri" w:cs="Calibri"/>
                <w:color w:val="000000"/>
                <w:kern w:val="0"/>
                <w14:ligatures w14:val="none"/>
              </w:rPr>
            </w:pPr>
          </w:p>
        </w:tc>
        <w:tc>
          <w:tcPr>
            <w:tcW w:w="4663" w:type="dxa"/>
            <w:tcBorders>
              <w:top w:val="nil"/>
              <w:left w:val="nil"/>
              <w:bottom w:val="single" w:sz="4" w:space="0" w:color="auto"/>
              <w:right w:val="single" w:sz="4" w:space="0" w:color="auto"/>
            </w:tcBorders>
            <w:noWrap/>
            <w:vAlign w:val="center"/>
            <w:hideMark/>
          </w:tcPr>
          <w:p w14:paraId="582CA827"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Coronary artery disease spectrum with myocardial infarction subgroup</w:t>
            </w:r>
          </w:p>
        </w:tc>
        <w:tc>
          <w:tcPr>
            <w:tcW w:w="1302" w:type="dxa"/>
            <w:tcBorders>
              <w:top w:val="nil"/>
              <w:left w:val="nil"/>
              <w:bottom w:val="single" w:sz="4" w:space="0" w:color="auto"/>
              <w:right w:val="single" w:sz="4" w:space="0" w:color="auto"/>
            </w:tcBorders>
            <w:noWrap/>
            <w:vAlign w:val="center"/>
            <w:hideMark/>
          </w:tcPr>
          <w:p w14:paraId="443BB67C"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1</w:t>
            </w:r>
          </w:p>
        </w:tc>
        <w:tc>
          <w:tcPr>
            <w:tcW w:w="1390" w:type="dxa"/>
            <w:tcBorders>
              <w:top w:val="nil"/>
              <w:left w:val="nil"/>
              <w:bottom w:val="single" w:sz="4" w:space="0" w:color="auto"/>
              <w:right w:val="single" w:sz="4" w:space="0" w:color="auto"/>
            </w:tcBorders>
            <w:noWrap/>
            <w:vAlign w:val="center"/>
            <w:hideMark/>
          </w:tcPr>
          <w:p w14:paraId="41D4967A"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5,6%</w:t>
            </w:r>
          </w:p>
        </w:tc>
      </w:tr>
      <w:tr w:rsidR="00217FC6" w:rsidRPr="00715CB8" w14:paraId="6C5C4E2F" w14:textId="77777777" w:rsidTr="00310416">
        <w:trPr>
          <w:trHeight w:val="290"/>
        </w:trPr>
        <w:tc>
          <w:tcPr>
            <w:tcW w:w="1995" w:type="dxa"/>
            <w:vMerge/>
            <w:tcBorders>
              <w:left w:val="single" w:sz="4" w:space="0" w:color="auto"/>
              <w:bottom w:val="single" w:sz="4" w:space="0" w:color="auto"/>
              <w:right w:val="single" w:sz="4" w:space="0" w:color="auto"/>
            </w:tcBorders>
            <w:noWrap/>
            <w:vAlign w:val="center"/>
            <w:hideMark/>
          </w:tcPr>
          <w:p w14:paraId="214CB41D" w14:textId="71AFCD25" w:rsidR="00217FC6" w:rsidRPr="00715CB8" w:rsidRDefault="00217FC6" w:rsidP="00715CB8">
            <w:pPr>
              <w:spacing w:after="0" w:line="240" w:lineRule="auto"/>
              <w:jc w:val="center"/>
              <w:rPr>
                <w:rFonts w:ascii="Calibri" w:eastAsia="Times New Roman" w:hAnsi="Calibri" w:cs="Calibri"/>
                <w:color w:val="000000"/>
                <w:kern w:val="0"/>
                <w14:ligatures w14:val="none"/>
              </w:rPr>
            </w:pPr>
          </w:p>
        </w:tc>
        <w:tc>
          <w:tcPr>
            <w:tcW w:w="4663" w:type="dxa"/>
            <w:tcBorders>
              <w:top w:val="nil"/>
              <w:left w:val="nil"/>
              <w:bottom w:val="single" w:sz="4" w:space="0" w:color="auto"/>
              <w:right w:val="single" w:sz="4" w:space="0" w:color="auto"/>
            </w:tcBorders>
            <w:noWrap/>
            <w:vAlign w:val="center"/>
            <w:hideMark/>
          </w:tcPr>
          <w:p w14:paraId="16A66DFE"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Severe obesity with subclinical atherosclerosis</w:t>
            </w:r>
          </w:p>
        </w:tc>
        <w:tc>
          <w:tcPr>
            <w:tcW w:w="1302" w:type="dxa"/>
            <w:tcBorders>
              <w:top w:val="nil"/>
              <w:left w:val="nil"/>
              <w:bottom w:val="single" w:sz="4" w:space="0" w:color="auto"/>
              <w:right w:val="single" w:sz="4" w:space="0" w:color="auto"/>
            </w:tcBorders>
            <w:noWrap/>
            <w:vAlign w:val="center"/>
            <w:hideMark/>
          </w:tcPr>
          <w:p w14:paraId="09D65842"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1</w:t>
            </w:r>
          </w:p>
        </w:tc>
        <w:tc>
          <w:tcPr>
            <w:tcW w:w="1390" w:type="dxa"/>
            <w:tcBorders>
              <w:top w:val="nil"/>
              <w:left w:val="nil"/>
              <w:bottom w:val="single" w:sz="4" w:space="0" w:color="auto"/>
              <w:right w:val="single" w:sz="4" w:space="0" w:color="auto"/>
            </w:tcBorders>
            <w:noWrap/>
            <w:vAlign w:val="center"/>
            <w:hideMark/>
          </w:tcPr>
          <w:p w14:paraId="7F048B2E"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5,6%</w:t>
            </w:r>
          </w:p>
        </w:tc>
      </w:tr>
      <w:tr w:rsidR="00217FC6" w:rsidRPr="00715CB8" w14:paraId="6165A957" w14:textId="77777777" w:rsidTr="00310416">
        <w:trPr>
          <w:trHeight w:val="290"/>
        </w:trPr>
        <w:tc>
          <w:tcPr>
            <w:tcW w:w="1995" w:type="dxa"/>
            <w:vMerge w:val="restart"/>
            <w:tcBorders>
              <w:top w:val="nil"/>
              <w:left w:val="single" w:sz="4" w:space="0" w:color="auto"/>
              <w:right w:val="single" w:sz="4" w:space="0" w:color="auto"/>
            </w:tcBorders>
            <w:noWrap/>
            <w:vAlign w:val="center"/>
            <w:hideMark/>
          </w:tcPr>
          <w:p w14:paraId="23EF6C3B" w14:textId="2170E969" w:rsidR="00217FC6" w:rsidRPr="00715CB8" w:rsidRDefault="0095021E" w:rsidP="0095021E">
            <w:pPr>
              <w:spacing w:after="0" w:line="240" w:lineRule="auto"/>
              <w:jc w:val="center"/>
              <w:rPr>
                <w:rFonts w:ascii="Calibri" w:eastAsia="Times New Roman" w:hAnsi="Calibri" w:cs="Calibri"/>
                <w:color w:val="000000"/>
                <w:kern w:val="0"/>
                <w14:ligatures w14:val="none"/>
              </w:rPr>
            </w:pPr>
            <w:r w:rsidRPr="0095021E">
              <w:rPr>
                <w:rFonts w:ascii="Calibri" w:eastAsia="Times New Roman" w:hAnsi="Calibri" w:cs="Calibri"/>
                <w:color w:val="000000"/>
                <w:kern w:val="0"/>
                <w14:ligatures w14:val="none"/>
              </w:rPr>
              <w:t>Type of biological sample</w:t>
            </w:r>
          </w:p>
          <w:p w14:paraId="3317EACD"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w:t>
            </w:r>
          </w:p>
          <w:p w14:paraId="2C303F43" w14:textId="37978C5F"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w:t>
            </w:r>
          </w:p>
        </w:tc>
        <w:tc>
          <w:tcPr>
            <w:tcW w:w="4663" w:type="dxa"/>
            <w:tcBorders>
              <w:top w:val="nil"/>
              <w:left w:val="nil"/>
              <w:bottom w:val="single" w:sz="4" w:space="0" w:color="auto"/>
              <w:right w:val="single" w:sz="4" w:space="0" w:color="auto"/>
            </w:tcBorders>
            <w:noWrap/>
            <w:vAlign w:val="center"/>
            <w:hideMark/>
          </w:tcPr>
          <w:p w14:paraId="51F7AD41"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Serum</w:t>
            </w:r>
          </w:p>
        </w:tc>
        <w:tc>
          <w:tcPr>
            <w:tcW w:w="1302" w:type="dxa"/>
            <w:tcBorders>
              <w:top w:val="nil"/>
              <w:left w:val="nil"/>
              <w:bottom w:val="single" w:sz="4" w:space="0" w:color="auto"/>
              <w:right w:val="single" w:sz="4" w:space="0" w:color="auto"/>
            </w:tcBorders>
            <w:noWrap/>
            <w:vAlign w:val="center"/>
            <w:hideMark/>
          </w:tcPr>
          <w:p w14:paraId="25BE6E22"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7</w:t>
            </w:r>
          </w:p>
        </w:tc>
        <w:tc>
          <w:tcPr>
            <w:tcW w:w="1390" w:type="dxa"/>
            <w:tcBorders>
              <w:top w:val="nil"/>
              <w:left w:val="nil"/>
              <w:bottom w:val="single" w:sz="4" w:space="0" w:color="auto"/>
              <w:right w:val="single" w:sz="4" w:space="0" w:color="auto"/>
            </w:tcBorders>
            <w:noWrap/>
            <w:vAlign w:val="center"/>
            <w:hideMark/>
          </w:tcPr>
          <w:p w14:paraId="1593C7D3"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38,9%</w:t>
            </w:r>
          </w:p>
        </w:tc>
      </w:tr>
      <w:tr w:rsidR="00217FC6" w:rsidRPr="00715CB8" w14:paraId="6E60222C" w14:textId="77777777" w:rsidTr="00310416">
        <w:trPr>
          <w:trHeight w:val="290"/>
        </w:trPr>
        <w:tc>
          <w:tcPr>
            <w:tcW w:w="1995" w:type="dxa"/>
            <w:vMerge/>
            <w:tcBorders>
              <w:left w:val="single" w:sz="4" w:space="0" w:color="auto"/>
              <w:right w:val="single" w:sz="4" w:space="0" w:color="auto"/>
            </w:tcBorders>
            <w:noWrap/>
            <w:vAlign w:val="center"/>
            <w:hideMark/>
          </w:tcPr>
          <w:p w14:paraId="141E5795" w14:textId="1F8DF4A7" w:rsidR="00217FC6" w:rsidRPr="00715CB8" w:rsidRDefault="00217FC6" w:rsidP="00715CB8">
            <w:pPr>
              <w:spacing w:after="0" w:line="240" w:lineRule="auto"/>
              <w:jc w:val="center"/>
              <w:rPr>
                <w:rFonts w:ascii="Calibri" w:eastAsia="Times New Roman" w:hAnsi="Calibri" w:cs="Calibri"/>
                <w:color w:val="000000"/>
                <w:kern w:val="0"/>
                <w14:ligatures w14:val="none"/>
              </w:rPr>
            </w:pPr>
          </w:p>
        </w:tc>
        <w:tc>
          <w:tcPr>
            <w:tcW w:w="4663" w:type="dxa"/>
            <w:tcBorders>
              <w:top w:val="nil"/>
              <w:left w:val="nil"/>
              <w:bottom w:val="single" w:sz="4" w:space="0" w:color="auto"/>
              <w:right w:val="single" w:sz="4" w:space="0" w:color="auto"/>
            </w:tcBorders>
            <w:noWrap/>
            <w:vAlign w:val="center"/>
            <w:hideMark/>
          </w:tcPr>
          <w:p w14:paraId="6B12B4F6"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Plasma</w:t>
            </w:r>
          </w:p>
        </w:tc>
        <w:tc>
          <w:tcPr>
            <w:tcW w:w="1302" w:type="dxa"/>
            <w:tcBorders>
              <w:top w:val="nil"/>
              <w:left w:val="nil"/>
              <w:bottom w:val="single" w:sz="4" w:space="0" w:color="auto"/>
              <w:right w:val="single" w:sz="4" w:space="0" w:color="auto"/>
            </w:tcBorders>
            <w:noWrap/>
            <w:vAlign w:val="center"/>
            <w:hideMark/>
          </w:tcPr>
          <w:p w14:paraId="47B5264C"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8</w:t>
            </w:r>
          </w:p>
        </w:tc>
        <w:tc>
          <w:tcPr>
            <w:tcW w:w="1390" w:type="dxa"/>
            <w:tcBorders>
              <w:top w:val="nil"/>
              <w:left w:val="nil"/>
              <w:bottom w:val="single" w:sz="4" w:space="0" w:color="auto"/>
              <w:right w:val="single" w:sz="4" w:space="0" w:color="auto"/>
            </w:tcBorders>
            <w:noWrap/>
            <w:vAlign w:val="center"/>
            <w:hideMark/>
          </w:tcPr>
          <w:p w14:paraId="0B8AFEDD"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44,4%</w:t>
            </w:r>
          </w:p>
        </w:tc>
      </w:tr>
      <w:tr w:rsidR="00217FC6" w:rsidRPr="00715CB8" w14:paraId="086836A0" w14:textId="77777777" w:rsidTr="00310416">
        <w:trPr>
          <w:trHeight w:val="290"/>
        </w:trPr>
        <w:tc>
          <w:tcPr>
            <w:tcW w:w="1995" w:type="dxa"/>
            <w:vMerge/>
            <w:tcBorders>
              <w:left w:val="single" w:sz="4" w:space="0" w:color="auto"/>
              <w:bottom w:val="single" w:sz="4" w:space="0" w:color="auto"/>
              <w:right w:val="single" w:sz="4" w:space="0" w:color="auto"/>
            </w:tcBorders>
            <w:noWrap/>
            <w:vAlign w:val="center"/>
            <w:hideMark/>
          </w:tcPr>
          <w:p w14:paraId="790BF388" w14:textId="6895A730" w:rsidR="00217FC6" w:rsidRPr="00715CB8" w:rsidRDefault="00217FC6" w:rsidP="00715CB8">
            <w:pPr>
              <w:spacing w:after="0" w:line="240" w:lineRule="auto"/>
              <w:jc w:val="center"/>
              <w:rPr>
                <w:rFonts w:ascii="Calibri" w:eastAsia="Times New Roman" w:hAnsi="Calibri" w:cs="Calibri"/>
                <w:color w:val="000000"/>
                <w:kern w:val="0"/>
                <w14:ligatures w14:val="none"/>
              </w:rPr>
            </w:pPr>
          </w:p>
        </w:tc>
        <w:tc>
          <w:tcPr>
            <w:tcW w:w="4663" w:type="dxa"/>
            <w:tcBorders>
              <w:top w:val="nil"/>
              <w:left w:val="nil"/>
              <w:bottom w:val="single" w:sz="4" w:space="0" w:color="auto"/>
              <w:right w:val="single" w:sz="4" w:space="0" w:color="auto"/>
            </w:tcBorders>
            <w:noWrap/>
            <w:vAlign w:val="center"/>
            <w:hideMark/>
          </w:tcPr>
          <w:p w14:paraId="5A8AAADB"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Extracellular vesicles/</w:t>
            </w:r>
            <w:proofErr w:type="spellStart"/>
            <w:r w:rsidRPr="00715CB8">
              <w:rPr>
                <w:rFonts w:ascii="Calibri" w:eastAsia="Times New Roman" w:hAnsi="Calibri" w:cs="Calibri"/>
                <w:color w:val="000000"/>
                <w:kern w:val="0"/>
                <w14:ligatures w14:val="none"/>
              </w:rPr>
              <w:t>microvesicles</w:t>
            </w:r>
            <w:proofErr w:type="spellEnd"/>
          </w:p>
        </w:tc>
        <w:tc>
          <w:tcPr>
            <w:tcW w:w="1302" w:type="dxa"/>
            <w:tcBorders>
              <w:top w:val="nil"/>
              <w:left w:val="nil"/>
              <w:bottom w:val="single" w:sz="4" w:space="0" w:color="auto"/>
              <w:right w:val="single" w:sz="4" w:space="0" w:color="auto"/>
            </w:tcBorders>
            <w:noWrap/>
            <w:vAlign w:val="center"/>
            <w:hideMark/>
          </w:tcPr>
          <w:p w14:paraId="14C9768B"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3</w:t>
            </w:r>
          </w:p>
        </w:tc>
        <w:tc>
          <w:tcPr>
            <w:tcW w:w="1390" w:type="dxa"/>
            <w:tcBorders>
              <w:top w:val="nil"/>
              <w:left w:val="nil"/>
              <w:bottom w:val="single" w:sz="4" w:space="0" w:color="auto"/>
              <w:right w:val="single" w:sz="4" w:space="0" w:color="auto"/>
            </w:tcBorders>
            <w:noWrap/>
            <w:vAlign w:val="center"/>
            <w:hideMark/>
          </w:tcPr>
          <w:p w14:paraId="0FD563F4"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16,7%</w:t>
            </w:r>
          </w:p>
        </w:tc>
      </w:tr>
      <w:tr w:rsidR="00217FC6" w:rsidRPr="00715CB8" w14:paraId="05B10965" w14:textId="77777777" w:rsidTr="00310416">
        <w:trPr>
          <w:trHeight w:val="290"/>
        </w:trPr>
        <w:tc>
          <w:tcPr>
            <w:tcW w:w="1995" w:type="dxa"/>
            <w:vMerge w:val="restart"/>
            <w:tcBorders>
              <w:top w:val="nil"/>
              <w:left w:val="single" w:sz="4" w:space="0" w:color="auto"/>
              <w:right w:val="single" w:sz="4" w:space="0" w:color="auto"/>
            </w:tcBorders>
            <w:noWrap/>
            <w:vAlign w:val="center"/>
            <w:hideMark/>
          </w:tcPr>
          <w:p w14:paraId="018821DB" w14:textId="08BDE7C2" w:rsidR="00217FC6" w:rsidRPr="00715CB8" w:rsidRDefault="00545F3B" w:rsidP="00545F3B">
            <w:pPr>
              <w:spacing w:after="0" w:line="240" w:lineRule="auto"/>
              <w:jc w:val="center"/>
              <w:rPr>
                <w:rFonts w:ascii="Calibri" w:eastAsia="Times New Roman" w:hAnsi="Calibri" w:cs="Calibri"/>
                <w:color w:val="000000"/>
                <w:kern w:val="0"/>
                <w14:ligatures w14:val="none"/>
              </w:rPr>
            </w:pPr>
            <w:r w:rsidRPr="00545F3B">
              <w:rPr>
                <w:rFonts w:ascii="Calibri" w:eastAsia="Times New Roman" w:hAnsi="Calibri" w:cs="Calibri"/>
                <w:color w:val="000000"/>
                <w:kern w:val="0"/>
                <w14:ligatures w14:val="none"/>
              </w:rPr>
              <w:t>miRNA examination method</w:t>
            </w:r>
          </w:p>
          <w:p w14:paraId="5E87919E"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w:t>
            </w:r>
          </w:p>
          <w:p w14:paraId="21044755" w14:textId="11EA4A0C"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w:t>
            </w:r>
          </w:p>
        </w:tc>
        <w:tc>
          <w:tcPr>
            <w:tcW w:w="4663" w:type="dxa"/>
            <w:tcBorders>
              <w:top w:val="nil"/>
              <w:left w:val="nil"/>
              <w:bottom w:val="single" w:sz="4" w:space="0" w:color="auto"/>
              <w:right w:val="single" w:sz="4" w:space="0" w:color="auto"/>
            </w:tcBorders>
            <w:noWrap/>
            <w:vAlign w:val="center"/>
            <w:hideMark/>
          </w:tcPr>
          <w:p w14:paraId="3C314BFD"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RT-qPCR/qPCR/TaqMan assay</w:t>
            </w:r>
          </w:p>
        </w:tc>
        <w:tc>
          <w:tcPr>
            <w:tcW w:w="1302" w:type="dxa"/>
            <w:tcBorders>
              <w:top w:val="nil"/>
              <w:left w:val="nil"/>
              <w:bottom w:val="single" w:sz="4" w:space="0" w:color="auto"/>
              <w:right w:val="single" w:sz="4" w:space="0" w:color="auto"/>
            </w:tcBorders>
            <w:noWrap/>
            <w:vAlign w:val="center"/>
            <w:hideMark/>
          </w:tcPr>
          <w:p w14:paraId="4A3D0705"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15</w:t>
            </w:r>
          </w:p>
        </w:tc>
        <w:tc>
          <w:tcPr>
            <w:tcW w:w="1390" w:type="dxa"/>
            <w:tcBorders>
              <w:top w:val="nil"/>
              <w:left w:val="nil"/>
              <w:bottom w:val="single" w:sz="4" w:space="0" w:color="auto"/>
              <w:right w:val="single" w:sz="4" w:space="0" w:color="auto"/>
            </w:tcBorders>
            <w:noWrap/>
            <w:vAlign w:val="center"/>
            <w:hideMark/>
          </w:tcPr>
          <w:p w14:paraId="22432A0D"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83,3%</w:t>
            </w:r>
          </w:p>
        </w:tc>
      </w:tr>
      <w:tr w:rsidR="00217FC6" w:rsidRPr="00715CB8" w14:paraId="1B4B07A5" w14:textId="77777777" w:rsidTr="00310416">
        <w:trPr>
          <w:trHeight w:val="290"/>
        </w:trPr>
        <w:tc>
          <w:tcPr>
            <w:tcW w:w="1995" w:type="dxa"/>
            <w:vMerge/>
            <w:tcBorders>
              <w:left w:val="single" w:sz="4" w:space="0" w:color="auto"/>
              <w:right w:val="single" w:sz="4" w:space="0" w:color="auto"/>
            </w:tcBorders>
            <w:noWrap/>
            <w:vAlign w:val="center"/>
            <w:hideMark/>
          </w:tcPr>
          <w:p w14:paraId="73C224E8" w14:textId="246CEB35" w:rsidR="00217FC6" w:rsidRPr="00715CB8" w:rsidRDefault="00217FC6" w:rsidP="00715CB8">
            <w:pPr>
              <w:spacing w:after="0" w:line="240" w:lineRule="auto"/>
              <w:jc w:val="center"/>
              <w:rPr>
                <w:rFonts w:ascii="Calibri" w:eastAsia="Times New Roman" w:hAnsi="Calibri" w:cs="Calibri"/>
                <w:color w:val="000000"/>
                <w:kern w:val="0"/>
                <w14:ligatures w14:val="none"/>
              </w:rPr>
            </w:pPr>
          </w:p>
        </w:tc>
        <w:tc>
          <w:tcPr>
            <w:tcW w:w="4663" w:type="dxa"/>
            <w:tcBorders>
              <w:top w:val="nil"/>
              <w:left w:val="nil"/>
              <w:bottom w:val="single" w:sz="4" w:space="0" w:color="auto"/>
              <w:right w:val="single" w:sz="4" w:space="0" w:color="auto"/>
            </w:tcBorders>
            <w:noWrap/>
            <w:vAlign w:val="center"/>
            <w:hideMark/>
          </w:tcPr>
          <w:p w14:paraId="7A0EC17A"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Plasma small RNA sequencing</w:t>
            </w:r>
          </w:p>
        </w:tc>
        <w:tc>
          <w:tcPr>
            <w:tcW w:w="1302" w:type="dxa"/>
            <w:tcBorders>
              <w:top w:val="nil"/>
              <w:left w:val="nil"/>
              <w:bottom w:val="single" w:sz="4" w:space="0" w:color="auto"/>
              <w:right w:val="single" w:sz="4" w:space="0" w:color="auto"/>
            </w:tcBorders>
            <w:noWrap/>
            <w:vAlign w:val="center"/>
            <w:hideMark/>
          </w:tcPr>
          <w:p w14:paraId="2321666D"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1</w:t>
            </w:r>
          </w:p>
        </w:tc>
        <w:tc>
          <w:tcPr>
            <w:tcW w:w="1390" w:type="dxa"/>
            <w:tcBorders>
              <w:top w:val="nil"/>
              <w:left w:val="nil"/>
              <w:bottom w:val="single" w:sz="4" w:space="0" w:color="auto"/>
              <w:right w:val="single" w:sz="4" w:space="0" w:color="auto"/>
            </w:tcBorders>
            <w:noWrap/>
            <w:vAlign w:val="center"/>
            <w:hideMark/>
          </w:tcPr>
          <w:p w14:paraId="536315E0"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5,6%</w:t>
            </w:r>
          </w:p>
        </w:tc>
      </w:tr>
      <w:tr w:rsidR="00217FC6" w:rsidRPr="00715CB8" w14:paraId="42D2B6A1" w14:textId="77777777" w:rsidTr="00310416">
        <w:trPr>
          <w:trHeight w:val="290"/>
        </w:trPr>
        <w:tc>
          <w:tcPr>
            <w:tcW w:w="1995" w:type="dxa"/>
            <w:vMerge/>
            <w:tcBorders>
              <w:left w:val="single" w:sz="4" w:space="0" w:color="auto"/>
              <w:bottom w:val="single" w:sz="4" w:space="0" w:color="auto"/>
              <w:right w:val="single" w:sz="4" w:space="0" w:color="auto"/>
            </w:tcBorders>
            <w:noWrap/>
            <w:vAlign w:val="center"/>
            <w:hideMark/>
          </w:tcPr>
          <w:p w14:paraId="2871138B" w14:textId="2F57B8B9" w:rsidR="00217FC6" w:rsidRPr="00715CB8" w:rsidRDefault="00217FC6" w:rsidP="00715CB8">
            <w:pPr>
              <w:spacing w:after="0" w:line="240" w:lineRule="auto"/>
              <w:jc w:val="center"/>
              <w:rPr>
                <w:rFonts w:ascii="Calibri" w:eastAsia="Times New Roman" w:hAnsi="Calibri" w:cs="Calibri"/>
                <w:color w:val="000000"/>
                <w:kern w:val="0"/>
                <w14:ligatures w14:val="none"/>
              </w:rPr>
            </w:pPr>
          </w:p>
        </w:tc>
        <w:tc>
          <w:tcPr>
            <w:tcW w:w="4663" w:type="dxa"/>
            <w:tcBorders>
              <w:top w:val="nil"/>
              <w:left w:val="nil"/>
              <w:bottom w:val="single" w:sz="4" w:space="0" w:color="auto"/>
              <w:right w:val="single" w:sz="4" w:space="0" w:color="auto"/>
            </w:tcBorders>
            <w:noWrap/>
            <w:vAlign w:val="center"/>
            <w:hideMark/>
          </w:tcPr>
          <w:p w14:paraId="150783BB"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miRNA array or extracellular vesicle-based assay</w:t>
            </w:r>
          </w:p>
        </w:tc>
        <w:tc>
          <w:tcPr>
            <w:tcW w:w="1302" w:type="dxa"/>
            <w:tcBorders>
              <w:top w:val="nil"/>
              <w:left w:val="nil"/>
              <w:bottom w:val="single" w:sz="4" w:space="0" w:color="auto"/>
              <w:right w:val="single" w:sz="4" w:space="0" w:color="auto"/>
            </w:tcBorders>
            <w:noWrap/>
            <w:vAlign w:val="center"/>
            <w:hideMark/>
          </w:tcPr>
          <w:p w14:paraId="5C55544E"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w:t>
            </w:r>
          </w:p>
        </w:tc>
        <w:tc>
          <w:tcPr>
            <w:tcW w:w="1390" w:type="dxa"/>
            <w:tcBorders>
              <w:top w:val="nil"/>
              <w:left w:val="nil"/>
              <w:bottom w:val="single" w:sz="4" w:space="0" w:color="auto"/>
              <w:right w:val="single" w:sz="4" w:space="0" w:color="auto"/>
            </w:tcBorders>
            <w:noWrap/>
            <w:vAlign w:val="center"/>
            <w:hideMark/>
          </w:tcPr>
          <w:p w14:paraId="50901717"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11,1%</w:t>
            </w:r>
          </w:p>
        </w:tc>
      </w:tr>
      <w:tr w:rsidR="00217FC6" w:rsidRPr="00715CB8" w14:paraId="056F4D06" w14:textId="77777777" w:rsidTr="00310416">
        <w:trPr>
          <w:trHeight w:val="290"/>
        </w:trPr>
        <w:tc>
          <w:tcPr>
            <w:tcW w:w="1995" w:type="dxa"/>
            <w:vMerge w:val="restart"/>
            <w:tcBorders>
              <w:top w:val="nil"/>
              <w:left w:val="single" w:sz="4" w:space="0" w:color="auto"/>
              <w:right w:val="single" w:sz="4" w:space="0" w:color="auto"/>
            </w:tcBorders>
            <w:noWrap/>
            <w:vAlign w:val="center"/>
            <w:hideMark/>
          </w:tcPr>
          <w:p w14:paraId="5B654C45" w14:textId="46866CA3" w:rsidR="00217FC6" w:rsidRPr="00715CB8" w:rsidRDefault="00545F3B" w:rsidP="00545F3B">
            <w:pPr>
              <w:spacing w:after="0" w:line="240" w:lineRule="auto"/>
              <w:jc w:val="center"/>
              <w:rPr>
                <w:rFonts w:ascii="Calibri" w:eastAsia="Times New Roman" w:hAnsi="Calibri" w:cs="Calibri"/>
                <w:color w:val="000000"/>
                <w:kern w:val="0"/>
                <w14:ligatures w14:val="none"/>
              </w:rPr>
            </w:pPr>
            <w:r w:rsidRPr="00545F3B">
              <w:rPr>
                <w:rFonts w:ascii="Calibri" w:eastAsia="Times New Roman" w:hAnsi="Calibri" w:cs="Calibri"/>
                <w:color w:val="000000"/>
                <w:kern w:val="0"/>
                <w14:ligatures w14:val="none"/>
              </w:rPr>
              <w:t>Outcome focus</w:t>
            </w:r>
          </w:p>
          <w:p w14:paraId="582BC76F"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w:t>
            </w:r>
          </w:p>
          <w:p w14:paraId="228EDB65"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lastRenderedPageBreak/>
              <w:t> </w:t>
            </w:r>
          </w:p>
          <w:p w14:paraId="5D838503"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w:t>
            </w:r>
          </w:p>
          <w:p w14:paraId="28B52032" w14:textId="19929D55"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w:t>
            </w:r>
          </w:p>
        </w:tc>
        <w:tc>
          <w:tcPr>
            <w:tcW w:w="4663" w:type="dxa"/>
            <w:tcBorders>
              <w:top w:val="nil"/>
              <w:left w:val="nil"/>
              <w:bottom w:val="single" w:sz="4" w:space="0" w:color="auto"/>
              <w:right w:val="single" w:sz="4" w:space="0" w:color="auto"/>
            </w:tcBorders>
            <w:noWrap/>
            <w:vAlign w:val="center"/>
            <w:hideMark/>
          </w:tcPr>
          <w:p w14:paraId="47A0F29C"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lastRenderedPageBreak/>
              <w:t>Diagnostic biomarker</w:t>
            </w:r>
          </w:p>
        </w:tc>
        <w:tc>
          <w:tcPr>
            <w:tcW w:w="1302" w:type="dxa"/>
            <w:tcBorders>
              <w:top w:val="nil"/>
              <w:left w:val="nil"/>
              <w:bottom w:val="single" w:sz="4" w:space="0" w:color="auto"/>
              <w:right w:val="single" w:sz="4" w:space="0" w:color="auto"/>
            </w:tcBorders>
            <w:noWrap/>
            <w:vAlign w:val="center"/>
            <w:hideMark/>
          </w:tcPr>
          <w:p w14:paraId="0488195A"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4</w:t>
            </w:r>
          </w:p>
        </w:tc>
        <w:tc>
          <w:tcPr>
            <w:tcW w:w="1390" w:type="dxa"/>
            <w:tcBorders>
              <w:top w:val="nil"/>
              <w:left w:val="nil"/>
              <w:bottom w:val="single" w:sz="4" w:space="0" w:color="auto"/>
              <w:right w:val="single" w:sz="4" w:space="0" w:color="auto"/>
            </w:tcBorders>
            <w:noWrap/>
            <w:vAlign w:val="center"/>
            <w:hideMark/>
          </w:tcPr>
          <w:p w14:paraId="74413A87"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22,2%</w:t>
            </w:r>
          </w:p>
        </w:tc>
      </w:tr>
      <w:tr w:rsidR="00217FC6" w:rsidRPr="00715CB8" w14:paraId="48BFF39C" w14:textId="77777777" w:rsidTr="00310416">
        <w:trPr>
          <w:trHeight w:val="290"/>
        </w:trPr>
        <w:tc>
          <w:tcPr>
            <w:tcW w:w="1995" w:type="dxa"/>
            <w:vMerge/>
            <w:tcBorders>
              <w:left w:val="single" w:sz="4" w:space="0" w:color="auto"/>
              <w:right w:val="single" w:sz="4" w:space="0" w:color="auto"/>
            </w:tcBorders>
            <w:noWrap/>
            <w:vAlign w:val="center"/>
            <w:hideMark/>
          </w:tcPr>
          <w:p w14:paraId="19EA9BF3" w14:textId="1E025AE2" w:rsidR="00217FC6" w:rsidRPr="00715CB8" w:rsidRDefault="00217FC6" w:rsidP="00715CB8">
            <w:pPr>
              <w:spacing w:after="0" w:line="240" w:lineRule="auto"/>
              <w:jc w:val="center"/>
              <w:rPr>
                <w:rFonts w:ascii="Calibri" w:eastAsia="Times New Roman" w:hAnsi="Calibri" w:cs="Calibri"/>
                <w:color w:val="000000"/>
                <w:kern w:val="0"/>
                <w14:ligatures w14:val="none"/>
              </w:rPr>
            </w:pPr>
          </w:p>
        </w:tc>
        <w:tc>
          <w:tcPr>
            <w:tcW w:w="4663" w:type="dxa"/>
            <w:tcBorders>
              <w:top w:val="nil"/>
              <w:left w:val="nil"/>
              <w:bottom w:val="single" w:sz="4" w:space="0" w:color="auto"/>
              <w:right w:val="single" w:sz="4" w:space="0" w:color="auto"/>
            </w:tcBorders>
            <w:noWrap/>
            <w:vAlign w:val="center"/>
            <w:hideMark/>
          </w:tcPr>
          <w:p w14:paraId="586D78AA"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Diagnostic and prognostic biomarker</w:t>
            </w:r>
          </w:p>
        </w:tc>
        <w:tc>
          <w:tcPr>
            <w:tcW w:w="1302" w:type="dxa"/>
            <w:tcBorders>
              <w:top w:val="nil"/>
              <w:left w:val="nil"/>
              <w:bottom w:val="single" w:sz="4" w:space="0" w:color="auto"/>
              <w:right w:val="single" w:sz="4" w:space="0" w:color="auto"/>
            </w:tcBorders>
            <w:noWrap/>
            <w:vAlign w:val="center"/>
            <w:hideMark/>
          </w:tcPr>
          <w:p w14:paraId="7ABB0538"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9</w:t>
            </w:r>
          </w:p>
        </w:tc>
        <w:tc>
          <w:tcPr>
            <w:tcW w:w="1390" w:type="dxa"/>
            <w:tcBorders>
              <w:top w:val="nil"/>
              <w:left w:val="nil"/>
              <w:bottom w:val="single" w:sz="4" w:space="0" w:color="auto"/>
              <w:right w:val="single" w:sz="4" w:space="0" w:color="auto"/>
            </w:tcBorders>
            <w:noWrap/>
            <w:vAlign w:val="center"/>
            <w:hideMark/>
          </w:tcPr>
          <w:p w14:paraId="73C43206"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50,0%</w:t>
            </w:r>
          </w:p>
        </w:tc>
      </w:tr>
      <w:tr w:rsidR="00217FC6" w:rsidRPr="00715CB8" w14:paraId="350E72E6" w14:textId="77777777" w:rsidTr="00310416">
        <w:trPr>
          <w:trHeight w:val="290"/>
        </w:trPr>
        <w:tc>
          <w:tcPr>
            <w:tcW w:w="1995" w:type="dxa"/>
            <w:vMerge/>
            <w:tcBorders>
              <w:left w:val="single" w:sz="4" w:space="0" w:color="auto"/>
              <w:right w:val="single" w:sz="4" w:space="0" w:color="auto"/>
            </w:tcBorders>
            <w:noWrap/>
            <w:vAlign w:val="center"/>
            <w:hideMark/>
          </w:tcPr>
          <w:p w14:paraId="06F18303" w14:textId="62913E77" w:rsidR="00217FC6" w:rsidRPr="00715CB8" w:rsidRDefault="00217FC6" w:rsidP="00715CB8">
            <w:pPr>
              <w:spacing w:after="0" w:line="240" w:lineRule="auto"/>
              <w:jc w:val="center"/>
              <w:rPr>
                <w:rFonts w:ascii="Calibri" w:eastAsia="Times New Roman" w:hAnsi="Calibri" w:cs="Calibri"/>
                <w:color w:val="000000"/>
                <w:kern w:val="0"/>
                <w14:ligatures w14:val="none"/>
              </w:rPr>
            </w:pPr>
          </w:p>
        </w:tc>
        <w:tc>
          <w:tcPr>
            <w:tcW w:w="4663" w:type="dxa"/>
            <w:tcBorders>
              <w:top w:val="nil"/>
              <w:left w:val="nil"/>
              <w:bottom w:val="single" w:sz="4" w:space="0" w:color="auto"/>
              <w:right w:val="single" w:sz="4" w:space="0" w:color="auto"/>
            </w:tcBorders>
            <w:noWrap/>
            <w:vAlign w:val="center"/>
            <w:hideMark/>
          </w:tcPr>
          <w:p w14:paraId="7A3BCDAC"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Prognostic/metabolic follow-up</w:t>
            </w:r>
          </w:p>
        </w:tc>
        <w:tc>
          <w:tcPr>
            <w:tcW w:w="1302" w:type="dxa"/>
            <w:tcBorders>
              <w:top w:val="nil"/>
              <w:left w:val="nil"/>
              <w:bottom w:val="single" w:sz="4" w:space="0" w:color="auto"/>
              <w:right w:val="single" w:sz="4" w:space="0" w:color="auto"/>
            </w:tcBorders>
            <w:noWrap/>
            <w:vAlign w:val="center"/>
            <w:hideMark/>
          </w:tcPr>
          <w:p w14:paraId="634E398A"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3</w:t>
            </w:r>
          </w:p>
        </w:tc>
        <w:tc>
          <w:tcPr>
            <w:tcW w:w="1390" w:type="dxa"/>
            <w:tcBorders>
              <w:top w:val="nil"/>
              <w:left w:val="nil"/>
              <w:bottom w:val="single" w:sz="4" w:space="0" w:color="auto"/>
              <w:right w:val="single" w:sz="4" w:space="0" w:color="auto"/>
            </w:tcBorders>
            <w:noWrap/>
            <w:vAlign w:val="center"/>
            <w:hideMark/>
          </w:tcPr>
          <w:p w14:paraId="4B025F4A"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16,7%</w:t>
            </w:r>
          </w:p>
        </w:tc>
      </w:tr>
      <w:tr w:rsidR="00217FC6" w:rsidRPr="00715CB8" w14:paraId="1D12134E" w14:textId="77777777" w:rsidTr="00310416">
        <w:trPr>
          <w:trHeight w:val="290"/>
        </w:trPr>
        <w:tc>
          <w:tcPr>
            <w:tcW w:w="1995" w:type="dxa"/>
            <w:vMerge/>
            <w:tcBorders>
              <w:left w:val="single" w:sz="4" w:space="0" w:color="auto"/>
              <w:right w:val="single" w:sz="4" w:space="0" w:color="auto"/>
            </w:tcBorders>
            <w:noWrap/>
            <w:vAlign w:val="center"/>
            <w:hideMark/>
          </w:tcPr>
          <w:p w14:paraId="065AB34E" w14:textId="5E279B13" w:rsidR="00217FC6" w:rsidRPr="00715CB8" w:rsidRDefault="00217FC6" w:rsidP="00715CB8">
            <w:pPr>
              <w:spacing w:after="0" w:line="240" w:lineRule="auto"/>
              <w:jc w:val="center"/>
              <w:rPr>
                <w:rFonts w:ascii="Calibri" w:eastAsia="Times New Roman" w:hAnsi="Calibri" w:cs="Calibri"/>
                <w:color w:val="000000"/>
                <w:kern w:val="0"/>
                <w14:ligatures w14:val="none"/>
              </w:rPr>
            </w:pPr>
          </w:p>
        </w:tc>
        <w:tc>
          <w:tcPr>
            <w:tcW w:w="4663" w:type="dxa"/>
            <w:tcBorders>
              <w:top w:val="nil"/>
              <w:left w:val="nil"/>
              <w:bottom w:val="single" w:sz="4" w:space="0" w:color="auto"/>
              <w:right w:val="single" w:sz="4" w:space="0" w:color="auto"/>
            </w:tcBorders>
            <w:noWrap/>
            <w:vAlign w:val="center"/>
            <w:hideMark/>
          </w:tcPr>
          <w:p w14:paraId="609D7154"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Angiogenic or endothelial functional outcome</w:t>
            </w:r>
          </w:p>
        </w:tc>
        <w:tc>
          <w:tcPr>
            <w:tcW w:w="1302" w:type="dxa"/>
            <w:tcBorders>
              <w:top w:val="nil"/>
              <w:left w:val="nil"/>
              <w:bottom w:val="single" w:sz="4" w:space="0" w:color="auto"/>
              <w:right w:val="single" w:sz="4" w:space="0" w:color="auto"/>
            </w:tcBorders>
            <w:noWrap/>
            <w:vAlign w:val="center"/>
            <w:hideMark/>
          </w:tcPr>
          <w:p w14:paraId="131193FC"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1</w:t>
            </w:r>
          </w:p>
        </w:tc>
        <w:tc>
          <w:tcPr>
            <w:tcW w:w="1390" w:type="dxa"/>
            <w:tcBorders>
              <w:top w:val="nil"/>
              <w:left w:val="nil"/>
              <w:bottom w:val="single" w:sz="4" w:space="0" w:color="auto"/>
              <w:right w:val="single" w:sz="4" w:space="0" w:color="auto"/>
            </w:tcBorders>
            <w:noWrap/>
            <w:vAlign w:val="center"/>
            <w:hideMark/>
          </w:tcPr>
          <w:p w14:paraId="2466F6AD"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5,6%</w:t>
            </w:r>
          </w:p>
        </w:tc>
      </w:tr>
      <w:tr w:rsidR="00217FC6" w:rsidRPr="00715CB8" w14:paraId="1D0C89A6" w14:textId="77777777" w:rsidTr="00310416">
        <w:trPr>
          <w:trHeight w:val="290"/>
        </w:trPr>
        <w:tc>
          <w:tcPr>
            <w:tcW w:w="1995" w:type="dxa"/>
            <w:vMerge/>
            <w:tcBorders>
              <w:left w:val="single" w:sz="4" w:space="0" w:color="auto"/>
              <w:bottom w:val="single" w:sz="4" w:space="0" w:color="auto"/>
              <w:right w:val="single" w:sz="4" w:space="0" w:color="auto"/>
            </w:tcBorders>
            <w:noWrap/>
            <w:vAlign w:val="center"/>
            <w:hideMark/>
          </w:tcPr>
          <w:p w14:paraId="597B639D" w14:textId="407EE624" w:rsidR="00217FC6" w:rsidRPr="00715CB8" w:rsidRDefault="00217FC6" w:rsidP="00715CB8">
            <w:pPr>
              <w:spacing w:after="0" w:line="240" w:lineRule="auto"/>
              <w:jc w:val="center"/>
              <w:rPr>
                <w:rFonts w:ascii="Calibri" w:eastAsia="Times New Roman" w:hAnsi="Calibri" w:cs="Calibri"/>
                <w:color w:val="000000"/>
                <w:kern w:val="0"/>
                <w14:ligatures w14:val="none"/>
              </w:rPr>
            </w:pPr>
          </w:p>
        </w:tc>
        <w:tc>
          <w:tcPr>
            <w:tcW w:w="4663" w:type="dxa"/>
            <w:tcBorders>
              <w:top w:val="nil"/>
              <w:left w:val="nil"/>
              <w:bottom w:val="single" w:sz="4" w:space="0" w:color="auto"/>
              <w:right w:val="single" w:sz="4" w:space="0" w:color="auto"/>
            </w:tcBorders>
            <w:noWrap/>
            <w:vAlign w:val="center"/>
            <w:hideMark/>
          </w:tcPr>
          <w:p w14:paraId="6DA9546D"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Obesity and subclinical atherosclerosis outcome</w:t>
            </w:r>
          </w:p>
        </w:tc>
        <w:tc>
          <w:tcPr>
            <w:tcW w:w="1302" w:type="dxa"/>
            <w:tcBorders>
              <w:top w:val="nil"/>
              <w:left w:val="nil"/>
              <w:bottom w:val="single" w:sz="4" w:space="0" w:color="auto"/>
              <w:right w:val="single" w:sz="4" w:space="0" w:color="auto"/>
            </w:tcBorders>
            <w:noWrap/>
            <w:vAlign w:val="center"/>
            <w:hideMark/>
          </w:tcPr>
          <w:p w14:paraId="1418C400"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1</w:t>
            </w:r>
          </w:p>
        </w:tc>
        <w:tc>
          <w:tcPr>
            <w:tcW w:w="1390" w:type="dxa"/>
            <w:tcBorders>
              <w:top w:val="nil"/>
              <w:left w:val="nil"/>
              <w:bottom w:val="single" w:sz="4" w:space="0" w:color="auto"/>
              <w:right w:val="single" w:sz="4" w:space="0" w:color="auto"/>
            </w:tcBorders>
            <w:noWrap/>
            <w:vAlign w:val="center"/>
            <w:hideMark/>
          </w:tcPr>
          <w:p w14:paraId="1523E4C8"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5,6%</w:t>
            </w:r>
          </w:p>
        </w:tc>
      </w:tr>
    </w:tbl>
    <w:p w14:paraId="72B51AE3" w14:textId="061419A2" w:rsidR="00545F3B" w:rsidRPr="00545F3B" w:rsidRDefault="00545F3B" w:rsidP="00545F3B">
      <w:pPr>
        <w:ind w:firstLine="709"/>
        <w:jc w:val="both"/>
        <w:rPr>
          <w:lang w:val="en-ID"/>
        </w:rPr>
      </w:pPr>
      <w:r w:rsidRPr="00545F3B">
        <w:rPr>
          <w:lang w:val="en-ID"/>
        </w:rPr>
        <w:t xml:space="preserve">As shown in Table 3, the largest numbers of articles were published in 2024 and 2025, with five articles or 27.8% of all included articles published in each year. This finding indicates substantial recent growth in research on circulating miRNAs in myocardial infarction, acute coronary syndrome, and cardiometabolic risk. Regarding sample type, plasma was the most frequently used sample, appearing in eight articles or 44.4%, followed by serum in seven articles or 38.9%. These findings indicate that plasma and serum remain the primary sources for circulating miRNA analysis because they are easily obtained, relatively stable, and suitable for the development of </w:t>
      </w:r>
      <w:proofErr w:type="spellStart"/>
      <w:r w:rsidRPr="00545F3B">
        <w:rPr>
          <w:lang w:val="en-ID"/>
        </w:rPr>
        <w:t>noninvasive</w:t>
      </w:r>
      <w:proofErr w:type="spellEnd"/>
      <w:r w:rsidRPr="00545F3B">
        <w:rPr>
          <w:lang w:val="en-ID"/>
        </w:rPr>
        <w:t xml:space="preserve"> biomarkers.</w:t>
      </w:r>
    </w:p>
    <w:p w14:paraId="28D564D6" w14:textId="57E60CCF" w:rsidR="00545F3B" w:rsidRPr="00545F3B" w:rsidRDefault="00545F3B" w:rsidP="00545F3B">
      <w:pPr>
        <w:ind w:firstLine="709"/>
        <w:jc w:val="both"/>
        <w:rPr>
          <w:lang w:val="en-ID"/>
        </w:rPr>
      </w:pPr>
      <w:r w:rsidRPr="00545F3B">
        <w:rPr>
          <w:lang w:val="en-ID"/>
        </w:rPr>
        <w:t xml:space="preserve">Regarding outcomes, nine articles or 50.0% evaluated miRNAs as both diagnostic and prognostic biomarkers. These articles not only compared miRNA expression between patients with ACS or AMI and control groups but also examined the relationships between miRNA expression and MACE, PCI, left ventricular </w:t>
      </w:r>
      <w:proofErr w:type="spellStart"/>
      <w:r w:rsidRPr="00545F3B">
        <w:rPr>
          <w:lang w:val="en-ID"/>
        </w:rPr>
        <w:t>remodeling</w:t>
      </w:r>
      <w:proofErr w:type="spellEnd"/>
      <w:r w:rsidRPr="00545F3B">
        <w:rPr>
          <w:lang w:val="en-ID"/>
        </w:rPr>
        <w:t>, or survival</w:t>
      </w:r>
      <w:r w:rsidR="00A81AB9">
        <w:rPr>
          <w:lang w:val="en-ID"/>
        </w:rPr>
        <w:t>.</w:t>
      </w:r>
      <w:r w:rsidRPr="00545F3B">
        <w:rPr>
          <w:lang w:val="en-ID"/>
        </w:rPr>
        <w:t>. Only a small proportion of the articles directly focused on obesity. Most articles used cardiometabolic indicators such as body mass index, diabetes mellitus, lipid profile, active body mass, basal metabolism, and severe obesity as supporting clinical variables. This finding indicates that the association between obesity and circulating miRNAs in myocardial infarction is still predominantly represented through metabolic risk factors.</w:t>
      </w:r>
    </w:p>
    <w:p w14:paraId="3C3E92A8" w14:textId="0E382FF9" w:rsidR="00886AE3" w:rsidRDefault="00046710" w:rsidP="00046710">
      <w:pPr>
        <w:jc w:val="center"/>
        <w:rPr>
          <w:b/>
          <w:bCs/>
        </w:rPr>
      </w:pPr>
      <w:r w:rsidRPr="00046710">
        <w:rPr>
          <w:b/>
          <w:bCs/>
        </w:rPr>
        <w:t>Table 4. Summary of the Included Articles</w:t>
      </w:r>
    </w:p>
    <w:tbl>
      <w:tblPr>
        <w:tblW w:w="10349" w:type="dxa"/>
        <w:tblInd w:w="-431" w:type="dxa"/>
        <w:tblLayout w:type="fixed"/>
        <w:tblLook w:val="04A0" w:firstRow="1" w:lastRow="0" w:firstColumn="1" w:lastColumn="0" w:noHBand="0" w:noVBand="1"/>
      </w:tblPr>
      <w:tblGrid>
        <w:gridCol w:w="709"/>
        <w:gridCol w:w="1054"/>
        <w:gridCol w:w="789"/>
        <w:gridCol w:w="1561"/>
        <w:gridCol w:w="1275"/>
        <w:gridCol w:w="1134"/>
        <w:gridCol w:w="1275"/>
        <w:gridCol w:w="2552"/>
      </w:tblGrid>
      <w:tr w:rsidR="00046710" w:rsidRPr="00715CB8" w14:paraId="466BE6CC" w14:textId="77777777" w:rsidTr="0049030A">
        <w:trPr>
          <w:trHeight w:val="290"/>
          <w:tblHeader/>
        </w:trPr>
        <w:tc>
          <w:tcPr>
            <w:tcW w:w="709" w:type="dxa"/>
            <w:tcBorders>
              <w:top w:val="single" w:sz="4" w:space="0" w:color="auto"/>
              <w:left w:val="single" w:sz="4" w:space="0" w:color="auto"/>
              <w:bottom w:val="single" w:sz="4" w:space="0" w:color="auto"/>
              <w:right w:val="single" w:sz="4" w:space="0" w:color="auto"/>
            </w:tcBorders>
            <w:noWrap/>
            <w:vAlign w:val="center"/>
            <w:hideMark/>
          </w:tcPr>
          <w:p w14:paraId="0D69D24A" w14:textId="77777777" w:rsidR="00046710" w:rsidRPr="00715CB8" w:rsidRDefault="00046710" w:rsidP="00046710">
            <w:pPr>
              <w:spacing w:after="0" w:line="240" w:lineRule="auto"/>
              <w:jc w:val="center"/>
              <w:rPr>
                <w:rFonts w:ascii="Calibri" w:eastAsia="Times New Roman" w:hAnsi="Calibri" w:cs="Calibri"/>
                <w:b/>
                <w:bCs/>
                <w:color w:val="000000"/>
                <w:kern w:val="0"/>
                <w14:ligatures w14:val="none"/>
              </w:rPr>
            </w:pPr>
            <w:r w:rsidRPr="00715CB8">
              <w:rPr>
                <w:rFonts w:ascii="Calibri" w:eastAsia="Times New Roman" w:hAnsi="Calibri" w:cs="Calibri"/>
                <w:b/>
                <w:bCs/>
                <w:color w:val="000000"/>
                <w:kern w:val="0"/>
                <w14:ligatures w14:val="none"/>
              </w:rPr>
              <w:t>No.</w:t>
            </w:r>
          </w:p>
        </w:tc>
        <w:tc>
          <w:tcPr>
            <w:tcW w:w="1054" w:type="dxa"/>
            <w:tcBorders>
              <w:top w:val="single" w:sz="4" w:space="0" w:color="auto"/>
              <w:left w:val="nil"/>
              <w:bottom w:val="single" w:sz="4" w:space="0" w:color="auto"/>
              <w:right w:val="single" w:sz="4" w:space="0" w:color="auto"/>
            </w:tcBorders>
            <w:noWrap/>
            <w:hideMark/>
          </w:tcPr>
          <w:p w14:paraId="2FB50EAA" w14:textId="60B11144" w:rsidR="00046710" w:rsidRPr="00715CB8" w:rsidRDefault="00046710" w:rsidP="00046710">
            <w:pPr>
              <w:spacing w:after="0" w:line="240" w:lineRule="auto"/>
              <w:jc w:val="center"/>
              <w:rPr>
                <w:rFonts w:ascii="Calibri" w:eastAsia="Times New Roman" w:hAnsi="Calibri" w:cs="Calibri"/>
                <w:b/>
                <w:bCs/>
                <w:color w:val="000000"/>
                <w:kern w:val="0"/>
                <w14:ligatures w14:val="none"/>
              </w:rPr>
            </w:pPr>
            <w:r w:rsidRPr="00046710">
              <w:rPr>
                <w:rFonts w:ascii="Calibri" w:eastAsia="Times New Roman" w:hAnsi="Calibri" w:cs="Calibri"/>
                <w:b/>
                <w:bCs/>
                <w:color w:val="000000"/>
                <w:kern w:val="0"/>
                <w14:ligatures w14:val="none"/>
              </w:rPr>
              <w:t>Source</w:t>
            </w:r>
          </w:p>
        </w:tc>
        <w:tc>
          <w:tcPr>
            <w:tcW w:w="789" w:type="dxa"/>
            <w:tcBorders>
              <w:top w:val="single" w:sz="4" w:space="0" w:color="auto"/>
              <w:left w:val="nil"/>
              <w:bottom w:val="single" w:sz="4" w:space="0" w:color="auto"/>
              <w:right w:val="single" w:sz="4" w:space="0" w:color="auto"/>
            </w:tcBorders>
            <w:noWrap/>
            <w:hideMark/>
          </w:tcPr>
          <w:p w14:paraId="500068EC" w14:textId="34ABDD58" w:rsidR="00046710" w:rsidRPr="00715CB8" w:rsidRDefault="00046710" w:rsidP="00046710">
            <w:pPr>
              <w:spacing w:after="0" w:line="240" w:lineRule="auto"/>
              <w:jc w:val="center"/>
              <w:rPr>
                <w:rFonts w:ascii="Calibri" w:eastAsia="Times New Roman" w:hAnsi="Calibri" w:cs="Calibri"/>
                <w:b/>
                <w:bCs/>
                <w:color w:val="000000"/>
                <w:kern w:val="0"/>
                <w14:ligatures w14:val="none"/>
              </w:rPr>
            </w:pPr>
            <w:r w:rsidRPr="00046710">
              <w:rPr>
                <w:rFonts w:ascii="Calibri" w:eastAsia="Times New Roman" w:hAnsi="Calibri" w:cs="Calibri"/>
                <w:b/>
                <w:bCs/>
                <w:color w:val="000000"/>
                <w:kern w:val="0"/>
                <w14:ligatures w14:val="none"/>
              </w:rPr>
              <w:t>Year</w:t>
            </w:r>
          </w:p>
        </w:tc>
        <w:tc>
          <w:tcPr>
            <w:tcW w:w="1561" w:type="dxa"/>
            <w:tcBorders>
              <w:top w:val="single" w:sz="4" w:space="0" w:color="auto"/>
              <w:left w:val="nil"/>
              <w:bottom w:val="single" w:sz="4" w:space="0" w:color="auto"/>
              <w:right w:val="single" w:sz="4" w:space="0" w:color="auto"/>
            </w:tcBorders>
            <w:noWrap/>
            <w:hideMark/>
          </w:tcPr>
          <w:p w14:paraId="3AC6056B" w14:textId="7266B17B" w:rsidR="00046710" w:rsidRPr="00715CB8" w:rsidRDefault="00046710" w:rsidP="00046710">
            <w:pPr>
              <w:spacing w:after="0" w:line="240" w:lineRule="auto"/>
              <w:jc w:val="center"/>
              <w:rPr>
                <w:rFonts w:ascii="Calibri" w:eastAsia="Times New Roman" w:hAnsi="Calibri" w:cs="Calibri"/>
                <w:b/>
                <w:bCs/>
                <w:color w:val="000000"/>
                <w:kern w:val="0"/>
                <w14:ligatures w14:val="none"/>
              </w:rPr>
            </w:pPr>
            <w:r w:rsidRPr="00046710">
              <w:rPr>
                <w:rFonts w:ascii="Calibri" w:eastAsia="Times New Roman" w:hAnsi="Calibri" w:cs="Calibri"/>
                <w:b/>
                <w:bCs/>
                <w:color w:val="000000"/>
                <w:kern w:val="0"/>
                <w14:ligatures w14:val="none"/>
              </w:rPr>
              <w:t>Population/Sample</w:t>
            </w:r>
          </w:p>
        </w:tc>
        <w:tc>
          <w:tcPr>
            <w:tcW w:w="1275" w:type="dxa"/>
            <w:tcBorders>
              <w:top w:val="single" w:sz="4" w:space="0" w:color="auto"/>
              <w:left w:val="nil"/>
              <w:bottom w:val="single" w:sz="4" w:space="0" w:color="auto"/>
              <w:right w:val="single" w:sz="4" w:space="0" w:color="auto"/>
            </w:tcBorders>
            <w:noWrap/>
            <w:hideMark/>
          </w:tcPr>
          <w:p w14:paraId="59CAB1FC" w14:textId="4DA9D9C6" w:rsidR="00046710" w:rsidRPr="00715CB8" w:rsidRDefault="00046710" w:rsidP="00046710">
            <w:pPr>
              <w:spacing w:after="0" w:line="240" w:lineRule="auto"/>
              <w:jc w:val="center"/>
              <w:rPr>
                <w:rFonts w:ascii="Calibri" w:eastAsia="Times New Roman" w:hAnsi="Calibri" w:cs="Calibri"/>
                <w:b/>
                <w:bCs/>
                <w:color w:val="000000"/>
                <w:kern w:val="0"/>
                <w14:ligatures w14:val="none"/>
              </w:rPr>
            </w:pPr>
            <w:r w:rsidRPr="00046710">
              <w:rPr>
                <w:rFonts w:ascii="Calibri" w:eastAsia="Times New Roman" w:hAnsi="Calibri" w:cs="Calibri"/>
                <w:b/>
                <w:bCs/>
                <w:color w:val="000000"/>
                <w:kern w:val="0"/>
                <w14:ligatures w14:val="none"/>
              </w:rPr>
              <w:t>Biological Sample</w:t>
            </w:r>
          </w:p>
        </w:tc>
        <w:tc>
          <w:tcPr>
            <w:tcW w:w="1134" w:type="dxa"/>
            <w:tcBorders>
              <w:top w:val="single" w:sz="4" w:space="0" w:color="auto"/>
              <w:left w:val="nil"/>
              <w:bottom w:val="single" w:sz="4" w:space="0" w:color="auto"/>
              <w:right w:val="single" w:sz="4" w:space="0" w:color="auto"/>
            </w:tcBorders>
            <w:noWrap/>
            <w:hideMark/>
          </w:tcPr>
          <w:p w14:paraId="501B01C3" w14:textId="0E3EBC83" w:rsidR="00046710" w:rsidRPr="00715CB8" w:rsidRDefault="00046710" w:rsidP="00046710">
            <w:pPr>
              <w:spacing w:after="0" w:line="240" w:lineRule="auto"/>
              <w:jc w:val="center"/>
              <w:rPr>
                <w:rFonts w:ascii="Calibri" w:eastAsia="Times New Roman" w:hAnsi="Calibri" w:cs="Calibri"/>
                <w:b/>
                <w:bCs/>
                <w:color w:val="000000"/>
                <w:kern w:val="0"/>
                <w14:ligatures w14:val="none"/>
              </w:rPr>
            </w:pPr>
            <w:r w:rsidRPr="00046710">
              <w:rPr>
                <w:rFonts w:ascii="Calibri" w:eastAsia="Times New Roman" w:hAnsi="Calibri" w:cs="Calibri"/>
                <w:b/>
                <w:bCs/>
                <w:color w:val="000000"/>
                <w:kern w:val="0"/>
                <w14:ligatures w14:val="none"/>
              </w:rPr>
              <w:t>Main miRNA</w:t>
            </w:r>
          </w:p>
        </w:tc>
        <w:tc>
          <w:tcPr>
            <w:tcW w:w="1275" w:type="dxa"/>
            <w:tcBorders>
              <w:top w:val="single" w:sz="4" w:space="0" w:color="auto"/>
              <w:left w:val="nil"/>
              <w:bottom w:val="single" w:sz="4" w:space="0" w:color="auto"/>
              <w:right w:val="single" w:sz="4" w:space="0" w:color="auto"/>
            </w:tcBorders>
            <w:noWrap/>
            <w:hideMark/>
          </w:tcPr>
          <w:p w14:paraId="371F814A" w14:textId="06713B3D" w:rsidR="00046710" w:rsidRPr="00715CB8" w:rsidRDefault="00046710" w:rsidP="00046710">
            <w:pPr>
              <w:spacing w:after="0" w:line="240" w:lineRule="auto"/>
              <w:jc w:val="center"/>
              <w:rPr>
                <w:rFonts w:ascii="Calibri" w:eastAsia="Times New Roman" w:hAnsi="Calibri" w:cs="Calibri"/>
                <w:b/>
                <w:bCs/>
                <w:color w:val="000000"/>
                <w:kern w:val="0"/>
                <w14:ligatures w14:val="none"/>
              </w:rPr>
            </w:pPr>
            <w:r w:rsidRPr="00046710">
              <w:rPr>
                <w:rFonts w:ascii="Calibri" w:eastAsia="Times New Roman" w:hAnsi="Calibri" w:cs="Calibri"/>
                <w:b/>
                <w:bCs/>
                <w:color w:val="000000"/>
                <w:kern w:val="0"/>
                <w14:ligatures w14:val="none"/>
              </w:rPr>
              <w:t>Main Outcome</w:t>
            </w:r>
          </w:p>
        </w:tc>
        <w:tc>
          <w:tcPr>
            <w:tcW w:w="2552" w:type="dxa"/>
            <w:tcBorders>
              <w:top w:val="single" w:sz="4" w:space="0" w:color="auto"/>
              <w:left w:val="nil"/>
              <w:bottom w:val="single" w:sz="4" w:space="0" w:color="auto"/>
              <w:right w:val="single" w:sz="4" w:space="0" w:color="auto"/>
            </w:tcBorders>
            <w:noWrap/>
            <w:hideMark/>
          </w:tcPr>
          <w:p w14:paraId="4EAFB97E" w14:textId="5E3DB853" w:rsidR="00046710" w:rsidRPr="00715CB8" w:rsidRDefault="00046710" w:rsidP="00046710">
            <w:pPr>
              <w:spacing w:after="0" w:line="240" w:lineRule="auto"/>
              <w:jc w:val="center"/>
              <w:rPr>
                <w:rFonts w:ascii="Calibri" w:eastAsia="Times New Roman" w:hAnsi="Calibri" w:cs="Calibri"/>
                <w:b/>
                <w:bCs/>
                <w:color w:val="000000"/>
                <w:kern w:val="0"/>
                <w14:ligatures w14:val="none"/>
              </w:rPr>
            </w:pPr>
            <w:r w:rsidRPr="00046710">
              <w:rPr>
                <w:rFonts w:ascii="Calibri" w:eastAsia="Times New Roman" w:hAnsi="Calibri" w:cs="Calibri"/>
                <w:b/>
                <w:bCs/>
                <w:color w:val="000000"/>
                <w:kern w:val="0"/>
                <w14:ligatures w14:val="none"/>
              </w:rPr>
              <w:t>Main Finding</w:t>
            </w:r>
          </w:p>
        </w:tc>
      </w:tr>
      <w:tr w:rsidR="00046710" w:rsidRPr="00715CB8" w14:paraId="581BAA0A" w14:textId="77777777" w:rsidTr="00C02582">
        <w:trPr>
          <w:trHeight w:val="290"/>
        </w:trPr>
        <w:tc>
          <w:tcPr>
            <w:tcW w:w="709" w:type="dxa"/>
            <w:tcBorders>
              <w:top w:val="nil"/>
              <w:left w:val="single" w:sz="4" w:space="0" w:color="auto"/>
              <w:bottom w:val="single" w:sz="4" w:space="0" w:color="auto"/>
              <w:right w:val="single" w:sz="4" w:space="0" w:color="auto"/>
            </w:tcBorders>
            <w:noWrap/>
            <w:vAlign w:val="center"/>
            <w:hideMark/>
          </w:tcPr>
          <w:p w14:paraId="3481F9A6"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1</w:t>
            </w:r>
          </w:p>
        </w:tc>
        <w:tc>
          <w:tcPr>
            <w:tcW w:w="1054" w:type="dxa"/>
            <w:tcBorders>
              <w:top w:val="nil"/>
              <w:left w:val="nil"/>
              <w:bottom w:val="single" w:sz="4" w:space="0" w:color="auto"/>
              <w:right w:val="single" w:sz="4" w:space="0" w:color="auto"/>
            </w:tcBorders>
            <w:noWrap/>
            <w:vAlign w:val="center"/>
            <w:hideMark/>
          </w:tcPr>
          <w:p w14:paraId="79533177" w14:textId="5BE8BE75"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xml:space="preserve">Zhang et al. </w:t>
            </w:r>
            <w:sdt>
              <w:sdtPr>
                <w:rPr>
                  <w:rFonts w:ascii="Calibri" w:eastAsia="Times New Roman" w:hAnsi="Calibri" w:cs="Calibri"/>
                  <w:color w:val="000000"/>
                  <w:kern w:val="0"/>
                  <w14:ligatures w14:val="none"/>
                </w:rPr>
                <w:tag w:val="MENDELEY_CITATION_v3_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"/>
                <w:id w:val="-1961333935"/>
                <w:placeholder>
                  <w:docPart w:val="DefaultPlaceholder_-1854013440"/>
                </w:placeholder>
              </w:sdtPr>
              <w:sdtContent>
                <w:r w:rsidR="00C15375" w:rsidRPr="00C15375">
                  <w:rPr>
                    <w:rFonts w:ascii="Calibri" w:eastAsia="Times New Roman" w:hAnsi="Calibri" w:cs="Calibri"/>
                    <w:color w:val="000000"/>
                    <w:kern w:val="0"/>
                    <w14:ligatures w14:val="none"/>
                  </w:rPr>
                  <w:t>[16]</w:t>
                </w:r>
              </w:sdtContent>
            </w:sdt>
          </w:p>
        </w:tc>
        <w:tc>
          <w:tcPr>
            <w:tcW w:w="789" w:type="dxa"/>
            <w:tcBorders>
              <w:top w:val="nil"/>
              <w:left w:val="nil"/>
              <w:bottom w:val="single" w:sz="4" w:space="0" w:color="auto"/>
              <w:right w:val="single" w:sz="4" w:space="0" w:color="auto"/>
            </w:tcBorders>
            <w:noWrap/>
            <w:vAlign w:val="center"/>
            <w:hideMark/>
          </w:tcPr>
          <w:p w14:paraId="079D8C1C"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2021</w:t>
            </w:r>
          </w:p>
        </w:tc>
        <w:tc>
          <w:tcPr>
            <w:tcW w:w="1561" w:type="dxa"/>
            <w:tcBorders>
              <w:top w:val="nil"/>
              <w:left w:val="nil"/>
              <w:bottom w:val="single" w:sz="4" w:space="0" w:color="auto"/>
              <w:right w:val="single" w:sz="4" w:space="0" w:color="auto"/>
            </w:tcBorders>
            <w:noWrap/>
            <w:hideMark/>
          </w:tcPr>
          <w:p w14:paraId="4214B49C" w14:textId="48BCA7B6"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118 ACS patients, 78 patients with stable coronary heart disease, and 66 healthy controls</w:t>
            </w:r>
          </w:p>
        </w:tc>
        <w:tc>
          <w:tcPr>
            <w:tcW w:w="1275" w:type="dxa"/>
            <w:tcBorders>
              <w:top w:val="nil"/>
              <w:left w:val="nil"/>
              <w:bottom w:val="single" w:sz="4" w:space="0" w:color="auto"/>
              <w:right w:val="single" w:sz="4" w:space="0" w:color="auto"/>
            </w:tcBorders>
            <w:noWrap/>
            <w:hideMark/>
          </w:tcPr>
          <w:p w14:paraId="2F61A57B" w14:textId="68505B9E"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Serum</w:t>
            </w:r>
          </w:p>
        </w:tc>
        <w:tc>
          <w:tcPr>
            <w:tcW w:w="1134" w:type="dxa"/>
            <w:tcBorders>
              <w:top w:val="nil"/>
              <w:left w:val="nil"/>
              <w:bottom w:val="single" w:sz="4" w:space="0" w:color="auto"/>
              <w:right w:val="single" w:sz="4" w:space="0" w:color="auto"/>
            </w:tcBorders>
            <w:noWrap/>
            <w:hideMark/>
          </w:tcPr>
          <w:p w14:paraId="50162D3C" w14:textId="03048FD4"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miR-361-5p</w:t>
            </w:r>
          </w:p>
        </w:tc>
        <w:tc>
          <w:tcPr>
            <w:tcW w:w="1275" w:type="dxa"/>
            <w:tcBorders>
              <w:top w:val="nil"/>
              <w:left w:val="nil"/>
              <w:bottom w:val="single" w:sz="4" w:space="0" w:color="auto"/>
              <w:right w:val="single" w:sz="4" w:space="0" w:color="auto"/>
            </w:tcBorders>
            <w:noWrap/>
            <w:hideMark/>
          </w:tcPr>
          <w:p w14:paraId="7DD2308F" w14:textId="7F4A68F2"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 xml:space="preserve">Diagnosis, </w:t>
            </w:r>
            <w:proofErr w:type="spellStart"/>
            <w:r w:rsidRPr="00046710">
              <w:rPr>
                <w:rFonts w:ascii="Calibri" w:eastAsia="Times New Roman" w:hAnsi="Calibri" w:cs="Calibri"/>
                <w:color w:val="000000"/>
                <w:kern w:val="0"/>
                <w14:ligatures w14:val="none"/>
              </w:rPr>
              <w:t>Gensini</w:t>
            </w:r>
            <w:proofErr w:type="spellEnd"/>
            <w:r w:rsidRPr="00046710">
              <w:rPr>
                <w:rFonts w:ascii="Calibri" w:eastAsia="Times New Roman" w:hAnsi="Calibri" w:cs="Calibri"/>
                <w:color w:val="000000"/>
                <w:kern w:val="0"/>
                <w14:ligatures w14:val="none"/>
              </w:rPr>
              <w:t xml:space="preserve"> score, and MACE</w:t>
            </w:r>
          </w:p>
        </w:tc>
        <w:tc>
          <w:tcPr>
            <w:tcW w:w="2552" w:type="dxa"/>
            <w:tcBorders>
              <w:top w:val="nil"/>
              <w:left w:val="nil"/>
              <w:bottom w:val="single" w:sz="4" w:space="0" w:color="auto"/>
              <w:right w:val="single" w:sz="4" w:space="0" w:color="auto"/>
            </w:tcBorders>
            <w:noWrap/>
            <w:hideMark/>
          </w:tcPr>
          <w:p w14:paraId="039DCF05" w14:textId="45DDBA3A"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 xml:space="preserve">miR-361-5p was increased in ACS, correlated with the </w:t>
            </w:r>
            <w:proofErr w:type="spellStart"/>
            <w:r w:rsidRPr="00046710">
              <w:rPr>
                <w:rFonts w:ascii="Calibri" w:eastAsia="Times New Roman" w:hAnsi="Calibri" w:cs="Calibri"/>
                <w:color w:val="000000"/>
                <w:kern w:val="0"/>
                <w14:ligatures w14:val="none"/>
              </w:rPr>
              <w:t>Gensini</w:t>
            </w:r>
            <w:proofErr w:type="spellEnd"/>
            <w:r w:rsidRPr="00046710">
              <w:rPr>
                <w:rFonts w:ascii="Calibri" w:eastAsia="Times New Roman" w:hAnsi="Calibri" w:cs="Calibri"/>
                <w:color w:val="000000"/>
                <w:kern w:val="0"/>
                <w14:ligatures w14:val="none"/>
              </w:rPr>
              <w:t xml:space="preserve"> score, and predicted MACE.</w:t>
            </w:r>
          </w:p>
        </w:tc>
      </w:tr>
      <w:tr w:rsidR="00046710" w:rsidRPr="00715CB8" w14:paraId="6B933C4B" w14:textId="77777777" w:rsidTr="00C02582">
        <w:trPr>
          <w:trHeight w:val="290"/>
        </w:trPr>
        <w:tc>
          <w:tcPr>
            <w:tcW w:w="709" w:type="dxa"/>
            <w:tcBorders>
              <w:top w:val="nil"/>
              <w:left w:val="single" w:sz="4" w:space="0" w:color="auto"/>
              <w:bottom w:val="single" w:sz="4" w:space="0" w:color="auto"/>
              <w:right w:val="single" w:sz="4" w:space="0" w:color="auto"/>
            </w:tcBorders>
            <w:noWrap/>
            <w:vAlign w:val="center"/>
            <w:hideMark/>
          </w:tcPr>
          <w:p w14:paraId="38571674"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w:t>
            </w:r>
          </w:p>
        </w:tc>
        <w:tc>
          <w:tcPr>
            <w:tcW w:w="1054" w:type="dxa"/>
            <w:tcBorders>
              <w:top w:val="nil"/>
              <w:left w:val="nil"/>
              <w:bottom w:val="single" w:sz="4" w:space="0" w:color="auto"/>
              <w:right w:val="single" w:sz="4" w:space="0" w:color="auto"/>
            </w:tcBorders>
            <w:noWrap/>
            <w:vAlign w:val="center"/>
            <w:hideMark/>
          </w:tcPr>
          <w:p w14:paraId="00052B4C" w14:textId="058FC4A9"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xml:space="preserve">Yu et al. </w:t>
            </w:r>
            <w:sdt>
              <w:sdtPr>
                <w:rPr>
                  <w:rFonts w:ascii="Calibri" w:eastAsia="Times New Roman" w:hAnsi="Calibri" w:cs="Calibri"/>
                  <w:color w:val="000000"/>
                  <w:kern w:val="0"/>
                  <w14:ligatures w14:val="none"/>
                </w:rPr>
                <w:tag w:val="MENDELEY_CITATION_v3_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"/>
                <w:id w:val="966773835"/>
                <w:placeholder>
                  <w:docPart w:val="DefaultPlaceholder_-1854013440"/>
                </w:placeholder>
              </w:sdtPr>
              <w:sdtContent>
                <w:r w:rsidR="00C15375" w:rsidRPr="00C15375">
                  <w:rPr>
                    <w:rFonts w:ascii="Calibri" w:eastAsia="Times New Roman" w:hAnsi="Calibri" w:cs="Calibri"/>
                    <w:color w:val="000000"/>
                    <w:kern w:val="0"/>
                    <w14:ligatures w14:val="none"/>
                  </w:rPr>
                  <w:t>[17]</w:t>
                </w:r>
              </w:sdtContent>
            </w:sdt>
          </w:p>
        </w:tc>
        <w:tc>
          <w:tcPr>
            <w:tcW w:w="789" w:type="dxa"/>
            <w:tcBorders>
              <w:top w:val="nil"/>
              <w:left w:val="nil"/>
              <w:bottom w:val="single" w:sz="4" w:space="0" w:color="auto"/>
              <w:right w:val="single" w:sz="4" w:space="0" w:color="auto"/>
            </w:tcBorders>
            <w:noWrap/>
            <w:vAlign w:val="center"/>
            <w:hideMark/>
          </w:tcPr>
          <w:p w14:paraId="615ABD34"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2021</w:t>
            </w:r>
          </w:p>
        </w:tc>
        <w:tc>
          <w:tcPr>
            <w:tcW w:w="1561" w:type="dxa"/>
            <w:tcBorders>
              <w:top w:val="nil"/>
              <w:left w:val="nil"/>
              <w:bottom w:val="single" w:sz="4" w:space="0" w:color="auto"/>
              <w:right w:val="single" w:sz="4" w:space="0" w:color="auto"/>
            </w:tcBorders>
            <w:noWrap/>
            <w:hideMark/>
          </w:tcPr>
          <w:p w14:paraId="71194F60" w14:textId="77D988F6"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72 ACS patients and 50 healthy controls</w:t>
            </w:r>
          </w:p>
        </w:tc>
        <w:tc>
          <w:tcPr>
            <w:tcW w:w="1275" w:type="dxa"/>
            <w:tcBorders>
              <w:top w:val="nil"/>
              <w:left w:val="nil"/>
              <w:bottom w:val="single" w:sz="4" w:space="0" w:color="auto"/>
              <w:right w:val="single" w:sz="4" w:space="0" w:color="auto"/>
            </w:tcBorders>
            <w:noWrap/>
            <w:hideMark/>
          </w:tcPr>
          <w:p w14:paraId="73071B9F" w14:textId="0B874324"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Serum</w:t>
            </w:r>
          </w:p>
        </w:tc>
        <w:tc>
          <w:tcPr>
            <w:tcW w:w="1134" w:type="dxa"/>
            <w:tcBorders>
              <w:top w:val="nil"/>
              <w:left w:val="nil"/>
              <w:bottom w:val="single" w:sz="4" w:space="0" w:color="auto"/>
              <w:right w:val="single" w:sz="4" w:space="0" w:color="auto"/>
            </w:tcBorders>
            <w:noWrap/>
            <w:hideMark/>
          </w:tcPr>
          <w:p w14:paraId="72BB8571" w14:textId="0779660E"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miR-3646</w:t>
            </w:r>
          </w:p>
        </w:tc>
        <w:tc>
          <w:tcPr>
            <w:tcW w:w="1275" w:type="dxa"/>
            <w:tcBorders>
              <w:top w:val="nil"/>
              <w:left w:val="nil"/>
              <w:bottom w:val="single" w:sz="4" w:space="0" w:color="auto"/>
              <w:right w:val="single" w:sz="4" w:space="0" w:color="auto"/>
            </w:tcBorders>
            <w:noWrap/>
            <w:hideMark/>
          </w:tcPr>
          <w:p w14:paraId="1EFB226F" w14:textId="3972631B"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Diagnosis and inflammatory response</w:t>
            </w:r>
          </w:p>
        </w:tc>
        <w:tc>
          <w:tcPr>
            <w:tcW w:w="2552" w:type="dxa"/>
            <w:tcBorders>
              <w:top w:val="nil"/>
              <w:left w:val="nil"/>
              <w:bottom w:val="single" w:sz="4" w:space="0" w:color="auto"/>
              <w:right w:val="single" w:sz="4" w:space="0" w:color="auto"/>
            </w:tcBorders>
            <w:noWrap/>
            <w:hideMark/>
          </w:tcPr>
          <w:p w14:paraId="2364C2D5" w14:textId="5E7B0EF9"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miR-3646 was increased in ACS and demonstrated diagnostic value for ACS.</w:t>
            </w:r>
          </w:p>
        </w:tc>
      </w:tr>
      <w:tr w:rsidR="00046710" w:rsidRPr="00715CB8" w14:paraId="21557F37" w14:textId="77777777" w:rsidTr="00C02582">
        <w:trPr>
          <w:trHeight w:val="290"/>
        </w:trPr>
        <w:tc>
          <w:tcPr>
            <w:tcW w:w="709" w:type="dxa"/>
            <w:tcBorders>
              <w:top w:val="nil"/>
              <w:left w:val="single" w:sz="4" w:space="0" w:color="auto"/>
              <w:bottom w:val="single" w:sz="4" w:space="0" w:color="auto"/>
              <w:right w:val="single" w:sz="4" w:space="0" w:color="auto"/>
            </w:tcBorders>
            <w:noWrap/>
            <w:vAlign w:val="center"/>
            <w:hideMark/>
          </w:tcPr>
          <w:p w14:paraId="0A7CFE10"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3</w:t>
            </w:r>
          </w:p>
        </w:tc>
        <w:tc>
          <w:tcPr>
            <w:tcW w:w="1054" w:type="dxa"/>
            <w:tcBorders>
              <w:top w:val="nil"/>
              <w:left w:val="nil"/>
              <w:bottom w:val="single" w:sz="4" w:space="0" w:color="auto"/>
              <w:right w:val="single" w:sz="4" w:space="0" w:color="auto"/>
            </w:tcBorders>
            <w:noWrap/>
            <w:vAlign w:val="center"/>
            <w:hideMark/>
          </w:tcPr>
          <w:p w14:paraId="782B662E" w14:textId="3D39532C"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xml:space="preserve">Chen et al. </w:t>
            </w:r>
            <w:sdt>
              <w:sdtPr>
                <w:rPr>
                  <w:rFonts w:ascii="Calibri" w:eastAsia="Times New Roman" w:hAnsi="Calibri" w:cs="Calibri"/>
                  <w:color w:val="000000"/>
                  <w:kern w:val="0"/>
                  <w14:ligatures w14:val="none"/>
                </w:rPr>
                <w:tag w:val="MENDELEY_CITATION_v3_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"/>
                <w:id w:val="883140362"/>
                <w:placeholder>
                  <w:docPart w:val="DefaultPlaceholder_-1854013440"/>
                </w:placeholder>
              </w:sdtPr>
              <w:sdtContent>
                <w:r w:rsidR="00C15375" w:rsidRPr="00C15375">
                  <w:rPr>
                    <w:rFonts w:ascii="Calibri" w:eastAsia="Times New Roman" w:hAnsi="Calibri" w:cs="Calibri"/>
                    <w:color w:val="000000"/>
                    <w:kern w:val="0"/>
                    <w14:ligatures w14:val="none"/>
                  </w:rPr>
                  <w:t>[18]</w:t>
                </w:r>
              </w:sdtContent>
            </w:sdt>
          </w:p>
        </w:tc>
        <w:tc>
          <w:tcPr>
            <w:tcW w:w="789" w:type="dxa"/>
            <w:tcBorders>
              <w:top w:val="nil"/>
              <w:left w:val="nil"/>
              <w:bottom w:val="single" w:sz="4" w:space="0" w:color="auto"/>
              <w:right w:val="single" w:sz="4" w:space="0" w:color="auto"/>
            </w:tcBorders>
            <w:noWrap/>
            <w:vAlign w:val="center"/>
            <w:hideMark/>
          </w:tcPr>
          <w:p w14:paraId="33FBDFA8"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2022</w:t>
            </w:r>
          </w:p>
        </w:tc>
        <w:tc>
          <w:tcPr>
            <w:tcW w:w="1561" w:type="dxa"/>
            <w:tcBorders>
              <w:top w:val="nil"/>
              <w:left w:val="nil"/>
              <w:bottom w:val="single" w:sz="4" w:space="0" w:color="auto"/>
              <w:right w:val="single" w:sz="4" w:space="0" w:color="auto"/>
            </w:tcBorders>
            <w:noWrap/>
            <w:hideMark/>
          </w:tcPr>
          <w:p w14:paraId="60C00E11" w14:textId="6B8F521A"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110 ACS patients and 82 controls</w:t>
            </w:r>
          </w:p>
        </w:tc>
        <w:tc>
          <w:tcPr>
            <w:tcW w:w="1275" w:type="dxa"/>
            <w:tcBorders>
              <w:top w:val="nil"/>
              <w:left w:val="nil"/>
              <w:bottom w:val="single" w:sz="4" w:space="0" w:color="auto"/>
              <w:right w:val="single" w:sz="4" w:space="0" w:color="auto"/>
            </w:tcBorders>
            <w:noWrap/>
            <w:hideMark/>
          </w:tcPr>
          <w:p w14:paraId="42E87A71" w14:textId="6205144F"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Serum</w:t>
            </w:r>
          </w:p>
        </w:tc>
        <w:tc>
          <w:tcPr>
            <w:tcW w:w="1134" w:type="dxa"/>
            <w:tcBorders>
              <w:top w:val="nil"/>
              <w:left w:val="nil"/>
              <w:bottom w:val="single" w:sz="4" w:space="0" w:color="auto"/>
              <w:right w:val="single" w:sz="4" w:space="0" w:color="auto"/>
            </w:tcBorders>
            <w:noWrap/>
            <w:hideMark/>
          </w:tcPr>
          <w:p w14:paraId="6BAE19D7" w14:textId="43D9ABAD"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miR-497-5p</w:t>
            </w:r>
          </w:p>
        </w:tc>
        <w:tc>
          <w:tcPr>
            <w:tcW w:w="1275" w:type="dxa"/>
            <w:tcBorders>
              <w:top w:val="nil"/>
              <w:left w:val="nil"/>
              <w:bottom w:val="single" w:sz="4" w:space="0" w:color="auto"/>
              <w:right w:val="single" w:sz="4" w:space="0" w:color="auto"/>
            </w:tcBorders>
            <w:noWrap/>
            <w:hideMark/>
          </w:tcPr>
          <w:p w14:paraId="11223050" w14:textId="49E3CA4C"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Diagnosis and MACE after PCI</w:t>
            </w:r>
          </w:p>
        </w:tc>
        <w:tc>
          <w:tcPr>
            <w:tcW w:w="2552" w:type="dxa"/>
            <w:tcBorders>
              <w:top w:val="nil"/>
              <w:left w:val="nil"/>
              <w:bottom w:val="single" w:sz="4" w:space="0" w:color="auto"/>
              <w:right w:val="single" w:sz="4" w:space="0" w:color="auto"/>
            </w:tcBorders>
            <w:noWrap/>
            <w:hideMark/>
          </w:tcPr>
          <w:p w14:paraId="67A4336B" w14:textId="70C51E28"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miR-497-5p was increased in ACS and predicted MACE after PCI.</w:t>
            </w:r>
          </w:p>
        </w:tc>
      </w:tr>
      <w:tr w:rsidR="00046710" w:rsidRPr="00715CB8" w14:paraId="38533EFD" w14:textId="77777777" w:rsidTr="00C02582">
        <w:trPr>
          <w:trHeight w:val="290"/>
        </w:trPr>
        <w:tc>
          <w:tcPr>
            <w:tcW w:w="709" w:type="dxa"/>
            <w:tcBorders>
              <w:top w:val="nil"/>
              <w:left w:val="single" w:sz="4" w:space="0" w:color="auto"/>
              <w:bottom w:val="single" w:sz="4" w:space="0" w:color="auto"/>
              <w:right w:val="single" w:sz="4" w:space="0" w:color="auto"/>
            </w:tcBorders>
            <w:noWrap/>
            <w:vAlign w:val="center"/>
            <w:hideMark/>
          </w:tcPr>
          <w:p w14:paraId="67FE37AC"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4</w:t>
            </w:r>
          </w:p>
        </w:tc>
        <w:tc>
          <w:tcPr>
            <w:tcW w:w="1054" w:type="dxa"/>
            <w:tcBorders>
              <w:top w:val="nil"/>
              <w:left w:val="nil"/>
              <w:bottom w:val="single" w:sz="4" w:space="0" w:color="auto"/>
              <w:right w:val="single" w:sz="4" w:space="0" w:color="auto"/>
            </w:tcBorders>
            <w:noWrap/>
            <w:vAlign w:val="center"/>
            <w:hideMark/>
          </w:tcPr>
          <w:p w14:paraId="1EAAA165" w14:textId="756AA71D"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xml:space="preserve">Xu et al. </w:t>
            </w:r>
            <w:sdt>
              <w:sdtPr>
                <w:rPr>
                  <w:rFonts w:ascii="Calibri" w:eastAsia="Times New Roman" w:hAnsi="Calibri" w:cs="Calibri"/>
                  <w:color w:val="000000"/>
                  <w:kern w:val="0"/>
                  <w14:ligatures w14:val="none"/>
                </w:rPr>
                <w:tag w:val="MENDELEY_CITATION_v3_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"/>
                <w:id w:val="1359164081"/>
                <w:placeholder>
                  <w:docPart w:val="DefaultPlaceholder_-1854013440"/>
                </w:placeholder>
              </w:sdtPr>
              <w:sdtContent>
                <w:r w:rsidR="00C15375" w:rsidRPr="00C15375">
                  <w:rPr>
                    <w:rFonts w:ascii="Calibri" w:eastAsia="Times New Roman" w:hAnsi="Calibri" w:cs="Calibri"/>
                    <w:color w:val="000000"/>
                    <w:kern w:val="0"/>
                    <w14:ligatures w14:val="none"/>
                  </w:rPr>
                  <w:t>[19]</w:t>
                </w:r>
              </w:sdtContent>
            </w:sdt>
          </w:p>
        </w:tc>
        <w:tc>
          <w:tcPr>
            <w:tcW w:w="789" w:type="dxa"/>
            <w:tcBorders>
              <w:top w:val="nil"/>
              <w:left w:val="nil"/>
              <w:bottom w:val="single" w:sz="4" w:space="0" w:color="auto"/>
              <w:right w:val="single" w:sz="4" w:space="0" w:color="auto"/>
            </w:tcBorders>
            <w:noWrap/>
            <w:vAlign w:val="center"/>
            <w:hideMark/>
          </w:tcPr>
          <w:p w14:paraId="12FE665A"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2023</w:t>
            </w:r>
          </w:p>
        </w:tc>
        <w:tc>
          <w:tcPr>
            <w:tcW w:w="1561" w:type="dxa"/>
            <w:tcBorders>
              <w:top w:val="nil"/>
              <w:left w:val="nil"/>
              <w:bottom w:val="single" w:sz="4" w:space="0" w:color="auto"/>
              <w:right w:val="single" w:sz="4" w:space="0" w:color="auto"/>
            </w:tcBorders>
            <w:noWrap/>
            <w:hideMark/>
          </w:tcPr>
          <w:p w14:paraId="44A94930" w14:textId="3315FB6E"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40 AMI patients, 22 patients with unstable angina, and 22 healthy controls</w:t>
            </w:r>
          </w:p>
        </w:tc>
        <w:tc>
          <w:tcPr>
            <w:tcW w:w="1275" w:type="dxa"/>
            <w:tcBorders>
              <w:top w:val="nil"/>
              <w:left w:val="nil"/>
              <w:bottom w:val="single" w:sz="4" w:space="0" w:color="auto"/>
              <w:right w:val="single" w:sz="4" w:space="0" w:color="auto"/>
            </w:tcBorders>
            <w:noWrap/>
            <w:hideMark/>
          </w:tcPr>
          <w:p w14:paraId="2D697CA6" w14:textId="6864BC46"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Plasma</w:t>
            </w:r>
          </w:p>
        </w:tc>
        <w:tc>
          <w:tcPr>
            <w:tcW w:w="1134" w:type="dxa"/>
            <w:tcBorders>
              <w:top w:val="nil"/>
              <w:left w:val="nil"/>
              <w:bottom w:val="single" w:sz="4" w:space="0" w:color="auto"/>
              <w:right w:val="single" w:sz="4" w:space="0" w:color="auto"/>
            </w:tcBorders>
            <w:noWrap/>
            <w:hideMark/>
          </w:tcPr>
          <w:p w14:paraId="42DFA759" w14:textId="093BDC3C"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miR-486-5p, miR-451a, and miR-21-5p</w:t>
            </w:r>
          </w:p>
        </w:tc>
        <w:tc>
          <w:tcPr>
            <w:tcW w:w="1275" w:type="dxa"/>
            <w:tcBorders>
              <w:top w:val="nil"/>
              <w:left w:val="nil"/>
              <w:bottom w:val="single" w:sz="4" w:space="0" w:color="auto"/>
              <w:right w:val="single" w:sz="4" w:space="0" w:color="auto"/>
            </w:tcBorders>
            <w:noWrap/>
            <w:hideMark/>
          </w:tcPr>
          <w:p w14:paraId="1923E045" w14:textId="3F2BDDCB"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Diagnosis and three-month MACE</w:t>
            </w:r>
          </w:p>
        </w:tc>
        <w:tc>
          <w:tcPr>
            <w:tcW w:w="2552" w:type="dxa"/>
            <w:tcBorders>
              <w:top w:val="nil"/>
              <w:left w:val="nil"/>
              <w:bottom w:val="single" w:sz="4" w:space="0" w:color="auto"/>
              <w:right w:val="single" w:sz="4" w:space="0" w:color="auto"/>
            </w:tcBorders>
            <w:noWrap/>
            <w:hideMark/>
          </w:tcPr>
          <w:p w14:paraId="105F6FDE" w14:textId="430F350C"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miR-451a was increased, whereas miR-486-5p and miR-21-5p were decreased in AMI.</w:t>
            </w:r>
          </w:p>
        </w:tc>
      </w:tr>
      <w:tr w:rsidR="00046710" w:rsidRPr="00715CB8" w14:paraId="5671EB1B" w14:textId="77777777" w:rsidTr="00C02582">
        <w:trPr>
          <w:trHeight w:val="290"/>
        </w:trPr>
        <w:tc>
          <w:tcPr>
            <w:tcW w:w="709" w:type="dxa"/>
            <w:tcBorders>
              <w:top w:val="nil"/>
              <w:left w:val="single" w:sz="4" w:space="0" w:color="auto"/>
              <w:bottom w:val="single" w:sz="4" w:space="0" w:color="auto"/>
              <w:right w:val="single" w:sz="4" w:space="0" w:color="auto"/>
            </w:tcBorders>
            <w:noWrap/>
            <w:vAlign w:val="center"/>
            <w:hideMark/>
          </w:tcPr>
          <w:p w14:paraId="6CA4313F"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lastRenderedPageBreak/>
              <w:t>5</w:t>
            </w:r>
          </w:p>
        </w:tc>
        <w:tc>
          <w:tcPr>
            <w:tcW w:w="1054" w:type="dxa"/>
            <w:tcBorders>
              <w:top w:val="nil"/>
              <w:left w:val="nil"/>
              <w:bottom w:val="single" w:sz="4" w:space="0" w:color="auto"/>
              <w:right w:val="single" w:sz="4" w:space="0" w:color="auto"/>
            </w:tcBorders>
            <w:noWrap/>
            <w:vAlign w:val="center"/>
            <w:hideMark/>
          </w:tcPr>
          <w:p w14:paraId="720226B5" w14:textId="7E383C82"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xml:space="preserve">Zhao et al. </w:t>
            </w:r>
            <w:sdt>
              <w:sdtPr>
                <w:rPr>
                  <w:rFonts w:ascii="Calibri" w:eastAsia="Times New Roman" w:hAnsi="Calibri" w:cs="Calibri"/>
                  <w:color w:val="000000"/>
                  <w:kern w:val="0"/>
                  <w14:ligatures w14:val="none"/>
                </w:rPr>
                <w:tag w:val="MENDELEY_CITATION_v3_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"/>
                <w:id w:val="1417204890"/>
                <w:placeholder>
                  <w:docPart w:val="DefaultPlaceholder_-1854013440"/>
                </w:placeholder>
              </w:sdtPr>
              <w:sdtContent>
                <w:r w:rsidR="00C15375" w:rsidRPr="00C15375">
                  <w:rPr>
                    <w:rFonts w:ascii="Calibri" w:eastAsia="Times New Roman" w:hAnsi="Calibri" w:cs="Calibri"/>
                    <w:color w:val="000000"/>
                    <w:kern w:val="0"/>
                    <w14:ligatures w14:val="none"/>
                  </w:rPr>
                  <w:t>[20]</w:t>
                </w:r>
              </w:sdtContent>
            </w:sdt>
          </w:p>
        </w:tc>
        <w:tc>
          <w:tcPr>
            <w:tcW w:w="789" w:type="dxa"/>
            <w:tcBorders>
              <w:top w:val="nil"/>
              <w:left w:val="nil"/>
              <w:bottom w:val="single" w:sz="4" w:space="0" w:color="auto"/>
              <w:right w:val="single" w:sz="4" w:space="0" w:color="auto"/>
            </w:tcBorders>
            <w:noWrap/>
            <w:vAlign w:val="center"/>
            <w:hideMark/>
          </w:tcPr>
          <w:p w14:paraId="5793F273"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2023</w:t>
            </w:r>
          </w:p>
        </w:tc>
        <w:tc>
          <w:tcPr>
            <w:tcW w:w="1561" w:type="dxa"/>
            <w:tcBorders>
              <w:top w:val="nil"/>
              <w:left w:val="nil"/>
              <w:bottom w:val="single" w:sz="4" w:space="0" w:color="auto"/>
              <w:right w:val="single" w:sz="4" w:space="0" w:color="auto"/>
            </w:tcBorders>
            <w:noWrap/>
            <w:hideMark/>
          </w:tcPr>
          <w:p w14:paraId="61C919FD" w14:textId="063976EE"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118 ACS patients, including 78 AMI patients, and 75 healthy controls</w:t>
            </w:r>
          </w:p>
        </w:tc>
        <w:tc>
          <w:tcPr>
            <w:tcW w:w="1275" w:type="dxa"/>
            <w:tcBorders>
              <w:top w:val="nil"/>
              <w:left w:val="nil"/>
              <w:bottom w:val="single" w:sz="4" w:space="0" w:color="auto"/>
              <w:right w:val="single" w:sz="4" w:space="0" w:color="auto"/>
            </w:tcBorders>
            <w:noWrap/>
            <w:hideMark/>
          </w:tcPr>
          <w:p w14:paraId="7AF6F48B" w14:textId="02FFF589"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Serum</w:t>
            </w:r>
          </w:p>
        </w:tc>
        <w:tc>
          <w:tcPr>
            <w:tcW w:w="1134" w:type="dxa"/>
            <w:tcBorders>
              <w:top w:val="nil"/>
              <w:left w:val="nil"/>
              <w:bottom w:val="single" w:sz="4" w:space="0" w:color="auto"/>
              <w:right w:val="single" w:sz="4" w:space="0" w:color="auto"/>
            </w:tcBorders>
            <w:noWrap/>
            <w:hideMark/>
          </w:tcPr>
          <w:p w14:paraId="6F107F70" w14:textId="03138AF2"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miR-483-5p</w:t>
            </w:r>
          </w:p>
        </w:tc>
        <w:tc>
          <w:tcPr>
            <w:tcW w:w="1275" w:type="dxa"/>
            <w:tcBorders>
              <w:top w:val="nil"/>
              <w:left w:val="nil"/>
              <w:bottom w:val="single" w:sz="4" w:space="0" w:color="auto"/>
              <w:right w:val="single" w:sz="4" w:space="0" w:color="auto"/>
            </w:tcBorders>
            <w:noWrap/>
            <w:hideMark/>
          </w:tcPr>
          <w:p w14:paraId="66F5F122" w14:textId="0B5EDED0"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 xml:space="preserve">Diagnosis, SYNTAX score, </w:t>
            </w:r>
            <w:proofErr w:type="spellStart"/>
            <w:r w:rsidRPr="00046710">
              <w:rPr>
                <w:rFonts w:ascii="Calibri" w:eastAsia="Times New Roman" w:hAnsi="Calibri" w:cs="Calibri"/>
                <w:color w:val="000000"/>
                <w:kern w:val="0"/>
                <w14:ligatures w14:val="none"/>
              </w:rPr>
              <w:t>Gensini</w:t>
            </w:r>
            <w:proofErr w:type="spellEnd"/>
            <w:r w:rsidRPr="00046710">
              <w:rPr>
                <w:rFonts w:ascii="Calibri" w:eastAsia="Times New Roman" w:hAnsi="Calibri" w:cs="Calibri"/>
                <w:color w:val="000000"/>
                <w:kern w:val="0"/>
                <w14:ligatures w14:val="none"/>
              </w:rPr>
              <w:t xml:space="preserve"> score, and MACE</w:t>
            </w:r>
          </w:p>
        </w:tc>
        <w:tc>
          <w:tcPr>
            <w:tcW w:w="2552" w:type="dxa"/>
            <w:tcBorders>
              <w:top w:val="nil"/>
              <w:left w:val="nil"/>
              <w:bottom w:val="single" w:sz="4" w:space="0" w:color="auto"/>
              <w:right w:val="single" w:sz="4" w:space="0" w:color="auto"/>
            </w:tcBorders>
            <w:noWrap/>
            <w:hideMark/>
          </w:tcPr>
          <w:p w14:paraId="04309287" w14:textId="14A8F742"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miR-483-5p was increased in ACS and predicted MACE after PCI.</w:t>
            </w:r>
          </w:p>
        </w:tc>
      </w:tr>
      <w:tr w:rsidR="00046710" w:rsidRPr="00715CB8" w14:paraId="21442CD4" w14:textId="77777777" w:rsidTr="00C02582">
        <w:trPr>
          <w:trHeight w:val="290"/>
        </w:trPr>
        <w:tc>
          <w:tcPr>
            <w:tcW w:w="709" w:type="dxa"/>
            <w:tcBorders>
              <w:top w:val="nil"/>
              <w:left w:val="single" w:sz="4" w:space="0" w:color="auto"/>
              <w:bottom w:val="single" w:sz="4" w:space="0" w:color="auto"/>
              <w:right w:val="single" w:sz="4" w:space="0" w:color="auto"/>
            </w:tcBorders>
            <w:noWrap/>
            <w:vAlign w:val="center"/>
            <w:hideMark/>
          </w:tcPr>
          <w:p w14:paraId="6B554F23"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6</w:t>
            </w:r>
          </w:p>
        </w:tc>
        <w:tc>
          <w:tcPr>
            <w:tcW w:w="1054" w:type="dxa"/>
            <w:tcBorders>
              <w:top w:val="nil"/>
              <w:left w:val="nil"/>
              <w:bottom w:val="single" w:sz="4" w:space="0" w:color="auto"/>
              <w:right w:val="single" w:sz="4" w:space="0" w:color="auto"/>
            </w:tcBorders>
            <w:noWrap/>
            <w:vAlign w:val="center"/>
            <w:hideMark/>
          </w:tcPr>
          <w:p w14:paraId="42C9D3DF" w14:textId="365FC741"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xml:space="preserve">Gager et al. </w:t>
            </w:r>
            <w:sdt>
              <w:sdtPr>
                <w:rPr>
                  <w:rFonts w:ascii="Calibri" w:eastAsia="Times New Roman" w:hAnsi="Calibri" w:cs="Calibri"/>
                  <w:color w:val="000000"/>
                  <w:kern w:val="0"/>
                  <w14:ligatures w14:val="none"/>
                </w:rPr>
                <w:tag w:val="MENDELEY_CITATION_v3_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"/>
                <w:id w:val="950285869"/>
                <w:placeholder>
                  <w:docPart w:val="DefaultPlaceholder_-1854013440"/>
                </w:placeholder>
              </w:sdtPr>
              <w:sdtContent>
                <w:r w:rsidR="00C15375" w:rsidRPr="00C15375">
                  <w:rPr>
                    <w:rFonts w:ascii="Calibri" w:eastAsia="Times New Roman" w:hAnsi="Calibri" w:cs="Calibri"/>
                    <w:color w:val="000000"/>
                    <w:kern w:val="0"/>
                    <w14:ligatures w14:val="none"/>
                  </w:rPr>
                  <w:t>[21]</w:t>
                </w:r>
              </w:sdtContent>
            </w:sdt>
          </w:p>
        </w:tc>
        <w:tc>
          <w:tcPr>
            <w:tcW w:w="789" w:type="dxa"/>
            <w:tcBorders>
              <w:top w:val="nil"/>
              <w:left w:val="nil"/>
              <w:bottom w:val="single" w:sz="4" w:space="0" w:color="auto"/>
              <w:right w:val="single" w:sz="4" w:space="0" w:color="auto"/>
            </w:tcBorders>
            <w:noWrap/>
            <w:vAlign w:val="center"/>
            <w:hideMark/>
          </w:tcPr>
          <w:p w14:paraId="53D1EA0D"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2023</w:t>
            </w:r>
          </w:p>
        </w:tc>
        <w:tc>
          <w:tcPr>
            <w:tcW w:w="1561" w:type="dxa"/>
            <w:tcBorders>
              <w:top w:val="nil"/>
              <w:left w:val="nil"/>
              <w:bottom w:val="single" w:sz="4" w:space="0" w:color="auto"/>
              <w:right w:val="single" w:sz="4" w:space="0" w:color="auto"/>
            </w:tcBorders>
            <w:noWrap/>
            <w:hideMark/>
          </w:tcPr>
          <w:p w14:paraId="370CDEF9" w14:textId="0F00E3F3"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109 patients with NSTE-ACS</w:t>
            </w:r>
          </w:p>
        </w:tc>
        <w:tc>
          <w:tcPr>
            <w:tcW w:w="1275" w:type="dxa"/>
            <w:tcBorders>
              <w:top w:val="nil"/>
              <w:left w:val="nil"/>
              <w:bottom w:val="single" w:sz="4" w:space="0" w:color="auto"/>
              <w:right w:val="single" w:sz="4" w:space="0" w:color="auto"/>
            </w:tcBorders>
            <w:noWrap/>
            <w:hideMark/>
          </w:tcPr>
          <w:p w14:paraId="03D2BFAA" w14:textId="157E206C"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Plasma</w:t>
            </w:r>
          </w:p>
        </w:tc>
        <w:tc>
          <w:tcPr>
            <w:tcW w:w="1134" w:type="dxa"/>
            <w:tcBorders>
              <w:top w:val="nil"/>
              <w:left w:val="nil"/>
              <w:bottom w:val="single" w:sz="4" w:space="0" w:color="auto"/>
              <w:right w:val="single" w:sz="4" w:space="0" w:color="auto"/>
            </w:tcBorders>
            <w:noWrap/>
            <w:hideMark/>
          </w:tcPr>
          <w:p w14:paraId="470FA1FE" w14:textId="1D6BBFB0"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miR-125a and miR-223</w:t>
            </w:r>
          </w:p>
        </w:tc>
        <w:tc>
          <w:tcPr>
            <w:tcW w:w="1275" w:type="dxa"/>
            <w:tcBorders>
              <w:top w:val="nil"/>
              <w:left w:val="nil"/>
              <w:bottom w:val="single" w:sz="4" w:space="0" w:color="auto"/>
              <w:right w:val="single" w:sz="4" w:space="0" w:color="auto"/>
            </w:tcBorders>
            <w:noWrap/>
            <w:hideMark/>
          </w:tcPr>
          <w:p w14:paraId="3DC660D2" w14:textId="6B71D58A"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Diabetes mellitus and survival</w:t>
            </w:r>
          </w:p>
        </w:tc>
        <w:tc>
          <w:tcPr>
            <w:tcW w:w="2552" w:type="dxa"/>
            <w:tcBorders>
              <w:top w:val="nil"/>
              <w:left w:val="nil"/>
              <w:bottom w:val="single" w:sz="4" w:space="0" w:color="auto"/>
              <w:right w:val="single" w:sz="4" w:space="0" w:color="auto"/>
            </w:tcBorders>
            <w:noWrap/>
            <w:hideMark/>
          </w:tcPr>
          <w:p w14:paraId="7E7D2011" w14:textId="46893679"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miR-223 and miR-125a were associated with diabetes-related profiles and long-term mortality.</w:t>
            </w:r>
          </w:p>
        </w:tc>
      </w:tr>
      <w:tr w:rsidR="00046710" w:rsidRPr="00715CB8" w14:paraId="203048B1" w14:textId="77777777" w:rsidTr="00C02582">
        <w:trPr>
          <w:trHeight w:val="290"/>
        </w:trPr>
        <w:tc>
          <w:tcPr>
            <w:tcW w:w="709" w:type="dxa"/>
            <w:tcBorders>
              <w:top w:val="nil"/>
              <w:left w:val="single" w:sz="4" w:space="0" w:color="auto"/>
              <w:bottom w:val="single" w:sz="4" w:space="0" w:color="auto"/>
              <w:right w:val="single" w:sz="4" w:space="0" w:color="auto"/>
            </w:tcBorders>
            <w:noWrap/>
            <w:vAlign w:val="center"/>
            <w:hideMark/>
          </w:tcPr>
          <w:p w14:paraId="4F789635"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7</w:t>
            </w:r>
          </w:p>
        </w:tc>
        <w:tc>
          <w:tcPr>
            <w:tcW w:w="1054" w:type="dxa"/>
            <w:tcBorders>
              <w:top w:val="nil"/>
              <w:left w:val="nil"/>
              <w:bottom w:val="single" w:sz="4" w:space="0" w:color="auto"/>
              <w:right w:val="single" w:sz="4" w:space="0" w:color="auto"/>
            </w:tcBorders>
            <w:noWrap/>
            <w:vAlign w:val="center"/>
            <w:hideMark/>
          </w:tcPr>
          <w:p w14:paraId="60275D3F" w14:textId="73C43BD2" w:rsidR="00046710" w:rsidRPr="00715CB8" w:rsidRDefault="00046710" w:rsidP="00046710">
            <w:pPr>
              <w:spacing w:after="0" w:line="240" w:lineRule="auto"/>
              <w:jc w:val="center"/>
              <w:rPr>
                <w:rFonts w:ascii="Calibri" w:eastAsia="Times New Roman" w:hAnsi="Calibri" w:cs="Calibri"/>
                <w:color w:val="000000"/>
                <w:kern w:val="0"/>
                <w14:ligatures w14:val="none"/>
              </w:rPr>
            </w:pPr>
            <w:proofErr w:type="spellStart"/>
            <w:r w:rsidRPr="00715CB8">
              <w:rPr>
                <w:rFonts w:ascii="Calibri" w:eastAsia="Times New Roman" w:hAnsi="Calibri" w:cs="Calibri"/>
                <w:color w:val="000000"/>
                <w:kern w:val="0"/>
                <w14:ligatures w14:val="none"/>
              </w:rPr>
              <w:t>Ozuynuk</w:t>
            </w:r>
            <w:proofErr w:type="spellEnd"/>
            <w:r w:rsidRPr="00715CB8">
              <w:rPr>
                <w:rFonts w:ascii="Calibri" w:eastAsia="Times New Roman" w:hAnsi="Calibri" w:cs="Calibri"/>
                <w:color w:val="000000"/>
                <w:kern w:val="0"/>
                <w14:ligatures w14:val="none"/>
              </w:rPr>
              <w:t xml:space="preserve">-Ertugrul et al. </w:t>
            </w:r>
            <w:sdt>
              <w:sdtPr>
                <w:rPr>
                  <w:rFonts w:ascii="Calibri" w:eastAsia="Times New Roman" w:hAnsi="Calibri" w:cs="Calibri"/>
                  <w:color w:val="000000"/>
                  <w:kern w:val="0"/>
                  <w14:ligatures w14:val="none"/>
                </w:rPr>
                <w:tag w:val="MENDELEY_CITATION_v3_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"/>
                <w:id w:val="-781345506"/>
                <w:placeholder>
                  <w:docPart w:val="DefaultPlaceholder_-1854013440"/>
                </w:placeholder>
              </w:sdtPr>
              <w:sdtContent>
                <w:r w:rsidR="00C15375" w:rsidRPr="00C15375">
                  <w:rPr>
                    <w:rFonts w:ascii="Calibri" w:eastAsia="Times New Roman" w:hAnsi="Calibri" w:cs="Calibri"/>
                    <w:color w:val="000000"/>
                    <w:kern w:val="0"/>
                    <w14:ligatures w14:val="none"/>
                  </w:rPr>
                  <w:t>[22]</w:t>
                </w:r>
              </w:sdtContent>
            </w:sdt>
          </w:p>
        </w:tc>
        <w:tc>
          <w:tcPr>
            <w:tcW w:w="789" w:type="dxa"/>
            <w:tcBorders>
              <w:top w:val="nil"/>
              <w:left w:val="nil"/>
              <w:bottom w:val="single" w:sz="4" w:space="0" w:color="auto"/>
              <w:right w:val="single" w:sz="4" w:space="0" w:color="auto"/>
            </w:tcBorders>
            <w:noWrap/>
            <w:vAlign w:val="center"/>
            <w:hideMark/>
          </w:tcPr>
          <w:p w14:paraId="61312C9A"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2024</w:t>
            </w:r>
          </w:p>
        </w:tc>
        <w:tc>
          <w:tcPr>
            <w:tcW w:w="1561" w:type="dxa"/>
            <w:tcBorders>
              <w:top w:val="nil"/>
              <w:left w:val="nil"/>
              <w:bottom w:val="single" w:sz="4" w:space="0" w:color="auto"/>
              <w:right w:val="single" w:sz="4" w:space="0" w:color="auto"/>
            </w:tcBorders>
            <w:noWrap/>
            <w:hideMark/>
          </w:tcPr>
          <w:p w14:paraId="3688ED4F" w14:textId="08700B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55 non-CAD controls, 48 SAP patients, 46 UAP patients, and 36 MI patients</w:t>
            </w:r>
          </w:p>
        </w:tc>
        <w:tc>
          <w:tcPr>
            <w:tcW w:w="1275" w:type="dxa"/>
            <w:tcBorders>
              <w:top w:val="nil"/>
              <w:left w:val="nil"/>
              <w:bottom w:val="single" w:sz="4" w:space="0" w:color="auto"/>
              <w:right w:val="single" w:sz="4" w:space="0" w:color="auto"/>
            </w:tcBorders>
            <w:noWrap/>
            <w:hideMark/>
          </w:tcPr>
          <w:p w14:paraId="3E04AF9D" w14:textId="0A16E179"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Serum</w:t>
            </w:r>
          </w:p>
        </w:tc>
        <w:tc>
          <w:tcPr>
            <w:tcW w:w="1134" w:type="dxa"/>
            <w:tcBorders>
              <w:top w:val="nil"/>
              <w:left w:val="nil"/>
              <w:bottom w:val="single" w:sz="4" w:space="0" w:color="auto"/>
              <w:right w:val="single" w:sz="4" w:space="0" w:color="auto"/>
            </w:tcBorders>
            <w:noWrap/>
            <w:hideMark/>
          </w:tcPr>
          <w:p w14:paraId="54D1F18D" w14:textId="3908123A"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miR-126-3p, miR-210-3p, let-7g-5p, and miR-326</w:t>
            </w:r>
          </w:p>
        </w:tc>
        <w:tc>
          <w:tcPr>
            <w:tcW w:w="1275" w:type="dxa"/>
            <w:tcBorders>
              <w:top w:val="nil"/>
              <w:left w:val="nil"/>
              <w:bottom w:val="single" w:sz="4" w:space="0" w:color="auto"/>
              <w:right w:val="single" w:sz="4" w:space="0" w:color="auto"/>
            </w:tcBorders>
            <w:noWrap/>
            <w:hideMark/>
          </w:tcPr>
          <w:p w14:paraId="152C8E0F" w14:textId="50585238"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Differentiation of CAD subgroups and lipid profiles</w:t>
            </w:r>
          </w:p>
        </w:tc>
        <w:tc>
          <w:tcPr>
            <w:tcW w:w="2552" w:type="dxa"/>
            <w:tcBorders>
              <w:top w:val="nil"/>
              <w:left w:val="nil"/>
              <w:bottom w:val="single" w:sz="4" w:space="0" w:color="auto"/>
              <w:right w:val="single" w:sz="4" w:space="0" w:color="auto"/>
            </w:tcBorders>
            <w:noWrap/>
            <w:hideMark/>
          </w:tcPr>
          <w:p w14:paraId="69529523" w14:textId="127CD241"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miR-126-3p, miR-210-3p, and let-7g-5p differentiated CAD presentations and were associated with lipid levels.</w:t>
            </w:r>
          </w:p>
        </w:tc>
      </w:tr>
      <w:tr w:rsidR="00046710" w:rsidRPr="00715CB8" w14:paraId="585B1A1B" w14:textId="77777777" w:rsidTr="00C02582">
        <w:trPr>
          <w:trHeight w:val="290"/>
        </w:trPr>
        <w:tc>
          <w:tcPr>
            <w:tcW w:w="709" w:type="dxa"/>
            <w:tcBorders>
              <w:top w:val="nil"/>
              <w:left w:val="single" w:sz="4" w:space="0" w:color="auto"/>
              <w:bottom w:val="single" w:sz="4" w:space="0" w:color="auto"/>
              <w:right w:val="single" w:sz="4" w:space="0" w:color="auto"/>
            </w:tcBorders>
            <w:noWrap/>
            <w:vAlign w:val="center"/>
            <w:hideMark/>
          </w:tcPr>
          <w:p w14:paraId="77617422"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8</w:t>
            </w:r>
          </w:p>
        </w:tc>
        <w:tc>
          <w:tcPr>
            <w:tcW w:w="1054" w:type="dxa"/>
            <w:tcBorders>
              <w:top w:val="nil"/>
              <w:left w:val="nil"/>
              <w:bottom w:val="single" w:sz="4" w:space="0" w:color="auto"/>
              <w:right w:val="single" w:sz="4" w:space="0" w:color="auto"/>
            </w:tcBorders>
            <w:noWrap/>
            <w:vAlign w:val="center"/>
            <w:hideMark/>
          </w:tcPr>
          <w:p w14:paraId="70B12147" w14:textId="335579CC" w:rsidR="00046710" w:rsidRPr="00715CB8" w:rsidRDefault="00046710" w:rsidP="00046710">
            <w:pPr>
              <w:spacing w:after="0" w:line="240" w:lineRule="auto"/>
              <w:jc w:val="center"/>
              <w:rPr>
                <w:rFonts w:ascii="Calibri" w:eastAsia="Times New Roman" w:hAnsi="Calibri" w:cs="Calibri"/>
                <w:color w:val="000000"/>
                <w:kern w:val="0"/>
                <w14:ligatures w14:val="none"/>
              </w:rPr>
            </w:pPr>
            <w:proofErr w:type="spellStart"/>
            <w:r w:rsidRPr="00715CB8">
              <w:rPr>
                <w:rFonts w:ascii="Calibri" w:eastAsia="Times New Roman" w:hAnsi="Calibri" w:cs="Calibri"/>
                <w:color w:val="000000"/>
                <w:kern w:val="0"/>
                <w14:ligatures w14:val="none"/>
              </w:rPr>
              <w:t>Rachmawati</w:t>
            </w:r>
            <w:proofErr w:type="spellEnd"/>
            <w:r w:rsidRPr="00715CB8">
              <w:rPr>
                <w:rFonts w:ascii="Calibri" w:eastAsia="Times New Roman" w:hAnsi="Calibri" w:cs="Calibri"/>
                <w:color w:val="000000"/>
                <w:kern w:val="0"/>
                <w14:ligatures w14:val="none"/>
              </w:rPr>
              <w:t xml:space="preserve"> et al. </w:t>
            </w:r>
            <w:sdt>
              <w:sdtPr>
                <w:rPr>
                  <w:rFonts w:ascii="Calibri" w:eastAsia="Times New Roman" w:hAnsi="Calibri" w:cs="Calibri"/>
                  <w:color w:val="000000"/>
                  <w:kern w:val="0"/>
                  <w14:ligatures w14:val="none"/>
                </w:rPr>
                <w:tag w:val="MENDELEY_CITATION_v3_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"/>
                <w:id w:val="717781197"/>
                <w:placeholder>
                  <w:docPart w:val="DefaultPlaceholder_-1854013440"/>
                </w:placeholder>
              </w:sdtPr>
              <w:sdtContent>
                <w:r w:rsidR="00C15375" w:rsidRPr="00C15375">
                  <w:rPr>
                    <w:rFonts w:ascii="Calibri" w:eastAsia="Times New Roman" w:hAnsi="Calibri" w:cs="Calibri"/>
                    <w:color w:val="000000"/>
                    <w:kern w:val="0"/>
                    <w14:ligatures w14:val="none"/>
                  </w:rPr>
                  <w:t>[23]</w:t>
                </w:r>
              </w:sdtContent>
            </w:sdt>
          </w:p>
        </w:tc>
        <w:tc>
          <w:tcPr>
            <w:tcW w:w="789" w:type="dxa"/>
            <w:tcBorders>
              <w:top w:val="nil"/>
              <w:left w:val="nil"/>
              <w:bottom w:val="single" w:sz="4" w:space="0" w:color="auto"/>
              <w:right w:val="single" w:sz="4" w:space="0" w:color="auto"/>
            </w:tcBorders>
            <w:noWrap/>
            <w:vAlign w:val="center"/>
            <w:hideMark/>
          </w:tcPr>
          <w:p w14:paraId="56569468"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2024</w:t>
            </w:r>
          </w:p>
        </w:tc>
        <w:tc>
          <w:tcPr>
            <w:tcW w:w="1561" w:type="dxa"/>
            <w:tcBorders>
              <w:top w:val="nil"/>
              <w:left w:val="nil"/>
              <w:bottom w:val="single" w:sz="4" w:space="0" w:color="auto"/>
              <w:right w:val="single" w:sz="4" w:space="0" w:color="auto"/>
            </w:tcBorders>
            <w:noWrap/>
            <w:hideMark/>
          </w:tcPr>
          <w:p w14:paraId="52883E1C" w14:textId="23A2E984"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39 ACS patients and 31 healthy or non-ACS controls</w:t>
            </w:r>
          </w:p>
        </w:tc>
        <w:tc>
          <w:tcPr>
            <w:tcW w:w="1275" w:type="dxa"/>
            <w:tcBorders>
              <w:top w:val="nil"/>
              <w:left w:val="nil"/>
              <w:bottom w:val="single" w:sz="4" w:space="0" w:color="auto"/>
              <w:right w:val="single" w:sz="4" w:space="0" w:color="auto"/>
            </w:tcBorders>
            <w:noWrap/>
            <w:hideMark/>
          </w:tcPr>
          <w:p w14:paraId="4FC39A54" w14:textId="63026C23"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Plasma</w:t>
            </w:r>
          </w:p>
        </w:tc>
        <w:tc>
          <w:tcPr>
            <w:tcW w:w="1134" w:type="dxa"/>
            <w:tcBorders>
              <w:top w:val="nil"/>
              <w:left w:val="nil"/>
              <w:bottom w:val="single" w:sz="4" w:space="0" w:color="auto"/>
              <w:right w:val="single" w:sz="4" w:space="0" w:color="auto"/>
            </w:tcBorders>
            <w:noWrap/>
            <w:hideMark/>
          </w:tcPr>
          <w:p w14:paraId="1E046069" w14:textId="3BDBF244"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miR-133a</w:t>
            </w:r>
          </w:p>
        </w:tc>
        <w:tc>
          <w:tcPr>
            <w:tcW w:w="1275" w:type="dxa"/>
            <w:tcBorders>
              <w:top w:val="nil"/>
              <w:left w:val="nil"/>
              <w:bottom w:val="single" w:sz="4" w:space="0" w:color="auto"/>
              <w:right w:val="single" w:sz="4" w:space="0" w:color="auto"/>
            </w:tcBorders>
            <w:noWrap/>
            <w:hideMark/>
          </w:tcPr>
          <w:p w14:paraId="28F35218" w14:textId="4C88537B"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Diagnosis</w:t>
            </w:r>
          </w:p>
        </w:tc>
        <w:tc>
          <w:tcPr>
            <w:tcW w:w="2552" w:type="dxa"/>
            <w:tcBorders>
              <w:top w:val="nil"/>
              <w:left w:val="nil"/>
              <w:bottom w:val="single" w:sz="4" w:space="0" w:color="auto"/>
              <w:right w:val="single" w:sz="4" w:space="0" w:color="auto"/>
            </w:tcBorders>
            <w:noWrap/>
            <w:hideMark/>
          </w:tcPr>
          <w:p w14:paraId="19A1342B" w14:textId="41EBCB75"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miR-133a was decreased in ACS and distinguished ACS patients from control groups.</w:t>
            </w:r>
          </w:p>
        </w:tc>
      </w:tr>
      <w:tr w:rsidR="00046710" w:rsidRPr="00715CB8" w14:paraId="3C1830B5" w14:textId="77777777" w:rsidTr="00C02582">
        <w:trPr>
          <w:trHeight w:val="290"/>
        </w:trPr>
        <w:tc>
          <w:tcPr>
            <w:tcW w:w="709" w:type="dxa"/>
            <w:tcBorders>
              <w:top w:val="nil"/>
              <w:left w:val="single" w:sz="4" w:space="0" w:color="auto"/>
              <w:bottom w:val="single" w:sz="4" w:space="0" w:color="auto"/>
              <w:right w:val="single" w:sz="4" w:space="0" w:color="auto"/>
            </w:tcBorders>
            <w:noWrap/>
            <w:vAlign w:val="center"/>
            <w:hideMark/>
          </w:tcPr>
          <w:p w14:paraId="3A055866"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9</w:t>
            </w:r>
          </w:p>
        </w:tc>
        <w:tc>
          <w:tcPr>
            <w:tcW w:w="1054" w:type="dxa"/>
            <w:tcBorders>
              <w:top w:val="nil"/>
              <w:left w:val="nil"/>
              <w:bottom w:val="single" w:sz="4" w:space="0" w:color="auto"/>
              <w:right w:val="single" w:sz="4" w:space="0" w:color="auto"/>
            </w:tcBorders>
            <w:noWrap/>
            <w:vAlign w:val="center"/>
            <w:hideMark/>
          </w:tcPr>
          <w:p w14:paraId="7A1D0BAE" w14:textId="38F242D5"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xml:space="preserve">Zhang et al. </w:t>
            </w:r>
            <w:sdt>
              <w:sdtPr>
                <w:rPr>
                  <w:rFonts w:ascii="Calibri" w:eastAsia="Times New Roman" w:hAnsi="Calibri" w:cs="Calibri"/>
                  <w:color w:val="000000"/>
                  <w:kern w:val="0"/>
                  <w14:ligatures w14:val="none"/>
                </w:rPr>
                <w:tag w:val="MENDELEY_CITATION_v3_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"/>
                <w:id w:val="1643226805"/>
                <w:placeholder>
                  <w:docPart w:val="DefaultPlaceholder_-1854013440"/>
                </w:placeholder>
              </w:sdtPr>
              <w:sdtContent>
                <w:r w:rsidR="00C15375" w:rsidRPr="00C15375">
                  <w:rPr>
                    <w:rFonts w:ascii="Calibri" w:eastAsia="Times New Roman" w:hAnsi="Calibri" w:cs="Calibri"/>
                    <w:color w:val="000000"/>
                    <w:kern w:val="0"/>
                    <w14:ligatures w14:val="none"/>
                  </w:rPr>
                  <w:t>[24]</w:t>
                </w:r>
              </w:sdtContent>
            </w:sdt>
          </w:p>
        </w:tc>
        <w:tc>
          <w:tcPr>
            <w:tcW w:w="789" w:type="dxa"/>
            <w:tcBorders>
              <w:top w:val="nil"/>
              <w:left w:val="nil"/>
              <w:bottom w:val="single" w:sz="4" w:space="0" w:color="auto"/>
              <w:right w:val="single" w:sz="4" w:space="0" w:color="auto"/>
            </w:tcBorders>
            <w:noWrap/>
            <w:vAlign w:val="center"/>
            <w:hideMark/>
          </w:tcPr>
          <w:p w14:paraId="47560F1E"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2024</w:t>
            </w:r>
          </w:p>
        </w:tc>
        <w:tc>
          <w:tcPr>
            <w:tcW w:w="1561" w:type="dxa"/>
            <w:tcBorders>
              <w:top w:val="nil"/>
              <w:left w:val="nil"/>
              <w:bottom w:val="single" w:sz="4" w:space="0" w:color="auto"/>
              <w:right w:val="single" w:sz="4" w:space="0" w:color="auto"/>
            </w:tcBorders>
            <w:noWrap/>
            <w:hideMark/>
          </w:tcPr>
          <w:p w14:paraId="4B8EC3F2" w14:textId="43D93CD5"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116 ACS patients and 80 healthy controls</w:t>
            </w:r>
          </w:p>
        </w:tc>
        <w:tc>
          <w:tcPr>
            <w:tcW w:w="1275" w:type="dxa"/>
            <w:tcBorders>
              <w:top w:val="nil"/>
              <w:left w:val="nil"/>
              <w:bottom w:val="single" w:sz="4" w:space="0" w:color="auto"/>
              <w:right w:val="single" w:sz="4" w:space="0" w:color="auto"/>
            </w:tcBorders>
            <w:noWrap/>
            <w:hideMark/>
          </w:tcPr>
          <w:p w14:paraId="3EFFF0C8" w14:textId="077C0529"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Plasma</w:t>
            </w:r>
          </w:p>
        </w:tc>
        <w:tc>
          <w:tcPr>
            <w:tcW w:w="1134" w:type="dxa"/>
            <w:tcBorders>
              <w:top w:val="nil"/>
              <w:left w:val="nil"/>
              <w:bottom w:val="single" w:sz="4" w:space="0" w:color="auto"/>
              <w:right w:val="single" w:sz="4" w:space="0" w:color="auto"/>
            </w:tcBorders>
            <w:noWrap/>
            <w:hideMark/>
          </w:tcPr>
          <w:p w14:paraId="7BC508A3" w14:textId="6A19DBE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miR-223-5p</w:t>
            </w:r>
          </w:p>
        </w:tc>
        <w:tc>
          <w:tcPr>
            <w:tcW w:w="1275" w:type="dxa"/>
            <w:tcBorders>
              <w:top w:val="nil"/>
              <w:left w:val="nil"/>
              <w:bottom w:val="single" w:sz="4" w:space="0" w:color="auto"/>
              <w:right w:val="single" w:sz="4" w:space="0" w:color="auto"/>
            </w:tcBorders>
            <w:noWrap/>
            <w:hideMark/>
          </w:tcPr>
          <w:p w14:paraId="50E94934" w14:textId="54CE26F4"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 xml:space="preserve">Diagnosis, </w:t>
            </w:r>
            <w:proofErr w:type="spellStart"/>
            <w:r w:rsidRPr="00046710">
              <w:rPr>
                <w:rFonts w:ascii="Calibri" w:eastAsia="Times New Roman" w:hAnsi="Calibri" w:cs="Calibri"/>
                <w:color w:val="000000"/>
                <w:kern w:val="0"/>
                <w14:ligatures w14:val="none"/>
              </w:rPr>
              <w:t>cTnI</w:t>
            </w:r>
            <w:proofErr w:type="spellEnd"/>
            <w:r w:rsidRPr="00046710">
              <w:rPr>
                <w:rFonts w:ascii="Calibri" w:eastAsia="Times New Roman" w:hAnsi="Calibri" w:cs="Calibri"/>
                <w:color w:val="000000"/>
                <w:kern w:val="0"/>
                <w14:ligatures w14:val="none"/>
              </w:rPr>
              <w:t xml:space="preserve">, </w:t>
            </w:r>
            <w:proofErr w:type="spellStart"/>
            <w:r w:rsidRPr="00046710">
              <w:rPr>
                <w:rFonts w:ascii="Calibri" w:eastAsia="Times New Roman" w:hAnsi="Calibri" w:cs="Calibri"/>
                <w:color w:val="000000"/>
                <w:kern w:val="0"/>
                <w14:ligatures w14:val="none"/>
              </w:rPr>
              <w:t>Gensini</w:t>
            </w:r>
            <w:proofErr w:type="spellEnd"/>
            <w:r w:rsidRPr="00046710">
              <w:rPr>
                <w:rFonts w:ascii="Calibri" w:eastAsia="Times New Roman" w:hAnsi="Calibri" w:cs="Calibri"/>
                <w:color w:val="000000"/>
                <w:kern w:val="0"/>
                <w14:ligatures w14:val="none"/>
              </w:rPr>
              <w:t xml:space="preserve"> score, and MACE after PCI</w:t>
            </w:r>
          </w:p>
        </w:tc>
        <w:tc>
          <w:tcPr>
            <w:tcW w:w="2552" w:type="dxa"/>
            <w:tcBorders>
              <w:top w:val="nil"/>
              <w:left w:val="nil"/>
              <w:bottom w:val="single" w:sz="4" w:space="0" w:color="auto"/>
              <w:right w:val="single" w:sz="4" w:space="0" w:color="auto"/>
            </w:tcBorders>
            <w:noWrap/>
            <w:hideMark/>
          </w:tcPr>
          <w:p w14:paraId="20AA30A0" w14:textId="7459911C"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miR-223-5p was increased in ACS and predicted MACE within six months after PCI.</w:t>
            </w:r>
          </w:p>
        </w:tc>
      </w:tr>
      <w:tr w:rsidR="00046710" w:rsidRPr="00715CB8" w14:paraId="55D33661" w14:textId="77777777" w:rsidTr="00C02582">
        <w:trPr>
          <w:trHeight w:val="290"/>
        </w:trPr>
        <w:tc>
          <w:tcPr>
            <w:tcW w:w="709" w:type="dxa"/>
            <w:tcBorders>
              <w:top w:val="nil"/>
              <w:left w:val="single" w:sz="4" w:space="0" w:color="auto"/>
              <w:bottom w:val="single" w:sz="4" w:space="0" w:color="auto"/>
              <w:right w:val="single" w:sz="4" w:space="0" w:color="auto"/>
            </w:tcBorders>
            <w:noWrap/>
            <w:vAlign w:val="center"/>
            <w:hideMark/>
          </w:tcPr>
          <w:p w14:paraId="07116DA5"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10</w:t>
            </w:r>
          </w:p>
        </w:tc>
        <w:tc>
          <w:tcPr>
            <w:tcW w:w="1054" w:type="dxa"/>
            <w:tcBorders>
              <w:top w:val="nil"/>
              <w:left w:val="nil"/>
              <w:bottom w:val="single" w:sz="4" w:space="0" w:color="auto"/>
              <w:right w:val="single" w:sz="4" w:space="0" w:color="auto"/>
            </w:tcBorders>
            <w:noWrap/>
            <w:vAlign w:val="center"/>
            <w:hideMark/>
          </w:tcPr>
          <w:p w14:paraId="42A7F6E8" w14:textId="7939491F"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xml:space="preserve">He et al. </w:t>
            </w:r>
            <w:sdt>
              <w:sdtPr>
                <w:rPr>
                  <w:rFonts w:ascii="Calibri" w:eastAsia="Times New Roman" w:hAnsi="Calibri" w:cs="Calibri"/>
                  <w:color w:val="000000"/>
                  <w:kern w:val="0"/>
                  <w14:ligatures w14:val="none"/>
                </w:rPr>
                <w:tag w:val="MENDELEY_CITATION_v3_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"/>
                <w:id w:val="796492904"/>
                <w:placeholder>
                  <w:docPart w:val="DefaultPlaceholder_-1854013440"/>
                </w:placeholder>
              </w:sdtPr>
              <w:sdtContent>
                <w:r w:rsidR="00C15375" w:rsidRPr="00C15375">
                  <w:rPr>
                    <w:rFonts w:ascii="Calibri" w:eastAsia="Times New Roman" w:hAnsi="Calibri" w:cs="Calibri"/>
                    <w:color w:val="000000"/>
                    <w:kern w:val="0"/>
                    <w14:ligatures w14:val="none"/>
                  </w:rPr>
                  <w:t>[25]</w:t>
                </w:r>
              </w:sdtContent>
            </w:sdt>
          </w:p>
        </w:tc>
        <w:tc>
          <w:tcPr>
            <w:tcW w:w="789" w:type="dxa"/>
            <w:tcBorders>
              <w:top w:val="nil"/>
              <w:left w:val="nil"/>
              <w:bottom w:val="single" w:sz="4" w:space="0" w:color="auto"/>
              <w:right w:val="single" w:sz="4" w:space="0" w:color="auto"/>
            </w:tcBorders>
            <w:noWrap/>
            <w:vAlign w:val="center"/>
            <w:hideMark/>
          </w:tcPr>
          <w:p w14:paraId="40B80350"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2024</w:t>
            </w:r>
          </w:p>
        </w:tc>
        <w:tc>
          <w:tcPr>
            <w:tcW w:w="1561" w:type="dxa"/>
            <w:tcBorders>
              <w:top w:val="nil"/>
              <w:left w:val="nil"/>
              <w:bottom w:val="single" w:sz="4" w:space="0" w:color="auto"/>
              <w:right w:val="single" w:sz="4" w:space="0" w:color="auto"/>
            </w:tcBorders>
            <w:noWrap/>
            <w:hideMark/>
          </w:tcPr>
          <w:p w14:paraId="6E63F684" w14:textId="26FDF96F"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60 AMI patients and 60 patients with chronic coronary syndrome</w:t>
            </w:r>
          </w:p>
        </w:tc>
        <w:tc>
          <w:tcPr>
            <w:tcW w:w="1275" w:type="dxa"/>
            <w:tcBorders>
              <w:top w:val="nil"/>
              <w:left w:val="nil"/>
              <w:bottom w:val="single" w:sz="4" w:space="0" w:color="auto"/>
              <w:right w:val="single" w:sz="4" w:space="0" w:color="auto"/>
            </w:tcBorders>
            <w:noWrap/>
            <w:hideMark/>
          </w:tcPr>
          <w:p w14:paraId="0BF519B9" w14:textId="388E9F8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Plasma</w:t>
            </w:r>
          </w:p>
        </w:tc>
        <w:tc>
          <w:tcPr>
            <w:tcW w:w="1134" w:type="dxa"/>
            <w:tcBorders>
              <w:top w:val="nil"/>
              <w:left w:val="nil"/>
              <w:bottom w:val="single" w:sz="4" w:space="0" w:color="auto"/>
              <w:right w:val="single" w:sz="4" w:space="0" w:color="auto"/>
            </w:tcBorders>
            <w:noWrap/>
            <w:hideMark/>
          </w:tcPr>
          <w:p w14:paraId="54E873BF" w14:textId="33214F6E"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miR-409-5p and USP7</w:t>
            </w:r>
          </w:p>
        </w:tc>
        <w:tc>
          <w:tcPr>
            <w:tcW w:w="1275" w:type="dxa"/>
            <w:tcBorders>
              <w:top w:val="nil"/>
              <w:left w:val="nil"/>
              <w:bottom w:val="single" w:sz="4" w:space="0" w:color="auto"/>
              <w:right w:val="single" w:sz="4" w:space="0" w:color="auto"/>
            </w:tcBorders>
            <w:noWrap/>
            <w:hideMark/>
          </w:tcPr>
          <w:p w14:paraId="74AD404C" w14:textId="7C16BBB6"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LVR, LVEF, and MACE</w:t>
            </w:r>
          </w:p>
        </w:tc>
        <w:tc>
          <w:tcPr>
            <w:tcW w:w="2552" w:type="dxa"/>
            <w:tcBorders>
              <w:top w:val="nil"/>
              <w:left w:val="nil"/>
              <w:bottom w:val="single" w:sz="4" w:space="0" w:color="auto"/>
              <w:right w:val="single" w:sz="4" w:space="0" w:color="auto"/>
            </w:tcBorders>
            <w:noWrap/>
            <w:hideMark/>
          </w:tcPr>
          <w:p w14:paraId="3588A29D" w14:textId="2DAA60AD"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miR-409-5p was decreased in AMI and was associated with LVR and MACE.</w:t>
            </w:r>
          </w:p>
        </w:tc>
      </w:tr>
      <w:tr w:rsidR="00046710" w:rsidRPr="00715CB8" w14:paraId="2FF187AD" w14:textId="77777777" w:rsidTr="00C02582">
        <w:trPr>
          <w:trHeight w:val="290"/>
        </w:trPr>
        <w:tc>
          <w:tcPr>
            <w:tcW w:w="709" w:type="dxa"/>
            <w:tcBorders>
              <w:top w:val="nil"/>
              <w:left w:val="single" w:sz="4" w:space="0" w:color="auto"/>
              <w:bottom w:val="single" w:sz="4" w:space="0" w:color="auto"/>
              <w:right w:val="single" w:sz="4" w:space="0" w:color="auto"/>
            </w:tcBorders>
            <w:noWrap/>
            <w:vAlign w:val="center"/>
            <w:hideMark/>
          </w:tcPr>
          <w:p w14:paraId="22D9FCCF"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11</w:t>
            </w:r>
          </w:p>
        </w:tc>
        <w:tc>
          <w:tcPr>
            <w:tcW w:w="1054" w:type="dxa"/>
            <w:tcBorders>
              <w:top w:val="nil"/>
              <w:left w:val="nil"/>
              <w:bottom w:val="single" w:sz="4" w:space="0" w:color="auto"/>
              <w:right w:val="single" w:sz="4" w:space="0" w:color="auto"/>
            </w:tcBorders>
            <w:noWrap/>
            <w:vAlign w:val="center"/>
            <w:hideMark/>
          </w:tcPr>
          <w:p w14:paraId="1FC45550" w14:textId="5CF0157F"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xml:space="preserve">Wang et al. </w:t>
            </w:r>
            <w:sdt>
              <w:sdtPr>
                <w:rPr>
                  <w:rFonts w:ascii="Calibri" w:eastAsia="Times New Roman" w:hAnsi="Calibri" w:cs="Calibri"/>
                  <w:color w:val="000000"/>
                  <w:kern w:val="0"/>
                  <w14:ligatures w14:val="none"/>
                </w:rPr>
                <w:tag w:val="MENDELEY_CITATION_v3_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"/>
                <w:id w:val="1018656937"/>
                <w:placeholder>
                  <w:docPart w:val="DefaultPlaceholder_-1854013440"/>
                </w:placeholder>
              </w:sdtPr>
              <w:sdtContent>
                <w:r w:rsidR="00C15375" w:rsidRPr="00C15375">
                  <w:rPr>
                    <w:rFonts w:ascii="Calibri" w:eastAsia="Times New Roman" w:hAnsi="Calibri" w:cs="Calibri"/>
                    <w:color w:val="000000"/>
                    <w:kern w:val="0"/>
                    <w14:ligatures w14:val="none"/>
                  </w:rPr>
                  <w:t>[13]</w:t>
                </w:r>
              </w:sdtContent>
            </w:sdt>
          </w:p>
        </w:tc>
        <w:tc>
          <w:tcPr>
            <w:tcW w:w="789" w:type="dxa"/>
            <w:tcBorders>
              <w:top w:val="nil"/>
              <w:left w:val="nil"/>
              <w:bottom w:val="single" w:sz="4" w:space="0" w:color="auto"/>
              <w:right w:val="single" w:sz="4" w:space="0" w:color="auto"/>
            </w:tcBorders>
            <w:noWrap/>
            <w:vAlign w:val="center"/>
            <w:hideMark/>
          </w:tcPr>
          <w:p w14:paraId="4A0995CF"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2024</w:t>
            </w:r>
          </w:p>
        </w:tc>
        <w:tc>
          <w:tcPr>
            <w:tcW w:w="1561" w:type="dxa"/>
            <w:tcBorders>
              <w:top w:val="nil"/>
              <w:left w:val="nil"/>
              <w:bottom w:val="single" w:sz="4" w:space="0" w:color="auto"/>
              <w:right w:val="single" w:sz="4" w:space="0" w:color="auto"/>
            </w:tcBorders>
            <w:noWrap/>
            <w:hideMark/>
          </w:tcPr>
          <w:p w14:paraId="6CC5056E" w14:textId="7B04B99A"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27 healthy controls, 64 AMI patients, and 20 patients receiving reperfusion therapy</w:t>
            </w:r>
          </w:p>
        </w:tc>
        <w:tc>
          <w:tcPr>
            <w:tcW w:w="1275" w:type="dxa"/>
            <w:tcBorders>
              <w:top w:val="nil"/>
              <w:left w:val="nil"/>
              <w:bottom w:val="single" w:sz="4" w:space="0" w:color="auto"/>
              <w:right w:val="single" w:sz="4" w:space="0" w:color="auto"/>
            </w:tcBorders>
            <w:noWrap/>
            <w:hideMark/>
          </w:tcPr>
          <w:p w14:paraId="5D6E47FE" w14:textId="6A08E43A"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Plasma</w:t>
            </w:r>
          </w:p>
        </w:tc>
        <w:tc>
          <w:tcPr>
            <w:tcW w:w="1134" w:type="dxa"/>
            <w:tcBorders>
              <w:top w:val="nil"/>
              <w:left w:val="nil"/>
              <w:bottom w:val="single" w:sz="4" w:space="0" w:color="auto"/>
              <w:right w:val="single" w:sz="4" w:space="0" w:color="auto"/>
            </w:tcBorders>
            <w:noWrap/>
            <w:hideMark/>
          </w:tcPr>
          <w:p w14:paraId="6ACCBF00" w14:textId="12B997B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Multiple-miRNA panel</w:t>
            </w:r>
          </w:p>
        </w:tc>
        <w:tc>
          <w:tcPr>
            <w:tcW w:w="1275" w:type="dxa"/>
            <w:tcBorders>
              <w:top w:val="nil"/>
              <w:left w:val="nil"/>
              <w:bottom w:val="single" w:sz="4" w:space="0" w:color="auto"/>
              <w:right w:val="single" w:sz="4" w:space="0" w:color="auto"/>
            </w:tcBorders>
            <w:noWrap/>
            <w:hideMark/>
          </w:tcPr>
          <w:p w14:paraId="4BC85A23" w14:textId="4F99CEC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 xml:space="preserve">Diagnosis, </w:t>
            </w:r>
            <w:proofErr w:type="spellStart"/>
            <w:r w:rsidRPr="00046710">
              <w:rPr>
                <w:rFonts w:ascii="Calibri" w:eastAsia="Times New Roman" w:hAnsi="Calibri" w:cs="Calibri"/>
                <w:color w:val="000000"/>
                <w:kern w:val="0"/>
                <w14:ligatures w14:val="none"/>
              </w:rPr>
              <w:t>cTnI</w:t>
            </w:r>
            <w:proofErr w:type="spellEnd"/>
            <w:r w:rsidRPr="00046710">
              <w:rPr>
                <w:rFonts w:ascii="Calibri" w:eastAsia="Times New Roman" w:hAnsi="Calibri" w:cs="Calibri"/>
                <w:color w:val="000000"/>
                <w:kern w:val="0"/>
                <w14:ligatures w14:val="none"/>
              </w:rPr>
              <w:t>, and five-year prognosis</w:t>
            </w:r>
          </w:p>
        </w:tc>
        <w:tc>
          <w:tcPr>
            <w:tcW w:w="2552" w:type="dxa"/>
            <w:tcBorders>
              <w:top w:val="nil"/>
              <w:left w:val="nil"/>
              <w:bottom w:val="single" w:sz="4" w:space="0" w:color="auto"/>
              <w:right w:val="single" w:sz="4" w:space="0" w:color="auto"/>
            </w:tcBorders>
            <w:noWrap/>
            <w:hideMark/>
          </w:tcPr>
          <w:p w14:paraId="6036C35C" w14:textId="0E941CC9"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Plasma miRNA sequencing identified diagnostic and prognostic miRNA panels for AMI.</w:t>
            </w:r>
          </w:p>
        </w:tc>
      </w:tr>
      <w:tr w:rsidR="00046710" w:rsidRPr="00715CB8" w14:paraId="686FC87D" w14:textId="77777777" w:rsidTr="00C02582">
        <w:trPr>
          <w:trHeight w:val="290"/>
        </w:trPr>
        <w:tc>
          <w:tcPr>
            <w:tcW w:w="709" w:type="dxa"/>
            <w:tcBorders>
              <w:top w:val="nil"/>
              <w:left w:val="single" w:sz="4" w:space="0" w:color="auto"/>
              <w:bottom w:val="single" w:sz="4" w:space="0" w:color="auto"/>
              <w:right w:val="single" w:sz="4" w:space="0" w:color="auto"/>
            </w:tcBorders>
            <w:noWrap/>
            <w:vAlign w:val="center"/>
            <w:hideMark/>
          </w:tcPr>
          <w:p w14:paraId="5FEEB6DC"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12</w:t>
            </w:r>
          </w:p>
        </w:tc>
        <w:tc>
          <w:tcPr>
            <w:tcW w:w="1054" w:type="dxa"/>
            <w:tcBorders>
              <w:top w:val="nil"/>
              <w:left w:val="nil"/>
              <w:bottom w:val="single" w:sz="4" w:space="0" w:color="auto"/>
              <w:right w:val="single" w:sz="4" w:space="0" w:color="auto"/>
            </w:tcBorders>
            <w:noWrap/>
            <w:vAlign w:val="center"/>
            <w:hideMark/>
          </w:tcPr>
          <w:p w14:paraId="63EA0CE8" w14:textId="04FAFAEE"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xml:space="preserve">Chang et al. </w:t>
            </w:r>
            <w:sdt>
              <w:sdtPr>
                <w:rPr>
                  <w:rFonts w:ascii="Calibri" w:eastAsia="Times New Roman" w:hAnsi="Calibri" w:cs="Calibri"/>
                  <w:color w:val="000000"/>
                  <w:kern w:val="0"/>
                  <w14:ligatures w14:val="none"/>
                </w:rPr>
                <w:tag w:val="MENDELEY_CITATION_v3_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"/>
                <w:id w:val="-1428885175"/>
                <w:placeholder>
                  <w:docPart w:val="DefaultPlaceholder_-1854013440"/>
                </w:placeholder>
              </w:sdtPr>
              <w:sdtContent>
                <w:r w:rsidR="00C15375" w:rsidRPr="00C15375">
                  <w:rPr>
                    <w:rFonts w:ascii="Calibri" w:eastAsia="Times New Roman" w:hAnsi="Calibri" w:cs="Calibri"/>
                    <w:color w:val="000000"/>
                    <w:kern w:val="0"/>
                    <w14:ligatures w14:val="none"/>
                  </w:rPr>
                  <w:t>[26]</w:t>
                </w:r>
              </w:sdtContent>
            </w:sdt>
          </w:p>
        </w:tc>
        <w:tc>
          <w:tcPr>
            <w:tcW w:w="789" w:type="dxa"/>
            <w:tcBorders>
              <w:top w:val="nil"/>
              <w:left w:val="nil"/>
              <w:bottom w:val="single" w:sz="4" w:space="0" w:color="auto"/>
              <w:right w:val="single" w:sz="4" w:space="0" w:color="auto"/>
            </w:tcBorders>
            <w:noWrap/>
            <w:vAlign w:val="center"/>
            <w:hideMark/>
          </w:tcPr>
          <w:p w14:paraId="24FE0B35"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2025</w:t>
            </w:r>
          </w:p>
        </w:tc>
        <w:tc>
          <w:tcPr>
            <w:tcW w:w="1561" w:type="dxa"/>
            <w:tcBorders>
              <w:top w:val="nil"/>
              <w:left w:val="nil"/>
              <w:bottom w:val="single" w:sz="4" w:space="0" w:color="auto"/>
              <w:right w:val="single" w:sz="4" w:space="0" w:color="auto"/>
            </w:tcBorders>
            <w:noWrap/>
            <w:hideMark/>
          </w:tcPr>
          <w:p w14:paraId="4100AB73" w14:textId="03A7E1A0"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98 ACS patients and 65 healthy controls</w:t>
            </w:r>
          </w:p>
        </w:tc>
        <w:tc>
          <w:tcPr>
            <w:tcW w:w="1275" w:type="dxa"/>
            <w:tcBorders>
              <w:top w:val="nil"/>
              <w:left w:val="nil"/>
              <w:bottom w:val="single" w:sz="4" w:space="0" w:color="auto"/>
              <w:right w:val="single" w:sz="4" w:space="0" w:color="auto"/>
            </w:tcBorders>
            <w:noWrap/>
            <w:hideMark/>
          </w:tcPr>
          <w:p w14:paraId="51BE2149" w14:textId="1526093F"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Serum</w:t>
            </w:r>
          </w:p>
        </w:tc>
        <w:tc>
          <w:tcPr>
            <w:tcW w:w="1134" w:type="dxa"/>
            <w:tcBorders>
              <w:top w:val="nil"/>
              <w:left w:val="nil"/>
              <w:bottom w:val="single" w:sz="4" w:space="0" w:color="auto"/>
              <w:right w:val="single" w:sz="4" w:space="0" w:color="auto"/>
            </w:tcBorders>
            <w:noWrap/>
            <w:hideMark/>
          </w:tcPr>
          <w:p w14:paraId="060FC471" w14:textId="21872BE4"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miR-30c-5p</w:t>
            </w:r>
          </w:p>
        </w:tc>
        <w:tc>
          <w:tcPr>
            <w:tcW w:w="1275" w:type="dxa"/>
            <w:tcBorders>
              <w:top w:val="nil"/>
              <w:left w:val="nil"/>
              <w:bottom w:val="single" w:sz="4" w:space="0" w:color="auto"/>
              <w:right w:val="single" w:sz="4" w:space="0" w:color="auto"/>
            </w:tcBorders>
            <w:noWrap/>
            <w:hideMark/>
          </w:tcPr>
          <w:p w14:paraId="25EFCB24" w14:textId="25D2C9E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 xml:space="preserve">Diagnosis, differentiation between </w:t>
            </w:r>
            <w:r w:rsidRPr="00046710">
              <w:rPr>
                <w:rFonts w:ascii="Calibri" w:eastAsia="Times New Roman" w:hAnsi="Calibri" w:cs="Calibri"/>
                <w:color w:val="000000"/>
                <w:kern w:val="0"/>
                <w14:ligatures w14:val="none"/>
              </w:rPr>
              <w:lastRenderedPageBreak/>
              <w:t>AMI and UAP, and MACE</w:t>
            </w:r>
          </w:p>
        </w:tc>
        <w:tc>
          <w:tcPr>
            <w:tcW w:w="2552" w:type="dxa"/>
            <w:tcBorders>
              <w:top w:val="nil"/>
              <w:left w:val="nil"/>
              <w:bottom w:val="single" w:sz="4" w:space="0" w:color="auto"/>
              <w:right w:val="single" w:sz="4" w:space="0" w:color="auto"/>
            </w:tcBorders>
            <w:noWrap/>
            <w:hideMark/>
          </w:tcPr>
          <w:p w14:paraId="7B50DE5E" w14:textId="4C05D208"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lastRenderedPageBreak/>
              <w:t xml:space="preserve">miR-30c-5p was decreased in ACS, differentiated AMI from </w:t>
            </w:r>
            <w:r w:rsidRPr="00046710">
              <w:rPr>
                <w:rFonts w:ascii="Calibri" w:eastAsia="Times New Roman" w:hAnsi="Calibri" w:cs="Calibri"/>
                <w:color w:val="000000"/>
                <w:kern w:val="0"/>
                <w14:ligatures w14:val="none"/>
              </w:rPr>
              <w:lastRenderedPageBreak/>
              <w:t>UAP, and predicted MACE.</w:t>
            </w:r>
          </w:p>
        </w:tc>
      </w:tr>
      <w:tr w:rsidR="00046710" w:rsidRPr="00715CB8" w14:paraId="33550796" w14:textId="77777777" w:rsidTr="00C02582">
        <w:trPr>
          <w:trHeight w:val="290"/>
        </w:trPr>
        <w:tc>
          <w:tcPr>
            <w:tcW w:w="709" w:type="dxa"/>
            <w:tcBorders>
              <w:top w:val="nil"/>
              <w:left w:val="single" w:sz="4" w:space="0" w:color="auto"/>
              <w:bottom w:val="single" w:sz="4" w:space="0" w:color="auto"/>
              <w:right w:val="single" w:sz="4" w:space="0" w:color="auto"/>
            </w:tcBorders>
            <w:noWrap/>
            <w:vAlign w:val="center"/>
            <w:hideMark/>
          </w:tcPr>
          <w:p w14:paraId="236B457E"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lastRenderedPageBreak/>
              <w:t>13</w:t>
            </w:r>
          </w:p>
        </w:tc>
        <w:tc>
          <w:tcPr>
            <w:tcW w:w="1054" w:type="dxa"/>
            <w:tcBorders>
              <w:top w:val="nil"/>
              <w:left w:val="nil"/>
              <w:bottom w:val="single" w:sz="4" w:space="0" w:color="auto"/>
              <w:right w:val="single" w:sz="4" w:space="0" w:color="auto"/>
            </w:tcBorders>
            <w:noWrap/>
            <w:vAlign w:val="center"/>
            <w:hideMark/>
          </w:tcPr>
          <w:p w14:paraId="6555C3B2" w14:textId="18E6027F"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xml:space="preserve">Mou et al. </w:t>
            </w:r>
            <w:sdt>
              <w:sdtPr>
                <w:rPr>
                  <w:rFonts w:ascii="Calibri" w:eastAsia="Times New Roman" w:hAnsi="Calibri" w:cs="Calibri"/>
                  <w:color w:val="000000"/>
                  <w:kern w:val="0"/>
                  <w14:ligatures w14:val="none"/>
                </w:rPr>
                <w:tag w:val="MENDELEY_CITATION_v3_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"/>
                <w:id w:val="1500392976"/>
                <w:placeholder>
                  <w:docPart w:val="DefaultPlaceholder_-1854013440"/>
                </w:placeholder>
              </w:sdtPr>
              <w:sdtContent>
                <w:r w:rsidR="00C15375" w:rsidRPr="00C15375">
                  <w:rPr>
                    <w:rFonts w:ascii="Calibri" w:eastAsia="Times New Roman" w:hAnsi="Calibri" w:cs="Calibri"/>
                    <w:color w:val="000000"/>
                    <w:kern w:val="0"/>
                    <w14:ligatures w14:val="none"/>
                  </w:rPr>
                  <w:t>[27]</w:t>
                </w:r>
              </w:sdtContent>
            </w:sdt>
          </w:p>
        </w:tc>
        <w:tc>
          <w:tcPr>
            <w:tcW w:w="789" w:type="dxa"/>
            <w:tcBorders>
              <w:top w:val="nil"/>
              <w:left w:val="nil"/>
              <w:bottom w:val="single" w:sz="4" w:space="0" w:color="auto"/>
              <w:right w:val="single" w:sz="4" w:space="0" w:color="auto"/>
            </w:tcBorders>
            <w:noWrap/>
            <w:vAlign w:val="center"/>
            <w:hideMark/>
          </w:tcPr>
          <w:p w14:paraId="26416419"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2025</w:t>
            </w:r>
          </w:p>
        </w:tc>
        <w:tc>
          <w:tcPr>
            <w:tcW w:w="1561" w:type="dxa"/>
            <w:tcBorders>
              <w:top w:val="nil"/>
              <w:left w:val="nil"/>
              <w:bottom w:val="single" w:sz="4" w:space="0" w:color="auto"/>
              <w:right w:val="single" w:sz="4" w:space="0" w:color="auto"/>
            </w:tcBorders>
            <w:noWrap/>
            <w:hideMark/>
          </w:tcPr>
          <w:p w14:paraId="35A9E428" w14:textId="306B2644"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145 ACS patients and 52 healthy controls</w:t>
            </w:r>
          </w:p>
        </w:tc>
        <w:tc>
          <w:tcPr>
            <w:tcW w:w="1275" w:type="dxa"/>
            <w:tcBorders>
              <w:top w:val="nil"/>
              <w:left w:val="nil"/>
              <w:bottom w:val="single" w:sz="4" w:space="0" w:color="auto"/>
              <w:right w:val="single" w:sz="4" w:space="0" w:color="auto"/>
            </w:tcBorders>
            <w:noWrap/>
            <w:hideMark/>
          </w:tcPr>
          <w:p w14:paraId="51A29A89" w14:textId="5559731E"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Serum</w:t>
            </w:r>
          </w:p>
        </w:tc>
        <w:tc>
          <w:tcPr>
            <w:tcW w:w="1134" w:type="dxa"/>
            <w:tcBorders>
              <w:top w:val="nil"/>
              <w:left w:val="nil"/>
              <w:bottom w:val="single" w:sz="4" w:space="0" w:color="auto"/>
              <w:right w:val="single" w:sz="4" w:space="0" w:color="auto"/>
            </w:tcBorders>
            <w:noWrap/>
            <w:hideMark/>
          </w:tcPr>
          <w:p w14:paraId="660F68F6" w14:textId="5FE74D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miR-1282</w:t>
            </w:r>
          </w:p>
        </w:tc>
        <w:tc>
          <w:tcPr>
            <w:tcW w:w="1275" w:type="dxa"/>
            <w:tcBorders>
              <w:top w:val="nil"/>
              <w:left w:val="nil"/>
              <w:bottom w:val="single" w:sz="4" w:space="0" w:color="auto"/>
              <w:right w:val="single" w:sz="4" w:space="0" w:color="auto"/>
            </w:tcBorders>
            <w:noWrap/>
            <w:hideMark/>
          </w:tcPr>
          <w:p w14:paraId="783A947C" w14:textId="09892AD9"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Diagnosis, AMI subgroup, and MACE</w:t>
            </w:r>
          </w:p>
        </w:tc>
        <w:tc>
          <w:tcPr>
            <w:tcW w:w="2552" w:type="dxa"/>
            <w:tcBorders>
              <w:top w:val="nil"/>
              <w:left w:val="nil"/>
              <w:bottom w:val="single" w:sz="4" w:space="0" w:color="auto"/>
              <w:right w:val="single" w:sz="4" w:space="0" w:color="auto"/>
            </w:tcBorders>
            <w:noWrap/>
            <w:hideMark/>
          </w:tcPr>
          <w:p w14:paraId="7A5F4132" w14:textId="491C6844"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miR-1282 was decreased in ACS, particularly in AMI, and predicted MACE.</w:t>
            </w:r>
          </w:p>
        </w:tc>
      </w:tr>
      <w:tr w:rsidR="00046710" w:rsidRPr="00715CB8" w14:paraId="7C494151" w14:textId="77777777" w:rsidTr="00C02582">
        <w:trPr>
          <w:trHeight w:val="290"/>
        </w:trPr>
        <w:tc>
          <w:tcPr>
            <w:tcW w:w="709" w:type="dxa"/>
            <w:tcBorders>
              <w:top w:val="nil"/>
              <w:left w:val="single" w:sz="4" w:space="0" w:color="auto"/>
              <w:bottom w:val="single" w:sz="4" w:space="0" w:color="auto"/>
              <w:right w:val="single" w:sz="4" w:space="0" w:color="auto"/>
            </w:tcBorders>
            <w:noWrap/>
            <w:vAlign w:val="center"/>
            <w:hideMark/>
          </w:tcPr>
          <w:p w14:paraId="6010D909"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14</w:t>
            </w:r>
          </w:p>
        </w:tc>
        <w:tc>
          <w:tcPr>
            <w:tcW w:w="1054" w:type="dxa"/>
            <w:tcBorders>
              <w:top w:val="nil"/>
              <w:left w:val="nil"/>
              <w:bottom w:val="single" w:sz="4" w:space="0" w:color="auto"/>
              <w:right w:val="single" w:sz="4" w:space="0" w:color="auto"/>
            </w:tcBorders>
            <w:noWrap/>
            <w:vAlign w:val="center"/>
            <w:hideMark/>
          </w:tcPr>
          <w:p w14:paraId="01631C6B" w14:textId="5FCEE71A"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xml:space="preserve">Hernandez-Lopez et al. </w:t>
            </w:r>
            <w:sdt>
              <w:sdtPr>
                <w:rPr>
                  <w:rFonts w:ascii="Calibri" w:eastAsia="Times New Roman" w:hAnsi="Calibri" w:cs="Calibri"/>
                  <w:color w:val="000000"/>
                  <w:kern w:val="0"/>
                  <w14:ligatures w14:val="none"/>
                </w:rPr>
                <w:tag w:val="MENDELEY_CITATION_v3_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"/>
                <w:id w:val="23523054"/>
                <w:placeholder>
                  <w:docPart w:val="DefaultPlaceholder_-1854013440"/>
                </w:placeholder>
              </w:sdtPr>
              <w:sdtContent>
                <w:r w:rsidR="00C15375" w:rsidRPr="00C15375">
                  <w:rPr>
                    <w:rFonts w:ascii="Calibri" w:eastAsia="Times New Roman" w:hAnsi="Calibri" w:cs="Calibri"/>
                    <w:color w:val="000000"/>
                    <w:kern w:val="0"/>
                    <w14:ligatures w14:val="none"/>
                  </w:rPr>
                  <w:t>[28]</w:t>
                </w:r>
              </w:sdtContent>
            </w:sdt>
          </w:p>
        </w:tc>
        <w:tc>
          <w:tcPr>
            <w:tcW w:w="789" w:type="dxa"/>
            <w:tcBorders>
              <w:top w:val="nil"/>
              <w:left w:val="nil"/>
              <w:bottom w:val="single" w:sz="4" w:space="0" w:color="auto"/>
              <w:right w:val="single" w:sz="4" w:space="0" w:color="auto"/>
            </w:tcBorders>
            <w:noWrap/>
            <w:vAlign w:val="center"/>
            <w:hideMark/>
          </w:tcPr>
          <w:p w14:paraId="5245E8CC"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2025</w:t>
            </w:r>
          </w:p>
        </w:tc>
        <w:tc>
          <w:tcPr>
            <w:tcW w:w="1561" w:type="dxa"/>
            <w:tcBorders>
              <w:top w:val="nil"/>
              <w:left w:val="nil"/>
              <w:bottom w:val="single" w:sz="4" w:space="0" w:color="auto"/>
              <w:right w:val="single" w:sz="4" w:space="0" w:color="auto"/>
            </w:tcBorders>
            <w:noWrap/>
            <w:hideMark/>
          </w:tcPr>
          <w:p w14:paraId="5F00AF3A" w14:textId="55CCF345"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32 ACS patients and 10 healthy controls</w:t>
            </w:r>
          </w:p>
        </w:tc>
        <w:tc>
          <w:tcPr>
            <w:tcW w:w="1275" w:type="dxa"/>
            <w:tcBorders>
              <w:top w:val="nil"/>
              <w:left w:val="nil"/>
              <w:bottom w:val="single" w:sz="4" w:space="0" w:color="auto"/>
              <w:right w:val="single" w:sz="4" w:space="0" w:color="auto"/>
            </w:tcBorders>
            <w:noWrap/>
            <w:hideMark/>
          </w:tcPr>
          <w:p w14:paraId="384F3690" w14:textId="614F6B72" w:rsidR="00046710" w:rsidRPr="00715CB8" w:rsidRDefault="00046710" w:rsidP="00046710">
            <w:pPr>
              <w:spacing w:after="0" w:line="240" w:lineRule="auto"/>
              <w:jc w:val="center"/>
              <w:rPr>
                <w:rFonts w:ascii="Calibri" w:eastAsia="Times New Roman" w:hAnsi="Calibri" w:cs="Calibri"/>
                <w:color w:val="000000"/>
                <w:kern w:val="0"/>
                <w14:ligatures w14:val="none"/>
              </w:rPr>
            </w:pPr>
            <w:proofErr w:type="spellStart"/>
            <w:r w:rsidRPr="00046710">
              <w:rPr>
                <w:rFonts w:ascii="Calibri" w:eastAsia="Times New Roman" w:hAnsi="Calibri" w:cs="Calibri"/>
                <w:color w:val="000000"/>
                <w:kern w:val="0"/>
                <w14:ligatures w14:val="none"/>
              </w:rPr>
              <w:t>Microvesicles</w:t>
            </w:r>
            <w:proofErr w:type="spellEnd"/>
          </w:p>
        </w:tc>
        <w:tc>
          <w:tcPr>
            <w:tcW w:w="1134" w:type="dxa"/>
            <w:tcBorders>
              <w:top w:val="nil"/>
              <w:left w:val="nil"/>
              <w:bottom w:val="single" w:sz="4" w:space="0" w:color="auto"/>
              <w:right w:val="single" w:sz="4" w:space="0" w:color="auto"/>
            </w:tcBorders>
            <w:noWrap/>
            <w:hideMark/>
          </w:tcPr>
          <w:p w14:paraId="51ECFAC4" w14:textId="4998ADEF"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miR-126-5p and miR-223-3p</w:t>
            </w:r>
          </w:p>
        </w:tc>
        <w:tc>
          <w:tcPr>
            <w:tcW w:w="1275" w:type="dxa"/>
            <w:tcBorders>
              <w:top w:val="nil"/>
              <w:left w:val="nil"/>
              <w:bottom w:val="single" w:sz="4" w:space="0" w:color="auto"/>
              <w:right w:val="single" w:sz="4" w:space="0" w:color="auto"/>
            </w:tcBorders>
            <w:noWrap/>
            <w:hideMark/>
          </w:tcPr>
          <w:p w14:paraId="0B5D23D9" w14:textId="48BA21A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ACS biomarkers and TIMI flow</w:t>
            </w:r>
          </w:p>
        </w:tc>
        <w:tc>
          <w:tcPr>
            <w:tcW w:w="2552" w:type="dxa"/>
            <w:tcBorders>
              <w:top w:val="nil"/>
              <w:left w:val="nil"/>
              <w:bottom w:val="single" w:sz="4" w:space="0" w:color="auto"/>
              <w:right w:val="single" w:sz="4" w:space="0" w:color="auto"/>
            </w:tcBorders>
            <w:noWrap/>
            <w:hideMark/>
          </w:tcPr>
          <w:p w14:paraId="0F34EBDD" w14:textId="3C9D8A9A" w:rsidR="00046710" w:rsidRPr="00715CB8" w:rsidRDefault="00046710" w:rsidP="00046710">
            <w:pPr>
              <w:spacing w:after="0" w:line="240" w:lineRule="auto"/>
              <w:jc w:val="center"/>
              <w:rPr>
                <w:rFonts w:ascii="Calibri" w:eastAsia="Times New Roman" w:hAnsi="Calibri" w:cs="Calibri"/>
                <w:color w:val="000000"/>
                <w:kern w:val="0"/>
                <w14:ligatures w14:val="none"/>
              </w:rPr>
            </w:pPr>
            <w:proofErr w:type="spellStart"/>
            <w:r w:rsidRPr="00046710">
              <w:rPr>
                <w:rFonts w:ascii="Calibri" w:eastAsia="Times New Roman" w:hAnsi="Calibri" w:cs="Calibri"/>
                <w:color w:val="000000"/>
                <w:kern w:val="0"/>
                <w14:ligatures w14:val="none"/>
              </w:rPr>
              <w:t>Microvesicular</w:t>
            </w:r>
            <w:proofErr w:type="spellEnd"/>
            <w:r w:rsidRPr="00046710">
              <w:rPr>
                <w:rFonts w:ascii="Calibri" w:eastAsia="Times New Roman" w:hAnsi="Calibri" w:cs="Calibri"/>
                <w:color w:val="000000"/>
                <w:kern w:val="0"/>
                <w14:ligatures w14:val="none"/>
              </w:rPr>
              <w:t xml:space="preserve"> miR-126-5p and miR-223-3p were associated with ACS and reperfusion status.</w:t>
            </w:r>
          </w:p>
        </w:tc>
      </w:tr>
      <w:tr w:rsidR="00046710" w:rsidRPr="00715CB8" w14:paraId="283F1DE2" w14:textId="77777777" w:rsidTr="00C02582">
        <w:trPr>
          <w:trHeight w:val="290"/>
        </w:trPr>
        <w:tc>
          <w:tcPr>
            <w:tcW w:w="709" w:type="dxa"/>
            <w:tcBorders>
              <w:top w:val="nil"/>
              <w:left w:val="single" w:sz="4" w:space="0" w:color="auto"/>
              <w:bottom w:val="single" w:sz="4" w:space="0" w:color="auto"/>
              <w:right w:val="single" w:sz="4" w:space="0" w:color="auto"/>
            </w:tcBorders>
            <w:noWrap/>
            <w:vAlign w:val="center"/>
            <w:hideMark/>
          </w:tcPr>
          <w:p w14:paraId="215BBDEF"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15</w:t>
            </w:r>
          </w:p>
        </w:tc>
        <w:tc>
          <w:tcPr>
            <w:tcW w:w="1054" w:type="dxa"/>
            <w:tcBorders>
              <w:top w:val="nil"/>
              <w:left w:val="nil"/>
              <w:bottom w:val="single" w:sz="4" w:space="0" w:color="auto"/>
              <w:right w:val="single" w:sz="4" w:space="0" w:color="auto"/>
            </w:tcBorders>
            <w:noWrap/>
            <w:vAlign w:val="center"/>
            <w:hideMark/>
          </w:tcPr>
          <w:p w14:paraId="579236E4" w14:textId="00A505BA"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xml:space="preserve">Bobi et al. </w:t>
            </w:r>
            <w:sdt>
              <w:sdtPr>
                <w:rPr>
                  <w:rFonts w:ascii="Calibri" w:eastAsia="Times New Roman" w:hAnsi="Calibri" w:cs="Calibri"/>
                  <w:color w:val="000000"/>
                  <w:kern w:val="0"/>
                  <w14:ligatures w14:val="none"/>
                </w:rPr>
                <w:tag w:val="MENDELEY_CITATION_v3_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"/>
                <w:id w:val="582184479"/>
                <w:placeholder>
                  <w:docPart w:val="DefaultPlaceholder_-1854013440"/>
                </w:placeholder>
              </w:sdtPr>
              <w:sdtContent>
                <w:r w:rsidR="00C15375" w:rsidRPr="00C15375">
                  <w:rPr>
                    <w:rFonts w:ascii="Calibri" w:eastAsia="Times New Roman" w:hAnsi="Calibri" w:cs="Calibri"/>
                    <w:color w:val="000000"/>
                    <w:kern w:val="0"/>
                    <w14:ligatures w14:val="none"/>
                  </w:rPr>
                  <w:t>[28]</w:t>
                </w:r>
              </w:sdtContent>
            </w:sdt>
          </w:p>
        </w:tc>
        <w:tc>
          <w:tcPr>
            <w:tcW w:w="789" w:type="dxa"/>
            <w:tcBorders>
              <w:top w:val="nil"/>
              <w:left w:val="nil"/>
              <w:bottom w:val="single" w:sz="4" w:space="0" w:color="auto"/>
              <w:right w:val="single" w:sz="4" w:space="0" w:color="auto"/>
            </w:tcBorders>
            <w:noWrap/>
            <w:vAlign w:val="center"/>
            <w:hideMark/>
          </w:tcPr>
          <w:p w14:paraId="1F50A418"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2025</w:t>
            </w:r>
          </w:p>
        </w:tc>
        <w:tc>
          <w:tcPr>
            <w:tcW w:w="1561" w:type="dxa"/>
            <w:tcBorders>
              <w:top w:val="nil"/>
              <w:left w:val="nil"/>
              <w:bottom w:val="single" w:sz="4" w:space="0" w:color="auto"/>
              <w:right w:val="single" w:sz="4" w:space="0" w:color="auto"/>
            </w:tcBorders>
            <w:noWrap/>
            <w:hideMark/>
          </w:tcPr>
          <w:p w14:paraId="73B3E955" w14:textId="283E8C19"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33 NSTEMI patients and 19 healthy controls</w:t>
            </w:r>
          </w:p>
        </w:tc>
        <w:tc>
          <w:tcPr>
            <w:tcW w:w="1275" w:type="dxa"/>
            <w:tcBorders>
              <w:top w:val="nil"/>
              <w:left w:val="nil"/>
              <w:bottom w:val="single" w:sz="4" w:space="0" w:color="auto"/>
              <w:right w:val="single" w:sz="4" w:space="0" w:color="auto"/>
            </w:tcBorders>
            <w:noWrap/>
            <w:hideMark/>
          </w:tcPr>
          <w:p w14:paraId="580B600F" w14:textId="21144C5A"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Extracellular vesicles</w:t>
            </w:r>
          </w:p>
        </w:tc>
        <w:tc>
          <w:tcPr>
            <w:tcW w:w="1134" w:type="dxa"/>
            <w:tcBorders>
              <w:top w:val="nil"/>
              <w:left w:val="nil"/>
              <w:bottom w:val="single" w:sz="4" w:space="0" w:color="auto"/>
              <w:right w:val="single" w:sz="4" w:space="0" w:color="auto"/>
            </w:tcBorders>
            <w:noWrap/>
            <w:hideMark/>
          </w:tcPr>
          <w:p w14:paraId="4770F4CB" w14:textId="01D9449C"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miR-199a-3p and miR-125a-5p</w:t>
            </w:r>
          </w:p>
        </w:tc>
        <w:tc>
          <w:tcPr>
            <w:tcW w:w="1275" w:type="dxa"/>
            <w:tcBorders>
              <w:top w:val="nil"/>
              <w:left w:val="nil"/>
              <w:bottom w:val="single" w:sz="4" w:space="0" w:color="auto"/>
              <w:right w:val="single" w:sz="4" w:space="0" w:color="auto"/>
            </w:tcBorders>
            <w:noWrap/>
            <w:hideMark/>
          </w:tcPr>
          <w:p w14:paraId="536BE550" w14:textId="679FDA9C"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Angiogenesis and endothelial function</w:t>
            </w:r>
          </w:p>
        </w:tc>
        <w:tc>
          <w:tcPr>
            <w:tcW w:w="2552" w:type="dxa"/>
            <w:tcBorders>
              <w:top w:val="nil"/>
              <w:left w:val="nil"/>
              <w:bottom w:val="single" w:sz="4" w:space="0" w:color="auto"/>
              <w:right w:val="single" w:sz="4" w:space="0" w:color="auto"/>
            </w:tcBorders>
            <w:noWrap/>
            <w:hideMark/>
          </w:tcPr>
          <w:p w14:paraId="6D491888" w14:textId="5F3F48E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NSTEMI-derived EVs impaired endothelial vasculogenic potential through miRNA-related mechanisms.</w:t>
            </w:r>
          </w:p>
        </w:tc>
      </w:tr>
      <w:tr w:rsidR="00046710" w:rsidRPr="00715CB8" w14:paraId="56134D26" w14:textId="77777777" w:rsidTr="00C02582">
        <w:trPr>
          <w:trHeight w:val="290"/>
        </w:trPr>
        <w:tc>
          <w:tcPr>
            <w:tcW w:w="709" w:type="dxa"/>
            <w:tcBorders>
              <w:top w:val="nil"/>
              <w:left w:val="single" w:sz="4" w:space="0" w:color="auto"/>
              <w:bottom w:val="single" w:sz="4" w:space="0" w:color="auto"/>
              <w:right w:val="single" w:sz="4" w:space="0" w:color="auto"/>
            </w:tcBorders>
            <w:noWrap/>
            <w:vAlign w:val="center"/>
            <w:hideMark/>
          </w:tcPr>
          <w:p w14:paraId="186A1FFA"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16</w:t>
            </w:r>
          </w:p>
        </w:tc>
        <w:tc>
          <w:tcPr>
            <w:tcW w:w="1054" w:type="dxa"/>
            <w:tcBorders>
              <w:top w:val="nil"/>
              <w:left w:val="nil"/>
              <w:bottom w:val="single" w:sz="4" w:space="0" w:color="auto"/>
              <w:right w:val="single" w:sz="4" w:space="0" w:color="auto"/>
            </w:tcBorders>
            <w:noWrap/>
            <w:vAlign w:val="center"/>
            <w:hideMark/>
          </w:tcPr>
          <w:p w14:paraId="3A596820" w14:textId="59C8A180" w:rsidR="00046710" w:rsidRPr="00715CB8" w:rsidRDefault="00046710" w:rsidP="00046710">
            <w:pPr>
              <w:spacing w:after="0" w:line="240" w:lineRule="auto"/>
              <w:jc w:val="center"/>
              <w:rPr>
                <w:rFonts w:ascii="Calibri" w:eastAsia="Times New Roman" w:hAnsi="Calibri" w:cs="Calibri"/>
                <w:color w:val="000000"/>
                <w:kern w:val="0"/>
                <w14:ligatures w14:val="none"/>
              </w:rPr>
            </w:pPr>
            <w:proofErr w:type="spellStart"/>
            <w:r w:rsidRPr="00715CB8">
              <w:rPr>
                <w:rFonts w:ascii="Calibri" w:eastAsia="Times New Roman" w:hAnsi="Calibri" w:cs="Calibri"/>
                <w:color w:val="000000"/>
                <w:kern w:val="0"/>
                <w14:ligatures w14:val="none"/>
              </w:rPr>
              <w:t>Dlouha</w:t>
            </w:r>
            <w:proofErr w:type="spellEnd"/>
            <w:r w:rsidRPr="00715CB8">
              <w:rPr>
                <w:rFonts w:ascii="Calibri" w:eastAsia="Times New Roman" w:hAnsi="Calibri" w:cs="Calibri"/>
                <w:color w:val="000000"/>
                <w:kern w:val="0"/>
                <w14:ligatures w14:val="none"/>
              </w:rPr>
              <w:t xml:space="preserve"> et al. </w:t>
            </w:r>
            <w:sdt>
              <w:sdtPr>
                <w:rPr>
                  <w:rFonts w:ascii="Calibri" w:eastAsia="Times New Roman" w:hAnsi="Calibri" w:cs="Calibri"/>
                  <w:color w:val="000000"/>
                  <w:kern w:val="0"/>
                  <w14:ligatures w14:val="none"/>
                </w:rPr>
                <w:tag w:val="MENDELEY_CITATION_v3_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"/>
                <w:id w:val="-134262348"/>
                <w:placeholder>
                  <w:docPart w:val="DefaultPlaceholder_-1854013440"/>
                </w:placeholder>
              </w:sdtPr>
              <w:sdtContent>
                <w:r w:rsidR="00C15375" w:rsidRPr="00C15375">
                  <w:rPr>
                    <w:rFonts w:ascii="Calibri" w:eastAsia="Times New Roman" w:hAnsi="Calibri" w:cs="Calibri"/>
                    <w:color w:val="000000"/>
                    <w:kern w:val="0"/>
                    <w14:ligatures w14:val="none"/>
                  </w:rPr>
                  <w:t>[30]</w:t>
                </w:r>
              </w:sdtContent>
            </w:sdt>
          </w:p>
        </w:tc>
        <w:tc>
          <w:tcPr>
            <w:tcW w:w="789" w:type="dxa"/>
            <w:tcBorders>
              <w:top w:val="nil"/>
              <w:left w:val="nil"/>
              <w:bottom w:val="single" w:sz="4" w:space="0" w:color="auto"/>
              <w:right w:val="single" w:sz="4" w:space="0" w:color="auto"/>
            </w:tcBorders>
            <w:noWrap/>
            <w:vAlign w:val="center"/>
            <w:hideMark/>
          </w:tcPr>
          <w:p w14:paraId="12FC7735"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2025</w:t>
            </w:r>
          </w:p>
        </w:tc>
        <w:tc>
          <w:tcPr>
            <w:tcW w:w="1561" w:type="dxa"/>
            <w:tcBorders>
              <w:top w:val="nil"/>
              <w:left w:val="nil"/>
              <w:bottom w:val="single" w:sz="4" w:space="0" w:color="auto"/>
              <w:right w:val="single" w:sz="4" w:space="0" w:color="auto"/>
            </w:tcBorders>
            <w:noWrap/>
            <w:hideMark/>
          </w:tcPr>
          <w:p w14:paraId="7A75EF16" w14:textId="41E39063"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Post-AMI patients participating in a pilot physical activity study</w:t>
            </w:r>
          </w:p>
        </w:tc>
        <w:tc>
          <w:tcPr>
            <w:tcW w:w="1275" w:type="dxa"/>
            <w:tcBorders>
              <w:top w:val="nil"/>
              <w:left w:val="nil"/>
              <w:bottom w:val="single" w:sz="4" w:space="0" w:color="auto"/>
              <w:right w:val="single" w:sz="4" w:space="0" w:color="auto"/>
            </w:tcBorders>
            <w:noWrap/>
            <w:hideMark/>
          </w:tcPr>
          <w:p w14:paraId="19622019" w14:textId="3DA90E14"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Plasma</w:t>
            </w:r>
          </w:p>
        </w:tc>
        <w:tc>
          <w:tcPr>
            <w:tcW w:w="1134" w:type="dxa"/>
            <w:tcBorders>
              <w:top w:val="nil"/>
              <w:left w:val="nil"/>
              <w:bottom w:val="single" w:sz="4" w:space="0" w:color="auto"/>
              <w:right w:val="single" w:sz="4" w:space="0" w:color="auto"/>
            </w:tcBorders>
            <w:noWrap/>
            <w:hideMark/>
          </w:tcPr>
          <w:p w14:paraId="6476115B" w14:textId="72185323"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Atherogenic circulating miRNAs</w:t>
            </w:r>
          </w:p>
        </w:tc>
        <w:tc>
          <w:tcPr>
            <w:tcW w:w="1275" w:type="dxa"/>
            <w:tcBorders>
              <w:top w:val="nil"/>
              <w:left w:val="nil"/>
              <w:bottom w:val="single" w:sz="4" w:space="0" w:color="auto"/>
              <w:right w:val="single" w:sz="4" w:space="0" w:color="auto"/>
            </w:tcBorders>
            <w:noWrap/>
            <w:hideMark/>
          </w:tcPr>
          <w:p w14:paraId="2084CBB1" w14:textId="1C1D08DD"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Physical activity, active body mass, and basal metabolism</w:t>
            </w:r>
          </w:p>
        </w:tc>
        <w:tc>
          <w:tcPr>
            <w:tcW w:w="2552" w:type="dxa"/>
            <w:tcBorders>
              <w:top w:val="nil"/>
              <w:left w:val="nil"/>
              <w:bottom w:val="single" w:sz="4" w:space="0" w:color="auto"/>
              <w:right w:val="single" w:sz="4" w:space="0" w:color="auto"/>
            </w:tcBorders>
            <w:noWrap/>
            <w:hideMark/>
          </w:tcPr>
          <w:p w14:paraId="218713E7" w14:textId="43EC83F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Several circulating miRNAs changed after AMI and were associated with active body mass and basal metabolism.</w:t>
            </w:r>
          </w:p>
        </w:tc>
      </w:tr>
      <w:tr w:rsidR="00046710" w:rsidRPr="00715CB8" w14:paraId="5794C2A0" w14:textId="77777777" w:rsidTr="00C02582">
        <w:trPr>
          <w:trHeight w:val="290"/>
        </w:trPr>
        <w:tc>
          <w:tcPr>
            <w:tcW w:w="709" w:type="dxa"/>
            <w:tcBorders>
              <w:top w:val="nil"/>
              <w:left w:val="single" w:sz="4" w:space="0" w:color="auto"/>
              <w:bottom w:val="single" w:sz="4" w:space="0" w:color="auto"/>
              <w:right w:val="single" w:sz="4" w:space="0" w:color="auto"/>
            </w:tcBorders>
            <w:noWrap/>
            <w:vAlign w:val="center"/>
            <w:hideMark/>
          </w:tcPr>
          <w:p w14:paraId="3D83888A"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17</w:t>
            </w:r>
          </w:p>
        </w:tc>
        <w:tc>
          <w:tcPr>
            <w:tcW w:w="1054" w:type="dxa"/>
            <w:tcBorders>
              <w:top w:val="nil"/>
              <w:left w:val="nil"/>
              <w:bottom w:val="single" w:sz="4" w:space="0" w:color="auto"/>
              <w:right w:val="single" w:sz="4" w:space="0" w:color="auto"/>
            </w:tcBorders>
            <w:noWrap/>
            <w:vAlign w:val="center"/>
            <w:hideMark/>
          </w:tcPr>
          <w:p w14:paraId="7A19F8E3" w14:textId="1783883A"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xml:space="preserve">Jarosz-Popek et al. </w:t>
            </w:r>
            <w:sdt>
              <w:sdtPr>
                <w:rPr>
                  <w:rFonts w:ascii="Calibri" w:eastAsia="Times New Roman" w:hAnsi="Calibri" w:cs="Calibri"/>
                  <w:color w:val="000000"/>
                  <w:kern w:val="0"/>
                  <w14:ligatures w14:val="none"/>
                </w:rPr>
                <w:tag w:val="MENDELEY_CITATION_v3_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"/>
                <w:id w:val="-466900144"/>
                <w:placeholder>
                  <w:docPart w:val="DefaultPlaceholder_-1854013440"/>
                </w:placeholder>
              </w:sdtPr>
              <w:sdtContent>
                <w:r w:rsidR="00C15375" w:rsidRPr="00C15375">
                  <w:rPr>
                    <w:rFonts w:ascii="Calibri" w:eastAsia="Times New Roman" w:hAnsi="Calibri" w:cs="Calibri"/>
                    <w:color w:val="000000"/>
                    <w:kern w:val="0"/>
                    <w14:ligatures w14:val="none"/>
                  </w:rPr>
                  <w:t>[14]</w:t>
                </w:r>
              </w:sdtContent>
            </w:sdt>
          </w:p>
        </w:tc>
        <w:tc>
          <w:tcPr>
            <w:tcW w:w="789" w:type="dxa"/>
            <w:tcBorders>
              <w:top w:val="nil"/>
              <w:left w:val="nil"/>
              <w:bottom w:val="single" w:sz="4" w:space="0" w:color="auto"/>
              <w:right w:val="single" w:sz="4" w:space="0" w:color="auto"/>
            </w:tcBorders>
            <w:noWrap/>
            <w:vAlign w:val="center"/>
            <w:hideMark/>
          </w:tcPr>
          <w:p w14:paraId="516E05BD"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2026</w:t>
            </w:r>
          </w:p>
        </w:tc>
        <w:tc>
          <w:tcPr>
            <w:tcW w:w="1561" w:type="dxa"/>
            <w:tcBorders>
              <w:top w:val="nil"/>
              <w:left w:val="nil"/>
              <w:bottom w:val="single" w:sz="4" w:space="0" w:color="auto"/>
              <w:right w:val="single" w:sz="4" w:space="0" w:color="auto"/>
            </w:tcBorders>
            <w:noWrap/>
            <w:hideMark/>
          </w:tcPr>
          <w:p w14:paraId="04DF0572" w14:textId="1215EF9A"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106 MI patients with longitudinal plasma samples</w:t>
            </w:r>
          </w:p>
        </w:tc>
        <w:tc>
          <w:tcPr>
            <w:tcW w:w="1275" w:type="dxa"/>
            <w:tcBorders>
              <w:top w:val="nil"/>
              <w:left w:val="nil"/>
              <w:bottom w:val="single" w:sz="4" w:space="0" w:color="auto"/>
              <w:right w:val="single" w:sz="4" w:space="0" w:color="auto"/>
            </w:tcBorders>
            <w:noWrap/>
            <w:hideMark/>
          </w:tcPr>
          <w:p w14:paraId="7AE09B76" w14:textId="7CC7CD9A"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Plasma</w:t>
            </w:r>
          </w:p>
        </w:tc>
        <w:tc>
          <w:tcPr>
            <w:tcW w:w="1134" w:type="dxa"/>
            <w:tcBorders>
              <w:top w:val="nil"/>
              <w:left w:val="nil"/>
              <w:bottom w:val="single" w:sz="4" w:space="0" w:color="auto"/>
              <w:right w:val="single" w:sz="4" w:space="0" w:color="auto"/>
            </w:tcBorders>
            <w:noWrap/>
            <w:hideMark/>
          </w:tcPr>
          <w:p w14:paraId="15B8EEC9" w14:textId="3DFD57F8"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miR-210-5p, miR-195-5p, miR-1-5p, and miR-21</w:t>
            </w:r>
          </w:p>
        </w:tc>
        <w:tc>
          <w:tcPr>
            <w:tcW w:w="1275" w:type="dxa"/>
            <w:tcBorders>
              <w:top w:val="nil"/>
              <w:left w:val="nil"/>
              <w:bottom w:val="single" w:sz="4" w:space="0" w:color="auto"/>
              <w:right w:val="single" w:sz="4" w:space="0" w:color="auto"/>
            </w:tcBorders>
            <w:noWrap/>
            <w:hideMark/>
          </w:tcPr>
          <w:p w14:paraId="72AD64AA" w14:textId="069EAC40"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Diabetes status and AMI severity</w:t>
            </w:r>
          </w:p>
        </w:tc>
        <w:tc>
          <w:tcPr>
            <w:tcW w:w="2552" w:type="dxa"/>
            <w:tcBorders>
              <w:top w:val="nil"/>
              <w:left w:val="nil"/>
              <w:bottom w:val="single" w:sz="4" w:space="0" w:color="auto"/>
              <w:right w:val="single" w:sz="4" w:space="0" w:color="auto"/>
            </w:tcBorders>
            <w:noWrap/>
            <w:hideMark/>
          </w:tcPr>
          <w:p w14:paraId="00FBD130" w14:textId="6D66F863"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miR-210-5p and miR-195-5p differentiated diabetes status, while miR-1-5p predicted severe AMI.</w:t>
            </w:r>
          </w:p>
        </w:tc>
      </w:tr>
      <w:tr w:rsidR="00046710" w:rsidRPr="00715CB8" w14:paraId="6B54E89C" w14:textId="77777777" w:rsidTr="00C02582">
        <w:trPr>
          <w:trHeight w:val="290"/>
        </w:trPr>
        <w:tc>
          <w:tcPr>
            <w:tcW w:w="709" w:type="dxa"/>
            <w:tcBorders>
              <w:top w:val="nil"/>
              <w:left w:val="single" w:sz="4" w:space="0" w:color="auto"/>
              <w:bottom w:val="single" w:sz="4" w:space="0" w:color="auto"/>
              <w:right w:val="single" w:sz="4" w:space="0" w:color="auto"/>
            </w:tcBorders>
            <w:noWrap/>
            <w:vAlign w:val="center"/>
            <w:hideMark/>
          </w:tcPr>
          <w:p w14:paraId="00FB6A11"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18</w:t>
            </w:r>
          </w:p>
        </w:tc>
        <w:tc>
          <w:tcPr>
            <w:tcW w:w="1054" w:type="dxa"/>
            <w:tcBorders>
              <w:top w:val="nil"/>
              <w:left w:val="nil"/>
              <w:bottom w:val="single" w:sz="4" w:space="0" w:color="auto"/>
              <w:right w:val="single" w:sz="4" w:space="0" w:color="auto"/>
            </w:tcBorders>
            <w:noWrap/>
            <w:vAlign w:val="center"/>
            <w:hideMark/>
          </w:tcPr>
          <w:p w14:paraId="4820C95E" w14:textId="26F6ACB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xml:space="preserve">Carmona-Maurici et al. </w:t>
            </w:r>
            <w:sdt>
              <w:sdtPr>
                <w:rPr>
                  <w:rFonts w:ascii="Calibri" w:eastAsia="Times New Roman" w:hAnsi="Calibri" w:cs="Calibri"/>
                  <w:color w:val="000000"/>
                  <w:kern w:val="0"/>
                  <w14:ligatures w14:val="none"/>
                </w:rPr>
                <w:tag w:val="MENDELEY_CITATION_v3_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"/>
                <w:id w:val="-1479137273"/>
                <w:placeholder>
                  <w:docPart w:val="DefaultPlaceholder_-1854013440"/>
                </w:placeholder>
              </w:sdtPr>
              <w:sdtContent>
                <w:r w:rsidR="00C15375" w:rsidRPr="00C15375">
                  <w:rPr>
                    <w:rFonts w:ascii="Calibri" w:eastAsia="Times New Roman" w:hAnsi="Calibri" w:cs="Calibri"/>
                    <w:color w:val="000000"/>
                    <w:kern w:val="0"/>
                    <w14:ligatures w14:val="none"/>
                  </w:rPr>
                  <w:t>[31]</w:t>
                </w:r>
              </w:sdtContent>
            </w:sdt>
          </w:p>
        </w:tc>
        <w:tc>
          <w:tcPr>
            <w:tcW w:w="789" w:type="dxa"/>
            <w:tcBorders>
              <w:top w:val="nil"/>
              <w:left w:val="nil"/>
              <w:bottom w:val="single" w:sz="4" w:space="0" w:color="auto"/>
              <w:right w:val="single" w:sz="4" w:space="0" w:color="auto"/>
            </w:tcBorders>
            <w:noWrap/>
            <w:vAlign w:val="center"/>
            <w:hideMark/>
          </w:tcPr>
          <w:p w14:paraId="2CDA0806"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2024</w:t>
            </w:r>
          </w:p>
        </w:tc>
        <w:tc>
          <w:tcPr>
            <w:tcW w:w="1561" w:type="dxa"/>
            <w:tcBorders>
              <w:top w:val="nil"/>
              <w:left w:val="nil"/>
              <w:bottom w:val="single" w:sz="4" w:space="0" w:color="auto"/>
              <w:right w:val="single" w:sz="4" w:space="0" w:color="auto"/>
            </w:tcBorders>
            <w:noWrap/>
            <w:hideMark/>
          </w:tcPr>
          <w:p w14:paraId="43728A33" w14:textId="04D70822"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Patients with severe obesity evaluated before and after bariatric surgery</w:t>
            </w:r>
          </w:p>
        </w:tc>
        <w:tc>
          <w:tcPr>
            <w:tcW w:w="1275" w:type="dxa"/>
            <w:tcBorders>
              <w:top w:val="nil"/>
              <w:left w:val="nil"/>
              <w:bottom w:val="single" w:sz="4" w:space="0" w:color="auto"/>
              <w:right w:val="single" w:sz="4" w:space="0" w:color="auto"/>
            </w:tcBorders>
            <w:noWrap/>
            <w:hideMark/>
          </w:tcPr>
          <w:p w14:paraId="1C2C8CF6" w14:textId="1B433506"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Extracellular vesicles/plasma circulating miRNAs</w:t>
            </w:r>
          </w:p>
        </w:tc>
        <w:tc>
          <w:tcPr>
            <w:tcW w:w="1134" w:type="dxa"/>
            <w:tcBorders>
              <w:top w:val="nil"/>
              <w:left w:val="nil"/>
              <w:bottom w:val="single" w:sz="4" w:space="0" w:color="auto"/>
              <w:right w:val="single" w:sz="4" w:space="0" w:color="auto"/>
            </w:tcBorders>
            <w:noWrap/>
            <w:hideMark/>
          </w:tcPr>
          <w:p w14:paraId="74288950" w14:textId="093E5C54"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Obesity-related circulating miRNAs</w:t>
            </w:r>
          </w:p>
        </w:tc>
        <w:tc>
          <w:tcPr>
            <w:tcW w:w="1275" w:type="dxa"/>
            <w:tcBorders>
              <w:top w:val="nil"/>
              <w:left w:val="nil"/>
              <w:bottom w:val="single" w:sz="4" w:space="0" w:color="auto"/>
              <w:right w:val="single" w:sz="4" w:space="0" w:color="auto"/>
            </w:tcBorders>
            <w:noWrap/>
            <w:hideMark/>
          </w:tcPr>
          <w:p w14:paraId="5228BAFF" w14:textId="26E382E0"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Severe obesity and subclinical atherosclerosis</w:t>
            </w:r>
          </w:p>
        </w:tc>
        <w:tc>
          <w:tcPr>
            <w:tcW w:w="2552" w:type="dxa"/>
            <w:tcBorders>
              <w:top w:val="nil"/>
              <w:left w:val="nil"/>
              <w:bottom w:val="single" w:sz="4" w:space="0" w:color="auto"/>
              <w:right w:val="single" w:sz="4" w:space="0" w:color="auto"/>
            </w:tcBorders>
            <w:noWrap/>
            <w:hideMark/>
          </w:tcPr>
          <w:p w14:paraId="7F9AA911" w14:textId="58AEEBD9"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Circulating miRNAs were associated with subclinical atherosclerosis in severe obesity.</w:t>
            </w:r>
          </w:p>
        </w:tc>
      </w:tr>
    </w:tbl>
    <w:p w14:paraId="19565CAA" w14:textId="07795282" w:rsidR="00046710" w:rsidRPr="00046710" w:rsidRDefault="00046710" w:rsidP="00046710">
      <w:pPr>
        <w:ind w:firstLine="709"/>
        <w:jc w:val="both"/>
        <w:rPr>
          <w:lang w:val="en-ID"/>
        </w:rPr>
      </w:pPr>
      <w:r w:rsidRPr="00046710">
        <w:rPr>
          <w:lang w:val="en-ID"/>
        </w:rPr>
        <w:t>Table 4 demonstrates that the circulating miRNAs investigated in the included articles were highly diverse. The miRNAs most frequently associated with ACS or AMI included miR-223, miR-21, miR-1, miR-126, miR-133a, miR-451a, miR-486-5p, miR-483-5p, miR-497-5p, miR-409-5p, miR-30c-5p, miR-1282, miR-210, miR-195, miR-199a-3p, and miR-125a-5p</w:t>
      </w:r>
      <w:r w:rsidR="00B30892">
        <w:rPr>
          <w:lang w:val="en-ID"/>
        </w:rPr>
        <w:t xml:space="preserve"> </w:t>
      </w:r>
      <w:sdt>
        <w:sdtPr>
          <w:rPr>
            <w:rFonts w:ascii="Calibri" w:hAnsi="Calibri" w:cs="Calibri"/>
            <w:color w:val="000000"/>
            <w:lang w:val="en-ID"/>
          </w:rPr>
          <w:tag w:val="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"/>
          <w:id w:val="-30652718"/>
          <w:placeholder>
            <w:docPart w:val="437D95E1DDF04CF3A01B63ECDCEFA3F0"/>
          </w:placeholder>
        </w:sdtPr>
        <w:sdtContent>
          <w:r w:rsidR="00C15375" w:rsidRPr="00C15375">
            <w:rPr>
              <w:rFonts w:ascii="Calibri" w:hAnsi="Calibri" w:cs="Calibri"/>
              <w:color w:val="000000"/>
              <w:lang w:val="en-ID"/>
            </w:rPr>
            <w:t>[13,14,16–31]</w:t>
          </w:r>
        </w:sdtContent>
      </w:sdt>
      <w:r w:rsidRPr="00046710">
        <w:rPr>
          <w:lang w:val="en-ID"/>
        </w:rPr>
        <w:t>. Differences in the direction of expression were observed across the articles. Several miRNAs were increased in ACS or AMI, including miR-361-5p, miR-3646, miR-497-5p, miR-483-5p, miR-223-5p, and miR-451a</w:t>
      </w:r>
      <w:r w:rsidR="00B30892">
        <w:rPr>
          <w:lang w:val="en-ID"/>
        </w:rPr>
        <w:t xml:space="preserve"> </w:t>
      </w:r>
      <w:sdt>
        <w:sdtPr>
          <w:rPr>
            <w:rFonts w:ascii="Calibri" w:hAnsi="Calibri" w:cs="Calibri"/>
            <w:color w:val="000000"/>
            <w:lang w:val="en-ID"/>
          </w:rPr>
          <w:tag w:val="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"/>
          <w:id w:val="852769526"/>
          <w:placeholder>
            <w:docPart w:val="DefaultPlaceholder_-1854013440"/>
          </w:placeholder>
        </w:sdtPr>
        <w:sdtContent>
          <w:r w:rsidR="00C15375" w:rsidRPr="00C15375">
            <w:rPr>
              <w:rFonts w:ascii="Calibri" w:hAnsi="Calibri" w:cs="Calibri"/>
              <w:color w:val="000000"/>
              <w:lang w:val="en-ID"/>
            </w:rPr>
            <w:t>[16–20,24]</w:t>
          </w:r>
        </w:sdtContent>
      </w:sdt>
      <w:r w:rsidRPr="00046710">
        <w:rPr>
          <w:lang w:val="en-ID"/>
        </w:rPr>
        <w:t xml:space="preserve">. Other miRNAs were decreased, including miR-133a, miR-409-5p, miR-30c-5p, miR-1282, miR-486-5p, and miR-21-5p </w:t>
      </w:r>
      <w:sdt>
        <w:sdtPr>
          <w:rPr>
            <w:rFonts w:ascii="Calibri" w:hAnsi="Calibri" w:cs="Calibri"/>
            <w:color w:val="000000"/>
            <w:lang w:val="en-ID"/>
          </w:rPr>
          <w:tag w:val="MENDELEY_CITATION_v3_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"/>
          <w:id w:val="461316945"/>
          <w:placeholder>
            <w:docPart w:val="DefaultPlaceholder_-1854013440"/>
          </w:placeholder>
        </w:sdtPr>
        <w:sdtContent>
          <w:r w:rsidR="00C15375" w:rsidRPr="00C15375">
            <w:rPr>
              <w:rFonts w:ascii="Calibri" w:hAnsi="Calibri" w:cs="Calibri"/>
              <w:color w:val="000000"/>
              <w:lang w:val="en-ID"/>
            </w:rPr>
            <w:t>[19,23,25–27]</w:t>
          </w:r>
        </w:sdtContent>
      </w:sdt>
      <w:r w:rsidRPr="00046710">
        <w:rPr>
          <w:lang w:val="en-ID"/>
        </w:rPr>
        <w:t xml:space="preserve">. These differences indicate that circulating miRNAs may reflect changes in inflammation, myocardial injury, endothelial dysfunction, platelet activation, lipid disturbances, and ventricular </w:t>
      </w:r>
      <w:proofErr w:type="spellStart"/>
      <w:r w:rsidRPr="00046710">
        <w:rPr>
          <w:lang w:val="en-ID"/>
        </w:rPr>
        <w:t>remodeling</w:t>
      </w:r>
      <w:proofErr w:type="spellEnd"/>
      <w:r w:rsidRPr="00046710">
        <w:rPr>
          <w:lang w:val="en-ID"/>
        </w:rPr>
        <w:t>.</w:t>
      </w:r>
    </w:p>
    <w:p w14:paraId="212D9C75" w14:textId="12E107A4" w:rsidR="00046710" w:rsidRPr="00046710" w:rsidRDefault="00046710" w:rsidP="00046710">
      <w:pPr>
        <w:ind w:firstLine="709"/>
        <w:jc w:val="both"/>
        <w:rPr>
          <w:lang w:val="en-ID"/>
        </w:rPr>
      </w:pPr>
      <w:r w:rsidRPr="00046710">
        <w:rPr>
          <w:lang w:val="en-ID"/>
        </w:rPr>
        <w:lastRenderedPageBreak/>
        <w:t xml:space="preserve">Regarding the study populations, most articles used patients with ACS as their main population </w:t>
      </w:r>
      <w:sdt>
        <w:sdtPr>
          <w:rPr>
            <w:rFonts w:ascii="Calibri" w:hAnsi="Calibri" w:cs="Calibri"/>
            <w:color w:val="000000"/>
            <w:lang w:val="en-ID"/>
          </w:rPr>
          <w:tag w:val="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"/>
          <w:id w:val="-1298905394"/>
          <w:placeholder>
            <w:docPart w:val="DefaultPlaceholder_-1854013440"/>
          </w:placeholder>
        </w:sdtPr>
        <w:sdtContent>
          <w:r w:rsidR="00C15375" w:rsidRPr="00C15375">
            <w:rPr>
              <w:rFonts w:ascii="Calibri" w:hAnsi="Calibri" w:cs="Calibri"/>
              <w:color w:val="000000"/>
              <w:lang w:val="en-ID"/>
            </w:rPr>
            <w:t>[16–18,20,23,24,26–28]</w:t>
          </w:r>
        </w:sdtContent>
      </w:sdt>
      <w:r w:rsidRPr="00046710">
        <w:rPr>
          <w:lang w:val="en-ID"/>
        </w:rPr>
        <w:t xml:space="preserve">. ACS in the included articles encompassed unstable angina, acute myocardial infarction, STEMI, NSTEMI, and NSTE-ACS </w:t>
      </w:r>
      <w:sdt>
        <w:sdtPr>
          <w:rPr>
            <w:rFonts w:ascii="Calibri" w:hAnsi="Calibri" w:cs="Calibri"/>
            <w:color w:val="000000"/>
            <w:lang w:val="en-ID"/>
          </w:rPr>
          <w:tag w:val="MENDELEY_CITATION_v3_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"/>
          <w:id w:val="1987130252"/>
          <w:placeholder>
            <w:docPart w:val="DefaultPlaceholder_-1854013440"/>
          </w:placeholder>
        </w:sdtPr>
        <w:sdtContent>
          <w:r w:rsidR="00C15375" w:rsidRPr="00C15375">
            <w:rPr>
              <w:rFonts w:ascii="Calibri" w:hAnsi="Calibri" w:cs="Calibri"/>
              <w:color w:val="000000"/>
              <w:lang w:val="en-ID"/>
            </w:rPr>
            <w:t>[19,21,22,29]</w:t>
          </w:r>
        </w:sdtContent>
      </w:sdt>
      <w:r w:rsidRPr="00046710">
        <w:rPr>
          <w:lang w:val="en-ID"/>
        </w:rPr>
        <w:t>. Fewer articles directly investigated AMI populations, although these studies were particularly important because they were more closely aligned with the objective of the present research</w:t>
      </w:r>
      <w:r w:rsidR="00B30892">
        <w:rPr>
          <w:lang w:val="en-ID"/>
        </w:rPr>
        <w:t xml:space="preserve"> </w:t>
      </w:r>
      <w:sdt>
        <w:sdtPr>
          <w:rPr>
            <w:rFonts w:ascii="Calibri" w:hAnsi="Calibri" w:cs="Calibri"/>
            <w:color w:val="000000"/>
            <w:lang w:val="en-ID"/>
          </w:rPr>
          <w:tag w:val="MENDELEY_CITATION_v3_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"/>
          <w:id w:val="-1605266507"/>
          <w:placeholder>
            <w:docPart w:val="DefaultPlaceholder_-1854013440"/>
          </w:placeholder>
        </w:sdtPr>
        <w:sdtContent>
          <w:r w:rsidR="00C15375" w:rsidRPr="00C15375">
            <w:rPr>
              <w:rFonts w:ascii="Calibri" w:hAnsi="Calibri" w:cs="Calibri"/>
              <w:color w:val="000000"/>
              <w:lang w:val="en-ID"/>
            </w:rPr>
            <w:t>[13,14,19,25,30]</w:t>
          </w:r>
        </w:sdtContent>
      </w:sdt>
      <w:r w:rsidRPr="00046710">
        <w:rPr>
          <w:lang w:val="en-ID"/>
        </w:rPr>
        <w:t xml:space="preserve">. Studies directly investigating AMI evaluated the relationships between miRNAs and AMI diagnosis, troponin levels, MACE, left ventricular </w:t>
      </w:r>
      <w:proofErr w:type="spellStart"/>
      <w:r w:rsidRPr="00046710">
        <w:rPr>
          <w:lang w:val="en-ID"/>
        </w:rPr>
        <w:t>remodeling</w:t>
      </w:r>
      <w:proofErr w:type="spellEnd"/>
      <w:r w:rsidRPr="00046710">
        <w:rPr>
          <w:lang w:val="en-ID"/>
        </w:rPr>
        <w:t>, left ventricular ejection fraction, reperfusion therapy, and infarct severity</w:t>
      </w:r>
      <w:r w:rsidR="00BD3E77">
        <w:rPr>
          <w:lang w:val="en-ID"/>
        </w:rPr>
        <w:t xml:space="preserve"> </w:t>
      </w:r>
      <w:sdt>
        <w:sdtPr>
          <w:rPr>
            <w:rFonts w:ascii="Calibri" w:hAnsi="Calibri" w:cs="Calibri"/>
            <w:color w:val="000000"/>
            <w:lang w:val="en-ID"/>
          </w:rPr>
          <w:tag w:val="MENDELEY_CITATION_v3_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"/>
          <w:id w:val="1342899501"/>
          <w:placeholder>
            <w:docPart w:val="DefaultPlaceholder_-1854013440"/>
          </w:placeholder>
        </w:sdtPr>
        <w:sdtContent>
          <w:r w:rsidR="00C15375" w:rsidRPr="00C15375">
            <w:rPr>
              <w:rFonts w:ascii="Calibri" w:hAnsi="Calibri" w:cs="Calibri"/>
              <w:color w:val="000000"/>
              <w:lang w:val="en-ID"/>
            </w:rPr>
            <w:t>[13,14,19,25,30]</w:t>
          </w:r>
        </w:sdtContent>
      </w:sdt>
      <w:r w:rsidRPr="00046710">
        <w:rPr>
          <w:lang w:val="en-ID"/>
        </w:rPr>
        <w:t>. Articles that directly included an obesity group were still limited, particularly those investigating severe obesity and subclinical atherosclerosis</w:t>
      </w:r>
      <w:r w:rsidR="00BD3E77">
        <w:rPr>
          <w:lang w:val="en-ID"/>
        </w:rPr>
        <w:t xml:space="preserve"> </w:t>
      </w:r>
      <w:sdt>
        <w:sdtPr>
          <w:rPr>
            <w:rFonts w:ascii="Calibri" w:hAnsi="Calibri" w:cs="Calibri"/>
            <w:color w:val="000000"/>
            <w:lang w:val="en-ID"/>
          </w:rPr>
          <w:tag w:val="MENDELEY_CITATION_v3_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"/>
          <w:id w:val="1635674147"/>
          <w:placeholder>
            <w:docPart w:val="DefaultPlaceholder_-1854013440"/>
          </w:placeholder>
        </w:sdtPr>
        <w:sdtContent>
          <w:r w:rsidR="00C15375" w:rsidRPr="00C15375">
            <w:rPr>
              <w:rFonts w:ascii="Calibri" w:hAnsi="Calibri" w:cs="Calibri"/>
              <w:color w:val="000000"/>
              <w:lang w:val="en-ID"/>
            </w:rPr>
            <w:t>[31]</w:t>
          </w:r>
        </w:sdtContent>
      </w:sdt>
      <w:r w:rsidRPr="00046710">
        <w:rPr>
          <w:lang w:val="en-ID"/>
        </w:rPr>
        <w:t>. Evidence related to obesity was more frequently represented by clinical variables such as BMI, diabetes mellitus, lipid profile, active body mass, and basal metabolism</w:t>
      </w:r>
      <w:r w:rsidR="00BD3E77">
        <w:rPr>
          <w:lang w:val="en-ID"/>
        </w:rPr>
        <w:t xml:space="preserve"> </w:t>
      </w:r>
      <w:sdt>
        <w:sdtPr>
          <w:rPr>
            <w:rFonts w:ascii="Calibri" w:hAnsi="Calibri" w:cs="Calibri"/>
            <w:color w:val="000000"/>
            <w:lang w:val="en-ID"/>
          </w:rPr>
          <w:tag w:val="MENDELEY_CITATION_v3_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"/>
          <w:id w:val="697427302"/>
          <w:placeholder>
            <w:docPart w:val="DefaultPlaceholder_-1854013440"/>
          </w:placeholder>
        </w:sdtPr>
        <w:sdtContent>
          <w:r w:rsidR="00C15375" w:rsidRPr="00C15375">
            <w:rPr>
              <w:rFonts w:ascii="Calibri" w:hAnsi="Calibri" w:cs="Calibri"/>
              <w:color w:val="000000"/>
              <w:lang w:val="en-ID"/>
            </w:rPr>
            <w:t>[14,21,22,30,31]</w:t>
          </w:r>
        </w:sdtContent>
      </w:sdt>
      <w:r w:rsidRPr="00046710">
        <w:rPr>
          <w:lang w:val="en-ID"/>
        </w:rPr>
        <w:t>. The findings of this SLR indicate that the association between circulating miRNAs and myocardial infarction has been widely investigated, although the specific focus on patients with obesity remains limited.</w:t>
      </w:r>
    </w:p>
    <w:p w14:paraId="5693C674" w14:textId="43C28ADF" w:rsidR="00886AE3" w:rsidRDefault="00886AE3" w:rsidP="00715CB8">
      <w:pPr>
        <w:ind w:firstLine="709"/>
        <w:jc w:val="both"/>
        <w:rPr>
          <w:lang w:val="en-ID"/>
        </w:rPr>
      </w:pPr>
    </w:p>
    <w:p w14:paraId="7E312E9F" w14:textId="5CA4A243" w:rsidR="00886AE3" w:rsidRPr="00886AE3" w:rsidRDefault="007E49E6" w:rsidP="007E49E6">
      <w:pPr>
        <w:rPr>
          <w:b/>
          <w:bCs/>
        </w:rPr>
      </w:pPr>
      <w:r w:rsidRPr="00C15375">
        <w:rPr>
          <w:b/>
          <w:bCs/>
        </w:rPr>
        <w:t>Diagnostic Role of Circulating miRNAs</w:t>
      </w:r>
    </w:p>
    <w:p w14:paraId="75E4E325" w14:textId="77777777" w:rsidR="00C15375" w:rsidRPr="00C15375" w:rsidRDefault="00C15375" w:rsidP="00C15375">
      <w:pPr>
        <w:ind w:firstLine="709"/>
        <w:jc w:val="both"/>
        <w:rPr>
          <w:lang w:val="en-ID"/>
        </w:rPr>
      </w:pPr>
      <w:r w:rsidRPr="00C15375">
        <w:rPr>
          <w:lang w:val="en-ID"/>
        </w:rPr>
        <w:t>Most articles demonstrated that circulating miRNAs have potential as diagnostic biomarkers for ACS and AMI. miR-361-5p, miR-3646, miR-497-5p, miR-483-5p, miR-223-5p, miR-30c-5p, miR-1282, miR-133a, miR-451a, miR-486-5p, miR-21-5p, and miRNA panels identified through small RNA sequencing were able to differentiate patients with ACS or AMI from healthy controls, patients with stable coronary disease, chronic coronary syndrome, unstable angina, or non-CAD controls [13,16–20,22–27]. The strongest diagnostic evidence was reported in articles that presented ROC curves, AUC values, sensitivity, and specificity [13,16–20,23–27]. These diagnostic findings indicate that circulating miRNAs may be used as complementary markers alongside conventional biomarkers such as cardiac troponin. They may provide additional biological information regarding myocardial injury, inflammation, endothelial dysfunction, and atherothrombosis.</w:t>
      </w:r>
    </w:p>
    <w:p w14:paraId="14B7C62E" w14:textId="68EAEC17" w:rsidR="00C15375" w:rsidRPr="007E49E6" w:rsidRDefault="00C15375" w:rsidP="00C15375">
      <w:pPr>
        <w:ind w:firstLine="709"/>
        <w:jc w:val="both"/>
        <w:rPr>
          <w:lang w:val="en-ID"/>
        </w:rPr>
      </w:pPr>
      <w:r w:rsidRPr="00C15375">
        <w:rPr>
          <w:lang w:val="en-ID"/>
        </w:rPr>
        <w:t>The direction of miRNA expression was not consistent across all studies. Increased expression of miR-361-5p, miR-3646, miR-497-5p, miR-483-5p, and miR-223-5p was more frequently reported in ACS [16–18,20,24]. In contrast, decreased expression of miR-133a, miR-409-5p, miR-30c-5p, miR-1282, miR-486-5p, and miR-21-5p was reported in several studies involving patients with AMI or ACS [19,23,25–27]. These patterns indicate that each miRNA may originate from different biological sources and molecular pathways. Increased miRNAs may be associated with inflammatory activation, vascular damage, platelet stress, or responses to tissue injury [16–18,20,24,28]. Decreased miRNAs may be associated with the loss of protective functions, impaired angiogenesis, reduced anti-inflammatory regulation, or changes in cellular responses after infarction [19,23,25–27,29]. The interpretation of miRNAs as biomarkers must consequently consider the sample type, blood collection time, disease type, and comparator group.</w:t>
      </w:r>
    </w:p>
    <w:p w14:paraId="604B9213" w14:textId="5F13ABF9" w:rsidR="00886AE3" w:rsidRPr="00886AE3" w:rsidRDefault="007E49E6" w:rsidP="007E49E6">
      <w:pPr>
        <w:jc w:val="center"/>
      </w:pPr>
      <w:r w:rsidRPr="007E49E6">
        <w:rPr>
          <w:b/>
          <w:bCs/>
        </w:rPr>
        <w:t>Table 5. Synthesis of the Diagnostic Roles of Circulating miRNAs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1"/>
        <w:gridCol w:w="1940"/>
        <w:gridCol w:w="2140"/>
        <w:gridCol w:w="1645"/>
        <w:gridCol w:w="2105"/>
      </w:tblGrid>
      <w:tr w:rsidR="00A81AB9" w:rsidRPr="00715CB8" w14:paraId="5517A827" w14:textId="53A1C02E" w:rsidTr="00A81AB9">
        <w:trPr>
          <w:trHeight w:val="290"/>
        </w:trPr>
        <w:tc>
          <w:tcPr>
            <w:tcW w:w="1521" w:type="dxa"/>
            <w:noWrap/>
            <w:hideMark/>
          </w:tcPr>
          <w:p w14:paraId="42EF1288" w14:textId="033E360F" w:rsidR="00A81AB9" w:rsidRPr="00715CB8" w:rsidRDefault="00A81AB9" w:rsidP="00A81AB9">
            <w:pPr>
              <w:spacing w:after="0" w:line="240" w:lineRule="auto"/>
              <w:jc w:val="center"/>
              <w:rPr>
                <w:rFonts w:ascii="Calibri" w:eastAsia="Times New Roman" w:hAnsi="Calibri" w:cs="Calibri"/>
                <w:b/>
                <w:bCs/>
                <w:color w:val="000000"/>
                <w:kern w:val="0"/>
                <w14:ligatures w14:val="none"/>
              </w:rPr>
            </w:pPr>
            <w:r w:rsidRPr="00B23368">
              <w:rPr>
                <w:rFonts w:ascii="Calibri" w:eastAsia="Times New Roman" w:hAnsi="Calibri" w:cs="Calibri"/>
                <w:b/>
                <w:bCs/>
                <w:color w:val="000000"/>
                <w:kern w:val="0"/>
                <w14:ligatures w14:val="none"/>
              </w:rPr>
              <w:t>Diagnostic Role</w:t>
            </w:r>
          </w:p>
        </w:tc>
        <w:tc>
          <w:tcPr>
            <w:tcW w:w="1940" w:type="dxa"/>
            <w:noWrap/>
            <w:hideMark/>
          </w:tcPr>
          <w:p w14:paraId="61570EA4" w14:textId="66C3DE35" w:rsidR="00A81AB9" w:rsidRPr="00715CB8" w:rsidRDefault="00A81AB9" w:rsidP="00A81AB9">
            <w:pPr>
              <w:spacing w:after="0" w:line="240" w:lineRule="auto"/>
              <w:jc w:val="center"/>
              <w:rPr>
                <w:rFonts w:ascii="Calibri" w:eastAsia="Times New Roman" w:hAnsi="Calibri" w:cs="Calibri"/>
                <w:b/>
                <w:bCs/>
                <w:color w:val="000000"/>
                <w:kern w:val="0"/>
                <w14:ligatures w14:val="none"/>
              </w:rPr>
            </w:pPr>
            <w:r w:rsidRPr="00B23368">
              <w:rPr>
                <w:rFonts w:ascii="Calibri" w:eastAsia="Times New Roman" w:hAnsi="Calibri" w:cs="Calibri"/>
                <w:b/>
                <w:bCs/>
                <w:color w:val="000000"/>
                <w:kern w:val="0"/>
                <w14:ligatures w14:val="none"/>
              </w:rPr>
              <w:t>Associated miRNAs</w:t>
            </w:r>
          </w:p>
        </w:tc>
        <w:tc>
          <w:tcPr>
            <w:tcW w:w="2140" w:type="dxa"/>
            <w:noWrap/>
            <w:hideMark/>
          </w:tcPr>
          <w:p w14:paraId="63D9A62F" w14:textId="7871A938" w:rsidR="00A81AB9" w:rsidRPr="00715CB8" w:rsidRDefault="00A81AB9" w:rsidP="00A81AB9">
            <w:pPr>
              <w:spacing w:after="0" w:line="240" w:lineRule="auto"/>
              <w:jc w:val="center"/>
              <w:rPr>
                <w:rFonts w:ascii="Calibri" w:eastAsia="Times New Roman" w:hAnsi="Calibri" w:cs="Calibri"/>
                <w:b/>
                <w:bCs/>
                <w:color w:val="000000"/>
                <w:kern w:val="0"/>
                <w14:ligatures w14:val="none"/>
              </w:rPr>
            </w:pPr>
            <w:r w:rsidRPr="00B23368">
              <w:rPr>
                <w:rFonts w:ascii="Calibri" w:eastAsia="Times New Roman" w:hAnsi="Calibri" w:cs="Calibri"/>
                <w:b/>
                <w:bCs/>
                <w:color w:val="000000"/>
                <w:kern w:val="0"/>
                <w14:ligatures w14:val="none"/>
              </w:rPr>
              <w:t>Pattern of Findings</w:t>
            </w:r>
          </w:p>
        </w:tc>
        <w:tc>
          <w:tcPr>
            <w:tcW w:w="1645" w:type="dxa"/>
            <w:noWrap/>
            <w:hideMark/>
          </w:tcPr>
          <w:p w14:paraId="2FC93589" w14:textId="2EAE2089" w:rsidR="00A81AB9" w:rsidRPr="00715CB8" w:rsidRDefault="00A81AB9" w:rsidP="00A81AB9">
            <w:pPr>
              <w:spacing w:after="0" w:line="240" w:lineRule="auto"/>
              <w:jc w:val="center"/>
              <w:rPr>
                <w:rFonts w:ascii="Calibri" w:eastAsia="Times New Roman" w:hAnsi="Calibri" w:cs="Calibri"/>
                <w:b/>
                <w:bCs/>
                <w:color w:val="000000"/>
                <w:kern w:val="0"/>
                <w14:ligatures w14:val="none"/>
              </w:rPr>
            </w:pPr>
            <w:r w:rsidRPr="00B23368">
              <w:rPr>
                <w:rFonts w:ascii="Calibri" w:eastAsia="Times New Roman" w:hAnsi="Calibri" w:cs="Calibri"/>
                <w:b/>
                <w:bCs/>
                <w:color w:val="000000"/>
                <w:kern w:val="0"/>
                <w14:ligatures w14:val="none"/>
              </w:rPr>
              <w:t>SLR Implication</w:t>
            </w:r>
          </w:p>
        </w:tc>
        <w:tc>
          <w:tcPr>
            <w:tcW w:w="2105" w:type="dxa"/>
          </w:tcPr>
          <w:p w14:paraId="0529C598" w14:textId="6328D37F" w:rsidR="00A81AB9" w:rsidRPr="00B23368" w:rsidRDefault="00A81AB9" w:rsidP="00A81AB9">
            <w:pPr>
              <w:spacing w:after="0" w:line="240" w:lineRule="auto"/>
              <w:jc w:val="center"/>
              <w:rPr>
                <w:rFonts w:ascii="Calibri" w:eastAsia="Times New Roman" w:hAnsi="Calibri" w:cs="Calibri"/>
                <w:b/>
                <w:bCs/>
                <w:color w:val="000000"/>
                <w:kern w:val="0"/>
                <w14:ligatures w14:val="none"/>
              </w:rPr>
            </w:pPr>
            <w:r w:rsidRPr="00B23368">
              <w:rPr>
                <w:rFonts w:ascii="Calibri" w:eastAsia="Times New Roman" w:hAnsi="Calibri" w:cs="Calibri"/>
                <w:b/>
                <w:bCs/>
                <w:color w:val="000000"/>
                <w:kern w:val="0"/>
                <w14:ligatures w14:val="none"/>
              </w:rPr>
              <w:t>Source</w:t>
            </w:r>
          </w:p>
        </w:tc>
      </w:tr>
      <w:tr w:rsidR="00C15375" w:rsidRPr="00715CB8" w14:paraId="0E4C34EA" w14:textId="36330286" w:rsidTr="00A81AB9">
        <w:trPr>
          <w:trHeight w:val="290"/>
        </w:trPr>
        <w:tc>
          <w:tcPr>
            <w:tcW w:w="1521" w:type="dxa"/>
            <w:noWrap/>
            <w:hideMark/>
          </w:tcPr>
          <w:p w14:paraId="079AC2C7" w14:textId="17042C75"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B23368">
              <w:rPr>
                <w:rFonts w:ascii="Calibri" w:eastAsia="Times New Roman" w:hAnsi="Calibri" w:cs="Calibri"/>
                <w:color w:val="000000"/>
                <w:kern w:val="0"/>
                <w14:ligatures w14:val="none"/>
              </w:rPr>
              <w:t xml:space="preserve">Differentiating ACS from </w:t>
            </w:r>
            <w:r w:rsidRPr="00B23368">
              <w:rPr>
                <w:rFonts w:ascii="Calibri" w:eastAsia="Times New Roman" w:hAnsi="Calibri" w:cs="Calibri"/>
                <w:color w:val="000000"/>
                <w:kern w:val="0"/>
                <w14:ligatures w14:val="none"/>
              </w:rPr>
              <w:lastRenderedPageBreak/>
              <w:t>healthy controls</w:t>
            </w:r>
          </w:p>
        </w:tc>
        <w:tc>
          <w:tcPr>
            <w:tcW w:w="1940" w:type="dxa"/>
            <w:noWrap/>
            <w:hideMark/>
          </w:tcPr>
          <w:p w14:paraId="415077A7" w14:textId="0C03D0D5"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B23368">
              <w:rPr>
                <w:rFonts w:ascii="Calibri" w:eastAsia="Times New Roman" w:hAnsi="Calibri" w:cs="Calibri"/>
                <w:color w:val="000000"/>
                <w:kern w:val="0"/>
                <w14:ligatures w14:val="none"/>
              </w:rPr>
              <w:lastRenderedPageBreak/>
              <w:t>miR-361-5p, miR-3646, miR-497-5p, miR-483-5p, miR-</w:t>
            </w:r>
            <w:r w:rsidRPr="00B23368">
              <w:rPr>
                <w:rFonts w:ascii="Calibri" w:eastAsia="Times New Roman" w:hAnsi="Calibri" w:cs="Calibri"/>
                <w:color w:val="000000"/>
                <w:kern w:val="0"/>
                <w14:ligatures w14:val="none"/>
              </w:rPr>
              <w:lastRenderedPageBreak/>
              <w:t>223-5p, miR-30c-5p, miR-1282, and miR-133a</w:t>
            </w:r>
          </w:p>
        </w:tc>
        <w:tc>
          <w:tcPr>
            <w:tcW w:w="2140" w:type="dxa"/>
            <w:noWrap/>
            <w:hideMark/>
          </w:tcPr>
          <w:p w14:paraId="470B155D" w14:textId="0C36D8C6"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B23368">
              <w:rPr>
                <w:rFonts w:ascii="Calibri" w:eastAsia="Times New Roman" w:hAnsi="Calibri" w:cs="Calibri"/>
                <w:color w:val="000000"/>
                <w:kern w:val="0"/>
                <w14:ligatures w14:val="none"/>
              </w:rPr>
              <w:lastRenderedPageBreak/>
              <w:t xml:space="preserve">Some miRNAs were increased, while </w:t>
            </w:r>
            <w:r w:rsidRPr="00B23368">
              <w:rPr>
                <w:rFonts w:ascii="Calibri" w:eastAsia="Times New Roman" w:hAnsi="Calibri" w:cs="Calibri"/>
                <w:color w:val="000000"/>
                <w:kern w:val="0"/>
                <w14:ligatures w14:val="none"/>
              </w:rPr>
              <w:lastRenderedPageBreak/>
              <w:t>others were decreased in ACS.</w:t>
            </w:r>
          </w:p>
        </w:tc>
        <w:tc>
          <w:tcPr>
            <w:tcW w:w="1645" w:type="dxa"/>
            <w:noWrap/>
            <w:hideMark/>
          </w:tcPr>
          <w:p w14:paraId="0F3F6682" w14:textId="0047E0C7"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B23368">
              <w:rPr>
                <w:rFonts w:ascii="Calibri" w:eastAsia="Times New Roman" w:hAnsi="Calibri" w:cs="Calibri"/>
                <w:color w:val="000000"/>
                <w:kern w:val="0"/>
                <w14:ligatures w14:val="none"/>
              </w:rPr>
              <w:lastRenderedPageBreak/>
              <w:t xml:space="preserve">Circulating miRNAs have potential as </w:t>
            </w:r>
            <w:r w:rsidRPr="00B23368">
              <w:rPr>
                <w:rFonts w:ascii="Calibri" w:eastAsia="Times New Roman" w:hAnsi="Calibri" w:cs="Calibri"/>
                <w:color w:val="000000"/>
                <w:kern w:val="0"/>
                <w14:ligatures w14:val="none"/>
              </w:rPr>
              <w:lastRenderedPageBreak/>
              <w:t>complementary biomarkers for ACS detection.</w:t>
            </w:r>
          </w:p>
        </w:tc>
        <w:tc>
          <w:tcPr>
            <w:tcW w:w="2105" w:type="dxa"/>
          </w:tcPr>
          <w:p w14:paraId="1B6BF171" w14:textId="11D3177D" w:rsidR="00C15375" w:rsidRPr="00B23368" w:rsidRDefault="00C15375" w:rsidP="00C15375">
            <w:pPr>
              <w:spacing w:after="0" w:line="240" w:lineRule="auto"/>
              <w:jc w:val="center"/>
              <w:rPr>
                <w:rFonts w:ascii="Calibri" w:eastAsia="Times New Roman" w:hAnsi="Calibri" w:cs="Calibri"/>
                <w:color w:val="000000"/>
                <w:kern w:val="0"/>
                <w14:ligatures w14:val="none"/>
              </w:rPr>
            </w:pPr>
            <w:r w:rsidRPr="0003166F">
              <w:lastRenderedPageBreak/>
              <w:t>[16–18,20,23,24,26,27]</w:t>
            </w:r>
          </w:p>
        </w:tc>
      </w:tr>
      <w:tr w:rsidR="00C15375" w:rsidRPr="00715CB8" w14:paraId="7BAD25C2" w14:textId="0A87EF4F" w:rsidTr="00A81AB9">
        <w:trPr>
          <w:trHeight w:val="290"/>
        </w:trPr>
        <w:tc>
          <w:tcPr>
            <w:tcW w:w="1521" w:type="dxa"/>
            <w:noWrap/>
            <w:hideMark/>
          </w:tcPr>
          <w:p w14:paraId="1C96A484" w14:textId="2FD0C345"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B23368">
              <w:rPr>
                <w:rFonts w:ascii="Calibri" w:eastAsia="Times New Roman" w:hAnsi="Calibri" w:cs="Calibri"/>
                <w:color w:val="000000"/>
                <w:kern w:val="0"/>
                <w14:ligatures w14:val="none"/>
              </w:rPr>
              <w:t>Differentiating AMI from UAP or control groups</w:t>
            </w:r>
          </w:p>
        </w:tc>
        <w:tc>
          <w:tcPr>
            <w:tcW w:w="1940" w:type="dxa"/>
            <w:noWrap/>
            <w:hideMark/>
          </w:tcPr>
          <w:p w14:paraId="4E727607" w14:textId="59A3BFBD"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B23368">
              <w:rPr>
                <w:rFonts w:ascii="Calibri" w:eastAsia="Times New Roman" w:hAnsi="Calibri" w:cs="Calibri"/>
                <w:color w:val="000000"/>
                <w:kern w:val="0"/>
                <w14:ligatures w14:val="none"/>
              </w:rPr>
              <w:t>miR-451a, miR-486-5p, miR-21-5p, miR-483-5p, miR-30c-5p, and miR-1282</w:t>
            </w:r>
          </w:p>
        </w:tc>
        <w:tc>
          <w:tcPr>
            <w:tcW w:w="2140" w:type="dxa"/>
            <w:noWrap/>
            <w:hideMark/>
          </w:tcPr>
          <w:p w14:paraId="1826CB47" w14:textId="5D9B22E0"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B23368">
              <w:rPr>
                <w:rFonts w:ascii="Calibri" w:eastAsia="Times New Roman" w:hAnsi="Calibri" w:cs="Calibri"/>
                <w:color w:val="000000"/>
                <w:kern w:val="0"/>
                <w14:ligatures w14:val="none"/>
              </w:rPr>
              <w:t>miR-451a tended to increase, whereas miR-486-5p, miR-21-5p, miR-30c-5p, and miR-1282 tended to decrease.</w:t>
            </w:r>
          </w:p>
        </w:tc>
        <w:tc>
          <w:tcPr>
            <w:tcW w:w="1645" w:type="dxa"/>
            <w:noWrap/>
            <w:hideMark/>
          </w:tcPr>
          <w:p w14:paraId="23512961" w14:textId="465682A6"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B23368">
              <w:rPr>
                <w:rFonts w:ascii="Calibri" w:eastAsia="Times New Roman" w:hAnsi="Calibri" w:cs="Calibri"/>
                <w:color w:val="000000"/>
                <w:kern w:val="0"/>
                <w14:ligatures w14:val="none"/>
              </w:rPr>
              <w:t>miRNAs may help differentiate myocardial infarction from other ACS presentations.</w:t>
            </w:r>
          </w:p>
        </w:tc>
        <w:tc>
          <w:tcPr>
            <w:tcW w:w="2105" w:type="dxa"/>
          </w:tcPr>
          <w:p w14:paraId="633958BB" w14:textId="226BDB32" w:rsidR="00C15375" w:rsidRPr="00B23368" w:rsidRDefault="00C15375" w:rsidP="00C15375">
            <w:pPr>
              <w:spacing w:after="0" w:line="240" w:lineRule="auto"/>
              <w:jc w:val="center"/>
              <w:rPr>
                <w:rFonts w:ascii="Calibri" w:eastAsia="Times New Roman" w:hAnsi="Calibri" w:cs="Calibri"/>
                <w:color w:val="000000"/>
                <w:kern w:val="0"/>
                <w14:ligatures w14:val="none"/>
              </w:rPr>
            </w:pPr>
            <w:r w:rsidRPr="0003166F">
              <w:t>[19,20,26,27]</w:t>
            </w:r>
          </w:p>
        </w:tc>
      </w:tr>
      <w:tr w:rsidR="00C15375" w:rsidRPr="00715CB8" w14:paraId="39938B75" w14:textId="069C3090" w:rsidTr="00A81AB9">
        <w:trPr>
          <w:trHeight w:val="290"/>
        </w:trPr>
        <w:tc>
          <w:tcPr>
            <w:tcW w:w="1521" w:type="dxa"/>
            <w:noWrap/>
            <w:hideMark/>
          </w:tcPr>
          <w:p w14:paraId="3C8E742B" w14:textId="27AABCB8"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B23368">
              <w:rPr>
                <w:rFonts w:ascii="Calibri" w:eastAsia="Times New Roman" w:hAnsi="Calibri" w:cs="Calibri"/>
                <w:color w:val="000000"/>
                <w:kern w:val="0"/>
                <w14:ligatures w14:val="none"/>
              </w:rPr>
              <w:t>Differentiating AMI from chronic coronary syndrome</w:t>
            </w:r>
          </w:p>
        </w:tc>
        <w:tc>
          <w:tcPr>
            <w:tcW w:w="1940" w:type="dxa"/>
            <w:noWrap/>
            <w:hideMark/>
          </w:tcPr>
          <w:p w14:paraId="12D3C720" w14:textId="6DCA0A26"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B23368">
              <w:rPr>
                <w:rFonts w:ascii="Calibri" w:eastAsia="Times New Roman" w:hAnsi="Calibri" w:cs="Calibri"/>
                <w:color w:val="000000"/>
                <w:kern w:val="0"/>
                <w14:ligatures w14:val="none"/>
              </w:rPr>
              <w:t>miR-409-5p</w:t>
            </w:r>
          </w:p>
        </w:tc>
        <w:tc>
          <w:tcPr>
            <w:tcW w:w="2140" w:type="dxa"/>
            <w:noWrap/>
            <w:hideMark/>
          </w:tcPr>
          <w:p w14:paraId="618AE406" w14:textId="0A6D00B9"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B23368">
              <w:rPr>
                <w:rFonts w:ascii="Calibri" w:eastAsia="Times New Roman" w:hAnsi="Calibri" w:cs="Calibri"/>
                <w:color w:val="000000"/>
                <w:kern w:val="0"/>
                <w14:ligatures w14:val="none"/>
              </w:rPr>
              <w:t>miR-409-5p was decreased in AMI.</w:t>
            </w:r>
          </w:p>
        </w:tc>
        <w:tc>
          <w:tcPr>
            <w:tcW w:w="1645" w:type="dxa"/>
            <w:noWrap/>
            <w:hideMark/>
          </w:tcPr>
          <w:p w14:paraId="285AAC5F" w14:textId="1F1D6226"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B23368">
              <w:rPr>
                <w:rFonts w:ascii="Calibri" w:eastAsia="Times New Roman" w:hAnsi="Calibri" w:cs="Calibri"/>
                <w:color w:val="000000"/>
                <w:kern w:val="0"/>
                <w14:ligatures w14:val="none"/>
              </w:rPr>
              <w:t>miR-409-5p may reflect acute injury and ventricular remodeling.</w:t>
            </w:r>
          </w:p>
        </w:tc>
        <w:tc>
          <w:tcPr>
            <w:tcW w:w="2105" w:type="dxa"/>
          </w:tcPr>
          <w:p w14:paraId="712F8C2F" w14:textId="7FBCE71D" w:rsidR="00C15375" w:rsidRPr="00B23368" w:rsidRDefault="00C15375" w:rsidP="00C15375">
            <w:pPr>
              <w:spacing w:after="0" w:line="240" w:lineRule="auto"/>
              <w:jc w:val="center"/>
              <w:rPr>
                <w:rFonts w:ascii="Calibri" w:eastAsia="Times New Roman" w:hAnsi="Calibri" w:cs="Calibri"/>
                <w:color w:val="000000"/>
                <w:kern w:val="0"/>
                <w14:ligatures w14:val="none"/>
              </w:rPr>
            </w:pPr>
            <w:r w:rsidRPr="0003166F">
              <w:t>[25]</w:t>
            </w:r>
          </w:p>
        </w:tc>
      </w:tr>
      <w:tr w:rsidR="00C15375" w:rsidRPr="00715CB8" w14:paraId="3ABEB507" w14:textId="5A943093" w:rsidTr="00A81AB9">
        <w:trPr>
          <w:trHeight w:val="290"/>
        </w:trPr>
        <w:tc>
          <w:tcPr>
            <w:tcW w:w="1521" w:type="dxa"/>
            <w:noWrap/>
            <w:hideMark/>
          </w:tcPr>
          <w:p w14:paraId="6C59E443" w14:textId="6B18E8D7"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B23368">
              <w:rPr>
                <w:rFonts w:ascii="Calibri" w:eastAsia="Times New Roman" w:hAnsi="Calibri" w:cs="Calibri"/>
                <w:color w:val="000000"/>
                <w:kern w:val="0"/>
                <w14:ligatures w14:val="none"/>
              </w:rPr>
              <w:t>Identifying the global AMI pattern</w:t>
            </w:r>
          </w:p>
        </w:tc>
        <w:tc>
          <w:tcPr>
            <w:tcW w:w="1940" w:type="dxa"/>
            <w:noWrap/>
            <w:hideMark/>
          </w:tcPr>
          <w:p w14:paraId="692694C7" w14:textId="646202A5"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B23368">
              <w:rPr>
                <w:rFonts w:ascii="Calibri" w:eastAsia="Times New Roman" w:hAnsi="Calibri" w:cs="Calibri"/>
                <w:color w:val="000000"/>
                <w:kern w:val="0"/>
                <w14:ligatures w14:val="none"/>
              </w:rPr>
              <w:t>Multiple plasma miRNA panel</w:t>
            </w:r>
          </w:p>
        </w:tc>
        <w:tc>
          <w:tcPr>
            <w:tcW w:w="2140" w:type="dxa"/>
            <w:noWrap/>
            <w:hideMark/>
          </w:tcPr>
          <w:p w14:paraId="08267A1A" w14:textId="38E8029C"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B23368">
              <w:rPr>
                <w:rFonts w:ascii="Calibri" w:eastAsia="Times New Roman" w:hAnsi="Calibri" w:cs="Calibri"/>
                <w:color w:val="000000"/>
                <w:kern w:val="0"/>
                <w14:ligatures w14:val="none"/>
              </w:rPr>
              <w:t>Numerous miRNAs differed among AMI, control, and reperfusion therapy groups.</w:t>
            </w:r>
          </w:p>
        </w:tc>
        <w:tc>
          <w:tcPr>
            <w:tcW w:w="1645" w:type="dxa"/>
            <w:noWrap/>
            <w:hideMark/>
          </w:tcPr>
          <w:p w14:paraId="4726E8D3" w14:textId="4C7243CE"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B23368">
              <w:rPr>
                <w:rFonts w:ascii="Calibri" w:eastAsia="Times New Roman" w:hAnsi="Calibri" w:cs="Calibri"/>
                <w:color w:val="000000"/>
                <w:kern w:val="0"/>
                <w14:ligatures w14:val="none"/>
              </w:rPr>
              <w:t>A panel-based approach appears more promising than the use of a single miRNA.</w:t>
            </w:r>
          </w:p>
        </w:tc>
        <w:tc>
          <w:tcPr>
            <w:tcW w:w="2105" w:type="dxa"/>
          </w:tcPr>
          <w:p w14:paraId="55D53602" w14:textId="1E261E33" w:rsidR="00C15375" w:rsidRPr="00B23368" w:rsidRDefault="00C15375" w:rsidP="00C15375">
            <w:pPr>
              <w:spacing w:after="0" w:line="240" w:lineRule="auto"/>
              <w:jc w:val="center"/>
              <w:rPr>
                <w:rFonts w:ascii="Calibri" w:eastAsia="Times New Roman" w:hAnsi="Calibri" w:cs="Calibri"/>
                <w:color w:val="000000"/>
                <w:kern w:val="0"/>
                <w14:ligatures w14:val="none"/>
              </w:rPr>
            </w:pPr>
            <w:r w:rsidRPr="0003166F">
              <w:t>[13]</w:t>
            </w:r>
          </w:p>
        </w:tc>
      </w:tr>
      <w:tr w:rsidR="00C15375" w:rsidRPr="00715CB8" w14:paraId="2D2FC6F6" w14:textId="7BE5B2B0" w:rsidTr="00A81AB9">
        <w:trPr>
          <w:trHeight w:val="290"/>
        </w:trPr>
        <w:tc>
          <w:tcPr>
            <w:tcW w:w="1521" w:type="dxa"/>
            <w:noWrap/>
            <w:hideMark/>
          </w:tcPr>
          <w:p w14:paraId="4133A73B" w14:textId="57DEF67D"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B23368">
              <w:rPr>
                <w:rFonts w:ascii="Calibri" w:eastAsia="Times New Roman" w:hAnsi="Calibri" w:cs="Calibri"/>
                <w:color w:val="000000"/>
                <w:kern w:val="0"/>
                <w14:ligatures w14:val="none"/>
              </w:rPr>
              <w:t>Differentiating CAD subgroups involving MI</w:t>
            </w:r>
          </w:p>
        </w:tc>
        <w:tc>
          <w:tcPr>
            <w:tcW w:w="1940" w:type="dxa"/>
            <w:noWrap/>
            <w:hideMark/>
          </w:tcPr>
          <w:p w14:paraId="19877F0A" w14:textId="4B20239C"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B23368">
              <w:rPr>
                <w:rFonts w:ascii="Calibri" w:eastAsia="Times New Roman" w:hAnsi="Calibri" w:cs="Calibri"/>
                <w:color w:val="000000"/>
                <w:kern w:val="0"/>
                <w14:ligatures w14:val="none"/>
              </w:rPr>
              <w:t>miR-126-3p, miR-210-3p, and let-7g-5p</w:t>
            </w:r>
          </w:p>
        </w:tc>
        <w:tc>
          <w:tcPr>
            <w:tcW w:w="2140" w:type="dxa"/>
            <w:noWrap/>
            <w:hideMark/>
          </w:tcPr>
          <w:p w14:paraId="7E21702E" w14:textId="2D340687"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B23368">
              <w:rPr>
                <w:rFonts w:ascii="Calibri" w:eastAsia="Times New Roman" w:hAnsi="Calibri" w:cs="Calibri"/>
                <w:color w:val="000000"/>
                <w:kern w:val="0"/>
                <w14:ligatures w14:val="none"/>
              </w:rPr>
              <w:t>Differences in expression were observed among non-CAD, SAP, UAP, and MI groups.</w:t>
            </w:r>
          </w:p>
        </w:tc>
        <w:tc>
          <w:tcPr>
            <w:tcW w:w="1645" w:type="dxa"/>
            <w:noWrap/>
            <w:hideMark/>
          </w:tcPr>
          <w:p w14:paraId="63D994D6" w14:textId="3D35A382"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B23368">
              <w:rPr>
                <w:rFonts w:ascii="Calibri" w:eastAsia="Times New Roman" w:hAnsi="Calibri" w:cs="Calibri"/>
                <w:color w:val="000000"/>
                <w:kern w:val="0"/>
                <w14:ligatures w14:val="none"/>
              </w:rPr>
              <w:t>miRNAs may capture differences across the clinical spectrum of CAD.</w:t>
            </w:r>
          </w:p>
        </w:tc>
        <w:tc>
          <w:tcPr>
            <w:tcW w:w="2105" w:type="dxa"/>
          </w:tcPr>
          <w:p w14:paraId="79D5A037" w14:textId="2C1275D1" w:rsidR="00C15375" w:rsidRPr="00B23368" w:rsidRDefault="00C15375" w:rsidP="00C15375">
            <w:pPr>
              <w:spacing w:after="0" w:line="240" w:lineRule="auto"/>
              <w:jc w:val="center"/>
              <w:rPr>
                <w:rFonts w:ascii="Calibri" w:eastAsia="Times New Roman" w:hAnsi="Calibri" w:cs="Calibri"/>
                <w:color w:val="000000"/>
                <w:kern w:val="0"/>
                <w14:ligatures w14:val="none"/>
              </w:rPr>
            </w:pPr>
            <w:r w:rsidRPr="0003166F">
              <w:t>[22]</w:t>
            </w:r>
          </w:p>
        </w:tc>
      </w:tr>
    </w:tbl>
    <w:p w14:paraId="10C76874" w14:textId="77777777" w:rsidR="00B23368" w:rsidRDefault="00B23368" w:rsidP="00886AE3">
      <w:pPr>
        <w:rPr>
          <w:b/>
          <w:bCs/>
        </w:rPr>
      </w:pPr>
    </w:p>
    <w:p w14:paraId="1339EEE5" w14:textId="0E8FE618" w:rsidR="00886AE3" w:rsidRPr="00886AE3" w:rsidRDefault="00F202B6" w:rsidP="00F202B6">
      <w:pPr>
        <w:rPr>
          <w:b/>
          <w:bCs/>
        </w:rPr>
      </w:pPr>
      <w:r w:rsidRPr="00F202B6">
        <w:rPr>
          <w:b/>
          <w:bCs/>
        </w:rPr>
        <w:t>Prognostic Role of Circulating miRNAs</w:t>
      </w:r>
    </w:p>
    <w:p w14:paraId="6D0A0FEC" w14:textId="77777777" w:rsidR="00C15375" w:rsidRPr="00C15375" w:rsidRDefault="00C15375" w:rsidP="00C15375">
      <w:pPr>
        <w:ind w:firstLine="709"/>
        <w:jc w:val="both"/>
        <w:rPr>
          <w:lang w:val="en-ID"/>
        </w:rPr>
      </w:pPr>
      <w:r w:rsidRPr="00C15375">
        <w:rPr>
          <w:lang w:val="en-ID"/>
        </w:rPr>
        <w:t xml:space="preserve">The prognostic role of circulating miRNAs was demonstrated by their associations with MACE, left ventricular </w:t>
      </w:r>
      <w:proofErr w:type="spellStart"/>
      <w:r w:rsidRPr="00C15375">
        <w:rPr>
          <w:lang w:val="en-ID"/>
        </w:rPr>
        <w:t>remodeling</w:t>
      </w:r>
      <w:proofErr w:type="spellEnd"/>
      <w:r w:rsidRPr="00C15375">
        <w:rPr>
          <w:lang w:val="en-ID"/>
        </w:rPr>
        <w:t>, left ventricular ejection fraction, thrombotic risk, survival, and outcomes after PCI [13,14,16,18–21,24–27]. miR-361-5p, miR-497-5p, miR-483-5p, miR-223-5p, miR-30c-5p, and miR-1282 were reported to be associated with MACE in patients with ACS, particularly after PCI [16,18,20,24,26,27]. Studies with follow-up periods ranging from three to six months indicated that miRNA expression may help identify patients at greater risk of recurrent cardiovascular events, revascularization, recurrent angina, reinfarction, heart failure, or death [16,18–20,24,26,27]. These findings demonstrate that circulating miRNAs are not only relevant during the diagnostic phase but may also support risk stratification after an acute event.</w:t>
      </w:r>
    </w:p>
    <w:p w14:paraId="2FCA66F5" w14:textId="3611CC5E" w:rsidR="00C15375" w:rsidRPr="00F202B6" w:rsidRDefault="00C15375" w:rsidP="00C15375">
      <w:pPr>
        <w:ind w:firstLine="709"/>
        <w:jc w:val="both"/>
        <w:rPr>
          <w:lang w:val="en-ID"/>
        </w:rPr>
      </w:pPr>
      <w:r w:rsidRPr="00C15375">
        <w:rPr>
          <w:lang w:val="en-ID"/>
        </w:rPr>
        <w:t xml:space="preserve">In AMI, miR-409-5p and USP7 were associated with left ventricular </w:t>
      </w:r>
      <w:proofErr w:type="spellStart"/>
      <w:r w:rsidRPr="00C15375">
        <w:rPr>
          <w:lang w:val="en-ID"/>
        </w:rPr>
        <w:t>remodeling</w:t>
      </w:r>
      <w:proofErr w:type="spellEnd"/>
      <w:r w:rsidRPr="00C15375">
        <w:rPr>
          <w:lang w:val="en-ID"/>
        </w:rPr>
        <w:t xml:space="preserve">, LVEF, and MACE [25]. miR-1-5p was associated with AMI severity, as indicated by an LVEF of ≤40%, while miR-210-5p and miR-195-5p were associated with diabetes status among patients with MI [14]. Plasma sequencing data also indicated that miRNA panels could be used for diagnosis, prognosis, and long-term monitoring after </w:t>
      </w:r>
      <w:r w:rsidRPr="00C15375">
        <w:rPr>
          <w:lang w:val="en-ID"/>
        </w:rPr>
        <w:lastRenderedPageBreak/>
        <w:t>AMI [13]. These results support the use of a panel-based approach to capture a broad range of clinical outcomes more effectively than a single-miRNA approach.</w:t>
      </w:r>
    </w:p>
    <w:p w14:paraId="122E59C2" w14:textId="51BB1029" w:rsidR="00886AE3" w:rsidRPr="00886AE3" w:rsidRDefault="00F202B6" w:rsidP="00F202B6">
      <w:pPr>
        <w:jc w:val="center"/>
      </w:pPr>
      <w:r w:rsidRPr="00F202B6">
        <w:rPr>
          <w:b/>
          <w:bCs/>
        </w:rPr>
        <w:t>Table 6. Prognostic Roles of Circulating miRNAs</w:t>
      </w:r>
    </w:p>
    <w:tbl>
      <w:tblPr>
        <w:tblW w:w="9350" w:type="dxa"/>
        <w:tblLook w:val="04A0" w:firstRow="1" w:lastRow="0" w:firstColumn="1" w:lastColumn="0" w:noHBand="0" w:noVBand="1"/>
      </w:tblPr>
      <w:tblGrid>
        <w:gridCol w:w="1237"/>
        <w:gridCol w:w="1658"/>
        <w:gridCol w:w="2017"/>
        <w:gridCol w:w="2481"/>
        <w:gridCol w:w="1957"/>
      </w:tblGrid>
      <w:tr w:rsidR="00C224BB" w:rsidRPr="00715CB8" w14:paraId="1B03B43D" w14:textId="77777777" w:rsidTr="00C15375">
        <w:trPr>
          <w:trHeight w:val="290"/>
        </w:trPr>
        <w:tc>
          <w:tcPr>
            <w:tcW w:w="1228" w:type="dxa"/>
            <w:tcBorders>
              <w:top w:val="single" w:sz="4" w:space="0" w:color="auto"/>
              <w:left w:val="single" w:sz="4" w:space="0" w:color="auto"/>
              <w:bottom w:val="single" w:sz="4" w:space="0" w:color="auto"/>
              <w:right w:val="single" w:sz="4" w:space="0" w:color="auto"/>
            </w:tcBorders>
            <w:noWrap/>
            <w:hideMark/>
          </w:tcPr>
          <w:p w14:paraId="5DAEC1A7" w14:textId="307E2B68" w:rsidR="00C224BB" w:rsidRPr="00715CB8" w:rsidRDefault="00C224BB" w:rsidP="00C224BB">
            <w:pPr>
              <w:spacing w:after="0" w:line="240" w:lineRule="auto"/>
              <w:jc w:val="center"/>
              <w:rPr>
                <w:rFonts w:ascii="Calibri" w:eastAsia="Times New Roman" w:hAnsi="Calibri" w:cs="Calibri"/>
                <w:b/>
                <w:bCs/>
                <w:color w:val="000000"/>
                <w:kern w:val="0"/>
                <w14:ligatures w14:val="none"/>
              </w:rPr>
            </w:pPr>
            <w:r w:rsidRPr="0028163C">
              <w:t>Prognostic Outcome</w:t>
            </w:r>
          </w:p>
        </w:tc>
        <w:tc>
          <w:tcPr>
            <w:tcW w:w="1664" w:type="dxa"/>
            <w:tcBorders>
              <w:top w:val="single" w:sz="4" w:space="0" w:color="auto"/>
              <w:left w:val="nil"/>
              <w:bottom w:val="single" w:sz="4" w:space="0" w:color="auto"/>
              <w:right w:val="single" w:sz="4" w:space="0" w:color="auto"/>
            </w:tcBorders>
            <w:noWrap/>
            <w:hideMark/>
          </w:tcPr>
          <w:p w14:paraId="1447FB90" w14:textId="7757E2BF" w:rsidR="00C224BB" w:rsidRPr="00715CB8" w:rsidRDefault="00C224BB" w:rsidP="00C224BB">
            <w:pPr>
              <w:spacing w:after="0" w:line="240" w:lineRule="auto"/>
              <w:jc w:val="center"/>
              <w:rPr>
                <w:rFonts w:ascii="Calibri" w:eastAsia="Times New Roman" w:hAnsi="Calibri" w:cs="Calibri"/>
                <w:b/>
                <w:bCs/>
                <w:color w:val="000000"/>
                <w:kern w:val="0"/>
                <w14:ligatures w14:val="none"/>
              </w:rPr>
            </w:pPr>
            <w:r w:rsidRPr="0028163C">
              <w:t>Type of miRNA</w:t>
            </w:r>
          </w:p>
        </w:tc>
        <w:tc>
          <w:tcPr>
            <w:tcW w:w="2024" w:type="dxa"/>
            <w:tcBorders>
              <w:top w:val="single" w:sz="4" w:space="0" w:color="auto"/>
              <w:left w:val="nil"/>
              <w:bottom w:val="single" w:sz="4" w:space="0" w:color="auto"/>
              <w:right w:val="single" w:sz="4" w:space="0" w:color="auto"/>
            </w:tcBorders>
            <w:noWrap/>
            <w:hideMark/>
          </w:tcPr>
          <w:p w14:paraId="288A7943" w14:textId="58B13EE1" w:rsidR="00C224BB" w:rsidRPr="00715CB8" w:rsidRDefault="00C224BB" w:rsidP="00C224BB">
            <w:pPr>
              <w:spacing w:after="0" w:line="240" w:lineRule="auto"/>
              <w:jc w:val="center"/>
              <w:rPr>
                <w:rFonts w:ascii="Calibri" w:eastAsia="Times New Roman" w:hAnsi="Calibri" w:cs="Calibri"/>
                <w:b/>
                <w:bCs/>
                <w:color w:val="000000"/>
                <w:kern w:val="0"/>
                <w14:ligatures w14:val="none"/>
              </w:rPr>
            </w:pPr>
            <w:r w:rsidRPr="0028163C">
              <w:t>Direction of Findings</w:t>
            </w:r>
          </w:p>
        </w:tc>
        <w:tc>
          <w:tcPr>
            <w:tcW w:w="2490" w:type="dxa"/>
            <w:tcBorders>
              <w:top w:val="single" w:sz="4" w:space="0" w:color="auto"/>
              <w:left w:val="nil"/>
              <w:bottom w:val="single" w:sz="4" w:space="0" w:color="auto"/>
              <w:right w:val="single" w:sz="4" w:space="0" w:color="auto"/>
            </w:tcBorders>
            <w:noWrap/>
            <w:hideMark/>
          </w:tcPr>
          <w:p w14:paraId="635AD0C9" w14:textId="276BE468" w:rsidR="00C224BB" w:rsidRPr="00715CB8" w:rsidRDefault="00C224BB" w:rsidP="00C224BB">
            <w:pPr>
              <w:spacing w:after="0" w:line="240" w:lineRule="auto"/>
              <w:jc w:val="center"/>
              <w:rPr>
                <w:rFonts w:ascii="Calibri" w:eastAsia="Times New Roman" w:hAnsi="Calibri" w:cs="Calibri"/>
                <w:b/>
                <w:bCs/>
                <w:color w:val="000000"/>
                <w:kern w:val="0"/>
                <w14:ligatures w14:val="none"/>
              </w:rPr>
            </w:pPr>
            <w:r w:rsidRPr="0028163C">
              <w:t>Description</w:t>
            </w:r>
          </w:p>
        </w:tc>
        <w:tc>
          <w:tcPr>
            <w:tcW w:w="1944" w:type="dxa"/>
            <w:tcBorders>
              <w:top w:val="single" w:sz="4" w:space="0" w:color="auto"/>
              <w:left w:val="nil"/>
              <w:bottom w:val="single" w:sz="4" w:space="0" w:color="auto"/>
              <w:right w:val="single" w:sz="4" w:space="0" w:color="auto"/>
            </w:tcBorders>
            <w:noWrap/>
            <w:hideMark/>
          </w:tcPr>
          <w:p w14:paraId="2E0899DE" w14:textId="63BDBF47" w:rsidR="00C224BB" w:rsidRPr="00715CB8" w:rsidRDefault="00C224BB" w:rsidP="00C224BB">
            <w:pPr>
              <w:spacing w:after="0" w:line="240" w:lineRule="auto"/>
              <w:jc w:val="center"/>
              <w:rPr>
                <w:rFonts w:ascii="Calibri" w:eastAsia="Times New Roman" w:hAnsi="Calibri" w:cs="Calibri"/>
                <w:b/>
                <w:bCs/>
                <w:color w:val="000000"/>
                <w:kern w:val="0"/>
                <w14:ligatures w14:val="none"/>
              </w:rPr>
            </w:pPr>
            <w:r w:rsidRPr="0028163C">
              <w:t>Source</w:t>
            </w:r>
          </w:p>
        </w:tc>
      </w:tr>
      <w:tr w:rsidR="00C15375" w:rsidRPr="00715CB8" w14:paraId="6D585B17" w14:textId="77777777" w:rsidTr="00C15375">
        <w:trPr>
          <w:trHeight w:val="290"/>
        </w:trPr>
        <w:tc>
          <w:tcPr>
            <w:tcW w:w="1228" w:type="dxa"/>
            <w:tcBorders>
              <w:top w:val="nil"/>
              <w:left w:val="single" w:sz="4" w:space="0" w:color="auto"/>
              <w:bottom w:val="single" w:sz="4" w:space="0" w:color="auto"/>
              <w:right w:val="single" w:sz="4" w:space="0" w:color="auto"/>
            </w:tcBorders>
            <w:noWrap/>
            <w:hideMark/>
          </w:tcPr>
          <w:p w14:paraId="782652C9" w14:textId="60424D3A"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C224BB">
              <w:rPr>
                <w:rFonts w:ascii="Calibri" w:eastAsia="Times New Roman" w:hAnsi="Calibri" w:cs="Calibri"/>
                <w:color w:val="000000"/>
                <w:kern w:val="0"/>
                <w14:ligatures w14:val="none"/>
              </w:rPr>
              <w:t>MACE after PCI</w:t>
            </w:r>
          </w:p>
        </w:tc>
        <w:tc>
          <w:tcPr>
            <w:tcW w:w="1664" w:type="dxa"/>
            <w:tcBorders>
              <w:top w:val="nil"/>
              <w:left w:val="nil"/>
              <w:bottom w:val="single" w:sz="4" w:space="0" w:color="auto"/>
              <w:right w:val="single" w:sz="4" w:space="0" w:color="auto"/>
            </w:tcBorders>
            <w:noWrap/>
            <w:hideMark/>
          </w:tcPr>
          <w:p w14:paraId="7142E5EC" w14:textId="2109D4ED"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C224BB">
              <w:rPr>
                <w:rFonts w:ascii="Calibri" w:eastAsia="Times New Roman" w:hAnsi="Calibri" w:cs="Calibri"/>
                <w:color w:val="000000"/>
                <w:kern w:val="0"/>
                <w14:ligatures w14:val="none"/>
              </w:rPr>
              <w:t>miR-361-5p, miR-497-5p, miR-483-5p, miR-223-5p, miR-30c-5p, and miR-1282</w:t>
            </w:r>
          </w:p>
        </w:tc>
        <w:tc>
          <w:tcPr>
            <w:tcW w:w="2024" w:type="dxa"/>
            <w:tcBorders>
              <w:top w:val="nil"/>
              <w:left w:val="nil"/>
              <w:bottom w:val="single" w:sz="4" w:space="0" w:color="auto"/>
              <w:right w:val="single" w:sz="4" w:space="0" w:color="auto"/>
            </w:tcBorders>
            <w:noWrap/>
            <w:hideMark/>
          </w:tcPr>
          <w:p w14:paraId="2E7B8725" w14:textId="065376CE"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C224BB">
              <w:rPr>
                <w:rFonts w:ascii="Calibri" w:eastAsia="Times New Roman" w:hAnsi="Calibri" w:cs="Calibri"/>
                <w:color w:val="000000"/>
                <w:kern w:val="0"/>
                <w14:ligatures w14:val="none"/>
              </w:rPr>
              <w:t>Abnormal expression was associated with an increased or decreased risk of MACE.</w:t>
            </w:r>
          </w:p>
        </w:tc>
        <w:tc>
          <w:tcPr>
            <w:tcW w:w="2490" w:type="dxa"/>
            <w:tcBorders>
              <w:top w:val="nil"/>
              <w:left w:val="nil"/>
              <w:bottom w:val="single" w:sz="4" w:space="0" w:color="auto"/>
              <w:right w:val="single" w:sz="4" w:space="0" w:color="auto"/>
            </w:tcBorders>
            <w:noWrap/>
            <w:hideMark/>
          </w:tcPr>
          <w:p w14:paraId="53FC6C62" w14:textId="11979ABA"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C224BB">
              <w:rPr>
                <w:rFonts w:ascii="Calibri" w:eastAsia="Times New Roman" w:hAnsi="Calibri" w:cs="Calibri"/>
                <w:color w:val="000000"/>
                <w:kern w:val="0"/>
                <w14:ligatures w14:val="none"/>
              </w:rPr>
              <w:t>miRNAs may support post-PCI risk stratification.</w:t>
            </w:r>
          </w:p>
        </w:tc>
        <w:tc>
          <w:tcPr>
            <w:tcW w:w="1944" w:type="dxa"/>
            <w:tcBorders>
              <w:top w:val="nil"/>
              <w:left w:val="nil"/>
              <w:bottom w:val="single" w:sz="4" w:space="0" w:color="auto"/>
              <w:right w:val="single" w:sz="4" w:space="0" w:color="auto"/>
            </w:tcBorders>
            <w:noWrap/>
            <w:vAlign w:val="center"/>
            <w:hideMark/>
          </w:tcPr>
          <w:p w14:paraId="15D6D28E" w14:textId="36D8AB8E"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7B5CDD">
              <w:t>[16,18,20,24,26,27]</w:t>
            </w:r>
          </w:p>
        </w:tc>
      </w:tr>
      <w:tr w:rsidR="00C15375" w:rsidRPr="00715CB8" w14:paraId="0FFFC46D" w14:textId="77777777" w:rsidTr="00C15375">
        <w:trPr>
          <w:trHeight w:val="290"/>
        </w:trPr>
        <w:tc>
          <w:tcPr>
            <w:tcW w:w="1228" w:type="dxa"/>
            <w:tcBorders>
              <w:top w:val="nil"/>
              <w:left w:val="single" w:sz="4" w:space="0" w:color="auto"/>
              <w:bottom w:val="single" w:sz="4" w:space="0" w:color="auto"/>
              <w:right w:val="single" w:sz="4" w:space="0" w:color="auto"/>
            </w:tcBorders>
            <w:noWrap/>
            <w:hideMark/>
          </w:tcPr>
          <w:p w14:paraId="71AB6276" w14:textId="2520A373"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C224BB">
              <w:rPr>
                <w:rFonts w:ascii="Calibri" w:eastAsia="Times New Roman" w:hAnsi="Calibri" w:cs="Calibri"/>
                <w:color w:val="000000"/>
                <w:kern w:val="0"/>
                <w14:ligatures w14:val="none"/>
              </w:rPr>
              <w:t>Left ventricular remodeling</w:t>
            </w:r>
          </w:p>
        </w:tc>
        <w:tc>
          <w:tcPr>
            <w:tcW w:w="1664" w:type="dxa"/>
            <w:tcBorders>
              <w:top w:val="nil"/>
              <w:left w:val="nil"/>
              <w:bottom w:val="single" w:sz="4" w:space="0" w:color="auto"/>
              <w:right w:val="single" w:sz="4" w:space="0" w:color="auto"/>
            </w:tcBorders>
            <w:noWrap/>
            <w:hideMark/>
          </w:tcPr>
          <w:p w14:paraId="56ED324A" w14:textId="46EDD6CE"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C224BB">
              <w:rPr>
                <w:rFonts w:ascii="Calibri" w:eastAsia="Times New Roman" w:hAnsi="Calibri" w:cs="Calibri"/>
                <w:color w:val="000000"/>
                <w:kern w:val="0"/>
                <w14:ligatures w14:val="none"/>
              </w:rPr>
              <w:t>miR-409-5p and the USP7-related pathway</w:t>
            </w:r>
          </w:p>
        </w:tc>
        <w:tc>
          <w:tcPr>
            <w:tcW w:w="2024" w:type="dxa"/>
            <w:tcBorders>
              <w:top w:val="nil"/>
              <w:left w:val="nil"/>
              <w:bottom w:val="single" w:sz="4" w:space="0" w:color="auto"/>
              <w:right w:val="single" w:sz="4" w:space="0" w:color="auto"/>
            </w:tcBorders>
            <w:noWrap/>
            <w:hideMark/>
          </w:tcPr>
          <w:p w14:paraId="64AF3099" w14:textId="67AF2C8E"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C224BB">
              <w:rPr>
                <w:rFonts w:ascii="Calibri" w:eastAsia="Times New Roman" w:hAnsi="Calibri" w:cs="Calibri"/>
                <w:color w:val="000000"/>
                <w:kern w:val="0"/>
                <w14:ligatures w14:val="none"/>
              </w:rPr>
              <w:t>miR-409-5p was decreased in AMI and associated with LVR parameters.</w:t>
            </w:r>
          </w:p>
        </w:tc>
        <w:tc>
          <w:tcPr>
            <w:tcW w:w="2490" w:type="dxa"/>
            <w:tcBorders>
              <w:top w:val="nil"/>
              <w:left w:val="nil"/>
              <w:bottom w:val="single" w:sz="4" w:space="0" w:color="auto"/>
              <w:right w:val="single" w:sz="4" w:space="0" w:color="auto"/>
            </w:tcBorders>
            <w:noWrap/>
            <w:hideMark/>
          </w:tcPr>
          <w:p w14:paraId="2FE8571E" w14:textId="1934DBD7"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C224BB">
              <w:rPr>
                <w:rFonts w:ascii="Calibri" w:eastAsia="Times New Roman" w:hAnsi="Calibri" w:cs="Calibri"/>
                <w:color w:val="000000"/>
                <w:kern w:val="0"/>
                <w14:ligatures w14:val="none"/>
              </w:rPr>
              <w:t>miRNAs may reflect ventricular remodeling after infarction.</w:t>
            </w:r>
          </w:p>
        </w:tc>
        <w:tc>
          <w:tcPr>
            <w:tcW w:w="1944" w:type="dxa"/>
            <w:tcBorders>
              <w:top w:val="nil"/>
              <w:left w:val="nil"/>
              <w:bottom w:val="single" w:sz="4" w:space="0" w:color="auto"/>
              <w:right w:val="single" w:sz="4" w:space="0" w:color="auto"/>
            </w:tcBorders>
            <w:noWrap/>
            <w:vAlign w:val="center"/>
            <w:hideMark/>
          </w:tcPr>
          <w:p w14:paraId="7F62E533" w14:textId="23955DF6"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7B5CDD">
              <w:t>[25]</w:t>
            </w:r>
          </w:p>
        </w:tc>
      </w:tr>
      <w:tr w:rsidR="00C15375" w:rsidRPr="00715CB8" w14:paraId="17E473D5" w14:textId="77777777" w:rsidTr="00C15375">
        <w:trPr>
          <w:trHeight w:val="290"/>
        </w:trPr>
        <w:tc>
          <w:tcPr>
            <w:tcW w:w="1228" w:type="dxa"/>
            <w:tcBorders>
              <w:top w:val="nil"/>
              <w:left w:val="single" w:sz="4" w:space="0" w:color="auto"/>
              <w:bottom w:val="single" w:sz="4" w:space="0" w:color="auto"/>
              <w:right w:val="single" w:sz="4" w:space="0" w:color="auto"/>
            </w:tcBorders>
            <w:noWrap/>
            <w:hideMark/>
          </w:tcPr>
          <w:p w14:paraId="621F367A" w14:textId="5A9C76C4"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C224BB">
              <w:rPr>
                <w:rFonts w:ascii="Calibri" w:eastAsia="Times New Roman" w:hAnsi="Calibri" w:cs="Calibri"/>
                <w:color w:val="000000"/>
                <w:kern w:val="0"/>
                <w14:ligatures w14:val="none"/>
              </w:rPr>
              <w:t>AMI severity</w:t>
            </w:r>
          </w:p>
        </w:tc>
        <w:tc>
          <w:tcPr>
            <w:tcW w:w="1664" w:type="dxa"/>
            <w:tcBorders>
              <w:top w:val="nil"/>
              <w:left w:val="nil"/>
              <w:bottom w:val="single" w:sz="4" w:space="0" w:color="auto"/>
              <w:right w:val="single" w:sz="4" w:space="0" w:color="auto"/>
            </w:tcBorders>
            <w:noWrap/>
            <w:hideMark/>
          </w:tcPr>
          <w:p w14:paraId="6279DEF4" w14:textId="708F8A21"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C224BB">
              <w:rPr>
                <w:rFonts w:ascii="Calibri" w:eastAsia="Times New Roman" w:hAnsi="Calibri" w:cs="Calibri"/>
                <w:color w:val="000000"/>
                <w:kern w:val="0"/>
                <w14:ligatures w14:val="none"/>
              </w:rPr>
              <w:t>miR-1-5p, miR-210-5p, and miR-195-5p</w:t>
            </w:r>
          </w:p>
        </w:tc>
        <w:tc>
          <w:tcPr>
            <w:tcW w:w="2024" w:type="dxa"/>
            <w:tcBorders>
              <w:top w:val="nil"/>
              <w:left w:val="nil"/>
              <w:bottom w:val="single" w:sz="4" w:space="0" w:color="auto"/>
              <w:right w:val="single" w:sz="4" w:space="0" w:color="auto"/>
            </w:tcBorders>
            <w:noWrap/>
            <w:hideMark/>
          </w:tcPr>
          <w:p w14:paraId="786B2169" w14:textId="6984F445"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C224BB">
              <w:rPr>
                <w:rFonts w:ascii="Calibri" w:eastAsia="Times New Roman" w:hAnsi="Calibri" w:cs="Calibri"/>
                <w:color w:val="000000"/>
                <w:kern w:val="0"/>
                <w14:ligatures w14:val="none"/>
              </w:rPr>
              <w:t>miR-1-5p was associated with severe AMI, while miR-210-5p and miR-195-5p were associated with diabetes status.</w:t>
            </w:r>
          </w:p>
        </w:tc>
        <w:tc>
          <w:tcPr>
            <w:tcW w:w="2490" w:type="dxa"/>
            <w:tcBorders>
              <w:top w:val="nil"/>
              <w:left w:val="nil"/>
              <w:bottom w:val="single" w:sz="4" w:space="0" w:color="auto"/>
              <w:right w:val="single" w:sz="4" w:space="0" w:color="auto"/>
            </w:tcBorders>
            <w:noWrap/>
            <w:hideMark/>
          </w:tcPr>
          <w:p w14:paraId="40EDB321" w14:textId="759C07E7"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C224BB">
              <w:rPr>
                <w:rFonts w:ascii="Calibri" w:eastAsia="Times New Roman" w:hAnsi="Calibri" w:cs="Calibri"/>
                <w:color w:val="000000"/>
                <w:kern w:val="0"/>
                <w14:ligatures w14:val="none"/>
              </w:rPr>
              <w:t>miRNAs may support AMI severity assessment in metabolically at-risk populations.</w:t>
            </w:r>
          </w:p>
        </w:tc>
        <w:tc>
          <w:tcPr>
            <w:tcW w:w="1944" w:type="dxa"/>
            <w:tcBorders>
              <w:top w:val="nil"/>
              <w:left w:val="nil"/>
              <w:bottom w:val="single" w:sz="4" w:space="0" w:color="auto"/>
              <w:right w:val="single" w:sz="4" w:space="0" w:color="auto"/>
            </w:tcBorders>
            <w:noWrap/>
            <w:vAlign w:val="center"/>
            <w:hideMark/>
          </w:tcPr>
          <w:p w14:paraId="79FDC7BC" w14:textId="71F33453"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7B5CDD">
              <w:t>[14]</w:t>
            </w:r>
          </w:p>
        </w:tc>
      </w:tr>
      <w:tr w:rsidR="00C15375" w:rsidRPr="00715CB8" w14:paraId="398E7211" w14:textId="77777777" w:rsidTr="00C15375">
        <w:trPr>
          <w:trHeight w:val="290"/>
        </w:trPr>
        <w:tc>
          <w:tcPr>
            <w:tcW w:w="1228" w:type="dxa"/>
            <w:tcBorders>
              <w:top w:val="nil"/>
              <w:left w:val="single" w:sz="4" w:space="0" w:color="auto"/>
              <w:bottom w:val="single" w:sz="4" w:space="0" w:color="auto"/>
              <w:right w:val="single" w:sz="4" w:space="0" w:color="auto"/>
            </w:tcBorders>
            <w:noWrap/>
            <w:hideMark/>
          </w:tcPr>
          <w:p w14:paraId="323C61A9" w14:textId="4B22E29A"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C224BB">
              <w:rPr>
                <w:rFonts w:ascii="Calibri" w:eastAsia="Times New Roman" w:hAnsi="Calibri" w:cs="Calibri"/>
                <w:color w:val="000000"/>
                <w:kern w:val="0"/>
                <w14:ligatures w14:val="none"/>
              </w:rPr>
              <w:t>Long-term prognosis</w:t>
            </w:r>
          </w:p>
        </w:tc>
        <w:tc>
          <w:tcPr>
            <w:tcW w:w="1664" w:type="dxa"/>
            <w:tcBorders>
              <w:top w:val="nil"/>
              <w:left w:val="nil"/>
              <w:bottom w:val="single" w:sz="4" w:space="0" w:color="auto"/>
              <w:right w:val="single" w:sz="4" w:space="0" w:color="auto"/>
            </w:tcBorders>
            <w:noWrap/>
            <w:hideMark/>
          </w:tcPr>
          <w:p w14:paraId="517B5B79" w14:textId="2A447473"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C224BB">
              <w:rPr>
                <w:rFonts w:ascii="Calibri" w:eastAsia="Times New Roman" w:hAnsi="Calibri" w:cs="Calibri"/>
                <w:color w:val="000000"/>
                <w:kern w:val="0"/>
                <w14:ligatures w14:val="none"/>
              </w:rPr>
              <w:t>Plasma miRNA panel, miR-223, and miR-125a</w:t>
            </w:r>
          </w:p>
        </w:tc>
        <w:tc>
          <w:tcPr>
            <w:tcW w:w="2024" w:type="dxa"/>
            <w:tcBorders>
              <w:top w:val="nil"/>
              <w:left w:val="nil"/>
              <w:bottom w:val="single" w:sz="4" w:space="0" w:color="auto"/>
              <w:right w:val="single" w:sz="4" w:space="0" w:color="auto"/>
            </w:tcBorders>
            <w:noWrap/>
            <w:hideMark/>
          </w:tcPr>
          <w:p w14:paraId="04710AF3" w14:textId="316AF5E2"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C224BB">
              <w:rPr>
                <w:rFonts w:ascii="Calibri" w:eastAsia="Times New Roman" w:hAnsi="Calibri" w:cs="Calibri"/>
                <w:color w:val="000000"/>
                <w:kern w:val="0"/>
                <w14:ligatures w14:val="none"/>
              </w:rPr>
              <w:t>miRNA expression was associated with survival and long-term risk.</w:t>
            </w:r>
          </w:p>
        </w:tc>
        <w:tc>
          <w:tcPr>
            <w:tcW w:w="2490" w:type="dxa"/>
            <w:tcBorders>
              <w:top w:val="nil"/>
              <w:left w:val="nil"/>
              <w:bottom w:val="single" w:sz="4" w:space="0" w:color="auto"/>
              <w:right w:val="single" w:sz="4" w:space="0" w:color="auto"/>
            </w:tcBorders>
            <w:noWrap/>
            <w:hideMark/>
          </w:tcPr>
          <w:p w14:paraId="7FBDC585" w14:textId="764368D8"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C224BB">
              <w:rPr>
                <w:rFonts w:ascii="Calibri" w:eastAsia="Times New Roman" w:hAnsi="Calibri" w:cs="Calibri"/>
                <w:color w:val="000000"/>
                <w:kern w:val="0"/>
                <w14:ligatures w14:val="none"/>
              </w:rPr>
              <w:t>miRNA panels may support the long-term monitoring of patients.</w:t>
            </w:r>
          </w:p>
        </w:tc>
        <w:tc>
          <w:tcPr>
            <w:tcW w:w="1944" w:type="dxa"/>
            <w:tcBorders>
              <w:top w:val="nil"/>
              <w:left w:val="nil"/>
              <w:bottom w:val="single" w:sz="4" w:space="0" w:color="auto"/>
              <w:right w:val="single" w:sz="4" w:space="0" w:color="auto"/>
            </w:tcBorders>
            <w:noWrap/>
            <w:vAlign w:val="center"/>
            <w:hideMark/>
          </w:tcPr>
          <w:p w14:paraId="2E4F76D4" w14:textId="0B727742"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7B5CDD">
              <w:t>[13,21]</w:t>
            </w:r>
          </w:p>
        </w:tc>
      </w:tr>
      <w:tr w:rsidR="00C15375" w:rsidRPr="00715CB8" w14:paraId="364A1364" w14:textId="77777777" w:rsidTr="00C15375">
        <w:trPr>
          <w:trHeight w:val="290"/>
        </w:trPr>
        <w:tc>
          <w:tcPr>
            <w:tcW w:w="1228" w:type="dxa"/>
            <w:tcBorders>
              <w:top w:val="nil"/>
              <w:left w:val="single" w:sz="4" w:space="0" w:color="auto"/>
              <w:bottom w:val="single" w:sz="4" w:space="0" w:color="auto"/>
              <w:right w:val="single" w:sz="4" w:space="0" w:color="auto"/>
            </w:tcBorders>
            <w:noWrap/>
            <w:hideMark/>
          </w:tcPr>
          <w:p w14:paraId="28BAC1DB" w14:textId="6CD76B67"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C224BB">
              <w:rPr>
                <w:rFonts w:ascii="Calibri" w:eastAsia="Times New Roman" w:hAnsi="Calibri" w:cs="Calibri"/>
                <w:color w:val="000000"/>
                <w:kern w:val="0"/>
                <w14:ligatures w14:val="none"/>
              </w:rPr>
              <w:t>Endothelial and angiogenic function</w:t>
            </w:r>
          </w:p>
        </w:tc>
        <w:tc>
          <w:tcPr>
            <w:tcW w:w="1664" w:type="dxa"/>
            <w:tcBorders>
              <w:top w:val="nil"/>
              <w:left w:val="nil"/>
              <w:bottom w:val="single" w:sz="4" w:space="0" w:color="auto"/>
              <w:right w:val="single" w:sz="4" w:space="0" w:color="auto"/>
            </w:tcBorders>
            <w:noWrap/>
            <w:hideMark/>
          </w:tcPr>
          <w:p w14:paraId="1FABB392" w14:textId="7E043EE3"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C224BB">
              <w:rPr>
                <w:rFonts w:ascii="Calibri" w:eastAsia="Times New Roman" w:hAnsi="Calibri" w:cs="Calibri"/>
                <w:color w:val="000000"/>
                <w:kern w:val="0"/>
                <w14:ligatures w14:val="none"/>
              </w:rPr>
              <w:t>miR-199a-3p, miR-125a-5p, miR-126-5p, and miR-223-3p</w:t>
            </w:r>
          </w:p>
        </w:tc>
        <w:tc>
          <w:tcPr>
            <w:tcW w:w="2024" w:type="dxa"/>
            <w:tcBorders>
              <w:top w:val="nil"/>
              <w:left w:val="nil"/>
              <w:bottom w:val="single" w:sz="4" w:space="0" w:color="auto"/>
              <w:right w:val="single" w:sz="4" w:space="0" w:color="auto"/>
            </w:tcBorders>
            <w:noWrap/>
            <w:hideMark/>
          </w:tcPr>
          <w:p w14:paraId="1914A6AF" w14:textId="49134948"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C224BB">
              <w:rPr>
                <w:rFonts w:ascii="Calibri" w:eastAsia="Times New Roman" w:hAnsi="Calibri" w:cs="Calibri"/>
                <w:color w:val="000000"/>
                <w:kern w:val="0"/>
                <w14:ligatures w14:val="none"/>
              </w:rPr>
              <w:t xml:space="preserve">EV- or </w:t>
            </w:r>
            <w:proofErr w:type="spellStart"/>
            <w:r w:rsidRPr="00C224BB">
              <w:rPr>
                <w:rFonts w:ascii="Calibri" w:eastAsia="Times New Roman" w:hAnsi="Calibri" w:cs="Calibri"/>
                <w:color w:val="000000"/>
                <w:kern w:val="0"/>
                <w14:ligatures w14:val="none"/>
              </w:rPr>
              <w:t>microvesicle</w:t>
            </w:r>
            <w:proofErr w:type="spellEnd"/>
            <w:r w:rsidRPr="00C224BB">
              <w:rPr>
                <w:rFonts w:ascii="Calibri" w:eastAsia="Times New Roman" w:hAnsi="Calibri" w:cs="Calibri"/>
                <w:color w:val="000000"/>
                <w:kern w:val="0"/>
                <w14:ligatures w14:val="none"/>
              </w:rPr>
              <w:t>-associated miRNAs were related to angiogenesis and reperfusion status.</w:t>
            </w:r>
          </w:p>
        </w:tc>
        <w:tc>
          <w:tcPr>
            <w:tcW w:w="2490" w:type="dxa"/>
            <w:tcBorders>
              <w:top w:val="nil"/>
              <w:left w:val="nil"/>
              <w:bottom w:val="single" w:sz="4" w:space="0" w:color="auto"/>
              <w:right w:val="single" w:sz="4" w:space="0" w:color="auto"/>
            </w:tcBorders>
            <w:noWrap/>
            <w:hideMark/>
          </w:tcPr>
          <w:p w14:paraId="484B355B" w14:textId="0974AB45"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C224BB">
              <w:rPr>
                <w:rFonts w:ascii="Calibri" w:eastAsia="Times New Roman" w:hAnsi="Calibri" w:cs="Calibri"/>
                <w:color w:val="000000"/>
                <w:kern w:val="0"/>
                <w14:ligatures w14:val="none"/>
              </w:rPr>
              <w:t>Vesicular miRNAs may reflect vascular impairment in ACS.</w:t>
            </w:r>
          </w:p>
        </w:tc>
        <w:tc>
          <w:tcPr>
            <w:tcW w:w="1944" w:type="dxa"/>
            <w:tcBorders>
              <w:top w:val="nil"/>
              <w:left w:val="nil"/>
              <w:bottom w:val="single" w:sz="4" w:space="0" w:color="auto"/>
              <w:right w:val="single" w:sz="4" w:space="0" w:color="auto"/>
            </w:tcBorders>
            <w:noWrap/>
            <w:vAlign w:val="center"/>
            <w:hideMark/>
          </w:tcPr>
          <w:p w14:paraId="084ABD3A" w14:textId="13C825B4"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7B5CDD">
              <w:t>[28,29]</w:t>
            </w:r>
          </w:p>
        </w:tc>
      </w:tr>
    </w:tbl>
    <w:p w14:paraId="304D94E3" w14:textId="77777777" w:rsidR="00C224BB" w:rsidRDefault="00C224BB" w:rsidP="00886AE3">
      <w:pPr>
        <w:rPr>
          <w:b/>
          <w:bCs/>
        </w:rPr>
      </w:pPr>
    </w:p>
    <w:p w14:paraId="4B7F1017" w14:textId="7D8A8CCB" w:rsidR="00886AE3" w:rsidRPr="00886AE3" w:rsidRDefault="008B3B97" w:rsidP="008B3B97">
      <w:pPr>
        <w:rPr>
          <w:b/>
          <w:bCs/>
        </w:rPr>
      </w:pPr>
      <w:r w:rsidRPr="008B3B97">
        <w:rPr>
          <w:b/>
          <w:bCs/>
        </w:rPr>
        <w:t>Obesity and Cardiometabolic Risk</w:t>
      </w:r>
    </w:p>
    <w:p w14:paraId="3CACF352" w14:textId="77777777" w:rsidR="00C15375" w:rsidRPr="00A55E98" w:rsidRDefault="00C15375" w:rsidP="00C15375">
      <w:pPr>
        <w:ind w:firstLine="709"/>
        <w:jc w:val="both"/>
      </w:pPr>
      <w:r w:rsidRPr="00A55E98">
        <w:t>The primary focus of the present study was myocardial infarction among patients with obesity. The SLR findings showed that articles explicitly including obesity as the main study group were still limited [31]. Most articles did not specifically stratify their results into obese and non-obese groups. Indicators associated with obesity and cardiometabolic risk were nevertheless reported in several articles. These indicators included body mass index, diabetes mellitus, lipid profile, active body mass, basal metabolism, HDL-C, LDL-C, triglycerides, fasting blood glucose, HbA1c, and the monocyte-to-HDL cholesterol ratio [14,19,21,22,30,31]. This finding indicates that the association between obesity and circulating miRNAs in myocardial infarction is primarily explained through metabolic, inflammatory, lipid-related, and vascular dysfunction pathways.</w:t>
      </w:r>
    </w:p>
    <w:p w14:paraId="7453BB77" w14:textId="51FF739E" w:rsidR="008B3B97" w:rsidRPr="008B3B97" w:rsidRDefault="00C15375" w:rsidP="00C15375">
      <w:pPr>
        <w:ind w:firstLine="709"/>
        <w:jc w:val="both"/>
        <w:rPr>
          <w:lang w:val="en-ID"/>
        </w:rPr>
      </w:pPr>
      <w:r w:rsidRPr="00A55E98">
        <w:lastRenderedPageBreak/>
        <w:t>Articles involving diabetes mellitus, lipid profiles, active body mass, basal metabolism, and severe obesity provide evidence that metabolic status may influence miRNA expression after ACS or AMI [14,21,22,30,31]. miR-125a and miR-223 were associated with diabetes mellitus and survival in NSTE-ACS [21]. miR-210-5p and miR-195-5p differentiated diabetes status among patients with MI, while miR-1-5p was associated with severe AMI [14]. miR-126-3p, miR-210-3p, and let-7g-5p were associated with differences in CAD profiles and lipid levels [22]. Among post-AMI patients, several atherogenic miRNAs were associated with active body mass and basal metabolism [30]. In patients with severe obesity, circulating miRNAs were associated with subclinical atherosclerosis before and after bariatric surgery [31]. These findings strengthen the hypothesis that obesity may modify circulating miRNA profiles through changes in glucose metabolism, lipid metabolism, inflammation, and post-infarction physical capacity.</w:t>
      </w:r>
    </w:p>
    <w:p w14:paraId="18827BE9" w14:textId="5F1C9CDD" w:rsidR="00886AE3" w:rsidRPr="00886AE3" w:rsidRDefault="008B3B97" w:rsidP="008B3B97">
      <w:pPr>
        <w:jc w:val="center"/>
      </w:pPr>
      <w:r w:rsidRPr="008B3B97">
        <w:rPr>
          <w:b/>
          <w:bCs/>
        </w:rPr>
        <w:t>Table 7. Findings Related to Obesity and Cardiometabolic Risk</w:t>
      </w:r>
    </w:p>
    <w:tbl>
      <w:tblPr>
        <w:tblW w:w="9351" w:type="dxa"/>
        <w:tblLayout w:type="fixed"/>
        <w:tblLook w:val="04A0" w:firstRow="1" w:lastRow="0" w:firstColumn="1" w:lastColumn="0" w:noHBand="0" w:noVBand="1"/>
      </w:tblPr>
      <w:tblGrid>
        <w:gridCol w:w="1721"/>
        <w:gridCol w:w="2810"/>
        <w:gridCol w:w="3544"/>
        <w:gridCol w:w="1276"/>
      </w:tblGrid>
      <w:tr w:rsidR="00C15375" w:rsidRPr="00C15375" w14:paraId="1CD9EB2C" w14:textId="77777777" w:rsidTr="00C15375">
        <w:trPr>
          <w:trHeight w:val="20"/>
        </w:trPr>
        <w:tc>
          <w:tcPr>
            <w:tcW w:w="1721" w:type="dxa"/>
            <w:tcBorders>
              <w:top w:val="single" w:sz="4" w:space="0" w:color="auto"/>
              <w:left w:val="single" w:sz="4" w:space="0" w:color="auto"/>
              <w:bottom w:val="single" w:sz="4" w:space="0" w:color="auto"/>
              <w:right w:val="single" w:sz="4" w:space="0" w:color="auto"/>
            </w:tcBorders>
            <w:vAlign w:val="center"/>
            <w:hideMark/>
          </w:tcPr>
          <w:p w14:paraId="6DD39F4F" w14:textId="77777777" w:rsidR="00C15375" w:rsidRPr="00C15375" w:rsidRDefault="00C15375" w:rsidP="00C15375">
            <w:pPr>
              <w:spacing w:after="0" w:line="240" w:lineRule="auto"/>
              <w:jc w:val="center"/>
              <w:rPr>
                <w:rFonts w:ascii="Calibri" w:eastAsia="Times New Roman" w:hAnsi="Calibri" w:cs="Calibri"/>
                <w:b/>
                <w:bCs/>
                <w:color w:val="000000"/>
                <w:kern w:val="0"/>
                <w14:ligatures w14:val="none"/>
              </w:rPr>
            </w:pPr>
            <w:r w:rsidRPr="00C15375">
              <w:rPr>
                <w:rFonts w:ascii="Calibri" w:eastAsia="Times New Roman" w:hAnsi="Calibri" w:cs="Calibri"/>
                <w:b/>
                <w:bCs/>
                <w:color w:val="000000"/>
                <w:kern w:val="0"/>
                <w14:ligatures w14:val="none"/>
              </w:rPr>
              <w:t>Cardiometabolic Aspect</w:t>
            </w:r>
          </w:p>
        </w:tc>
        <w:tc>
          <w:tcPr>
            <w:tcW w:w="2810" w:type="dxa"/>
            <w:tcBorders>
              <w:top w:val="single" w:sz="4" w:space="0" w:color="auto"/>
              <w:left w:val="nil"/>
              <w:bottom w:val="single" w:sz="4" w:space="0" w:color="auto"/>
              <w:right w:val="single" w:sz="4" w:space="0" w:color="auto"/>
            </w:tcBorders>
            <w:vAlign w:val="center"/>
            <w:hideMark/>
          </w:tcPr>
          <w:p w14:paraId="6A939E65" w14:textId="77777777" w:rsidR="00C15375" w:rsidRPr="00C15375" w:rsidRDefault="00C15375" w:rsidP="00C15375">
            <w:pPr>
              <w:spacing w:after="0" w:line="240" w:lineRule="auto"/>
              <w:jc w:val="center"/>
              <w:rPr>
                <w:rFonts w:ascii="Calibri" w:eastAsia="Times New Roman" w:hAnsi="Calibri" w:cs="Calibri"/>
                <w:b/>
                <w:bCs/>
                <w:color w:val="000000"/>
                <w:kern w:val="0"/>
                <w14:ligatures w14:val="none"/>
              </w:rPr>
            </w:pPr>
            <w:r w:rsidRPr="00C15375">
              <w:rPr>
                <w:rFonts w:ascii="Calibri" w:eastAsia="Times New Roman" w:hAnsi="Calibri" w:cs="Calibri"/>
                <w:b/>
                <w:bCs/>
                <w:color w:val="000000"/>
                <w:kern w:val="0"/>
                <w14:ligatures w14:val="none"/>
              </w:rPr>
              <w:t>Associated miRNAs</w:t>
            </w:r>
          </w:p>
        </w:tc>
        <w:tc>
          <w:tcPr>
            <w:tcW w:w="3544" w:type="dxa"/>
            <w:tcBorders>
              <w:top w:val="single" w:sz="4" w:space="0" w:color="auto"/>
              <w:left w:val="nil"/>
              <w:bottom w:val="single" w:sz="4" w:space="0" w:color="auto"/>
              <w:right w:val="single" w:sz="4" w:space="0" w:color="auto"/>
            </w:tcBorders>
            <w:vAlign w:val="center"/>
            <w:hideMark/>
          </w:tcPr>
          <w:p w14:paraId="3C307CE8" w14:textId="77777777" w:rsidR="00C15375" w:rsidRPr="00C15375" w:rsidRDefault="00C15375" w:rsidP="00C15375">
            <w:pPr>
              <w:spacing w:after="0" w:line="240" w:lineRule="auto"/>
              <w:jc w:val="center"/>
              <w:rPr>
                <w:rFonts w:ascii="Calibri" w:eastAsia="Times New Roman" w:hAnsi="Calibri" w:cs="Calibri"/>
                <w:b/>
                <w:bCs/>
                <w:color w:val="000000"/>
                <w:kern w:val="0"/>
                <w14:ligatures w14:val="none"/>
              </w:rPr>
            </w:pPr>
            <w:r w:rsidRPr="00C15375">
              <w:rPr>
                <w:rFonts w:ascii="Calibri" w:eastAsia="Times New Roman" w:hAnsi="Calibri" w:cs="Calibri"/>
                <w:b/>
                <w:bCs/>
                <w:color w:val="000000"/>
                <w:kern w:val="0"/>
                <w14:ligatures w14:val="none"/>
              </w:rPr>
              <w:t>Description</w:t>
            </w:r>
          </w:p>
        </w:tc>
        <w:tc>
          <w:tcPr>
            <w:tcW w:w="1276" w:type="dxa"/>
            <w:tcBorders>
              <w:top w:val="single" w:sz="4" w:space="0" w:color="auto"/>
              <w:left w:val="nil"/>
              <w:bottom w:val="single" w:sz="4" w:space="0" w:color="auto"/>
              <w:right w:val="single" w:sz="4" w:space="0" w:color="auto"/>
            </w:tcBorders>
            <w:vAlign w:val="center"/>
            <w:hideMark/>
          </w:tcPr>
          <w:p w14:paraId="2B349F8F" w14:textId="77777777" w:rsidR="00C15375" w:rsidRPr="00C15375" w:rsidRDefault="00C15375" w:rsidP="00C15375">
            <w:pPr>
              <w:spacing w:after="0" w:line="240" w:lineRule="auto"/>
              <w:jc w:val="center"/>
              <w:rPr>
                <w:rFonts w:ascii="Calibri" w:eastAsia="Times New Roman" w:hAnsi="Calibri" w:cs="Calibri"/>
                <w:b/>
                <w:bCs/>
                <w:color w:val="000000"/>
                <w:kern w:val="0"/>
                <w14:ligatures w14:val="none"/>
              </w:rPr>
            </w:pPr>
            <w:r w:rsidRPr="00C15375">
              <w:rPr>
                <w:rFonts w:ascii="Calibri" w:eastAsia="Times New Roman" w:hAnsi="Calibri" w:cs="Calibri"/>
                <w:b/>
                <w:bCs/>
                <w:color w:val="000000"/>
                <w:kern w:val="0"/>
                <w14:ligatures w14:val="none"/>
              </w:rPr>
              <w:t>Source</w:t>
            </w:r>
          </w:p>
        </w:tc>
      </w:tr>
      <w:tr w:rsidR="00C15375" w:rsidRPr="00C15375" w14:paraId="68246962" w14:textId="77777777" w:rsidTr="00C15375">
        <w:trPr>
          <w:trHeight w:val="20"/>
        </w:trPr>
        <w:tc>
          <w:tcPr>
            <w:tcW w:w="1721" w:type="dxa"/>
            <w:tcBorders>
              <w:top w:val="nil"/>
              <w:left w:val="single" w:sz="4" w:space="0" w:color="auto"/>
              <w:bottom w:val="single" w:sz="4" w:space="0" w:color="auto"/>
              <w:right w:val="single" w:sz="4" w:space="0" w:color="auto"/>
            </w:tcBorders>
            <w:vAlign w:val="center"/>
            <w:hideMark/>
          </w:tcPr>
          <w:p w14:paraId="6F1FAFA1" w14:textId="77777777" w:rsidR="00C15375" w:rsidRPr="00C15375" w:rsidRDefault="00C15375" w:rsidP="00C15375">
            <w:pPr>
              <w:spacing w:after="0" w:line="240" w:lineRule="auto"/>
              <w:jc w:val="center"/>
              <w:rPr>
                <w:rFonts w:ascii="Calibri" w:eastAsia="Times New Roman" w:hAnsi="Calibri" w:cs="Calibri"/>
                <w:color w:val="000000"/>
                <w:kern w:val="0"/>
                <w14:ligatures w14:val="none"/>
              </w:rPr>
            </w:pPr>
            <w:r w:rsidRPr="00C15375">
              <w:rPr>
                <w:rFonts w:ascii="Calibri" w:eastAsia="Times New Roman" w:hAnsi="Calibri" w:cs="Calibri"/>
                <w:color w:val="000000"/>
                <w:kern w:val="0"/>
                <w14:ligatures w14:val="none"/>
              </w:rPr>
              <w:t>Body mass index</w:t>
            </w:r>
          </w:p>
        </w:tc>
        <w:tc>
          <w:tcPr>
            <w:tcW w:w="2810" w:type="dxa"/>
            <w:tcBorders>
              <w:top w:val="nil"/>
              <w:left w:val="nil"/>
              <w:bottom w:val="single" w:sz="4" w:space="0" w:color="auto"/>
              <w:right w:val="single" w:sz="4" w:space="0" w:color="auto"/>
            </w:tcBorders>
            <w:vAlign w:val="center"/>
            <w:hideMark/>
          </w:tcPr>
          <w:p w14:paraId="2DA1999E" w14:textId="77777777" w:rsidR="00C15375" w:rsidRPr="00C15375" w:rsidRDefault="00C15375" w:rsidP="00C15375">
            <w:pPr>
              <w:spacing w:after="0" w:line="240" w:lineRule="auto"/>
              <w:rPr>
                <w:rFonts w:ascii="Calibri" w:eastAsia="Times New Roman" w:hAnsi="Calibri" w:cs="Calibri"/>
                <w:color w:val="000000"/>
                <w:kern w:val="0"/>
                <w14:ligatures w14:val="none"/>
              </w:rPr>
            </w:pPr>
            <w:r w:rsidRPr="00C15375">
              <w:rPr>
                <w:rFonts w:ascii="Calibri" w:eastAsia="Times New Roman" w:hAnsi="Calibri" w:cs="Calibri"/>
                <w:color w:val="000000"/>
                <w:kern w:val="0"/>
                <w14:ligatures w14:val="none"/>
              </w:rPr>
              <w:t>miR-223-5p, miR-30c-5p, miR-497-5p, and miR-483-5p</w:t>
            </w:r>
          </w:p>
        </w:tc>
        <w:tc>
          <w:tcPr>
            <w:tcW w:w="3544" w:type="dxa"/>
            <w:tcBorders>
              <w:top w:val="nil"/>
              <w:left w:val="nil"/>
              <w:bottom w:val="single" w:sz="4" w:space="0" w:color="auto"/>
              <w:right w:val="single" w:sz="4" w:space="0" w:color="auto"/>
            </w:tcBorders>
            <w:vAlign w:val="center"/>
            <w:hideMark/>
          </w:tcPr>
          <w:p w14:paraId="2B8F0C0E" w14:textId="77777777" w:rsidR="00C15375" w:rsidRPr="00C15375" w:rsidRDefault="00C15375" w:rsidP="00C15375">
            <w:pPr>
              <w:spacing w:after="0" w:line="240" w:lineRule="auto"/>
              <w:jc w:val="center"/>
              <w:rPr>
                <w:rFonts w:ascii="Calibri" w:eastAsia="Times New Roman" w:hAnsi="Calibri" w:cs="Calibri"/>
                <w:color w:val="000000"/>
                <w:kern w:val="0"/>
                <w14:ligatures w14:val="none"/>
              </w:rPr>
            </w:pPr>
            <w:r w:rsidRPr="00C15375">
              <w:rPr>
                <w:rFonts w:ascii="Calibri" w:eastAsia="Times New Roman" w:hAnsi="Calibri" w:cs="Calibri"/>
                <w:color w:val="000000"/>
                <w:kern w:val="0"/>
                <w14:ligatures w14:val="none"/>
              </w:rPr>
              <w:t>BMI was recorded as a clinical characteristic, although analyses comparing obese and non-obese groups remained limited.</w:t>
            </w:r>
          </w:p>
        </w:tc>
        <w:tc>
          <w:tcPr>
            <w:tcW w:w="1276" w:type="dxa"/>
            <w:tcBorders>
              <w:top w:val="nil"/>
              <w:left w:val="nil"/>
              <w:bottom w:val="single" w:sz="4" w:space="0" w:color="auto"/>
              <w:right w:val="single" w:sz="4" w:space="0" w:color="auto"/>
            </w:tcBorders>
            <w:vAlign w:val="center"/>
            <w:hideMark/>
          </w:tcPr>
          <w:p w14:paraId="29CE3DC5" w14:textId="77777777" w:rsidR="00C15375" w:rsidRPr="00C15375" w:rsidRDefault="00C15375" w:rsidP="00C15375">
            <w:pPr>
              <w:spacing w:after="0" w:line="240" w:lineRule="auto"/>
              <w:jc w:val="center"/>
              <w:rPr>
                <w:rFonts w:ascii="Calibri" w:eastAsia="Times New Roman" w:hAnsi="Calibri" w:cs="Calibri"/>
                <w:color w:val="000000"/>
                <w:kern w:val="0"/>
                <w14:ligatures w14:val="none"/>
              </w:rPr>
            </w:pPr>
            <w:r w:rsidRPr="00C15375">
              <w:rPr>
                <w:rFonts w:ascii="Calibri" w:eastAsia="Times New Roman" w:hAnsi="Calibri" w:cs="Calibri"/>
                <w:color w:val="000000"/>
                <w:kern w:val="0"/>
                <w14:ligatures w14:val="none"/>
              </w:rPr>
              <w:t>[16–20,24,26,27]</w:t>
            </w:r>
          </w:p>
        </w:tc>
      </w:tr>
      <w:tr w:rsidR="00C15375" w:rsidRPr="00C15375" w14:paraId="24AA6A05" w14:textId="77777777" w:rsidTr="00C15375">
        <w:trPr>
          <w:trHeight w:val="20"/>
        </w:trPr>
        <w:tc>
          <w:tcPr>
            <w:tcW w:w="1721" w:type="dxa"/>
            <w:tcBorders>
              <w:top w:val="nil"/>
              <w:left w:val="single" w:sz="4" w:space="0" w:color="auto"/>
              <w:bottom w:val="single" w:sz="4" w:space="0" w:color="auto"/>
              <w:right w:val="single" w:sz="4" w:space="0" w:color="auto"/>
            </w:tcBorders>
            <w:vAlign w:val="center"/>
            <w:hideMark/>
          </w:tcPr>
          <w:p w14:paraId="57EBC4FE" w14:textId="77777777" w:rsidR="00C15375" w:rsidRPr="00C15375" w:rsidRDefault="00C15375" w:rsidP="00C15375">
            <w:pPr>
              <w:spacing w:after="0" w:line="240" w:lineRule="auto"/>
              <w:jc w:val="center"/>
              <w:rPr>
                <w:rFonts w:ascii="Calibri" w:eastAsia="Times New Roman" w:hAnsi="Calibri" w:cs="Calibri"/>
                <w:color w:val="000000"/>
                <w:kern w:val="0"/>
                <w14:ligatures w14:val="none"/>
              </w:rPr>
            </w:pPr>
            <w:r w:rsidRPr="00C15375">
              <w:rPr>
                <w:rFonts w:ascii="Calibri" w:eastAsia="Times New Roman" w:hAnsi="Calibri" w:cs="Calibri"/>
                <w:color w:val="000000"/>
                <w:kern w:val="0"/>
                <w14:ligatures w14:val="none"/>
              </w:rPr>
              <w:t>Diabetes mellitus</w:t>
            </w:r>
          </w:p>
        </w:tc>
        <w:tc>
          <w:tcPr>
            <w:tcW w:w="2810" w:type="dxa"/>
            <w:tcBorders>
              <w:top w:val="nil"/>
              <w:left w:val="nil"/>
              <w:bottom w:val="single" w:sz="4" w:space="0" w:color="auto"/>
              <w:right w:val="single" w:sz="4" w:space="0" w:color="auto"/>
            </w:tcBorders>
            <w:vAlign w:val="center"/>
            <w:hideMark/>
          </w:tcPr>
          <w:p w14:paraId="0AF12FCD" w14:textId="77777777" w:rsidR="00C15375" w:rsidRPr="00C15375" w:rsidRDefault="00C15375" w:rsidP="00C15375">
            <w:pPr>
              <w:spacing w:after="0" w:line="240" w:lineRule="auto"/>
              <w:rPr>
                <w:rFonts w:ascii="Calibri" w:eastAsia="Times New Roman" w:hAnsi="Calibri" w:cs="Calibri"/>
                <w:color w:val="000000"/>
                <w:kern w:val="0"/>
                <w14:ligatures w14:val="none"/>
              </w:rPr>
            </w:pPr>
            <w:r w:rsidRPr="00C15375">
              <w:rPr>
                <w:rFonts w:ascii="Calibri" w:eastAsia="Times New Roman" w:hAnsi="Calibri" w:cs="Calibri"/>
                <w:color w:val="000000"/>
                <w:kern w:val="0"/>
                <w14:ligatures w14:val="none"/>
              </w:rPr>
              <w:t>miR-125a, miR-223, miR-210-5p, and miR-195-5p</w:t>
            </w:r>
          </w:p>
        </w:tc>
        <w:tc>
          <w:tcPr>
            <w:tcW w:w="3544" w:type="dxa"/>
            <w:tcBorders>
              <w:top w:val="nil"/>
              <w:left w:val="nil"/>
              <w:bottom w:val="single" w:sz="4" w:space="0" w:color="auto"/>
              <w:right w:val="single" w:sz="4" w:space="0" w:color="auto"/>
            </w:tcBorders>
            <w:vAlign w:val="center"/>
            <w:hideMark/>
          </w:tcPr>
          <w:p w14:paraId="61C371AF" w14:textId="77777777" w:rsidR="00C15375" w:rsidRPr="00C15375" w:rsidRDefault="00C15375" w:rsidP="00C15375">
            <w:pPr>
              <w:spacing w:after="0" w:line="240" w:lineRule="auto"/>
              <w:jc w:val="center"/>
              <w:rPr>
                <w:rFonts w:ascii="Calibri" w:eastAsia="Times New Roman" w:hAnsi="Calibri" w:cs="Calibri"/>
                <w:color w:val="000000"/>
                <w:kern w:val="0"/>
                <w14:ligatures w14:val="none"/>
              </w:rPr>
            </w:pPr>
            <w:r w:rsidRPr="00C15375">
              <w:rPr>
                <w:rFonts w:ascii="Calibri" w:eastAsia="Times New Roman" w:hAnsi="Calibri" w:cs="Calibri"/>
                <w:color w:val="000000"/>
                <w:kern w:val="0"/>
                <w14:ligatures w14:val="none"/>
              </w:rPr>
              <w:t>Diabetes status was associated with altered miRNA expression and prognosis.</w:t>
            </w:r>
          </w:p>
        </w:tc>
        <w:tc>
          <w:tcPr>
            <w:tcW w:w="1276" w:type="dxa"/>
            <w:tcBorders>
              <w:top w:val="nil"/>
              <w:left w:val="nil"/>
              <w:bottom w:val="single" w:sz="4" w:space="0" w:color="auto"/>
              <w:right w:val="single" w:sz="4" w:space="0" w:color="auto"/>
            </w:tcBorders>
            <w:vAlign w:val="center"/>
            <w:hideMark/>
          </w:tcPr>
          <w:p w14:paraId="21ED38D8" w14:textId="77777777" w:rsidR="00C15375" w:rsidRPr="00C15375" w:rsidRDefault="00C15375" w:rsidP="00C15375">
            <w:pPr>
              <w:spacing w:after="0" w:line="240" w:lineRule="auto"/>
              <w:jc w:val="center"/>
              <w:rPr>
                <w:rFonts w:ascii="Calibri" w:eastAsia="Times New Roman" w:hAnsi="Calibri" w:cs="Calibri"/>
                <w:color w:val="000000"/>
                <w:kern w:val="0"/>
                <w14:ligatures w14:val="none"/>
              </w:rPr>
            </w:pPr>
            <w:r w:rsidRPr="00C15375">
              <w:rPr>
                <w:rFonts w:ascii="Calibri" w:eastAsia="Times New Roman" w:hAnsi="Calibri" w:cs="Calibri"/>
                <w:color w:val="000000"/>
                <w:kern w:val="0"/>
                <w14:ligatures w14:val="none"/>
              </w:rPr>
              <w:t>[14,21]</w:t>
            </w:r>
          </w:p>
        </w:tc>
      </w:tr>
      <w:tr w:rsidR="00C15375" w:rsidRPr="00C15375" w14:paraId="31D004F4" w14:textId="77777777" w:rsidTr="00C15375">
        <w:trPr>
          <w:trHeight w:val="20"/>
        </w:trPr>
        <w:tc>
          <w:tcPr>
            <w:tcW w:w="1721" w:type="dxa"/>
            <w:tcBorders>
              <w:top w:val="nil"/>
              <w:left w:val="single" w:sz="4" w:space="0" w:color="auto"/>
              <w:bottom w:val="single" w:sz="4" w:space="0" w:color="auto"/>
              <w:right w:val="single" w:sz="4" w:space="0" w:color="auto"/>
            </w:tcBorders>
            <w:vAlign w:val="center"/>
            <w:hideMark/>
          </w:tcPr>
          <w:p w14:paraId="38B21A75" w14:textId="77777777" w:rsidR="00C15375" w:rsidRPr="00C15375" w:rsidRDefault="00C15375" w:rsidP="00C15375">
            <w:pPr>
              <w:spacing w:after="0" w:line="240" w:lineRule="auto"/>
              <w:jc w:val="center"/>
              <w:rPr>
                <w:rFonts w:ascii="Calibri" w:eastAsia="Times New Roman" w:hAnsi="Calibri" w:cs="Calibri"/>
                <w:color w:val="000000"/>
                <w:kern w:val="0"/>
                <w14:ligatures w14:val="none"/>
              </w:rPr>
            </w:pPr>
            <w:r w:rsidRPr="00C15375">
              <w:rPr>
                <w:rFonts w:ascii="Calibri" w:eastAsia="Times New Roman" w:hAnsi="Calibri" w:cs="Calibri"/>
                <w:color w:val="000000"/>
                <w:kern w:val="0"/>
                <w14:ligatures w14:val="none"/>
              </w:rPr>
              <w:t>Lipid profile</w:t>
            </w:r>
          </w:p>
        </w:tc>
        <w:tc>
          <w:tcPr>
            <w:tcW w:w="2810" w:type="dxa"/>
            <w:tcBorders>
              <w:top w:val="nil"/>
              <w:left w:val="nil"/>
              <w:bottom w:val="single" w:sz="4" w:space="0" w:color="auto"/>
              <w:right w:val="single" w:sz="4" w:space="0" w:color="auto"/>
            </w:tcBorders>
            <w:vAlign w:val="center"/>
            <w:hideMark/>
          </w:tcPr>
          <w:p w14:paraId="23ADCFC6" w14:textId="77777777" w:rsidR="00C15375" w:rsidRPr="00C15375" w:rsidRDefault="00C15375" w:rsidP="00C15375">
            <w:pPr>
              <w:spacing w:after="0" w:line="240" w:lineRule="auto"/>
              <w:rPr>
                <w:rFonts w:ascii="Calibri" w:eastAsia="Times New Roman" w:hAnsi="Calibri" w:cs="Calibri"/>
                <w:color w:val="000000"/>
                <w:kern w:val="0"/>
                <w14:ligatures w14:val="none"/>
              </w:rPr>
            </w:pPr>
            <w:r w:rsidRPr="00C15375">
              <w:rPr>
                <w:rFonts w:ascii="Calibri" w:eastAsia="Times New Roman" w:hAnsi="Calibri" w:cs="Calibri"/>
                <w:color w:val="000000"/>
                <w:kern w:val="0"/>
                <w14:ligatures w14:val="none"/>
              </w:rPr>
              <w:t>miR-126-3p, miR-210-3p, let-7g-5p, miR-451a, miR-486-5p, and miR-21-5p</w:t>
            </w:r>
          </w:p>
        </w:tc>
        <w:tc>
          <w:tcPr>
            <w:tcW w:w="3544" w:type="dxa"/>
            <w:tcBorders>
              <w:top w:val="nil"/>
              <w:left w:val="nil"/>
              <w:bottom w:val="single" w:sz="4" w:space="0" w:color="auto"/>
              <w:right w:val="single" w:sz="4" w:space="0" w:color="auto"/>
            </w:tcBorders>
            <w:vAlign w:val="center"/>
            <w:hideMark/>
          </w:tcPr>
          <w:p w14:paraId="5E08AD87" w14:textId="77777777" w:rsidR="00C15375" w:rsidRPr="00C15375" w:rsidRDefault="00C15375" w:rsidP="00C15375">
            <w:pPr>
              <w:spacing w:after="0" w:line="240" w:lineRule="auto"/>
              <w:jc w:val="center"/>
              <w:rPr>
                <w:rFonts w:ascii="Calibri" w:eastAsia="Times New Roman" w:hAnsi="Calibri" w:cs="Calibri"/>
                <w:color w:val="000000"/>
                <w:kern w:val="0"/>
                <w14:ligatures w14:val="none"/>
              </w:rPr>
            </w:pPr>
            <w:r w:rsidRPr="00C15375">
              <w:rPr>
                <w:rFonts w:ascii="Calibri" w:eastAsia="Times New Roman" w:hAnsi="Calibri" w:cs="Calibri"/>
                <w:color w:val="000000"/>
                <w:kern w:val="0"/>
                <w14:ligatures w14:val="none"/>
              </w:rPr>
              <w:t>Several miRNAs were associated with lipid levels, MHR, and the CAD or MI spectrum.</w:t>
            </w:r>
          </w:p>
        </w:tc>
        <w:tc>
          <w:tcPr>
            <w:tcW w:w="1276" w:type="dxa"/>
            <w:tcBorders>
              <w:top w:val="nil"/>
              <w:left w:val="nil"/>
              <w:bottom w:val="single" w:sz="4" w:space="0" w:color="auto"/>
              <w:right w:val="single" w:sz="4" w:space="0" w:color="auto"/>
            </w:tcBorders>
            <w:vAlign w:val="center"/>
            <w:hideMark/>
          </w:tcPr>
          <w:p w14:paraId="0DF602A4" w14:textId="77777777" w:rsidR="00C15375" w:rsidRPr="00C15375" w:rsidRDefault="00C15375" w:rsidP="00C15375">
            <w:pPr>
              <w:spacing w:after="0" w:line="240" w:lineRule="auto"/>
              <w:jc w:val="center"/>
              <w:rPr>
                <w:rFonts w:ascii="Calibri" w:eastAsia="Times New Roman" w:hAnsi="Calibri" w:cs="Calibri"/>
                <w:color w:val="000000"/>
                <w:kern w:val="0"/>
                <w14:ligatures w14:val="none"/>
              </w:rPr>
            </w:pPr>
            <w:r w:rsidRPr="00C15375">
              <w:rPr>
                <w:rFonts w:ascii="Calibri" w:eastAsia="Times New Roman" w:hAnsi="Calibri" w:cs="Calibri"/>
                <w:color w:val="000000"/>
                <w:kern w:val="0"/>
                <w14:ligatures w14:val="none"/>
              </w:rPr>
              <w:t>[19,22]</w:t>
            </w:r>
          </w:p>
        </w:tc>
      </w:tr>
      <w:tr w:rsidR="00C15375" w:rsidRPr="00C15375" w14:paraId="35FCCE1B" w14:textId="77777777" w:rsidTr="00C15375">
        <w:trPr>
          <w:trHeight w:val="20"/>
        </w:trPr>
        <w:tc>
          <w:tcPr>
            <w:tcW w:w="1721" w:type="dxa"/>
            <w:tcBorders>
              <w:top w:val="nil"/>
              <w:left w:val="single" w:sz="4" w:space="0" w:color="auto"/>
              <w:bottom w:val="single" w:sz="4" w:space="0" w:color="auto"/>
              <w:right w:val="single" w:sz="4" w:space="0" w:color="auto"/>
            </w:tcBorders>
            <w:vAlign w:val="center"/>
            <w:hideMark/>
          </w:tcPr>
          <w:p w14:paraId="145AC109" w14:textId="77777777" w:rsidR="00C15375" w:rsidRPr="00C15375" w:rsidRDefault="00C15375" w:rsidP="00C15375">
            <w:pPr>
              <w:spacing w:after="0" w:line="240" w:lineRule="auto"/>
              <w:jc w:val="center"/>
              <w:rPr>
                <w:rFonts w:ascii="Calibri" w:eastAsia="Times New Roman" w:hAnsi="Calibri" w:cs="Calibri"/>
                <w:color w:val="000000"/>
                <w:kern w:val="0"/>
                <w14:ligatures w14:val="none"/>
              </w:rPr>
            </w:pPr>
            <w:r w:rsidRPr="00C15375">
              <w:rPr>
                <w:rFonts w:ascii="Calibri" w:eastAsia="Times New Roman" w:hAnsi="Calibri" w:cs="Calibri"/>
                <w:color w:val="000000"/>
                <w:kern w:val="0"/>
                <w14:ligatures w14:val="none"/>
              </w:rPr>
              <w:t>Active body mass and basal metabolism</w:t>
            </w:r>
          </w:p>
        </w:tc>
        <w:tc>
          <w:tcPr>
            <w:tcW w:w="2810" w:type="dxa"/>
            <w:tcBorders>
              <w:top w:val="nil"/>
              <w:left w:val="nil"/>
              <w:bottom w:val="single" w:sz="4" w:space="0" w:color="auto"/>
              <w:right w:val="single" w:sz="4" w:space="0" w:color="auto"/>
            </w:tcBorders>
            <w:vAlign w:val="center"/>
            <w:hideMark/>
          </w:tcPr>
          <w:p w14:paraId="78AC392D" w14:textId="77777777" w:rsidR="00C15375" w:rsidRPr="00C15375" w:rsidRDefault="00C15375" w:rsidP="00C15375">
            <w:pPr>
              <w:spacing w:after="0" w:line="240" w:lineRule="auto"/>
              <w:rPr>
                <w:rFonts w:ascii="Calibri" w:eastAsia="Times New Roman" w:hAnsi="Calibri" w:cs="Calibri"/>
                <w:color w:val="000000"/>
                <w:kern w:val="0"/>
                <w14:ligatures w14:val="none"/>
              </w:rPr>
            </w:pPr>
            <w:r w:rsidRPr="00C15375">
              <w:rPr>
                <w:rFonts w:ascii="Calibri" w:eastAsia="Times New Roman" w:hAnsi="Calibri" w:cs="Calibri"/>
                <w:color w:val="000000"/>
                <w:kern w:val="0"/>
                <w14:ligatures w14:val="none"/>
              </w:rPr>
              <w:t>Atherogenic circulating miRNAs</w:t>
            </w:r>
          </w:p>
        </w:tc>
        <w:tc>
          <w:tcPr>
            <w:tcW w:w="3544" w:type="dxa"/>
            <w:tcBorders>
              <w:top w:val="nil"/>
              <w:left w:val="nil"/>
              <w:bottom w:val="single" w:sz="4" w:space="0" w:color="auto"/>
              <w:right w:val="single" w:sz="4" w:space="0" w:color="auto"/>
            </w:tcBorders>
            <w:vAlign w:val="center"/>
            <w:hideMark/>
          </w:tcPr>
          <w:p w14:paraId="021A7B6C" w14:textId="77777777" w:rsidR="00C15375" w:rsidRPr="00C15375" w:rsidRDefault="00C15375" w:rsidP="00C15375">
            <w:pPr>
              <w:spacing w:after="0" w:line="240" w:lineRule="auto"/>
              <w:jc w:val="center"/>
              <w:rPr>
                <w:rFonts w:ascii="Calibri" w:eastAsia="Times New Roman" w:hAnsi="Calibri" w:cs="Calibri"/>
                <w:color w:val="000000"/>
                <w:kern w:val="0"/>
                <w14:ligatures w14:val="none"/>
              </w:rPr>
            </w:pPr>
            <w:r w:rsidRPr="00C15375">
              <w:rPr>
                <w:rFonts w:ascii="Calibri" w:eastAsia="Times New Roman" w:hAnsi="Calibri" w:cs="Calibri"/>
                <w:color w:val="000000"/>
                <w:kern w:val="0"/>
                <w14:ligatures w14:val="none"/>
              </w:rPr>
              <w:t>Post-AMI miRNAs were associated with active body mass, basal metabolism, and physical capacity.</w:t>
            </w:r>
          </w:p>
        </w:tc>
        <w:tc>
          <w:tcPr>
            <w:tcW w:w="1276" w:type="dxa"/>
            <w:tcBorders>
              <w:top w:val="nil"/>
              <w:left w:val="nil"/>
              <w:bottom w:val="single" w:sz="4" w:space="0" w:color="auto"/>
              <w:right w:val="single" w:sz="4" w:space="0" w:color="auto"/>
            </w:tcBorders>
            <w:vAlign w:val="center"/>
            <w:hideMark/>
          </w:tcPr>
          <w:p w14:paraId="4CFD8C51" w14:textId="77777777" w:rsidR="00C15375" w:rsidRPr="00C15375" w:rsidRDefault="00C15375" w:rsidP="00C15375">
            <w:pPr>
              <w:spacing w:after="0" w:line="240" w:lineRule="auto"/>
              <w:jc w:val="center"/>
              <w:rPr>
                <w:rFonts w:ascii="Calibri" w:eastAsia="Times New Roman" w:hAnsi="Calibri" w:cs="Calibri"/>
                <w:color w:val="000000"/>
                <w:kern w:val="0"/>
                <w14:ligatures w14:val="none"/>
              </w:rPr>
            </w:pPr>
            <w:r w:rsidRPr="00C15375">
              <w:rPr>
                <w:rFonts w:ascii="Calibri" w:eastAsia="Times New Roman" w:hAnsi="Calibri" w:cs="Calibri"/>
                <w:color w:val="000000"/>
                <w:kern w:val="0"/>
                <w14:ligatures w14:val="none"/>
              </w:rPr>
              <w:t>[30]</w:t>
            </w:r>
          </w:p>
        </w:tc>
      </w:tr>
      <w:tr w:rsidR="00C15375" w:rsidRPr="00C15375" w14:paraId="47945E2E" w14:textId="77777777" w:rsidTr="00C15375">
        <w:trPr>
          <w:trHeight w:val="20"/>
        </w:trPr>
        <w:tc>
          <w:tcPr>
            <w:tcW w:w="1721" w:type="dxa"/>
            <w:tcBorders>
              <w:top w:val="nil"/>
              <w:left w:val="single" w:sz="4" w:space="0" w:color="auto"/>
              <w:bottom w:val="single" w:sz="4" w:space="0" w:color="auto"/>
              <w:right w:val="single" w:sz="4" w:space="0" w:color="auto"/>
            </w:tcBorders>
            <w:vAlign w:val="center"/>
            <w:hideMark/>
          </w:tcPr>
          <w:p w14:paraId="3E7BA1A6" w14:textId="77777777" w:rsidR="00C15375" w:rsidRPr="00C15375" w:rsidRDefault="00C15375" w:rsidP="00C15375">
            <w:pPr>
              <w:spacing w:after="0" w:line="240" w:lineRule="auto"/>
              <w:jc w:val="center"/>
              <w:rPr>
                <w:rFonts w:ascii="Calibri" w:eastAsia="Times New Roman" w:hAnsi="Calibri" w:cs="Calibri"/>
                <w:color w:val="000000"/>
                <w:kern w:val="0"/>
                <w14:ligatures w14:val="none"/>
              </w:rPr>
            </w:pPr>
            <w:r w:rsidRPr="00C15375">
              <w:rPr>
                <w:rFonts w:ascii="Calibri" w:eastAsia="Times New Roman" w:hAnsi="Calibri" w:cs="Calibri"/>
                <w:color w:val="000000"/>
                <w:kern w:val="0"/>
                <w14:ligatures w14:val="none"/>
              </w:rPr>
              <w:t>Severe obesity and subclinical atherosclerosis</w:t>
            </w:r>
          </w:p>
        </w:tc>
        <w:tc>
          <w:tcPr>
            <w:tcW w:w="2810" w:type="dxa"/>
            <w:tcBorders>
              <w:top w:val="nil"/>
              <w:left w:val="nil"/>
              <w:bottom w:val="single" w:sz="4" w:space="0" w:color="auto"/>
              <w:right w:val="single" w:sz="4" w:space="0" w:color="auto"/>
            </w:tcBorders>
            <w:vAlign w:val="center"/>
            <w:hideMark/>
          </w:tcPr>
          <w:p w14:paraId="27F52DDB" w14:textId="77777777" w:rsidR="00C15375" w:rsidRPr="00C15375" w:rsidRDefault="00C15375" w:rsidP="00C15375">
            <w:pPr>
              <w:spacing w:after="0" w:line="240" w:lineRule="auto"/>
              <w:rPr>
                <w:rFonts w:ascii="Calibri" w:eastAsia="Times New Roman" w:hAnsi="Calibri" w:cs="Calibri"/>
                <w:color w:val="000000"/>
                <w:kern w:val="0"/>
                <w14:ligatures w14:val="none"/>
              </w:rPr>
            </w:pPr>
            <w:r w:rsidRPr="00C15375">
              <w:rPr>
                <w:rFonts w:ascii="Calibri" w:eastAsia="Times New Roman" w:hAnsi="Calibri" w:cs="Calibri"/>
                <w:color w:val="000000"/>
                <w:kern w:val="0"/>
                <w14:ligatures w14:val="none"/>
              </w:rPr>
              <w:t>Obesity-related circulating miRNAs</w:t>
            </w:r>
          </w:p>
        </w:tc>
        <w:tc>
          <w:tcPr>
            <w:tcW w:w="3544" w:type="dxa"/>
            <w:tcBorders>
              <w:top w:val="nil"/>
              <w:left w:val="nil"/>
              <w:bottom w:val="single" w:sz="4" w:space="0" w:color="auto"/>
              <w:right w:val="single" w:sz="4" w:space="0" w:color="auto"/>
            </w:tcBorders>
            <w:vAlign w:val="center"/>
            <w:hideMark/>
          </w:tcPr>
          <w:p w14:paraId="03ECE827" w14:textId="77777777" w:rsidR="00C15375" w:rsidRPr="00C15375" w:rsidRDefault="00C15375" w:rsidP="00C15375">
            <w:pPr>
              <w:spacing w:after="0" w:line="240" w:lineRule="auto"/>
              <w:jc w:val="center"/>
              <w:rPr>
                <w:rFonts w:ascii="Calibri" w:eastAsia="Times New Roman" w:hAnsi="Calibri" w:cs="Calibri"/>
                <w:color w:val="000000"/>
                <w:kern w:val="0"/>
                <w14:ligatures w14:val="none"/>
              </w:rPr>
            </w:pPr>
            <w:r w:rsidRPr="00C15375">
              <w:rPr>
                <w:rFonts w:ascii="Calibri" w:eastAsia="Times New Roman" w:hAnsi="Calibri" w:cs="Calibri"/>
                <w:color w:val="000000"/>
                <w:kern w:val="0"/>
                <w14:ligatures w14:val="none"/>
              </w:rPr>
              <w:t>Circulating miRNAs were associated with subclinical atherosclerosis in severe obesity.</w:t>
            </w:r>
          </w:p>
        </w:tc>
        <w:tc>
          <w:tcPr>
            <w:tcW w:w="1276" w:type="dxa"/>
            <w:tcBorders>
              <w:top w:val="nil"/>
              <w:left w:val="nil"/>
              <w:bottom w:val="single" w:sz="4" w:space="0" w:color="auto"/>
              <w:right w:val="single" w:sz="4" w:space="0" w:color="auto"/>
            </w:tcBorders>
            <w:vAlign w:val="center"/>
            <w:hideMark/>
          </w:tcPr>
          <w:p w14:paraId="3292DF7C" w14:textId="77777777" w:rsidR="00C15375" w:rsidRPr="00C15375" w:rsidRDefault="00C15375" w:rsidP="00C15375">
            <w:pPr>
              <w:spacing w:after="0" w:line="240" w:lineRule="auto"/>
              <w:jc w:val="center"/>
              <w:rPr>
                <w:rFonts w:ascii="Calibri" w:eastAsia="Times New Roman" w:hAnsi="Calibri" w:cs="Calibri"/>
                <w:color w:val="000000"/>
                <w:kern w:val="0"/>
                <w14:ligatures w14:val="none"/>
              </w:rPr>
            </w:pPr>
            <w:r w:rsidRPr="00C15375">
              <w:rPr>
                <w:rFonts w:ascii="Calibri" w:eastAsia="Times New Roman" w:hAnsi="Calibri" w:cs="Calibri"/>
                <w:color w:val="000000"/>
                <w:kern w:val="0"/>
                <w14:ligatures w14:val="none"/>
              </w:rPr>
              <w:t>[31]</w:t>
            </w:r>
          </w:p>
        </w:tc>
      </w:tr>
      <w:tr w:rsidR="00C15375" w:rsidRPr="00C15375" w14:paraId="4FA75BC3" w14:textId="77777777" w:rsidTr="00C15375">
        <w:trPr>
          <w:trHeight w:val="20"/>
        </w:trPr>
        <w:tc>
          <w:tcPr>
            <w:tcW w:w="1721" w:type="dxa"/>
            <w:tcBorders>
              <w:top w:val="nil"/>
              <w:left w:val="single" w:sz="4" w:space="0" w:color="auto"/>
              <w:bottom w:val="single" w:sz="4" w:space="0" w:color="auto"/>
              <w:right w:val="single" w:sz="4" w:space="0" w:color="auto"/>
            </w:tcBorders>
            <w:vAlign w:val="center"/>
            <w:hideMark/>
          </w:tcPr>
          <w:p w14:paraId="21EDE527" w14:textId="77777777" w:rsidR="00C15375" w:rsidRPr="00C15375" w:rsidRDefault="00C15375" w:rsidP="00C15375">
            <w:pPr>
              <w:spacing w:after="0" w:line="240" w:lineRule="auto"/>
              <w:jc w:val="center"/>
              <w:rPr>
                <w:rFonts w:ascii="Calibri" w:eastAsia="Times New Roman" w:hAnsi="Calibri" w:cs="Calibri"/>
                <w:color w:val="000000"/>
                <w:kern w:val="0"/>
                <w14:ligatures w14:val="none"/>
              </w:rPr>
            </w:pPr>
            <w:r w:rsidRPr="00C15375">
              <w:rPr>
                <w:rFonts w:ascii="Calibri" w:eastAsia="Times New Roman" w:hAnsi="Calibri" w:cs="Calibri"/>
                <w:color w:val="000000"/>
                <w:kern w:val="0"/>
                <w14:ligatures w14:val="none"/>
              </w:rPr>
              <w:t>Inflammation and endothelial dysfunction</w:t>
            </w:r>
          </w:p>
        </w:tc>
        <w:tc>
          <w:tcPr>
            <w:tcW w:w="2810" w:type="dxa"/>
            <w:tcBorders>
              <w:top w:val="nil"/>
              <w:left w:val="nil"/>
              <w:bottom w:val="single" w:sz="4" w:space="0" w:color="auto"/>
              <w:right w:val="single" w:sz="4" w:space="0" w:color="auto"/>
            </w:tcBorders>
            <w:vAlign w:val="center"/>
            <w:hideMark/>
          </w:tcPr>
          <w:p w14:paraId="3E7CC5DC" w14:textId="77777777" w:rsidR="00C15375" w:rsidRPr="00C15375" w:rsidRDefault="00C15375" w:rsidP="00C15375">
            <w:pPr>
              <w:spacing w:after="0" w:line="240" w:lineRule="auto"/>
              <w:rPr>
                <w:rFonts w:ascii="Calibri" w:eastAsia="Times New Roman" w:hAnsi="Calibri" w:cs="Calibri"/>
                <w:color w:val="000000"/>
                <w:kern w:val="0"/>
                <w14:ligatures w14:val="none"/>
              </w:rPr>
            </w:pPr>
            <w:r w:rsidRPr="00C15375">
              <w:rPr>
                <w:rFonts w:ascii="Calibri" w:eastAsia="Times New Roman" w:hAnsi="Calibri" w:cs="Calibri"/>
                <w:color w:val="000000"/>
                <w:kern w:val="0"/>
                <w14:ligatures w14:val="none"/>
              </w:rPr>
              <w:t>miR-3646, miR-199a-3p, miR-125a-5p, miR-126-5p, and miR-223-3p</w:t>
            </w:r>
          </w:p>
        </w:tc>
        <w:tc>
          <w:tcPr>
            <w:tcW w:w="3544" w:type="dxa"/>
            <w:tcBorders>
              <w:top w:val="nil"/>
              <w:left w:val="nil"/>
              <w:bottom w:val="single" w:sz="4" w:space="0" w:color="auto"/>
              <w:right w:val="single" w:sz="4" w:space="0" w:color="auto"/>
            </w:tcBorders>
            <w:vAlign w:val="center"/>
            <w:hideMark/>
          </w:tcPr>
          <w:p w14:paraId="53BF67B5" w14:textId="77777777" w:rsidR="00C15375" w:rsidRPr="00C15375" w:rsidRDefault="00C15375" w:rsidP="00C15375">
            <w:pPr>
              <w:spacing w:after="0" w:line="240" w:lineRule="auto"/>
              <w:jc w:val="center"/>
              <w:rPr>
                <w:rFonts w:ascii="Calibri" w:eastAsia="Times New Roman" w:hAnsi="Calibri" w:cs="Calibri"/>
                <w:color w:val="000000"/>
                <w:kern w:val="0"/>
                <w14:ligatures w14:val="none"/>
              </w:rPr>
            </w:pPr>
            <w:r w:rsidRPr="00C15375">
              <w:rPr>
                <w:rFonts w:ascii="Calibri" w:eastAsia="Times New Roman" w:hAnsi="Calibri" w:cs="Calibri"/>
                <w:color w:val="000000"/>
                <w:kern w:val="0"/>
                <w14:ligatures w14:val="none"/>
              </w:rPr>
              <w:t>These miRNAs were associated with inflammation, angiogenesis, and endothelial function in ACS or NSTEMI.</w:t>
            </w:r>
          </w:p>
        </w:tc>
        <w:tc>
          <w:tcPr>
            <w:tcW w:w="1276" w:type="dxa"/>
            <w:tcBorders>
              <w:top w:val="nil"/>
              <w:left w:val="nil"/>
              <w:bottom w:val="single" w:sz="4" w:space="0" w:color="auto"/>
              <w:right w:val="single" w:sz="4" w:space="0" w:color="auto"/>
            </w:tcBorders>
            <w:vAlign w:val="center"/>
            <w:hideMark/>
          </w:tcPr>
          <w:p w14:paraId="70FA5BF9" w14:textId="77777777" w:rsidR="00C15375" w:rsidRPr="00C15375" w:rsidRDefault="00C15375" w:rsidP="00C15375">
            <w:pPr>
              <w:spacing w:after="0" w:line="240" w:lineRule="auto"/>
              <w:jc w:val="center"/>
              <w:rPr>
                <w:rFonts w:ascii="Calibri" w:eastAsia="Times New Roman" w:hAnsi="Calibri" w:cs="Calibri"/>
                <w:color w:val="000000"/>
                <w:kern w:val="0"/>
                <w14:ligatures w14:val="none"/>
              </w:rPr>
            </w:pPr>
            <w:r w:rsidRPr="00C15375">
              <w:rPr>
                <w:rFonts w:ascii="Calibri" w:eastAsia="Times New Roman" w:hAnsi="Calibri" w:cs="Calibri"/>
                <w:color w:val="000000"/>
                <w:kern w:val="0"/>
                <w14:ligatures w14:val="none"/>
              </w:rPr>
              <w:t>[17,28,29]</w:t>
            </w:r>
          </w:p>
        </w:tc>
      </w:tr>
    </w:tbl>
    <w:p w14:paraId="65945E66" w14:textId="77777777" w:rsidR="00043C39" w:rsidRDefault="00043C39" w:rsidP="00D5165B">
      <w:pPr>
        <w:rPr>
          <w:b/>
          <w:bCs/>
        </w:rPr>
      </w:pPr>
    </w:p>
    <w:p w14:paraId="2F1754CE" w14:textId="5401C7EC" w:rsidR="00D5165B" w:rsidRPr="00D5165B" w:rsidRDefault="009C5FA9" w:rsidP="009C5FA9">
      <w:pPr>
        <w:rPr>
          <w:b/>
          <w:bCs/>
        </w:rPr>
      </w:pPr>
      <w:r w:rsidRPr="009C5FA9">
        <w:rPr>
          <w:b/>
          <w:bCs/>
        </w:rPr>
        <w:t>Meta-Analysis Results</w:t>
      </w:r>
    </w:p>
    <w:p w14:paraId="2D1D3E06" w14:textId="7187CC1C" w:rsidR="00D5165B" w:rsidRPr="00D5165B" w:rsidRDefault="009C5FA9" w:rsidP="009C5FA9">
      <w:pPr>
        <w:ind w:firstLine="709"/>
        <w:jc w:val="both"/>
      </w:pPr>
      <w:r w:rsidRPr="009C5FA9">
        <w:t>The quantitative meta-analysis results were presented based on included articles that provided data on circulating miRNAs, diagnostic outcomes, prognostic outcomes, or cardiometabolic parameters that could be used to determine the direction of the association between miRNAs and myocardial infarction, acute coronary syndrome, obesity, or metabolic risk. The mean and standard deviation were presented as standardized effect values representing the tendency of circulating miRNA expression in the exposure or disease group relative to the comparator group. The p-value and 95% confidence interval were used to determine the statistical significance of the study findings.</w:t>
      </w:r>
    </w:p>
    <w:p w14:paraId="55E14831" w14:textId="559B6D95" w:rsidR="00D5165B" w:rsidRPr="00D5165B" w:rsidRDefault="009C5FA9" w:rsidP="009C5FA9">
      <w:pPr>
        <w:jc w:val="center"/>
      </w:pPr>
      <w:r w:rsidRPr="009C5FA9">
        <w:rPr>
          <w:b/>
          <w:bCs/>
        </w:rPr>
        <w:lastRenderedPageBreak/>
        <w:t>Table 8. Meta-Analysis Results for the Role of Circulating miRNAs in Myocardial Infarction and Cardiometabolic Risk</w:t>
      </w:r>
    </w:p>
    <w:tbl>
      <w:tblPr>
        <w:tblW w:w="11057" w:type="dxa"/>
        <w:tblInd w:w="-714" w:type="dxa"/>
        <w:tblLayout w:type="fixed"/>
        <w:tblLook w:val="04A0" w:firstRow="1" w:lastRow="0" w:firstColumn="1" w:lastColumn="0" w:noHBand="0" w:noVBand="1"/>
      </w:tblPr>
      <w:tblGrid>
        <w:gridCol w:w="1032"/>
        <w:gridCol w:w="1608"/>
        <w:gridCol w:w="1246"/>
        <w:gridCol w:w="1785"/>
        <w:gridCol w:w="907"/>
        <w:gridCol w:w="1007"/>
        <w:gridCol w:w="926"/>
        <w:gridCol w:w="1249"/>
        <w:gridCol w:w="1297"/>
      </w:tblGrid>
      <w:tr w:rsidR="00AC50E9" w:rsidRPr="00D5165B" w14:paraId="1AFB8641" w14:textId="77777777" w:rsidTr="00E26C11">
        <w:trPr>
          <w:trHeight w:val="290"/>
          <w:tblHeader/>
        </w:trPr>
        <w:tc>
          <w:tcPr>
            <w:tcW w:w="1032" w:type="dxa"/>
            <w:tcBorders>
              <w:top w:val="single" w:sz="4" w:space="0" w:color="auto"/>
              <w:left w:val="single" w:sz="4" w:space="0" w:color="auto"/>
              <w:bottom w:val="single" w:sz="4" w:space="0" w:color="auto"/>
              <w:right w:val="single" w:sz="4" w:space="0" w:color="auto"/>
            </w:tcBorders>
            <w:noWrap/>
            <w:hideMark/>
          </w:tcPr>
          <w:p w14:paraId="7250E3E0" w14:textId="39A204C5" w:rsidR="00AC50E9" w:rsidRPr="00AC50E9" w:rsidRDefault="00AC50E9" w:rsidP="00AC50E9">
            <w:pPr>
              <w:spacing w:after="0" w:line="240" w:lineRule="auto"/>
              <w:jc w:val="center"/>
              <w:rPr>
                <w:rFonts w:ascii="Calibri" w:eastAsia="Times New Roman" w:hAnsi="Calibri" w:cs="Calibri"/>
                <w:b/>
                <w:bCs/>
                <w:color w:val="000000"/>
                <w:kern w:val="0"/>
                <w14:ligatures w14:val="none"/>
              </w:rPr>
            </w:pPr>
            <w:r w:rsidRPr="00AC50E9">
              <w:rPr>
                <w:b/>
                <w:bCs/>
              </w:rPr>
              <w:t>Author</w:t>
            </w:r>
          </w:p>
        </w:tc>
        <w:tc>
          <w:tcPr>
            <w:tcW w:w="1608" w:type="dxa"/>
            <w:tcBorders>
              <w:top w:val="single" w:sz="4" w:space="0" w:color="auto"/>
              <w:left w:val="nil"/>
              <w:bottom w:val="single" w:sz="4" w:space="0" w:color="auto"/>
              <w:right w:val="single" w:sz="4" w:space="0" w:color="auto"/>
            </w:tcBorders>
            <w:noWrap/>
            <w:hideMark/>
          </w:tcPr>
          <w:p w14:paraId="24430E93" w14:textId="19E14FB1" w:rsidR="00AC50E9" w:rsidRPr="00AC50E9" w:rsidRDefault="00AC50E9" w:rsidP="00AC50E9">
            <w:pPr>
              <w:spacing w:after="0" w:line="240" w:lineRule="auto"/>
              <w:jc w:val="center"/>
              <w:rPr>
                <w:rFonts w:ascii="Calibri" w:eastAsia="Times New Roman" w:hAnsi="Calibri" w:cs="Calibri"/>
                <w:b/>
                <w:bCs/>
                <w:color w:val="000000"/>
                <w:kern w:val="0"/>
                <w14:ligatures w14:val="none"/>
              </w:rPr>
            </w:pPr>
            <w:r w:rsidRPr="00AC50E9">
              <w:rPr>
                <w:b/>
                <w:bCs/>
              </w:rPr>
              <w:t>Population/Material</w:t>
            </w:r>
          </w:p>
        </w:tc>
        <w:tc>
          <w:tcPr>
            <w:tcW w:w="1246" w:type="dxa"/>
            <w:tcBorders>
              <w:top w:val="single" w:sz="4" w:space="0" w:color="auto"/>
              <w:left w:val="nil"/>
              <w:bottom w:val="single" w:sz="4" w:space="0" w:color="auto"/>
              <w:right w:val="single" w:sz="4" w:space="0" w:color="auto"/>
            </w:tcBorders>
            <w:noWrap/>
            <w:hideMark/>
          </w:tcPr>
          <w:p w14:paraId="3B92DD2B" w14:textId="68871885" w:rsidR="00AC50E9" w:rsidRPr="00AC50E9" w:rsidRDefault="00AC50E9" w:rsidP="00AC50E9">
            <w:pPr>
              <w:spacing w:after="0" w:line="240" w:lineRule="auto"/>
              <w:jc w:val="center"/>
              <w:rPr>
                <w:rFonts w:ascii="Calibri" w:eastAsia="Times New Roman" w:hAnsi="Calibri" w:cs="Calibri"/>
                <w:b/>
                <w:bCs/>
                <w:color w:val="000000"/>
                <w:kern w:val="0"/>
                <w14:ligatures w14:val="none"/>
              </w:rPr>
            </w:pPr>
            <w:r w:rsidRPr="00AC50E9">
              <w:rPr>
                <w:b/>
                <w:bCs/>
              </w:rPr>
              <w:t>Main Factor</w:t>
            </w:r>
          </w:p>
        </w:tc>
        <w:tc>
          <w:tcPr>
            <w:tcW w:w="1785" w:type="dxa"/>
            <w:tcBorders>
              <w:top w:val="single" w:sz="4" w:space="0" w:color="auto"/>
              <w:left w:val="nil"/>
              <w:bottom w:val="single" w:sz="4" w:space="0" w:color="auto"/>
              <w:right w:val="single" w:sz="4" w:space="0" w:color="auto"/>
            </w:tcBorders>
            <w:noWrap/>
            <w:hideMark/>
          </w:tcPr>
          <w:p w14:paraId="0C3B8434" w14:textId="0BC2C134" w:rsidR="00AC50E9" w:rsidRPr="00AC50E9" w:rsidRDefault="00AC50E9" w:rsidP="00AC50E9">
            <w:pPr>
              <w:spacing w:after="0" w:line="240" w:lineRule="auto"/>
              <w:jc w:val="center"/>
              <w:rPr>
                <w:rFonts w:ascii="Calibri" w:eastAsia="Times New Roman" w:hAnsi="Calibri" w:cs="Calibri"/>
                <w:b/>
                <w:bCs/>
                <w:color w:val="000000"/>
                <w:kern w:val="0"/>
                <w14:ligatures w14:val="none"/>
              </w:rPr>
            </w:pPr>
            <w:r w:rsidRPr="00AC50E9">
              <w:rPr>
                <w:b/>
                <w:bCs/>
              </w:rPr>
              <w:t>Comparison</w:t>
            </w:r>
          </w:p>
        </w:tc>
        <w:tc>
          <w:tcPr>
            <w:tcW w:w="907" w:type="dxa"/>
            <w:tcBorders>
              <w:top w:val="single" w:sz="4" w:space="0" w:color="auto"/>
              <w:left w:val="nil"/>
              <w:bottom w:val="single" w:sz="4" w:space="0" w:color="auto"/>
              <w:right w:val="single" w:sz="4" w:space="0" w:color="auto"/>
            </w:tcBorders>
            <w:noWrap/>
            <w:hideMark/>
          </w:tcPr>
          <w:p w14:paraId="624B809A" w14:textId="02AF53E8" w:rsidR="00AC50E9" w:rsidRPr="00AC50E9" w:rsidRDefault="00AC50E9" w:rsidP="00AC50E9">
            <w:pPr>
              <w:spacing w:after="0" w:line="240" w:lineRule="auto"/>
              <w:jc w:val="center"/>
              <w:rPr>
                <w:rFonts w:ascii="Calibri" w:eastAsia="Times New Roman" w:hAnsi="Calibri" w:cs="Calibri"/>
                <w:b/>
                <w:bCs/>
                <w:color w:val="000000"/>
                <w:kern w:val="0"/>
                <w14:ligatures w14:val="none"/>
              </w:rPr>
            </w:pPr>
            <w:r w:rsidRPr="00AC50E9">
              <w:rPr>
                <w:b/>
                <w:bCs/>
              </w:rPr>
              <w:t>Mean</w:t>
            </w:r>
          </w:p>
        </w:tc>
        <w:tc>
          <w:tcPr>
            <w:tcW w:w="1007" w:type="dxa"/>
            <w:tcBorders>
              <w:top w:val="single" w:sz="4" w:space="0" w:color="auto"/>
              <w:left w:val="nil"/>
              <w:bottom w:val="single" w:sz="4" w:space="0" w:color="auto"/>
              <w:right w:val="single" w:sz="4" w:space="0" w:color="auto"/>
            </w:tcBorders>
            <w:noWrap/>
            <w:hideMark/>
          </w:tcPr>
          <w:p w14:paraId="05917941" w14:textId="7FEA4B2F" w:rsidR="00AC50E9" w:rsidRPr="00AC50E9" w:rsidRDefault="00AC50E9" w:rsidP="00AC50E9">
            <w:pPr>
              <w:spacing w:after="0" w:line="240" w:lineRule="auto"/>
              <w:jc w:val="center"/>
              <w:rPr>
                <w:rFonts w:ascii="Calibri" w:eastAsia="Times New Roman" w:hAnsi="Calibri" w:cs="Calibri"/>
                <w:b/>
                <w:bCs/>
                <w:color w:val="000000"/>
                <w:kern w:val="0"/>
                <w14:ligatures w14:val="none"/>
              </w:rPr>
            </w:pPr>
            <w:r w:rsidRPr="00AC50E9">
              <w:rPr>
                <w:b/>
                <w:bCs/>
              </w:rPr>
              <w:t>SD</w:t>
            </w:r>
          </w:p>
        </w:tc>
        <w:tc>
          <w:tcPr>
            <w:tcW w:w="926" w:type="dxa"/>
            <w:tcBorders>
              <w:top w:val="single" w:sz="4" w:space="0" w:color="auto"/>
              <w:left w:val="nil"/>
              <w:bottom w:val="single" w:sz="4" w:space="0" w:color="auto"/>
              <w:right w:val="single" w:sz="4" w:space="0" w:color="auto"/>
            </w:tcBorders>
            <w:noWrap/>
            <w:hideMark/>
          </w:tcPr>
          <w:p w14:paraId="38E555E8" w14:textId="4527DC10" w:rsidR="00AC50E9" w:rsidRPr="00AC50E9" w:rsidRDefault="00AC50E9" w:rsidP="00AC50E9">
            <w:pPr>
              <w:spacing w:after="0" w:line="240" w:lineRule="auto"/>
              <w:jc w:val="center"/>
              <w:rPr>
                <w:rFonts w:ascii="Calibri" w:eastAsia="Times New Roman" w:hAnsi="Calibri" w:cs="Calibri"/>
                <w:b/>
                <w:bCs/>
                <w:color w:val="000000"/>
                <w:kern w:val="0"/>
                <w14:ligatures w14:val="none"/>
              </w:rPr>
            </w:pPr>
            <w:r w:rsidRPr="00AC50E9">
              <w:rPr>
                <w:b/>
                <w:bCs/>
              </w:rPr>
              <w:t>p-value</w:t>
            </w:r>
          </w:p>
        </w:tc>
        <w:tc>
          <w:tcPr>
            <w:tcW w:w="1249" w:type="dxa"/>
            <w:tcBorders>
              <w:top w:val="single" w:sz="4" w:space="0" w:color="auto"/>
              <w:left w:val="nil"/>
              <w:bottom w:val="single" w:sz="4" w:space="0" w:color="auto"/>
              <w:right w:val="single" w:sz="4" w:space="0" w:color="auto"/>
            </w:tcBorders>
            <w:noWrap/>
            <w:hideMark/>
          </w:tcPr>
          <w:p w14:paraId="511D6DF6" w14:textId="12FD7D9B" w:rsidR="00AC50E9" w:rsidRPr="00AC50E9" w:rsidRDefault="00AC50E9" w:rsidP="00AC50E9">
            <w:pPr>
              <w:spacing w:after="0" w:line="240" w:lineRule="auto"/>
              <w:jc w:val="center"/>
              <w:rPr>
                <w:rFonts w:ascii="Calibri" w:eastAsia="Times New Roman" w:hAnsi="Calibri" w:cs="Calibri"/>
                <w:b/>
                <w:bCs/>
                <w:color w:val="000000"/>
                <w:kern w:val="0"/>
                <w14:ligatures w14:val="none"/>
              </w:rPr>
            </w:pPr>
            <w:r w:rsidRPr="00AC50E9">
              <w:rPr>
                <w:b/>
                <w:bCs/>
              </w:rPr>
              <w:t>95% CI</w:t>
            </w:r>
          </w:p>
        </w:tc>
        <w:tc>
          <w:tcPr>
            <w:tcW w:w="1297" w:type="dxa"/>
            <w:tcBorders>
              <w:top w:val="single" w:sz="4" w:space="0" w:color="auto"/>
              <w:left w:val="nil"/>
              <w:bottom w:val="single" w:sz="4" w:space="0" w:color="auto"/>
              <w:right w:val="single" w:sz="4" w:space="0" w:color="auto"/>
            </w:tcBorders>
            <w:noWrap/>
            <w:hideMark/>
          </w:tcPr>
          <w:p w14:paraId="7110578C" w14:textId="2139E637" w:rsidR="00AC50E9" w:rsidRPr="00AC50E9" w:rsidRDefault="00AC50E9" w:rsidP="00AC50E9">
            <w:pPr>
              <w:spacing w:after="0" w:line="240" w:lineRule="auto"/>
              <w:jc w:val="center"/>
              <w:rPr>
                <w:rFonts w:ascii="Calibri" w:eastAsia="Times New Roman" w:hAnsi="Calibri" w:cs="Calibri"/>
                <w:b/>
                <w:bCs/>
                <w:color w:val="000000"/>
                <w:kern w:val="0"/>
                <w14:ligatures w14:val="none"/>
              </w:rPr>
            </w:pPr>
            <w:r w:rsidRPr="00AC50E9">
              <w:rPr>
                <w:b/>
                <w:bCs/>
              </w:rPr>
              <w:t>Decision</w:t>
            </w:r>
          </w:p>
        </w:tc>
      </w:tr>
      <w:tr w:rsidR="00C15375" w:rsidRPr="00D5165B" w14:paraId="6C549545" w14:textId="77777777" w:rsidTr="00462A78">
        <w:trPr>
          <w:trHeight w:val="290"/>
        </w:trPr>
        <w:tc>
          <w:tcPr>
            <w:tcW w:w="1032" w:type="dxa"/>
            <w:tcBorders>
              <w:top w:val="nil"/>
              <w:left w:val="single" w:sz="4" w:space="0" w:color="auto"/>
              <w:bottom w:val="single" w:sz="4" w:space="0" w:color="auto"/>
              <w:right w:val="single" w:sz="4" w:space="0" w:color="auto"/>
            </w:tcBorders>
            <w:noWrap/>
            <w:vAlign w:val="center"/>
            <w:hideMark/>
          </w:tcPr>
          <w:p w14:paraId="3E5A30C6" w14:textId="5E32B43B"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xml:space="preserve">Zhang et al. </w:t>
            </w:r>
            <w:sdt>
              <w:sdtPr>
                <w:rPr>
                  <w:rFonts w:ascii="Calibri" w:eastAsia="Times New Roman" w:hAnsi="Calibri" w:cs="Calibri"/>
                  <w:color w:val="000000"/>
                  <w:kern w:val="0"/>
                  <w14:ligatures w14:val="none"/>
                </w:rPr>
                <w:tag w:val="MENDELEY_CITATION_v3_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"/>
                <w:id w:val="537554717"/>
                <w:placeholder>
                  <w:docPart w:val="F62E9D85EA764790B38AE6ECA2AA6C72"/>
                </w:placeholder>
              </w:sdtPr>
              <w:sdtContent>
                <w:r w:rsidRPr="00C15375">
                  <w:rPr>
                    <w:rFonts w:ascii="Calibri" w:eastAsia="Times New Roman" w:hAnsi="Calibri" w:cs="Calibri"/>
                    <w:color w:val="000000"/>
                    <w:kern w:val="0"/>
                    <w14:ligatures w14:val="none"/>
                  </w:rPr>
                  <w:t>[16]</w:t>
                </w:r>
              </w:sdtContent>
            </w:sdt>
          </w:p>
        </w:tc>
        <w:tc>
          <w:tcPr>
            <w:tcW w:w="1608" w:type="dxa"/>
            <w:tcBorders>
              <w:top w:val="nil"/>
              <w:left w:val="nil"/>
              <w:bottom w:val="single" w:sz="4" w:space="0" w:color="auto"/>
              <w:right w:val="single" w:sz="4" w:space="0" w:color="auto"/>
            </w:tcBorders>
            <w:noWrap/>
            <w:hideMark/>
          </w:tcPr>
          <w:p w14:paraId="250DE882" w14:textId="19B3084B"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ACS, stable coronary heart disease, and healthy controls</w:t>
            </w:r>
          </w:p>
        </w:tc>
        <w:tc>
          <w:tcPr>
            <w:tcW w:w="1246" w:type="dxa"/>
            <w:tcBorders>
              <w:top w:val="nil"/>
              <w:left w:val="nil"/>
              <w:bottom w:val="single" w:sz="4" w:space="0" w:color="auto"/>
              <w:right w:val="single" w:sz="4" w:space="0" w:color="auto"/>
            </w:tcBorders>
            <w:noWrap/>
            <w:hideMark/>
          </w:tcPr>
          <w:p w14:paraId="219D8F22" w14:textId="53783CEE"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Serum miR-361-5p</w:t>
            </w:r>
          </w:p>
        </w:tc>
        <w:tc>
          <w:tcPr>
            <w:tcW w:w="1785" w:type="dxa"/>
            <w:tcBorders>
              <w:top w:val="nil"/>
              <w:left w:val="nil"/>
              <w:bottom w:val="single" w:sz="4" w:space="0" w:color="auto"/>
              <w:right w:val="single" w:sz="4" w:space="0" w:color="auto"/>
            </w:tcBorders>
            <w:noWrap/>
            <w:hideMark/>
          </w:tcPr>
          <w:p w14:paraId="3488BEE7" w14:textId="4148688A"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ACS vs. stable CHD/healthy controls</w:t>
            </w:r>
          </w:p>
        </w:tc>
        <w:tc>
          <w:tcPr>
            <w:tcW w:w="907" w:type="dxa"/>
            <w:tcBorders>
              <w:top w:val="nil"/>
              <w:left w:val="nil"/>
              <w:bottom w:val="single" w:sz="4" w:space="0" w:color="auto"/>
              <w:right w:val="single" w:sz="4" w:space="0" w:color="auto"/>
            </w:tcBorders>
            <w:noWrap/>
            <w:hideMark/>
          </w:tcPr>
          <w:p w14:paraId="7D107C8E" w14:textId="416779F8"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1.42</w:t>
            </w:r>
          </w:p>
        </w:tc>
        <w:tc>
          <w:tcPr>
            <w:tcW w:w="1007" w:type="dxa"/>
            <w:tcBorders>
              <w:top w:val="nil"/>
              <w:left w:val="nil"/>
              <w:bottom w:val="single" w:sz="4" w:space="0" w:color="auto"/>
              <w:right w:val="single" w:sz="4" w:space="0" w:color="auto"/>
            </w:tcBorders>
            <w:noWrap/>
            <w:hideMark/>
          </w:tcPr>
          <w:p w14:paraId="7C874F37" w14:textId="70D91E0B"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0.38</w:t>
            </w:r>
          </w:p>
        </w:tc>
        <w:tc>
          <w:tcPr>
            <w:tcW w:w="926" w:type="dxa"/>
            <w:tcBorders>
              <w:top w:val="nil"/>
              <w:left w:val="nil"/>
              <w:bottom w:val="single" w:sz="4" w:space="0" w:color="auto"/>
              <w:right w:val="single" w:sz="4" w:space="0" w:color="auto"/>
            </w:tcBorders>
            <w:noWrap/>
            <w:hideMark/>
          </w:tcPr>
          <w:p w14:paraId="6DF6E617" w14:textId="5FF4BCF3"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&lt;0.001</w:t>
            </w:r>
          </w:p>
        </w:tc>
        <w:tc>
          <w:tcPr>
            <w:tcW w:w="1249" w:type="dxa"/>
            <w:tcBorders>
              <w:top w:val="nil"/>
              <w:left w:val="nil"/>
              <w:bottom w:val="single" w:sz="4" w:space="0" w:color="auto"/>
              <w:right w:val="single" w:sz="4" w:space="0" w:color="auto"/>
            </w:tcBorders>
            <w:noWrap/>
            <w:hideMark/>
          </w:tcPr>
          <w:p w14:paraId="33E5FCF6" w14:textId="1991D794"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0.98–1.86</w:t>
            </w:r>
          </w:p>
        </w:tc>
        <w:tc>
          <w:tcPr>
            <w:tcW w:w="1297" w:type="dxa"/>
            <w:tcBorders>
              <w:top w:val="nil"/>
              <w:left w:val="nil"/>
              <w:bottom w:val="single" w:sz="4" w:space="0" w:color="auto"/>
              <w:right w:val="single" w:sz="4" w:space="0" w:color="auto"/>
            </w:tcBorders>
            <w:noWrap/>
            <w:hideMark/>
          </w:tcPr>
          <w:p w14:paraId="192645E8" w14:textId="4C05CC76"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Significant</w:t>
            </w:r>
          </w:p>
        </w:tc>
      </w:tr>
      <w:tr w:rsidR="00C15375" w:rsidRPr="00D5165B" w14:paraId="64357860" w14:textId="77777777" w:rsidTr="00462A78">
        <w:trPr>
          <w:trHeight w:val="290"/>
        </w:trPr>
        <w:tc>
          <w:tcPr>
            <w:tcW w:w="1032" w:type="dxa"/>
            <w:tcBorders>
              <w:top w:val="nil"/>
              <w:left w:val="single" w:sz="4" w:space="0" w:color="auto"/>
              <w:bottom w:val="single" w:sz="4" w:space="0" w:color="auto"/>
              <w:right w:val="single" w:sz="4" w:space="0" w:color="auto"/>
            </w:tcBorders>
            <w:noWrap/>
            <w:vAlign w:val="center"/>
            <w:hideMark/>
          </w:tcPr>
          <w:p w14:paraId="03EF568E" w14:textId="4A94732A"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xml:space="preserve">Yu et al. </w:t>
            </w:r>
            <w:sdt>
              <w:sdtPr>
                <w:rPr>
                  <w:rFonts w:ascii="Calibri" w:eastAsia="Times New Roman" w:hAnsi="Calibri" w:cs="Calibri"/>
                  <w:color w:val="000000"/>
                  <w:kern w:val="0"/>
                  <w14:ligatures w14:val="none"/>
                </w:rPr>
                <w:tag w:val="MENDELEY_CITATION_v3_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"/>
                <w:id w:val="-3676180"/>
                <w:placeholder>
                  <w:docPart w:val="8769A4342A694962A14CA58AF3235B70"/>
                </w:placeholder>
              </w:sdtPr>
              <w:sdtContent>
                <w:r w:rsidRPr="00C15375">
                  <w:rPr>
                    <w:rFonts w:ascii="Calibri" w:eastAsia="Times New Roman" w:hAnsi="Calibri" w:cs="Calibri"/>
                    <w:color w:val="000000"/>
                    <w:kern w:val="0"/>
                    <w14:ligatures w14:val="none"/>
                  </w:rPr>
                  <w:t>[17]</w:t>
                </w:r>
              </w:sdtContent>
            </w:sdt>
          </w:p>
        </w:tc>
        <w:tc>
          <w:tcPr>
            <w:tcW w:w="1608" w:type="dxa"/>
            <w:tcBorders>
              <w:top w:val="nil"/>
              <w:left w:val="nil"/>
              <w:bottom w:val="single" w:sz="4" w:space="0" w:color="auto"/>
              <w:right w:val="single" w:sz="4" w:space="0" w:color="auto"/>
            </w:tcBorders>
            <w:noWrap/>
            <w:hideMark/>
          </w:tcPr>
          <w:p w14:paraId="0FD83B03" w14:textId="2CA9421F"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ACS and healthy controls</w:t>
            </w:r>
          </w:p>
        </w:tc>
        <w:tc>
          <w:tcPr>
            <w:tcW w:w="1246" w:type="dxa"/>
            <w:tcBorders>
              <w:top w:val="nil"/>
              <w:left w:val="nil"/>
              <w:bottom w:val="single" w:sz="4" w:space="0" w:color="auto"/>
              <w:right w:val="single" w:sz="4" w:space="0" w:color="auto"/>
            </w:tcBorders>
            <w:noWrap/>
            <w:hideMark/>
          </w:tcPr>
          <w:p w14:paraId="755CA91E" w14:textId="4BF3627D"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Serum miR-3646</w:t>
            </w:r>
          </w:p>
        </w:tc>
        <w:tc>
          <w:tcPr>
            <w:tcW w:w="1785" w:type="dxa"/>
            <w:tcBorders>
              <w:top w:val="nil"/>
              <w:left w:val="nil"/>
              <w:bottom w:val="single" w:sz="4" w:space="0" w:color="auto"/>
              <w:right w:val="single" w:sz="4" w:space="0" w:color="auto"/>
            </w:tcBorders>
            <w:noWrap/>
            <w:hideMark/>
          </w:tcPr>
          <w:p w14:paraId="7ED0EB97" w14:textId="186C95E7"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ACS vs. healthy controls</w:t>
            </w:r>
          </w:p>
        </w:tc>
        <w:tc>
          <w:tcPr>
            <w:tcW w:w="907" w:type="dxa"/>
            <w:tcBorders>
              <w:top w:val="nil"/>
              <w:left w:val="nil"/>
              <w:bottom w:val="single" w:sz="4" w:space="0" w:color="auto"/>
              <w:right w:val="single" w:sz="4" w:space="0" w:color="auto"/>
            </w:tcBorders>
            <w:noWrap/>
            <w:hideMark/>
          </w:tcPr>
          <w:p w14:paraId="2FEAFE43" w14:textId="05EA4378"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1.18</w:t>
            </w:r>
          </w:p>
        </w:tc>
        <w:tc>
          <w:tcPr>
            <w:tcW w:w="1007" w:type="dxa"/>
            <w:tcBorders>
              <w:top w:val="nil"/>
              <w:left w:val="nil"/>
              <w:bottom w:val="single" w:sz="4" w:space="0" w:color="auto"/>
              <w:right w:val="single" w:sz="4" w:space="0" w:color="auto"/>
            </w:tcBorders>
            <w:noWrap/>
            <w:hideMark/>
          </w:tcPr>
          <w:p w14:paraId="6529144C" w14:textId="168989C0"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0.34</w:t>
            </w:r>
          </w:p>
        </w:tc>
        <w:tc>
          <w:tcPr>
            <w:tcW w:w="926" w:type="dxa"/>
            <w:tcBorders>
              <w:top w:val="nil"/>
              <w:left w:val="nil"/>
              <w:bottom w:val="single" w:sz="4" w:space="0" w:color="auto"/>
              <w:right w:val="single" w:sz="4" w:space="0" w:color="auto"/>
            </w:tcBorders>
            <w:noWrap/>
            <w:hideMark/>
          </w:tcPr>
          <w:p w14:paraId="73FC9E25" w14:textId="1757650D"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0.002</w:t>
            </w:r>
          </w:p>
        </w:tc>
        <w:tc>
          <w:tcPr>
            <w:tcW w:w="1249" w:type="dxa"/>
            <w:tcBorders>
              <w:top w:val="nil"/>
              <w:left w:val="nil"/>
              <w:bottom w:val="single" w:sz="4" w:space="0" w:color="auto"/>
              <w:right w:val="single" w:sz="4" w:space="0" w:color="auto"/>
            </w:tcBorders>
            <w:noWrap/>
            <w:hideMark/>
          </w:tcPr>
          <w:p w14:paraId="3D4BD8EB" w14:textId="522E3AB2"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0.72–1.64</w:t>
            </w:r>
          </w:p>
        </w:tc>
        <w:tc>
          <w:tcPr>
            <w:tcW w:w="1297" w:type="dxa"/>
            <w:tcBorders>
              <w:top w:val="nil"/>
              <w:left w:val="nil"/>
              <w:bottom w:val="single" w:sz="4" w:space="0" w:color="auto"/>
              <w:right w:val="single" w:sz="4" w:space="0" w:color="auto"/>
            </w:tcBorders>
            <w:noWrap/>
            <w:hideMark/>
          </w:tcPr>
          <w:p w14:paraId="21CD835E" w14:textId="45324AE1"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Significant</w:t>
            </w:r>
          </w:p>
        </w:tc>
      </w:tr>
      <w:tr w:rsidR="00C15375" w:rsidRPr="00D5165B" w14:paraId="52083F28" w14:textId="77777777" w:rsidTr="00462A78">
        <w:trPr>
          <w:trHeight w:val="290"/>
        </w:trPr>
        <w:tc>
          <w:tcPr>
            <w:tcW w:w="1032" w:type="dxa"/>
            <w:tcBorders>
              <w:top w:val="nil"/>
              <w:left w:val="single" w:sz="4" w:space="0" w:color="auto"/>
              <w:bottom w:val="single" w:sz="4" w:space="0" w:color="auto"/>
              <w:right w:val="single" w:sz="4" w:space="0" w:color="auto"/>
            </w:tcBorders>
            <w:noWrap/>
            <w:vAlign w:val="center"/>
            <w:hideMark/>
          </w:tcPr>
          <w:p w14:paraId="7257E2CC" w14:textId="2005A431"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xml:space="preserve">Chen et al. </w:t>
            </w:r>
            <w:sdt>
              <w:sdtPr>
                <w:rPr>
                  <w:rFonts w:ascii="Calibri" w:eastAsia="Times New Roman" w:hAnsi="Calibri" w:cs="Calibri"/>
                  <w:color w:val="000000"/>
                  <w:kern w:val="0"/>
                  <w14:ligatures w14:val="none"/>
                </w:rPr>
                <w:tag w:val="MENDELEY_CITATION_v3_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"/>
                <w:id w:val="-1219350499"/>
                <w:placeholder>
                  <w:docPart w:val="92857C845CEC4645B71EFB2D1CD7A4FB"/>
                </w:placeholder>
              </w:sdtPr>
              <w:sdtContent>
                <w:r w:rsidRPr="00C15375">
                  <w:rPr>
                    <w:rFonts w:ascii="Calibri" w:eastAsia="Times New Roman" w:hAnsi="Calibri" w:cs="Calibri"/>
                    <w:color w:val="000000"/>
                    <w:kern w:val="0"/>
                    <w14:ligatures w14:val="none"/>
                  </w:rPr>
                  <w:t>[18]</w:t>
                </w:r>
              </w:sdtContent>
            </w:sdt>
          </w:p>
        </w:tc>
        <w:tc>
          <w:tcPr>
            <w:tcW w:w="1608" w:type="dxa"/>
            <w:tcBorders>
              <w:top w:val="nil"/>
              <w:left w:val="nil"/>
              <w:bottom w:val="single" w:sz="4" w:space="0" w:color="auto"/>
              <w:right w:val="single" w:sz="4" w:space="0" w:color="auto"/>
            </w:tcBorders>
            <w:noWrap/>
            <w:hideMark/>
          </w:tcPr>
          <w:p w14:paraId="30A4A9D7" w14:textId="0DBD9CF2"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ACS and controls</w:t>
            </w:r>
          </w:p>
        </w:tc>
        <w:tc>
          <w:tcPr>
            <w:tcW w:w="1246" w:type="dxa"/>
            <w:tcBorders>
              <w:top w:val="nil"/>
              <w:left w:val="nil"/>
              <w:bottom w:val="single" w:sz="4" w:space="0" w:color="auto"/>
              <w:right w:val="single" w:sz="4" w:space="0" w:color="auto"/>
            </w:tcBorders>
            <w:noWrap/>
            <w:hideMark/>
          </w:tcPr>
          <w:p w14:paraId="38146F27" w14:textId="68C39A35"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Serum miR-497-5p</w:t>
            </w:r>
          </w:p>
        </w:tc>
        <w:tc>
          <w:tcPr>
            <w:tcW w:w="1785" w:type="dxa"/>
            <w:tcBorders>
              <w:top w:val="nil"/>
              <w:left w:val="nil"/>
              <w:bottom w:val="single" w:sz="4" w:space="0" w:color="auto"/>
              <w:right w:val="single" w:sz="4" w:space="0" w:color="auto"/>
            </w:tcBorders>
            <w:noWrap/>
            <w:hideMark/>
          </w:tcPr>
          <w:p w14:paraId="02F9010A" w14:textId="1B812B4D"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ACS vs. controls</w:t>
            </w:r>
          </w:p>
        </w:tc>
        <w:tc>
          <w:tcPr>
            <w:tcW w:w="907" w:type="dxa"/>
            <w:tcBorders>
              <w:top w:val="nil"/>
              <w:left w:val="nil"/>
              <w:bottom w:val="single" w:sz="4" w:space="0" w:color="auto"/>
              <w:right w:val="single" w:sz="4" w:space="0" w:color="auto"/>
            </w:tcBorders>
            <w:noWrap/>
            <w:hideMark/>
          </w:tcPr>
          <w:p w14:paraId="25A99641" w14:textId="1A17CBEE"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1.35</w:t>
            </w:r>
          </w:p>
        </w:tc>
        <w:tc>
          <w:tcPr>
            <w:tcW w:w="1007" w:type="dxa"/>
            <w:tcBorders>
              <w:top w:val="nil"/>
              <w:left w:val="nil"/>
              <w:bottom w:val="single" w:sz="4" w:space="0" w:color="auto"/>
              <w:right w:val="single" w:sz="4" w:space="0" w:color="auto"/>
            </w:tcBorders>
            <w:noWrap/>
            <w:hideMark/>
          </w:tcPr>
          <w:p w14:paraId="75F6093D" w14:textId="2D20A939"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0.41</w:t>
            </w:r>
          </w:p>
        </w:tc>
        <w:tc>
          <w:tcPr>
            <w:tcW w:w="926" w:type="dxa"/>
            <w:tcBorders>
              <w:top w:val="nil"/>
              <w:left w:val="nil"/>
              <w:bottom w:val="single" w:sz="4" w:space="0" w:color="auto"/>
              <w:right w:val="single" w:sz="4" w:space="0" w:color="auto"/>
            </w:tcBorders>
            <w:noWrap/>
            <w:hideMark/>
          </w:tcPr>
          <w:p w14:paraId="7ACD60E4" w14:textId="3D407E89"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&lt;0.001</w:t>
            </w:r>
          </w:p>
        </w:tc>
        <w:tc>
          <w:tcPr>
            <w:tcW w:w="1249" w:type="dxa"/>
            <w:tcBorders>
              <w:top w:val="nil"/>
              <w:left w:val="nil"/>
              <w:bottom w:val="single" w:sz="4" w:space="0" w:color="auto"/>
              <w:right w:val="single" w:sz="4" w:space="0" w:color="auto"/>
            </w:tcBorders>
            <w:noWrap/>
            <w:hideMark/>
          </w:tcPr>
          <w:p w14:paraId="340B1539" w14:textId="237584C6"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0.81–1.89</w:t>
            </w:r>
          </w:p>
        </w:tc>
        <w:tc>
          <w:tcPr>
            <w:tcW w:w="1297" w:type="dxa"/>
            <w:tcBorders>
              <w:top w:val="nil"/>
              <w:left w:val="nil"/>
              <w:bottom w:val="single" w:sz="4" w:space="0" w:color="auto"/>
              <w:right w:val="single" w:sz="4" w:space="0" w:color="auto"/>
            </w:tcBorders>
            <w:noWrap/>
            <w:hideMark/>
          </w:tcPr>
          <w:p w14:paraId="2839F211" w14:textId="5CA6682C"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Significant</w:t>
            </w:r>
          </w:p>
        </w:tc>
      </w:tr>
      <w:tr w:rsidR="00C15375" w:rsidRPr="00D5165B" w14:paraId="0A7F5570" w14:textId="77777777" w:rsidTr="00462A78">
        <w:trPr>
          <w:trHeight w:val="290"/>
        </w:trPr>
        <w:tc>
          <w:tcPr>
            <w:tcW w:w="1032" w:type="dxa"/>
            <w:tcBorders>
              <w:top w:val="nil"/>
              <w:left w:val="single" w:sz="4" w:space="0" w:color="auto"/>
              <w:bottom w:val="single" w:sz="4" w:space="0" w:color="auto"/>
              <w:right w:val="single" w:sz="4" w:space="0" w:color="auto"/>
            </w:tcBorders>
            <w:noWrap/>
            <w:vAlign w:val="center"/>
            <w:hideMark/>
          </w:tcPr>
          <w:p w14:paraId="216BB83A" w14:textId="3E548C2C"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xml:space="preserve">Xu et al. </w:t>
            </w:r>
            <w:sdt>
              <w:sdtPr>
                <w:rPr>
                  <w:rFonts w:ascii="Calibri" w:eastAsia="Times New Roman" w:hAnsi="Calibri" w:cs="Calibri"/>
                  <w:color w:val="000000"/>
                  <w:kern w:val="0"/>
                  <w14:ligatures w14:val="none"/>
                </w:rPr>
                <w:tag w:val="MENDELEY_CITATION_v3_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"/>
                <w:id w:val="581728719"/>
                <w:placeholder>
                  <w:docPart w:val="822D50000A174439BE8BB746912A5E10"/>
                </w:placeholder>
              </w:sdtPr>
              <w:sdtContent>
                <w:r w:rsidRPr="00C15375">
                  <w:rPr>
                    <w:rFonts w:ascii="Calibri" w:eastAsia="Times New Roman" w:hAnsi="Calibri" w:cs="Calibri"/>
                    <w:color w:val="000000"/>
                    <w:kern w:val="0"/>
                    <w14:ligatures w14:val="none"/>
                  </w:rPr>
                  <w:t>[19]</w:t>
                </w:r>
              </w:sdtContent>
            </w:sdt>
          </w:p>
        </w:tc>
        <w:tc>
          <w:tcPr>
            <w:tcW w:w="1608" w:type="dxa"/>
            <w:tcBorders>
              <w:top w:val="nil"/>
              <w:left w:val="nil"/>
              <w:bottom w:val="single" w:sz="4" w:space="0" w:color="auto"/>
              <w:right w:val="single" w:sz="4" w:space="0" w:color="auto"/>
            </w:tcBorders>
            <w:noWrap/>
            <w:hideMark/>
          </w:tcPr>
          <w:p w14:paraId="3C87429E" w14:textId="06919865"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AMI, unstable angina, and healthy controls</w:t>
            </w:r>
          </w:p>
        </w:tc>
        <w:tc>
          <w:tcPr>
            <w:tcW w:w="1246" w:type="dxa"/>
            <w:tcBorders>
              <w:top w:val="nil"/>
              <w:left w:val="nil"/>
              <w:bottom w:val="single" w:sz="4" w:space="0" w:color="auto"/>
              <w:right w:val="single" w:sz="4" w:space="0" w:color="auto"/>
            </w:tcBorders>
            <w:noWrap/>
            <w:hideMark/>
          </w:tcPr>
          <w:p w14:paraId="2C136E0F" w14:textId="24EC48BE"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miR-486-5p, miR-451a, and miR-21-5p</w:t>
            </w:r>
          </w:p>
        </w:tc>
        <w:tc>
          <w:tcPr>
            <w:tcW w:w="1785" w:type="dxa"/>
            <w:tcBorders>
              <w:top w:val="nil"/>
              <w:left w:val="nil"/>
              <w:bottom w:val="single" w:sz="4" w:space="0" w:color="auto"/>
              <w:right w:val="single" w:sz="4" w:space="0" w:color="auto"/>
            </w:tcBorders>
            <w:noWrap/>
            <w:hideMark/>
          </w:tcPr>
          <w:p w14:paraId="0071F3F2" w14:textId="3DA83465"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AMI vs. unstable angina/healthy controls</w:t>
            </w:r>
          </w:p>
        </w:tc>
        <w:tc>
          <w:tcPr>
            <w:tcW w:w="907" w:type="dxa"/>
            <w:tcBorders>
              <w:top w:val="nil"/>
              <w:left w:val="nil"/>
              <w:bottom w:val="single" w:sz="4" w:space="0" w:color="auto"/>
              <w:right w:val="single" w:sz="4" w:space="0" w:color="auto"/>
            </w:tcBorders>
            <w:noWrap/>
            <w:hideMark/>
          </w:tcPr>
          <w:p w14:paraId="2EA82AC3" w14:textId="7E7C1AD6"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0.89</w:t>
            </w:r>
          </w:p>
        </w:tc>
        <w:tc>
          <w:tcPr>
            <w:tcW w:w="1007" w:type="dxa"/>
            <w:tcBorders>
              <w:top w:val="nil"/>
              <w:left w:val="nil"/>
              <w:bottom w:val="single" w:sz="4" w:space="0" w:color="auto"/>
              <w:right w:val="single" w:sz="4" w:space="0" w:color="auto"/>
            </w:tcBorders>
            <w:noWrap/>
            <w:hideMark/>
          </w:tcPr>
          <w:p w14:paraId="047D35E3" w14:textId="7C7CD1E7"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0.31</w:t>
            </w:r>
          </w:p>
        </w:tc>
        <w:tc>
          <w:tcPr>
            <w:tcW w:w="926" w:type="dxa"/>
            <w:tcBorders>
              <w:top w:val="nil"/>
              <w:left w:val="nil"/>
              <w:bottom w:val="single" w:sz="4" w:space="0" w:color="auto"/>
              <w:right w:val="single" w:sz="4" w:space="0" w:color="auto"/>
            </w:tcBorders>
            <w:noWrap/>
            <w:hideMark/>
          </w:tcPr>
          <w:p w14:paraId="52890989" w14:textId="60BFEEC4"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0.006</w:t>
            </w:r>
          </w:p>
        </w:tc>
        <w:tc>
          <w:tcPr>
            <w:tcW w:w="1249" w:type="dxa"/>
            <w:tcBorders>
              <w:top w:val="nil"/>
              <w:left w:val="nil"/>
              <w:bottom w:val="single" w:sz="4" w:space="0" w:color="auto"/>
              <w:right w:val="single" w:sz="4" w:space="0" w:color="auto"/>
            </w:tcBorders>
            <w:noWrap/>
            <w:hideMark/>
          </w:tcPr>
          <w:p w14:paraId="6E3FBA93" w14:textId="7A262073"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0.26–1.52</w:t>
            </w:r>
          </w:p>
        </w:tc>
        <w:tc>
          <w:tcPr>
            <w:tcW w:w="1297" w:type="dxa"/>
            <w:tcBorders>
              <w:top w:val="nil"/>
              <w:left w:val="nil"/>
              <w:bottom w:val="single" w:sz="4" w:space="0" w:color="auto"/>
              <w:right w:val="single" w:sz="4" w:space="0" w:color="auto"/>
            </w:tcBorders>
            <w:noWrap/>
            <w:hideMark/>
          </w:tcPr>
          <w:p w14:paraId="1DE58DD8" w14:textId="5CA1FED5"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Significant</w:t>
            </w:r>
          </w:p>
        </w:tc>
      </w:tr>
      <w:tr w:rsidR="00C15375" w:rsidRPr="00D5165B" w14:paraId="31DF67A4" w14:textId="77777777" w:rsidTr="00462A78">
        <w:trPr>
          <w:trHeight w:val="290"/>
        </w:trPr>
        <w:tc>
          <w:tcPr>
            <w:tcW w:w="1032" w:type="dxa"/>
            <w:tcBorders>
              <w:top w:val="nil"/>
              <w:left w:val="single" w:sz="4" w:space="0" w:color="auto"/>
              <w:bottom w:val="single" w:sz="4" w:space="0" w:color="auto"/>
              <w:right w:val="single" w:sz="4" w:space="0" w:color="auto"/>
            </w:tcBorders>
            <w:noWrap/>
            <w:vAlign w:val="center"/>
            <w:hideMark/>
          </w:tcPr>
          <w:p w14:paraId="51FD657B" w14:textId="20A302DF"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xml:space="preserve">Zhao et al. </w:t>
            </w:r>
            <w:sdt>
              <w:sdtPr>
                <w:rPr>
                  <w:rFonts w:ascii="Calibri" w:eastAsia="Times New Roman" w:hAnsi="Calibri" w:cs="Calibri"/>
                  <w:color w:val="000000"/>
                  <w:kern w:val="0"/>
                  <w14:ligatures w14:val="none"/>
                </w:rPr>
                <w:tag w:val="MENDELEY_CITATION_v3_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"/>
                <w:id w:val="1186396733"/>
                <w:placeholder>
                  <w:docPart w:val="59480D842C134BF8A643380B4C3982B9"/>
                </w:placeholder>
              </w:sdtPr>
              <w:sdtContent>
                <w:r w:rsidRPr="00C15375">
                  <w:rPr>
                    <w:rFonts w:ascii="Calibri" w:eastAsia="Times New Roman" w:hAnsi="Calibri" w:cs="Calibri"/>
                    <w:color w:val="000000"/>
                    <w:kern w:val="0"/>
                    <w14:ligatures w14:val="none"/>
                  </w:rPr>
                  <w:t>[20]</w:t>
                </w:r>
              </w:sdtContent>
            </w:sdt>
          </w:p>
        </w:tc>
        <w:tc>
          <w:tcPr>
            <w:tcW w:w="1608" w:type="dxa"/>
            <w:tcBorders>
              <w:top w:val="nil"/>
              <w:left w:val="nil"/>
              <w:bottom w:val="single" w:sz="4" w:space="0" w:color="auto"/>
              <w:right w:val="single" w:sz="4" w:space="0" w:color="auto"/>
            </w:tcBorders>
            <w:noWrap/>
            <w:hideMark/>
          </w:tcPr>
          <w:p w14:paraId="012AF794" w14:textId="777DBBCB"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ACS including AMI and healthy controls</w:t>
            </w:r>
          </w:p>
        </w:tc>
        <w:tc>
          <w:tcPr>
            <w:tcW w:w="1246" w:type="dxa"/>
            <w:tcBorders>
              <w:top w:val="nil"/>
              <w:left w:val="nil"/>
              <w:bottom w:val="single" w:sz="4" w:space="0" w:color="auto"/>
              <w:right w:val="single" w:sz="4" w:space="0" w:color="auto"/>
            </w:tcBorders>
            <w:noWrap/>
            <w:hideMark/>
          </w:tcPr>
          <w:p w14:paraId="68689EB6" w14:textId="15DC4B3C"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Serum miR-483-5p</w:t>
            </w:r>
          </w:p>
        </w:tc>
        <w:tc>
          <w:tcPr>
            <w:tcW w:w="1785" w:type="dxa"/>
            <w:tcBorders>
              <w:top w:val="nil"/>
              <w:left w:val="nil"/>
              <w:bottom w:val="single" w:sz="4" w:space="0" w:color="auto"/>
              <w:right w:val="single" w:sz="4" w:space="0" w:color="auto"/>
            </w:tcBorders>
            <w:noWrap/>
            <w:hideMark/>
          </w:tcPr>
          <w:p w14:paraId="109DA3EF" w14:textId="70CA6E9A"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ACS/AMI vs. healthy controls</w:t>
            </w:r>
          </w:p>
        </w:tc>
        <w:tc>
          <w:tcPr>
            <w:tcW w:w="907" w:type="dxa"/>
            <w:tcBorders>
              <w:top w:val="nil"/>
              <w:left w:val="nil"/>
              <w:bottom w:val="single" w:sz="4" w:space="0" w:color="auto"/>
              <w:right w:val="single" w:sz="4" w:space="0" w:color="auto"/>
            </w:tcBorders>
            <w:noWrap/>
            <w:hideMark/>
          </w:tcPr>
          <w:p w14:paraId="0AA6B16A" w14:textId="649A1901"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1.27</w:t>
            </w:r>
          </w:p>
        </w:tc>
        <w:tc>
          <w:tcPr>
            <w:tcW w:w="1007" w:type="dxa"/>
            <w:tcBorders>
              <w:top w:val="nil"/>
              <w:left w:val="nil"/>
              <w:bottom w:val="single" w:sz="4" w:space="0" w:color="auto"/>
              <w:right w:val="single" w:sz="4" w:space="0" w:color="auto"/>
            </w:tcBorders>
            <w:noWrap/>
            <w:hideMark/>
          </w:tcPr>
          <w:p w14:paraId="37F0DBB7" w14:textId="4673CFB9"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0.37</w:t>
            </w:r>
          </w:p>
        </w:tc>
        <w:tc>
          <w:tcPr>
            <w:tcW w:w="926" w:type="dxa"/>
            <w:tcBorders>
              <w:top w:val="nil"/>
              <w:left w:val="nil"/>
              <w:bottom w:val="single" w:sz="4" w:space="0" w:color="auto"/>
              <w:right w:val="single" w:sz="4" w:space="0" w:color="auto"/>
            </w:tcBorders>
            <w:noWrap/>
            <w:hideMark/>
          </w:tcPr>
          <w:p w14:paraId="2E29DBC4" w14:textId="4335CB50"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&lt;0.001</w:t>
            </w:r>
          </w:p>
        </w:tc>
        <w:tc>
          <w:tcPr>
            <w:tcW w:w="1249" w:type="dxa"/>
            <w:tcBorders>
              <w:top w:val="nil"/>
              <w:left w:val="nil"/>
              <w:bottom w:val="single" w:sz="4" w:space="0" w:color="auto"/>
              <w:right w:val="single" w:sz="4" w:space="0" w:color="auto"/>
            </w:tcBorders>
            <w:noWrap/>
            <w:hideMark/>
          </w:tcPr>
          <w:p w14:paraId="16E0B157" w14:textId="12FDBD23"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0.79–1.75</w:t>
            </w:r>
          </w:p>
        </w:tc>
        <w:tc>
          <w:tcPr>
            <w:tcW w:w="1297" w:type="dxa"/>
            <w:tcBorders>
              <w:top w:val="nil"/>
              <w:left w:val="nil"/>
              <w:bottom w:val="single" w:sz="4" w:space="0" w:color="auto"/>
              <w:right w:val="single" w:sz="4" w:space="0" w:color="auto"/>
            </w:tcBorders>
            <w:noWrap/>
            <w:hideMark/>
          </w:tcPr>
          <w:p w14:paraId="450026DB" w14:textId="5DA05472"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Significant</w:t>
            </w:r>
          </w:p>
        </w:tc>
      </w:tr>
      <w:tr w:rsidR="00C15375" w:rsidRPr="00D5165B" w14:paraId="20A6213F" w14:textId="77777777" w:rsidTr="00462A78">
        <w:trPr>
          <w:trHeight w:val="290"/>
        </w:trPr>
        <w:tc>
          <w:tcPr>
            <w:tcW w:w="1032" w:type="dxa"/>
            <w:tcBorders>
              <w:top w:val="nil"/>
              <w:left w:val="single" w:sz="4" w:space="0" w:color="auto"/>
              <w:bottom w:val="single" w:sz="4" w:space="0" w:color="auto"/>
              <w:right w:val="single" w:sz="4" w:space="0" w:color="auto"/>
            </w:tcBorders>
            <w:noWrap/>
            <w:vAlign w:val="center"/>
            <w:hideMark/>
          </w:tcPr>
          <w:p w14:paraId="6297CE60" w14:textId="53BD614F"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xml:space="preserve">Gager et al. </w:t>
            </w:r>
            <w:sdt>
              <w:sdtPr>
                <w:rPr>
                  <w:rFonts w:ascii="Calibri" w:eastAsia="Times New Roman" w:hAnsi="Calibri" w:cs="Calibri"/>
                  <w:color w:val="000000"/>
                  <w:kern w:val="0"/>
                  <w14:ligatures w14:val="none"/>
                </w:rPr>
                <w:tag w:val="MENDELEY_CITATION_v3_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"/>
                <w:id w:val="1527600906"/>
                <w:placeholder>
                  <w:docPart w:val="DA31DDE0FC4C4FEE9B8286C4B01DA346"/>
                </w:placeholder>
              </w:sdtPr>
              <w:sdtContent>
                <w:r w:rsidRPr="00C15375">
                  <w:rPr>
                    <w:rFonts w:ascii="Calibri" w:eastAsia="Times New Roman" w:hAnsi="Calibri" w:cs="Calibri"/>
                    <w:color w:val="000000"/>
                    <w:kern w:val="0"/>
                    <w14:ligatures w14:val="none"/>
                  </w:rPr>
                  <w:t>[21]</w:t>
                </w:r>
              </w:sdtContent>
            </w:sdt>
          </w:p>
        </w:tc>
        <w:tc>
          <w:tcPr>
            <w:tcW w:w="1608" w:type="dxa"/>
            <w:tcBorders>
              <w:top w:val="nil"/>
              <w:left w:val="nil"/>
              <w:bottom w:val="single" w:sz="4" w:space="0" w:color="auto"/>
              <w:right w:val="single" w:sz="4" w:space="0" w:color="auto"/>
            </w:tcBorders>
            <w:noWrap/>
            <w:hideMark/>
          </w:tcPr>
          <w:p w14:paraId="74D523DF" w14:textId="7511025E"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NSTE-ACS with diabetes and survival follow-up</w:t>
            </w:r>
          </w:p>
        </w:tc>
        <w:tc>
          <w:tcPr>
            <w:tcW w:w="1246" w:type="dxa"/>
            <w:tcBorders>
              <w:top w:val="nil"/>
              <w:left w:val="nil"/>
              <w:bottom w:val="single" w:sz="4" w:space="0" w:color="auto"/>
              <w:right w:val="single" w:sz="4" w:space="0" w:color="auto"/>
            </w:tcBorders>
            <w:noWrap/>
            <w:hideMark/>
          </w:tcPr>
          <w:p w14:paraId="2FCE0A8A" w14:textId="6CD9832B"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Plasma miR-125a and miR-223</w:t>
            </w:r>
          </w:p>
        </w:tc>
        <w:tc>
          <w:tcPr>
            <w:tcW w:w="1785" w:type="dxa"/>
            <w:tcBorders>
              <w:top w:val="nil"/>
              <w:left w:val="nil"/>
              <w:bottom w:val="single" w:sz="4" w:space="0" w:color="auto"/>
              <w:right w:val="single" w:sz="4" w:space="0" w:color="auto"/>
            </w:tcBorders>
            <w:noWrap/>
            <w:hideMark/>
          </w:tcPr>
          <w:p w14:paraId="0E771299" w14:textId="1BA70DD1"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Diabetes/metabolic risk vs. non-diabetes profile in NSTE-ACS</w:t>
            </w:r>
          </w:p>
        </w:tc>
        <w:tc>
          <w:tcPr>
            <w:tcW w:w="907" w:type="dxa"/>
            <w:tcBorders>
              <w:top w:val="nil"/>
              <w:left w:val="nil"/>
              <w:bottom w:val="single" w:sz="4" w:space="0" w:color="auto"/>
              <w:right w:val="single" w:sz="4" w:space="0" w:color="auto"/>
            </w:tcBorders>
            <w:noWrap/>
            <w:hideMark/>
          </w:tcPr>
          <w:p w14:paraId="09112F7B" w14:textId="410D41EB"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0.74</w:t>
            </w:r>
          </w:p>
        </w:tc>
        <w:tc>
          <w:tcPr>
            <w:tcW w:w="1007" w:type="dxa"/>
            <w:tcBorders>
              <w:top w:val="nil"/>
              <w:left w:val="nil"/>
              <w:bottom w:val="single" w:sz="4" w:space="0" w:color="auto"/>
              <w:right w:val="single" w:sz="4" w:space="0" w:color="auto"/>
            </w:tcBorders>
            <w:noWrap/>
            <w:hideMark/>
          </w:tcPr>
          <w:p w14:paraId="7357487D" w14:textId="77B5B376"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0.29</w:t>
            </w:r>
          </w:p>
        </w:tc>
        <w:tc>
          <w:tcPr>
            <w:tcW w:w="926" w:type="dxa"/>
            <w:tcBorders>
              <w:top w:val="nil"/>
              <w:left w:val="nil"/>
              <w:bottom w:val="single" w:sz="4" w:space="0" w:color="auto"/>
              <w:right w:val="single" w:sz="4" w:space="0" w:color="auto"/>
            </w:tcBorders>
            <w:noWrap/>
            <w:hideMark/>
          </w:tcPr>
          <w:p w14:paraId="7684D633" w14:textId="3189F319"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0.018</w:t>
            </w:r>
          </w:p>
        </w:tc>
        <w:tc>
          <w:tcPr>
            <w:tcW w:w="1249" w:type="dxa"/>
            <w:tcBorders>
              <w:top w:val="nil"/>
              <w:left w:val="nil"/>
              <w:bottom w:val="single" w:sz="4" w:space="0" w:color="auto"/>
              <w:right w:val="single" w:sz="4" w:space="0" w:color="auto"/>
            </w:tcBorders>
            <w:noWrap/>
            <w:hideMark/>
          </w:tcPr>
          <w:p w14:paraId="611A46DB" w14:textId="7244897B"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0.13–1.35</w:t>
            </w:r>
          </w:p>
        </w:tc>
        <w:tc>
          <w:tcPr>
            <w:tcW w:w="1297" w:type="dxa"/>
            <w:tcBorders>
              <w:top w:val="nil"/>
              <w:left w:val="nil"/>
              <w:bottom w:val="single" w:sz="4" w:space="0" w:color="auto"/>
              <w:right w:val="single" w:sz="4" w:space="0" w:color="auto"/>
            </w:tcBorders>
            <w:noWrap/>
            <w:hideMark/>
          </w:tcPr>
          <w:p w14:paraId="481D21CA" w14:textId="2572995A"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Significant</w:t>
            </w:r>
          </w:p>
        </w:tc>
      </w:tr>
      <w:tr w:rsidR="00C15375" w:rsidRPr="00D5165B" w14:paraId="30D744A1" w14:textId="77777777" w:rsidTr="00462A78">
        <w:trPr>
          <w:trHeight w:val="290"/>
        </w:trPr>
        <w:tc>
          <w:tcPr>
            <w:tcW w:w="1032" w:type="dxa"/>
            <w:tcBorders>
              <w:top w:val="nil"/>
              <w:left w:val="single" w:sz="4" w:space="0" w:color="auto"/>
              <w:bottom w:val="single" w:sz="4" w:space="0" w:color="auto"/>
              <w:right w:val="single" w:sz="4" w:space="0" w:color="auto"/>
            </w:tcBorders>
            <w:noWrap/>
            <w:vAlign w:val="center"/>
            <w:hideMark/>
          </w:tcPr>
          <w:p w14:paraId="20561FB7" w14:textId="4AFAF1B8" w:rsidR="00C15375" w:rsidRPr="00D5165B" w:rsidRDefault="00C15375" w:rsidP="00C15375">
            <w:pPr>
              <w:spacing w:after="0" w:line="240" w:lineRule="auto"/>
              <w:jc w:val="center"/>
              <w:rPr>
                <w:rFonts w:ascii="Calibri" w:eastAsia="Times New Roman" w:hAnsi="Calibri" w:cs="Calibri"/>
                <w:color w:val="000000"/>
                <w:kern w:val="0"/>
                <w14:ligatures w14:val="none"/>
              </w:rPr>
            </w:pPr>
            <w:proofErr w:type="spellStart"/>
            <w:r w:rsidRPr="00715CB8">
              <w:rPr>
                <w:rFonts w:ascii="Calibri" w:eastAsia="Times New Roman" w:hAnsi="Calibri" w:cs="Calibri"/>
                <w:color w:val="000000"/>
                <w:kern w:val="0"/>
                <w14:ligatures w14:val="none"/>
              </w:rPr>
              <w:t>Ozuynuk</w:t>
            </w:r>
            <w:proofErr w:type="spellEnd"/>
            <w:r w:rsidRPr="00715CB8">
              <w:rPr>
                <w:rFonts w:ascii="Calibri" w:eastAsia="Times New Roman" w:hAnsi="Calibri" w:cs="Calibri"/>
                <w:color w:val="000000"/>
                <w:kern w:val="0"/>
                <w14:ligatures w14:val="none"/>
              </w:rPr>
              <w:t xml:space="preserve">-Ertugrul et al. </w:t>
            </w:r>
            <w:sdt>
              <w:sdtPr>
                <w:rPr>
                  <w:rFonts w:ascii="Calibri" w:eastAsia="Times New Roman" w:hAnsi="Calibri" w:cs="Calibri"/>
                  <w:color w:val="000000"/>
                  <w:kern w:val="0"/>
                  <w14:ligatures w14:val="none"/>
                </w:rPr>
                <w:tag w:val="MENDELEY_CITATION_v3_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"/>
                <w:id w:val="2062750930"/>
                <w:placeholder>
                  <w:docPart w:val="CE6A6067A3794AEFB98F348E63D1D4A7"/>
                </w:placeholder>
              </w:sdtPr>
              <w:sdtContent>
                <w:r w:rsidRPr="00C15375">
                  <w:rPr>
                    <w:rFonts w:ascii="Calibri" w:eastAsia="Times New Roman" w:hAnsi="Calibri" w:cs="Calibri"/>
                    <w:color w:val="000000"/>
                    <w:kern w:val="0"/>
                    <w14:ligatures w14:val="none"/>
                  </w:rPr>
                  <w:t>[22]</w:t>
                </w:r>
              </w:sdtContent>
            </w:sdt>
          </w:p>
        </w:tc>
        <w:tc>
          <w:tcPr>
            <w:tcW w:w="1608" w:type="dxa"/>
            <w:tcBorders>
              <w:top w:val="nil"/>
              <w:left w:val="nil"/>
              <w:bottom w:val="single" w:sz="4" w:space="0" w:color="auto"/>
              <w:right w:val="single" w:sz="4" w:space="0" w:color="auto"/>
            </w:tcBorders>
            <w:noWrap/>
            <w:hideMark/>
          </w:tcPr>
          <w:p w14:paraId="230B814E" w14:textId="03746ED2"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Non-CAD, SAP, UAP, and MI</w:t>
            </w:r>
          </w:p>
        </w:tc>
        <w:tc>
          <w:tcPr>
            <w:tcW w:w="1246" w:type="dxa"/>
            <w:tcBorders>
              <w:top w:val="nil"/>
              <w:left w:val="nil"/>
              <w:bottom w:val="single" w:sz="4" w:space="0" w:color="auto"/>
              <w:right w:val="single" w:sz="4" w:space="0" w:color="auto"/>
            </w:tcBorders>
            <w:noWrap/>
            <w:hideMark/>
          </w:tcPr>
          <w:p w14:paraId="0B6C4E4D" w14:textId="43C2AA33"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miR-126-3p, miR-210-3p, let-7g-5p, and miR-326</w:t>
            </w:r>
          </w:p>
        </w:tc>
        <w:tc>
          <w:tcPr>
            <w:tcW w:w="1785" w:type="dxa"/>
            <w:tcBorders>
              <w:top w:val="nil"/>
              <w:left w:val="nil"/>
              <w:bottom w:val="single" w:sz="4" w:space="0" w:color="auto"/>
              <w:right w:val="single" w:sz="4" w:space="0" w:color="auto"/>
            </w:tcBorders>
            <w:noWrap/>
            <w:hideMark/>
          </w:tcPr>
          <w:p w14:paraId="5504A5F4" w14:textId="3ACE6806"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MI/CAD spectrum vs. non-CAD controls</w:t>
            </w:r>
          </w:p>
        </w:tc>
        <w:tc>
          <w:tcPr>
            <w:tcW w:w="907" w:type="dxa"/>
            <w:tcBorders>
              <w:top w:val="nil"/>
              <w:left w:val="nil"/>
              <w:bottom w:val="single" w:sz="4" w:space="0" w:color="auto"/>
              <w:right w:val="single" w:sz="4" w:space="0" w:color="auto"/>
            </w:tcBorders>
            <w:noWrap/>
            <w:hideMark/>
          </w:tcPr>
          <w:p w14:paraId="2E5F7482" w14:textId="1EDFEAF3"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0.82</w:t>
            </w:r>
          </w:p>
        </w:tc>
        <w:tc>
          <w:tcPr>
            <w:tcW w:w="1007" w:type="dxa"/>
            <w:tcBorders>
              <w:top w:val="nil"/>
              <w:left w:val="nil"/>
              <w:bottom w:val="single" w:sz="4" w:space="0" w:color="auto"/>
              <w:right w:val="single" w:sz="4" w:space="0" w:color="auto"/>
            </w:tcBorders>
            <w:noWrap/>
            <w:hideMark/>
          </w:tcPr>
          <w:p w14:paraId="1F05642A" w14:textId="6CB18052"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0.33</w:t>
            </w:r>
          </w:p>
        </w:tc>
        <w:tc>
          <w:tcPr>
            <w:tcW w:w="926" w:type="dxa"/>
            <w:tcBorders>
              <w:top w:val="nil"/>
              <w:left w:val="nil"/>
              <w:bottom w:val="single" w:sz="4" w:space="0" w:color="auto"/>
              <w:right w:val="single" w:sz="4" w:space="0" w:color="auto"/>
            </w:tcBorders>
            <w:noWrap/>
            <w:hideMark/>
          </w:tcPr>
          <w:p w14:paraId="2CE056EE" w14:textId="173B4544"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0.011</w:t>
            </w:r>
          </w:p>
        </w:tc>
        <w:tc>
          <w:tcPr>
            <w:tcW w:w="1249" w:type="dxa"/>
            <w:tcBorders>
              <w:top w:val="nil"/>
              <w:left w:val="nil"/>
              <w:bottom w:val="single" w:sz="4" w:space="0" w:color="auto"/>
              <w:right w:val="single" w:sz="4" w:space="0" w:color="auto"/>
            </w:tcBorders>
            <w:noWrap/>
            <w:hideMark/>
          </w:tcPr>
          <w:p w14:paraId="3573C0BA" w14:textId="56209011"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0.19–1.45</w:t>
            </w:r>
          </w:p>
        </w:tc>
        <w:tc>
          <w:tcPr>
            <w:tcW w:w="1297" w:type="dxa"/>
            <w:tcBorders>
              <w:top w:val="nil"/>
              <w:left w:val="nil"/>
              <w:bottom w:val="single" w:sz="4" w:space="0" w:color="auto"/>
              <w:right w:val="single" w:sz="4" w:space="0" w:color="auto"/>
            </w:tcBorders>
            <w:noWrap/>
            <w:hideMark/>
          </w:tcPr>
          <w:p w14:paraId="34B5785D" w14:textId="54933323"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Significant</w:t>
            </w:r>
          </w:p>
        </w:tc>
      </w:tr>
      <w:tr w:rsidR="00C15375" w:rsidRPr="00D5165B" w14:paraId="661A683D" w14:textId="77777777" w:rsidTr="00462A78">
        <w:trPr>
          <w:trHeight w:val="290"/>
        </w:trPr>
        <w:tc>
          <w:tcPr>
            <w:tcW w:w="1032" w:type="dxa"/>
            <w:tcBorders>
              <w:top w:val="nil"/>
              <w:left w:val="single" w:sz="4" w:space="0" w:color="auto"/>
              <w:bottom w:val="single" w:sz="4" w:space="0" w:color="auto"/>
              <w:right w:val="single" w:sz="4" w:space="0" w:color="auto"/>
            </w:tcBorders>
            <w:noWrap/>
            <w:vAlign w:val="center"/>
            <w:hideMark/>
          </w:tcPr>
          <w:p w14:paraId="4D709AD8" w14:textId="24662A17" w:rsidR="00C15375" w:rsidRPr="00D5165B" w:rsidRDefault="00C15375" w:rsidP="00C15375">
            <w:pPr>
              <w:spacing w:after="0" w:line="240" w:lineRule="auto"/>
              <w:jc w:val="center"/>
              <w:rPr>
                <w:rFonts w:ascii="Calibri" w:eastAsia="Times New Roman" w:hAnsi="Calibri" w:cs="Calibri"/>
                <w:color w:val="000000"/>
                <w:kern w:val="0"/>
                <w14:ligatures w14:val="none"/>
              </w:rPr>
            </w:pPr>
            <w:proofErr w:type="spellStart"/>
            <w:r w:rsidRPr="00715CB8">
              <w:rPr>
                <w:rFonts w:ascii="Calibri" w:eastAsia="Times New Roman" w:hAnsi="Calibri" w:cs="Calibri"/>
                <w:color w:val="000000"/>
                <w:kern w:val="0"/>
                <w14:ligatures w14:val="none"/>
              </w:rPr>
              <w:t>Rachmawati</w:t>
            </w:r>
            <w:proofErr w:type="spellEnd"/>
            <w:r w:rsidRPr="00715CB8">
              <w:rPr>
                <w:rFonts w:ascii="Calibri" w:eastAsia="Times New Roman" w:hAnsi="Calibri" w:cs="Calibri"/>
                <w:color w:val="000000"/>
                <w:kern w:val="0"/>
                <w14:ligatures w14:val="none"/>
              </w:rPr>
              <w:t xml:space="preserve"> et al. </w:t>
            </w:r>
            <w:sdt>
              <w:sdtPr>
                <w:rPr>
                  <w:rFonts w:ascii="Calibri" w:eastAsia="Times New Roman" w:hAnsi="Calibri" w:cs="Calibri"/>
                  <w:color w:val="000000"/>
                  <w:kern w:val="0"/>
                  <w14:ligatures w14:val="none"/>
                </w:rPr>
                <w:tag w:val="MENDELEY_CITATION_v3_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"/>
                <w:id w:val="-167333289"/>
                <w:placeholder>
                  <w:docPart w:val="C3172DD442F54F5F92DB7D6BC3E815EC"/>
                </w:placeholder>
              </w:sdtPr>
              <w:sdtContent>
                <w:r w:rsidRPr="00C15375">
                  <w:rPr>
                    <w:rFonts w:ascii="Calibri" w:eastAsia="Times New Roman" w:hAnsi="Calibri" w:cs="Calibri"/>
                    <w:color w:val="000000"/>
                    <w:kern w:val="0"/>
                    <w14:ligatures w14:val="none"/>
                  </w:rPr>
                  <w:t>[23]</w:t>
                </w:r>
              </w:sdtContent>
            </w:sdt>
          </w:p>
        </w:tc>
        <w:tc>
          <w:tcPr>
            <w:tcW w:w="1608" w:type="dxa"/>
            <w:tcBorders>
              <w:top w:val="nil"/>
              <w:left w:val="nil"/>
              <w:bottom w:val="single" w:sz="4" w:space="0" w:color="auto"/>
              <w:right w:val="single" w:sz="4" w:space="0" w:color="auto"/>
            </w:tcBorders>
            <w:noWrap/>
            <w:hideMark/>
          </w:tcPr>
          <w:p w14:paraId="73F13FCF" w14:textId="45AC2C26"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ACS and healthy/non-ACS controls</w:t>
            </w:r>
          </w:p>
        </w:tc>
        <w:tc>
          <w:tcPr>
            <w:tcW w:w="1246" w:type="dxa"/>
            <w:tcBorders>
              <w:top w:val="nil"/>
              <w:left w:val="nil"/>
              <w:bottom w:val="single" w:sz="4" w:space="0" w:color="auto"/>
              <w:right w:val="single" w:sz="4" w:space="0" w:color="auto"/>
            </w:tcBorders>
            <w:noWrap/>
            <w:hideMark/>
          </w:tcPr>
          <w:p w14:paraId="0929E542" w14:textId="5656D4CD"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Plasma miR-133a</w:t>
            </w:r>
          </w:p>
        </w:tc>
        <w:tc>
          <w:tcPr>
            <w:tcW w:w="1785" w:type="dxa"/>
            <w:tcBorders>
              <w:top w:val="nil"/>
              <w:left w:val="nil"/>
              <w:bottom w:val="single" w:sz="4" w:space="0" w:color="auto"/>
              <w:right w:val="single" w:sz="4" w:space="0" w:color="auto"/>
            </w:tcBorders>
            <w:noWrap/>
            <w:hideMark/>
          </w:tcPr>
          <w:p w14:paraId="274CCE99" w14:textId="05122CAA"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ACS vs. healthy/non-ACS controls</w:t>
            </w:r>
          </w:p>
        </w:tc>
        <w:tc>
          <w:tcPr>
            <w:tcW w:w="907" w:type="dxa"/>
            <w:tcBorders>
              <w:top w:val="nil"/>
              <w:left w:val="nil"/>
              <w:bottom w:val="single" w:sz="4" w:space="0" w:color="auto"/>
              <w:right w:val="single" w:sz="4" w:space="0" w:color="auto"/>
            </w:tcBorders>
            <w:noWrap/>
            <w:hideMark/>
          </w:tcPr>
          <w:p w14:paraId="489E9135" w14:textId="5E625D72"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−0.96</w:t>
            </w:r>
          </w:p>
        </w:tc>
        <w:tc>
          <w:tcPr>
            <w:tcW w:w="1007" w:type="dxa"/>
            <w:tcBorders>
              <w:top w:val="nil"/>
              <w:left w:val="nil"/>
              <w:bottom w:val="single" w:sz="4" w:space="0" w:color="auto"/>
              <w:right w:val="single" w:sz="4" w:space="0" w:color="auto"/>
            </w:tcBorders>
            <w:noWrap/>
            <w:hideMark/>
          </w:tcPr>
          <w:p w14:paraId="06357EFD" w14:textId="0850ADDE"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0.35</w:t>
            </w:r>
          </w:p>
        </w:tc>
        <w:tc>
          <w:tcPr>
            <w:tcW w:w="926" w:type="dxa"/>
            <w:tcBorders>
              <w:top w:val="nil"/>
              <w:left w:val="nil"/>
              <w:bottom w:val="single" w:sz="4" w:space="0" w:color="auto"/>
              <w:right w:val="single" w:sz="4" w:space="0" w:color="auto"/>
            </w:tcBorders>
            <w:noWrap/>
            <w:hideMark/>
          </w:tcPr>
          <w:p w14:paraId="4D55767E" w14:textId="795A76A3"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0.004</w:t>
            </w:r>
          </w:p>
        </w:tc>
        <w:tc>
          <w:tcPr>
            <w:tcW w:w="1249" w:type="dxa"/>
            <w:tcBorders>
              <w:top w:val="nil"/>
              <w:left w:val="nil"/>
              <w:bottom w:val="single" w:sz="4" w:space="0" w:color="auto"/>
              <w:right w:val="single" w:sz="4" w:space="0" w:color="auto"/>
            </w:tcBorders>
            <w:noWrap/>
            <w:hideMark/>
          </w:tcPr>
          <w:p w14:paraId="62AF9DA8" w14:textId="1F13F01F"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−1.62 to −0.30</w:t>
            </w:r>
          </w:p>
        </w:tc>
        <w:tc>
          <w:tcPr>
            <w:tcW w:w="1297" w:type="dxa"/>
            <w:tcBorders>
              <w:top w:val="nil"/>
              <w:left w:val="nil"/>
              <w:bottom w:val="single" w:sz="4" w:space="0" w:color="auto"/>
              <w:right w:val="single" w:sz="4" w:space="0" w:color="auto"/>
            </w:tcBorders>
            <w:noWrap/>
            <w:hideMark/>
          </w:tcPr>
          <w:p w14:paraId="064026BA" w14:textId="3751334D"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Significant</w:t>
            </w:r>
          </w:p>
        </w:tc>
      </w:tr>
      <w:tr w:rsidR="00C15375" w:rsidRPr="00D5165B" w14:paraId="31412D8D" w14:textId="77777777" w:rsidTr="00462A78">
        <w:trPr>
          <w:trHeight w:val="290"/>
        </w:trPr>
        <w:tc>
          <w:tcPr>
            <w:tcW w:w="1032" w:type="dxa"/>
            <w:tcBorders>
              <w:top w:val="nil"/>
              <w:left w:val="single" w:sz="4" w:space="0" w:color="auto"/>
              <w:bottom w:val="single" w:sz="4" w:space="0" w:color="auto"/>
              <w:right w:val="single" w:sz="4" w:space="0" w:color="auto"/>
            </w:tcBorders>
            <w:noWrap/>
            <w:vAlign w:val="center"/>
            <w:hideMark/>
          </w:tcPr>
          <w:p w14:paraId="1E1DCE9E" w14:textId="62541E64"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xml:space="preserve">Zhang et al. </w:t>
            </w:r>
            <w:sdt>
              <w:sdtPr>
                <w:rPr>
                  <w:rFonts w:ascii="Calibri" w:eastAsia="Times New Roman" w:hAnsi="Calibri" w:cs="Calibri"/>
                  <w:color w:val="000000"/>
                  <w:kern w:val="0"/>
                  <w14:ligatures w14:val="none"/>
                </w:rPr>
                <w:tag w:val="MENDELEY_CITATION_v3_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"/>
                <w:id w:val="448434617"/>
                <w:placeholder>
                  <w:docPart w:val="A05B0E8661BF418CBFB50B2709BAC94E"/>
                </w:placeholder>
              </w:sdtPr>
              <w:sdtContent>
                <w:r w:rsidRPr="00C15375">
                  <w:rPr>
                    <w:rFonts w:ascii="Calibri" w:eastAsia="Times New Roman" w:hAnsi="Calibri" w:cs="Calibri"/>
                    <w:color w:val="000000"/>
                    <w:kern w:val="0"/>
                    <w14:ligatures w14:val="none"/>
                  </w:rPr>
                  <w:t>[24]</w:t>
                </w:r>
              </w:sdtContent>
            </w:sdt>
          </w:p>
        </w:tc>
        <w:tc>
          <w:tcPr>
            <w:tcW w:w="1608" w:type="dxa"/>
            <w:tcBorders>
              <w:top w:val="nil"/>
              <w:left w:val="nil"/>
              <w:bottom w:val="single" w:sz="4" w:space="0" w:color="auto"/>
              <w:right w:val="single" w:sz="4" w:space="0" w:color="auto"/>
            </w:tcBorders>
            <w:noWrap/>
            <w:hideMark/>
          </w:tcPr>
          <w:p w14:paraId="788C50CC" w14:textId="7DEBB8B5"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ACS and healthy controls</w:t>
            </w:r>
          </w:p>
        </w:tc>
        <w:tc>
          <w:tcPr>
            <w:tcW w:w="1246" w:type="dxa"/>
            <w:tcBorders>
              <w:top w:val="nil"/>
              <w:left w:val="nil"/>
              <w:bottom w:val="single" w:sz="4" w:space="0" w:color="auto"/>
              <w:right w:val="single" w:sz="4" w:space="0" w:color="auto"/>
            </w:tcBorders>
            <w:noWrap/>
            <w:hideMark/>
          </w:tcPr>
          <w:p w14:paraId="3A04944D" w14:textId="1B2799B8"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Plasma miR-223-5p</w:t>
            </w:r>
          </w:p>
        </w:tc>
        <w:tc>
          <w:tcPr>
            <w:tcW w:w="1785" w:type="dxa"/>
            <w:tcBorders>
              <w:top w:val="nil"/>
              <w:left w:val="nil"/>
              <w:bottom w:val="single" w:sz="4" w:space="0" w:color="auto"/>
              <w:right w:val="single" w:sz="4" w:space="0" w:color="auto"/>
            </w:tcBorders>
            <w:noWrap/>
            <w:hideMark/>
          </w:tcPr>
          <w:p w14:paraId="5CBA20EB" w14:textId="2C499B00"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ACS vs. healthy controls</w:t>
            </w:r>
          </w:p>
        </w:tc>
        <w:tc>
          <w:tcPr>
            <w:tcW w:w="907" w:type="dxa"/>
            <w:tcBorders>
              <w:top w:val="nil"/>
              <w:left w:val="nil"/>
              <w:bottom w:val="single" w:sz="4" w:space="0" w:color="auto"/>
              <w:right w:val="single" w:sz="4" w:space="0" w:color="auto"/>
            </w:tcBorders>
            <w:noWrap/>
            <w:hideMark/>
          </w:tcPr>
          <w:p w14:paraId="6B8DB421" w14:textId="16C68E9F"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1.31</w:t>
            </w:r>
          </w:p>
        </w:tc>
        <w:tc>
          <w:tcPr>
            <w:tcW w:w="1007" w:type="dxa"/>
            <w:tcBorders>
              <w:top w:val="nil"/>
              <w:left w:val="nil"/>
              <w:bottom w:val="single" w:sz="4" w:space="0" w:color="auto"/>
              <w:right w:val="single" w:sz="4" w:space="0" w:color="auto"/>
            </w:tcBorders>
            <w:noWrap/>
            <w:hideMark/>
          </w:tcPr>
          <w:p w14:paraId="3644513F" w14:textId="4DCD2295"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0.39</w:t>
            </w:r>
          </w:p>
        </w:tc>
        <w:tc>
          <w:tcPr>
            <w:tcW w:w="926" w:type="dxa"/>
            <w:tcBorders>
              <w:top w:val="nil"/>
              <w:left w:val="nil"/>
              <w:bottom w:val="single" w:sz="4" w:space="0" w:color="auto"/>
              <w:right w:val="single" w:sz="4" w:space="0" w:color="auto"/>
            </w:tcBorders>
            <w:noWrap/>
            <w:hideMark/>
          </w:tcPr>
          <w:p w14:paraId="75EDB015" w14:textId="16695FEA"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&lt;0.001</w:t>
            </w:r>
          </w:p>
        </w:tc>
        <w:tc>
          <w:tcPr>
            <w:tcW w:w="1249" w:type="dxa"/>
            <w:tcBorders>
              <w:top w:val="nil"/>
              <w:left w:val="nil"/>
              <w:bottom w:val="single" w:sz="4" w:space="0" w:color="auto"/>
              <w:right w:val="single" w:sz="4" w:space="0" w:color="auto"/>
            </w:tcBorders>
            <w:noWrap/>
            <w:hideMark/>
          </w:tcPr>
          <w:p w14:paraId="3A88F96F" w14:textId="59223E30"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0.84–1.78</w:t>
            </w:r>
          </w:p>
        </w:tc>
        <w:tc>
          <w:tcPr>
            <w:tcW w:w="1297" w:type="dxa"/>
            <w:tcBorders>
              <w:top w:val="nil"/>
              <w:left w:val="nil"/>
              <w:bottom w:val="single" w:sz="4" w:space="0" w:color="auto"/>
              <w:right w:val="single" w:sz="4" w:space="0" w:color="auto"/>
            </w:tcBorders>
            <w:noWrap/>
            <w:hideMark/>
          </w:tcPr>
          <w:p w14:paraId="33D5EF11" w14:textId="7513CFA3"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Significant</w:t>
            </w:r>
          </w:p>
        </w:tc>
      </w:tr>
      <w:tr w:rsidR="00C15375" w:rsidRPr="00D5165B" w14:paraId="52FECD59" w14:textId="77777777" w:rsidTr="00462A78">
        <w:trPr>
          <w:trHeight w:val="290"/>
        </w:trPr>
        <w:tc>
          <w:tcPr>
            <w:tcW w:w="1032" w:type="dxa"/>
            <w:tcBorders>
              <w:top w:val="nil"/>
              <w:left w:val="single" w:sz="4" w:space="0" w:color="auto"/>
              <w:bottom w:val="single" w:sz="4" w:space="0" w:color="auto"/>
              <w:right w:val="single" w:sz="4" w:space="0" w:color="auto"/>
            </w:tcBorders>
            <w:noWrap/>
            <w:vAlign w:val="center"/>
            <w:hideMark/>
          </w:tcPr>
          <w:p w14:paraId="2C7D53EA" w14:textId="7EE4C778"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xml:space="preserve">He et al. </w:t>
            </w:r>
            <w:sdt>
              <w:sdtPr>
                <w:rPr>
                  <w:rFonts w:ascii="Calibri" w:eastAsia="Times New Roman" w:hAnsi="Calibri" w:cs="Calibri"/>
                  <w:color w:val="000000"/>
                  <w:kern w:val="0"/>
                  <w14:ligatures w14:val="none"/>
                </w:rPr>
                <w:tag w:val="MENDELEY_CITATION_v3_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"/>
                <w:id w:val="-862820938"/>
                <w:placeholder>
                  <w:docPart w:val="9D8EEC2CEC4C4B71A03637012B23F8FC"/>
                </w:placeholder>
              </w:sdtPr>
              <w:sdtContent>
                <w:r w:rsidRPr="00C15375">
                  <w:rPr>
                    <w:rFonts w:ascii="Calibri" w:eastAsia="Times New Roman" w:hAnsi="Calibri" w:cs="Calibri"/>
                    <w:color w:val="000000"/>
                    <w:kern w:val="0"/>
                    <w14:ligatures w14:val="none"/>
                  </w:rPr>
                  <w:t>[25]</w:t>
                </w:r>
              </w:sdtContent>
            </w:sdt>
          </w:p>
        </w:tc>
        <w:tc>
          <w:tcPr>
            <w:tcW w:w="1608" w:type="dxa"/>
            <w:tcBorders>
              <w:top w:val="nil"/>
              <w:left w:val="nil"/>
              <w:bottom w:val="single" w:sz="4" w:space="0" w:color="auto"/>
              <w:right w:val="single" w:sz="4" w:space="0" w:color="auto"/>
            </w:tcBorders>
            <w:noWrap/>
            <w:hideMark/>
          </w:tcPr>
          <w:p w14:paraId="5F08FBBE" w14:textId="01F3A9D4"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AMI and chronic coronary syndrome</w:t>
            </w:r>
          </w:p>
        </w:tc>
        <w:tc>
          <w:tcPr>
            <w:tcW w:w="1246" w:type="dxa"/>
            <w:tcBorders>
              <w:top w:val="nil"/>
              <w:left w:val="nil"/>
              <w:bottom w:val="single" w:sz="4" w:space="0" w:color="auto"/>
              <w:right w:val="single" w:sz="4" w:space="0" w:color="auto"/>
            </w:tcBorders>
            <w:noWrap/>
            <w:hideMark/>
          </w:tcPr>
          <w:p w14:paraId="76AE89A7" w14:textId="16B621C1"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Plasma miR-409-5p and USP7</w:t>
            </w:r>
          </w:p>
        </w:tc>
        <w:tc>
          <w:tcPr>
            <w:tcW w:w="1785" w:type="dxa"/>
            <w:tcBorders>
              <w:top w:val="nil"/>
              <w:left w:val="nil"/>
              <w:bottom w:val="single" w:sz="4" w:space="0" w:color="auto"/>
              <w:right w:val="single" w:sz="4" w:space="0" w:color="auto"/>
            </w:tcBorders>
            <w:noWrap/>
            <w:hideMark/>
          </w:tcPr>
          <w:p w14:paraId="20E3BF82" w14:textId="112D9F0C"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AMI vs. chronic coronary syndrome</w:t>
            </w:r>
          </w:p>
        </w:tc>
        <w:tc>
          <w:tcPr>
            <w:tcW w:w="907" w:type="dxa"/>
            <w:tcBorders>
              <w:top w:val="nil"/>
              <w:left w:val="nil"/>
              <w:bottom w:val="single" w:sz="4" w:space="0" w:color="auto"/>
              <w:right w:val="single" w:sz="4" w:space="0" w:color="auto"/>
            </w:tcBorders>
            <w:noWrap/>
            <w:hideMark/>
          </w:tcPr>
          <w:p w14:paraId="5C36B12C" w14:textId="64E701BD"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−1.05</w:t>
            </w:r>
          </w:p>
        </w:tc>
        <w:tc>
          <w:tcPr>
            <w:tcW w:w="1007" w:type="dxa"/>
            <w:tcBorders>
              <w:top w:val="nil"/>
              <w:left w:val="nil"/>
              <w:bottom w:val="single" w:sz="4" w:space="0" w:color="auto"/>
              <w:right w:val="single" w:sz="4" w:space="0" w:color="auto"/>
            </w:tcBorders>
            <w:noWrap/>
            <w:hideMark/>
          </w:tcPr>
          <w:p w14:paraId="3937C1BF" w14:textId="19B9C52D"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0.36</w:t>
            </w:r>
          </w:p>
        </w:tc>
        <w:tc>
          <w:tcPr>
            <w:tcW w:w="926" w:type="dxa"/>
            <w:tcBorders>
              <w:top w:val="nil"/>
              <w:left w:val="nil"/>
              <w:bottom w:val="single" w:sz="4" w:space="0" w:color="auto"/>
              <w:right w:val="single" w:sz="4" w:space="0" w:color="auto"/>
            </w:tcBorders>
            <w:noWrap/>
            <w:hideMark/>
          </w:tcPr>
          <w:p w14:paraId="2B109148" w14:textId="283DEB1A"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0.003</w:t>
            </w:r>
          </w:p>
        </w:tc>
        <w:tc>
          <w:tcPr>
            <w:tcW w:w="1249" w:type="dxa"/>
            <w:tcBorders>
              <w:top w:val="nil"/>
              <w:left w:val="nil"/>
              <w:bottom w:val="single" w:sz="4" w:space="0" w:color="auto"/>
              <w:right w:val="single" w:sz="4" w:space="0" w:color="auto"/>
            </w:tcBorders>
            <w:noWrap/>
            <w:hideMark/>
          </w:tcPr>
          <w:p w14:paraId="35A24947" w14:textId="0E874082"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−1.74 to −0.36</w:t>
            </w:r>
          </w:p>
        </w:tc>
        <w:tc>
          <w:tcPr>
            <w:tcW w:w="1297" w:type="dxa"/>
            <w:tcBorders>
              <w:top w:val="nil"/>
              <w:left w:val="nil"/>
              <w:bottom w:val="single" w:sz="4" w:space="0" w:color="auto"/>
              <w:right w:val="single" w:sz="4" w:space="0" w:color="auto"/>
            </w:tcBorders>
            <w:noWrap/>
            <w:hideMark/>
          </w:tcPr>
          <w:p w14:paraId="2DE205A1" w14:textId="402BF4E8"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Significant</w:t>
            </w:r>
          </w:p>
        </w:tc>
      </w:tr>
      <w:tr w:rsidR="00C15375" w:rsidRPr="00D5165B" w14:paraId="2A6FCF75" w14:textId="77777777" w:rsidTr="00462A78">
        <w:trPr>
          <w:trHeight w:val="290"/>
        </w:trPr>
        <w:tc>
          <w:tcPr>
            <w:tcW w:w="1032" w:type="dxa"/>
            <w:tcBorders>
              <w:top w:val="nil"/>
              <w:left w:val="single" w:sz="4" w:space="0" w:color="auto"/>
              <w:bottom w:val="single" w:sz="4" w:space="0" w:color="auto"/>
              <w:right w:val="single" w:sz="4" w:space="0" w:color="auto"/>
            </w:tcBorders>
            <w:noWrap/>
            <w:vAlign w:val="center"/>
            <w:hideMark/>
          </w:tcPr>
          <w:p w14:paraId="1418C3B3" w14:textId="6C3D7DA9"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xml:space="preserve">Wang et al. </w:t>
            </w:r>
            <w:sdt>
              <w:sdtPr>
                <w:rPr>
                  <w:rFonts w:ascii="Calibri" w:eastAsia="Times New Roman" w:hAnsi="Calibri" w:cs="Calibri"/>
                  <w:color w:val="000000"/>
                  <w:kern w:val="0"/>
                  <w14:ligatures w14:val="none"/>
                </w:rPr>
                <w:tag w:val="MENDELEY_CITATION_v3_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"/>
                <w:id w:val="1259565162"/>
                <w:placeholder>
                  <w:docPart w:val="DC2A142FB8904C5C8F52F9F422047FF4"/>
                </w:placeholder>
              </w:sdtPr>
              <w:sdtContent>
                <w:r w:rsidRPr="00C15375">
                  <w:rPr>
                    <w:rFonts w:ascii="Calibri" w:eastAsia="Times New Roman" w:hAnsi="Calibri" w:cs="Calibri"/>
                    <w:color w:val="000000"/>
                    <w:kern w:val="0"/>
                    <w14:ligatures w14:val="none"/>
                  </w:rPr>
                  <w:t>[13]</w:t>
                </w:r>
              </w:sdtContent>
            </w:sdt>
          </w:p>
        </w:tc>
        <w:tc>
          <w:tcPr>
            <w:tcW w:w="1608" w:type="dxa"/>
            <w:tcBorders>
              <w:top w:val="nil"/>
              <w:left w:val="nil"/>
              <w:bottom w:val="single" w:sz="4" w:space="0" w:color="auto"/>
              <w:right w:val="single" w:sz="4" w:space="0" w:color="auto"/>
            </w:tcBorders>
            <w:noWrap/>
            <w:hideMark/>
          </w:tcPr>
          <w:p w14:paraId="151860E1" w14:textId="6DD7782C"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 xml:space="preserve">AMI, reperfusion therapy, and </w:t>
            </w:r>
            <w:r w:rsidRPr="00AC50E9">
              <w:rPr>
                <w:rFonts w:ascii="Calibri" w:eastAsia="Times New Roman" w:hAnsi="Calibri" w:cs="Calibri"/>
                <w:color w:val="000000"/>
                <w:kern w:val="0"/>
                <w14:ligatures w14:val="none"/>
              </w:rPr>
              <w:lastRenderedPageBreak/>
              <w:t>healthy controls</w:t>
            </w:r>
          </w:p>
        </w:tc>
        <w:tc>
          <w:tcPr>
            <w:tcW w:w="1246" w:type="dxa"/>
            <w:tcBorders>
              <w:top w:val="nil"/>
              <w:left w:val="nil"/>
              <w:bottom w:val="single" w:sz="4" w:space="0" w:color="auto"/>
              <w:right w:val="single" w:sz="4" w:space="0" w:color="auto"/>
            </w:tcBorders>
            <w:noWrap/>
            <w:hideMark/>
          </w:tcPr>
          <w:p w14:paraId="634949B7" w14:textId="3392F2AB"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lastRenderedPageBreak/>
              <w:t>Plasma miRNA sequencing panel</w:t>
            </w:r>
          </w:p>
        </w:tc>
        <w:tc>
          <w:tcPr>
            <w:tcW w:w="1785" w:type="dxa"/>
            <w:tcBorders>
              <w:top w:val="nil"/>
              <w:left w:val="nil"/>
              <w:bottom w:val="single" w:sz="4" w:space="0" w:color="auto"/>
              <w:right w:val="single" w:sz="4" w:space="0" w:color="auto"/>
            </w:tcBorders>
            <w:noWrap/>
            <w:hideMark/>
          </w:tcPr>
          <w:p w14:paraId="0D9DD13E" w14:textId="35B0371C"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AMI/reperfusion group vs. healthy controls</w:t>
            </w:r>
          </w:p>
        </w:tc>
        <w:tc>
          <w:tcPr>
            <w:tcW w:w="907" w:type="dxa"/>
            <w:tcBorders>
              <w:top w:val="nil"/>
              <w:left w:val="nil"/>
              <w:bottom w:val="single" w:sz="4" w:space="0" w:color="auto"/>
              <w:right w:val="single" w:sz="4" w:space="0" w:color="auto"/>
            </w:tcBorders>
            <w:noWrap/>
            <w:hideMark/>
          </w:tcPr>
          <w:p w14:paraId="7A70F03E" w14:textId="41F404A4"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1.56</w:t>
            </w:r>
          </w:p>
        </w:tc>
        <w:tc>
          <w:tcPr>
            <w:tcW w:w="1007" w:type="dxa"/>
            <w:tcBorders>
              <w:top w:val="nil"/>
              <w:left w:val="nil"/>
              <w:bottom w:val="single" w:sz="4" w:space="0" w:color="auto"/>
              <w:right w:val="single" w:sz="4" w:space="0" w:color="auto"/>
            </w:tcBorders>
            <w:noWrap/>
            <w:hideMark/>
          </w:tcPr>
          <w:p w14:paraId="59BD679E" w14:textId="6FFEA818"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0.44</w:t>
            </w:r>
          </w:p>
        </w:tc>
        <w:tc>
          <w:tcPr>
            <w:tcW w:w="926" w:type="dxa"/>
            <w:tcBorders>
              <w:top w:val="nil"/>
              <w:left w:val="nil"/>
              <w:bottom w:val="single" w:sz="4" w:space="0" w:color="auto"/>
              <w:right w:val="single" w:sz="4" w:space="0" w:color="auto"/>
            </w:tcBorders>
            <w:noWrap/>
            <w:hideMark/>
          </w:tcPr>
          <w:p w14:paraId="523D0438" w14:textId="2E4020D0"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&lt;0.001</w:t>
            </w:r>
          </w:p>
        </w:tc>
        <w:tc>
          <w:tcPr>
            <w:tcW w:w="1249" w:type="dxa"/>
            <w:tcBorders>
              <w:top w:val="nil"/>
              <w:left w:val="nil"/>
              <w:bottom w:val="single" w:sz="4" w:space="0" w:color="auto"/>
              <w:right w:val="single" w:sz="4" w:space="0" w:color="auto"/>
            </w:tcBorders>
            <w:noWrap/>
            <w:hideMark/>
          </w:tcPr>
          <w:p w14:paraId="09D7C0CC" w14:textId="08502EEF"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1.01–2.11</w:t>
            </w:r>
          </w:p>
        </w:tc>
        <w:tc>
          <w:tcPr>
            <w:tcW w:w="1297" w:type="dxa"/>
            <w:tcBorders>
              <w:top w:val="nil"/>
              <w:left w:val="nil"/>
              <w:bottom w:val="single" w:sz="4" w:space="0" w:color="auto"/>
              <w:right w:val="single" w:sz="4" w:space="0" w:color="auto"/>
            </w:tcBorders>
            <w:noWrap/>
            <w:hideMark/>
          </w:tcPr>
          <w:p w14:paraId="350C0D87" w14:textId="39E9F144"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Significant</w:t>
            </w:r>
          </w:p>
        </w:tc>
      </w:tr>
      <w:tr w:rsidR="00C15375" w:rsidRPr="00D5165B" w14:paraId="68528FA9" w14:textId="77777777" w:rsidTr="00462A78">
        <w:trPr>
          <w:trHeight w:val="290"/>
        </w:trPr>
        <w:tc>
          <w:tcPr>
            <w:tcW w:w="1032" w:type="dxa"/>
            <w:tcBorders>
              <w:top w:val="nil"/>
              <w:left w:val="single" w:sz="4" w:space="0" w:color="auto"/>
              <w:bottom w:val="single" w:sz="4" w:space="0" w:color="auto"/>
              <w:right w:val="single" w:sz="4" w:space="0" w:color="auto"/>
            </w:tcBorders>
            <w:noWrap/>
            <w:vAlign w:val="center"/>
            <w:hideMark/>
          </w:tcPr>
          <w:p w14:paraId="1E76860F" w14:textId="44E3C53A"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xml:space="preserve">Chang et al. </w:t>
            </w:r>
            <w:sdt>
              <w:sdtPr>
                <w:rPr>
                  <w:rFonts w:ascii="Calibri" w:eastAsia="Times New Roman" w:hAnsi="Calibri" w:cs="Calibri"/>
                  <w:color w:val="000000"/>
                  <w:kern w:val="0"/>
                  <w14:ligatures w14:val="none"/>
                </w:rPr>
                <w:tag w:val="MENDELEY_CITATION_v3_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"/>
                <w:id w:val="-353115852"/>
                <w:placeholder>
                  <w:docPart w:val="1CD5743450B647499464A6942C581C63"/>
                </w:placeholder>
              </w:sdtPr>
              <w:sdtContent>
                <w:r w:rsidRPr="00C15375">
                  <w:rPr>
                    <w:rFonts w:ascii="Calibri" w:eastAsia="Times New Roman" w:hAnsi="Calibri" w:cs="Calibri"/>
                    <w:color w:val="000000"/>
                    <w:kern w:val="0"/>
                    <w14:ligatures w14:val="none"/>
                  </w:rPr>
                  <w:t>[26]</w:t>
                </w:r>
              </w:sdtContent>
            </w:sdt>
          </w:p>
        </w:tc>
        <w:tc>
          <w:tcPr>
            <w:tcW w:w="1608" w:type="dxa"/>
            <w:tcBorders>
              <w:top w:val="nil"/>
              <w:left w:val="nil"/>
              <w:bottom w:val="single" w:sz="4" w:space="0" w:color="auto"/>
              <w:right w:val="single" w:sz="4" w:space="0" w:color="auto"/>
            </w:tcBorders>
            <w:noWrap/>
            <w:hideMark/>
          </w:tcPr>
          <w:p w14:paraId="4401BD06" w14:textId="5C91C16D"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ACS and healthy controls</w:t>
            </w:r>
          </w:p>
        </w:tc>
        <w:tc>
          <w:tcPr>
            <w:tcW w:w="1246" w:type="dxa"/>
            <w:tcBorders>
              <w:top w:val="nil"/>
              <w:left w:val="nil"/>
              <w:bottom w:val="single" w:sz="4" w:space="0" w:color="auto"/>
              <w:right w:val="single" w:sz="4" w:space="0" w:color="auto"/>
            </w:tcBorders>
            <w:noWrap/>
            <w:hideMark/>
          </w:tcPr>
          <w:p w14:paraId="11BD6547" w14:textId="13CA28EA"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Serum miR-30c-5p</w:t>
            </w:r>
          </w:p>
        </w:tc>
        <w:tc>
          <w:tcPr>
            <w:tcW w:w="1785" w:type="dxa"/>
            <w:tcBorders>
              <w:top w:val="nil"/>
              <w:left w:val="nil"/>
              <w:bottom w:val="single" w:sz="4" w:space="0" w:color="auto"/>
              <w:right w:val="single" w:sz="4" w:space="0" w:color="auto"/>
            </w:tcBorders>
            <w:noWrap/>
            <w:hideMark/>
          </w:tcPr>
          <w:p w14:paraId="29E2FCF5" w14:textId="32C4CEE0"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ACS/AMI vs. healthy controls</w:t>
            </w:r>
          </w:p>
        </w:tc>
        <w:tc>
          <w:tcPr>
            <w:tcW w:w="907" w:type="dxa"/>
            <w:tcBorders>
              <w:top w:val="nil"/>
              <w:left w:val="nil"/>
              <w:bottom w:val="single" w:sz="4" w:space="0" w:color="auto"/>
              <w:right w:val="single" w:sz="4" w:space="0" w:color="auto"/>
            </w:tcBorders>
            <w:noWrap/>
            <w:hideMark/>
          </w:tcPr>
          <w:p w14:paraId="040F0445" w14:textId="39EE26F6"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−1.12</w:t>
            </w:r>
          </w:p>
        </w:tc>
        <w:tc>
          <w:tcPr>
            <w:tcW w:w="1007" w:type="dxa"/>
            <w:tcBorders>
              <w:top w:val="nil"/>
              <w:left w:val="nil"/>
              <w:bottom w:val="single" w:sz="4" w:space="0" w:color="auto"/>
              <w:right w:val="single" w:sz="4" w:space="0" w:color="auto"/>
            </w:tcBorders>
            <w:noWrap/>
            <w:hideMark/>
          </w:tcPr>
          <w:p w14:paraId="4F23868F" w14:textId="06D9429A"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0.40</w:t>
            </w:r>
          </w:p>
        </w:tc>
        <w:tc>
          <w:tcPr>
            <w:tcW w:w="926" w:type="dxa"/>
            <w:tcBorders>
              <w:top w:val="nil"/>
              <w:left w:val="nil"/>
              <w:bottom w:val="single" w:sz="4" w:space="0" w:color="auto"/>
              <w:right w:val="single" w:sz="4" w:space="0" w:color="auto"/>
            </w:tcBorders>
            <w:noWrap/>
            <w:hideMark/>
          </w:tcPr>
          <w:p w14:paraId="20EDFE55" w14:textId="489F472F"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0.002</w:t>
            </w:r>
          </w:p>
        </w:tc>
        <w:tc>
          <w:tcPr>
            <w:tcW w:w="1249" w:type="dxa"/>
            <w:tcBorders>
              <w:top w:val="nil"/>
              <w:left w:val="nil"/>
              <w:bottom w:val="single" w:sz="4" w:space="0" w:color="auto"/>
              <w:right w:val="single" w:sz="4" w:space="0" w:color="auto"/>
            </w:tcBorders>
            <w:noWrap/>
            <w:hideMark/>
          </w:tcPr>
          <w:p w14:paraId="6542C94F" w14:textId="79A1C25A"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−1.79 to −0.45</w:t>
            </w:r>
          </w:p>
        </w:tc>
        <w:tc>
          <w:tcPr>
            <w:tcW w:w="1297" w:type="dxa"/>
            <w:tcBorders>
              <w:top w:val="nil"/>
              <w:left w:val="nil"/>
              <w:bottom w:val="single" w:sz="4" w:space="0" w:color="auto"/>
              <w:right w:val="single" w:sz="4" w:space="0" w:color="auto"/>
            </w:tcBorders>
            <w:noWrap/>
            <w:hideMark/>
          </w:tcPr>
          <w:p w14:paraId="4E31D203" w14:textId="09A8C761"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Significant</w:t>
            </w:r>
          </w:p>
        </w:tc>
      </w:tr>
      <w:tr w:rsidR="00C15375" w:rsidRPr="00D5165B" w14:paraId="70A262DB" w14:textId="77777777" w:rsidTr="00462A78">
        <w:trPr>
          <w:trHeight w:val="290"/>
        </w:trPr>
        <w:tc>
          <w:tcPr>
            <w:tcW w:w="1032" w:type="dxa"/>
            <w:tcBorders>
              <w:top w:val="nil"/>
              <w:left w:val="single" w:sz="4" w:space="0" w:color="auto"/>
              <w:bottom w:val="single" w:sz="4" w:space="0" w:color="auto"/>
              <w:right w:val="single" w:sz="4" w:space="0" w:color="auto"/>
            </w:tcBorders>
            <w:noWrap/>
            <w:vAlign w:val="center"/>
            <w:hideMark/>
          </w:tcPr>
          <w:p w14:paraId="425E26AD" w14:textId="2408473B"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xml:space="preserve">Mou et al. </w:t>
            </w:r>
            <w:sdt>
              <w:sdtPr>
                <w:rPr>
                  <w:rFonts w:ascii="Calibri" w:eastAsia="Times New Roman" w:hAnsi="Calibri" w:cs="Calibri"/>
                  <w:color w:val="000000"/>
                  <w:kern w:val="0"/>
                  <w14:ligatures w14:val="none"/>
                </w:rPr>
                <w:tag w:val="MENDELEY_CITATION_v3_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"/>
                <w:id w:val="-29958979"/>
                <w:placeholder>
                  <w:docPart w:val="00BC34761C6547A7A5F4F23E4C8284B4"/>
                </w:placeholder>
              </w:sdtPr>
              <w:sdtContent>
                <w:r w:rsidRPr="00C15375">
                  <w:rPr>
                    <w:rFonts w:ascii="Calibri" w:eastAsia="Times New Roman" w:hAnsi="Calibri" w:cs="Calibri"/>
                    <w:color w:val="000000"/>
                    <w:kern w:val="0"/>
                    <w14:ligatures w14:val="none"/>
                  </w:rPr>
                  <w:t>[27]</w:t>
                </w:r>
              </w:sdtContent>
            </w:sdt>
          </w:p>
        </w:tc>
        <w:tc>
          <w:tcPr>
            <w:tcW w:w="1608" w:type="dxa"/>
            <w:tcBorders>
              <w:top w:val="nil"/>
              <w:left w:val="nil"/>
              <w:bottom w:val="single" w:sz="4" w:space="0" w:color="auto"/>
              <w:right w:val="single" w:sz="4" w:space="0" w:color="auto"/>
            </w:tcBorders>
            <w:noWrap/>
            <w:hideMark/>
          </w:tcPr>
          <w:p w14:paraId="30FEA459" w14:textId="274D75B3"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ACS, AMI subgroup, and healthy controls</w:t>
            </w:r>
          </w:p>
        </w:tc>
        <w:tc>
          <w:tcPr>
            <w:tcW w:w="1246" w:type="dxa"/>
            <w:tcBorders>
              <w:top w:val="nil"/>
              <w:left w:val="nil"/>
              <w:bottom w:val="single" w:sz="4" w:space="0" w:color="auto"/>
              <w:right w:val="single" w:sz="4" w:space="0" w:color="auto"/>
            </w:tcBorders>
            <w:noWrap/>
            <w:hideMark/>
          </w:tcPr>
          <w:p w14:paraId="33F3BA95" w14:textId="2EEA7682"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Serum miR-1282</w:t>
            </w:r>
          </w:p>
        </w:tc>
        <w:tc>
          <w:tcPr>
            <w:tcW w:w="1785" w:type="dxa"/>
            <w:tcBorders>
              <w:top w:val="nil"/>
              <w:left w:val="nil"/>
              <w:bottom w:val="single" w:sz="4" w:space="0" w:color="auto"/>
              <w:right w:val="single" w:sz="4" w:space="0" w:color="auto"/>
            </w:tcBorders>
            <w:noWrap/>
            <w:hideMark/>
          </w:tcPr>
          <w:p w14:paraId="2849AE36" w14:textId="38F7A380"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ACS/AMI vs. healthy controls</w:t>
            </w:r>
          </w:p>
        </w:tc>
        <w:tc>
          <w:tcPr>
            <w:tcW w:w="907" w:type="dxa"/>
            <w:tcBorders>
              <w:top w:val="nil"/>
              <w:left w:val="nil"/>
              <w:bottom w:val="single" w:sz="4" w:space="0" w:color="auto"/>
              <w:right w:val="single" w:sz="4" w:space="0" w:color="auto"/>
            </w:tcBorders>
            <w:noWrap/>
            <w:hideMark/>
          </w:tcPr>
          <w:p w14:paraId="2DAD1D6B" w14:textId="5E8822BF"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−1.21</w:t>
            </w:r>
          </w:p>
        </w:tc>
        <w:tc>
          <w:tcPr>
            <w:tcW w:w="1007" w:type="dxa"/>
            <w:tcBorders>
              <w:top w:val="nil"/>
              <w:left w:val="nil"/>
              <w:bottom w:val="single" w:sz="4" w:space="0" w:color="auto"/>
              <w:right w:val="single" w:sz="4" w:space="0" w:color="auto"/>
            </w:tcBorders>
            <w:noWrap/>
            <w:hideMark/>
          </w:tcPr>
          <w:p w14:paraId="654E5681" w14:textId="3AB7171F"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0.42</w:t>
            </w:r>
          </w:p>
        </w:tc>
        <w:tc>
          <w:tcPr>
            <w:tcW w:w="926" w:type="dxa"/>
            <w:tcBorders>
              <w:top w:val="nil"/>
              <w:left w:val="nil"/>
              <w:bottom w:val="single" w:sz="4" w:space="0" w:color="auto"/>
              <w:right w:val="single" w:sz="4" w:space="0" w:color="auto"/>
            </w:tcBorders>
            <w:noWrap/>
            <w:hideMark/>
          </w:tcPr>
          <w:p w14:paraId="09597B64" w14:textId="753EC8EE"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0.001</w:t>
            </w:r>
          </w:p>
        </w:tc>
        <w:tc>
          <w:tcPr>
            <w:tcW w:w="1249" w:type="dxa"/>
            <w:tcBorders>
              <w:top w:val="nil"/>
              <w:left w:val="nil"/>
              <w:bottom w:val="single" w:sz="4" w:space="0" w:color="auto"/>
              <w:right w:val="single" w:sz="4" w:space="0" w:color="auto"/>
            </w:tcBorders>
            <w:noWrap/>
            <w:hideMark/>
          </w:tcPr>
          <w:p w14:paraId="48DF6DB7" w14:textId="51A4BC4D"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−1.88 to −0.54</w:t>
            </w:r>
          </w:p>
        </w:tc>
        <w:tc>
          <w:tcPr>
            <w:tcW w:w="1297" w:type="dxa"/>
            <w:tcBorders>
              <w:top w:val="nil"/>
              <w:left w:val="nil"/>
              <w:bottom w:val="single" w:sz="4" w:space="0" w:color="auto"/>
              <w:right w:val="single" w:sz="4" w:space="0" w:color="auto"/>
            </w:tcBorders>
            <w:noWrap/>
            <w:hideMark/>
          </w:tcPr>
          <w:p w14:paraId="3E80DCC6" w14:textId="112515FC"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Significant</w:t>
            </w:r>
          </w:p>
        </w:tc>
      </w:tr>
      <w:tr w:rsidR="00C15375" w:rsidRPr="00D5165B" w14:paraId="40ACA937" w14:textId="77777777" w:rsidTr="00462A78">
        <w:trPr>
          <w:trHeight w:val="290"/>
        </w:trPr>
        <w:tc>
          <w:tcPr>
            <w:tcW w:w="1032" w:type="dxa"/>
            <w:tcBorders>
              <w:top w:val="nil"/>
              <w:left w:val="single" w:sz="4" w:space="0" w:color="auto"/>
              <w:bottom w:val="single" w:sz="4" w:space="0" w:color="auto"/>
              <w:right w:val="single" w:sz="4" w:space="0" w:color="auto"/>
            </w:tcBorders>
            <w:noWrap/>
            <w:vAlign w:val="center"/>
            <w:hideMark/>
          </w:tcPr>
          <w:p w14:paraId="20B75DFA" w14:textId="4841D488"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xml:space="preserve">Hernandez-Lopez et al. </w:t>
            </w:r>
            <w:sdt>
              <w:sdtPr>
                <w:rPr>
                  <w:rFonts w:ascii="Calibri" w:eastAsia="Times New Roman" w:hAnsi="Calibri" w:cs="Calibri"/>
                  <w:color w:val="000000"/>
                  <w:kern w:val="0"/>
                  <w14:ligatures w14:val="none"/>
                </w:rPr>
                <w:tag w:val="MENDELEY_CITATION_v3_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"/>
                <w:id w:val="-1320496520"/>
                <w:placeholder>
                  <w:docPart w:val="ABA74CC128994BCDB4B48A84B8D5156E"/>
                </w:placeholder>
              </w:sdtPr>
              <w:sdtContent>
                <w:r w:rsidRPr="00C15375">
                  <w:rPr>
                    <w:rFonts w:ascii="Calibri" w:eastAsia="Times New Roman" w:hAnsi="Calibri" w:cs="Calibri"/>
                    <w:color w:val="000000"/>
                    <w:kern w:val="0"/>
                    <w14:ligatures w14:val="none"/>
                  </w:rPr>
                  <w:t>[28]</w:t>
                </w:r>
              </w:sdtContent>
            </w:sdt>
          </w:p>
        </w:tc>
        <w:tc>
          <w:tcPr>
            <w:tcW w:w="1608" w:type="dxa"/>
            <w:tcBorders>
              <w:top w:val="nil"/>
              <w:left w:val="nil"/>
              <w:bottom w:val="single" w:sz="4" w:space="0" w:color="auto"/>
              <w:right w:val="single" w:sz="4" w:space="0" w:color="auto"/>
            </w:tcBorders>
            <w:noWrap/>
            <w:hideMark/>
          </w:tcPr>
          <w:p w14:paraId="359D0162" w14:textId="7CB6C3D2"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ACS and healthy controls</w:t>
            </w:r>
          </w:p>
        </w:tc>
        <w:tc>
          <w:tcPr>
            <w:tcW w:w="1246" w:type="dxa"/>
            <w:tcBorders>
              <w:top w:val="nil"/>
              <w:left w:val="nil"/>
              <w:bottom w:val="single" w:sz="4" w:space="0" w:color="auto"/>
              <w:right w:val="single" w:sz="4" w:space="0" w:color="auto"/>
            </w:tcBorders>
            <w:noWrap/>
            <w:hideMark/>
          </w:tcPr>
          <w:p w14:paraId="634AE3F7" w14:textId="6A8A86B9" w:rsidR="00C15375" w:rsidRPr="00D5165B" w:rsidRDefault="00C15375" w:rsidP="00C15375">
            <w:pPr>
              <w:spacing w:after="0" w:line="240" w:lineRule="auto"/>
              <w:jc w:val="center"/>
              <w:rPr>
                <w:rFonts w:ascii="Calibri" w:eastAsia="Times New Roman" w:hAnsi="Calibri" w:cs="Calibri"/>
                <w:color w:val="000000"/>
                <w:kern w:val="0"/>
                <w14:ligatures w14:val="none"/>
              </w:rPr>
            </w:pPr>
            <w:proofErr w:type="spellStart"/>
            <w:r w:rsidRPr="00AC50E9">
              <w:rPr>
                <w:rFonts w:ascii="Calibri" w:eastAsia="Times New Roman" w:hAnsi="Calibri" w:cs="Calibri"/>
                <w:color w:val="000000"/>
                <w:kern w:val="0"/>
                <w14:ligatures w14:val="none"/>
              </w:rPr>
              <w:t>Microvesicular</w:t>
            </w:r>
            <w:proofErr w:type="spellEnd"/>
            <w:r w:rsidRPr="00AC50E9">
              <w:rPr>
                <w:rFonts w:ascii="Calibri" w:eastAsia="Times New Roman" w:hAnsi="Calibri" w:cs="Calibri"/>
                <w:color w:val="000000"/>
                <w:kern w:val="0"/>
                <w14:ligatures w14:val="none"/>
              </w:rPr>
              <w:t xml:space="preserve"> miR-126-5p and miR-223-3p</w:t>
            </w:r>
          </w:p>
        </w:tc>
        <w:tc>
          <w:tcPr>
            <w:tcW w:w="1785" w:type="dxa"/>
            <w:tcBorders>
              <w:top w:val="nil"/>
              <w:left w:val="nil"/>
              <w:bottom w:val="single" w:sz="4" w:space="0" w:color="auto"/>
              <w:right w:val="single" w:sz="4" w:space="0" w:color="auto"/>
            </w:tcBorders>
            <w:noWrap/>
            <w:hideMark/>
          </w:tcPr>
          <w:p w14:paraId="4B1872FD" w14:textId="66F2BCA3"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ACS vs. healthy controls</w:t>
            </w:r>
          </w:p>
        </w:tc>
        <w:tc>
          <w:tcPr>
            <w:tcW w:w="907" w:type="dxa"/>
            <w:tcBorders>
              <w:top w:val="nil"/>
              <w:left w:val="nil"/>
              <w:bottom w:val="single" w:sz="4" w:space="0" w:color="auto"/>
              <w:right w:val="single" w:sz="4" w:space="0" w:color="auto"/>
            </w:tcBorders>
            <w:noWrap/>
            <w:hideMark/>
          </w:tcPr>
          <w:p w14:paraId="04004235" w14:textId="51CC807C"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0.93</w:t>
            </w:r>
          </w:p>
        </w:tc>
        <w:tc>
          <w:tcPr>
            <w:tcW w:w="1007" w:type="dxa"/>
            <w:tcBorders>
              <w:top w:val="nil"/>
              <w:left w:val="nil"/>
              <w:bottom w:val="single" w:sz="4" w:space="0" w:color="auto"/>
              <w:right w:val="single" w:sz="4" w:space="0" w:color="auto"/>
            </w:tcBorders>
            <w:noWrap/>
            <w:hideMark/>
          </w:tcPr>
          <w:p w14:paraId="18F8AD1E" w14:textId="54576820"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0.36</w:t>
            </w:r>
          </w:p>
        </w:tc>
        <w:tc>
          <w:tcPr>
            <w:tcW w:w="926" w:type="dxa"/>
            <w:tcBorders>
              <w:top w:val="nil"/>
              <w:left w:val="nil"/>
              <w:bottom w:val="single" w:sz="4" w:space="0" w:color="auto"/>
              <w:right w:val="single" w:sz="4" w:space="0" w:color="auto"/>
            </w:tcBorders>
            <w:noWrap/>
            <w:hideMark/>
          </w:tcPr>
          <w:p w14:paraId="171624C7" w14:textId="6B36F451"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0.008</w:t>
            </w:r>
          </w:p>
        </w:tc>
        <w:tc>
          <w:tcPr>
            <w:tcW w:w="1249" w:type="dxa"/>
            <w:tcBorders>
              <w:top w:val="nil"/>
              <w:left w:val="nil"/>
              <w:bottom w:val="single" w:sz="4" w:space="0" w:color="auto"/>
              <w:right w:val="single" w:sz="4" w:space="0" w:color="auto"/>
            </w:tcBorders>
            <w:noWrap/>
            <w:hideMark/>
          </w:tcPr>
          <w:p w14:paraId="478DA7B5" w14:textId="7988EB67"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0.24–1.62</w:t>
            </w:r>
          </w:p>
        </w:tc>
        <w:tc>
          <w:tcPr>
            <w:tcW w:w="1297" w:type="dxa"/>
            <w:tcBorders>
              <w:top w:val="nil"/>
              <w:left w:val="nil"/>
              <w:bottom w:val="single" w:sz="4" w:space="0" w:color="auto"/>
              <w:right w:val="single" w:sz="4" w:space="0" w:color="auto"/>
            </w:tcBorders>
            <w:noWrap/>
            <w:hideMark/>
          </w:tcPr>
          <w:p w14:paraId="20679430" w14:textId="044B9794"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Significant</w:t>
            </w:r>
          </w:p>
        </w:tc>
      </w:tr>
      <w:tr w:rsidR="00C15375" w:rsidRPr="00D5165B" w14:paraId="5852ACFA" w14:textId="77777777" w:rsidTr="00462A78">
        <w:trPr>
          <w:trHeight w:val="290"/>
        </w:trPr>
        <w:tc>
          <w:tcPr>
            <w:tcW w:w="1032" w:type="dxa"/>
            <w:tcBorders>
              <w:top w:val="nil"/>
              <w:left w:val="single" w:sz="4" w:space="0" w:color="auto"/>
              <w:bottom w:val="single" w:sz="4" w:space="0" w:color="auto"/>
              <w:right w:val="single" w:sz="4" w:space="0" w:color="auto"/>
            </w:tcBorders>
            <w:noWrap/>
            <w:vAlign w:val="center"/>
            <w:hideMark/>
          </w:tcPr>
          <w:p w14:paraId="3AE46A2A" w14:textId="32E5054F"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xml:space="preserve">Bobi et al. </w:t>
            </w:r>
            <w:sdt>
              <w:sdtPr>
                <w:rPr>
                  <w:rFonts w:ascii="Calibri" w:eastAsia="Times New Roman" w:hAnsi="Calibri" w:cs="Calibri"/>
                  <w:color w:val="000000"/>
                  <w:kern w:val="0"/>
                  <w14:ligatures w14:val="none"/>
                </w:rPr>
                <w:tag w:val="MENDELEY_CITATION_v3_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"/>
                <w:id w:val="-1326743172"/>
                <w:placeholder>
                  <w:docPart w:val="28066187D9AF44BC91076957B106B09B"/>
                </w:placeholder>
              </w:sdtPr>
              <w:sdtContent>
                <w:r w:rsidRPr="00C15375">
                  <w:rPr>
                    <w:rFonts w:ascii="Calibri" w:eastAsia="Times New Roman" w:hAnsi="Calibri" w:cs="Calibri"/>
                    <w:color w:val="000000"/>
                    <w:kern w:val="0"/>
                    <w14:ligatures w14:val="none"/>
                  </w:rPr>
                  <w:t>[28]</w:t>
                </w:r>
              </w:sdtContent>
            </w:sdt>
          </w:p>
        </w:tc>
        <w:tc>
          <w:tcPr>
            <w:tcW w:w="1608" w:type="dxa"/>
            <w:tcBorders>
              <w:top w:val="nil"/>
              <w:left w:val="nil"/>
              <w:bottom w:val="single" w:sz="4" w:space="0" w:color="auto"/>
              <w:right w:val="single" w:sz="4" w:space="0" w:color="auto"/>
            </w:tcBorders>
            <w:noWrap/>
            <w:hideMark/>
          </w:tcPr>
          <w:p w14:paraId="67C99629" w14:textId="7B1C06C5"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NSTEMI and healthy controls</w:t>
            </w:r>
          </w:p>
        </w:tc>
        <w:tc>
          <w:tcPr>
            <w:tcW w:w="1246" w:type="dxa"/>
            <w:tcBorders>
              <w:top w:val="nil"/>
              <w:left w:val="nil"/>
              <w:bottom w:val="single" w:sz="4" w:space="0" w:color="auto"/>
              <w:right w:val="single" w:sz="4" w:space="0" w:color="auto"/>
            </w:tcBorders>
            <w:noWrap/>
            <w:hideMark/>
          </w:tcPr>
          <w:p w14:paraId="3B9298FB" w14:textId="1BACCB0B"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EV miR-199a-3p and miR-125a-5p</w:t>
            </w:r>
          </w:p>
        </w:tc>
        <w:tc>
          <w:tcPr>
            <w:tcW w:w="1785" w:type="dxa"/>
            <w:tcBorders>
              <w:top w:val="nil"/>
              <w:left w:val="nil"/>
              <w:bottom w:val="single" w:sz="4" w:space="0" w:color="auto"/>
              <w:right w:val="single" w:sz="4" w:space="0" w:color="auto"/>
            </w:tcBorders>
            <w:noWrap/>
            <w:hideMark/>
          </w:tcPr>
          <w:p w14:paraId="0203B938" w14:textId="55AD823E"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NSTEMI-derived EVs vs. healthy control EVs</w:t>
            </w:r>
          </w:p>
        </w:tc>
        <w:tc>
          <w:tcPr>
            <w:tcW w:w="907" w:type="dxa"/>
            <w:tcBorders>
              <w:top w:val="nil"/>
              <w:left w:val="nil"/>
              <w:bottom w:val="single" w:sz="4" w:space="0" w:color="auto"/>
              <w:right w:val="single" w:sz="4" w:space="0" w:color="auto"/>
            </w:tcBorders>
            <w:noWrap/>
            <w:hideMark/>
          </w:tcPr>
          <w:p w14:paraId="63E53943" w14:textId="1B397EDA"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0.87</w:t>
            </w:r>
          </w:p>
        </w:tc>
        <w:tc>
          <w:tcPr>
            <w:tcW w:w="1007" w:type="dxa"/>
            <w:tcBorders>
              <w:top w:val="nil"/>
              <w:left w:val="nil"/>
              <w:bottom w:val="single" w:sz="4" w:space="0" w:color="auto"/>
              <w:right w:val="single" w:sz="4" w:space="0" w:color="auto"/>
            </w:tcBorders>
            <w:noWrap/>
            <w:hideMark/>
          </w:tcPr>
          <w:p w14:paraId="6BD2A7B7" w14:textId="0C3B1B17"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0.34</w:t>
            </w:r>
          </w:p>
        </w:tc>
        <w:tc>
          <w:tcPr>
            <w:tcW w:w="926" w:type="dxa"/>
            <w:tcBorders>
              <w:top w:val="nil"/>
              <w:left w:val="nil"/>
              <w:bottom w:val="single" w:sz="4" w:space="0" w:color="auto"/>
              <w:right w:val="single" w:sz="4" w:space="0" w:color="auto"/>
            </w:tcBorders>
            <w:noWrap/>
            <w:hideMark/>
          </w:tcPr>
          <w:p w14:paraId="0B79094D" w14:textId="36C5ADBA"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0.012</w:t>
            </w:r>
          </w:p>
        </w:tc>
        <w:tc>
          <w:tcPr>
            <w:tcW w:w="1249" w:type="dxa"/>
            <w:tcBorders>
              <w:top w:val="nil"/>
              <w:left w:val="nil"/>
              <w:bottom w:val="single" w:sz="4" w:space="0" w:color="auto"/>
              <w:right w:val="single" w:sz="4" w:space="0" w:color="auto"/>
            </w:tcBorders>
            <w:noWrap/>
            <w:hideMark/>
          </w:tcPr>
          <w:p w14:paraId="3D667F27" w14:textId="0682B7E5"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0.19–1.55</w:t>
            </w:r>
          </w:p>
        </w:tc>
        <w:tc>
          <w:tcPr>
            <w:tcW w:w="1297" w:type="dxa"/>
            <w:tcBorders>
              <w:top w:val="nil"/>
              <w:left w:val="nil"/>
              <w:bottom w:val="single" w:sz="4" w:space="0" w:color="auto"/>
              <w:right w:val="single" w:sz="4" w:space="0" w:color="auto"/>
            </w:tcBorders>
            <w:noWrap/>
            <w:hideMark/>
          </w:tcPr>
          <w:p w14:paraId="2028CD24" w14:textId="1A6D6D5E"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Significant</w:t>
            </w:r>
          </w:p>
        </w:tc>
      </w:tr>
      <w:tr w:rsidR="00C15375" w:rsidRPr="00D5165B" w14:paraId="3B7974FE" w14:textId="77777777" w:rsidTr="00462A78">
        <w:trPr>
          <w:trHeight w:val="290"/>
        </w:trPr>
        <w:tc>
          <w:tcPr>
            <w:tcW w:w="1032" w:type="dxa"/>
            <w:tcBorders>
              <w:top w:val="nil"/>
              <w:left w:val="single" w:sz="4" w:space="0" w:color="auto"/>
              <w:bottom w:val="single" w:sz="4" w:space="0" w:color="auto"/>
              <w:right w:val="single" w:sz="4" w:space="0" w:color="auto"/>
            </w:tcBorders>
            <w:noWrap/>
            <w:vAlign w:val="center"/>
            <w:hideMark/>
          </w:tcPr>
          <w:p w14:paraId="76C2D6EC" w14:textId="49711EE4" w:rsidR="00C15375" w:rsidRPr="00D5165B" w:rsidRDefault="00C15375" w:rsidP="00C15375">
            <w:pPr>
              <w:spacing w:after="0" w:line="240" w:lineRule="auto"/>
              <w:jc w:val="center"/>
              <w:rPr>
                <w:rFonts w:ascii="Calibri" w:eastAsia="Times New Roman" w:hAnsi="Calibri" w:cs="Calibri"/>
                <w:color w:val="000000"/>
                <w:kern w:val="0"/>
                <w14:ligatures w14:val="none"/>
              </w:rPr>
            </w:pPr>
            <w:proofErr w:type="spellStart"/>
            <w:r w:rsidRPr="00715CB8">
              <w:rPr>
                <w:rFonts w:ascii="Calibri" w:eastAsia="Times New Roman" w:hAnsi="Calibri" w:cs="Calibri"/>
                <w:color w:val="000000"/>
                <w:kern w:val="0"/>
                <w14:ligatures w14:val="none"/>
              </w:rPr>
              <w:t>Dlouha</w:t>
            </w:r>
            <w:proofErr w:type="spellEnd"/>
            <w:r w:rsidRPr="00715CB8">
              <w:rPr>
                <w:rFonts w:ascii="Calibri" w:eastAsia="Times New Roman" w:hAnsi="Calibri" w:cs="Calibri"/>
                <w:color w:val="000000"/>
                <w:kern w:val="0"/>
                <w14:ligatures w14:val="none"/>
              </w:rPr>
              <w:t xml:space="preserve"> et al. </w:t>
            </w:r>
            <w:sdt>
              <w:sdtPr>
                <w:rPr>
                  <w:rFonts w:ascii="Calibri" w:eastAsia="Times New Roman" w:hAnsi="Calibri" w:cs="Calibri"/>
                  <w:color w:val="000000"/>
                  <w:kern w:val="0"/>
                  <w14:ligatures w14:val="none"/>
                </w:rPr>
                <w:tag w:val="MENDELEY_CITATION_v3_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"/>
                <w:id w:val="-721439709"/>
                <w:placeholder>
                  <w:docPart w:val="E2C6963834304D84A7E95E425786FCAD"/>
                </w:placeholder>
              </w:sdtPr>
              <w:sdtContent>
                <w:r w:rsidRPr="00C15375">
                  <w:rPr>
                    <w:rFonts w:ascii="Calibri" w:eastAsia="Times New Roman" w:hAnsi="Calibri" w:cs="Calibri"/>
                    <w:color w:val="000000"/>
                    <w:kern w:val="0"/>
                    <w14:ligatures w14:val="none"/>
                  </w:rPr>
                  <w:t>[30]</w:t>
                </w:r>
              </w:sdtContent>
            </w:sdt>
          </w:p>
        </w:tc>
        <w:tc>
          <w:tcPr>
            <w:tcW w:w="1608" w:type="dxa"/>
            <w:tcBorders>
              <w:top w:val="nil"/>
              <w:left w:val="nil"/>
              <w:bottom w:val="single" w:sz="4" w:space="0" w:color="auto"/>
              <w:right w:val="single" w:sz="4" w:space="0" w:color="auto"/>
            </w:tcBorders>
            <w:noWrap/>
            <w:hideMark/>
          </w:tcPr>
          <w:p w14:paraId="2BBC0F5A" w14:textId="4C63CB6A"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Post-AMI patients</w:t>
            </w:r>
          </w:p>
        </w:tc>
        <w:tc>
          <w:tcPr>
            <w:tcW w:w="1246" w:type="dxa"/>
            <w:tcBorders>
              <w:top w:val="nil"/>
              <w:left w:val="nil"/>
              <w:bottom w:val="single" w:sz="4" w:space="0" w:color="auto"/>
              <w:right w:val="single" w:sz="4" w:space="0" w:color="auto"/>
            </w:tcBorders>
            <w:noWrap/>
            <w:hideMark/>
          </w:tcPr>
          <w:p w14:paraId="68A5ADA9" w14:textId="551ED1D4"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Atherogenic circulating miRNAs</w:t>
            </w:r>
          </w:p>
        </w:tc>
        <w:tc>
          <w:tcPr>
            <w:tcW w:w="1785" w:type="dxa"/>
            <w:tcBorders>
              <w:top w:val="nil"/>
              <w:left w:val="nil"/>
              <w:bottom w:val="single" w:sz="4" w:space="0" w:color="auto"/>
              <w:right w:val="single" w:sz="4" w:space="0" w:color="auto"/>
            </w:tcBorders>
            <w:noWrap/>
            <w:hideMark/>
          </w:tcPr>
          <w:p w14:paraId="37040E8D" w14:textId="224FB474"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Post-AMI baseline vs. post-intervention/metabolic change</w:t>
            </w:r>
          </w:p>
        </w:tc>
        <w:tc>
          <w:tcPr>
            <w:tcW w:w="907" w:type="dxa"/>
            <w:tcBorders>
              <w:top w:val="nil"/>
              <w:left w:val="nil"/>
              <w:bottom w:val="single" w:sz="4" w:space="0" w:color="auto"/>
              <w:right w:val="single" w:sz="4" w:space="0" w:color="auto"/>
            </w:tcBorders>
            <w:noWrap/>
            <w:hideMark/>
          </w:tcPr>
          <w:p w14:paraId="31AF0F1D" w14:textId="006EF6A9"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−0.64</w:t>
            </w:r>
          </w:p>
        </w:tc>
        <w:tc>
          <w:tcPr>
            <w:tcW w:w="1007" w:type="dxa"/>
            <w:tcBorders>
              <w:top w:val="nil"/>
              <w:left w:val="nil"/>
              <w:bottom w:val="single" w:sz="4" w:space="0" w:color="auto"/>
              <w:right w:val="single" w:sz="4" w:space="0" w:color="auto"/>
            </w:tcBorders>
            <w:noWrap/>
            <w:hideMark/>
          </w:tcPr>
          <w:p w14:paraId="23E3A7D9" w14:textId="6A68C7A1"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0.28</w:t>
            </w:r>
          </w:p>
        </w:tc>
        <w:tc>
          <w:tcPr>
            <w:tcW w:w="926" w:type="dxa"/>
            <w:tcBorders>
              <w:top w:val="nil"/>
              <w:left w:val="nil"/>
              <w:bottom w:val="single" w:sz="4" w:space="0" w:color="auto"/>
              <w:right w:val="single" w:sz="4" w:space="0" w:color="auto"/>
            </w:tcBorders>
            <w:noWrap/>
            <w:hideMark/>
          </w:tcPr>
          <w:p w14:paraId="6FAB0147" w14:textId="593D265C"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0.041</w:t>
            </w:r>
          </w:p>
        </w:tc>
        <w:tc>
          <w:tcPr>
            <w:tcW w:w="1249" w:type="dxa"/>
            <w:tcBorders>
              <w:top w:val="nil"/>
              <w:left w:val="nil"/>
              <w:bottom w:val="single" w:sz="4" w:space="0" w:color="auto"/>
              <w:right w:val="single" w:sz="4" w:space="0" w:color="auto"/>
            </w:tcBorders>
            <w:noWrap/>
            <w:hideMark/>
          </w:tcPr>
          <w:p w14:paraId="0E5CEBA5" w14:textId="7C7655ED"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−1.25 to −0.03</w:t>
            </w:r>
          </w:p>
        </w:tc>
        <w:tc>
          <w:tcPr>
            <w:tcW w:w="1297" w:type="dxa"/>
            <w:tcBorders>
              <w:top w:val="nil"/>
              <w:left w:val="nil"/>
              <w:bottom w:val="single" w:sz="4" w:space="0" w:color="auto"/>
              <w:right w:val="single" w:sz="4" w:space="0" w:color="auto"/>
            </w:tcBorders>
            <w:noWrap/>
            <w:hideMark/>
          </w:tcPr>
          <w:p w14:paraId="1DC8CD52" w14:textId="2D6D8A01"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Significant</w:t>
            </w:r>
          </w:p>
        </w:tc>
      </w:tr>
      <w:tr w:rsidR="00C15375" w:rsidRPr="00D5165B" w14:paraId="450F7FFB" w14:textId="77777777" w:rsidTr="00462A78">
        <w:trPr>
          <w:trHeight w:val="290"/>
        </w:trPr>
        <w:tc>
          <w:tcPr>
            <w:tcW w:w="1032" w:type="dxa"/>
            <w:tcBorders>
              <w:top w:val="nil"/>
              <w:left w:val="single" w:sz="4" w:space="0" w:color="auto"/>
              <w:bottom w:val="single" w:sz="4" w:space="0" w:color="auto"/>
              <w:right w:val="single" w:sz="4" w:space="0" w:color="auto"/>
            </w:tcBorders>
            <w:noWrap/>
            <w:vAlign w:val="center"/>
            <w:hideMark/>
          </w:tcPr>
          <w:p w14:paraId="3D8A0293" w14:textId="04D3D72F"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xml:space="preserve">Jarosz-Popek et al. </w:t>
            </w:r>
            <w:sdt>
              <w:sdtPr>
                <w:rPr>
                  <w:rFonts w:ascii="Calibri" w:eastAsia="Times New Roman" w:hAnsi="Calibri" w:cs="Calibri"/>
                  <w:color w:val="000000"/>
                  <w:kern w:val="0"/>
                  <w14:ligatures w14:val="none"/>
                </w:rPr>
                <w:tag w:val="MENDELEY_CITATION_v3_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"/>
                <w:id w:val="-148287242"/>
                <w:placeholder>
                  <w:docPart w:val="A5D55203A7074672BFB59BD38D087C8D"/>
                </w:placeholder>
              </w:sdtPr>
              <w:sdtContent>
                <w:r w:rsidRPr="00C15375">
                  <w:rPr>
                    <w:rFonts w:ascii="Calibri" w:eastAsia="Times New Roman" w:hAnsi="Calibri" w:cs="Calibri"/>
                    <w:color w:val="000000"/>
                    <w:kern w:val="0"/>
                    <w14:ligatures w14:val="none"/>
                  </w:rPr>
                  <w:t>[14]</w:t>
                </w:r>
              </w:sdtContent>
            </w:sdt>
          </w:p>
        </w:tc>
        <w:tc>
          <w:tcPr>
            <w:tcW w:w="1608" w:type="dxa"/>
            <w:tcBorders>
              <w:top w:val="nil"/>
              <w:left w:val="nil"/>
              <w:bottom w:val="single" w:sz="4" w:space="0" w:color="auto"/>
              <w:right w:val="single" w:sz="4" w:space="0" w:color="auto"/>
            </w:tcBorders>
            <w:noWrap/>
            <w:hideMark/>
          </w:tcPr>
          <w:p w14:paraId="7291941F" w14:textId="59164013"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MI with metabolic risk/diabetes status</w:t>
            </w:r>
          </w:p>
        </w:tc>
        <w:tc>
          <w:tcPr>
            <w:tcW w:w="1246" w:type="dxa"/>
            <w:tcBorders>
              <w:top w:val="nil"/>
              <w:left w:val="nil"/>
              <w:bottom w:val="single" w:sz="4" w:space="0" w:color="auto"/>
              <w:right w:val="single" w:sz="4" w:space="0" w:color="auto"/>
            </w:tcBorders>
            <w:noWrap/>
            <w:hideMark/>
          </w:tcPr>
          <w:p w14:paraId="55EC577B" w14:textId="66B5F587"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miR-210-5p, miR-195-5p, miR-1-5p, and miR-21</w:t>
            </w:r>
          </w:p>
        </w:tc>
        <w:tc>
          <w:tcPr>
            <w:tcW w:w="1785" w:type="dxa"/>
            <w:tcBorders>
              <w:top w:val="nil"/>
              <w:left w:val="nil"/>
              <w:bottom w:val="single" w:sz="4" w:space="0" w:color="auto"/>
              <w:right w:val="single" w:sz="4" w:space="0" w:color="auto"/>
            </w:tcBorders>
            <w:noWrap/>
            <w:hideMark/>
          </w:tcPr>
          <w:p w14:paraId="66E4EB03" w14:textId="257BEA2E"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Severe MI/metabolic risk vs. lower-risk MI profile</w:t>
            </w:r>
          </w:p>
        </w:tc>
        <w:tc>
          <w:tcPr>
            <w:tcW w:w="907" w:type="dxa"/>
            <w:tcBorders>
              <w:top w:val="nil"/>
              <w:left w:val="nil"/>
              <w:bottom w:val="single" w:sz="4" w:space="0" w:color="auto"/>
              <w:right w:val="single" w:sz="4" w:space="0" w:color="auto"/>
            </w:tcBorders>
            <w:noWrap/>
            <w:hideMark/>
          </w:tcPr>
          <w:p w14:paraId="7718D06A" w14:textId="5CC01339"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1.10</w:t>
            </w:r>
          </w:p>
        </w:tc>
        <w:tc>
          <w:tcPr>
            <w:tcW w:w="1007" w:type="dxa"/>
            <w:tcBorders>
              <w:top w:val="nil"/>
              <w:left w:val="nil"/>
              <w:bottom w:val="single" w:sz="4" w:space="0" w:color="auto"/>
              <w:right w:val="single" w:sz="4" w:space="0" w:color="auto"/>
            </w:tcBorders>
            <w:noWrap/>
            <w:hideMark/>
          </w:tcPr>
          <w:p w14:paraId="0E007C28" w14:textId="716ED3A9"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0.39</w:t>
            </w:r>
          </w:p>
        </w:tc>
        <w:tc>
          <w:tcPr>
            <w:tcW w:w="926" w:type="dxa"/>
            <w:tcBorders>
              <w:top w:val="nil"/>
              <w:left w:val="nil"/>
              <w:bottom w:val="single" w:sz="4" w:space="0" w:color="auto"/>
              <w:right w:val="single" w:sz="4" w:space="0" w:color="auto"/>
            </w:tcBorders>
            <w:noWrap/>
            <w:hideMark/>
          </w:tcPr>
          <w:p w14:paraId="43A7B192" w14:textId="74C56D00"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0.005</w:t>
            </w:r>
          </w:p>
        </w:tc>
        <w:tc>
          <w:tcPr>
            <w:tcW w:w="1249" w:type="dxa"/>
            <w:tcBorders>
              <w:top w:val="nil"/>
              <w:left w:val="nil"/>
              <w:bottom w:val="single" w:sz="4" w:space="0" w:color="auto"/>
              <w:right w:val="single" w:sz="4" w:space="0" w:color="auto"/>
            </w:tcBorders>
            <w:noWrap/>
            <w:hideMark/>
          </w:tcPr>
          <w:p w14:paraId="1353F9DF" w14:textId="21320717"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0.34–1.86</w:t>
            </w:r>
          </w:p>
        </w:tc>
        <w:tc>
          <w:tcPr>
            <w:tcW w:w="1297" w:type="dxa"/>
            <w:tcBorders>
              <w:top w:val="nil"/>
              <w:left w:val="nil"/>
              <w:bottom w:val="single" w:sz="4" w:space="0" w:color="auto"/>
              <w:right w:val="single" w:sz="4" w:space="0" w:color="auto"/>
            </w:tcBorders>
            <w:noWrap/>
            <w:hideMark/>
          </w:tcPr>
          <w:p w14:paraId="17A58C99" w14:textId="0FA13A0B"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Significant</w:t>
            </w:r>
          </w:p>
        </w:tc>
      </w:tr>
      <w:tr w:rsidR="00C15375" w:rsidRPr="00D5165B" w14:paraId="14DE5EAA" w14:textId="77777777" w:rsidTr="00462A78">
        <w:trPr>
          <w:trHeight w:val="290"/>
        </w:trPr>
        <w:tc>
          <w:tcPr>
            <w:tcW w:w="1032" w:type="dxa"/>
            <w:tcBorders>
              <w:top w:val="nil"/>
              <w:left w:val="single" w:sz="4" w:space="0" w:color="auto"/>
              <w:bottom w:val="single" w:sz="4" w:space="0" w:color="auto"/>
              <w:right w:val="single" w:sz="4" w:space="0" w:color="auto"/>
            </w:tcBorders>
            <w:noWrap/>
            <w:vAlign w:val="center"/>
            <w:hideMark/>
          </w:tcPr>
          <w:p w14:paraId="7EAD9513" w14:textId="05CAE82B"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xml:space="preserve">Carmona-Maurici et al. </w:t>
            </w:r>
            <w:sdt>
              <w:sdtPr>
                <w:rPr>
                  <w:rFonts w:ascii="Calibri" w:eastAsia="Times New Roman" w:hAnsi="Calibri" w:cs="Calibri"/>
                  <w:color w:val="000000"/>
                  <w:kern w:val="0"/>
                  <w14:ligatures w14:val="none"/>
                </w:rPr>
                <w:tag w:val="MENDELEY_CITATION_v3_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"/>
                <w:id w:val="1425999796"/>
                <w:placeholder>
                  <w:docPart w:val="8CEE07A50C6B40BF9097D2534493F1A3"/>
                </w:placeholder>
              </w:sdtPr>
              <w:sdtContent>
                <w:r w:rsidRPr="00C15375">
                  <w:rPr>
                    <w:rFonts w:ascii="Calibri" w:eastAsia="Times New Roman" w:hAnsi="Calibri" w:cs="Calibri"/>
                    <w:color w:val="000000"/>
                    <w:kern w:val="0"/>
                    <w14:ligatures w14:val="none"/>
                  </w:rPr>
                  <w:t>[31]</w:t>
                </w:r>
              </w:sdtContent>
            </w:sdt>
          </w:p>
        </w:tc>
        <w:tc>
          <w:tcPr>
            <w:tcW w:w="1608" w:type="dxa"/>
            <w:tcBorders>
              <w:top w:val="nil"/>
              <w:left w:val="nil"/>
              <w:bottom w:val="single" w:sz="4" w:space="0" w:color="auto"/>
              <w:right w:val="single" w:sz="4" w:space="0" w:color="auto"/>
            </w:tcBorders>
            <w:noWrap/>
            <w:hideMark/>
          </w:tcPr>
          <w:p w14:paraId="643CF263" w14:textId="25162592"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Severe obesity with subclinical atherosclerosis</w:t>
            </w:r>
          </w:p>
        </w:tc>
        <w:tc>
          <w:tcPr>
            <w:tcW w:w="1246" w:type="dxa"/>
            <w:tcBorders>
              <w:top w:val="nil"/>
              <w:left w:val="nil"/>
              <w:bottom w:val="single" w:sz="4" w:space="0" w:color="auto"/>
              <w:right w:val="single" w:sz="4" w:space="0" w:color="auto"/>
            </w:tcBorders>
            <w:noWrap/>
            <w:hideMark/>
          </w:tcPr>
          <w:p w14:paraId="112B9CCE" w14:textId="2C288172"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Obesity-related circulating miRNAs</w:t>
            </w:r>
          </w:p>
        </w:tc>
        <w:tc>
          <w:tcPr>
            <w:tcW w:w="1785" w:type="dxa"/>
            <w:tcBorders>
              <w:top w:val="nil"/>
              <w:left w:val="nil"/>
              <w:bottom w:val="single" w:sz="4" w:space="0" w:color="auto"/>
              <w:right w:val="single" w:sz="4" w:space="0" w:color="auto"/>
            </w:tcBorders>
            <w:noWrap/>
            <w:hideMark/>
          </w:tcPr>
          <w:p w14:paraId="512B4056" w14:textId="34CEB593"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Severe obesity/subclinical atherosclerosis vs. post-bariatric or lower-risk profile</w:t>
            </w:r>
          </w:p>
        </w:tc>
        <w:tc>
          <w:tcPr>
            <w:tcW w:w="907" w:type="dxa"/>
            <w:tcBorders>
              <w:top w:val="nil"/>
              <w:left w:val="nil"/>
              <w:bottom w:val="single" w:sz="4" w:space="0" w:color="auto"/>
              <w:right w:val="single" w:sz="4" w:space="0" w:color="auto"/>
            </w:tcBorders>
            <w:noWrap/>
            <w:hideMark/>
          </w:tcPr>
          <w:p w14:paraId="034FF13F" w14:textId="41BE8E91"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0.78</w:t>
            </w:r>
          </w:p>
        </w:tc>
        <w:tc>
          <w:tcPr>
            <w:tcW w:w="1007" w:type="dxa"/>
            <w:tcBorders>
              <w:top w:val="nil"/>
              <w:left w:val="nil"/>
              <w:bottom w:val="single" w:sz="4" w:space="0" w:color="auto"/>
              <w:right w:val="single" w:sz="4" w:space="0" w:color="auto"/>
            </w:tcBorders>
            <w:noWrap/>
            <w:hideMark/>
          </w:tcPr>
          <w:p w14:paraId="2CE6B4BC" w14:textId="561C32A5"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0.31</w:t>
            </w:r>
          </w:p>
        </w:tc>
        <w:tc>
          <w:tcPr>
            <w:tcW w:w="926" w:type="dxa"/>
            <w:tcBorders>
              <w:top w:val="nil"/>
              <w:left w:val="nil"/>
              <w:bottom w:val="single" w:sz="4" w:space="0" w:color="auto"/>
              <w:right w:val="single" w:sz="4" w:space="0" w:color="auto"/>
            </w:tcBorders>
            <w:noWrap/>
            <w:hideMark/>
          </w:tcPr>
          <w:p w14:paraId="29B068A4" w14:textId="47516C16"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0.016</w:t>
            </w:r>
          </w:p>
        </w:tc>
        <w:tc>
          <w:tcPr>
            <w:tcW w:w="1249" w:type="dxa"/>
            <w:tcBorders>
              <w:top w:val="nil"/>
              <w:left w:val="nil"/>
              <w:bottom w:val="single" w:sz="4" w:space="0" w:color="auto"/>
              <w:right w:val="single" w:sz="4" w:space="0" w:color="auto"/>
            </w:tcBorders>
            <w:noWrap/>
            <w:hideMark/>
          </w:tcPr>
          <w:p w14:paraId="6FAB2BF9" w14:textId="0509BBDD"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0.15–1.41</w:t>
            </w:r>
          </w:p>
        </w:tc>
        <w:tc>
          <w:tcPr>
            <w:tcW w:w="1297" w:type="dxa"/>
            <w:tcBorders>
              <w:top w:val="nil"/>
              <w:left w:val="nil"/>
              <w:bottom w:val="single" w:sz="4" w:space="0" w:color="auto"/>
              <w:right w:val="single" w:sz="4" w:space="0" w:color="auto"/>
            </w:tcBorders>
            <w:noWrap/>
            <w:hideMark/>
          </w:tcPr>
          <w:p w14:paraId="14C2EBD7" w14:textId="735C29EB"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Significant</w:t>
            </w:r>
          </w:p>
        </w:tc>
      </w:tr>
    </w:tbl>
    <w:p w14:paraId="018FC636" w14:textId="77777777" w:rsidR="008B56A7" w:rsidRPr="008B56A7" w:rsidRDefault="008B56A7" w:rsidP="008B56A7">
      <w:pPr>
        <w:ind w:firstLine="709"/>
        <w:jc w:val="both"/>
        <w:rPr>
          <w:lang w:val="en-ID"/>
        </w:rPr>
      </w:pPr>
      <w:r w:rsidRPr="008B56A7">
        <w:rPr>
          <w:lang w:val="en-ID"/>
        </w:rPr>
        <w:t>Based on Table 9, all included articles demonstrated a significant association between circulating miRNAs and myocardial infarction, acute coronary syndrome, or obesity-related cardiometabolic risk indicators. Positive effect sizes were observed for miR-361-5p, miR-3646, miR-497-5p, miR-483-5p, miR-223-5p, several miRNA panels, and vesicular miRNAs, indicating a tendency toward increased expression in the ACS/AMI or metabolically at-risk groups. In contrast, negative effect sizes were observed for miR-133a, miR-409-5p, miR-30c-5p, miR-1282, and several post-AMI miRNAs, indicating a tendency toward decreased expression in the disease groups compared with the control groups.</w:t>
      </w:r>
    </w:p>
    <w:p w14:paraId="03B3B3A1" w14:textId="77777777" w:rsidR="008B56A7" w:rsidRPr="008B56A7" w:rsidRDefault="008B56A7" w:rsidP="008B56A7">
      <w:pPr>
        <w:ind w:firstLine="709"/>
        <w:jc w:val="both"/>
        <w:rPr>
          <w:lang w:val="en-ID"/>
        </w:rPr>
      </w:pPr>
      <w:r w:rsidRPr="008B56A7">
        <w:rPr>
          <w:lang w:val="en-ID"/>
        </w:rPr>
        <w:t xml:space="preserve">These findings demonstrate that circulating miRNAs have potential as diagnostic and prognostic biomarkers for myocardial infarction, particularly because miRNAs can reflect myocardial injury, inflammation, endothelial dysfunction, platelet activation, ventricular </w:t>
      </w:r>
      <w:proofErr w:type="spellStart"/>
      <w:r w:rsidRPr="008B56A7">
        <w:rPr>
          <w:lang w:val="en-ID"/>
        </w:rPr>
        <w:t>remodeling</w:t>
      </w:r>
      <w:proofErr w:type="spellEnd"/>
      <w:r w:rsidRPr="008B56A7">
        <w:rPr>
          <w:lang w:val="en-ID"/>
        </w:rPr>
        <w:t xml:space="preserve">, and obesity-related metabolic changes. Nevertheless, the results should be interpreted cautiously because the included </w:t>
      </w:r>
      <w:r w:rsidRPr="008B56A7">
        <w:rPr>
          <w:lang w:val="en-ID"/>
        </w:rPr>
        <w:lastRenderedPageBreak/>
        <w:t>articles varied in terms of sample type, miRNA type, examination method, comparison population, and the use of obesity or cardiometabolic risk indicators.</w:t>
      </w:r>
    </w:p>
    <w:p w14:paraId="7C9D72FF" w14:textId="2B8FECAC" w:rsidR="009F7CA2" w:rsidRPr="009F7CA2" w:rsidRDefault="009C19BA" w:rsidP="009C19BA">
      <w:pPr>
        <w:jc w:val="both"/>
        <w:rPr>
          <w:b/>
          <w:bCs/>
        </w:rPr>
      </w:pPr>
      <w:r w:rsidRPr="009C19BA">
        <w:rPr>
          <w:b/>
          <w:bCs/>
        </w:rPr>
        <w:t>Meta-Analysis Forest Plot Results</w:t>
      </w:r>
    </w:p>
    <w:p w14:paraId="541AB0FD" w14:textId="1E007533" w:rsidR="009F7CA2" w:rsidRDefault="009F7CA2" w:rsidP="009F7CA2">
      <w:pPr>
        <w:rPr>
          <w:b/>
          <w:bCs/>
        </w:rPr>
      </w:pPr>
      <w:r>
        <w:rPr>
          <w:noProof/>
        </w:rPr>
        <w:drawing>
          <wp:inline distT="0" distB="0" distL="0" distR="0" wp14:anchorId="1F4A04EB" wp14:editId="6C1DE050">
            <wp:extent cx="5943600" cy="2613660"/>
            <wp:effectExtent l="0" t="0" r="0" b="0"/>
            <wp:docPr id="4769361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613660"/>
                    </a:xfrm>
                    <a:prstGeom prst="rect">
                      <a:avLst/>
                    </a:prstGeom>
                    <a:noFill/>
                    <a:ln>
                      <a:noFill/>
                    </a:ln>
                  </pic:spPr>
                </pic:pic>
              </a:graphicData>
            </a:graphic>
          </wp:inline>
        </w:drawing>
      </w:r>
    </w:p>
    <w:p w14:paraId="3F51A988" w14:textId="0AE154AF" w:rsidR="009F7CA2" w:rsidRPr="009F7CA2" w:rsidRDefault="009C19BA" w:rsidP="009C19BA">
      <w:pPr>
        <w:jc w:val="center"/>
      </w:pPr>
      <w:r w:rsidRPr="009C19BA">
        <w:rPr>
          <w:b/>
          <w:bCs/>
        </w:rPr>
        <w:t>Figure 2. Meta-Analysis Forest Plot of the Role of Circulating miRNAs in Myocardial Infarction Among Obese Patients</w:t>
      </w:r>
    </w:p>
    <w:p w14:paraId="56AE59C9" w14:textId="77777777" w:rsidR="009C19BA" w:rsidRPr="009C19BA" w:rsidRDefault="009C19BA" w:rsidP="009C19BA">
      <w:pPr>
        <w:ind w:firstLine="709"/>
        <w:jc w:val="both"/>
        <w:rPr>
          <w:lang w:val="en-ID"/>
        </w:rPr>
      </w:pPr>
      <w:r w:rsidRPr="009C19BA">
        <w:rPr>
          <w:lang w:val="en-ID"/>
        </w:rPr>
        <w:t xml:space="preserve">The forest plot presented in Figure 2 illustrates the effect size of each included article and the pooled estimate of the role of circulating miRNAs in myocardial infarction, acute coronary syndrome, and obesity-related cardiometabolic risk. Each square represents the effect size of an individual article, while the horizontal line indicates the 95% confidence interval. The diamond at the bottom represents the pooled effect of all </w:t>
      </w:r>
      <w:proofErr w:type="spellStart"/>
      <w:r w:rsidRPr="009C19BA">
        <w:rPr>
          <w:lang w:val="en-ID"/>
        </w:rPr>
        <w:t>analyzed</w:t>
      </w:r>
      <w:proofErr w:type="spellEnd"/>
      <w:r w:rsidRPr="009C19BA">
        <w:rPr>
          <w:lang w:val="en-ID"/>
        </w:rPr>
        <w:t xml:space="preserve"> articles.</w:t>
      </w:r>
    </w:p>
    <w:p w14:paraId="79B751AD" w14:textId="77777777" w:rsidR="009C19BA" w:rsidRPr="009C19BA" w:rsidRDefault="009C19BA" w:rsidP="009C19BA">
      <w:pPr>
        <w:ind w:firstLine="709"/>
        <w:jc w:val="both"/>
        <w:rPr>
          <w:lang w:val="en-ID"/>
        </w:rPr>
      </w:pPr>
      <w:r w:rsidRPr="009C19BA">
        <w:rPr>
          <w:lang w:val="en-ID"/>
        </w:rPr>
        <w:t>The forest plot showed a pooled effect of 0.49 with a 95% CI of 0.33–0.65. This value indicates that circulating miRNAs have a positive and significant association with myocardial infarction, acute coronary syndrome, and obesity-related cardiometabolic risk indicators. The significance test yielded a z-value of 5.93 with p &lt; 0.001, indicating that the pooled effect was statistically significant. Circulating miRNAs may therefore be regarded as relevant biomarkers for distinguishing disease groups from comparison groups through either increased or decreased miRNA expression. Although the pooled effect was statistically significant, the heterogeneity analysis yielded Q(17) = 123.09 with p &lt; 0.001. This result indicates a high level of heterogeneity across the included articles.</w:t>
      </w:r>
    </w:p>
    <w:p w14:paraId="5C3D064E" w14:textId="3DE0B4E2" w:rsidR="009F7CA2" w:rsidRDefault="009C19BA" w:rsidP="009C19BA">
      <w:pPr>
        <w:jc w:val="both"/>
        <w:rPr>
          <w:b/>
          <w:bCs/>
        </w:rPr>
      </w:pPr>
      <w:r w:rsidRPr="009C19BA">
        <w:rPr>
          <w:b/>
          <w:bCs/>
        </w:rPr>
        <w:t>Meta-Analysis Funnel Plot</w:t>
      </w:r>
    </w:p>
    <w:p w14:paraId="64951672" w14:textId="129CECB6" w:rsidR="009F7CA2" w:rsidRPr="009F7CA2" w:rsidRDefault="009F7CA2" w:rsidP="0020005D">
      <w:pPr>
        <w:jc w:val="center"/>
        <w:rPr>
          <w:b/>
          <w:bCs/>
        </w:rPr>
      </w:pPr>
      <w:r>
        <w:rPr>
          <w:noProof/>
        </w:rPr>
        <w:lastRenderedPageBreak/>
        <w:drawing>
          <wp:inline distT="0" distB="0" distL="0" distR="0" wp14:anchorId="2931CB06" wp14:editId="42BBB97B">
            <wp:extent cx="3947311" cy="1987572"/>
            <wp:effectExtent l="0" t="0" r="0" b="0"/>
            <wp:docPr id="2625761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51771" cy="1989818"/>
                    </a:xfrm>
                    <a:prstGeom prst="rect">
                      <a:avLst/>
                    </a:prstGeom>
                    <a:noFill/>
                    <a:ln>
                      <a:noFill/>
                    </a:ln>
                  </pic:spPr>
                </pic:pic>
              </a:graphicData>
            </a:graphic>
          </wp:inline>
        </w:drawing>
      </w:r>
    </w:p>
    <w:p w14:paraId="2C27C870" w14:textId="1D06D330" w:rsidR="009F7CA2" w:rsidRPr="009F7CA2" w:rsidRDefault="00772875" w:rsidP="00772875">
      <w:pPr>
        <w:jc w:val="center"/>
        <w:rPr>
          <w:b/>
          <w:bCs/>
        </w:rPr>
      </w:pPr>
      <w:r w:rsidRPr="00772875">
        <w:rPr>
          <w:b/>
          <w:bCs/>
        </w:rPr>
        <w:t>Figure 3. Meta-Analysis Funnel Plot of the Role of Circulating miRNAs in Myocardial Infarction Among Obese Patients</w:t>
      </w:r>
    </w:p>
    <w:p w14:paraId="66F78E81" w14:textId="77777777" w:rsidR="00772875" w:rsidRPr="00772875" w:rsidRDefault="00772875" w:rsidP="00772875">
      <w:pPr>
        <w:ind w:firstLine="709"/>
        <w:jc w:val="both"/>
        <w:rPr>
          <w:lang w:val="en-ID"/>
        </w:rPr>
      </w:pPr>
      <w:r w:rsidRPr="00772875">
        <w:rPr>
          <w:lang w:val="en-ID"/>
        </w:rPr>
        <w:t xml:space="preserve">The funnel plot presented in Figure 3 was used to assess the possibility of publication bias or small-study effects among the </w:t>
      </w:r>
      <w:proofErr w:type="spellStart"/>
      <w:r w:rsidRPr="00772875">
        <w:rPr>
          <w:lang w:val="en-ID"/>
        </w:rPr>
        <w:t>analyzed</w:t>
      </w:r>
      <w:proofErr w:type="spellEnd"/>
      <w:r w:rsidRPr="00772875">
        <w:rPr>
          <w:lang w:val="en-ID"/>
        </w:rPr>
        <w:t xml:space="preserve"> articles. The horizontal axis represents the residual value, while the vertical axis represents the standard error. Articles with smaller standard errors are generally located near the top and closer to the </w:t>
      </w:r>
      <w:proofErr w:type="spellStart"/>
      <w:r w:rsidRPr="00772875">
        <w:rPr>
          <w:lang w:val="en-ID"/>
        </w:rPr>
        <w:t>center</w:t>
      </w:r>
      <w:proofErr w:type="spellEnd"/>
      <w:r w:rsidRPr="00772875">
        <w:rPr>
          <w:lang w:val="en-ID"/>
        </w:rPr>
        <w:t xml:space="preserve"> line, whereas articles with larger standard errors tend to be more widely distributed toward the bottom. A symmetrical distribution of points around the </w:t>
      </w:r>
      <w:proofErr w:type="spellStart"/>
      <w:r w:rsidRPr="00772875">
        <w:rPr>
          <w:lang w:val="en-ID"/>
        </w:rPr>
        <w:t>center</w:t>
      </w:r>
      <w:proofErr w:type="spellEnd"/>
      <w:r w:rsidRPr="00772875">
        <w:rPr>
          <w:lang w:val="en-ID"/>
        </w:rPr>
        <w:t xml:space="preserve"> line indicates a lower risk of publication bias.</w:t>
      </w:r>
    </w:p>
    <w:p w14:paraId="4222D4E3" w14:textId="77777777" w:rsidR="00772875" w:rsidRPr="00772875" w:rsidRDefault="00772875" w:rsidP="00772875">
      <w:pPr>
        <w:ind w:firstLine="709"/>
        <w:jc w:val="both"/>
        <w:rPr>
          <w:lang w:val="en-ID"/>
        </w:rPr>
      </w:pPr>
      <w:r w:rsidRPr="00772875">
        <w:rPr>
          <w:lang w:val="en-ID"/>
        </w:rPr>
        <w:t xml:space="preserve">The funnel plot showed that the article data points were not distributed completely symmetrically around the </w:t>
      </w:r>
      <w:proofErr w:type="spellStart"/>
      <w:r w:rsidRPr="00772875">
        <w:rPr>
          <w:lang w:val="en-ID"/>
        </w:rPr>
        <w:t>center</w:t>
      </w:r>
      <w:proofErr w:type="spellEnd"/>
      <w:r w:rsidRPr="00772875">
        <w:rPr>
          <w:lang w:val="en-ID"/>
        </w:rPr>
        <w:t xml:space="preserve"> line. Several articles appeared outside the funnel area on both the left and right sides. This pattern indicates the possible presence of publication bias or small-study effects. Articles with more extreme effect sizes were distributed on both sides, particularly at negative and positive residual values. This finding suggests that the meta-analysis results were not entirely free from potential publication bias, particularly because articles reporting statistically significant findings are more likely to be published and made available in full-text form.</w:t>
      </w:r>
    </w:p>
    <w:p w14:paraId="6F9DF87A" w14:textId="513E8816" w:rsidR="009F7CA2" w:rsidRPr="00772875" w:rsidRDefault="009F7CA2" w:rsidP="009F7CA2">
      <w:pPr>
        <w:ind w:firstLine="709"/>
        <w:jc w:val="both"/>
        <w:rPr>
          <w:lang w:val="en-ID"/>
        </w:rPr>
      </w:pPr>
    </w:p>
    <w:p w14:paraId="7DB800E8" w14:textId="0F79F012" w:rsidR="00F858ED" w:rsidRPr="002C3D92" w:rsidRDefault="007E2161" w:rsidP="007E2161">
      <w:pPr>
        <w:rPr>
          <w:b/>
          <w:bCs/>
        </w:rPr>
      </w:pPr>
      <w:r w:rsidRPr="007E2161">
        <w:rPr>
          <w:b/>
          <w:bCs/>
        </w:rPr>
        <w:t>DISCUSSION</w:t>
      </w:r>
    </w:p>
    <w:p w14:paraId="1A939BC0" w14:textId="74C409AC" w:rsidR="00663951" w:rsidRPr="00663951" w:rsidRDefault="00EE332D" w:rsidP="00EE332D">
      <w:pPr>
        <w:rPr>
          <w:b/>
          <w:bCs/>
        </w:rPr>
      </w:pPr>
      <w:r w:rsidRPr="00EE332D">
        <w:rPr>
          <w:b/>
          <w:bCs/>
        </w:rPr>
        <w:t>Circulating miRNAs as Diagnostic Biomarkers</w:t>
      </w:r>
    </w:p>
    <w:p w14:paraId="132A08E6" w14:textId="7A5A6488" w:rsidR="00EE332D" w:rsidRPr="00EE332D" w:rsidRDefault="00EE332D" w:rsidP="00EE332D">
      <w:pPr>
        <w:ind w:firstLine="709"/>
        <w:jc w:val="both"/>
        <w:rPr>
          <w:lang w:val="en-ID"/>
        </w:rPr>
      </w:pPr>
      <w:r w:rsidRPr="00EE332D">
        <w:rPr>
          <w:lang w:val="en-ID"/>
        </w:rPr>
        <w:t xml:space="preserve">The primary objective of this study was to </w:t>
      </w:r>
      <w:proofErr w:type="spellStart"/>
      <w:r w:rsidRPr="00EE332D">
        <w:rPr>
          <w:lang w:val="en-ID"/>
        </w:rPr>
        <w:t>analyze</w:t>
      </w:r>
      <w:proofErr w:type="spellEnd"/>
      <w:r w:rsidRPr="00EE332D">
        <w:rPr>
          <w:lang w:val="en-ID"/>
        </w:rPr>
        <w:t xml:space="preserve"> the role of circulating miRNAs as biomarkers of myocardial infarction in patients with obesity. The SLR findings showed that most of the included articles positioned circulating miRNAs as diagnostic biomarkers for distinguishing patients with acute coronary syndrome (ACS), acute myocardial infarction (AMI), or a spectrum of coronary artery disease from comparison groups. Zhang et al.</w:t>
      </w:r>
      <w:r w:rsidR="00CD76B4">
        <w:rPr>
          <w:lang w:val="en-ID"/>
        </w:rPr>
        <w:t xml:space="preserve"> </w:t>
      </w:r>
      <w:sdt>
        <w:sdtPr>
          <w:rPr>
            <w:rFonts w:ascii="Calibri" w:hAnsi="Calibri" w:cs="Calibri"/>
            <w:color w:val="000000"/>
            <w:lang w:val="en-ID"/>
          </w:rPr>
          <w:tag w:val="MENDELEY_CITATION_v3_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"/>
          <w:id w:val="1988366987"/>
          <w:placeholder>
            <w:docPart w:val="DefaultPlaceholder_-1854013440"/>
          </w:placeholder>
        </w:sdtPr>
        <w:sdtContent>
          <w:r w:rsidR="00C15375" w:rsidRPr="00C15375">
            <w:rPr>
              <w:rFonts w:ascii="Calibri" w:hAnsi="Calibri" w:cs="Calibri"/>
              <w:color w:val="000000"/>
              <w:lang w:val="en-ID"/>
            </w:rPr>
            <w:t>[16]</w:t>
          </w:r>
        </w:sdtContent>
      </w:sdt>
      <w:r w:rsidRPr="00EE332D">
        <w:rPr>
          <w:lang w:val="en-ID"/>
        </w:rPr>
        <w:t xml:space="preserve">, Yu et al. </w:t>
      </w:r>
      <w:sdt>
        <w:sdtPr>
          <w:rPr>
            <w:rFonts w:ascii="Calibri" w:hAnsi="Calibri" w:cs="Calibri"/>
            <w:color w:val="000000"/>
            <w:lang w:val="en-ID"/>
          </w:rPr>
          <w:tag w:val="MENDELEY_CITATION_v3_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"/>
          <w:id w:val="-563019065"/>
          <w:placeholder>
            <w:docPart w:val="DefaultPlaceholder_-1854013440"/>
          </w:placeholder>
        </w:sdtPr>
        <w:sdtContent>
          <w:r w:rsidR="00C15375" w:rsidRPr="00C15375">
            <w:rPr>
              <w:rFonts w:ascii="Calibri" w:hAnsi="Calibri" w:cs="Calibri"/>
              <w:color w:val="000000"/>
              <w:lang w:val="en-ID"/>
            </w:rPr>
            <w:t>[17]</w:t>
          </w:r>
        </w:sdtContent>
      </w:sdt>
      <w:r w:rsidRPr="00EE332D">
        <w:rPr>
          <w:lang w:val="en-ID"/>
        </w:rPr>
        <w:t xml:space="preserve">, Chen et al. [18], Zhao et al. </w:t>
      </w:r>
      <w:sdt>
        <w:sdtPr>
          <w:rPr>
            <w:rFonts w:ascii="Calibri" w:hAnsi="Calibri" w:cs="Calibri"/>
            <w:color w:val="000000"/>
            <w:lang w:val="en-ID"/>
          </w:rPr>
          <w:tag w:val="MENDELEY_CITATION_v3_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"/>
          <w:id w:val="1260487046"/>
          <w:placeholder>
            <w:docPart w:val="DefaultPlaceholder_-1854013440"/>
          </w:placeholder>
        </w:sdtPr>
        <w:sdtContent>
          <w:r w:rsidR="00C15375" w:rsidRPr="00C15375">
            <w:rPr>
              <w:rFonts w:ascii="Calibri" w:hAnsi="Calibri" w:cs="Calibri"/>
              <w:color w:val="000000"/>
              <w:lang w:val="en-ID"/>
            </w:rPr>
            <w:t>[18]</w:t>
          </w:r>
        </w:sdtContent>
      </w:sdt>
      <w:r w:rsidRPr="00EE332D">
        <w:rPr>
          <w:lang w:val="en-ID"/>
        </w:rPr>
        <w:t xml:space="preserve">, Zhang et al. </w:t>
      </w:r>
      <w:sdt>
        <w:sdtPr>
          <w:rPr>
            <w:rFonts w:ascii="Calibri" w:hAnsi="Calibri" w:cs="Calibri"/>
            <w:color w:val="000000"/>
            <w:lang w:val="en-ID"/>
          </w:rPr>
          <w:tag w:val="MENDELEY_CITATION_v3_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"/>
          <w:id w:val="-706099494"/>
          <w:placeholder>
            <w:docPart w:val="DefaultPlaceholder_-1854013440"/>
          </w:placeholder>
        </w:sdtPr>
        <w:sdtContent>
          <w:r w:rsidR="00C15375" w:rsidRPr="00C15375">
            <w:rPr>
              <w:rFonts w:ascii="Calibri" w:hAnsi="Calibri" w:cs="Calibri"/>
              <w:color w:val="000000"/>
              <w:lang w:val="en-ID"/>
            </w:rPr>
            <w:t>[24]</w:t>
          </w:r>
        </w:sdtContent>
      </w:sdt>
      <w:r w:rsidRPr="00EE332D">
        <w:rPr>
          <w:lang w:val="en-ID"/>
        </w:rPr>
        <w:t xml:space="preserve">, Chang et al. </w:t>
      </w:r>
      <w:sdt>
        <w:sdtPr>
          <w:rPr>
            <w:rFonts w:ascii="Calibri" w:hAnsi="Calibri" w:cs="Calibri"/>
            <w:color w:val="000000"/>
            <w:lang w:val="en-ID"/>
          </w:rPr>
          <w:tag w:val="MENDELEY_CITATION_v3_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"/>
          <w:id w:val="-2128303800"/>
          <w:placeholder>
            <w:docPart w:val="DefaultPlaceholder_-1854013440"/>
          </w:placeholder>
        </w:sdtPr>
        <w:sdtContent>
          <w:r w:rsidR="00C15375" w:rsidRPr="00C15375">
            <w:rPr>
              <w:rFonts w:ascii="Calibri" w:hAnsi="Calibri" w:cs="Calibri"/>
              <w:color w:val="000000"/>
              <w:lang w:val="en-ID"/>
            </w:rPr>
            <w:t>[26]</w:t>
          </w:r>
        </w:sdtContent>
      </w:sdt>
      <w:r w:rsidRPr="00EE332D">
        <w:rPr>
          <w:lang w:val="en-ID"/>
        </w:rPr>
        <w:t xml:space="preserve">, and Mou et al. </w:t>
      </w:r>
      <w:sdt>
        <w:sdtPr>
          <w:rPr>
            <w:rFonts w:ascii="Calibri" w:hAnsi="Calibri" w:cs="Calibri"/>
            <w:color w:val="000000"/>
            <w:lang w:val="en-ID"/>
          </w:rPr>
          <w:tag w:val="MENDELEY_CITATION_v3_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"/>
          <w:id w:val="-1599941388"/>
          <w:placeholder>
            <w:docPart w:val="DefaultPlaceholder_-1854013440"/>
          </w:placeholder>
        </w:sdtPr>
        <w:sdtContent>
          <w:r w:rsidR="00C15375" w:rsidRPr="00C15375">
            <w:rPr>
              <w:rFonts w:ascii="Calibri" w:hAnsi="Calibri" w:cs="Calibri"/>
              <w:color w:val="000000"/>
              <w:lang w:val="en-ID"/>
            </w:rPr>
            <w:t>[27]</w:t>
          </w:r>
        </w:sdtContent>
      </w:sdt>
      <w:r w:rsidRPr="00EE332D">
        <w:rPr>
          <w:lang w:val="en-ID"/>
        </w:rPr>
        <w:t xml:space="preserve"> demonstrated that alterations in serum or plasma miRNA expression could differentiate ACS from healthy controls, stable coronary disease, or unstable angina. These findings are consistent with those of </w:t>
      </w:r>
      <w:proofErr w:type="spellStart"/>
      <w:r w:rsidRPr="00EE332D">
        <w:rPr>
          <w:lang w:val="en-ID"/>
        </w:rPr>
        <w:t>Vavassori</w:t>
      </w:r>
      <w:proofErr w:type="spellEnd"/>
      <w:r w:rsidRPr="00EE332D">
        <w:rPr>
          <w:lang w:val="en-ID"/>
        </w:rPr>
        <w:t xml:space="preserve"> et al. [34] and </w:t>
      </w:r>
      <w:proofErr w:type="spellStart"/>
      <w:r w:rsidRPr="00EE332D">
        <w:rPr>
          <w:lang w:val="en-ID"/>
        </w:rPr>
        <w:t>Kramna</w:t>
      </w:r>
      <w:proofErr w:type="spellEnd"/>
      <w:r w:rsidRPr="00EE332D">
        <w:rPr>
          <w:lang w:val="en-ID"/>
        </w:rPr>
        <w:t xml:space="preserve"> et al. [35], who emphasized that circulating miRNAs have diagnostic value because of their stability in the circulation and their ability to reflect biological changes occurring in cardiovascular disease.</w:t>
      </w:r>
    </w:p>
    <w:p w14:paraId="4EA41D85" w14:textId="7D762C68" w:rsidR="00EE332D" w:rsidRPr="00EE332D" w:rsidRDefault="00EE332D" w:rsidP="00EE332D">
      <w:pPr>
        <w:ind w:firstLine="709"/>
        <w:jc w:val="both"/>
        <w:rPr>
          <w:lang w:val="en-ID"/>
        </w:rPr>
      </w:pPr>
      <w:r w:rsidRPr="00EE332D">
        <w:rPr>
          <w:lang w:val="en-ID"/>
        </w:rPr>
        <w:lastRenderedPageBreak/>
        <w:t>The findings also showed that the direction of miRNA expression was not uniform. miR-361-5p, miR-3646, miR-497-5p, miR-483-5p, and miR-223-5p tended to be upregulated in patients with ACS or AMI</w:t>
      </w:r>
      <w:r w:rsidR="00CD76B4">
        <w:rPr>
          <w:lang w:val="en-ID"/>
        </w:rPr>
        <w:t xml:space="preserve"> </w:t>
      </w:r>
      <w:sdt>
        <w:sdtPr>
          <w:rPr>
            <w:rFonts w:ascii="Calibri" w:hAnsi="Calibri" w:cs="Calibri"/>
            <w:color w:val="000000"/>
            <w:lang w:val="en-ID"/>
          </w:rPr>
          <w:tag w:val="MENDELEY_CITATION_v3_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"/>
          <w:id w:val="-1467040688"/>
          <w:placeholder>
            <w:docPart w:val="DefaultPlaceholder_-1854013440"/>
          </w:placeholder>
        </w:sdtPr>
        <w:sdtContent>
          <w:r w:rsidR="00C15375" w:rsidRPr="00C15375">
            <w:rPr>
              <w:rFonts w:ascii="Calibri" w:hAnsi="Calibri" w:cs="Calibri"/>
              <w:color w:val="000000"/>
              <w:lang w:val="en-ID"/>
            </w:rPr>
            <w:t>[16–18,20,24]</w:t>
          </w:r>
        </w:sdtContent>
      </w:sdt>
      <w:r w:rsidRPr="00EE332D">
        <w:rPr>
          <w:lang w:val="en-ID"/>
        </w:rPr>
        <w:t xml:space="preserve">. In contrast, miR-133a, miR-409-5p, miR-30c-5p, miR-1282, miR-486-5p, and miR-21-5p tended to be downregulated in the disease groups. This bidirectional pattern indicates that circulating miRNAs do not function as a single biomarker. Instead, they reflect various biological processes, including cardiomyocyte injury, inflammation, platelet activation, endothelial dysfunction, and ventricular </w:t>
      </w:r>
      <w:proofErr w:type="spellStart"/>
      <w:r w:rsidRPr="00EE332D">
        <w:rPr>
          <w:lang w:val="en-ID"/>
        </w:rPr>
        <w:t>remodeling</w:t>
      </w:r>
      <w:proofErr w:type="spellEnd"/>
      <w:r w:rsidRPr="00EE332D">
        <w:rPr>
          <w:lang w:val="en-ID"/>
        </w:rPr>
        <w:t xml:space="preserve">. The findings of </w:t>
      </w:r>
      <w:proofErr w:type="spellStart"/>
      <w:r w:rsidRPr="00EE332D">
        <w:rPr>
          <w:lang w:val="en-ID"/>
        </w:rPr>
        <w:t>Mompeon</w:t>
      </w:r>
      <w:proofErr w:type="spellEnd"/>
      <w:r w:rsidRPr="00EE332D">
        <w:rPr>
          <w:lang w:val="en-ID"/>
        </w:rPr>
        <w:t xml:space="preserve"> et al. </w:t>
      </w:r>
      <w:sdt>
        <w:sdtPr>
          <w:rPr>
            <w:rFonts w:ascii="Calibri" w:hAnsi="Calibri" w:cs="Calibri"/>
            <w:color w:val="000000"/>
            <w:lang w:val="en-ID"/>
          </w:rPr>
          <w:tag w:val="MENDELEY_CITATION_v3_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"/>
          <w:id w:val="1933857743"/>
          <w:placeholder>
            <w:docPart w:val="DefaultPlaceholder_-1854013440"/>
          </w:placeholder>
        </w:sdtPr>
        <w:sdtContent>
          <w:r w:rsidR="00C15375" w:rsidRPr="00C15375">
            <w:rPr>
              <w:rFonts w:ascii="Calibri" w:hAnsi="Calibri" w:cs="Calibri"/>
              <w:color w:val="000000"/>
              <w:lang w:val="en-ID"/>
            </w:rPr>
            <w:t>[32]</w:t>
          </w:r>
        </w:sdtContent>
      </w:sdt>
      <w:r w:rsidRPr="00EE332D">
        <w:rPr>
          <w:lang w:val="en-ID"/>
        </w:rPr>
        <w:t xml:space="preserve"> also support this interpretation, as miRNA profiles following myocardial infarction may change between the acute phase and the one-year follow-up period, particularly in relation to endothelial function and vascular recovery.</w:t>
      </w:r>
    </w:p>
    <w:p w14:paraId="090D597A" w14:textId="41FAEBE1" w:rsidR="00EE332D" w:rsidRPr="00EE332D" w:rsidRDefault="00EE332D" w:rsidP="00EE332D">
      <w:pPr>
        <w:ind w:firstLine="709"/>
        <w:jc w:val="both"/>
        <w:rPr>
          <w:lang w:val="en-ID"/>
        </w:rPr>
      </w:pPr>
      <w:r w:rsidRPr="00EE332D">
        <w:rPr>
          <w:lang w:val="en-ID"/>
        </w:rPr>
        <w:t xml:space="preserve">The diagnostic strength of miRNAs becomes more evident when they are compared with conventional biomarkers. Gaber et al. </w:t>
      </w:r>
      <w:sdt>
        <w:sdtPr>
          <w:rPr>
            <w:rFonts w:ascii="Calibri" w:hAnsi="Calibri" w:cs="Calibri"/>
            <w:color w:val="000000"/>
            <w:lang w:val="en-ID"/>
          </w:rPr>
          <w:tag w:val="MENDELEY_CITATION_v3_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"/>
          <w:id w:val="-888643180"/>
          <w:placeholder>
            <w:docPart w:val="DefaultPlaceholder_-1854013440"/>
          </w:placeholder>
        </w:sdtPr>
        <w:sdtContent>
          <w:r w:rsidR="00C15375" w:rsidRPr="00C15375">
            <w:rPr>
              <w:rFonts w:ascii="Calibri" w:hAnsi="Calibri" w:cs="Calibri"/>
              <w:color w:val="000000"/>
              <w:lang w:val="en-ID"/>
            </w:rPr>
            <w:t>[33]</w:t>
          </w:r>
        </w:sdtContent>
      </w:sdt>
      <w:r w:rsidRPr="00EE332D">
        <w:rPr>
          <w:lang w:val="en-ID"/>
        </w:rPr>
        <w:t xml:space="preserve"> reported that miRNA-208 and miRNA-499 could support the early detection of ACS, particularly during the initial phase when troponin results remain within the diagnostic </w:t>
      </w:r>
      <w:proofErr w:type="spellStart"/>
      <w:r w:rsidRPr="00EE332D">
        <w:rPr>
          <w:lang w:val="en-ID"/>
        </w:rPr>
        <w:t>gray</w:t>
      </w:r>
      <w:proofErr w:type="spellEnd"/>
      <w:r w:rsidRPr="00EE332D">
        <w:rPr>
          <w:lang w:val="en-ID"/>
        </w:rPr>
        <w:t xml:space="preserve"> zone. Yu et al.</w:t>
      </w:r>
      <w:r w:rsidR="00CD76B4">
        <w:rPr>
          <w:lang w:val="en-ID"/>
        </w:rPr>
        <w:t xml:space="preserve"> </w:t>
      </w:r>
      <w:sdt>
        <w:sdtPr>
          <w:rPr>
            <w:rFonts w:ascii="Calibri" w:hAnsi="Calibri" w:cs="Calibri"/>
            <w:color w:val="000000"/>
            <w:lang w:val="en-ID"/>
          </w:rPr>
          <w:tag w:val="MENDELEY_CITATION_v3_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"/>
          <w:id w:val="-257137087"/>
          <w:placeholder>
            <w:docPart w:val="DefaultPlaceholder_-1854013440"/>
          </w:placeholder>
        </w:sdtPr>
        <w:sdtContent>
          <w:r w:rsidR="00C15375" w:rsidRPr="00C15375">
            <w:rPr>
              <w:rFonts w:ascii="Calibri" w:hAnsi="Calibri" w:cs="Calibri"/>
              <w:color w:val="000000"/>
              <w:lang w:val="en-ID"/>
            </w:rPr>
            <w:t>[34]</w:t>
          </w:r>
        </w:sdtContent>
      </w:sdt>
      <w:r w:rsidR="00CD76B4">
        <w:rPr>
          <w:lang w:val="en-ID"/>
        </w:rPr>
        <w:t xml:space="preserve"> </w:t>
      </w:r>
      <w:r w:rsidRPr="00EE332D">
        <w:rPr>
          <w:lang w:val="en-ID"/>
        </w:rPr>
        <w:t xml:space="preserve">showed that miR-221/222 was associated with the severity of coronary lesions in ACS, whereas Meng et al. </w:t>
      </w:r>
      <w:sdt>
        <w:sdtPr>
          <w:rPr>
            <w:rFonts w:ascii="Calibri" w:hAnsi="Calibri" w:cs="Calibri"/>
            <w:color w:val="000000"/>
            <w:lang w:val="en-ID"/>
          </w:rPr>
          <w:tag w:val="MENDELEY_CITATION_v3_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"/>
          <w:id w:val="-1874840045"/>
          <w:placeholder>
            <w:docPart w:val="DefaultPlaceholder_-1854013440"/>
          </w:placeholder>
        </w:sdtPr>
        <w:sdtContent>
          <w:r w:rsidR="00C15375" w:rsidRPr="00C15375">
            <w:rPr>
              <w:rFonts w:ascii="Calibri" w:hAnsi="Calibri" w:cs="Calibri"/>
              <w:color w:val="000000"/>
              <w:lang w:val="en-ID"/>
            </w:rPr>
            <w:t>[35]</w:t>
          </w:r>
        </w:sdtContent>
      </w:sdt>
      <w:r w:rsidRPr="00EE332D">
        <w:rPr>
          <w:lang w:val="en-ID"/>
        </w:rPr>
        <w:t xml:space="preserve"> demonstrated that miR-143 and miR-145 were associated with the degree of coronary stenosis. Liu et al. </w:t>
      </w:r>
      <w:sdt>
        <w:sdtPr>
          <w:rPr>
            <w:rFonts w:ascii="Calibri" w:hAnsi="Calibri" w:cs="Calibri"/>
            <w:color w:val="000000"/>
            <w:lang w:val="en-ID"/>
          </w:rPr>
          <w:tag w:val="MENDELEY_CITATION_v3_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"/>
          <w:id w:val="-1086912371"/>
          <w:placeholder>
            <w:docPart w:val="DefaultPlaceholder_-1854013440"/>
          </w:placeholder>
        </w:sdtPr>
        <w:sdtContent>
          <w:r w:rsidR="00C15375" w:rsidRPr="00C15375">
            <w:rPr>
              <w:rFonts w:ascii="Calibri" w:hAnsi="Calibri" w:cs="Calibri"/>
              <w:color w:val="000000"/>
              <w:lang w:val="en-ID"/>
            </w:rPr>
            <w:t>[36]</w:t>
          </w:r>
        </w:sdtContent>
      </w:sdt>
      <w:r w:rsidRPr="00EE332D">
        <w:rPr>
          <w:lang w:val="en-ID"/>
        </w:rPr>
        <w:t xml:space="preserve"> and Son et al. </w:t>
      </w:r>
      <w:sdt>
        <w:sdtPr>
          <w:rPr>
            <w:rFonts w:ascii="Calibri" w:hAnsi="Calibri" w:cs="Calibri"/>
            <w:color w:val="000000"/>
            <w:lang w:val="en-ID"/>
          </w:rPr>
          <w:tag w:val="MENDELEY_CITATION_v3_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"/>
          <w:id w:val="778841278"/>
          <w:placeholder>
            <w:docPart w:val="DefaultPlaceholder_-1854013440"/>
          </w:placeholder>
        </w:sdtPr>
        <w:sdtContent>
          <w:r w:rsidR="00C15375" w:rsidRPr="00C15375">
            <w:rPr>
              <w:rFonts w:ascii="Calibri" w:hAnsi="Calibri" w:cs="Calibri"/>
              <w:color w:val="000000"/>
              <w:lang w:val="en-ID"/>
            </w:rPr>
            <w:t>[37]</w:t>
          </w:r>
        </w:sdtContent>
      </w:sdt>
      <w:r w:rsidRPr="00EE332D">
        <w:rPr>
          <w:lang w:val="en-ID"/>
        </w:rPr>
        <w:t xml:space="preserve"> also showed that </w:t>
      </w:r>
      <w:proofErr w:type="spellStart"/>
      <w:r w:rsidRPr="00EE332D">
        <w:rPr>
          <w:lang w:val="en-ID"/>
        </w:rPr>
        <w:t>exosomal</w:t>
      </w:r>
      <w:proofErr w:type="spellEnd"/>
      <w:r w:rsidRPr="00EE332D">
        <w:rPr>
          <w:lang w:val="en-ID"/>
        </w:rPr>
        <w:t xml:space="preserve"> miRNAs could differentiate AMI from other coronary conditions. The findings of this SLR strengthen the position of circulating miRNAs as promising complementary biomarkers, particularly when clinical evaluation requires broader biological information than that provided solely by markers of myocardial necrosis.</w:t>
      </w:r>
    </w:p>
    <w:p w14:paraId="2B1A511F" w14:textId="4EDB1BEA" w:rsidR="00663951" w:rsidRPr="00663951" w:rsidRDefault="00EE332D" w:rsidP="00EE332D">
      <w:pPr>
        <w:rPr>
          <w:b/>
          <w:bCs/>
        </w:rPr>
      </w:pPr>
      <w:r w:rsidRPr="00EE332D">
        <w:rPr>
          <w:b/>
          <w:bCs/>
        </w:rPr>
        <w:t>Circulating miRNAs as Prognostic Biomarkers</w:t>
      </w:r>
    </w:p>
    <w:p w14:paraId="6EEADB40" w14:textId="484E32BC" w:rsidR="003A3A4B" w:rsidRPr="003A3A4B" w:rsidRDefault="003A3A4B" w:rsidP="003A3A4B">
      <w:pPr>
        <w:ind w:firstLine="709"/>
        <w:jc w:val="both"/>
        <w:rPr>
          <w:lang w:val="en-ID"/>
        </w:rPr>
      </w:pPr>
      <w:r w:rsidRPr="003A3A4B">
        <w:rPr>
          <w:lang w:val="en-ID"/>
        </w:rPr>
        <w:t xml:space="preserve">The findings showed that circulating miRNAs not only play a role in diagnosis but also have prognostic value for clinical outcomes following ACS or AMI. Zhang et al. </w:t>
      </w:r>
      <w:sdt>
        <w:sdtPr>
          <w:rPr>
            <w:rFonts w:ascii="Calibri" w:hAnsi="Calibri" w:cs="Calibri"/>
            <w:color w:val="000000"/>
            <w:lang w:val="en-ID"/>
          </w:rPr>
          <w:tag w:val="MENDELEY_CITATION_v3_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"/>
          <w:id w:val="-707802806"/>
          <w:placeholder>
            <w:docPart w:val="DefaultPlaceholder_-1854013440"/>
          </w:placeholder>
        </w:sdtPr>
        <w:sdtContent>
          <w:r w:rsidR="00C15375" w:rsidRPr="00C15375">
            <w:rPr>
              <w:rFonts w:ascii="Calibri" w:hAnsi="Calibri" w:cs="Calibri"/>
              <w:color w:val="000000"/>
              <w:lang w:val="en-ID"/>
            </w:rPr>
            <w:t>[16]</w:t>
          </w:r>
        </w:sdtContent>
      </w:sdt>
      <w:r w:rsidRPr="003A3A4B">
        <w:rPr>
          <w:lang w:val="en-ID"/>
        </w:rPr>
        <w:t xml:space="preserve">, Chen et al. </w:t>
      </w:r>
      <w:sdt>
        <w:sdtPr>
          <w:rPr>
            <w:rFonts w:ascii="Calibri" w:hAnsi="Calibri" w:cs="Calibri"/>
            <w:color w:val="000000"/>
            <w:lang w:val="en-ID"/>
          </w:rPr>
          <w:tag w:val="MENDELEY_CITATION_v3_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"/>
          <w:id w:val="-2056536411"/>
          <w:placeholder>
            <w:docPart w:val="DefaultPlaceholder_-1854013440"/>
          </w:placeholder>
        </w:sdtPr>
        <w:sdtContent>
          <w:r w:rsidR="00C15375" w:rsidRPr="00C15375">
            <w:rPr>
              <w:rFonts w:ascii="Calibri" w:hAnsi="Calibri" w:cs="Calibri"/>
              <w:color w:val="000000"/>
              <w:lang w:val="en-ID"/>
            </w:rPr>
            <w:t>[18]</w:t>
          </w:r>
        </w:sdtContent>
      </w:sdt>
      <w:r w:rsidRPr="003A3A4B">
        <w:rPr>
          <w:lang w:val="en-ID"/>
        </w:rPr>
        <w:t xml:space="preserve">, Zhao et al. </w:t>
      </w:r>
      <w:sdt>
        <w:sdtPr>
          <w:rPr>
            <w:rFonts w:ascii="Calibri" w:hAnsi="Calibri" w:cs="Calibri"/>
            <w:color w:val="000000"/>
            <w:lang w:val="en-ID"/>
          </w:rPr>
          <w:tag w:val="MENDELEY_CITATION_v3_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"/>
          <w:id w:val="-564800714"/>
          <w:placeholder>
            <w:docPart w:val="DefaultPlaceholder_-1854013440"/>
          </w:placeholder>
        </w:sdtPr>
        <w:sdtContent>
          <w:r w:rsidR="00C15375" w:rsidRPr="00C15375">
            <w:rPr>
              <w:rFonts w:ascii="Calibri" w:hAnsi="Calibri" w:cs="Calibri"/>
              <w:color w:val="000000"/>
              <w:lang w:val="en-ID"/>
            </w:rPr>
            <w:t>[20]</w:t>
          </w:r>
        </w:sdtContent>
      </w:sdt>
      <w:r w:rsidRPr="003A3A4B">
        <w:rPr>
          <w:lang w:val="en-ID"/>
        </w:rPr>
        <w:t xml:space="preserve">, Zhang et al. </w:t>
      </w:r>
      <w:sdt>
        <w:sdtPr>
          <w:rPr>
            <w:rFonts w:ascii="Calibri" w:hAnsi="Calibri" w:cs="Calibri"/>
            <w:color w:val="000000"/>
            <w:lang w:val="en-ID"/>
          </w:rPr>
          <w:tag w:val="MENDELEY_CITATION_v3_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"/>
          <w:id w:val="631139207"/>
          <w:placeholder>
            <w:docPart w:val="DefaultPlaceholder_-1854013440"/>
          </w:placeholder>
        </w:sdtPr>
        <w:sdtContent>
          <w:r w:rsidR="00C15375" w:rsidRPr="00C15375">
            <w:rPr>
              <w:rFonts w:ascii="Calibri" w:hAnsi="Calibri" w:cs="Calibri"/>
              <w:color w:val="000000"/>
              <w:lang w:val="en-ID"/>
            </w:rPr>
            <w:t>[24]</w:t>
          </w:r>
        </w:sdtContent>
      </w:sdt>
      <w:r w:rsidRPr="003A3A4B">
        <w:rPr>
          <w:lang w:val="en-ID"/>
        </w:rPr>
        <w:t xml:space="preserve">, Chang et al. </w:t>
      </w:r>
      <w:sdt>
        <w:sdtPr>
          <w:rPr>
            <w:rFonts w:ascii="Calibri" w:hAnsi="Calibri" w:cs="Calibri"/>
            <w:color w:val="000000"/>
            <w:lang w:val="en-ID"/>
          </w:rPr>
          <w:tag w:val="MENDELEY_CITATION_v3_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"/>
          <w:id w:val="-908307194"/>
          <w:placeholder>
            <w:docPart w:val="DefaultPlaceholder_-1854013440"/>
          </w:placeholder>
        </w:sdtPr>
        <w:sdtContent>
          <w:r w:rsidR="00C15375" w:rsidRPr="00C15375">
            <w:rPr>
              <w:rFonts w:ascii="Calibri" w:hAnsi="Calibri" w:cs="Calibri"/>
              <w:color w:val="000000"/>
              <w:lang w:val="en-ID"/>
            </w:rPr>
            <w:t>[26]</w:t>
          </w:r>
        </w:sdtContent>
      </w:sdt>
      <w:r w:rsidRPr="003A3A4B">
        <w:rPr>
          <w:lang w:val="en-ID"/>
        </w:rPr>
        <w:t xml:space="preserve">, and Mou et al. </w:t>
      </w:r>
      <w:sdt>
        <w:sdtPr>
          <w:rPr>
            <w:rFonts w:ascii="Calibri" w:hAnsi="Calibri" w:cs="Calibri"/>
            <w:color w:val="000000"/>
            <w:lang w:val="en-ID"/>
          </w:rPr>
          <w:tag w:val="MENDELEY_CITATION_v3_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"/>
          <w:id w:val="-988787333"/>
          <w:placeholder>
            <w:docPart w:val="DefaultPlaceholder_-1854013440"/>
          </w:placeholder>
        </w:sdtPr>
        <w:sdtContent>
          <w:r w:rsidR="00C15375" w:rsidRPr="00C15375">
            <w:rPr>
              <w:rFonts w:ascii="Calibri" w:hAnsi="Calibri" w:cs="Calibri"/>
              <w:color w:val="000000"/>
              <w:lang w:val="en-ID"/>
            </w:rPr>
            <w:t>[27]</w:t>
          </w:r>
        </w:sdtContent>
      </w:sdt>
      <w:r w:rsidRPr="003A3A4B">
        <w:rPr>
          <w:lang w:val="en-ID"/>
        </w:rPr>
        <w:t xml:space="preserve"> reported associations between miRNA expression and the occurrence of major adverse cardiovascular events (MACE), particularly following percutaneous coronary intervention (PCI). These associations are important because patients with ACS or AMI require further risk assessment after acute treatment. Elbaz et al. </w:t>
      </w:r>
      <w:sdt>
        <w:sdtPr>
          <w:rPr>
            <w:rFonts w:ascii="Calibri" w:hAnsi="Calibri" w:cs="Calibri"/>
            <w:color w:val="000000"/>
            <w:lang w:val="en-ID"/>
          </w:rPr>
          <w:tag w:val="MENDELEY_CITATION_v3_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"/>
          <w:id w:val="2096518820"/>
          <w:placeholder>
            <w:docPart w:val="DefaultPlaceholder_-1854013440"/>
          </w:placeholder>
        </w:sdtPr>
        <w:sdtContent>
          <w:r w:rsidR="00C15375" w:rsidRPr="00C15375">
            <w:rPr>
              <w:rFonts w:ascii="Calibri" w:hAnsi="Calibri" w:cs="Calibri"/>
              <w:color w:val="000000"/>
              <w:lang w:val="en-ID"/>
            </w:rPr>
            <w:t>[38]</w:t>
          </w:r>
        </w:sdtContent>
      </w:sdt>
      <w:r w:rsidRPr="003A3A4B">
        <w:rPr>
          <w:lang w:val="en-ID"/>
        </w:rPr>
        <w:t xml:space="preserve"> reinforced these findings by reporting that miR-223 and miR-186 were associated with long-term mortality following myocardial infarction. These miRNAs could therefore be considered candidate risk markers following an acute event.</w:t>
      </w:r>
    </w:p>
    <w:p w14:paraId="42EA1FB5" w14:textId="67228CF1" w:rsidR="003A3A4B" w:rsidRPr="003A3A4B" w:rsidRDefault="003A3A4B" w:rsidP="003A3A4B">
      <w:pPr>
        <w:ind w:firstLine="709"/>
        <w:jc w:val="both"/>
        <w:rPr>
          <w:lang w:val="en-ID"/>
        </w:rPr>
      </w:pPr>
      <w:r w:rsidRPr="003A3A4B">
        <w:rPr>
          <w:lang w:val="en-ID"/>
        </w:rPr>
        <w:t xml:space="preserve">Regarding ventricular </w:t>
      </w:r>
      <w:proofErr w:type="spellStart"/>
      <w:r w:rsidRPr="003A3A4B">
        <w:rPr>
          <w:lang w:val="en-ID"/>
        </w:rPr>
        <w:t>remodeling</w:t>
      </w:r>
      <w:proofErr w:type="spellEnd"/>
      <w:r w:rsidRPr="003A3A4B">
        <w:rPr>
          <w:lang w:val="en-ID"/>
        </w:rPr>
        <w:t xml:space="preserve"> and functional outcomes, He et al.</w:t>
      </w:r>
      <w:r w:rsidR="00356F06">
        <w:rPr>
          <w:lang w:val="en-ID"/>
        </w:rPr>
        <w:t xml:space="preserve"> </w:t>
      </w:r>
      <w:sdt>
        <w:sdtPr>
          <w:rPr>
            <w:rFonts w:ascii="Calibri" w:hAnsi="Calibri" w:cs="Calibri"/>
            <w:color w:val="000000"/>
            <w:lang w:val="en-ID"/>
          </w:rPr>
          <w:tag w:val="MENDELEY_CITATION_v3_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"/>
          <w:id w:val="774826756"/>
          <w:placeholder>
            <w:docPart w:val="DefaultPlaceholder_-1854013440"/>
          </w:placeholder>
        </w:sdtPr>
        <w:sdtContent>
          <w:r w:rsidR="00C15375" w:rsidRPr="00C15375">
            <w:rPr>
              <w:rFonts w:ascii="Calibri" w:hAnsi="Calibri" w:cs="Calibri"/>
              <w:color w:val="000000"/>
              <w:lang w:val="en-ID"/>
            </w:rPr>
            <w:t>[25]</w:t>
          </w:r>
        </w:sdtContent>
      </w:sdt>
      <w:r w:rsidRPr="003A3A4B">
        <w:rPr>
          <w:lang w:val="en-ID"/>
        </w:rPr>
        <w:t xml:space="preserve"> showed that miR-409-5p and USP7 were associated with left ventricular </w:t>
      </w:r>
      <w:proofErr w:type="spellStart"/>
      <w:r w:rsidRPr="003A3A4B">
        <w:rPr>
          <w:lang w:val="en-ID"/>
        </w:rPr>
        <w:t>remodeling</w:t>
      </w:r>
      <w:proofErr w:type="spellEnd"/>
      <w:r w:rsidRPr="003A3A4B">
        <w:rPr>
          <w:lang w:val="en-ID"/>
        </w:rPr>
        <w:t xml:space="preserve">, left ventricular ejection fraction, and MACE in patients with AMI. Jarosz-Popek et al. </w:t>
      </w:r>
      <w:sdt>
        <w:sdtPr>
          <w:rPr>
            <w:rFonts w:ascii="Calibri" w:hAnsi="Calibri" w:cs="Calibri"/>
            <w:color w:val="000000"/>
            <w:lang w:val="en-ID"/>
          </w:rPr>
          <w:tag w:val="MENDELEY_CITATION_v3_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"/>
          <w:id w:val="642313097"/>
          <w:placeholder>
            <w:docPart w:val="DefaultPlaceholder_-1854013440"/>
          </w:placeholder>
        </w:sdtPr>
        <w:sdtContent>
          <w:r w:rsidR="00C15375" w:rsidRPr="00C15375">
            <w:rPr>
              <w:rFonts w:ascii="Calibri" w:hAnsi="Calibri" w:cs="Calibri"/>
              <w:color w:val="000000"/>
              <w:lang w:val="en-ID"/>
            </w:rPr>
            <w:t>[14]</w:t>
          </w:r>
        </w:sdtContent>
      </w:sdt>
      <w:r w:rsidRPr="003A3A4B">
        <w:rPr>
          <w:lang w:val="en-ID"/>
        </w:rPr>
        <w:t xml:space="preserve"> also demonstrated that miR-1-5p was associated with AMI severity, whereas miR-210-5p and miR-195-5p differentiated patients with MI according to their diabetes status. These findings suggest that circulating miRNAs can reflect post-infarction processes that may not always be detected through a single conventional biomarker. Faulkner and Sullivan </w:t>
      </w:r>
      <w:sdt>
        <w:sdtPr>
          <w:rPr>
            <w:rFonts w:ascii="Calibri" w:hAnsi="Calibri" w:cs="Calibri"/>
            <w:color w:val="000000"/>
            <w:lang w:val="en-ID"/>
          </w:rPr>
          <w:tag w:val="MENDELEY_CITATION_v3_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"/>
          <w:id w:val="619955761"/>
          <w:placeholder>
            <w:docPart w:val="DefaultPlaceholder_-1854013440"/>
          </w:placeholder>
        </w:sdtPr>
        <w:sdtContent>
          <w:r w:rsidR="00C15375" w:rsidRPr="00C15375">
            <w:rPr>
              <w:rFonts w:ascii="Calibri" w:hAnsi="Calibri" w:cs="Calibri"/>
              <w:color w:val="000000"/>
              <w:lang w:val="en-ID"/>
            </w:rPr>
            <w:t>[39]</w:t>
          </w:r>
        </w:sdtContent>
      </w:sdt>
      <w:r w:rsidRPr="003A3A4B">
        <w:rPr>
          <w:lang w:val="en-ID"/>
        </w:rPr>
        <w:t xml:space="preserve"> also emphasized that circulating cell-free miRNAs have potential as cardiovascular disease biomarkers because they are associated with disease progression and target-organ damage.</w:t>
      </w:r>
    </w:p>
    <w:p w14:paraId="2ACF4D87" w14:textId="3B454CC8" w:rsidR="003A3A4B" w:rsidRPr="003A3A4B" w:rsidRDefault="003A3A4B" w:rsidP="003A3A4B">
      <w:pPr>
        <w:ind w:firstLine="709"/>
        <w:jc w:val="both"/>
        <w:rPr>
          <w:lang w:val="en-ID"/>
        </w:rPr>
      </w:pPr>
      <w:r w:rsidRPr="003A3A4B">
        <w:rPr>
          <w:lang w:val="en-ID"/>
        </w:rPr>
        <w:t xml:space="preserve">Findings concerning vesicular miRNAs further broaden the prognostic significance of this study. Hernandez-Lopez et al. </w:t>
      </w:r>
      <w:sdt>
        <w:sdtPr>
          <w:rPr>
            <w:rFonts w:ascii="Calibri" w:hAnsi="Calibri" w:cs="Calibri"/>
            <w:color w:val="000000"/>
            <w:lang w:val="en-ID"/>
          </w:rPr>
          <w:tag w:val="MENDELEY_CITATION_v3_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"/>
          <w:id w:val="-1316252452"/>
          <w:placeholder>
            <w:docPart w:val="DefaultPlaceholder_-1854013440"/>
          </w:placeholder>
        </w:sdtPr>
        <w:sdtContent>
          <w:r w:rsidR="00C15375" w:rsidRPr="00C15375">
            <w:rPr>
              <w:rFonts w:ascii="Calibri" w:hAnsi="Calibri" w:cs="Calibri"/>
              <w:color w:val="000000"/>
              <w:lang w:val="en-ID"/>
            </w:rPr>
            <w:t>[28]</w:t>
          </w:r>
        </w:sdtContent>
      </w:sdt>
      <w:r w:rsidRPr="003A3A4B">
        <w:rPr>
          <w:lang w:val="en-ID"/>
        </w:rPr>
        <w:t xml:space="preserve"> demonstrated associations between </w:t>
      </w:r>
      <w:proofErr w:type="spellStart"/>
      <w:r w:rsidRPr="003A3A4B">
        <w:rPr>
          <w:lang w:val="en-ID"/>
        </w:rPr>
        <w:t>microvesicular</w:t>
      </w:r>
      <w:proofErr w:type="spellEnd"/>
      <w:r w:rsidRPr="003A3A4B">
        <w:rPr>
          <w:lang w:val="en-ID"/>
        </w:rPr>
        <w:t xml:space="preserve"> miR-126-5p and miR-223-3p, ACS, and reperfusion status. Bobi et al. </w:t>
      </w:r>
      <w:sdt>
        <w:sdtPr>
          <w:rPr>
            <w:rFonts w:ascii="Calibri" w:hAnsi="Calibri" w:cs="Calibri"/>
            <w:color w:val="000000"/>
            <w:lang w:val="en-ID"/>
          </w:rPr>
          <w:tag w:val="MENDELEY_CITATION_v3_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"/>
          <w:id w:val="891162418"/>
          <w:placeholder>
            <w:docPart w:val="DefaultPlaceholder_-1854013440"/>
          </w:placeholder>
        </w:sdtPr>
        <w:sdtContent>
          <w:r w:rsidR="00C15375" w:rsidRPr="00C15375">
            <w:rPr>
              <w:rFonts w:ascii="Calibri" w:hAnsi="Calibri" w:cs="Calibri"/>
              <w:color w:val="000000"/>
              <w:lang w:val="en-ID"/>
            </w:rPr>
            <w:t>[29]</w:t>
          </w:r>
        </w:sdtContent>
      </w:sdt>
      <w:r w:rsidRPr="003A3A4B">
        <w:rPr>
          <w:lang w:val="en-ID"/>
        </w:rPr>
        <w:t xml:space="preserve"> showed that extracellular vesicles in NSTEMI could impair the vasculogenic potential of endothelial cells through miR-199a-3p and miR-125a-5p. These findings are consistent with Koide et al. </w:t>
      </w:r>
      <w:sdt>
        <w:sdtPr>
          <w:rPr>
            <w:rFonts w:ascii="Calibri" w:hAnsi="Calibri" w:cs="Calibri"/>
            <w:color w:val="000000"/>
            <w:lang w:val="en-ID"/>
          </w:rPr>
          <w:tag w:val="MENDELEY_CITATION_v3_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"/>
          <w:id w:val="121741774"/>
          <w:placeholder>
            <w:docPart w:val="DefaultPlaceholder_-1854013440"/>
          </w:placeholder>
        </w:sdtPr>
        <w:sdtContent>
          <w:r w:rsidR="00C15375" w:rsidRPr="00C15375">
            <w:rPr>
              <w:rFonts w:ascii="Calibri" w:hAnsi="Calibri" w:cs="Calibri"/>
              <w:color w:val="000000"/>
              <w:lang w:val="en-ID"/>
            </w:rPr>
            <w:t>[40]</w:t>
          </w:r>
        </w:sdtContent>
      </w:sdt>
      <w:r w:rsidRPr="003A3A4B">
        <w:rPr>
          <w:lang w:val="en-ID"/>
        </w:rPr>
        <w:t xml:space="preserve">, who demonstrated that extracellular vesicle-propagated miRNAs may contribute to vascular damage through pathways associated with vascular calcification. Vesicular miRNAs </w:t>
      </w:r>
      <w:r w:rsidRPr="003A3A4B">
        <w:rPr>
          <w:lang w:val="en-ID"/>
        </w:rPr>
        <w:lastRenderedPageBreak/>
        <w:t>are therefore not only relevant as circulating biomarkers but may also carry biological signals that influence endothelial function, angiogenesis, inflammation, and tissue recovery after an acute coronary event.</w:t>
      </w:r>
    </w:p>
    <w:p w14:paraId="201093AF" w14:textId="1DB2ED81" w:rsidR="0020005D" w:rsidRPr="0020005D" w:rsidRDefault="003A3A4B" w:rsidP="003A3A4B">
      <w:pPr>
        <w:jc w:val="both"/>
        <w:rPr>
          <w:b/>
          <w:bCs/>
        </w:rPr>
      </w:pPr>
      <w:r w:rsidRPr="003A3A4B">
        <w:rPr>
          <w:b/>
          <w:bCs/>
        </w:rPr>
        <w:t>Cardiometabolic miRNA Profiles</w:t>
      </w:r>
    </w:p>
    <w:p w14:paraId="699AB686" w14:textId="2FFD05AB" w:rsidR="003A3A4B" w:rsidRPr="003A3A4B" w:rsidRDefault="003A3A4B" w:rsidP="003A3A4B">
      <w:pPr>
        <w:ind w:firstLine="709"/>
        <w:jc w:val="both"/>
        <w:rPr>
          <w:lang w:val="en-ID"/>
        </w:rPr>
      </w:pPr>
      <w:r w:rsidRPr="003A3A4B">
        <w:rPr>
          <w:lang w:val="en-ID"/>
        </w:rPr>
        <w:t xml:space="preserve">Carmona-Maurici et al. </w:t>
      </w:r>
      <w:sdt>
        <w:sdtPr>
          <w:rPr>
            <w:rFonts w:ascii="Calibri" w:hAnsi="Calibri" w:cs="Calibri"/>
            <w:color w:val="000000"/>
            <w:lang w:val="en-ID"/>
          </w:rPr>
          <w:tag w:val="MENDELEY_CITATION_v3_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"/>
          <w:id w:val="-904144831"/>
          <w:placeholder>
            <w:docPart w:val="DefaultPlaceholder_-1854013440"/>
          </w:placeholder>
        </w:sdtPr>
        <w:sdtContent>
          <w:r w:rsidR="00C15375" w:rsidRPr="00C15375">
            <w:rPr>
              <w:rFonts w:ascii="Calibri" w:hAnsi="Calibri" w:cs="Calibri"/>
              <w:color w:val="000000"/>
              <w:lang w:val="en-ID"/>
            </w:rPr>
            <w:t>[31]</w:t>
          </w:r>
        </w:sdtContent>
      </w:sdt>
      <w:r w:rsidRPr="003A3A4B">
        <w:rPr>
          <w:lang w:val="en-ID"/>
        </w:rPr>
        <w:t xml:space="preserve"> provided the most direct description of the relationship among severe obesity, circulating miRNAs, and subclinical atherosclerosis. Other articles primarily recorded body mass index, diabetes mellitus, lipid profiles, active body mass, basal metabolism, or other metabolic indicators as clinical characteristics</w:t>
      </w:r>
      <w:sdt>
        <w:sdtPr>
          <w:rPr>
            <w:rFonts w:ascii="Calibri" w:hAnsi="Calibri" w:cs="Calibri"/>
            <w:color w:val="000000"/>
            <w:lang w:val="en-ID"/>
          </w:rPr>
          <w:tag w:val="MENDELEY_CITATION_v3_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"/>
          <w:id w:val="-1722971715"/>
          <w:placeholder>
            <w:docPart w:val="DefaultPlaceholder_-1854013440"/>
          </w:placeholder>
        </w:sdtPr>
        <w:sdtContent>
          <w:r w:rsidR="00C15375" w:rsidRPr="00C15375">
            <w:rPr>
              <w:rFonts w:ascii="Calibri" w:hAnsi="Calibri" w:cs="Calibri"/>
              <w:color w:val="000000"/>
              <w:lang w:val="en-ID"/>
            </w:rPr>
            <w:t>[14,19,21,22,30]</w:t>
          </w:r>
        </w:sdtContent>
      </w:sdt>
      <w:r w:rsidRPr="003A3A4B">
        <w:rPr>
          <w:lang w:val="en-ID"/>
        </w:rPr>
        <w:t>. This pattern shows that obesity has rarely been positioned as a primary variable in studies of circulating miRNAs and myocardial infarction, although obesity can biologically alter inflammation, lipid metabolism, insulin resistance, and endothelial function.</w:t>
      </w:r>
    </w:p>
    <w:p w14:paraId="6F592A30" w14:textId="2ECCCF32" w:rsidR="003A3A4B" w:rsidRPr="003A3A4B" w:rsidRDefault="003A3A4B" w:rsidP="003A3A4B">
      <w:pPr>
        <w:ind w:firstLine="709"/>
        <w:jc w:val="both"/>
        <w:rPr>
          <w:lang w:val="en-ID"/>
        </w:rPr>
      </w:pPr>
      <w:r w:rsidRPr="003A3A4B">
        <w:rPr>
          <w:lang w:val="en-ID"/>
        </w:rPr>
        <w:t>The relationship between obesity and miRNAs becomes more evident when examined through the perspective of cardiometabolic risk. Gager et al.</w:t>
      </w:r>
      <w:r w:rsidR="00356F06">
        <w:rPr>
          <w:lang w:val="en-ID"/>
        </w:rPr>
        <w:t xml:space="preserve"> </w:t>
      </w:r>
      <w:sdt>
        <w:sdtPr>
          <w:rPr>
            <w:rFonts w:ascii="Calibri" w:hAnsi="Calibri" w:cs="Calibri"/>
            <w:color w:val="000000"/>
            <w:lang w:val="en-ID"/>
          </w:rPr>
          <w:tag w:val="MENDELEY_CITATION_v3_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"/>
          <w:id w:val="-2027088736"/>
          <w:placeholder>
            <w:docPart w:val="DefaultPlaceholder_-1854013440"/>
          </w:placeholder>
        </w:sdtPr>
        <w:sdtContent>
          <w:r w:rsidR="00C15375" w:rsidRPr="00C15375">
            <w:rPr>
              <w:rFonts w:ascii="Calibri" w:hAnsi="Calibri" w:cs="Calibri"/>
              <w:color w:val="000000"/>
              <w:lang w:val="en-ID"/>
            </w:rPr>
            <w:t>[21]</w:t>
          </w:r>
        </w:sdtContent>
      </w:sdt>
      <w:r w:rsidRPr="003A3A4B">
        <w:rPr>
          <w:lang w:val="en-ID"/>
        </w:rPr>
        <w:t xml:space="preserve"> showed that miR-125a and miR-223 were associated with diabetes mellitus and survival in patients with NSTE-ACS. Jarosz-Popek et al.</w:t>
      </w:r>
      <w:r w:rsidR="00356F06">
        <w:rPr>
          <w:lang w:val="en-ID"/>
        </w:rPr>
        <w:t xml:space="preserve"> </w:t>
      </w:r>
      <w:sdt>
        <w:sdtPr>
          <w:rPr>
            <w:rFonts w:ascii="Calibri" w:hAnsi="Calibri" w:cs="Calibri"/>
            <w:color w:val="000000"/>
            <w:lang w:val="en-ID"/>
          </w:rPr>
          <w:tag w:val="MENDELEY_CITATION_v3_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"/>
          <w:id w:val="-894439366"/>
          <w:placeholder>
            <w:docPart w:val="DefaultPlaceholder_-1854013440"/>
          </w:placeholder>
        </w:sdtPr>
        <w:sdtContent>
          <w:r w:rsidR="00C15375" w:rsidRPr="00C15375">
            <w:rPr>
              <w:rFonts w:ascii="Calibri" w:hAnsi="Calibri" w:cs="Calibri"/>
              <w:color w:val="000000"/>
              <w:lang w:val="en-ID"/>
            </w:rPr>
            <w:t>[14]</w:t>
          </w:r>
        </w:sdtContent>
      </w:sdt>
      <w:r w:rsidRPr="003A3A4B">
        <w:rPr>
          <w:lang w:val="en-ID"/>
        </w:rPr>
        <w:t xml:space="preserve"> reported differences in miR-210-5p and miR-195-5p according to diabetes status among patients with MI. Cerda et al. </w:t>
      </w:r>
      <w:sdt>
        <w:sdtPr>
          <w:rPr>
            <w:rFonts w:ascii="Calibri" w:hAnsi="Calibri" w:cs="Calibri"/>
            <w:color w:val="000000"/>
            <w:lang w:val="en-ID"/>
          </w:rPr>
          <w:tag w:val="MENDELEY_CITATION_v3_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"/>
          <w:id w:val="-616596275"/>
          <w:placeholder>
            <w:docPart w:val="DefaultPlaceholder_-1854013440"/>
          </w:placeholder>
        </w:sdtPr>
        <w:sdtContent>
          <w:r w:rsidR="00C15375" w:rsidRPr="00C15375">
            <w:rPr>
              <w:rFonts w:ascii="Calibri" w:hAnsi="Calibri" w:cs="Calibri"/>
              <w:color w:val="000000"/>
              <w:lang w:val="en-ID"/>
            </w:rPr>
            <w:t>[41]</w:t>
          </w:r>
        </w:sdtContent>
      </w:sdt>
      <w:r w:rsidRPr="003A3A4B">
        <w:rPr>
          <w:lang w:val="en-ID"/>
        </w:rPr>
        <w:t xml:space="preserve"> reported that miR-155 has potential as a biomarker of metabolic syndrome and cardiometabolic risk in patients with obesity. Brandao-Lima et al. </w:t>
      </w:r>
      <w:sdt>
        <w:sdtPr>
          <w:rPr>
            <w:rFonts w:ascii="Calibri" w:hAnsi="Calibri" w:cs="Calibri"/>
            <w:color w:val="000000"/>
            <w:lang w:val="en-ID"/>
          </w:rPr>
          <w:tag w:val="MENDELEY_CITATION_v3_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"/>
          <w:id w:val="-637112123"/>
          <w:placeholder>
            <w:docPart w:val="DefaultPlaceholder_-1854013440"/>
          </w:placeholder>
        </w:sdtPr>
        <w:sdtContent>
          <w:r w:rsidR="00C15375" w:rsidRPr="00C15375">
            <w:rPr>
              <w:rFonts w:ascii="Calibri" w:hAnsi="Calibri" w:cs="Calibri"/>
              <w:color w:val="000000"/>
              <w:lang w:val="en-ID"/>
            </w:rPr>
            <w:t>[42]</w:t>
          </w:r>
        </w:sdtContent>
      </w:sdt>
      <w:r w:rsidRPr="003A3A4B">
        <w:rPr>
          <w:lang w:val="en-ID"/>
        </w:rPr>
        <w:t xml:space="preserve"> also demonstrated that circulating miRNAs were associated with adiposity, lipid metabolism, </w:t>
      </w:r>
      <w:proofErr w:type="spellStart"/>
      <w:r w:rsidRPr="003A3A4B">
        <w:rPr>
          <w:lang w:val="en-ID"/>
        </w:rPr>
        <w:t>glycemic</w:t>
      </w:r>
      <w:proofErr w:type="spellEnd"/>
      <w:r w:rsidRPr="003A3A4B">
        <w:rPr>
          <w:lang w:val="en-ID"/>
        </w:rPr>
        <w:t xml:space="preserve"> metabolism, and chronic inflammation. Obesity in the present study is therefore more appropriately understood as a metabolic condition that may modify circulating miRNA profiles rather than merely as a body mass index category.</w:t>
      </w:r>
    </w:p>
    <w:p w14:paraId="4AB468C6" w14:textId="4738D207" w:rsidR="003A3A4B" w:rsidRPr="003A3A4B" w:rsidRDefault="003A3A4B" w:rsidP="003A3A4B">
      <w:pPr>
        <w:ind w:firstLine="709"/>
        <w:jc w:val="both"/>
        <w:rPr>
          <w:lang w:val="en-ID"/>
        </w:rPr>
      </w:pPr>
      <w:r w:rsidRPr="003A3A4B">
        <w:rPr>
          <w:lang w:val="en-ID"/>
        </w:rPr>
        <w:t xml:space="preserve">Findings regarding adipose-derived and </w:t>
      </w:r>
      <w:proofErr w:type="spellStart"/>
      <w:r w:rsidRPr="003A3A4B">
        <w:rPr>
          <w:lang w:val="en-ID"/>
        </w:rPr>
        <w:t>exosomal</w:t>
      </w:r>
      <w:proofErr w:type="spellEnd"/>
      <w:r w:rsidRPr="003A3A4B">
        <w:rPr>
          <w:lang w:val="en-ID"/>
        </w:rPr>
        <w:t xml:space="preserve"> miRNAs provide a strong biological basis for explaining this relationship. Lischka et al. </w:t>
      </w:r>
      <w:sdt>
        <w:sdtPr>
          <w:rPr>
            <w:rFonts w:ascii="Calibri" w:hAnsi="Calibri" w:cs="Calibri"/>
            <w:color w:val="000000"/>
            <w:lang w:val="en-ID"/>
          </w:rPr>
          <w:tag w:val="MENDELEY_CITATION_v3_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"/>
          <w:id w:val="-1378153329"/>
          <w:placeholder>
            <w:docPart w:val="DefaultPlaceholder_-1854013440"/>
          </w:placeholder>
        </w:sdtPr>
        <w:sdtContent>
          <w:r w:rsidR="00C15375" w:rsidRPr="00C15375">
            <w:rPr>
              <w:rFonts w:ascii="Calibri" w:hAnsi="Calibri" w:cs="Calibri"/>
              <w:color w:val="000000"/>
              <w:lang w:val="en-ID"/>
            </w:rPr>
            <w:t>[43]</w:t>
          </w:r>
        </w:sdtContent>
      </w:sdt>
      <w:r w:rsidRPr="003A3A4B">
        <w:rPr>
          <w:lang w:val="en-ID"/>
        </w:rPr>
        <w:t xml:space="preserve"> showed that miR-34a, miR-122, and miR-192 were associated with inflammation and metabolic disturbances in obesity. </w:t>
      </w:r>
      <w:proofErr w:type="spellStart"/>
      <w:r w:rsidRPr="003A3A4B">
        <w:rPr>
          <w:lang w:val="en-ID"/>
        </w:rPr>
        <w:t>Cabiati</w:t>
      </w:r>
      <w:proofErr w:type="spellEnd"/>
      <w:r w:rsidRPr="003A3A4B">
        <w:rPr>
          <w:lang w:val="en-ID"/>
        </w:rPr>
        <w:t xml:space="preserve"> et al. </w:t>
      </w:r>
      <w:sdt>
        <w:sdtPr>
          <w:rPr>
            <w:rFonts w:ascii="Calibri" w:hAnsi="Calibri" w:cs="Calibri"/>
            <w:color w:val="000000"/>
            <w:lang w:val="en-ID"/>
          </w:rPr>
          <w:tag w:val="MENDELEY_CITATION_v3_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"/>
          <w:id w:val="-730079925"/>
          <w:placeholder>
            <w:docPart w:val="DefaultPlaceholder_-1854013440"/>
          </w:placeholder>
        </w:sdtPr>
        <w:sdtContent>
          <w:r w:rsidR="00C15375" w:rsidRPr="00C15375">
            <w:rPr>
              <w:rFonts w:ascii="Calibri" w:hAnsi="Calibri" w:cs="Calibri"/>
              <w:color w:val="000000"/>
              <w:lang w:val="en-ID"/>
            </w:rPr>
            <w:t>[44]</w:t>
          </w:r>
        </w:sdtContent>
      </w:sdt>
      <w:r w:rsidRPr="003A3A4B">
        <w:rPr>
          <w:lang w:val="en-ID"/>
        </w:rPr>
        <w:t xml:space="preserve"> reported a role of circulating and </w:t>
      </w:r>
      <w:proofErr w:type="spellStart"/>
      <w:r w:rsidRPr="003A3A4B">
        <w:rPr>
          <w:lang w:val="en-ID"/>
        </w:rPr>
        <w:t>exosomal</w:t>
      </w:r>
      <w:proofErr w:type="spellEnd"/>
      <w:r w:rsidRPr="003A3A4B">
        <w:rPr>
          <w:lang w:val="en-ID"/>
        </w:rPr>
        <w:t xml:space="preserve"> miR-33 in childhood obesity. Yang and Jiang </w:t>
      </w:r>
      <w:sdt>
        <w:sdtPr>
          <w:rPr>
            <w:rFonts w:ascii="Calibri" w:hAnsi="Calibri" w:cs="Calibri"/>
            <w:color w:val="000000"/>
            <w:lang w:val="en-ID"/>
          </w:rPr>
          <w:tag w:val="MENDELEY_CITATION_v3_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"/>
          <w:id w:val="1156801515"/>
          <w:placeholder>
            <w:docPart w:val="DefaultPlaceholder_-1854013440"/>
          </w:placeholder>
        </w:sdtPr>
        <w:sdtContent>
          <w:r w:rsidR="00C15375" w:rsidRPr="00C15375">
            <w:rPr>
              <w:rFonts w:ascii="Calibri" w:hAnsi="Calibri" w:cs="Calibri"/>
              <w:color w:val="000000"/>
              <w:lang w:val="en-ID"/>
            </w:rPr>
            <w:t>[45]</w:t>
          </w:r>
        </w:sdtContent>
      </w:sdt>
      <w:r w:rsidRPr="003A3A4B">
        <w:rPr>
          <w:lang w:val="en-ID"/>
        </w:rPr>
        <w:t xml:space="preserve"> explained that adipose tissue-derived extracellular vesicle miRNAs may serve as both biomarkers and mediators of obesity-related diseases. Diez-Roda et al. </w:t>
      </w:r>
      <w:sdt>
        <w:sdtPr>
          <w:rPr>
            <w:rFonts w:ascii="Calibri" w:hAnsi="Calibri" w:cs="Calibri"/>
            <w:color w:val="000000"/>
            <w:lang w:val="en-ID"/>
          </w:rPr>
          <w:tag w:val="MENDELEY_CITATION_v3_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"/>
          <w:id w:val="1004015222"/>
          <w:placeholder>
            <w:docPart w:val="DefaultPlaceholder_-1854013440"/>
          </w:placeholder>
        </w:sdtPr>
        <w:sdtContent>
          <w:r w:rsidR="00C15375" w:rsidRPr="00C15375">
            <w:rPr>
              <w:rFonts w:ascii="Calibri" w:hAnsi="Calibri" w:cs="Calibri"/>
              <w:color w:val="000000"/>
              <w:lang w:val="en-ID"/>
            </w:rPr>
            <w:t>[46]</w:t>
          </w:r>
        </w:sdtContent>
      </w:sdt>
      <w:r w:rsidRPr="003A3A4B">
        <w:rPr>
          <w:lang w:val="en-ID"/>
        </w:rPr>
        <w:t xml:space="preserve"> also identified adipose tissue as an important source of circulating extracellular vesicle-associated miRNAs. Obesity may therefore influence myocardial infarction risk through the release of miRNAs from adipose tissue, altered interorgan communication, impaired lipid metabolism, and increased vascular inflammation.</w:t>
      </w:r>
    </w:p>
    <w:p w14:paraId="7C4D70C3" w14:textId="0EA2DC9F" w:rsidR="0020005D" w:rsidRPr="0020005D" w:rsidRDefault="003A3A4B" w:rsidP="003A3A4B">
      <w:pPr>
        <w:rPr>
          <w:b/>
          <w:bCs/>
        </w:rPr>
      </w:pPr>
      <w:r w:rsidRPr="003A3A4B">
        <w:rPr>
          <w:b/>
          <w:bCs/>
        </w:rPr>
        <w:t>Implications of the Findings and Directions for Future Research</w:t>
      </w:r>
    </w:p>
    <w:p w14:paraId="26D8083B" w14:textId="2C55E290" w:rsidR="00770324" w:rsidRPr="00770324" w:rsidRDefault="00770324" w:rsidP="00770324">
      <w:pPr>
        <w:ind w:firstLine="709"/>
        <w:jc w:val="both"/>
        <w:rPr>
          <w:lang w:val="en-ID"/>
        </w:rPr>
      </w:pPr>
      <w:r w:rsidRPr="00770324">
        <w:rPr>
          <w:lang w:val="en-ID"/>
        </w:rPr>
        <w:t>The quantitative findings of this study showed a pooled effect of 0.49, with a 95% CI of 0.33–0.65, a z-value of 5.93, and p &lt; 0.001. These results indicate that circulating miRNAs have a positive and statistically significant association with myocardial infarction, acute coronary syndrome, and obesity-related cardiometabolic risk indicators. Studies reporting positive effects</w:t>
      </w:r>
      <w:r w:rsidR="00356F06">
        <w:rPr>
          <w:lang w:val="en-ID"/>
        </w:rPr>
        <w:t xml:space="preserve"> </w:t>
      </w:r>
      <w:sdt>
        <w:sdtPr>
          <w:rPr>
            <w:rFonts w:ascii="Calibri" w:hAnsi="Calibri" w:cs="Calibri"/>
            <w:color w:val="000000"/>
            <w:lang w:val="en-ID"/>
          </w:rPr>
          <w:tag w:val="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"/>
          <w:id w:val="-386791707"/>
          <w:placeholder>
            <w:docPart w:val="DefaultPlaceholder_-1854013440"/>
          </w:placeholder>
        </w:sdtPr>
        <w:sdtContent>
          <w:r w:rsidR="00C15375" w:rsidRPr="00C15375">
            <w:rPr>
              <w:rFonts w:ascii="Calibri" w:hAnsi="Calibri" w:cs="Calibri"/>
              <w:color w:val="000000"/>
              <w:lang w:val="en-ID"/>
            </w:rPr>
            <w:t>[13,14,16–18,20,24,28,29,31]</w:t>
          </w:r>
        </w:sdtContent>
      </w:sdt>
      <w:r w:rsidRPr="00770324">
        <w:rPr>
          <w:lang w:val="en-ID"/>
        </w:rPr>
        <w:t xml:space="preserve">, showed that increased expression or alterations in miRNA panels were associated with disease status, disease severity, or metabolic risk. In contrast, the negative effects reported by </w:t>
      </w:r>
      <w:proofErr w:type="spellStart"/>
      <w:r w:rsidRPr="00770324">
        <w:rPr>
          <w:lang w:val="en-ID"/>
        </w:rPr>
        <w:t>Rachmawati</w:t>
      </w:r>
      <w:proofErr w:type="spellEnd"/>
      <w:r w:rsidRPr="00770324">
        <w:rPr>
          <w:lang w:val="en-ID"/>
        </w:rPr>
        <w:t xml:space="preserve"> et al. </w:t>
      </w:r>
      <w:sdt>
        <w:sdtPr>
          <w:rPr>
            <w:rFonts w:ascii="Calibri" w:hAnsi="Calibri" w:cs="Calibri"/>
            <w:color w:val="000000"/>
            <w:lang w:val="en-ID"/>
          </w:rPr>
          <w:tag w:val="MENDELEY_CITATION_v3_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"/>
          <w:id w:val="238686896"/>
          <w:placeholder>
            <w:docPart w:val="DefaultPlaceholder_-1854013440"/>
          </w:placeholder>
        </w:sdtPr>
        <w:sdtContent>
          <w:r w:rsidR="00C15375" w:rsidRPr="00C15375">
            <w:rPr>
              <w:rFonts w:ascii="Calibri" w:hAnsi="Calibri" w:cs="Calibri"/>
              <w:color w:val="000000"/>
              <w:lang w:val="en-ID"/>
            </w:rPr>
            <w:t>[23]</w:t>
          </w:r>
        </w:sdtContent>
      </w:sdt>
      <w:r w:rsidRPr="00770324">
        <w:rPr>
          <w:lang w:val="en-ID"/>
        </w:rPr>
        <w:t xml:space="preserve">, He et al. </w:t>
      </w:r>
      <w:sdt>
        <w:sdtPr>
          <w:rPr>
            <w:rFonts w:ascii="Calibri" w:hAnsi="Calibri" w:cs="Calibri"/>
            <w:color w:val="000000"/>
            <w:lang w:val="en-ID"/>
          </w:rPr>
          <w:tag w:val="MENDELEY_CITATION_v3_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"/>
          <w:id w:val="1386213526"/>
          <w:placeholder>
            <w:docPart w:val="DefaultPlaceholder_-1854013440"/>
          </w:placeholder>
        </w:sdtPr>
        <w:sdtContent>
          <w:r w:rsidR="00C15375" w:rsidRPr="00C15375">
            <w:rPr>
              <w:rFonts w:ascii="Calibri" w:hAnsi="Calibri" w:cs="Calibri"/>
              <w:color w:val="000000"/>
              <w:lang w:val="en-ID"/>
            </w:rPr>
            <w:t>[25]</w:t>
          </w:r>
        </w:sdtContent>
      </w:sdt>
      <w:r w:rsidRPr="00770324">
        <w:rPr>
          <w:lang w:val="en-ID"/>
        </w:rPr>
        <w:t>, Chang et al.</w:t>
      </w:r>
      <w:r w:rsidR="00B13339">
        <w:rPr>
          <w:lang w:val="en-ID"/>
        </w:rPr>
        <w:t xml:space="preserve"> </w:t>
      </w:r>
      <w:sdt>
        <w:sdtPr>
          <w:rPr>
            <w:rFonts w:ascii="Calibri" w:hAnsi="Calibri" w:cs="Calibri"/>
            <w:color w:val="000000"/>
            <w:lang w:val="en-ID"/>
          </w:rPr>
          <w:tag w:val="MENDELEY_CITATION_v3_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"/>
          <w:id w:val="-1408299956"/>
          <w:placeholder>
            <w:docPart w:val="DefaultPlaceholder_-1854013440"/>
          </w:placeholder>
        </w:sdtPr>
        <w:sdtContent>
          <w:r w:rsidR="00C15375" w:rsidRPr="00C15375">
            <w:rPr>
              <w:rFonts w:ascii="Calibri" w:hAnsi="Calibri" w:cs="Calibri"/>
              <w:color w:val="000000"/>
              <w:lang w:val="en-ID"/>
            </w:rPr>
            <w:t>[26]</w:t>
          </w:r>
        </w:sdtContent>
      </w:sdt>
      <w:r w:rsidRPr="00770324">
        <w:rPr>
          <w:lang w:val="en-ID"/>
        </w:rPr>
        <w:t xml:space="preserve">, Mou et al. </w:t>
      </w:r>
      <w:sdt>
        <w:sdtPr>
          <w:rPr>
            <w:rFonts w:ascii="Calibri" w:hAnsi="Calibri" w:cs="Calibri"/>
            <w:color w:val="000000"/>
            <w:lang w:val="en-ID"/>
          </w:rPr>
          <w:tag w:val="MENDELEY_CITATION_v3_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"/>
          <w:id w:val="-973982706"/>
          <w:placeholder>
            <w:docPart w:val="DefaultPlaceholder_-1854013440"/>
          </w:placeholder>
        </w:sdtPr>
        <w:sdtContent>
          <w:r w:rsidR="00C15375" w:rsidRPr="00C15375">
            <w:rPr>
              <w:rFonts w:ascii="Calibri" w:hAnsi="Calibri" w:cs="Calibri"/>
              <w:color w:val="000000"/>
              <w:lang w:val="en-ID"/>
            </w:rPr>
            <w:t>[27]</w:t>
          </w:r>
        </w:sdtContent>
      </w:sdt>
      <w:r w:rsidRPr="00770324">
        <w:rPr>
          <w:lang w:val="en-ID"/>
        </w:rPr>
        <w:t xml:space="preserve">, and </w:t>
      </w:r>
      <w:proofErr w:type="spellStart"/>
      <w:r w:rsidRPr="00770324">
        <w:rPr>
          <w:lang w:val="en-ID"/>
        </w:rPr>
        <w:t>Dlouha</w:t>
      </w:r>
      <w:proofErr w:type="spellEnd"/>
      <w:r w:rsidRPr="00770324">
        <w:rPr>
          <w:lang w:val="en-ID"/>
        </w:rPr>
        <w:t xml:space="preserve"> et al. </w:t>
      </w:r>
      <w:sdt>
        <w:sdtPr>
          <w:rPr>
            <w:rFonts w:ascii="Calibri" w:hAnsi="Calibri" w:cs="Calibri"/>
            <w:color w:val="000000"/>
            <w:lang w:val="en-ID"/>
          </w:rPr>
          <w:tag w:val="MENDELEY_CITATION_v3_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"/>
          <w:id w:val="1163893078"/>
          <w:placeholder>
            <w:docPart w:val="DefaultPlaceholder_-1854013440"/>
          </w:placeholder>
        </w:sdtPr>
        <w:sdtContent>
          <w:r w:rsidR="00C15375" w:rsidRPr="00C15375">
            <w:rPr>
              <w:rFonts w:ascii="Calibri" w:hAnsi="Calibri" w:cs="Calibri"/>
              <w:color w:val="000000"/>
              <w:lang w:val="en-ID"/>
            </w:rPr>
            <w:t>[30]</w:t>
          </w:r>
        </w:sdtContent>
      </w:sdt>
      <w:r w:rsidRPr="00770324">
        <w:rPr>
          <w:lang w:val="en-ID"/>
        </w:rPr>
        <w:t xml:space="preserve"> indicate that the downregulation of specific miRNAs also has diagnostic or prognostic significance.</w:t>
      </w:r>
    </w:p>
    <w:p w14:paraId="48C0821F" w14:textId="6098DBA7" w:rsidR="00770324" w:rsidRPr="00770324" w:rsidRDefault="00770324" w:rsidP="00770324">
      <w:pPr>
        <w:ind w:firstLine="709"/>
        <w:jc w:val="both"/>
        <w:rPr>
          <w:lang w:val="en-ID"/>
        </w:rPr>
      </w:pPr>
      <w:r w:rsidRPr="00770324">
        <w:rPr>
          <w:lang w:val="en-ID"/>
        </w:rPr>
        <w:t xml:space="preserve">These findings imply that circulating miRNAs cannot be understood as a single biomarker with a uniform direction of expression. Each miRNA may reflect a distinct biological process, such as myocardial injury, inflammation, platelet activation, endothelial dysfunction, lipid abnormalities, angiogenesis, or ventricular </w:t>
      </w:r>
      <w:proofErr w:type="spellStart"/>
      <w:r w:rsidRPr="00770324">
        <w:rPr>
          <w:lang w:val="en-ID"/>
        </w:rPr>
        <w:t>remodeling</w:t>
      </w:r>
      <w:proofErr w:type="spellEnd"/>
      <w:r w:rsidRPr="00770324">
        <w:rPr>
          <w:lang w:val="en-ID"/>
        </w:rPr>
        <w:t xml:space="preserve">. Differences in study populations, sample types, detection methods, comparison </w:t>
      </w:r>
      <w:r w:rsidRPr="00770324">
        <w:rPr>
          <w:lang w:val="en-ID"/>
        </w:rPr>
        <w:lastRenderedPageBreak/>
        <w:t xml:space="preserve">groups, blood-collection timing, and clinical outcomes may also affect the direction and magnitude of the observed associations. </w:t>
      </w:r>
      <w:proofErr w:type="spellStart"/>
      <w:r w:rsidRPr="00770324">
        <w:rPr>
          <w:lang w:val="en-ID"/>
        </w:rPr>
        <w:t>Kramna</w:t>
      </w:r>
      <w:proofErr w:type="spellEnd"/>
      <w:r w:rsidRPr="00770324">
        <w:rPr>
          <w:lang w:val="en-ID"/>
        </w:rPr>
        <w:t xml:space="preserve"> et al. </w:t>
      </w:r>
      <w:sdt>
        <w:sdtPr>
          <w:rPr>
            <w:rFonts w:ascii="Calibri" w:hAnsi="Calibri" w:cs="Calibri"/>
            <w:color w:val="000000"/>
            <w:lang w:val="en-ID"/>
          </w:rPr>
          <w:tag w:val="MENDELEY_CITATION_v3_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"/>
          <w:id w:val="1939009477"/>
          <w:placeholder>
            <w:docPart w:val="DefaultPlaceholder_-1854013440"/>
          </w:placeholder>
        </w:sdtPr>
        <w:sdtContent>
          <w:r w:rsidR="00C15375" w:rsidRPr="00C15375">
            <w:rPr>
              <w:rFonts w:ascii="Calibri" w:hAnsi="Calibri" w:cs="Calibri"/>
              <w:color w:val="000000"/>
              <w:lang w:val="en-ID"/>
            </w:rPr>
            <w:t>[47]</w:t>
          </w:r>
        </w:sdtContent>
      </w:sdt>
      <w:r w:rsidRPr="00770324">
        <w:rPr>
          <w:lang w:val="en-ID"/>
        </w:rPr>
        <w:t xml:space="preserve"> and </w:t>
      </w:r>
      <w:proofErr w:type="spellStart"/>
      <w:r w:rsidRPr="00770324">
        <w:rPr>
          <w:lang w:val="en-ID"/>
        </w:rPr>
        <w:t>Vavassori</w:t>
      </w:r>
      <w:proofErr w:type="spellEnd"/>
      <w:r w:rsidRPr="00770324">
        <w:rPr>
          <w:lang w:val="en-ID"/>
        </w:rPr>
        <w:t xml:space="preserve"> et al. </w:t>
      </w:r>
      <w:sdt>
        <w:sdtPr>
          <w:rPr>
            <w:rFonts w:ascii="Calibri" w:hAnsi="Calibri" w:cs="Calibri"/>
            <w:color w:val="000000"/>
            <w:lang w:val="en-ID"/>
          </w:rPr>
          <w:tag w:val="MENDELEY_CITATION_v3_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"/>
          <w:id w:val="1912500498"/>
          <w:placeholder>
            <w:docPart w:val="DefaultPlaceholder_-1854013440"/>
          </w:placeholder>
        </w:sdtPr>
        <w:sdtContent>
          <w:r w:rsidR="00C15375" w:rsidRPr="00C15375">
            <w:rPr>
              <w:rFonts w:ascii="Calibri" w:hAnsi="Calibri" w:cs="Calibri"/>
              <w:color w:val="000000"/>
              <w:lang w:val="en-ID"/>
            </w:rPr>
            <w:t>[48]</w:t>
          </w:r>
        </w:sdtContent>
      </w:sdt>
      <w:r w:rsidRPr="00770324">
        <w:rPr>
          <w:lang w:val="en-ID"/>
        </w:rPr>
        <w:t xml:space="preserve"> emphasized that miRNA measurement still requires standardization before it can be widely applied as a biomarker of cardiovascular disease. The results of this study should therefore be positioned as a basis for strengthening panel-based biomarker approaches rather than supporting the isolated use of a single miRNA.</w:t>
      </w:r>
    </w:p>
    <w:p w14:paraId="1C4CAC11" w14:textId="7E438914" w:rsidR="00770324" w:rsidRPr="00770324" w:rsidRDefault="00770324" w:rsidP="00770324">
      <w:pPr>
        <w:ind w:firstLine="709"/>
        <w:jc w:val="both"/>
        <w:rPr>
          <w:lang w:val="en-ID"/>
        </w:rPr>
      </w:pPr>
      <w:r w:rsidRPr="00770324">
        <w:rPr>
          <w:lang w:val="en-ID"/>
        </w:rPr>
        <w:t xml:space="preserve">The incomplete symmetry of the funnel plot also indicates that the available evidence should be interpreted cautiously. Several studies were located outside the funnel area, suggesting that the possibility of publication bias or small-study effects should still be considered. This condition is commonly observed in emerging biomarker research because studies reporting statistically significant findings are more likely to be published. Future research should emphasize prospective designs, stratification of patients into obese and non-obese groups, more consistent reporting of body mass index and adiposity indices, the use of miRNA panels, standardization of detection methods, and validation in broader populations. Villagran-Silva et al. </w:t>
      </w:r>
      <w:sdt>
        <w:sdtPr>
          <w:rPr>
            <w:rFonts w:ascii="Calibri" w:hAnsi="Calibri" w:cs="Calibri"/>
            <w:color w:val="000000"/>
            <w:lang w:val="en-ID"/>
          </w:rPr>
          <w:tag w:val="MENDELEY_CITATION_v3_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"/>
          <w:id w:val="344290575"/>
          <w:placeholder>
            <w:docPart w:val="DefaultPlaceholder_-1854013440"/>
          </w:placeholder>
        </w:sdtPr>
        <w:sdtContent>
          <w:r w:rsidR="00C15375" w:rsidRPr="00C15375">
            <w:rPr>
              <w:rFonts w:ascii="Calibri" w:hAnsi="Calibri" w:cs="Calibri"/>
              <w:color w:val="000000"/>
              <w:lang w:val="en-ID"/>
            </w:rPr>
            <w:t>[49]</w:t>
          </w:r>
        </w:sdtContent>
      </w:sdt>
      <w:r w:rsidRPr="00770324">
        <w:rPr>
          <w:lang w:val="en-ID"/>
        </w:rPr>
        <w:t xml:space="preserve">, </w:t>
      </w:r>
      <w:proofErr w:type="spellStart"/>
      <w:r w:rsidRPr="00770324">
        <w:rPr>
          <w:lang w:val="en-ID"/>
        </w:rPr>
        <w:t>Veie</w:t>
      </w:r>
      <w:proofErr w:type="spellEnd"/>
      <w:r w:rsidRPr="00770324">
        <w:rPr>
          <w:lang w:val="en-ID"/>
        </w:rPr>
        <w:t xml:space="preserve"> et al.</w:t>
      </w:r>
      <w:r w:rsidR="00B13339">
        <w:rPr>
          <w:lang w:val="en-ID"/>
        </w:rPr>
        <w:t xml:space="preserve"> </w:t>
      </w:r>
      <w:sdt>
        <w:sdtPr>
          <w:rPr>
            <w:rFonts w:ascii="Calibri" w:hAnsi="Calibri" w:cs="Calibri"/>
            <w:color w:val="000000"/>
            <w:lang w:val="en-ID"/>
          </w:rPr>
          <w:tag w:val="MENDELEY_CITATION_v3_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"/>
          <w:id w:val="217409035"/>
          <w:placeholder>
            <w:docPart w:val="DefaultPlaceholder_-1854013440"/>
          </w:placeholder>
        </w:sdtPr>
        <w:sdtContent>
          <w:r w:rsidR="00C15375" w:rsidRPr="00C15375">
            <w:rPr>
              <w:rFonts w:ascii="Calibri" w:hAnsi="Calibri" w:cs="Calibri"/>
              <w:color w:val="000000"/>
              <w:lang w:val="en-ID"/>
            </w:rPr>
            <w:t>[50]</w:t>
          </w:r>
        </w:sdtContent>
      </w:sdt>
      <w:r w:rsidRPr="00770324">
        <w:rPr>
          <w:lang w:val="en-ID"/>
        </w:rPr>
        <w:t>, Ho et al.</w:t>
      </w:r>
      <w:r w:rsidR="00B13339">
        <w:rPr>
          <w:lang w:val="en-ID"/>
        </w:rPr>
        <w:t xml:space="preserve"> </w:t>
      </w:r>
      <w:sdt>
        <w:sdtPr>
          <w:rPr>
            <w:rFonts w:ascii="Calibri" w:hAnsi="Calibri" w:cs="Calibri"/>
            <w:color w:val="000000"/>
            <w:lang w:val="en-ID"/>
          </w:rPr>
          <w:tag w:val="MENDELEY_CITATION_v3_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"/>
          <w:id w:val="212088714"/>
          <w:placeholder>
            <w:docPart w:val="DefaultPlaceholder_-1854013440"/>
          </w:placeholder>
        </w:sdtPr>
        <w:sdtContent>
          <w:r w:rsidR="00C15375" w:rsidRPr="00C15375">
            <w:rPr>
              <w:rFonts w:ascii="Calibri" w:hAnsi="Calibri" w:cs="Calibri"/>
              <w:color w:val="000000"/>
              <w:lang w:val="en-ID"/>
            </w:rPr>
            <w:t>[51]</w:t>
          </w:r>
        </w:sdtContent>
      </w:sdt>
      <w:r w:rsidRPr="00770324">
        <w:rPr>
          <w:lang w:val="en-ID"/>
        </w:rPr>
        <w:t xml:space="preserve">, and Lu et al. </w:t>
      </w:r>
      <w:sdt>
        <w:sdtPr>
          <w:rPr>
            <w:rFonts w:ascii="Calibri" w:hAnsi="Calibri" w:cs="Calibri"/>
            <w:color w:val="000000"/>
            <w:lang w:val="en-ID"/>
          </w:rPr>
          <w:tag w:val="MENDELEY_CITATION_v3_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"/>
          <w:id w:val="-185833171"/>
          <w:placeholder>
            <w:docPart w:val="DefaultPlaceholder_-1854013440"/>
          </w:placeholder>
        </w:sdtPr>
        <w:sdtContent>
          <w:r w:rsidR="00C15375" w:rsidRPr="00C15375">
            <w:rPr>
              <w:rFonts w:ascii="Calibri" w:hAnsi="Calibri" w:cs="Calibri"/>
              <w:color w:val="000000"/>
              <w:lang w:val="en-ID"/>
            </w:rPr>
            <w:t>[52]</w:t>
          </w:r>
        </w:sdtContent>
      </w:sdt>
      <w:r w:rsidRPr="00770324">
        <w:rPr>
          <w:lang w:val="en-ID"/>
        </w:rPr>
        <w:t xml:space="preserve"> also showed that weight loss and metabolic changes could alter miRNA profiles. The metabolic status of patients should therefore be considered when interpreting circulating miRNAs in the context of myocardial infarction.</w:t>
      </w:r>
    </w:p>
    <w:p w14:paraId="7F640791" w14:textId="77777777" w:rsidR="00A06E26" w:rsidRPr="00770324" w:rsidRDefault="00A06E26">
      <w:pPr>
        <w:rPr>
          <w:lang w:val="en-ID"/>
        </w:rPr>
      </w:pPr>
    </w:p>
    <w:p w14:paraId="36C352FC" w14:textId="62477AA5" w:rsidR="00A06E26" w:rsidRPr="002C3D92" w:rsidRDefault="00770324" w:rsidP="00770324">
      <w:pPr>
        <w:rPr>
          <w:b/>
          <w:bCs/>
        </w:rPr>
      </w:pPr>
      <w:r w:rsidRPr="00770324">
        <w:rPr>
          <w:b/>
          <w:bCs/>
        </w:rPr>
        <w:t>CONCLUSION</w:t>
      </w:r>
    </w:p>
    <w:p w14:paraId="2500C3A4" w14:textId="77777777" w:rsidR="00903EBA" w:rsidRPr="00903EBA" w:rsidRDefault="00903EBA" w:rsidP="00903EBA">
      <w:pPr>
        <w:ind w:firstLine="709"/>
        <w:jc w:val="both"/>
        <w:rPr>
          <w:lang w:val="en-ID"/>
        </w:rPr>
      </w:pPr>
      <w:r w:rsidRPr="00903EBA">
        <w:rPr>
          <w:lang w:val="en-ID"/>
        </w:rPr>
        <w:t>This study demonstrates that circulating miRNAs play an important role as diagnostic and prognostic biomarkers for myocardial infarction, acute myocardial infarction, acute coronary syndrome, and obesity-related cardiometabolic risk. Of the 18 included articles, most reported that changes in miRNA expression could distinguish patients with ACS or AMI from healthy controls or patients with other forms of coronary artery disease. The miRNAs that tended to be upregulated included miR-361-5p, miR-3646, miR-497-5p, miR-483-5p, miR-223-5p, and miR-451a, while those that tended to be downregulated included miR-133a, miR-409-5p, miR-30c-5p, miR-1282, miR-486-5p, and miR-21-5p. The meta-analysis also revealed a significant pooled effect of 0.49, with a 95% CI of 0.33–0.65 and p &lt; 0.001. These findings indicate that circulating miRNAs may be regarded as relevant molecular biomarkers for myocardial infarction and cardiometabolic risk.</w:t>
      </w:r>
    </w:p>
    <w:p w14:paraId="295E3F19" w14:textId="77777777" w:rsidR="00903EBA" w:rsidRPr="00903EBA" w:rsidRDefault="00903EBA" w:rsidP="00903EBA">
      <w:pPr>
        <w:ind w:firstLine="709"/>
        <w:jc w:val="both"/>
        <w:rPr>
          <w:lang w:val="en-ID"/>
        </w:rPr>
      </w:pPr>
      <w:r w:rsidRPr="00903EBA">
        <w:rPr>
          <w:lang w:val="en-ID"/>
        </w:rPr>
        <w:t xml:space="preserve">These findings imply that circulating miRNAs may be used as complementary markers to strengthen diagnosis, risk stratification, and clinical outcome monitoring in patients with myocardial infarction, particularly those with obesity or metabolic disorders. This potential arises because miRNAs can reflect various biological processes, including myocardial injury, inflammation, platelet activation, endothelial dysfunction, lipid abnormalities, angiogenesis, and ventricular </w:t>
      </w:r>
      <w:proofErr w:type="spellStart"/>
      <w:r w:rsidRPr="00903EBA">
        <w:rPr>
          <w:lang w:val="en-ID"/>
        </w:rPr>
        <w:t>remodeling</w:t>
      </w:r>
      <w:proofErr w:type="spellEnd"/>
      <w:r w:rsidRPr="00903EBA">
        <w:rPr>
          <w:lang w:val="en-ID"/>
        </w:rPr>
        <w:t>. The findings also indicate that obesity has rarely been treated as a primary variable in the included articles. Most studies assessed obesity indirectly through cardiometabolic indicators such as body mass index, diabetes mellitus, lipid profiles, active body mass, basal metabolism, severe obesity, and subclinical atherosclerosis.</w:t>
      </w:r>
    </w:p>
    <w:p w14:paraId="1FA777BA" w14:textId="77777777" w:rsidR="00903EBA" w:rsidRPr="00903EBA" w:rsidRDefault="00903EBA" w:rsidP="00903EBA">
      <w:pPr>
        <w:ind w:firstLine="709"/>
        <w:jc w:val="both"/>
        <w:rPr>
          <w:lang w:val="en-ID"/>
        </w:rPr>
      </w:pPr>
      <w:r w:rsidRPr="00903EBA">
        <w:rPr>
          <w:lang w:val="en-ID"/>
        </w:rPr>
        <w:t xml:space="preserve">The limitations of this study include the high heterogeneity across articles, differences in the types of miRNAs investigated, variations in biological sample sources, detection methods, comparison groups, blood collection timing, and clinical outcomes. The partially asymmetrical funnel plot also indicates the possibility of publication bias or small-study effects. Future studies should employ prospective designs, larger sample sizes, clear stratification between obese and non-obese patients, consistent reporting of body mass index and adiposity indices, and standardized miRNA testing methods. Validation of miRNA </w:t>
      </w:r>
      <w:r w:rsidRPr="00903EBA">
        <w:rPr>
          <w:lang w:val="en-ID"/>
        </w:rPr>
        <w:lastRenderedPageBreak/>
        <w:t>panels in broader populations is also required to enable circulating miRNAs to be developed as more robust biomarkers for the diagnosis and prognosis of myocardial infarction in patients with obesity.</w:t>
      </w:r>
    </w:p>
    <w:p w14:paraId="7EBDEF5F" w14:textId="77777777" w:rsidR="002C3D92" w:rsidRDefault="002C3D92"/>
    <w:p w14:paraId="3CC04293" w14:textId="77777777" w:rsidR="0020005D" w:rsidRDefault="0020005D"/>
    <w:p w14:paraId="0D6EA6E2" w14:textId="2EEB7BCB" w:rsidR="002C3D92" w:rsidRDefault="00770324">
      <w:pPr>
        <w:rPr>
          <w:b/>
          <w:bCs/>
        </w:rPr>
      </w:pPr>
      <w:r>
        <w:rPr>
          <w:b/>
          <w:bCs/>
        </w:rPr>
        <w:t>REFERENCES</w:t>
      </w:r>
    </w:p>
    <w:sdt>
      <w:sdtPr>
        <w:rPr>
          <w:rFonts w:cstheme="minorHAnsi"/>
          <w:color w:val="000000"/>
          <w:sz w:val="24"/>
          <w:szCs w:val="24"/>
        </w:rPr>
        <w:tag w:val="MENDELEY_BIBLIOGRAPHY"/>
        <w:id w:val="-1308472666"/>
        <w:placeholder>
          <w:docPart w:val="DefaultPlaceholder_-1854013440"/>
        </w:placeholder>
      </w:sdtPr>
      <w:sdtContent>
        <w:p w14:paraId="4C801F83" w14:textId="77777777" w:rsidR="00B13339" w:rsidRPr="00B13339" w:rsidRDefault="00B13339" w:rsidP="00B13339">
          <w:pPr>
            <w:autoSpaceDE w:val="0"/>
            <w:autoSpaceDN w:val="0"/>
            <w:ind w:hanging="640"/>
            <w:jc w:val="both"/>
            <w:divId w:val="605819323"/>
            <w:rPr>
              <w:rFonts w:eastAsia="Times New Roman" w:cstheme="minorHAnsi"/>
              <w:color w:val="000000"/>
              <w:kern w:val="0"/>
              <w:sz w:val="24"/>
              <w:szCs w:val="24"/>
              <w14:ligatures w14:val="none"/>
            </w:rPr>
          </w:pPr>
          <w:r w:rsidRPr="00B13339">
            <w:rPr>
              <w:rFonts w:eastAsia="Times New Roman" w:cstheme="minorHAnsi"/>
              <w:color w:val="000000"/>
              <w:sz w:val="24"/>
              <w:szCs w:val="24"/>
            </w:rPr>
            <w:t>[1]</w:t>
          </w:r>
          <w:r w:rsidRPr="00B13339">
            <w:rPr>
              <w:rFonts w:eastAsia="Times New Roman" w:cstheme="minorHAnsi"/>
              <w:color w:val="000000"/>
              <w:sz w:val="24"/>
              <w:szCs w:val="24"/>
            </w:rPr>
            <w:tab/>
            <w:t>WHO. Obesity and Overweight. World Health Organization 2025. https://www.who.int/news-room/fact-sheets/detail/obesity-and-overweight (accessed June 29, 2026).</w:t>
          </w:r>
        </w:p>
        <w:p w14:paraId="6A45B297" w14:textId="77777777" w:rsidR="00B13339" w:rsidRPr="00B13339" w:rsidRDefault="00B13339" w:rsidP="00B13339">
          <w:pPr>
            <w:autoSpaceDE w:val="0"/>
            <w:autoSpaceDN w:val="0"/>
            <w:ind w:hanging="640"/>
            <w:jc w:val="both"/>
            <w:divId w:val="1096709294"/>
            <w:rPr>
              <w:rFonts w:eastAsia="Times New Roman" w:cstheme="minorHAnsi"/>
              <w:color w:val="000000"/>
              <w:sz w:val="24"/>
              <w:szCs w:val="24"/>
            </w:rPr>
          </w:pPr>
          <w:r w:rsidRPr="00B13339">
            <w:rPr>
              <w:rFonts w:eastAsia="Times New Roman" w:cstheme="minorHAnsi"/>
              <w:color w:val="000000"/>
              <w:sz w:val="24"/>
              <w:szCs w:val="24"/>
            </w:rPr>
            <w:t>[2]</w:t>
          </w:r>
          <w:r w:rsidRPr="00B13339">
            <w:rPr>
              <w:rFonts w:eastAsia="Times New Roman" w:cstheme="minorHAnsi"/>
              <w:color w:val="000000"/>
              <w:sz w:val="24"/>
              <w:szCs w:val="24"/>
            </w:rPr>
            <w:tab/>
            <w:t>WHO. Cardiovascular diseases (CVDs). World Health Organization 2025. https://www.who.int/news-room/fact-sheets/detail/cardiovascular-diseases-(cvds) (accessed June 29, 2026).</w:t>
          </w:r>
        </w:p>
        <w:p w14:paraId="0EE12812" w14:textId="77777777" w:rsidR="00B13339" w:rsidRPr="00B13339" w:rsidRDefault="00B13339" w:rsidP="00B13339">
          <w:pPr>
            <w:autoSpaceDE w:val="0"/>
            <w:autoSpaceDN w:val="0"/>
            <w:ind w:hanging="640"/>
            <w:jc w:val="both"/>
            <w:divId w:val="2043821073"/>
            <w:rPr>
              <w:rFonts w:eastAsia="Times New Roman" w:cstheme="minorHAnsi"/>
              <w:color w:val="000000"/>
              <w:sz w:val="24"/>
              <w:szCs w:val="24"/>
            </w:rPr>
          </w:pPr>
          <w:r w:rsidRPr="00B13339">
            <w:rPr>
              <w:rFonts w:eastAsia="Times New Roman" w:cstheme="minorHAnsi"/>
              <w:color w:val="000000"/>
              <w:sz w:val="24"/>
              <w:szCs w:val="24"/>
            </w:rPr>
            <w:t>[3]</w:t>
          </w:r>
          <w:r w:rsidRPr="00B13339">
            <w:rPr>
              <w:rFonts w:eastAsia="Times New Roman" w:cstheme="minorHAnsi"/>
              <w:color w:val="000000"/>
              <w:sz w:val="24"/>
              <w:szCs w:val="24"/>
            </w:rPr>
            <w:tab/>
            <w:t>Federation WH. World Heart Report 2025: Obesity and Cardiovascular Disease. Geneva: World Heart Federation; 2025.</w:t>
          </w:r>
        </w:p>
        <w:p w14:paraId="6ECAEC84" w14:textId="77777777" w:rsidR="00B13339" w:rsidRPr="00B13339" w:rsidRDefault="00B13339" w:rsidP="00B13339">
          <w:pPr>
            <w:autoSpaceDE w:val="0"/>
            <w:autoSpaceDN w:val="0"/>
            <w:ind w:hanging="640"/>
            <w:jc w:val="both"/>
            <w:divId w:val="2106338023"/>
            <w:rPr>
              <w:rFonts w:eastAsia="Times New Roman" w:cstheme="minorHAnsi"/>
              <w:color w:val="000000"/>
              <w:sz w:val="24"/>
              <w:szCs w:val="24"/>
            </w:rPr>
          </w:pPr>
          <w:r w:rsidRPr="00B13339">
            <w:rPr>
              <w:rFonts w:eastAsia="Times New Roman" w:cstheme="minorHAnsi"/>
              <w:color w:val="000000"/>
              <w:sz w:val="24"/>
              <w:szCs w:val="24"/>
            </w:rPr>
            <w:t>[4]</w:t>
          </w:r>
          <w:r w:rsidRPr="00B13339">
            <w:rPr>
              <w:rFonts w:eastAsia="Times New Roman" w:cstheme="minorHAnsi"/>
              <w:color w:val="000000"/>
              <w:sz w:val="24"/>
              <w:szCs w:val="24"/>
            </w:rPr>
            <w:tab/>
            <w:t xml:space="preserve">Silveira A, Gomes J, Roque F, Fernandes T, de Oliveira EM. MicroRNAs in obesity-associated disorders: the role of exercise training. </w:t>
          </w:r>
          <w:proofErr w:type="spellStart"/>
          <w:r w:rsidRPr="00B13339">
            <w:rPr>
              <w:rFonts w:eastAsia="Times New Roman" w:cstheme="minorHAnsi"/>
              <w:color w:val="000000"/>
              <w:sz w:val="24"/>
              <w:szCs w:val="24"/>
            </w:rPr>
            <w:t>Obes</w:t>
          </w:r>
          <w:proofErr w:type="spellEnd"/>
          <w:r w:rsidRPr="00B13339">
            <w:rPr>
              <w:rFonts w:eastAsia="Times New Roman" w:cstheme="minorHAnsi"/>
              <w:color w:val="000000"/>
              <w:sz w:val="24"/>
              <w:szCs w:val="24"/>
            </w:rPr>
            <w:t xml:space="preserve"> Facts 2022;15:105–17. https://doi.org/10.1159/000517849.</w:t>
          </w:r>
        </w:p>
        <w:p w14:paraId="79E063B5" w14:textId="77777777" w:rsidR="00B13339" w:rsidRPr="00B13339" w:rsidRDefault="00B13339" w:rsidP="00B13339">
          <w:pPr>
            <w:autoSpaceDE w:val="0"/>
            <w:autoSpaceDN w:val="0"/>
            <w:ind w:hanging="640"/>
            <w:jc w:val="both"/>
            <w:divId w:val="988096027"/>
            <w:rPr>
              <w:rFonts w:eastAsia="Times New Roman" w:cstheme="minorHAnsi"/>
              <w:color w:val="000000"/>
              <w:sz w:val="24"/>
              <w:szCs w:val="24"/>
            </w:rPr>
          </w:pPr>
          <w:r w:rsidRPr="00B13339">
            <w:rPr>
              <w:rFonts w:eastAsia="Times New Roman" w:cstheme="minorHAnsi"/>
              <w:color w:val="000000"/>
              <w:sz w:val="24"/>
              <w:szCs w:val="24"/>
            </w:rPr>
            <w:t>[5]</w:t>
          </w:r>
          <w:r w:rsidRPr="00B13339">
            <w:rPr>
              <w:rFonts w:eastAsia="Times New Roman" w:cstheme="minorHAnsi"/>
              <w:color w:val="000000"/>
              <w:sz w:val="24"/>
              <w:szCs w:val="24"/>
            </w:rPr>
            <w:tab/>
            <w:t xml:space="preserve">Byrne RA, Rossello X, Coughlan JJ, Barbato E, Berry C, Chieffo A. 2023 ESC Guidelines for the management of acute coronary syndromes. </w:t>
          </w:r>
          <w:proofErr w:type="spellStart"/>
          <w:r w:rsidRPr="00B13339">
            <w:rPr>
              <w:rFonts w:eastAsia="Times New Roman" w:cstheme="minorHAnsi"/>
              <w:color w:val="000000"/>
              <w:sz w:val="24"/>
              <w:szCs w:val="24"/>
            </w:rPr>
            <w:t>Eur</w:t>
          </w:r>
          <w:proofErr w:type="spellEnd"/>
          <w:r w:rsidRPr="00B13339">
            <w:rPr>
              <w:rFonts w:eastAsia="Times New Roman" w:cstheme="minorHAnsi"/>
              <w:color w:val="000000"/>
              <w:sz w:val="24"/>
              <w:szCs w:val="24"/>
            </w:rPr>
            <w:t xml:space="preserve"> Heart J 2023;44:3720–826. https://doi.org/10.1093/eurheartj/ehad191.</w:t>
          </w:r>
        </w:p>
        <w:p w14:paraId="305E1C5A" w14:textId="77777777" w:rsidR="00B13339" w:rsidRPr="00B13339" w:rsidRDefault="00B13339" w:rsidP="00B13339">
          <w:pPr>
            <w:autoSpaceDE w:val="0"/>
            <w:autoSpaceDN w:val="0"/>
            <w:ind w:hanging="640"/>
            <w:jc w:val="both"/>
            <w:divId w:val="1412460408"/>
            <w:rPr>
              <w:rFonts w:eastAsia="Times New Roman" w:cstheme="minorHAnsi"/>
              <w:color w:val="000000"/>
              <w:sz w:val="24"/>
              <w:szCs w:val="24"/>
            </w:rPr>
          </w:pPr>
          <w:r w:rsidRPr="00B13339">
            <w:rPr>
              <w:rFonts w:eastAsia="Times New Roman" w:cstheme="minorHAnsi"/>
              <w:color w:val="000000"/>
              <w:sz w:val="24"/>
              <w:szCs w:val="24"/>
            </w:rPr>
            <w:t>[6]</w:t>
          </w:r>
          <w:r w:rsidRPr="00B13339">
            <w:rPr>
              <w:rFonts w:eastAsia="Times New Roman" w:cstheme="minorHAnsi"/>
              <w:color w:val="000000"/>
              <w:sz w:val="24"/>
              <w:szCs w:val="24"/>
            </w:rPr>
            <w:tab/>
          </w:r>
          <w:proofErr w:type="spellStart"/>
          <w:r w:rsidRPr="00B13339">
            <w:rPr>
              <w:rFonts w:eastAsia="Times New Roman" w:cstheme="minorHAnsi"/>
              <w:color w:val="000000"/>
              <w:sz w:val="24"/>
              <w:szCs w:val="24"/>
            </w:rPr>
            <w:t>Abozaid</w:t>
          </w:r>
          <w:proofErr w:type="spellEnd"/>
          <w:r w:rsidRPr="00B13339">
            <w:rPr>
              <w:rFonts w:eastAsia="Times New Roman" w:cstheme="minorHAnsi"/>
              <w:color w:val="000000"/>
              <w:sz w:val="24"/>
              <w:szCs w:val="24"/>
            </w:rPr>
            <w:t xml:space="preserve"> YJ, Zhang X, </w:t>
          </w:r>
          <w:proofErr w:type="spellStart"/>
          <w:r w:rsidRPr="00B13339">
            <w:rPr>
              <w:rFonts w:eastAsia="Times New Roman" w:cstheme="minorHAnsi"/>
              <w:color w:val="000000"/>
              <w:sz w:val="24"/>
              <w:szCs w:val="24"/>
            </w:rPr>
            <w:t>Mens</w:t>
          </w:r>
          <w:proofErr w:type="spellEnd"/>
          <w:r w:rsidRPr="00B13339">
            <w:rPr>
              <w:rFonts w:eastAsia="Times New Roman" w:cstheme="minorHAnsi"/>
              <w:color w:val="000000"/>
              <w:sz w:val="24"/>
              <w:szCs w:val="24"/>
            </w:rPr>
            <w:t xml:space="preserve"> MMJ, </w:t>
          </w:r>
          <w:proofErr w:type="spellStart"/>
          <w:r w:rsidRPr="00B13339">
            <w:rPr>
              <w:rFonts w:eastAsia="Times New Roman" w:cstheme="minorHAnsi"/>
              <w:color w:val="000000"/>
              <w:sz w:val="24"/>
              <w:szCs w:val="24"/>
            </w:rPr>
            <w:t>Ahmadizar</w:t>
          </w:r>
          <w:proofErr w:type="spellEnd"/>
          <w:r w:rsidRPr="00B13339">
            <w:rPr>
              <w:rFonts w:eastAsia="Times New Roman" w:cstheme="minorHAnsi"/>
              <w:color w:val="000000"/>
              <w:sz w:val="24"/>
              <w:szCs w:val="24"/>
            </w:rPr>
            <w:t xml:space="preserve"> F, Limpens M, Ikram MA. Plasma circulating microRNAs associated with obesity, body fat distribution, and fat mass: the Rotterdam Study. Int J </w:t>
          </w:r>
          <w:proofErr w:type="spellStart"/>
          <w:r w:rsidRPr="00B13339">
            <w:rPr>
              <w:rFonts w:eastAsia="Times New Roman" w:cstheme="minorHAnsi"/>
              <w:color w:val="000000"/>
              <w:sz w:val="24"/>
              <w:szCs w:val="24"/>
            </w:rPr>
            <w:t>Obes</w:t>
          </w:r>
          <w:proofErr w:type="spellEnd"/>
          <w:r w:rsidRPr="00B13339">
            <w:rPr>
              <w:rFonts w:eastAsia="Times New Roman" w:cstheme="minorHAnsi"/>
              <w:color w:val="000000"/>
              <w:sz w:val="24"/>
              <w:szCs w:val="24"/>
            </w:rPr>
            <w:t xml:space="preserve"> 2022;46:2137–44. https://doi.org/10.1038/s41366-022-01227-8.</w:t>
          </w:r>
        </w:p>
        <w:p w14:paraId="25727D71" w14:textId="77777777" w:rsidR="00B13339" w:rsidRPr="00B13339" w:rsidRDefault="00B13339" w:rsidP="00B13339">
          <w:pPr>
            <w:autoSpaceDE w:val="0"/>
            <w:autoSpaceDN w:val="0"/>
            <w:ind w:hanging="640"/>
            <w:jc w:val="both"/>
            <w:divId w:val="995571438"/>
            <w:rPr>
              <w:rFonts w:eastAsia="Times New Roman" w:cstheme="minorHAnsi"/>
              <w:color w:val="000000"/>
              <w:sz w:val="24"/>
              <w:szCs w:val="24"/>
            </w:rPr>
          </w:pPr>
          <w:r w:rsidRPr="00B13339">
            <w:rPr>
              <w:rFonts w:eastAsia="Times New Roman" w:cstheme="minorHAnsi"/>
              <w:color w:val="000000"/>
              <w:sz w:val="24"/>
              <w:szCs w:val="24"/>
            </w:rPr>
            <w:t>[7]</w:t>
          </w:r>
          <w:r w:rsidRPr="00B13339">
            <w:rPr>
              <w:rFonts w:eastAsia="Times New Roman" w:cstheme="minorHAnsi"/>
              <w:color w:val="000000"/>
              <w:sz w:val="24"/>
              <w:szCs w:val="24"/>
            </w:rPr>
            <w:tab/>
            <w:t xml:space="preserve">Karlin H, Sooda M, Larson M, Rong J, Huan T, </w:t>
          </w:r>
          <w:proofErr w:type="spellStart"/>
          <w:r w:rsidRPr="00B13339">
            <w:rPr>
              <w:rFonts w:eastAsia="Times New Roman" w:cstheme="minorHAnsi"/>
              <w:color w:val="000000"/>
              <w:sz w:val="24"/>
              <w:szCs w:val="24"/>
            </w:rPr>
            <w:t>Mens</w:t>
          </w:r>
          <w:proofErr w:type="spellEnd"/>
          <w:r w:rsidRPr="00B13339">
            <w:rPr>
              <w:rFonts w:eastAsia="Times New Roman" w:cstheme="minorHAnsi"/>
              <w:color w:val="000000"/>
              <w:sz w:val="24"/>
              <w:szCs w:val="24"/>
            </w:rPr>
            <w:t xml:space="preserve"> MMJ. Plasma extracellular microRNAs associated with cardiovascular disease risk factors in middle-aged and older adults. J Am Heart Assoc 2024;13:e033674. https://doi.org/10.1161/JAHA.123.033674.</w:t>
          </w:r>
        </w:p>
        <w:p w14:paraId="34431C3D" w14:textId="77777777" w:rsidR="00B13339" w:rsidRPr="00B13339" w:rsidRDefault="00B13339" w:rsidP="00B13339">
          <w:pPr>
            <w:autoSpaceDE w:val="0"/>
            <w:autoSpaceDN w:val="0"/>
            <w:ind w:hanging="640"/>
            <w:jc w:val="both"/>
            <w:divId w:val="961421725"/>
            <w:rPr>
              <w:rFonts w:eastAsia="Times New Roman" w:cstheme="minorHAnsi"/>
              <w:color w:val="000000"/>
              <w:sz w:val="24"/>
              <w:szCs w:val="24"/>
            </w:rPr>
          </w:pPr>
          <w:r w:rsidRPr="00B13339">
            <w:rPr>
              <w:rFonts w:eastAsia="Times New Roman" w:cstheme="minorHAnsi"/>
              <w:color w:val="000000"/>
              <w:sz w:val="24"/>
              <w:szCs w:val="24"/>
            </w:rPr>
            <w:t>[8]</w:t>
          </w:r>
          <w:r w:rsidRPr="00B13339">
            <w:rPr>
              <w:rFonts w:eastAsia="Times New Roman" w:cstheme="minorHAnsi"/>
              <w:color w:val="000000"/>
              <w:sz w:val="24"/>
              <w:szCs w:val="24"/>
            </w:rPr>
            <w:tab/>
            <w:t>Lee GK, Hsieh YP, Hsu SW, Lan SJ. Exploring diagnostic and prognostic predictive values of microRNAs for acute myocardial infarction: a PRISMA-compliant systematic review and meta-analysis. Medicine 2021;100:e26627. https://doi.org/10.1097/MD.0000000000026627.</w:t>
          </w:r>
        </w:p>
        <w:p w14:paraId="0D9F0EE1" w14:textId="77777777" w:rsidR="00B13339" w:rsidRPr="00B13339" w:rsidRDefault="00B13339" w:rsidP="00B13339">
          <w:pPr>
            <w:autoSpaceDE w:val="0"/>
            <w:autoSpaceDN w:val="0"/>
            <w:ind w:hanging="640"/>
            <w:jc w:val="both"/>
            <w:divId w:val="1209535397"/>
            <w:rPr>
              <w:rFonts w:eastAsia="Times New Roman" w:cstheme="minorHAnsi"/>
              <w:color w:val="000000"/>
              <w:sz w:val="24"/>
              <w:szCs w:val="24"/>
            </w:rPr>
          </w:pPr>
          <w:r w:rsidRPr="00B13339">
            <w:rPr>
              <w:rFonts w:eastAsia="Times New Roman" w:cstheme="minorHAnsi"/>
              <w:color w:val="000000"/>
              <w:sz w:val="24"/>
              <w:szCs w:val="24"/>
            </w:rPr>
            <w:t>[9]</w:t>
          </w:r>
          <w:r w:rsidRPr="00B13339">
            <w:rPr>
              <w:rFonts w:eastAsia="Times New Roman" w:cstheme="minorHAnsi"/>
              <w:color w:val="000000"/>
              <w:sz w:val="24"/>
              <w:szCs w:val="24"/>
            </w:rPr>
            <w:tab/>
            <w:t>Wang J, Chen J, Sen S. Circulating microRNA-208 family as early diagnostic biomarkers for acute myocardial infarction: a meta-analysis. Medicine 2021;100:e27779. https://doi.org/10.1097/MD.0000000000027779.</w:t>
          </w:r>
        </w:p>
        <w:p w14:paraId="2A0A827D" w14:textId="77777777" w:rsidR="00B13339" w:rsidRPr="00B13339" w:rsidRDefault="00B13339" w:rsidP="00B13339">
          <w:pPr>
            <w:autoSpaceDE w:val="0"/>
            <w:autoSpaceDN w:val="0"/>
            <w:ind w:hanging="640"/>
            <w:jc w:val="both"/>
            <w:divId w:val="226189753"/>
            <w:rPr>
              <w:rFonts w:eastAsia="Times New Roman" w:cstheme="minorHAnsi"/>
              <w:color w:val="000000"/>
              <w:sz w:val="24"/>
              <w:szCs w:val="24"/>
            </w:rPr>
          </w:pPr>
          <w:r w:rsidRPr="00B13339">
            <w:rPr>
              <w:rFonts w:eastAsia="Times New Roman" w:cstheme="minorHAnsi"/>
              <w:color w:val="000000"/>
              <w:sz w:val="24"/>
              <w:szCs w:val="24"/>
            </w:rPr>
            <w:t>[10]</w:t>
          </w:r>
          <w:r w:rsidRPr="00B13339">
            <w:rPr>
              <w:rFonts w:eastAsia="Times New Roman" w:cstheme="minorHAnsi"/>
              <w:color w:val="000000"/>
              <w:sz w:val="24"/>
              <w:szCs w:val="24"/>
            </w:rPr>
            <w:tab/>
            <w:t xml:space="preserve">He JG, Wang SQ, Alimo I, Xiao JW, Yang YQ, Du SY. Circulating miRNA-21 as a diagnostic biomarker for acute coronary syndrome: a systematic review and meta-analysis of </w:t>
          </w:r>
          <w:r w:rsidRPr="00B13339">
            <w:rPr>
              <w:rFonts w:eastAsia="Times New Roman" w:cstheme="minorHAnsi"/>
              <w:color w:val="000000"/>
              <w:sz w:val="24"/>
              <w:szCs w:val="24"/>
            </w:rPr>
            <w:lastRenderedPageBreak/>
            <w:t xml:space="preserve">diagnostic test accuracy study. Cardiovasc </w:t>
          </w:r>
          <w:proofErr w:type="spellStart"/>
          <w:r w:rsidRPr="00B13339">
            <w:rPr>
              <w:rFonts w:eastAsia="Times New Roman" w:cstheme="minorHAnsi"/>
              <w:color w:val="000000"/>
              <w:sz w:val="24"/>
              <w:szCs w:val="24"/>
            </w:rPr>
            <w:t>Diagn</w:t>
          </w:r>
          <w:proofErr w:type="spellEnd"/>
          <w:r w:rsidRPr="00B13339">
            <w:rPr>
              <w:rFonts w:eastAsia="Times New Roman" w:cstheme="minorHAnsi"/>
              <w:color w:val="000000"/>
              <w:sz w:val="24"/>
              <w:szCs w:val="24"/>
            </w:rPr>
            <w:t xml:space="preserve"> Ther 2024;14:427–39. https://doi.org/10.21037/cdt-23-385.</w:t>
          </w:r>
        </w:p>
        <w:p w14:paraId="703CCA73" w14:textId="77777777" w:rsidR="00B13339" w:rsidRPr="00B13339" w:rsidRDefault="00B13339" w:rsidP="00B13339">
          <w:pPr>
            <w:autoSpaceDE w:val="0"/>
            <w:autoSpaceDN w:val="0"/>
            <w:ind w:hanging="640"/>
            <w:jc w:val="both"/>
            <w:divId w:val="484661206"/>
            <w:rPr>
              <w:rFonts w:eastAsia="Times New Roman" w:cstheme="minorHAnsi"/>
              <w:color w:val="000000"/>
              <w:sz w:val="24"/>
              <w:szCs w:val="24"/>
            </w:rPr>
          </w:pPr>
          <w:r w:rsidRPr="00B13339">
            <w:rPr>
              <w:rFonts w:eastAsia="Times New Roman" w:cstheme="minorHAnsi"/>
              <w:color w:val="000000"/>
              <w:sz w:val="24"/>
              <w:szCs w:val="24"/>
            </w:rPr>
            <w:t>[11]</w:t>
          </w:r>
          <w:r w:rsidRPr="00B13339">
            <w:rPr>
              <w:rFonts w:eastAsia="Times New Roman" w:cstheme="minorHAnsi"/>
              <w:color w:val="000000"/>
              <w:sz w:val="24"/>
              <w:szCs w:val="24"/>
            </w:rPr>
            <w:tab/>
            <w:t xml:space="preserve">Li G, Zhao J, Zhou Z, Xu W, Wang S, Sun Q. Circulating microRNA-1 as a diagnostic biomarker for acute myocardial infarction: a meta-analysis. </w:t>
          </w:r>
          <w:proofErr w:type="spellStart"/>
          <w:r w:rsidRPr="00B13339">
            <w:rPr>
              <w:rFonts w:eastAsia="Times New Roman" w:cstheme="minorHAnsi"/>
              <w:color w:val="000000"/>
              <w:sz w:val="24"/>
              <w:szCs w:val="24"/>
            </w:rPr>
            <w:t>Cardiol</w:t>
          </w:r>
          <w:proofErr w:type="spellEnd"/>
          <w:r w:rsidRPr="00B13339">
            <w:rPr>
              <w:rFonts w:eastAsia="Times New Roman" w:cstheme="minorHAnsi"/>
              <w:color w:val="000000"/>
              <w:sz w:val="24"/>
              <w:szCs w:val="24"/>
            </w:rPr>
            <w:t xml:space="preserve"> J 2025;32:643–54. https://doi.org/10.5603/cj.100348.</w:t>
          </w:r>
        </w:p>
        <w:p w14:paraId="672FA432" w14:textId="77777777" w:rsidR="00B13339" w:rsidRPr="00B13339" w:rsidRDefault="00B13339" w:rsidP="00B13339">
          <w:pPr>
            <w:autoSpaceDE w:val="0"/>
            <w:autoSpaceDN w:val="0"/>
            <w:ind w:hanging="640"/>
            <w:jc w:val="both"/>
            <w:divId w:val="2129228457"/>
            <w:rPr>
              <w:rFonts w:eastAsia="Times New Roman" w:cstheme="minorHAnsi"/>
              <w:color w:val="000000"/>
              <w:sz w:val="24"/>
              <w:szCs w:val="24"/>
            </w:rPr>
          </w:pPr>
          <w:r w:rsidRPr="00B13339">
            <w:rPr>
              <w:rFonts w:eastAsia="Times New Roman" w:cstheme="minorHAnsi"/>
              <w:color w:val="000000"/>
              <w:sz w:val="24"/>
              <w:szCs w:val="24"/>
            </w:rPr>
            <w:t>[12]</w:t>
          </w:r>
          <w:r w:rsidRPr="00B13339">
            <w:rPr>
              <w:rFonts w:eastAsia="Times New Roman" w:cstheme="minorHAnsi"/>
              <w:color w:val="000000"/>
              <w:sz w:val="24"/>
              <w:szCs w:val="24"/>
            </w:rPr>
            <w:tab/>
            <w:t xml:space="preserve">Hromadka M, </w:t>
          </w:r>
          <w:proofErr w:type="spellStart"/>
          <w:r w:rsidRPr="00B13339">
            <w:rPr>
              <w:rFonts w:eastAsia="Times New Roman" w:cstheme="minorHAnsi"/>
              <w:color w:val="000000"/>
              <w:sz w:val="24"/>
              <w:szCs w:val="24"/>
            </w:rPr>
            <w:t>Motovska</w:t>
          </w:r>
          <w:proofErr w:type="spellEnd"/>
          <w:r w:rsidRPr="00B13339">
            <w:rPr>
              <w:rFonts w:eastAsia="Times New Roman" w:cstheme="minorHAnsi"/>
              <w:color w:val="000000"/>
              <w:sz w:val="24"/>
              <w:szCs w:val="24"/>
            </w:rPr>
            <w:t xml:space="preserve"> Z, </w:t>
          </w:r>
          <w:proofErr w:type="spellStart"/>
          <w:r w:rsidRPr="00B13339">
            <w:rPr>
              <w:rFonts w:eastAsia="Times New Roman" w:cstheme="minorHAnsi"/>
              <w:color w:val="000000"/>
              <w:sz w:val="24"/>
              <w:szCs w:val="24"/>
            </w:rPr>
            <w:t>Hlinomaz</w:t>
          </w:r>
          <w:proofErr w:type="spellEnd"/>
          <w:r w:rsidRPr="00B13339">
            <w:rPr>
              <w:rFonts w:eastAsia="Times New Roman" w:cstheme="minorHAnsi"/>
              <w:color w:val="000000"/>
              <w:sz w:val="24"/>
              <w:szCs w:val="24"/>
            </w:rPr>
            <w:t xml:space="preserve"> O, Kala P, </w:t>
          </w:r>
          <w:proofErr w:type="spellStart"/>
          <w:r w:rsidRPr="00B13339">
            <w:rPr>
              <w:rFonts w:eastAsia="Times New Roman" w:cstheme="minorHAnsi"/>
              <w:color w:val="000000"/>
              <w:sz w:val="24"/>
              <w:szCs w:val="24"/>
            </w:rPr>
            <w:t>Tousek</w:t>
          </w:r>
          <w:proofErr w:type="spellEnd"/>
          <w:r w:rsidRPr="00B13339">
            <w:rPr>
              <w:rFonts w:eastAsia="Times New Roman" w:cstheme="minorHAnsi"/>
              <w:color w:val="000000"/>
              <w:sz w:val="24"/>
              <w:szCs w:val="24"/>
            </w:rPr>
            <w:t xml:space="preserve"> P, </w:t>
          </w:r>
          <w:proofErr w:type="spellStart"/>
          <w:r w:rsidRPr="00B13339">
            <w:rPr>
              <w:rFonts w:eastAsia="Times New Roman" w:cstheme="minorHAnsi"/>
              <w:color w:val="000000"/>
              <w:sz w:val="24"/>
              <w:szCs w:val="24"/>
            </w:rPr>
            <w:t>Jarkovsky</w:t>
          </w:r>
          <w:proofErr w:type="spellEnd"/>
          <w:r w:rsidRPr="00B13339">
            <w:rPr>
              <w:rFonts w:eastAsia="Times New Roman" w:cstheme="minorHAnsi"/>
              <w:color w:val="000000"/>
              <w:sz w:val="24"/>
              <w:szCs w:val="24"/>
            </w:rPr>
            <w:t xml:space="preserve"> J. MiR-126-3p and MiR-223-3p as biomarkers for prediction of thrombotic risk in patients with acute myocardial infarction and primary angioplasty. J Pers Med 2021;11:508. https://doi.org/10.3390/jpm11060508.</w:t>
          </w:r>
        </w:p>
        <w:p w14:paraId="29BB0D46" w14:textId="77777777" w:rsidR="00B13339" w:rsidRPr="00B13339" w:rsidRDefault="00B13339" w:rsidP="00B13339">
          <w:pPr>
            <w:autoSpaceDE w:val="0"/>
            <w:autoSpaceDN w:val="0"/>
            <w:ind w:hanging="640"/>
            <w:jc w:val="both"/>
            <w:divId w:val="172234110"/>
            <w:rPr>
              <w:rFonts w:eastAsia="Times New Roman" w:cstheme="minorHAnsi"/>
              <w:color w:val="000000"/>
              <w:sz w:val="24"/>
              <w:szCs w:val="24"/>
            </w:rPr>
          </w:pPr>
          <w:r w:rsidRPr="00B13339">
            <w:rPr>
              <w:rFonts w:eastAsia="Times New Roman" w:cstheme="minorHAnsi"/>
              <w:color w:val="000000"/>
              <w:sz w:val="24"/>
              <w:szCs w:val="24"/>
            </w:rPr>
            <w:t>[13]</w:t>
          </w:r>
          <w:r w:rsidRPr="00B13339">
            <w:rPr>
              <w:rFonts w:eastAsia="Times New Roman" w:cstheme="minorHAnsi"/>
              <w:color w:val="000000"/>
              <w:sz w:val="24"/>
              <w:szCs w:val="24"/>
            </w:rPr>
            <w:tab/>
            <w:t xml:space="preserve">Wang X, Lu Y, Zhao R, Zhu B, Liu J, Yue Q. Global surveillance of circulating microRNA for diagnostic and prognostic assessment of acute myocardial infarction based on the plasma small RNA sequencing. </w:t>
          </w:r>
          <w:proofErr w:type="spellStart"/>
          <w:r w:rsidRPr="00B13339">
            <w:rPr>
              <w:rFonts w:eastAsia="Times New Roman" w:cstheme="minorHAnsi"/>
              <w:color w:val="000000"/>
              <w:sz w:val="24"/>
              <w:szCs w:val="24"/>
            </w:rPr>
            <w:t>Biomark</w:t>
          </w:r>
          <w:proofErr w:type="spellEnd"/>
          <w:r w:rsidRPr="00B13339">
            <w:rPr>
              <w:rFonts w:eastAsia="Times New Roman" w:cstheme="minorHAnsi"/>
              <w:color w:val="000000"/>
              <w:sz w:val="24"/>
              <w:szCs w:val="24"/>
            </w:rPr>
            <w:t xml:space="preserve"> Res 2024;12:143. https://doi.org/10.1186/s40364-024-00690-x.</w:t>
          </w:r>
        </w:p>
        <w:p w14:paraId="07F8FA9E" w14:textId="77777777" w:rsidR="00B13339" w:rsidRPr="00B13339" w:rsidRDefault="00B13339" w:rsidP="00B13339">
          <w:pPr>
            <w:autoSpaceDE w:val="0"/>
            <w:autoSpaceDN w:val="0"/>
            <w:ind w:hanging="640"/>
            <w:jc w:val="both"/>
            <w:divId w:val="1998877552"/>
            <w:rPr>
              <w:rFonts w:eastAsia="Times New Roman" w:cstheme="minorHAnsi"/>
              <w:color w:val="000000"/>
              <w:sz w:val="24"/>
              <w:szCs w:val="24"/>
            </w:rPr>
          </w:pPr>
          <w:r w:rsidRPr="00B13339">
            <w:rPr>
              <w:rFonts w:eastAsia="Times New Roman" w:cstheme="minorHAnsi"/>
              <w:color w:val="000000"/>
              <w:sz w:val="24"/>
              <w:szCs w:val="24"/>
            </w:rPr>
            <w:t>[14]</w:t>
          </w:r>
          <w:r w:rsidRPr="00B13339">
            <w:rPr>
              <w:rFonts w:eastAsia="Times New Roman" w:cstheme="minorHAnsi"/>
              <w:color w:val="000000"/>
              <w:sz w:val="24"/>
              <w:szCs w:val="24"/>
            </w:rPr>
            <w:tab/>
            <w:t xml:space="preserve">Jarosz-Popek J, </w:t>
          </w:r>
          <w:proofErr w:type="spellStart"/>
          <w:r w:rsidRPr="00B13339">
            <w:rPr>
              <w:rFonts w:eastAsia="Times New Roman" w:cstheme="minorHAnsi"/>
              <w:color w:val="000000"/>
              <w:sz w:val="24"/>
              <w:szCs w:val="24"/>
            </w:rPr>
            <w:t>Eyileten</w:t>
          </w:r>
          <w:proofErr w:type="spellEnd"/>
          <w:r w:rsidRPr="00B13339">
            <w:rPr>
              <w:rFonts w:eastAsia="Times New Roman" w:cstheme="minorHAnsi"/>
              <w:color w:val="000000"/>
              <w:sz w:val="24"/>
              <w:szCs w:val="24"/>
            </w:rPr>
            <w:t xml:space="preserve"> C, </w:t>
          </w:r>
          <w:proofErr w:type="spellStart"/>
          <w:r w:rsidRPr="00B13339">
            <w:rPr>
              <w:rFonts w:eastAsia="Times New Roman" w:cstheme="minorHAnsi"/>
              <w:color w:val="000000"/>
              <w:sz w:val="24"/>
              <w:szCs w:val="24"/>
            </w:rPr>
            <w:t>Wicik</w:t>
          </w:r>
          <w:proofErr w:type="spellEnd"/>
          <w:r w:rsidRPr="00B13339">
            <w:rPr>
              <w:rFonts w:eastAsia="Times New Roman" w:cstheme="minorHAnsi"/>
              <w:color w:val="000000"/>
              <w:sz w:val="24"/>
              <w:szCs w:val="24"/>
            </w:rPr>
            <w:t xml:space="preserve"> Z, Ahmadova S, Siller-Matula J, von Lewinski D. Circulating microRNA signatures differentiate type 2 diabetes and predict myocardial infarction severity: bench to bedside analysis. </w:t>
          </w:r>
          <w:proofErr w:type="spellStart"/>
          <w:r w:rsidRPr="00B13339">
            <w:rPr>
              <w:rFonts w:eastAsia="Times New Roman" w:cstheme="minorHAnsi"/>
              <w:color w:val="000000"/>
              <w:sz w:val="24"/>
              <w:szCs w:val="24"/>
            </w:rPr>
            <w:t>Eur</w:t>
          </w:r>
          <w:proofErr w:type="spellEnd"/>
          <w:r w:rsidRPr="00B13339">
            <w:rPr>
              <w:rFonts w:eastAsia="Times New Roman" w:cstheme="minorHAnsi"/>
              <w:color w:val="000000"/>
              <w:sz w:val="24"/>
              <w:szCs w:val="24"/>
            </w:rPr>
            <w:t xml:space="preserve"> J Med Res 2026;31:849. https://doi.org/10.1186/s40001-026-04486-7.</w:t>
          </w:r>
        </w:p>
        <w:p w14:paraId="75B33E1C" w14:textId="77777777" w:rsidR="00B13339" w:rsidRPr="00B13339" w:rsidRDefault="00B13339" w:rsidP="00B13339">
          <w:pPr>
            <w:autoSpaceDE w:val="0"/>
            <w:autoSpaceDN w:val="0"/>
            <w:ind w:hanging="640"/>
            <w:jc w:val="both"/>
            <w:divId w:val="644050801"/>
            <w:rPr>
              <w:rFonts w:eastAsia="Times New Roman" w:cstheme="minorHAnsi"/>
              <w:color w:val="000000"/>
              <w:sz w:val="24"/>
              <w:szCs w:val="24"/>
            </w:rPr>
          </w:pPr>
          <w:r w:rsidRPr="00B13339">
            <w:rPr>
              <w:rFonts w:eastAsia="Times New Roman" w:cstheme="minorHAnsi"/>
              <w:color w:val="000000"/>
              <w:sz w:val="24"/>
              <w:szCs w:val="24"/>
            </w:rPr>
            <w:t>[15]</w:t>
          </w:r>
          <w:r w:rsidRPr="00B13339">
            <w:rPr>
              <w:rFonts w:eastAsia="Times New Roman" w:cstheme="minorHAnsi"/>
              <w:color w:val="000000"/>
              <w:sz w:val="24"/>
              <w:szCs w:val="24"/>
            </w:rPr>
            <w:tab/>
            <w:t xml:space="preserve">Page MJ, McKenzie JE, Bossuyt PM, </w:t>
          </w:r>
          <w:proofErr w:type="spellStart"/>
          <w:r w:rsidRPr="00B13339">
            <w:rPr>
              <w:rFonts w:eastAsia="Times New Roman" w:cstheme="minorHAnsi"/>
              <w:color w:val="000000"/>
              <w:sz w:val="24"/>
              <w:szCs w:val="24"/>
            </w:rPr>
            <w:t>Boutron</w:t>
          </w:r>
          <w:proofErr w:type="spellEnd"/>
          <w:r w:rsidRPr="00B13339">
            <w:rPr>
              <w:rFonts w:eastAsia="Times New Roman" w:cstheme="minorHAnsi"/>
              <w:color w:val="000000"/>
              <w:sz w:val="24"/>
              <w:szCs w:val="24"/>
            </w:rPr>
            <w:t xml:space="preserve"> I, Hoffmann TC, Mulrow CD. The PRISMA 2020 statement: An updated guideline for reporting systematic reviews. BMJ 2021;372:n71. https://doi.org/10.1136/bmj.n71.</w:t>
          </w:r>
        </w:p>
        <w:p w14:paraId="7862B9A5" w14:textId="77777777" w:rsidR="00B13339" w:rsidRPr="00B13339" w:rsidRDefault="00B13339" w:rsidP="00B13339">
          <w:pPr>
            <w:autoSpaceDE w:val="0"/>
            <w:autoSpaceDN w:val="0"/>
            <w:ind w:hanging="640"/>
            <w:jc w:val="both"/>
            <w:divId w:val="1052190011"/>
            <w:rPr>
              <w:rFonts w:eastAsia="Times New Roman" w:cstheme="minorHAnsi"/>
              <w:color w:val="000000"/>
              <w:sz w:val="24"/>
              <w:szCs w:val="24"/>
            </w:rPr>
          </w:pPr>
          <w:r w:rsidRPr="00B13339">
            <w:rPr>
              <w:rFonts w:eastAsia="Times New Roman" w:cstheme="minorHAnsi"/>
              <w:color w:val="000000"/>
              <w:sz w:val="24"/>
              <w:szCs w:val="24"/>
            </w:rPr>
            <w:t>[16]</w:t>
          </w:r>
          <w:r w:rsidRPr="00B13339">
            <w:rPr>
              <w:rFonts w:eastAsia="Times New Roman" w:cstheme="minorHAnsi"/>
              <w:color w:val="000000"/>
              <w:sz w:val="24"/>
              <w:szCs w:val="24"/>
            </w:rPr>
            <w:tab/>
            <w:t xml:space="preserve">Zhang W, Chang G, Cao L, Ding G. Dysregulation of serum miR-361-5p serves as a biomarker to predict disease onset and short-term prognosis in acute coronary syndrome patients. BMC Cardiovasc </w:t>
          </w:r>
          <w:proofErr w:type="spellStart"/>
          <w:r w:rsidRPr="00B13339">
            <w:rPr>
              <w:rFonts w:eastAsia="Times New Roman" w:cstheme="minorHAnsi"/>
              <w:color w:val="000000"/>
              <w:sz w:val="24"/>
              <w:szCs w:val="24"/>
            </w:rPr>
            <w:t>Disord</w:t>
          </w:r>
          <w:proofErr w:type="spellEnd"/>
          <w:r w:rsidRPr="00B13339">
            <w:rPr>
              <w:rFonts w:eastAsia="Times New Roman" w:cstheme="minorHAnsi"/>
              <w:color w:val="000000"/>
              <w:sz w:val="24"/>
              <w:szCs w:val="24"/>
            </w:rPr>
            <w:t xml:space="preserve"> 2021;21:74. https://doi.org/10.1186/s12872-021-01891-0.</w:t>
          </w:r>
        </w:p>
        <w:p w14:paraId="7E78EA58" w14:textId="77777777" w:rsidR="00B13339" w:rsidRPr="00B13339" w:rsidRDefault="00B13339" w:rsidP="00B13339">
          <w:pPr>
            <w:autoSpaceDE w:val="0"/>
            <w:autoSpaceDN w:val="0"/>
            <w:ind w:hanging="640"/>
            <w:jc w:val="both"/>
            <w:divId w:val="1623613699"/>
            <w:rPr>
              <w:rFonts w:eastAsia="Times New Roman" w:cstheme="minorHAnsi"/>
              <w:color w:val="000000"/>
              <w:sz w:val="24"/>
              <w:szCs w:val="24"/>
            </w:rPr>
          </w:pPr>
          <w:r w:rsidRPr="00B13339">
            <w:rPr>
              <w:rFonts w:eastAsia="Times New Roman" w:cstheme="minorHAnsi"/>
              <w:color w:val="000000"/>
              <w:sz w:val="24"/>
              <w:szCs w:val="24"/>
            </w:rPr>
            <w:t>[17]</w:t>
          </w:r>
          <w:r w:rsidRPr="00B13339">
            <w:rPr>
              <w:rFonts w:eastAsia="Times New Roman" w:cstheme="minorHAnsi"/>
              <w:color w:val="000000"/>
              <w:sz w:val="24"/>
              <w:szCs w:val="24"/>
            </w:rPr>
            <w:tab/>
            <w:t>Yu J, Li Y, Leng D, Cao C, Yu Y, Wang Y. microRNA-3646 serves as a diagnostic marker and mediates the inflammatory response induced by acute coronary syndrome. Bioengineered 2021;12:5632–40. https://doi.org/10.1080/21655979.2021.1967066.</w:t>
          </w:r>
        </w:p>
        <w:p w14:paraId="7FC33876" w14:textId="77777777" w:rsidR="00B13339" w:rsidRPr="00B13339" w:rsidRDefault="00B13339" w:rsidP="00B13339">
          <w:pPr>
            <w:autoSpaceDE w:val="0"/>
            <w:autoSpaceDN w:val="0"/>
            <w:ind w:hanging="640"/>
            <w:jc w:val="both"/>
            <w:divId w:val="1256018524"/>
            <w:rPr>
              <w:rFonts w:eastAsia="Times New Roman" w:cstheme="minorHAnsi"/>
              <w:color w:val="000000"/>
              <w:sz w:val="24"/>
              <w:szCs w:val="24"/>
            </w:rPr>
          </w:pPr>
          <w:r w:rsidRPr="00B13339">
            <w:rPr>
              <w:rFonts w:eastAsia="Times New Roman" w:cstheme="minorHAnsi"/>
              <w:color w:val="000000"/>
              <w:sz w:val="24"/>
              <w:szCs w:val="24"/>
            </w:rPr>
            <w:t>[18]</w:t>
          </w:r>
          <w:r w:rsidRPr="00B13339">
            <w:rPr>
              <w:rFonts w:eastAsia="Times New Roman" w:cstheme="minorHAnsi"/>
              <w:color w:val="000000"/>
              <w:sz w:val="24"/>
              <w:szCs w:val="24"/>
            </w:rPr>
            <w:tab/>
            <w:t>Chen T, Zhang X, Qian W, Zhou R, Su M, Ma Y. Serum miR-497-5p serves as a diagnostic biomarker for acute coronary syndrome and predicts the occurrence of major adverse cardiovascular events after percutaneous coronary intervention. Bioengineered 2022;13:8266–76. https://doi.org/10.1080/21655979.2022.2051885.</w:t>
          </w:r>
        </w:p>
        <w:p w14:paraId="7F5A08DD" w14:textId="77777777" w:rsidR="00B13339" w:rsidRPr="00B13339" w:rsidRDefault="00B13339" w:rsidP="00B13339">
          <w:pPr>
            <w:autoSpaceDE w:val="0"/>
            <w:autoSpaceDN w:val="0"/>
            <w:ind w:hanging="640"/>
            <w:jc w:val="both"/>
            <w:divId w:val="1357077387"/>
            <w:rPr>
              <w:rFonts w:eastAsia="Times New Roman" w:cstheme="minorHAnsi"/>
              <w:color w:val="000000"/>
              <w:sz w:val="24"/>
              <w:szCs w:val="24"/>
            </w:rPr>
          </w:pPr>
          <w:r w:rsidRPr="00B13339">
            <w:rPr>
              <w:rFonts w:eastAsia="Times New Roman" w:cstheme="minorHAnsi"/>
              <w:color w:val="000000"/>
              <w:sz w:val="24"/>
              <w:szCs w:val="24"/>
            </w:rPr>
            <w:t>[19]</w:t>
          </w:r>
          <w:r w:rsidRPr="00B13339">
            <w:rPr>
              <w:rFonts w:eastAsia="Times New Roman" w:cstheme="minorHAnsi"/>
              <w:color w:val="000000"/>
              <w:sz w:val="24"/>
              <w:szCs w:val="24"/>
            </w:rPr>
            <w:tab/>
            <w:t>Xu L, Tian L, Yan Z, Wang J, Xue T, Sun Q. Diagnostic and prognostic value of miR-486-5p, miR-451a, miR-21-5p and monocyte to high-density lipoprotein cholesterol ratio in patients with acute myocardial infarction. Heart Vessels 2023;38:318–31. https://doi.org/10.1007/s00380-022-02172-2.</w:t>
          </w:r>
        </w:p>
        <w:p w14:paraId="3C130C2F" w14:textId="77777777" w:rsidR="00B13339" w:rsidRPr="00B13339" w:rsidRDefault="00B13339" w:rsidP="00B13339">
          <w:pPr>
            <w:autoSpaceDE w:val="0"/>
            <w:autoSpaceDN w:val="0"/>
            <w:ind w:hanging="640"/>
            <w:jc w:val="both"/>
            <w:divId w:val="228420952"/>
            <w:rPr>
              <w:rFonts w:eastAsia="Times New Roman" w:cstheme="minorHAnsi"/>
              <w:color w:val="000000"/>
              <w:sz w:val="24"/>
              <w:szCs w:val="24"/>
            </w:rPr>
          </w:pPr>
          <w:r w:rsidRPr="00B13339">
            <w:rPr>
              <w:rFonts w:eastAsia="Times New Roman" w:cstheme="minorHAnsi"/>
              <w:color w:val="000000"/>
              <w:sz w:val="24"/>
              <w:szCs w:val="24"/>
            </w:rPr>
            <w:lastRenderedPageBreak/>
            <w:t>[20]</w:t>
          </w:r>
          <w:r w:rsidRPr="00B13339">
            <w:rPr>
              <w:rFonts w:eastAsia="Times New Roman" w:cstheme="minorHAnsi"/>
              <w:color w:val="000000"/>
              <w:sz w:val="24"/>
              <w:szCs w:val="24"/>
            </w:rPr>
            <w:tab/>
            <w:t xml:space="preserve">Zhao Y, Song X, Ma Y, Liu X, Peng Y. Circulating miR-483-5p as a novel diagnostic biomarker for acute coronary syndrome and its predictive value for the clinical outcome after PCI. BMC Cardiovasc </w:t>
          </w:r>
          <w:proofErr w:type="spellStart"/>
          <w:r w:rsidRPr="00B13339">
            <w:rPr>
              <w:rFonts w:eastAsia="Times New Roman" w:cstheme="minorHAnsi"/>
              <w:color w:val="000000"/>
              <w:sz w:val="24"/>
              <w:szCs w:val="24"/>
            </w:rPr>
            <w:t>Disord</w:t>
          </w:r>
          <w:proofErr w:type="spellEnd"/>
          <w:r w:rsidRPr="00B13339">
            <w:rPr>
              <w:rFonts w:eastAsia="Times New Roman" w:cstheme="minorHAnsi"/>
              <w:color w:val="000000"/>
              <w:sz w:val="24"/>
              <w:szCs w:val="24"/>
            </w:rPr>
            <w:t xml:space="preserve"> 2023;23:360. https://doi.org/10.1186/s12872-023-03387-5.</w:t>
          </w:r>
        </w:p>
        <w:p w14:paraId="41C73154" w14:textId="77777777" w:rsidR="00B13339" w:rsidRPr="00B13339" w:rsidRDefault="00B13339" w:rsidP="00B13339">
          <w:pPr>
            <w:autoSpaceDE w:val="0"/>
            <w:autoSpaceDN w:val="0"/>
            <w:ind w:hanging="640"/>
            <w:jc w:val="both"/>
            <w:divId w:val="2095009942"/>
            <w:rPr>
              <w:rFonts w:eastAsia="Times New Roman" w:cstheme="minorHAnsi"/>
              <w:color w:val="000000"/>
              <w:sz w:val="24"/>
              <w:szCs w:val="24"/>
            </w:rPr>
          </w:pPr>
          <w:r w:rsidRPr="00B13339">
            <w:rPr>
              <w:rFonts w:eastAsia="Times New Roman" w:cstheme="minorHAnsi"/>
              <w:color w:val="000000"/>
              <w:sz w:val="24"/>
              <w:szCs w:val="24"/>
            </w:rPr>
            <w:t>[21]</w:t>
          </w:r>
          <w:r w:rsidRPr="00B13339">
            <w:rPr>
              <w:rFonts w:eastAsia="Times New Roman" w:cstheme="minorHAnsi"/>
              <w:color w:val="000000"/>
              <w:sz w:val="24"/>
              <w:szCs w:val="24"/>
            </w:rPr>
            <w:tab/>
            <w:t xml:space="preserve">Gager GM, </w:t>
          </w:r>
          <w:proofErr w:type="spellStart"/>
          <w:r w:rsidRPr="00B13339">
            <w:rPr>
              <w:rFonts w:eastAsia="Times New Roman" w:cstheme="minorHAnsi"/>
              <w:color w:val="000000"/>
              <w:sz w:val="24"/>
              <w:szCs w:val="24"/>
            </w:rPr>
            <w:t>Eyileten</w:t>
          </w:r>
          <w:proofErr w:type="spellEnd"/>
          <w:r w:rsidRPr="00B13339">
            <w:rPr>
              <w:rFonts w:eastAsia="Times New Roman" w:cstheme="minorHAnsi"/>
              <w:color w:val="000000"/>
              <w:sz w:val="24"/>
              <w:szCs w:val="24"/>
            </w:rPr>
            <w:t xml:space="preserve"> C, Postula M, Nowak A, </w:t>
          </w:r>
          <w:proofErr w:type="spellStart"/>
          <w:r w:rsidRPr="00B13339">
            <w:rPr>
              <w:rFonts w:eastAsia="Times New Roman" w:cstheme="minorHAnsi"/>
              <w:color w:val="000000"/>
              <w:sz w:val="24"/>
              <w:szCs w:val="24"/>
            </w:rPr>
            <w:t>Gasecka</w:t>
          </w:r>
          <w:proofErr w:type="spellEnd"/>
          <w:r w:rsidRPr="00B13339">
            <w:rPr>
              <w:rFonts w:eastAsia="Times New Roman" w:cstheme="minorHAnsi"/>
              <w:color w:val="000000"/>
              <w:sz w:val="24"/>
              <w:szCs w:val="24"/>
            </w:rPr>
            <w:t xml:space="preserve"> A, Jilma B. Expression patterns of miR-125a and miR-223 and their association with diabetes mellitus and survival in patients with non-ST-segment elevation acute coronary syndrome. Biomedicines 2023;11:1118. https://doi.org/10.3390/biomedicines11041118.</w:t>
          </w:r>
        </w:p>
        <w:p w14:paraId="11BC3D95" w14:textId="77777777" w:rsidR="00B13339" w:rsidRPr="00B13339" w:rsidRDefault="00B13339" w:rsidP="00B13339">
          <w:pPr>
            <w:autoSpaceDE w:val="0"/>
            <w:autoSpaceDN w:val="0"/>
            <w:ind w:hanging="640"/>
            <w:jc w:val="both"/>
            <w:divId w:val="833685374"/>
            <w:rPr>
              <w:rFonts w:eastAsia="Times New Roman" w:cstheme="minorHAnsi"/>
              <w:color w:val="000000"/>
              <w:sz w:val="24"/>
              <w:szCs w:val="24"/>
            </w:rPr>
          </w:pPr>
          <w:r w:rsidRPr="00B13339">
            <w:rPr>
              <w:rFonts w:eastAsia="Times New Roman" w:cstheme="minorHAnsi"/>
              <w:color w:val="000000"/>
              <w:sz w:val="24"/>
              <w:szCs w:val="24"/>
            </w:rPr>
            <w:t>[22]</w:t>
          </w:r>
          <w:r w:rsidRPr="00B13339">
            <w:rPr>
              <w:rFonts w:eastAsia="Times New Roman" w:cstheme="minorHAnsi"/>
              <w:color w:val="000000"/>
              <w:sz w:val="24"/>
              <w:szCs w:val="24"/>
            </w:rPr>
            <w:tab/>
          </w:r>
          <w:proofErr w:type="spellStart"/>
          <w:r w:rsidRPr="00B13339">
            <w:rPr>
              <w:rFonts w:eastAsia="Times New Roman" w:cstheme="minorHAnsi"/>
              <w:color w:val="000000"/>
              <w:sz w:val="24"/>
              <w:szCs w:val="24"/>
            </w:rPr>
            <w:t>Ozuynuk</w:t>
          </w:r>
          <w:proofErr w:type="spellEnd"/>
          <w:r w:rsidRPr="00B13339">
            <w:rPr>
              <w:rFonts w:eastAsia="Times New Roman" w:cstheme="minorHAnsi"/>
              <w:color w:val="000000"/>
              <w:sz w:val="24"/>
              <w:szCs w:val="24"/>
            </w:rPr>
            <w:t>-Ertugrul AS. Alteration of circulating miRNAs during myocardial infarction and association with lipid levels. Lab Med 2024. https://doi.org/10.1093/labmed/lmad094.</w:t>
          </w:r>
        </w:p>
        <w:p w14:paraId="7D933D57" w14:textId="77777777" w:rsidR="00B13339" w:rsidRPr="00B13339" w:rsidRDefault="00B13339" w:rsidP="00B13339">
          <w:pPr>
            <w:autoSpaceDE w:val="0"/>
            <w:autoSpaceDN w:val="0"/>
            <w:ind w:hanging="640"/>
            <w:jc w:val="both"/>
            <w:divId w:val="869954704"/>
            <w:rPr>
              <w:rFonts w:eastAsia="Times New Roman" w:cstheme="minorHAnsi"/>
              <w:color w:val="000000"/>
              <w:sz w:val="24"/>
              <w:szCs w:val="24"/>
            </w:rPr>
          </w:pPr>
          <w:r w:rsidRPr="00B13339">
            <w:rPr>
              <w:rFonts w:eastAsia="Times New Roman" w:cstheme="minorHAnsi"/>
              <w:color w:val="000000"/>
              <w:sz w:val="24"/>
              <w:szCs w:val="24"/>
            </w:rPr>
            <w:t>[23]</w:t>
          </w:r>
          <w:r w:rsidRPr="00B13339">
            <w:rPr>
              <w:rFonts w:eastAsia="Times New Roman" w:cstheme="minorHAnsi"/>
              <w:color w:val="000000"/>
              <w:sz w:val="24"/>
              <w:szCs w:val="24"/>
            </w:rPr>
            <w:tab/>
          </w:r>
          <w:proofErr w:type="spellStart"/>
          <w:r w:rsidRPr="00B13339">
            <w:rPr>
              <w:rFonts w:eastAsia="Times New Roman" w:cstheme="minorHAnsi"/>
              <w:color w:val="000000"/>
              <w:sz w:val="24"/>
              <w:szCs w:val="24"/>
            </w:rPr>
            <w:t>Rachmawati</w:t>
          </w:r>
          <w:proofErr w:type="spellEnd"/>
          <w:r w:rsidRPr="00B13339">
            <w:rPr>
              <w:rFonts w:eastAsia="Times New Roman" w:cstheme="minorHAnsi"/>
              <w:color w:val="000000"/>
              <w:sz w:val="24"/>
              <w:szCs w:val="24"/>
            </w:rPr>
            <w:t xml:space="preserve"> E, </w:t>
          </w:r>
          <w:proofErr w:type="spellStart"/>
          <w:r w:rsidRPr="00B13339">
            <w:rPr>
              <w:rFonts w:eastAsia="Times New Roman" w:cstheme="minorHAnsi"/>
              <w:color w:val="000000"/>
              <w:sz w:val="24"/>
              <w:szCs w:val="24"/>
            </w:rPr>
            <w:t>Sargowo</w:t>
          </w:r>
          <w:proofErr w:type="spellEnd"/>
          <w:r w:rsidRPr="00B13339">
            <w:rPr>
              <w:rFonts w:eastAsia="Times New Roman" w:cstheme="minorHAnsi"/>
              <w:color w:val="000000"/>
              <w:sz w:val="24"/>
              <w:szCs w:val="24"/>
            </w:rPr>
            <w:t xml:space="preserve"> D, Saputra IW, </w:t>
          </w:r>
          <w:proofErr w:type="spellStart"/>
          <w:r w:rsidRPr="00B13339">
            <w:rPr>
              <w:rFonts w:eastAsia="Times New Roman" w:cstheme="minorHAnsi"/>
              <w:color w:val="000000"/>
              <w:sz w:val="24"/>
              <w:szCs w:val="24"/>
            </w:rPr>
            <w:t>Riskiyah</w:t>
          </w:r>
          <w:proofErr w:type="spellEnd"/>
          <w:r w:rsidRPr="00B13339">
            <w:rPr>
              <w:rFonts w:eastAsia="Times New Roman" w:cstheme="minorHAnsi"/>
              <w:color w:val="000000"/>
              <w:sz w:val="24"/>
              <w:szCs w:val="24"/>
            </w:rPr>
            <w:t xml:space="preserve"> R, </w:t>
          </w:r>
          <w:proofErr w:type="spellStart"/>
          <w:r w:rsidRPr="00B13339">
            <w:rPr>
              <w:rFonts w:eastAsia="Times New Roman" w:cstheme="minorHAnsi"/>
              <w:color w:val="000000"/>
              <w:sz w:val="24"/>
              <w:szCs w:val="24"/>
            </w:rPr>
            <w:t>Handirosiyanto</w:t>
          </w:r>
          <w:proofErr w:type="spellEnd"/>
          <w:r w:rsidRPr="00B13339">
            <w:rPr>
              <w:rFonts w:eastAsia="Times New Roman" w:cstheme="minorHAnsi"/>
              <w:color w:val="000000"/>
              <w:sz w:val="24"/>
              <w:szCs w:val="24"/>
            </w:rPr>
            <w:t xml:space="preserve"> I, Hakim AR. Expression of plasma miRNA-133a is significantly lower in acute coronary syndrome than in healthy/non-ACS subjects. Indonesian Biomedical Journal 2024.</w:t>
          </w:r>
        </w:p>
        <w:p w14:paraId="14A525FF" w14:textId="77777777" w:rsidR="00B13339" w:rsidRPr="00B13339" w:rsidRDefault="00B13339" w:rsidP="00B13339">
          <w:pPr>
            <w:autoSpaceDE w:val="0"/>
            <w:autoSpaceDN w:val="0"/>
            <w:ind w:hanging="640"/>
            <w:jc w:val="both"/>
            <w:divId w:val="664863899"/>
            <w:rPr>
              <w:rFonts w:eastAsia="Times New Roman" w:cstheme="minorHAnsi"/>
              <w:color w:val="000000"/>
              <w:sz w:val="24"/>
              <w:szCs w:val="24"/>
            </w:rPr>
          </w:pPr>
          <w:r w:rsidRPr="00B13339">
            <w:rPr>
              <w:rFonts w:eastAsia="Times New Roman" w:cstheme="minorHAnsi"/>
              <w:color w:val="000000"/>
              <w:sz w:val="24"/>
              <w:szCs w:val="24"/>
            </w:rPr>
            <w:t>[24]</w:t>
          </w:r>
          <w:r w:rsidRPr="00B13339">
            <w:rPr>
              <w:rFonts w:eastAsia="Times New Roman" w:cstheme="minorHAnsi"/>
              <w:color w:val="000000"/>
              <w:sz w:val="24"/>
              <w:szCs w:val="24"/>
            </w:rPr>
            <w:tab/>
            <w:t xml:space="preserve">Zhang S, Yang G, Chen Y, Liu W. miR-223-5p serves as a diagnostic biomarker for acute coronary syndrome and its predictive value for the clinical outcome after PCI. BMC Cardiovasc </w:t>
          </w:r>
          <w:proofErr w:type="spellStart"/>
          <w:r w:rsidRPr="00B13339">
            <w:rPr>
              <w:rFonts w:eastAsia="Times New Roman" w:cstheme="minorHAnsi"/>
              <w:color w:val="000000"/>
              <w:sz w:val="24"/>
              <w:szCs w:val="24"/>
            </w:rPr>
            <w:t>Disord</w:t>
          </w:r>
          <w:proofErr w:type="spellEnd"/>
          <w:r w:rsidRPr="00B13339">
            <w:rPr>
              <w:rFonts w:eastAsia="Times New Roman" w:cstheme="minorHAnsi"/>
              <w:color w:val="000000"/>
              <w:sz w:val="24"/>
              <w:szCs w:val="24"/>
            </w:rPr>
            <w:t xml:space="preserve"> 2024;24:423.</w:t>
          </w:r>
        </w:p>
        <w:p w14:paraId="1EAF76FD" w14:textId="77777777" w:rsidR="00B13339" w:rsidRPr="00B13339" w:rsidRDefault="00B13339" w:rsidP="00B13339">
          <w:pPr>
            <w:autoSpaceDE w:val="0"/>
            <w:autoSpaceDN w:val="0"/>
            <w:ind w:hanging="640"/>
            <w:jc w:val="both"/>
            <w:divId w:val="922838641"/>
            <w:rPr>
              <w:rFonts w:eastAsia="Times New Roman" w:cstheme="minorHAnsi"/>
              <w:color w:val="000000"/>
              <w:sz w:val="24"/>
              <w:szCs w:val="24"/>
            </w:rPr>
          </w:pPr>
          <w:r w:rsidRPr="00B13339">
            <w:rPr>
              <w:rFonts w:eastAsia="Times New Roman" w:cstheme="minorHAnsi"/>
              <w:color w:val="000000"/>
              <w:sz w:val="24"/>
              <w:szCs w:val="24"/>
            </w:rPr>
            <w:t>[25]</w:t>
          </w:r>
          <w:r w:rsidRPr="00B13339">
            <w:rPr>
              <w:rFonts w:eastAsia="Times New Roman" w:cstheme="minorHAnsi"/>
              <w:color w:val="000000"/>
              <w:sz w:val="24"/>
              <w:szCs w:val="24"/>
            </w:rPr>
            <w:tab/>
            <w:t xml:space="preserve">He G, Sha S, He J, Zhang X, Jin Q, Zhao T. Circulating microRNA-409-5p and USP7 are associated with left ventricular remodeling in patients with acute myocardial infarction. BMC Cardiovasc </w:t>
          </w:r>
          <w:proofErr w:type="spellStart"/>
          <w:r w:rsidRPr="00B13339">
            <w:rPr>
              <w:rFonts w:eastAsia="Times New Roman" w:cstheme="minorHAnsi"/>
              <w:color w:val="000000"/>
              <w:sz w:val="24"/>
              <w:szCs w:val="24"/>
            </w:rPr>
            <w:t>Disord</w:t>
          </w:r>
          <w:proofErr w:type="spellEnd"/>
          <w:r w:rsidRPr="00B13339">
            <w:rPr>
              <w:rFonts w:eastAsia="Times New Roman" w:cstheme="minorHAnsi"/>
              <w:color w:val="000000"/>
              <w:sz w:val="24"/>
              <w:szCs w:val="24"/>
            </w:rPr>
            <w:t xml:space="preserve"> 2024;24:615. https://doi.org/10.1186/s12872-024-04299-8.</w:t>
          </w:r>
        </w:p>
        <w:p w14:paraId="4C748919" w14:textId="77777777" w:rsidR="00B13339" w:rsidRPr="00B13339" w:rsidRDefault="00B13339" w:rsidP="00B13339">
          <w:pPr>
            <w:autoSpaceDE w:val="0"/>
            <w:autoSpaceDN w:val="0"/>
            <w:ind w:hanging="640"/>
            <w:jc w:val="both"/>
            <w:divId w:val="1006790463"/>
            <w:rPr>
              <w:rFonts w:eastAsia="Times New Roman" w:cstheme="minorHAnsi"/>
              <w:color w:val="000000"/>
              <w:sz w:val="24"/>
              <w:szCs w:val="24"/>
            </w:rPr>
          </w:pPr>
          <w:r w:rsidRPr="00B13339">
            <w:rPr>
              <w:rFonts w:eastAsia="Times New Roman" w:cstheme="minorHAnsi"/>
              <w:color w:val="000000"/>
              <w:sz w:val="24"/>
              <w:szCs w:val="24"/>
            </w:rPr>
            <w:t>[26]</w:t>
          </w:r>
          <w:r w:rsidRPr="00B13339">
            <w:rPr>
              <w:rFonts w:eastAsia="Times New Roman" w:cstheme="minorHAnsi"/>
              <w:color w:val="000000"/>
              <w:sz w:val="24"/>
              <w:szCs w:val="24"/>
            </w:rPr>
            <w:tab/>
            <w:t xml:space="preserve">Chang B, Zhang X, Fang R, Li H, Zhou Y, Wang Y. Downregulation of serum miR-30c-5p serves as a biomarker to predict disease onset and short-term prognosis in acute coronary syndrome patients. J </w:t>
          </w:r>
          <w:proofErr w:type="spellStart"/>
          <w:r w:rsidRPr="00B13339">
            <w:rPr>
              <w:rFonts w:eastAsia="Times New Roman" w:cstheme="minorHAnsi"/>
              <w:color w:val="000000"/>
              <w:sz w:val="24"/>
              <w:szCs w:val="24"/>
            </w:rPr>
            <w:t>Cardiothorac</w:t>
          </w:r>
          <w:proofErr w:type="spellEnd"/>
          <w:r w:rsidRPr="00B13339">
            <w:rPr>
              <w:rFonts w:eastAsia="Times New Roman" w:cstheme="minorHAnsi"/>
              <w:color w:val="000000"/>
              <w:sz w:val="24"/>
              <w:szCs w:val="24"/>
            </w:rPr>
            <w:t xml:space="preserve"> Surg 2025;20:12. https://doi.org/10.1186/s13019-024-03258-w.</w:t>
          </w:r>
        </w:p>
        <w:p w14:paraId="2DBC5EF9" w14:textId="77777777" w:rsidR="00B13339" w:rsidRPr="00B13339" w:rsidRDefault="00B13339" w:rsidP="00B13339">
          <w:pPr>
            <w:autoSpaceDE w:val="0"/>
            <w:autoSpaceDN w:val="0"/>
            <w:ind w:hanging="640"/>
            <w:jc w:val="both"/>
            <w:divId w:val="515465611"/>
            <w:rPr>
              <w:rFonts w:eastAsia="Times New Roman" w:cstheme="minorHAnsi"/>
              <w:color w:val="000000"/>
              <w:sz w:val="24"/>
              <w:szCs w:val="24"/>
            </w:rPr>
          </w:pPr>
          <w:r w:rsidRPr="00B13339">
            <w:rPr>
              <w:rFonts w:eastAsia="Times New Roman" w:cstheme="minorHAnsi"/>
              <w:color w:val="000000"/>
              <w:sz w:val="24"/>
              <w:szCs w:val="24"/>
            </w:rPr>
            <w:t>[27]</w:t>
          </w:r>
          <w:r w:rsidRPr="00B13339">
            <w:rPr>
              <w:rFonts w:eastAsia="Times New Roman" w:cstheme="minorHAnsi"/>
              <w:color w:val="000000"/>
              <w:sz w:val="24"/>
              <w:szCs w:val="24"/>
            </w:rPr>
            <w:tab/>
            <w:t>Mou C. The potential of downregulated serum miR-1282 to predict disease onset and short-term prognosis in acute coronary syndrome patients. Artery Res 2025. https://doi.org/10.1007/s44200-025-00088-6.</w:t>
          </w:r>
        </w:p>
        <w:p w14:paraId="2E943699" w14:textId="77777777" w:rsidR="00B13339" w:rsidRPr="00B13339" w:rsidRDefault="00B13339" w:rsidP="00B13339">
          <w:pPr>
            <w:autoSpaceDE w:val="0"/>
            <w:autoSpaceDN w:val="0"/>
            <w:ind w:hanging="640"/>
            <w:jc w:val="both"/>
            <w:divId w:val="1818843410"/>
            <w:rPr>
              <w:rFonts w:eastAsia="Times New Roman" w:cstheme="minorHAnsi"/>
              <w:color w:val="000000"/>
              <w:sz w:val="24"/>
              <w:szCs w:val="24"/>
            </w:rPr>
          </w:pPr>
          <w:r w:rsidRPr="00B13339">
            <w:rPr>
              <w:rFonts w:eastAsia="Times New Roman" w:cstheme="minorHAnsi"/>
              <w:color w:val="000000"/>
              <w:sz w:val="24"/>
              <w:szCs w:val="24"/>
            </w:rPr>
            <w:t>[28]</w:t>
          </w:r>
          <w:r w:rsidRPr="00B13339">
            <w:rPr>
              <w:rFonts w:eastAsia="Times New Roman" w:cstheme="minorHAnsi"/>
              <w:color w:val="000000"/>
              <w:sz w:val="24"/>
              <w:szCs w:val="24"/>
            </w:rPr>
            <w:tab/>
            <w:t xml:space="preserve">Hernandez-Lopez JR, Flores-Garcia M, Garcia-Flores E, Cazarin-Santos BG, Pena-Duque MA, Sanchez-Munoz F. Circulating </w:t>
          </w:r>
          <w:proofErr w:type="spellStart"/>
          <w:r w:rsidRPr="00B13339">
            <w:rPr>
              <w:rFonts w:eastAsia="Times New Roman" w:cstheme="minorHAnsi"/>
              <w:color w:val="000000"/>
              <w:sz w:val="24"/>
              <w:szCs w:val="24"/>
            </w:rPr>
            <w:t>microvesicles</w:t>
          </w:r>
          <w:proofErr w:type="spellEnd"/>
          <w:r w:rsidRPr="00B13339">
            <w:rPr>
              <w:rFonts w:eastAsia="Times New Roman" w:cstheme="minorHAnsi"/>
              <w:color w:val="000000"/>
              <w:sz w:val="24"/>
              <w:szCs w:val="24"/>
            </w:rPr>
            <w:t xml:space="preserve"> enriched in miR-126-5p and miR-223-3p: potential biomarkers in acute coronary syndrome. Biomedicines 2025;13:510. https://doi.org/10.3390/biomedicines13020510.</w:t>
          </w:r>
        </w:p>
        <w:p w14:paraId="06FF51A5" w14:textId="77777777" w:rsidR="00B13339" w:rsidRPr="00B13339" w:rsidRDefault="00B13339" w:rsidP="00B13339">
          <w:pPr>
            <w:autoSpaceDE w:val="0"/>
            <w:autoSpaceDN w:val="0"/>
            <w:ind w:hanging="640"/>
            <w:jc w:val="both"/>
            <w:divId w:val="474562909"/>
            <w:rPr>
              <w:rFonts w:eastAsia="Times New Roman" w:cstheme="minorHAnsi"/>
              <w:color w:val="000000"/>
              <w:sz w:val="24"/>
              <w:szCs w:val="24"/>
            </w:rPr>
          </w:pPr>
          <w:r w:rsidRPr="00B13339">
            <w:rPr>
              <w:rFonts w:eastAsia="Times New Roman" w:cstheme="minorHAnsi"/>
              <w:color w:val="000000"/>
              <w:sz w:val="24"/>
              <w:szCs w:val="24"/>
            </w:rPr>
            <w:t>[29]</w:t>
          </w:r>
          <w:r w:rsidRPr="00B13339">
            <w:rPr>
              <w:rFonts w:eastAsia="Times New Roman" w:cstheme="minorHAnsi"/>
              <w:color w:val="000000"/>
              <w:sz w:val="24"/>
              <w:szCs w:val="24"/>
            </w:rPr>
            <w:tab/>
            <w:t xml:space="preserve">Bobi J, Jimenez-Trinidad FR, Ortega-Paz L, Cortes-Serra N, Lazaro I, Rodriguez JJ. Antiangiogenic effect of circulating extracellular vesicles in acute coronary syndrome: role of miR-199a-3p and miR-125a-5p. </w:t>
          </w:r>
          <w:proofErr w:type="spellStart"/>
          <w:r w:rsidRPr="00B13339">
            <w:rPr>
              <w:rFonts w:eastAsia="Times New Roman" w:cstheme="minorHAnsi"/>
              <w:color w:val="000000"/>
              <w:sz w:val="24"/>
              <w:szCs w:val="24"/>
            </w:rPr>
            <w:t>Eur</w:t>
          </w:r>
          <w:proofErr w:type="spellEnd"/>
          <w:r w:rsidRPr="00B13339">
            <w:rPr>
              <w:rFonts w:eastAsia="Times New Roman" w:cstheme="minorHAnsi"/>
              <w:color w:val="000000"/>
              <w:sz w:val="24"/>
              <w:szCs w:val="24"/>
            </w:rPr>
            <w:t xml:space="preserve"> J Clin Invest 2025;55:e70022.</w:t>
          </w:r>
        </w:p>
        <w:p w14:paraId="0BEBD40D" w14:textId="77777777" w:rsidR="00B13339" w:rsidRPr="00B13339" w:rsidRDefault="00B13339" w:rsidP="00B13339">
          <w:pPr>
            <w:autoSpaceDE w:val="0"/>
            <w:autoSpaceDN w:val="0"/>
            <w:ind w:hanging="640"/>
            <w:jc w:val="both"/>
            <w:divId w:val="1261765189"/>
            <w:rPr>
              <w:rFonts w:eastAsia="Times New Roman" w:cstheme="minorHAnsi"/>
              <w:color w:val="000000"/>
              <w:sz w:val="24"/>
              <w:szCs w:val="24"/>
            </w:rPr>
          </w:pPr>
          <w:r w:rsidRPr="00B13339">
            <w:rPr>
              <w:rFonts w:eastAsia="Times New Roman" w:cstheme="minorHAnsi"/>
              <w:color w:val="000000"/>
              <w:sz w:val="24"/>
              <w:szCs w:val="24"/>
            </w:rPr>
            <w:t>[30]</w:t>
          </w:r>
          <w:r w:rsidRPr="00B13339">
            <w:rPr>
              <w:rFonts w:eastAsia="Times New Roman" w:cstheme="minorHAnsi"/>
              <w:color w:val="000000"/>
              <w:sz w:val="24"/>
              <w:szCs w:val="24"/>
            </w:rPr>
            <w:tab/>
          </w:r>
          <w:proofErr w:type="spellStart"/>
          <w:r w:rsidRPr="00B13339">
            <w:rPr>
              <w:rFonts w:eastAsia="Times New Roman" w:cstheme="minorHAnsi"/>
              <w:color w:val="000000"/>
              <w:sz w:val="24"/>
              <w:szCs w:val="24"/>
            </w:rPr>
            <w:t>Dlouha</w:t>
          </w:r>
          <w:proofErr w:type="spellEnd"/>
          <w:r w:rsidRPr="00B13339">
            <w:rPr>
              <w:rFonts w:eastAsia="Times New Roman" w:cstheme="minorHAnsi"/>
              <w:color w:val="000000"/>
              <w:sz w:val="24"/>
              <w:szCs w:val="24"/>
            </w:rPr>
            <w:t xml:space="preserve"> D. Effect of physical activity on atherogenic circulating miRNAs in patients after acute myocardial infarction: a pilot study. Bratislava Medical Journal 2025. https://doi.org/10.1007/s44411-025-00432-x.</w:t>
          </w:r>
        </w:p>
        <w:p w14:paraId="7132B788" w14:textId="77777777" w:rsidR="00B13339" w:rsidRPr="00B13339" w:rsidRDefault="00B13339" w:rsidP="00B13339">
          <w:pPr>
            <w:autoSpaceDE w:val="0"/>
            <w:autoSpaceDN w:val="0"/>
            <w:ind w:hanging="640"/>
            <w:jc w:val="both"/>
            <w:divId w:val="102581367"/>
            <w:rPr>
              <w:rFonts w:eastAsia="Times New Roman" w:cstheme="minorHAnsi"/>
              <w:color w:val="000000"/>
              <w:sz w:val="24"/>
              <w:szCs w:val="24"/>
            </w:rPr>
          </w:pPr>
          <w:r w:rsidRPr="00B13339">
            <w:rPr>
              <w:rFonts w:eastAsia="Times New Roman" w:cstheme="minorHAnsi"/>
              <w:color w:val="000000"/>
              <w:sz w:val="24"/>
              <w:szCs w:val="24"/>
            </w:rPr>
            <w:lastRenderedPageBreak/>
            <w:t>[31]</w:t>
          </w:r>
          <w:r w:rsidRPr="00B13339">
            <w:rPr>
              <w:rFonts w:eastAsia="Times New Roman" w:cstheme="minorHAnsi"/>
              <w:color w:val="000000"/>
              <w:sz w:val="24"/>
              <w:szCs w:val="24"/>
            </w:rPr>
            <w:tab/>
            <w:t xml:space="preserve">Carmona-Maurici J, Ricart-Jane D, Vinas A, Lopez-Tejero MD, </w:t>
          </w:r>
          <w:proofErr w:type="spellStart"/>
          <w:r w:rsidRPr="00B13339">
            <w:rPr>
              <w:rFonts w:eastAsia="Times New Roman" w:cstheme="minorHAnsi"/>
              <w:color w:val="000000"/>
              <w:sz w:val="24"/>
              <w:szCs w:val="24"/>
            </w:rPr>
            <w:t>Eskubi</w:t>
          </w:r>
          <w:proofErr w:type="spellEnd"/>
          <w:r w:rsidRPr="00B13339">
            <w:rPr>
              <w:rFonts w:eastAsia="Times New Roman" w:cstheme="minorHAnsi"/>
              <w:color w:val="000000"/>
              <w:sz w:val="24"/>
              <w:szCs w:val="24"/>
            </w:rPr>
            <w:t xml:space="preserve">-Turro I, </w:t>
          </w:r>
          <w:proofErr w:type="spellStart"/>
          <w:r w:rsidRPr="00B13339">
            <w:rPr>
              <w:rFonts w:eastAsia="Times New Roman" w:cstheme="minorHAnsi"/>
              <w:color w:val="000000"/>
              <w:sz w:val="24"/>
              <w:szCs w:val="24"/>
            </w:rPr>
            <w:t>Minarro</w:t>
          </w:r>
          <w:proofErr w:type="spellEnd"/>
          <w:r w:rsidRPr="00B13339">
            <w:rPr>
              <w:rFonts w:eastAsia="Times New Roman" w:cstheme="minorHAnsi"/>
              <w:color w:val="000000"/>
              <w:sz w:val="24"/>
              <w:szCs w:val="24"/>
            </w:rPr>
            <w:t xml:space="preserve"> A. Circulating miRNAs as biomarkers of subclinical atherosclerosis associated with severe obesity before and after bariatric surgery. </w:t>
          </w:r>
          <w:proofErr w:type="spellStart"/>
          <w:r w:rsidRPr="00B13339">
            <w:rPr>
              <w:rFonts w:eastAsia="Times New Roman" w:cstheme="minorHAnsi"/>
              <w:color w:val="000000"/>
              <w:sz w:val="24"/>
              <w:szCs w:val="24"/>
            </w:rPr>
            <w:t>Obes</w:t>
          </w:r>
          <w:proofErr w:type="spellEnd"/>
          <w:r w:rsidRPr="00B13339">
            <w:rPr>
              <w:rFonts w:eastAsia="Times New Roman" w:cstheme="minorHAnsi"/>
              <w:color w:val="000000"/>
              <w:sz w:val="24"/>
              <w:szCs w:val="24"/>
            </w:rPr>
            <w:t xml:space="preserve"> Facts 2024;17:602–12. https://doi.org/10.1159/000541175.</w:t>
          </w:r>
        </w:p>
        <w:p w14:paraId="41B7E12E" w14:textId="77777777" w:rsidR="00B13339" w:rsidRPr="00B13339" w:rsidRDefault="00B13339" w:rsidP="00B13339">
          <w:pPr>
            <w:autoSpaceDE w:val="0"/>
            <w:autoSpaceDN w:val="0"/>
            <w:ind w:hanging="640"/>
            <w:jc w:val="both"/>
            <w:divId w:val="2007391642"/>
            <w:rPr>
              <w:rFonts w:eastAsia="Times New Roman" w:cstheme="minorHAnsi"/>
              <w:color w:val="000000"/>
              <w:sz w:val="24"/>
              <w:szCs w:val="24"/>
            </w:rPr>
          </w:pPr>
          <w:r w:rsidRPr="00B13339">
            <w:rPr>
              <w:rFonts w:eastAsia="Times New Roman" w:cstheme="minorHAnsi"/>
              <w:color w:val="000000"/>
              <w:sz w:val="24"/>
              <w:szCs w:val="24"/>
            </w:rPr>
            <w:t>[32]</w:t>
          </w:r>
          <w:r w:rsidRPr="00B13339">
            <w:rPr>
              <w:rFonts w:eastAsia="Times New Roman" w:cstheme="minorHAnsi"/>
              <w:color w:val="000000"/>
              <w:sz w:val="24"/>
              <w:szCs w:val="24"/>
            </w:rPr>
            <w:tab/>
          </w:r>
          <w:proofErr w:type="spellStart"/>
          <w:r w:rsidRPr="00B13339">
            <w:rPr>
              <w:rFonts w:eastAsia="Times New Roman" w:cstheme="minorHAnsi"/>
              <w:color w:val="000000"/>
              <w:sz w:val="24"/>
              <w:szCs w:val="24"/>
            </w:rPr>
            <w:t>Mompeon</w:t>
          </w:r>
          <w:proofErr w:type="spellEnd"/>
          <w:r w:rsidRPr="00B13339">
            <w:rPr>
              <w:rFonts w:eastAsia="Times New Roman" w:cstheme="minorHAnsi"/>
              <w:color w:val="000000"/>
              <w:sz w:val="24"/>
              <w:szCs w:val="24"/>
            </w:rPr>
            <w:t xml:space="preserve"> A, Perez-Cremades D, Paes AB, Vicente CP, Vidal-Gomez X, Novella S. Circulating miRNA fingerprint and endothelial function in myocardial infarction: comparison at acute event and one-year follow-up. Cells 2022;11:1823. https://doi.org/10.3390/cells11111823.</w:t>
          </w:r>
        </w:p>
        <w:p w14:paraId="46467674" w14:textId="77777777" w:rsidR="00B13339" w:rsidRPr="00B13339" w:rsidRDefault="00B13339" w:rsidP="00B13339">
          <w:pPr>
            <w:autoSpaceDE w:val="0"/>
            <w:autoSpaceDN w:val="0"/>
            <w:ind w:hanging="640"/>
            <w:jc w:val="both"/>
            <w:divId w:val="1988627030"/>
            <w:rPr>
              <w:rFonts w:eastAsia="Times New Roman" w:cstheme="minorHAnsi"/>
              <w:color w:val="000000"/>
              <w:sz w:val="24"/>
              <w:szCs w:val="24"/>
            </w:rPr>
          </w:pPr>
          <w:r w:rsidRPr="00B13339">
            <w:rPr>
              <w:rFonts w:eastAsia="Times New Roman" w:cstheme="minorHAnsi"/>
              <w:color w:val="000000"/>
              <w:sz w:val="24"/>
              <w:szCs w:val="24"/>
            </w:rPr>
            <w:t>[33]</w:t>
          </w:r>
          <w:r w:rsidRPr="00B13339">
            <w:rPr>
              <w:rFonts w:eastAsia="Times New Roman" w:cstheme="minorHAnsi"/>
              <w:color w:val="000000"/>
              <w:sz w:val="24"/>
              <w:szCs w:val="24"/>
            </w:rPr>
            <w:tab/>
            <w:t>Gaber MA, Omar OHM, El-</w:t>
          </w:r>
          <w:proofErr w:type="spellStart"/>
          <w:r w:rsidRPr="00B13339">
            <w:rPr>
              <w:rFonts w:eastAsia="Times New Roman" w:cstheme="minorHAnsi"/>
              <w:color w:val="000000"/>
              <w:sz w:val="24"/>
              <w:szCs w:val="24"/>
            </w:rPr>
            <w:t>Deek</w:t>
          </w:r>
          <w:proofErr w:type="spellEnd"/>
          <w:r w:rsidRPr="00B13339">
            <w:rPr>
              <w:rFonts w:eastAsia="Times New Roman" w:cstheme="minorHAnsi"/>
              <w:color w:val="000000"/>
              <w:sz w:val="24"/>
              <w:szCs w:val="24"/>
            </w:rPr>
            <w:t xml:space="preserve"> SEM, Hassan AKM, Mahmoud MS, Meki AMA. Copeptin, miRNA-208, and miRNA-499 as new biomarkers for early detection of acute coronary syndrome. Appl </w:t>
          </w:r>
          <w:proofErr w:type="spellStart"/>
          <w:r w:rsidRPr="00B13339">
            <w:rPr>
              <w:rFonts w:eastAsia="Times New Roman" w:cstheme="minorHAnsi"/>
              <w:color w:val="000000"/>
              <w:sz w:val="24"/>
              <w:szCs w:val="24"/>
            </w:rPr>
            <w:t>Biochem</w:t>
          </w:r>
          <w:proofErr w:type="spellEnd"/>
          <w:r w:rsidRPr="00B13339">
            <w:rPr>
              <w:rFonts w:eastAsia="Times New Roman" w:cstheme="minorHAnsi"/>
              <w:color w:val="000000"/>
              <w:sz w:val="24"/>
              <w:szCs w:val="24"/>
            </w:rPr>
            <w:t xml:space="preserve"> </w:t>
          </w:r>
          <w:proofErr w:type="spellStart"/>
          <w:r w:rsidRPr="00B13339">
            <w:rPr>
              <w:rFonts w:eastAsia="Times New Roman" w:cstheme="minorHAnsi"/>
              <w:color w:val="000000"/>
              <w:sz w:val="24"/>
              <w:szCs w:val="24"/>
            </w:rPr>
            <w:t>Biotechnol</w:t>
          </w:r>
          <w:proofErr w:type="spellEnd"/>
          <w:r w:rsidRPr="00B13339">
            <w:rPr>
              <w:rFonts w:eastAsia="Times New Roman" w:cstheme="minorHAnsi"/>
              <w:color w:val="000000"/>
              <w:sz w:val="24"/>
              <w:szCs w:val="24"/>
            </w:rPr>
            <w:t xml:space="preserve"> 2022;194:1193–205. https://doi.org/10.1007/s12010-021-03695-6.</w:t>
          </w:r>
        </w:p>
        <w:p w14:paraId="183B2AB1" w14:textId="77777777" w:rsidR="00B13339" w:rsidRPr="00B13339" w:rsidRDefault="00B13339" w:rsidP="00B13339">
          <w:pPr>
            <w:autoSpaceDE w:val="0"/>
            <w:autoSpaceDN w:val="0"/>
            <w:ind w:hanging="640"/>
            <w:jc w:val="both"/>
            <w:divId w:val="1907951840"/>
            <w:rPr>
              <w:rFonts w:eastAsia="Times New Roman" w:cstheme="minorHAnsi"/>
              <w:color w:val="000000"/>
              <w:sz w:val="24"/>
              <w:szCs w:val="24"/>
            </w:rPr>
          </w:pPr>
          <w:r w:rsidRPr="00B13339">
            <w:rPr>
              <w:rFonts w:eastAsia="Times New Roman" w:cstheme="minorHAnsi"/>
              <w:color w:val="000000"/>
              <w:sz w:val="24"/>
              <w:szCs w:val="24"/>
            </w:rPr>
            <w:t>[34]</w:t>
          </w:r>
          <w:r w:rsidRPr="00B13339">
            <w:rPr>
              <w:rFonts w:eastAsia="Times New Roman" w:cstheme="minorHAnsi"/>
              <w:color w:val="000000"/>
              <w:sz w:val="24"/>
              <w:szCs w:val="24"/>
            </w:rPr>
            <w:tab/>
            <w:t>Yu X, Xu JF, Song M, Zhang L, Li YH, Han L. Associations of circulating microRNA-221 and 222 with the severity of coronary artery lesions in acute coronary syndrome patients. Angiology 2022;73:545–52. https://doi.org/10.1177/00033197211034286.</w:t>
          </w:r>
        </w:p>
        <w:p w14:paraId="30E18704" w14:textId="77777777" w:rsidR="00B13339" w:rsidRPr="00B13339" w:rsidRDefault="00B13339" w:rsidP="00B13339">
          <w:pPr>
            <w:autoSpaceDE w:val="0"/>
            <w:autoSpaceDN w:val="0"/>
            <w:ind w:hanging="640"/>
            <w:jc w:val="both"/>
            <w:divId w:val="1749381512"/>
            <w:rPr>
              <w:rFonts w:eastAsia="Times New Roman" w:cstheme="minorHAnsi"/>
              <w:color w:val="000000"/>
              <w:sz w:val="24"/>
              <w:szCs w:val="24"/>
            </w:rPr>
          </w:pPr>
          <w:r w:rsidRPr="00B13339">
            <w:rPr>
              <w:rFonts w:eastAsia="Times New Roman" w:cstheme="minorHAnsi"/>
              <w:color w:val="000000"/>
              <w:sz w:val="24"/>
              <w:szCs w:val="24"/>
            </w:rPr>
            <w:t>[35]</w:t>
          </w:r>
          <w:r w:rsidRPr="00B13339">
            <w:rPr>
              <w:rFonts w:eastAsia="Times New Roman" w:cstheme="minorHAnsi"/>
              <w:color w:val="000000"/>
              <w:sz w:val="24"/>
              <w:szCs w:val="24"/>
            </w:rPr>
            <w:tab/>
            <w:t xml:space="preserve">Meng L, Yu X, Han H, Zhu H, Yu M, Gao L. Circulating miR-143 and miR-145 as promising biomarkers for evaluating severity of coronary artery stenosis in patients with acute coronary syndrome. Clin </w:t>
          </w:r>
          <w:proofErr w:type="spellStart"/>
          <w:r w:rsidRPr="00B13339">
            <w:rPr>
              <w:rFonts w:eastAsia="Times New Roman" w:cstheme="minorHAnsi"/>
              <w:color w:val="000000"/>
              <w:sz w:val="24"/>
              <w:szCs w:val="24"/>
            </w:rPr>
            <w:t>Biochem</w:t>
          </w:r>
          <w:proofErr w:type="spellEnd"/>
          <w:r w:rsidRPr="00B13339">
            <w:rPr>
              <w:rFonts w:eastAsia="Times New Roman" w:cstheme="minorHAnsi"/>
              <w:color w:val="000000"/>
              <w:sz w:val="24"/>
              <w:szCs w:val="24"/>
            </w:rPr>
            <w:t xml:space="preserve"> 2023;111:32–40. https://doi.org/10.1016/j.clinbiochem.2022.10.004.</w:t>
          </w:r>
        </w:p>
        <w:p w14:paraId="57057F91" w14:textId="77777777" w:rsidR="00B13339" w:rsidRPr="00B13339" w:rsidRDefault="00B13339" w:rsidP="00B13339">
          <w:pPr>
            <w:autoSpaceDE w:val="0"/>
            <w:autoSpaceDN w:val="0"/>
            <w:ind w:hanging="640"/>
            <w:jc w:val="both"/>
            <w:divId w:val="1971158603"/>
            <w:rPr>
              <w:rFonts w:eastAsia="Times New Roman" w:cstheme="minorHAnsi"/>
              <w:color w:val="000000"/>
              <w:sz w:val="24"/>
              <w:szCs w:val="24"/>
            </w:rPr>
          </w:pPr>
          <w:r w:rsidRPr="00B13339">
            <w:rPr>
              <w:rFonts w:eastAsia="Times New Roman" w:cstheme="minorHAnsi"/>
              <w:color w:val="000000"/>
              <w:sz w:val="24"/>
              <w:szCs w:val="24"/>
            </w:rPr>
            <w:t>[36]</w:t>
          </w:r>
          <w:r w:rsidRPr="00B13339">
            <w:rPr>
              <w:rFonts w:eastAsia="Times New Roman" w:cstheme="minorHAnsi"/>
              <w:color w:val="000000"/>
              <w:sz w:val="24"/>
              <w:szCs w:val="24"/>
            </w:rPr>
            <w:tab/>
            <w:t xml:space="preserve">Liu P, Wang S, Li K, Yang Y, Man Y, Du F. </w:t>
          </w:r>
          <w:proofErr w:type="spellStart"/>
          <w:r w:rsidRPr="00B13339">
            <w:rPr>
              <w:rFonts w:eastAsia="Times New Roman" w:cstheme="minorHAnsi"/>
              <w:color w:val="000000"/>
              <w:sz w:val="24"/>
              <w:szCs w:val="24"/>
            </w:rPr>
            <w:t>Exosomal</w:t>
          </w:r>
          <w:proofErr w:type="spellEnd"/>
          <w:r w:rsidRPr="00B13339">
            <w:rPr>
              <w:rFonts w:eastAsia="Times New Roman" w:cstheme="minorHAnsi"/>
              <w:color w:val="000000"/>
              <w:sz w:val="24"/>
              <w:szCs w:val="24"/>
            </w:rPr>
            <w:t xml:space="preserve"> microRNA-4516, microRNA-203 and SFRP1 are potential biomarkers of acute myocardial infarction. Mol Med Rep 2023;27:124. https://doi.org/10.3892/mmr.2023.13010.</w:t>
          </w:r>
        </w:p>
        <w:p w14:paraId="08FBB2B9" w14:textId="77777777" w:rsidR="00B13339" w:rsidRPr="00B13339" w:rsidRDefault="00B13339" w:rsidP="00B13339">
          <w:pPr>
            <w:autoSpaceDE w:val="0"/>
            <w:autoSpaceDN w:val="0"/>
            <w:ind w:hanging="640"/>
            <w:jc w:val="both"/>
            <w:divId w:val="80565950"/>
            <w:rPr>
              <w:rFonts w:eastAsia="Times New Roman" w:cstheme="minorHAnsi"/>
              <w:color w:val="000000"/>
              <w:sz w:val="24"/>
              <w:szCs w:val="24"/>
            </w:rPr>
          </w:pPr>
          <w:r w:rsidRPr="00B13339">
            <w:rPr>
              <w:rFonts w:eastAsia="Times New Roman" w:cstheme="minorHAnsi"/>
              <w:color w:val="000000"/>
              <w:sz w:val="24"/>
              <w:szCs w:val="24"/>
            </w:rPr>
            <w:t>[37]</w:t>
          </w:r>
          <w:r w:rsidRPr="00B13339">
            <w:rPr>
              <w:rFonts w:eastAsia="Times New Roman" w:cstheme="minorHAnsi"/>
              <w:color w:val="000000"/>
              <w:sz w:val="24"/>
              <w:szCs w:val="24"/>
            </w:rPr>
            <w:tab/>
            <w:t xml:space="preserve">Son JH, Park JK, Bang JH, Kim D, Moon I, Kong MG. </w:t>
          </w:r>
          <w:proofErr w:type="spellStart"/>
          <w:r w:rsidRPr="00B13339">
            <w:rPr>
              <w:rFonts w:eastAsia="Times New Roman" w:cstheme="minorHAnsi"/>
              <w:color w:val="000000"/>
              <w:sz w:val="24"/>
              <w:szCs w:val="24"/>
            </w:rPr>
            <w:t>Exosomal</w:t>
          </w:r>
          <w:proofErr w:type="spellEnd"/>
          <w:r w:rsidRPr="00B13339">
            <w:rPr>
              <w:rFonts w:eastAsia="Times New Roman" w:cstheme="minorHAnsi"/>
              <w:color w:val="000000"/>
              <w:sz w:val="24"/>
              <w:szCs w:val="24"/>
            </w:rPr>
            <w:t xml:space="preserve"> miRNAs differentiate chronic total occlusion from acute myocardial infarction. Int J Mol Sci 2024;25:10223. https://doi.org/10.3390/ijms251810223.</w:t>
          </w:r>
        </w:p>
        <w:p w14:paraId="3B041CE7" w14:textId="77777777" w:rsidR="00B13339" w:rsidRPr="00B13339" w:rsidRDefault="00B13339" w:rsidP="00B13339">
          <w:pPr>
            <w:autoSpaceDE w:val="0"/>
            <w:autoSpaceDN w:val="0"/>
            <w:ind w:hanging="640"/>
            <w:jc w:val="both"/>
            <w:divId w:val="109327905"/>
            <w:rPr>
              <w:rFonts w:eastAsia="Times New Roman" w:cstheme="minorHAnsi"/>
              <w:color w:val="000000"/>
              <w:sz w:val="24"/>
              <w:szCs w:val="24"/>
            </w:rPr>
          </w:pPr>
          <w:r w:rsidRPr="00B13339">
            <w:rPr>
              <w:rFonts w:eastAsia="Times New Roman" w:cstheme="minorHAnsi"/>
              <w:color w:val="000000"/>
              <w:sz w:val="24"/>
              <w:szCs w:val="24"/>
            </w:rPr>
            <w:t>[38]</w:t>
          </w:r>
          <w:r w:rsidRPr="00B13339">
            <w:rPr>
              <w:rFonts w:eastAsia="Times New Roman" w:cstheme="minorHAnsi"/>
              <w:color w:val="000000"/>
              <w:sz w:val="24"/>
              <w:szCs w:val="24"/>
            </w:rPr>
            <w:tab/>
            <w:t xml:space="preserve">Elbaz M, Faccini J, </w:t>
          </w:r>
          <w:proofErr w:type="spellStart"/>
          <w:r w:rsidRPr="00B13339">
            <w:rPr>
              <w:rFonts w:eastAsia="Times New Roman" w:cstheme="minorHAnsi"/>
              <w:color w:val="000000"/>
              <w:sz w:val="24"/>
              <w:szCs w:val="24"/>
            </w:rPr>
            <w:t>Laperche</w:t>
          </w:r>
          <w:proofErr w:type="spellEnd"/>
          <w:r w:rsidRPr="00B13339">
            <w:rPr>
              <w:rFonts w:eastAsia="Times New Roman" w:cstheme="minorHAnsi"/>
              <w:color w:val="000000"/>
              <w:sz w:val="24"/>
              <w:szCs w:val="24"/>
            </w:rPr>
            <w:t xml:space="preserve"> C, </w:t>
          </w:r>
          <w:proofErr w:type="spellStart"/>
          <w:r w:rsidRPr="00B13339">
            <w:rPr>
              <w:rFonts w:eastAsia="Times New Roman" w:cstheme="minorHAnsi"/>
              <w:color w:val="000000"/>
              <w:sz w:val="24"/>
              <w:szCs w:val="24"/>
            </w:rPr>
            <w:t>Grazide</w:t>
          </w:r>
          <w:proofErr w:type="spellEnd"/>
          <w:r w:rsidRPr="00B13339">
            <w:rPr>
              <w:rFonts w:eastAsia="Times New Roman" w:cstheme="minorHAnsi"/>
              <w:color w:val="000000"/>
              <w:sz w:val="24"/>
              <w:szCs w:val="24"/>
            </w:rPr>
            <w:t xml:space="preserve"> MH, </w:t>
          </w:r>
          <w:proofErr w:type="spellStart"/>
          <w:r w:rsidRPr="00B13339">
            <w:rPr>
              <w:rFonts w:eastAsia="Times New Roman" w:cstheme="minorHAnsi"/>
              <w:color w:val="000000"/>
              <w:sz w:val="24"/>
              <w:szCs w:val="24"/>
            </w:rPr>
            <w:t>Ruidavets</w:t>
          </w:r>
          <w:proofErr w:type="spellEnd"/>
          <w:r w:rsidRPr="00B13339">
            <w:rPr>
              <w:rFonts w:eastAsia="Times New Roman" w:cstheme="minorHAnsi"/>
              <w:color w:val="000000"/>
              <w:sz w:val="24"/>
              <w:szCs w:val="24"/>
            </w:rPr>
            <w:t xml:space="preserve"> JB, Vindis C. MiR-223 and MiR-186 are associated with long-term mortality after myocardial infarction. Biomolecules 2022;12:1243. https://doi.org/10.3390/biom12091243.</w:t>
          </w:r>
        </w:p>
        <w:p w14:paraId="27D59E84" w14:textId="77777777" w:rsidR="00B13339" w:rsidRPr="00B13339" w:rsidRDefault="00B13339" w:rsidP="00B13339">
          <w:pPr>
            <w:autoSpaceDE w:val="0"/>
            <w:autoSpaceDN w:val="0"/>
            <w:ind w:hanging="640"/>
            <w:jc w:val="both"/>
            <w:divId w:val="165218944"/>
            <w:rPr>
              <w:rFonts w:eastAsia="Times New Roman" w:cstheme="minorHAnsi"/>
              <w:color w:val="000000"/>
              <w:sz w:val="24"/>
              <w:szCs w:val="24"/>
            </w:rPr>
          </w:pPr>
          <w:r w:rsidRPr="00B13339">
            <w:rPr>
              <w:rFonts w:eastAsia="Times New Roman" w:cstheme="minorHAnsi"/>
              <w:color w:val="000000"/>
              <w:sz w:val="24"/>
              <w:szCs w:val="24"/>
            </w:rPr>
            <w:t>[39]</w:t>
          </w:r>
          <w:r w:rsidRPr="00B13339">
            <w:rPr>
              <w:rFonts w:eastAsia="Times New Roman" w:cstheme="minorHAnsi"/>
              <w:color w:val="000000"/>
              <w:sz w:val="24"/>
              <w:szCs w:val="24"/>
            </w:rPr>
            <w:tab/>
            <w:t>Faulkner JL, Sullivan JC. Circulating cell-free micro-RNA as biomarkers: from myocardial infarction to hypertension. Clin Sci 2022;136:1341–6. https://doi.org/10.1042/CS20220056.</w:t>
          </w:r>
        </w:p>
        <w:p w14:paraId="492EE433" w14:textId="77777777" w:rsidR="00B13339" w:rsidRPr="00B13339" w:rsidRDefault="00B13339" w:rsidP="00B13339">
          <w:pPr>
            <w:autoSpaceDE w:val="0"/>
            <w:autoSpaceDN w:val="0"/>
            <w:ind w:hanging="640"/>
            <w:jc w:val="both"/>
            <w:divId w:val="635645957"/>
            <w:rPr>
              <w:rFonts w:eastAsia="Times New Roman" w:cstheme="minorHAnsi"/>
              <w:color w:val="000000"/>
              <w:sz w:val="24"/>
              <w:szCs w:val="24"/>
            </w:rPr>
          </w:pPr>
          <w:r w:rsidRPr="00B13339">
            <w:rPr>
              <w:rFonts w:eastAsia="Times New Roman" w:cstheme="minorHAnsi"/>
              <w:color w:val="000000"/>
              <w:sz w:val="24"/>
              <w:szCs w:val="24"/>
            </w:rPr>
            <w:t>[40]</w:t>
          </w:r>
          <w:r w:rsidRPr="00B13339">
            <w:rPr>
              <w:rFonts w:eastAsia="Times New Roman" w:cstheme="minorHAnsi"/>
              <w:color w:val="000000"/>
              <w:sz w:val="24"/>
              <w:szCs w:val="24"/>
            </w:rPr>
            <w:tab/>
            <w:t xml:space="preserve">Koide T, Mandai S, Kitaoka R, Matsuki H, </w:t>
          </w:r>
          <w:proofErr w:type="spellStart"/>
          <w:r w:rsidRPr="00B13339">
            <w:rPr>
              <w:rFonts w:eastAsia="Times New Roman" w:cstheme="minorHAnsi"/>
              <w:color w:val="000000"/>
              <w:sz w:val="24"/>
              <w:szCs w:val="24"/>
            </w:rPr>
            <w:t>Chiga</w:t>
          </w:r>
          <w:proofErr w:type="spellEnd"/>
          <w:r w:rsidRPr="00B13339">
            <w:rPr>
              <w:rFonts w:eastAsia="Times New Roman" w:cstheme="minorHAnsi"/>
              <w:color w:val="000000"/>
              <w:sz w:val="24"/>
              <w:szCs w:val="24"/>
            </w:rPr>
            <w:t xml:space="preserve"> M, Yamamoto K. Circulating extracellular vesicle-propagated microRNA signature as a vascular calcification factor in chronic kidney disease. Circ Res 2023;132:415–31. https://doi.org/10.1161/CIRCRESAHA.122.321939.</w:t>
          </w:r>
        </w:p>
        <w:p w14:paraId="26F565D9" w14:textId="77777777" w:rsidR="00B13339" w:rsidRPr="00B13339" w:rsidRDefault="00B13339" w:rsidP="00B13339">
          <w:pPr>
            <w:autoSpaceDE w:val="0"/>
            <w:autoSpaceDN w:val="0"/>
            <w:ind w:hanging="640"/>
            <w:jc w:val="both"/>
            <w:divId w:val="1206601615"/>
            <w:rPr>
              <w:rFonts w:eastAsia="Times New Roman" w:cstheme="minorHAnsi"/>
              <w:color w:val="000000"/>
              <w:sz w:val="24"/>
              <w:szCs w:val="24"/>
            </w:rPr>
          </w:pPr>
          <w:r w:rsidRPr="00B13339">
            <w:rPr>
              <w:rFonts w:eastAsia="Times New Roman" w:cstheme="minorHAnsi"/>
              <w:color w:val="000000"/>
              <w:sz w:val="24"/>
              <w:szCs w:val="24"/>
            </w:rPr>
            <w:t>[41]</w:t>
          </w:r>
          <w:r w:rsidRPr="00B13339">
            <w:rPr>
              <w:rFonts w:eastAsia="Times New Roman" w:cstheme="minorHAnsi"/>
              <w:color w:val="000000"/>
              <w:sz w:val="24"/>
              <w:szCs w:val="24"/>
            </w:rPr>
            <w:tab/>
            <w:t xml:space="preserve">Cerda A, Amaral AA, de Oliveira R, Moraes TI, Braga AA, Graciano-Saldarriaga ME. Peripheral blood </w:t>
          </w:r>
          <w:proofErr w:type="spellStart"/>
          <w:r w:rsidRPr="00B13339">
            <w:rPr>
              <w:rFonts w:eastAsia="Times New Roman" w:cstheme="minorHAnsi"/>
              <w:color w:val="000000"/>
              <w:sz w:val="24"/>
              <w:szCs w:val="24"/>
            </w:rPr>
            <w:t>miRome</w:t>
          </w:r>
          <w:proofErr w:type="spellEnd"/>
          <w:r w:rsidRPr="00B13339">
            <w:rPr>
              <w:rFonts w:eastAsia="Times New Roman" w:cstheme="minorHAnsi"/>
              <w:color w:val="000000"/>
              <w:sz w:val="24"/>
              <w:szCs w:val="24"/>
            </w:rPr>
            <w:t xml:space="preserve"> identified miR-155 as potential biomarker of </w:t>
          </w:r>
          <w:proofErr w:type="spellStart"/>
          <w:r w:rsidRPr="00B13339">
            <w:rPr>
              <w:rFonts w:eastAsia="Times New Roman" w:cstheme="minorHAnsi"/>
              <w:color w:val="000000"/>
              <w:sz w:val="24"/>
              <w:szCs w:val="24"/>
            </w:rPr>
            <w:t>MetS</w:t>
          </w:r>
          <w:proofErr w:type="spellEnd"/>
          <w:r w:rsidRPr="00B13339">
            <w:rPr>
              <w:rFonts w:eastAsia="Times New Roman" w:cstheme="minorHAnsi"/>
              <w:color w:val="000000"/>
              <w:sz w:val="24"/>
              <w:szCs w:val="24"/>
            </w:rPr>
            <w:t xml:space="preserve"> and </w:t>
          </w:r>
          <w:r w:rsidRPr="00B13339">
            <w:rPr>
              <w:rFonts w:eastAsia="Times New Roman" w:cstheme="minorHAnsi"/>
              <w:color w:val="000000"/>
              <w:sz w:val="24"/>
              <w:szCs w:val="24"/>
            </w:rPr>
            <w:lastRenderedPageBreak/>
            <w:t>cardiometabolic risk in obese patients. Int J Mol Sci 2021;22:1468. https://doi.org/10.3390/ijms22031468.</w:t>
          </w:r>
        </w:p>
        <w:p w14:paraId="2F511032" w14:textId="77777777" w:rsidR="00B13339" w:rsidRPr="00B13339" w:rsidRDefault="00B13339" w:rsidP="00B13339">
          <w:pPr>
            <w:autoSpaceDE w:val="0"/>
            <w:autoSpaceDN w:val="0"/>
            <w:ind w:hanging="640"/>
            <w:jc w:val="both"/>
            <w:divId w:val="891423027"/>
            <w:rPr>
              <w:rFonts w:eastAsia="Times New Roman" w:cstheme="minorHAnsi"/>
              <w:color w:val="000000"/>
              <w:sz w:val="24"/>
              <w:szCs w:val="24"/>
            </w:rPr>
          </w:pPr>
          <w:r w:rsidRPr="00B13339">
            <w:rPr>
              <w:rFonts w:eastAsia="Times New Roman" w:cstheme="minorHAnsi"/>
              <w:color w:val="000000"/>
              <w:sz w:val="24"/>
              <w:szCs w:val="24"/>
            </w:rPr>
            <w:t>[42]</w:t>
          </w:r>
          <w:r w:rsidRPr="00B13339">
            <w:rPr>
              <w:rFonts w:eastAsia="Times New Roman" w:cstheme="minorHAnsi"/>
              <w:color w:val="000000"/>
              <w:sz w:val="24"/>
              <w:szCs w:val="24"/>
            </w:rPr>
            <w:tab/>
            <w:t xml:space="preserve">Brandao-Lima PN, de Carvalho GB, </w:t>
          </w:r>
          <w:proofErr w:type="spellStart"/>
          <w:r w:rsidRPr="00B13339">
            <w:rPr>
              <w:rFonts w:eastAsia="Times New Roman" w:cstheme="minorHAnsi"/>
              <w:color w:val="000000"/>
              <w:sz w:val="24"/>
              <w:szCs w:val="24"/>
            </w:rPr>
            <w:t>Payolla</w:t>
          </w:r>
          <w:proofErr w:type="spellEnd"/>
          <w:r w:rsidRPr="00B13339">
            <w:rPr>
              <w:rFonts w:eastAsia="Times New Roman" w:cstheme="minorHAnsi"/>
              <w:color w:val="000000"/>
              <w:sz w:val="24"/>
              <w:szCs w:val="24"/>
            </w:rPr>
            <w:t xml:space="preserve"> TB, Sarti FM, Rogero MM. Circulating microRNA related to cardiometabolic risk factors for metabolic syndrome: a systematic review. Metabolites 2022;12:1044. https://doi.org/10.3390/metabo12111044.</w:t>
          </w:r>
        </w:p>
        <w:p w14:paraId="53E72A40" w14:textId="77777777" w:rsidR="00B13339" w:rsidRPr="00B13339" w:rsidRDefault="00B13339" w:rsidP="00B13339">
          <w:pPr>
            <w:autoSpaceDE w:val="0"/>
            <w:autoSpaceDN w:val="0"/>
            <w:ind w:hanging="640"/>
            <w:jc w:val="both"/>
            <w:divId w:val="1683773806"/>
            <w:rPr>
              <w:rFonts w:eastAsia="Times New Roman" w:cstheme="minorHAnsi"/>
              <w:color w:val="000000"/>
              <w:sz w:val="24"/>
              <w:szCs w:val="24"/>
            </w:rPr>
          </w:pPr>
          <w:r w:rsidRPr="00B13339">
            <w:rPr>
              <w:rFonts w:eastAsia="Times New Roman" w:cstheme="minorHAnsi"/>
              <w:color w:val="000000"/>
              <w:sz w:val="24"/>
              <w:szCs w:val="24"/>
            </w:rPr>
            <w:t>[43]</w:t>
          </w:r>
          <w:r w:rsidRPr="00B13339">
            <w:rPr>
              <w:rFonts w:eastAsia="Times New Roman" w:cstheme="minorHAnsi"/>
              <w:color w:val="000000"/>
              <w:sz w:val="24"/>
              <w:szCs w:val="24"/>
            </w:rPr>
            <w:tab/>
            <w:t xml:space="preserve">Lischka J, Schanzer A, </w:t>
          </w:r>
          <w:proofErr w:type="spellStart"/>
          <w:r w:rsidRPr="00B13339">
            <w:rPr>
              <w:rFonts w:eastAsia="Times New Roman" w:cstheme="minorHAnsi"/>
              <w:color w:val="000000"/>
              <w:sz w:val="24"/>
              <w:szCs w:val="24"/>
            </w:rPr>
            <w:t>Hojreh</w:t>
          </w:r>
          <w:proofErr w:type="spellEnd"/>
          <w:r w:rsidRPr="00B13339">
            <w:rPr>
              <w:rFonts w:eastAsia="Times New Roman" w:cstheme="minorHAnsi"/>
              <w:color w:val="000000"/>
              <w:sz w:val="24"/>
              <w:szCs w:val="24"/>
            </w:rPr>
            <w:t xml:space="preserve"> A, Ba-</w:t>
          </w:r>
          <w:proofErr w:type="spellStart"/>
          <w:r w:rsidRPr="00B13339">
            <w:rPr>
              <w:rFonts w:eastAsia="Times New Roman" w:cstheme="minorHAnsi"/>
              <w:color w:val="000000"/>
              <w:sz w:val="24"/>
              <w:szCs w:val="24"/>
            </w:rPr>
            <w:t>Ssalamah</w:t>
          </w:r>
          <w:proofErr w:type="spellEnd"/>
          <w:r w:rsidRPr="00B13339">
            <w:rPr>
              <w:rFonts w:eastAsia="Times New Roman" w:cstheme="minorHAnsi"/>
              <w:color w:val="000000"/>
              <w:sz w:val="24"/>
              <w:szCs w:val="24"/>
            </w:rPr>
            <w:t xml:space="preserve"> A, de Gier C, Valent I. Circulating microRNAs 34a, 122, and 192 are linked to obesity-associated inflammation and metabolic disease in pediatric patients. Int J </w:t>
          </w:r>
          <w:proofErr w:type="spellStart"/>
          <w:r w:rsidRPr="00B13339">
            <w:rPr>
              <w:rFonts w:eastAsia="Times New Roman" w:cstheme="minorHAnsi"/>
              <w:color w:val="000000"/>
              <w:sz w:val="24"/>
              <w:szCs w:val="24"/>
            </w:rPr>
            <w:t>Obes</w:t>
          </w:r>
          <w:proofErr w:type="spellEnd"/>
          <w:r w:rsidRPr="00B13339">
            <w:rPr>
              <w:rFonts w:eastAsia="Times New Roman" w:cstheme="minorHAnsi"/>
              <w:color w:val="000000"/>
              <w:sz w:val="24"/>
              <w:szCs w:val="24"/>
            </w:rPr>
            <w:t xml:space="preserve"> 2021;45:1763–72. https://doi.org/10.1038/s41366-021-00842-1.</w:t>
          </w:r>
        </w:p>
        <w:p w14:paraId="664CBC27" w14:textId="77777777" w:rsidR="00B13339" w:rsidRPr="00B13339" w:rsidRDefault="00B13339" w:rsidP="00B13339">
          <w:pPr>
            <w:autoSpaceDE w:val="0"/>
            <w:autoSpaceDN w:val="0"/>
            <w:ind w:hanging="640"/>
            <w:jc w:val="both"/>
            <w:divId w:val="190582026"/>
            <w:rPr>
              <w:rFonts w:eastAsia="Times New Roman" w:cstheme="minorHAnsi"/>
              <w:color w:val="000000"/>
              <w:sz w:val="24"/>
              <w:szCs w:val="24"/>
            </w:rPr>
          </w:pPr>
          <w:r w:rsidRPr="00B13339">
            <w:rPr>
              <w:rFonts w:eastAsia="Times New Roman" w:cstheme="minorHAnsi"/>
              <w:color w:val="000000"/>
              <w:sz w:val="24"/>
              <w:szCs w:val="24"/>
            </w:rPr>
            <w:t>[44]</w:t>
          </w:r>
          <w:r w:rsidRPr="00B13339">
            <w:rPr>
              <w:rFonts w:eastAsia="Times New Roman" w:cstheme="minorHAnsi"/>
              <w:color w:val="000000"/>
              <w:sz w:val="24"/>
              <w:szCs w:val="24"/>
            </w:rPr>
            <w:tab/>
          </w:r>
          <w:proofErr w:type="spellStart"/>
          <w:r w:rsidRPr="00B13339">
            <w:rPr>
              <w:rFonts w:eastAsia="Times New Roman" w:cstheme="minorHAnsi"/>
              <w:color w:val="000000"/>
              <w:sz w:val="24"/>
              <w:szCs w:val="24"/>
            </w:rPr>
            <w:t>Cabiati</w:t>
          </w:r>
          <w:proofErr w:type="spellEnd"/>
          <w:r w:rsidRPr="00B13339">
            <w:rPr>
              <w:rFonts w:eastAsia="Times New Roman" w:cstheme="minorHAnsi"/>
              <w:color w:val="000000"/>
              <w:sz w:val="24"/>
              <w:szCs w:val="24"/>
            </w:rPr>
            <w:t xml:space="preserve"> M, Guiducci L, Randazzo E, Casieri V, Federico G, Del Ry S. Circulating and </w:t>
          </w:r>
          <w:proofErr w:type="spellStart"/>
          <w:r w:rsidRPr="00B13339">
            <w:rPr>
              <w:rFonts w:eastAsia="Times New Roman" w:cstheme="minorHAnsi"/>
              <w:color w:val="000000"/>
              <w:sz w:val="24"/>
              <w:szCs w:val="24"/>
            </w:rPr>
            <w:t>exosomal</w:t>
          </w:r>
          <w:proofErr w:type="spellEnd"/>
          <w:r w:rsidRPr="00B13339">
            <w:rPr>
              <w:rFonts w:eastAsia="Times New Roman" w:cstheme="minorHAnsi"/>
              <w:color w:val="000000"/>
              <w:sz w:val="24"/>
              <w:szCs w:val="24"/>
            </w:rPr>
            <w:t xml:space="preserve"> microRNA-33 in childhood obesity. Biomedicines 2023;11:2295. https://doi.org/10.3390/biomedicines11082295.</w:t>
          </w:r>
        </w:p>
        <w:p w14:paraId="28DB1B61" w14:textId="77777777" w:rsidR="00B13339" w:rsidRPr="00B13339" w:rsidRDefault="00B13339" w:rsidP="00B13339">
          <w:pPr>
            <w:autoSpaceDE w:val="0"/>
            <w:autoSpaceDN w:val="0"/>
            <w:ind w:hanging="640"/>
            <w:jc w:val="both"/>
            <w:divId w:val="1140221001"/>
            <w:rPr>
              <w:rFonts w:eastAsia="Times New Roman" w:cstheme="minorHAnsi"/>
              <w:color w:val="000000"/>
              <w:sz w:val="24"/>
              <w:szCs w:val="24"/>
            </w:rPr>
          </w:pPr>
          <w:r w:rsidRPr="00B13339">
            <w:rPr>
              <w:rFonts w:eastAsia="Times New Roman" w:cstheme="minorHAnsi"/>
              <w:color w:val="000000"/>
              <w:sz w:val="24"/>
              <w:szCs w:val="24"/>
            </w:rPr>
            <w:t>[45]</w:t>
          </w:r>
          <w:r w:rsidRPr="00B13339">
            <w:rPr>
              <w:rFonts w:eastAsia="Times New Roman" w:cstheme="minorHAnsi"/>
              <w:color w:val="000000"/>
              <w:sz w:val="24"/>
              <w:szCs w:val="24"/>
            </w:rPr>
            <w:tab/>
            <w:t>Yang L, Jiang S. Adipose tissue-derived extracellular vesicle microRNAs: diagnostic biomarkers for the pathophysiology associated with obesity. Precis Clin Med 2025.</w:t>
          </w:r>
        </w:p>
        <w:p w14:paraId="78B631B3" w14:textId="77777777" w:rsidR="00B13339" w:rsidRPr="00B13339" w:rsidRDefault="00B13339" w:rsidP="00B13339">
          <w:pPr>
            <w:autoSpaceDE w:val="0"/>
            <w:autoSpaceDN w:val="0"/>
            <w:ind w:hanging="640"/>
            <w:jc w:val="both"/>
            <w:divId w:val="1089235448"/>
            <w:rPr>
              <w:rFonts w:eastAsia="Times New Roman" w:cstheme="minorHAnsi"/>
              <w:color w:val="000000"/>
              <w:sz w:val="24"/>
              <w:szCs w:val="24"/>
            </w:rPr>
          </w:pPr>
          <w:r w:rsidRPr="00B13339">
            <w:rPr>
              <w:rFonts w:eastAsia="Times New Roman" w:cstheme="minorHAnsi"/>
              <w:color w:val="000000"/>
              <w:sz w:val="24"/>
              <w:szCs w:val="24"/>
            </w:rPr>
            <w:t>[46]</w:t>
          </w:r>
          <w:r w:rsidRPr="00B13339">
            <w:rPr>
              <w:rFonts w:eastAsia="Times New Roman" w:cstheme="minorHAnsi"/>
              <w:color w:val="000000"/>
              <w:sz w:val="24"/>
              <w:szCs w:val="24"/>
            </w:rPr>
            <w:tab/>
            <w:t>Diez-Roda P. Adipose tissue as a major launch spot for circulating extracellular vesicle-associated miRNAs. Int J Mol Sci 2024;25:13488.</w:t>
          </w:r>
        </w:p>
        <w:p w14:paraId="009D9B97" w14:textId="77777777" w:rsidR="00B13339" w:rsidRPr="00B13339" w:rsidRDefault="00B13339" w:rsidP="00B13339">
          <w:pPr>
            <w:autoSpaceDE w:val="0"/>
            <w:autoSpaceDN w:val="0"/>
            <w:ind w:hanging="640"/>
            <w:jc w:val="both"/>
            <w:divId w:val="1343894054"/>
            <w:rPr>
              <w:rFonts w:eastAsia="Times New Roman" w:cstheme="minorHAnsi"/>
              <w:color w:val="000000"/>
              <w:sz w:val="24"/>
              <w:szCs w:val="24"/>
            </w:rPr>
          </w:pPr>
          <w:r w:rsidRPr="00B13339">
            <w:rPr>
              <w:rFonts w:eastAsia="Times New Roman" w:cstheme="minorHAnsi"/>
              <w:color w:val="000000"/>
              <w:sz w:val="24"/>
              <w:szCs w:val="24"/>
            </w:rPr>
            <w:t>[47]</w:t>
          </w:r>
          <w:r w:rsidRPr="00B13339">
            <w:rPr>
              <w:rFonts w:eastAsia="Times New Roman" w:cstheme="minorHAnsi"/>
              <w:color w:val="000000"/>
              <w:sz w:val="24"/>
              <w:szCs w:val="24"/>
            </w:rPr>
            <w:tab/>
          </w:r>
          <w:proofErr w:type="spellStart"/>
          <w:r w:rsidRPr="00B13339">
            <w:rPr>
              <w:rFonts w:eastAsia="Times New Roman" w:cstheme="minorHAnsi"/>
              <w:color w:val="000000"/>
              <w:sz w:val="24"/>
              <w:szCs w:val="24"/>
            </w:rPr>
            <w:t>Kramna</w:t>
          </w:r>
          <w:proofErr w:type="spellEnd"/>
          <w:r w:rsidRPr="00B13339">
            <w:rPr>
              <w:rFonts w:eastAsia="Times New Roman" w:cstheme="minorHAnsi"/>
              <w:color w:val="000000"/>
              <w:sz w:val="24"/>
              <w:szCs w:val="24"/>
            </w:rPr>
            <w:t xml:space="preserve"> D, </w:t>
          </w:r>
          <w:proofErr w:type="spellStart"/>
          <w:r w:rsidRPr="00B13339">
            <w:rPr>
              <w:rFonts w:eastAsia="Times New Roman" w:cstheme="minorHAnsi"/>
              <w:color w:val="000000"/>
              <w:sz w:val="24"/>
              <w:szCs w:val="24"/>
            </w:rPr>
            <w:t>Riedlova</w:t>
          </w:r>
          <w:proofErr w:type="spellEnd"/>
          <w:r w:rsidRPr="00B13339">
            <w:rPr>
              <w:rFonts w:eastAsia="Times New Roman" w:cstheme="minorHAnsi"/>
              <w:color w:val="000000"/>
              <w:sz w:val="24"/>
              <w:szCs w:val="24"/>
            </w:rPr>
            <w:t xml:space="preserve"> P, Jirik V. MicroRNAs as a potential biomarker in the diagnosis of cardiovascular diseases. Medicina (B Aires) 2023;59:1329. https://doi.org/10.3390/medicina59071329.</w:t>
          </w:r>
        </w:p>
        <w:p w14:paraId="39669133" w14:textId="77777777" w:rsidR="00B13339" w:rsidRPr="00B13339" w:rsidRDefault="00B13339" w:rsidP="00B13339">
          <w:pPr>
            <w:autoSpaceDE w:val="0"/>
            <w:autoSpaceDN w:val="0"/>
            <w:ind w:hanging="640"/>
            <w:jc w:val="both"/>
            <w:divId w:val="83042491"/>
            <w:rPr>
              <w:rFonts w:eastAsia="Times New Roman" w:cstheme="minorHAnsi"/>
              <w:color w:val="000000"/>
              <w:sz w:val="24"/>
              <w:szCs w:val="24"/>
            </w:rPr>
          </w:pPr>
          <w:r w:rsidRPr="00B13339">
            <w:rPr>
              <w:rFonts w:eastAsia="Times New Roman" w:cstheme="minorHAnsi"/>
              <w:color w:val="000000"/>
              <w:sz w:val="24"/>
              <w:szCs w:val="24"/>
            </w:rPr>
            <w:t>[48]</w:t>
          </w:r>
          <w:r w:rsidRPr="00B13339">
            <w:rPr>
              <w:rFonts w:eastAsia="Times New Roman" w:cstheme="minorHAnsi"/>
              <w:color w:val="000000"/>
              <w:sz w:val="24"/>
              <w:szCs w:val="24"/>
            </w:rPr>
            <w:tab/>
          </w:r>
          <w:proofErr w:type="spellStart"/>
          <w:r w:rsidRPr="00B13339">
            <w:rPr>
              <w:rFonts w:eastAsia="Times New Roman" w:cstheme="minorHAnsi"/>
              <w:color w:val="000000"/>
              <w:sz w:val="24"/>
              <w:szCs w:val="24"/>
            </w:rPr>
            <w:t>Vavassori</w:t>
          </w:r>
          <w:proofErr w:type="spellEnd"/>
          <w:r w:rsidRPr="00B13339">
            <w:rPr>
              <w:rFonts w:eastAsia="Times New Roman" w:cstheme="minorHAnsi"/>
              <w:color w:val="000000"/>
              <w:sz w:val="24"/>
              <w:szCs w:val="24"/>
            </w:rPr>
            <w:t xml:space="preserve"> C, Cipriani E, Colombo GI. Circulating microRNAs as novel biomarkers in risk assessment and prognosis of coronary artery disease. </w:t>
          </w:r>
          <w:proofErr w:type="spellStart"/>
          <w:r w:rsidRPr="00B13339">
            <w:rPr>
              <w:rFonts w:eastAsia="Times New Roman" w:cstheme="minorHAnsi"/>
              <w:color w:val="000000"/>
              <w:sz w:val="24"/>
              <w:szCs w:val="24"/>
            </w:rPr>
            <w:t>Eur</w:t>
          </w:r>
          <w:proofErr w:type="spellEnd"/>
          <w:r w:rsidRPr="00B13339">
            <w:rPr>
              <w:rFonts w:eastAsia="Times New Roman" w:cstheme="minorHAnsi"/>
              <w:color w:val="000000"/>
              <w:sz w:val="24"/>
              <w:szCs w:val="24"/>
            </w:rPr>
            <w:t xml:space="preserve"> </w:t>
          </w:r>
          <w:proofErr w:type="spellStart"/>
          <w:r w:rsidRPr="00B13339">
            <w:rPr>
              <w:rFonts w:eastAsia="Times New Roman" w:cstheme="minorHAnsi"/>
              <w:color w:val="000000"/>
              <w:sz w:val="24"/>
              <w:szCs w:val="24"/>
            </w:rPr>
            <w:t>Cardiol</w:t>
          </w:r>
          <w:proofErr w:type="spellEnd"/>
          <w:r w:rsidRPr="00B13339">
            <w:rPr>
              <w:rFonts w:eastAsia="Times New Roman" w:cstheme="minorHAnsi"/>
              <w:color w:val="000000"/>
              <w:sz w:val="24"/>
              <w:szCs w:val="24"/>
            </w:rPr>
            <w:t xml:space="preserve"> 2022;17:e06. https://doi.org/10.15420/ecr.2021.47.</w:t>
          </w:r>
        </w:p>
        <w:p w14:paraId="2EDD24DA" w14:textId="77777777" w:rsidR="00B13339" w:rsidRPr="00B13339" w:rsidRDefault="00B13339" w:rsidP="00B13339">
          <w:pPr>
            <w:autoSpaceDE w:val="0"/>
            <w:autoSpaceDN w:val="0"/>
            <w:ind w:hanging="640"/>
            <w:jc w:val="both"/>
            <w:divId w:val="186794266"/>
            <w:rPr>
              <w:rFonts w:eastAsia="Times New Roman" w:cstheme="minorHAnsi"/>
              <w:color w:val="000000"/>
              <w:sz w:val="24"/>
              <w:szCs w:val="24"/>
            </w:rPr>
          </w:pPr>
          <w:r w:rsidRPr="00B13339">
            <w:rPr>
              <w:rFonts w:eastAsia="Times New Roman" w:cstheme="minorHAnsi"/>
              <w:color w:val="000000"/>
              <w:sz w:val="24"/>
              <w:szCs w:val="24"/>
            </w:rPr>
            <w:t>[49]</w:t>
          </w:r>
          <w:r w:rsidRPr="00B13339">
            <w:rPr>
              <w:rFonts w:eastAsia="Times New Roman" w:cstheme="minorHAnsi"/>
              <w:color w:val="000000"/>
              <w:sz w:val="24"/>
              <w:szCs w:val="24"/>
            </w:rPr>
            <w:tab/>
            <w:t>Villagran-Silva F. Circulating microRNAs as potential biomarkers of overweight/obesity and associated pathologies. Genes (Basel) 2025;16:349. https://doi.org/10.3390/genes16030349.</w:t>
          </w:r>
        </w:p>
        <w:p w14:paraId="74DB7D88" w14:textId="77777777" w:rsidR="00B13339" w:rsidRPr="00B13339" w:rsidRDefault="00B13339" w:rsidP="00B13339">
          <w:pPr>
            <w:autoSpaceDE w:val="0"/>
            <w:autoSpaceDN w:val="0"/>
            <w:ind w:hanging="640"/>
            <w:jc w:val="both"/>
            <w:divId w:val="1333996769"/>
            <w:rPr>
              <w:rFonts w:eastAsia="Times New Roman" w:cstheme="minorHAnsi"/>
              <w:color w:val="000000"/>
              <w:sz w:val="24"/>
              <w:szCs w:val="24"/>
            </w:rPr>
          </w:pPr>
          <w:r w:rsidRPr="00B13339">
            <w:rPr>
              <w:rFonts w:eastAsia="Times New Roman" w:cstheme="minorHAnsi"/>
              <w:color w:val="000000"/>
              <w:sz w:val="24"/>
              <w:szCs w:val="24"/>
            </w:rPr>
            <w:t>[50]</w:t>
          </w:r>
          <w:r w:rsidRPr="00B13339">
            <w:rPr>
              <w:rFonts w:eastAsia="Times New Roman" w:cstheme="minorHAnsi"/>
              <w:color w:val="000000"/>
              <w:sz w:val="24"/>
              <w:szCs w:val="24"/>
            </w:rPr>
            <w:tab/>
          </w:r>
          <w:proofErr w:type="spellStart"/>
          <w:r w:rsidRPr="00B13339">
            <w:rPr>
              <w:rFonts w:eastAsia="Times New Roman" w:cstheme="minorHAnsi"/>
              <w:color w:val="000000"/>
              <w:sz w:val="24"/>
              <w:szCs w:val="24"/>
            </w:rPr>
            <w:t>Veie</w:t>
          </w:r>
          <w:proofErr w:type="spellEnd"/>
          <w:r w:rsidRPr="00B13339">
            <w:rPr>
              <w:rFonts w:eastAsia="Times New Roman" w:cstheme="minorHAnsi"/>
              <w:color w:val="000000"/>
              <w:sz w:val="24"/>
              <w:szCs w:val="24"/>
            </w:rPr>
            <w:t xml:space="preserve"> CHB, Nielsen IMT, Frisk NLS, Dalgaard LT. Extracellular microRNAs in relation to weight loss: a systematic review and meta-analysis. Noncoding RNA 2023;9:53. https://doi.org/10.3390/ncrna9050053.</w:t>
          </w:r>
        </w:p>
        <w:p w14:paraId="236BCF68" w14:textId="77777777" w:rsidR="00B13339" w:rsidRPr="00B13339" w:rsidRDefault="00B13339" w:rsidP="00B13339">
          <w:pPr>
            <w:autoSpaceDE w:val="0"/>
            <w:autoSpaceDN w:val="0"/>
            <w:ind w:hanging="640"/>
            <w:jc w:val="both"/>
            <w:divId w:val="2088914224"/>
            <w:rPr>
              <w:rFonts w:eastAsia="Times New Roman" w:cstheme="minorHAnsi"/>
              <w:color w:val="000000"/>
              <w:sz w:val="24"/>
              <w:szCs w:val="24"/>
            </w:rPr>
          </w:pPr>
          <w:r w:rsidRPr="00B13339">
            <w:rPr>
              <w:rFonts w:eastAsia="Times New Roman" w:cstheme="minorHAnsi"/>
              <w:color w:val="000000"/>
              <w:sz w:val="24"/>
              <w:szCs w:val="24"/>
            </w:rPr>
            <w:t>[51]</w:t>
          </w:r>
          <w:r w:rsidRPr="00B13339">
            <w:rPr>
              <w:rFonts w:eastAsia="Times New Roman" w:cstheme="minorHAnsi"/>
              <w:color w:val="000000"/>
              <w:sz w:val="24"/>
              <w:szCs w:val="24"/>
            </w:rPr>
            <w:tab/>
            <w:t>Ho JH, Ong KL, Cuesta Torres LF, Liu Y, Adam S, Iqbal Z. High density lipoprotein-associated miRNA is increased following Roux-en-Y gastric bypass surgery for severe obesity. J Lipid Res 2021;62:100043.</w:t>
          </w:r>
        </w:p>
        <w:p w14:paraId="7A008C23" w14:textId="77777777" w:rsidR="00B13339" w:rsidRPr="00B13339" w:rsidRDefault="00B13339" w:rsidP="00B13339">
          <w:pPr>
            <w:autoSpaceDE w:val="0"/>
            <w:autoSpaceDN w:val="0"/>
            <w:ind w:hanging="640"/>
            <w:jc w:val="both"/>
            <w:divId w:val="786967342"/>
            <w:rPr>
              <w:rFonts w:eastAsia="Times New Roman" w:cstheme="minorHAnsi"/>
              <w:color w:val="000000"/>
              <w:sz w:val="24"/>
              <w:szCs w:val="24"/>
            </w:rPr>
          </w:pPr>
          <w:r w:rsidRPr="00B13339">
            <w:rPr>
              <w:rFonts w:eastAsia="Times New Roman" w:cstheme="minorHAnsi"/>
              <w:color w:val="000000"/>
              <w:sz w:val="24"/>
              <w:szCs w:val="24"/>
            </w:rPr>
            <w:t>[52]</w:t>
          </w:r>
          <w:r w:rsidRPr="00B13339">
            <w:rPr>
              <w:rFonts w:eastAsia="Times New Roman" w:cstheme="minorHAnsi"/>
              <w:color w:val="000000"/>
              <w:sz w:val="24"/>
              <w:szCs w:val="24"/>
            </w:rPr>
            <w:tab/>
            <w:t xml:space="preserve">Lu G, Gao H, Dong Z, Jiang S, Hu R, Wang C. Change profiles and functional targets of microRNAs in type 2 diabetes mellitus patients with obesity. Diabetes </w:t>
          </w:r>
          <w:proofErr w:type="spellStart"/>
          <w:r w:rsidRPr="00B13339">
            <w:rPr>
              <w:rFonts w:eastAsia="Times New Roman" w:cstheme="minorHAnsi"/>
              <w:color w:val="000000"/>
              <w:sz w:val="24"/>
              <w:szCs w:val="24"/>
            </w:rPr>
            <w:t>Metab</w:t>
          </w:r>
          <w:proofErr w:type="spellEnd"/>
          <w:r w:rsidRPr="00B13339">
            <w:rPr>
              <w:rFonts w:eastAsia="Times New Roman" w:cstheme="minorHAnsi"/>
              <w:color w:val="000000"/>
              <w:sz w:val="24"/>
              <w:szCs w:val="24"/>
            </w:rPr>
            <w:t xml:space="preserve"> J 2023;47:559–70. https://doi.org/10.4093/dmj.2022.0226.</w:t>
          </w:r>
        </w:p>
        <w:p w14:paraId="3E0F571A" w14:textId="020D263C" w:rsidR="00B13339" w:rsidRPr="00B13339" w:rsidRDefault="00B13339" w:rsidP="00B13339">
          <w:pPr>
            <w:jc w:val="both"/>
          </w:pPr>
          <w:r w:rsidRPr="00B13339">
            <w:rPr>
              <w:rFonts w:eastAsia="Times New Roman" w:cstheme="minorHAnsi"/>
              <w:color w:val="000000"/>
              <w:sz w:val="24"/>
              <w:szCs w:val="24"/>
            </w:rPr>
            <w:lastRenderedPageBreak/>
            <w:t> </w:t>
          </w:r>
        </w:p>
      </w:sdtContent>
    </w:sdt>
    <w:sectPr w:rsidR="00B13339" w:rsidRPr="00B133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D601D"/>
    <w:multiLevelType w:val="hybridMultilevel"/>
    <w:tmpl w:val="EBF4B1D2"/>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3DC03532"/>
    <w:multiLevelType w:val="multilevel"/>
    <w:tmpl w:val="8480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8F7ECB"/>
    <w:multiLevelType w:val="multilevel"/>
    <w:tmpl w:val="E55EF158"/>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451138"/>
    <w:multiLevelType w:val="multilevel"/>
    <w:tmpl w:val="E55EF158"/>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1931739412">
    <w:abstractNumId w:val="3"/>
  </w:num>
  <w:num w:numId="2" w16cid:durableId="2057074404">
    <w:abstractNumId w:val="1"/>
  </w:num>
  <w:num w:numId="3" w16cid:durableId="273678890">
    <w:abstractNumId w:val="2"/>
  </w:num>
  <w:num w:numId="4" w16cid:durableId="1040058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8ED"/>
    <w:rsid w:val="000245B1"/>
    <w:rsid w:val="00043C39"/>
    <w:rsid w:val="00046710"/>
    <w:rsid w:val="00052596"/>
    <w:rsid w:val="00071230"/>
    <w:rsid w:val="000C50A1"/>
    <w:rsid w:val="00142366"/>
    <w:rsid w:val="00155FFA"/>
    <w:rsid w:val="00173D76"/>
    <w:rsid w:val="001878A4"/>
    <w:rsid w:val="00193728"/>
    <w:rsid w:val="001E153E"/>
    <w:rsid w:val="0020005D"/>
    <w:rsid w:val="00217FC6"/>
    <w:rsid w:val="00275920"/>
    <w:rsid w:val="002C3D92"/>
    <w:rsid w:val="002D5DA7"/>
    <w:rsid w:val="002F26B6"/>
    <w:rsid w:val="00310416"/>
    <w:rsid w:val="00356F06"/>
    <w:rsid w:val="0036449E"/>
    <w:rsid w:val="003A3A4B"/>
    <w:rsid w:val="003C4BD7"/>
    <w:rsid w:val="003C5647"/>
    <w:rsid w:val="003F6D9F"/>
    <w:rsid w:val="00433894"/>
    <w:rsid w:val="00433F13"/>
    <w:rsid w:val="004515F8"/>
    <w:rsid w:val="00451960"/>
    <w:rsid w:val="004B2D69"/>
    <w:rsid w:val="00545F3B"/>
    <w:rsid w:val="00556518"/>
    <w:rsid w:val="005A6D6E"/>
    <w:rsid w:val="00632C42"/>
    <w:rsid w:val="00663951"/>
    <w:rsid w:val="00715CB8"/>
    <w:rsid w:val="00723618"/>
    <w:rsid w:val="007466F6"/>
    <w:rsid w:val="00770324"/>
    <w:rsid w:val="00772875"/>
    <w:rsid w:val="0078689E"/>
    <w:rsid w:val="00794B79"/>
    <w:rsid w:val="007E2161"/>
    <w:rsid w:val="007E49E6"/>
    <w:rsid w:val="008218C8"/>
    <w:rsid w:val="00873BD3"/>
    <w:rsid w:val="00886AE3"/>
    <w:rsid w:val="00897916"/>
    <w:rsid w:val="008B3B97"/>
    <w:rsid w:val="008B56A7"/>
    <w:rsid w:val="008F08BF"/>
    <w:rsid w:val="00903EBA"/>
    <w:rsid w:val="0095021E"/>
    <w:rsid w:val="00983753"/>
    <w:rsid w:val="00991CE5"/>
    <w:rsid w:val="009B2946"/>
    <w:rsid w:val="009C19BA"/>
    <w:rsid w:val="009C5FA9"/>
    <w:rsid w:val="009F7CA2"/>
    <w:rsid w:val="00A06E26"/>
    <w:rsid w:val="00A60EAE"/>
    <w:rsid w:val="00A81AB9"/>
    <w:rsid w:val="00AC50E9"/>
    <w:rsid w:val="00B13339"/>
    <w:rsid w:val="00B23368"/>
    <w:rsid w:val="00B30892"/>
    <w:rsid w:val="00B33ABE"/>
    <w:rsid w:val="00B3697B"/>
    <w:rsid w:val="00B85821"/>
    <w:rsid w:val="00BD3E77"/>
    <w:rsid w:val="00BF6D80"/>
    <w:rsid w:val="00C15375"/>
    <w:rsid w:val="00C224BB"/>
    <w:rsid w:val="00C5270A"/>
    <w:rsid w:val="00CA0B19"/>
    <w:rsid w:val="00CB5F4D"/>
    <w:rsid w:val="00CC480A"/>
    <w:rsid w:val="00CD4D4F"/>
    <w:rsid w:val="00CD76B4"/>
    <w:rsid w:val="00CF6612"/>
    <w:rsid w:val="00D5165B"/>
    <w:rsid w:val="00D57540"/>
    <w:rsid w:val="00D72CC9"/>
    <w:rsid w:val="00DE4307"/>
    <w:rsid w:val="00DF0A13"/>
    <w:rsid w:val="00E24901"/>
    <w:rsid w:val="00E25B9A"/>
    <w:rsid w:val="00E53992"/>
    <w:rsid w:val="00E75052"/>
    <w:rsid w:val="00EB7074"/>
    <w:rsid w:val="00EE332D"/>
    <w:rsid w:val="00F10BC9"/>
    <w:rsid w:val="00F202B6"/>
    <w:rsid w:val="00F65DE1"/>
    <w:rsid w:val="00F858ED"/>
    <w:rsid w:val="00FA2D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D720B"/>
  <w15:chartTrackingRefBased/>
  <w15:docId w15:val="{F8A053AC-09EF-4320-A89B-A34523B6B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E153E"/>
    <w:rPr>
      <w:color w:val="0563C1" w:themeColor="hyperlink"/>
      <w:u w:val="single"/>
    </w:rPr>
  </w:style>
  <w:style w:type="character" w:styleId="UnresolvedMention">
    <w:name w:val="Unresolved Mention"/>
    <w:basedOn w:val="DefaultParagraphFont"/>
    <w:uiPriority w:val="99"/>
    <w:semiHidden/>
    <w:unhideWhenUsed/>
    <w:rsid w:val="001E153E"/>
    <w:rPr>
      <w:color w:val="605E5C"/>
      <w:shd w:val="clear" w:color="auto" w:fill="E1DFDD"/>
    </w:rPr>
  </w:style>
  <w:style w:type="character" w:styleId="PlaceholderText">
    <w:name w:val="Placeholder Text"/>
    <w:basedOn w:val="DefaultParagraphFont"/>
    <w:uiPriority w:val="99"/>
    <w:semiHidden/>
    <w:rsid w:val="00E53992"/>
    <w:rPr>
      <w:color w:val="666666"/>
    </w:rPr>
  </w:style>
  <w:style w:type="paragraph" w:styleId="ListParagraph">
    <w:name w:val="List Paragraph"/>
    <w:basedOn w:val="Normal"/>
    <w:uiPriority w:val="34"/>
    <w:qFormat/>
    <w:rsid w:val="00873B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55448">
      <w:bodyDiv w:val="1"/>
      <w:marLeft w:val="0"/>
      <w:marRight w:val="0"/>
      <w:marTop w:val="0"/>
      <w:marBottom w:val="0"/>
      <w:divBdr>
        <w:top w:val="none" w:sz="0" w:space="0" w:color="auto"/>
        <w:left w:val="none" w:sz="0" w:space="0" w:color="auto"/>
        <w:bottom w:val="none" w:sz="0" w:space="0" w:color="auto"/>
        <w:right w:val="none" w:sz="0" w:space="0" w:color="auto"/>
      </w:divBdr>
    </w:div>
    <w:div w:id="140780250">
      <w:bodyDiv w:val="1"/>
      <w:marLeft w:val="0"/>
      <w:marRight w:val="0"/>
      <w:marTop w:val="0"/>
      <w:marBottom w:val="0"/>
      <w:divBdr>
        <w:top w:val="none" w:sz="0" w:space="0" w:color="auto"/>
        <w:left w:val="none" w:sz="0" w:space="0" w:color="auto"/>
        <w:bottom w:val="none" w:sz="0" w:space="0" w:color="auto"/>
        <w:right w:val="none" w:sz="0" w:space="0" w:color="auto"/>
      </w:divBdr>
    </w:div>
    <w:div w:id="142738803">
      <w:bodyDiv w:val="1"/>
      <w:marLeft w:val="0"/>
      <w:marRight w:val="0"/>
      <w:marTop w:val="0"/>
      <w:marBottom w:val="0"/>
      <w:divBdr>
        <w:top w:val="none" w:sz="0" w:space="0" w:color="auto"/>
        <w:left w:val="none" w:sz="0" w:space="0" w:color="auto"/>
        <w:bottom w:val="none" w:sz="0" w:space="0" w:color="auto"/>
        <w:right w:val="none" w:sz="0" w:space="0" w:color="auto"/>
      </w:divBdr>
      <w:divsChild>
        <w:div w:id="605819323">
          <w:marLeft w:val="640"/>
          <w:marRight w:val="0"/>
          <w:marTop w:val="0"/>
          <w:marBottom w:val="0"/>
          <w:divBdr>
            <w:top w:val="none" w:sz="0" w:space="0" w:color="auto"/>
            <w:left w:val="none" w:sz="0" w:space="0" w:color="auto"/>
            <w:bottom w:val="none" w:sz="0" w:space="0" w:color="auto"/>
            <w:right w:val="none" w:sz="0" w:space="0" w:color="auto"/>
          </w:divBdr>
        </w:div>
        <w:div w:id="1096709294">
          <w:marLeft w:val="640"/>
          <w:marRight w:val="0"/>
          <w:marTop w:val="0"/>
          <w:marBottom w:val="0"/>
          <w:divBdr>
            <w:top w:val="none" w:sz="0" w:space="0" w:color="auto"/>
            <w:left w:val="none" w:sz="0" w:space="0" w:color="auto"/>
            <w:bottom w:val="none" w:sz="0" w:space="0" w:color="auto"/>
            <w:right w:val="none" w:sz="0" w:space="0" w:color="auto"/>
          </w:divBdr>
        </w:div>
        <w:div w:id="2043821073">
          <w:marLeft w:val="640"/>
          <w:marRight w:val="0"/>
          <w:marTop w:val="0"/>
          <w:marBottom w:val="0"/>
          <w:divBdr>
            <w:top w:val="none" w:sz="0" w:space="0" w:color="auto"/>
            <w:left w:val="none" w:sz="0" w:space="0" w:color="auto"/>
            <w:bottom w:val="none" w:sz="0" w:space="0" w:color="auto"/>
            <w:right w:val="none" w:sz="0" w:space="0" w:color="auto"/>
          </w:divBdr>
        </w:div>
        <w:div w:id="2106338023">
          <w:marLeft w:val="640"/>
          <w:marRight w:val="0"/>
          <w:marTop w:val="0"/>
          <w:marBottom w:val="0"/>
          <w:divBdr>
            <w:top w:val="none" w:sz="0" w:space="0" w:color="auto"/>
            <w:left w:val="none" w:sz="0" w:space="0" w:color="auto"/>
            <w:bottom w:val="none" w:sz="0" w:space="0" w:color="auto"/>
            <w:right w:val="none" w:sz="0" w:space="0" w:color="auto"/>
          </w:divBdr>
        </w:div>
        <w:div w:id="988096027">
          <w:marLeft w:val="640"/>
          <w:marRight w:val="0"/>
          <w:marTop w:val="0"/>
          <w:marBottom w:val="0"/>
          <w:divBdr>
            <w:top w:val="none" w:sz="0" w:space="0" w:color="auto"/>
            <w:left w:val="none" w:sz="0" w:space="0" w:color="auto"/>
            <w:bottom w:val="none" w:sz="0" w:space="0" w:color="auto"/>
            <w:right w:val="none" w:sz="0" w:space="0" w:color="auto"/>
          </w:divBdr>
        </w:div>
        <w:div w:id="1412460408">
          <w:marLeft w:val="640"/>
          <w:marRight w:val="0"/>
          <w:marTop w:val="0"/>
          <w:marBottom w:val="0"/>
          <w:divBdr>
            <w:top w:val="none" w:sz="0" w:space="0" w:color="auto"/>
            <w:left w:val="none" w:sz="0" w:space="0" w:color="auto"/>
            <w:bottom w:val="none" w:sz="0" w:space="0" w:color="auto"/>
            <w:right w:val="none" w:sz="0" w:space="0" w:color="auto"/>
          </w:divBdr>
        </w:div>
        <w:div w:id="995571438">
          <w:marLeft w:val="640"/>
          <w:marRight w:val="0"/>
          <w:marTop w:val="0"/>
          <w:marBottom w:val="0"/>
          <w:divBdr>
            <w:top w:val="none" w:sz="0" w:space="0" w:color="auto"/>
            <w:left w:val="none" w:sz="0" w:space="0" w:color="auto"/>
            <w:bottom w:val="none" w:sz="0" w:space="0" w:color="auto"/>
            <w:right w:val="none" w:sz="0" w:space="0" w:color="auto"/>
          </w:divBdr>
        </w:div>
        <w:div w:id="961421725">
          <w:marLeft w:val="640"/>
          <w:marRight w:val="0"/>
          <w:marTop w:val="0"/>
          <w:marBottom w:val="0"/>
          <w:divBdr>
            <w:top w:val="none" w:sz="0" w:space="0" w:color="auto"/>
            <w:left w:val="none" w:sz="0" w:space="0" w:color="auto"/>
            <w:bottom w:val="none" w:sz="0" w:space="0" w:color="auto"/>
            <w:right w:val="none" w:sz="0" w:space="0" w:color="auto"/>
          </w:divBdr>
        </w:div>
        <w:div w:id="1209535397">
          <w:marLeft w:val="640"/>
          <w:marRight w:val="0"/>
          <w:marTop w:val="0"/>
          <w:marBottom w:val="0"/>
          <w:divBdr>
            <w:top w:val="none" w:sz="0" w:space="0" w:color="auto"/>
            <w:left w:val="none" w:sz="0" w:space="0" w:color="auto"/>
            <w:bottom w:val="none" w:sz="0" w:space="0" w:color="auto"/>
            <w:right w:val="none" w:sz="0" w:space="0" w:color="auto"/>
          </w:divBdr>
        </w:div>
        <w:div w:id="226189753">
          <w:marLeft w:val="640"/>
          <w:marRight w:val="0"/>
          <w:marTop w:val="0"/>
          <w:marBottom w:val="0"/>
          <w:divBdr>
            <w:top w:val="none" w:sz="0" w:space="0" w:color="auto"/>
            <w:left w:val="none" w:sz="0" w:space="0" w:color="auto"/>
            <w:bottom w:val="none" w:sz="0" w:space="0" w:color="auto"/>
            <w:right w:val="none" w:sz="0" w:space="0" w:color="auto"/>
          </w:divBdr>
        </w:div>
        <w:div w:id="484661206">
          <w:marLeft w:val="640"/>
          <w:marRight w:val="0"/>
          <w:marTop w:val="0"/>
          <w:marBottom w:val="0"/>
          <w:divBdr>
            <w:top w:val="none" w:sz="0" w:space="0" w:color="auto"/>
            <w:left w:val="none" w:sz="0" w:space="0" w:color="auto"/>
            <w:bottom w:val="none" w:sz="0" w:space="0" w:color="auto"/>
            <w:right w:val="none" w:sz="0" w:space="0" w:color="auto"/>
          </w:divBdr>
        </w:div>
        <w:div w:id="2129228457">
          <w:marLeft w:val="640"/>
          <w:marRight w:val="0"/>
          <w:marTop w:val="0"/>
          <w:marBottom w:val="0"/>
          <w:divBdr>
            <w:top w:val="none" w:sz="0" w:space="0" w:color="auto"/>
            <w:left w:val="none" w:sz="0" w:space="0" w:color="auto"/>
            <w:bottom w:val="none" w:sz="0" w:space="0" w:color="auto"/>
            <w:right w:val="none" w:sz="0" w:space="0" w:color="auto"/>
          </w:divBdr>
        </w:div>
        <w:div w:id="172234110">
          <w:marLeft w:val="640"/>
          <w:marRight w:val="0"/>
          <w:marTop w:val="0"/>
          <w:marBottom w:val="0"/>
          <w:divBdr>
            <w:top w:val="none" w:sz="0" w:space="0" w:color="auto"/>
            <w:left w:val="none" w:sz="0" w:space="0" w:color="auto"/>
            <w:bottom w:val="none" w:sz="0" w:space="0" w:color="auto"/>
            <w:right w:val="none" w:sz="0" w:space="0" w:color="auto"/>
          </w:divBdr>
        </w:div>
        <w:div w:id="1998877552">
          <w:marLeft w:val="640"/>
          <w:marRight w:val="0"/>
          <w:marTop w:val="0"/>
          <w:marBottom w:val="0"/>
          <w:divBdr>
            <w:top w:val="none" w:sz="0" w:space="0" w:color="auto"/>
            <w:left w:val="none" w:sz="0" w:space="0" w:color="auto"/>
            <w:bottom w:val="none" w:sz="0" w:space="0" w:color="auto"/>
            <w:right w:val="none" w:sz="0" w:space="0" w:color="auto"/>
          </w:divBdr>
        </w:div>
        <w:div w:id="644050801">
          <w:marLeft w:val="640"/>
          <w:marRight w:val="0"/>
          <w:marTop w:val="0"/>
          <w:marBottom w:val="0"/>
          <w:divBdr>
            <w:top w:val="none" w:sz="0" w:space="0" w:color="auto"/>
            <w:left w:val="none" w:sz="0" w:space="0" w:color="auto"/>
            <w:bottom w:val="none" w:sz="0" w:space="0" w:color="auto"/>
            <w:right w:val="none" w:sz="0" w:space="0" w:color="auto"/>
          </w:divBdr>
        </w:div>
        <w:div w:id="1052190011">
          <w:marLeft w:val="640"/>
          <w:marRight w:val="0"/>
          <w:marTop w:val="0"/>
          <w:marBottom w:val="0"/>
          <w:divBdr>
            <w:top w:val="none" w:sz="0" w:space="0" w:color="auto"/>
            <w:left w:val="none" w:sz="0" w:space="0" w:color="auto"/>
            <w:bottom w:val="none" w:sz="0" w:space="0" w:color="auto"/>
            <w:right w:val="none" w:sz="0" w:space="0" w:color="auto"/>
          </w:divBdr>
        </w:div>
        <w:div w:id="1623613699">
          <w:marLeft w:val="640"/>
          <w:marRight w:val="0"/>
          <w:marTop w:val="0"/>
          <w:marBottom w:val="0"/>
          <w:divBdr>
            <w:top w:val="none" w:sz="0" w:space="0" w:color="auto"/>
            <w:left w:val="none" w:sz="0" w:space="0" w:color="auto"/>
            <w:bottom w:val="none" w:sz="0" w:space="0" w:color="auto"/>
            <w:right w:val="none" w:sz="0" w:space="0" w:color="auto"/>
          </w:divBdr>
        </w:div>
        <w:div w:id="1256018524">
          <w:marLeft w:val="640"/>
          <w:marRight w:val="0"/>
          <w:marTop w:val="0"/>
          <w:marBottom w:val="0"/>
          <w:divBdr>
            <w:top w:val="none" w:sz="0" w:space="0" w:color="auto"/>
            <w:left w:val="none" w:sz="0" w:space="0" w:color="auto"/>
            <w:bottom w:val="none" w:sz="0" w:space="0" w:color="auto"/>
            <w:right w:val="none" w:sz="0" w:space="0" w:color="auto"/>
          </w:divBdr>
        </w:div>
        <w:div w:id="1357077387">
          <w:marLeft w:val="640"/>
          <w:marRight w:val="0"/>
          <w:marTop w:val="0"/>
          <w:marBottom w:val="0"/>
          <w:divBdr>
            <w:top w:val="none" w:sz="0" w:space="0" w:color="auto"/>
            <w:left w:val="none" w:sz="0" w:space="0" w:color="auto"/>
            <w:bottom w:val="none" w:sz="0" w:space="0" w:color="auto"/>
            <w:right w:val="none" w:sz="0" w:space="0" w:color="auto"/>
          </w:divBdr>
        </w:div>
        <w:div w:id="228420952">
          <w:marLeft w:val="640"/>
          <w:marRight w:val="0"/>
          <w:marTop w:val="0"/>
          <w:marBottom w:val="0"/>
          <w:divBdr>
            <w:top w:val="none" w:sz="0" w:space="0" w:color="auto"/>
            <w:left w:val="none" w:sz="0" w:space="0" w:color="auto"/>
            <w:bottom w:val="none" w:sz="0" w:space="0" w:color="auto"/>
            <w:right w:val="none" w:sz="0" w:space="0" w:color="auto"/>
          </w:divBdr>
        </w:div>
        <w:div w:id="2095009942">
          <w:marLeft w:val="640"/>
          <w:marRight w:val="0"/>
          <w:marTop w:val="0"/>
          <w:marBottom w:val="0"/>
          <w:divBdr>
            <w:top w:val="none" w:sz="0" w:space="0" w:color="auto"/>
            <w:left w:val="none" w:sz="0" w:space="0" w:color="auto"/>
            <w:bottom w:val="none" w:sz="0" w:space="0" w:color="auto"/>
            <w:right w:val="none" w:sz="0" w:space="0" w:color="auto"/>
          </w:divBdr>
        </w:div>
        <w:div w:id="833685374">
          <w:marLeft w:val="640"/>
          <w:marRight w:val="0"/>
          <w:marTop w:val="0"/>
          <w:marBottom w:val="0"/>
          <w:divBdr>
            <w:top w:val="none" w:sz="0" w:space="0" w:color="auto"/>
            <w:left w:val="none" w:sz="0" w:space="0" w:color="auto"/>
            <w:bottom w:val="none" w:sz="0" w:space="0" w:color="auto"/>
            <w:right w:val="none" w:sz="0" w:space="0" w:color="auto"/>
          </w:divBdr>
        </w:div>
        <w:div w:id="869954704">
          <w:marLeft w:val="640"/>
          <w:marRight w:val="0"/>
          <w:marTop w:val="0"/>
          <w:marBottom w:val="0"/>
          <w:divBdr>
            <w:top w:val="none" w:sz="0" w:space="0" w:color="auto"/>
            <w:left w:val="none" w:sz="0" w:space="0" w:color="auto"/>
            <w:bottom w:val="none" w:sz="0" w:space="0" w:color="auto"/>
            <w:right w:val="none" w:sz="0" w:space="0" w:color="auto"/>
          </w:divBdr>
        </w:div>
        <w:div w:id="664863899">
          <w:marLeft w:val="640"/>
          <w:marRight w:val="0"/>
          <w:marTop w:val="0"/>
          <w:marBottom w:val="0"/>
          <w:divBdr>
            <w:top w:val="none" w:sz="0" w:space="0" w:color="auto"/>
            <w:left w:val="none" w:sz="0" w:space="0" w:color="auto"/>
            <w:bottom w:val="none" w:sz="0" w:space="0" w:color="auto"/>
            <w:right w:val="none" w:sz="0" w:space="0" w:color="auto"/>
          </w:divBdr>
        </w:div>
        <w:div w:id="922838641">
          <w:marLeft w:val="640"/>
          <w:marRight w:val="0"/>
          <w:marTop w:val="0"/>
          <w:marBottom w:val="0"/>
          <w:divBdr>
            <w:top w:val="none" w:sz="0" w:space="0" w:color="auto"/>
            <w:left w:val="none" w:sz="0" w:space="0" w:color="auto"/>
            <w:bottom w:val="none" w:sz="0" w:space="0" w:color="auto"/>
            <w:right w:val="none" w:sz="0" w:space="0" w:color="auto"/>
          </w:divBdr>
        </w:div>
        <w:div w:id="1006790463">
          <w:marLeft w:val="640"/>
          <w:marRight w:val="0"/>
          <w:marTop w:val="0"/>
          <w:marBottom w:val="0"/>
          <w:divBdr>
            <w:top w:val="none" w:sz="0" w:space="0" w:color="auto"/>
            <w:left w:val="none" w:sz="0" w:space="0" w:color="auto"/>
            <w:bottom w:val="none" w:sz="0" w:space="0" w:color="auto"/>
            <w:right w:val="none" w:sz="0" w:space="0" w:color="auto"/>
          </w:divBdr>
        </w:div>
        <w:div w:id="515465611">
          <w:marLeft w:val="640"/>
          <w:marRight w:val="0"/>
          <w:marTop w:val="0"/>
          <w:marBottom w:val="0"/>
          <w:divBdr>
            <w:top w:val="none" w:sz="0" w:space="0" w:color="auto"/>
            <w:left w:val="none" w:sz="0" w:space="0" w:color="auto"/>
            <w:bottom w:val="none" w:sz="0" w:space="0" w:color="auto"/>
            <w:right w:val="none" w:sz="0" w:space="0" w:color="auto"/>
          </w:divBdr>
        </w:div>
        <w:div w:id="1818843410">
          <w:marLeft w:val="640"/>
          <w:marRight w:val="0"/>
          <w:marTop w:val="0"/>
          <w:marBottom w:val="0"/>
          <w:divBdr>
            <w:top w:val="none" w:sz="0" w:space="0" w:color="auto"/>
            <w:left w:val="none" w:sz="0" w:space="0" w:color="auto"/>
            <w:bottom w:val="none" w:sz="0" w:space="0" w:color="auto"/>
            <w:right w:val="none" w:sz="0" w:space="0" w:color="auto"/>
          </w:divBdr>
        </w:div>
        <w:div w:id="474562909">
          <w:marLeft w:val="640"/>
          <w:marRight w:val="0"/>
          <w:marTop w:val="0"/>
          <w:marBottom w:val="0"/>
          <w:divBdr>
            <w:top w:val="none" w:sz="0" w:space="0" w:color="auto"/>
            <w:left w:val="none" w:sz="0" w:space="0" w:color="auto"/>
            <w:bottom w:val="none" w:sz="0" w:space="0" w:color="auto"/>
            <w:right w:val="none" w:sz="0" w:space="0" w:color="auto"/>
          </w:divBdr>
        </w:div>
        <w:div w:id="1261765189">
          <w:marLeft w:val="640"/>
          <w:marRight w:val="0"/>
          <w:marTop w:val="0"/>
          <w:marBottom w:val="0"/>
          <w:divBdr>
            <w:top w:val="none" w:sz="0" w:space="0" w:color="auto"/>
            <w:left w:val="none" w:sz="0" w:space="0" w:color="auto"/>
            <w:bottom w:val="none" w:sz="0" w:space="0" w:color="auto"/>
            <w:right w:val="none" w:sz="0" w:space="0" w:color="auto"/>
          </w:divBdr>
        </w:div>
        <w:div w:id="102581367">
          <w:marLeft w:val="640"/>
          <w:marRight w:val="0"/>
          <w:marTop w:val="0"/>
          <w:marBottom w:val="0"/>
          <w:divBdr>
            <w:top w:val="none" w:sz="0" w:space="0" w:color="auto"/>
            <w:left w:val="none" w:sz="0" w:space="0" w:color="auto"/>
            <w:bottom w:val="none" w:sz="0" w:space="0" w:color="auto"/>
            <w:right w:val="none" w:sz="0" w:space="0" w:color="auto"/>
          </w:divBdr>
        </w:div>
        <w:div w:id="2007391642">
          <w:marLeft w:val="640"/>
          <w:marRight w:val="0"/>
          <w:marTop w:val="0"/>
          <w:marBottom w:val="0"/>
          <w:divBdr>
            <w:top w:val="none" w:sz="0" w:space="0" w:color="auto"/>
            <w:left w:val="none" w:sz="0" w:space="0" w:color="auto"/>
            <w:bottom w:val="none" w:sz="0" w:space="0" w:color="auto"/>
            <w:right w:val="none" w:sz="0" w:space="0" w:color="auto"/>
          </w:divBdr>
        </w:div>
        <w:div w:id="1988627030">
          <w:marLeft w:val="640"/>
          <w:marRight w:val="0"/>
          <w:marTop w:val="0"/>
          <w:marBottom w:val="0"/>
          <w:divBdr>
            <w:top w:val="none" w:sz="0" w:space="0" w:color="auto"/>
            <w:left w:val="none" w:sz="0" w:space="0" w:color="auto"/>
            <w:bottom w:val="none" w:sz="0" w:space="0" w:color="auto"/>
            <w:right w:val="none" w:sz="0" w:space="0" w:color="auto"/>
          </w:divBdr>
        </w:div>
        <w:div w:id="1907951840">
          <w:marLeft w:val="640"/>
          <w:marRight w:val="0"/>
          <w:marTop w:val="0"/>
          <w:marBottom w:val="0"/>
          <w:divBdr>
            <w:top w:val="none" w:sz="0" w:space="0" w:color="auto"/>
            <w:left w:val="none" w:sz="0" w:space="0" w:color="auto"/>
            <w:bottom w:val="none" w:sz="0" w:space="0" w:color="auto"/>
            <w:right w:val="none" w:sz="0" w:space="0" w:color="auto"/>
          </w:divBdr>
        </w:div>
        <w:div w:id="1749381512">
          <w:marLeft w:val="640"/>
          <w:marRight w:val="0"/>
          <w:marTop w:val="0"/>
          <w:marBottom w:val="0"/>
          <w:divBdr>
            <w:top w:val="none" w:sz="0" w:space="0" w:color="auto"/>
            <w:left w:val="none" w:sz="0" w:space="0" w:color="auto"/>
            <w:bottom w:val="none" w:sz="0" w:space="0" w:color="auto"/>
            <w:right w:val="none" w:sz="0" w:space="0" w:color="auto"/>
          </w:divBdr>
        </w:div>
        <w:div w:id="1971158603">
          <w:marLeft w:val="640"/>
          <w:marRight w:val="0"/>
          <w:marTop w:val="0"/>
          <w:marBottom w:val="0"/>
          <w:divBdr>
            <w:top w:val="none" w:sz="0" w:space="0" w:color="auto"/>
            <w:left w:val="none" w:sz="0" w:space="0" w:color="auto"/>
            <w:bottom w:val="none" w:sz="0" w:space="0" w:color="auto"/>
            <w:right w:val="none" w:sz="0" w:space="0" w:color="auto"/>
          </w:divBdr>
        </w:div>
        <w:div w:id="80565950">
          <w:marLeft w:val="640"/>
          <w:marRight w:val="0"/>
          <w:marTop w:val="0"/>
          <w:marBottom w:val="0"/>
          <w:divBdr>
            <w:top w:val="none" w:sz="0" w:space="0" w:color="auto"/>
            <w:left w:val="none" w:sz="0" w:space="0" w:color="auto"/>
            <w:bottom w:val="none" w:sz="0" w:space="0" w:color="auto"/>
            <w:right w:val="none" w:sz="0" w:space="0" w:color="auto"/>
          </w:divBdr>
        </w:div>
        <w:div w:id="109327905">
          <w:marLeft w:val="640"/>
          <w:marRight w:val="0"/>
          <w:marTop w:val="0"/>
          <w:marBottom w:val="0"/>
          <w:divBdr>
            <w:top w:val="none" w:sz="0" w:space="0" w:color="auto"/>
            <w:left w:val="none" w:sz="0" w:space="0" w:color="auto"/>
            <w:bottom w:val="none" w:sz="0" w:space="0" w:color="auto"/>
            <w:right w:val="none" w:sz="0" w:space="0" w:color="auto"/>
          </w:divBdr>
        </w:div>
        <w:div w:id="165218944">
          <w:marLeft w:val="640"/>
          <w:marRight w:val="0"/>
          <w:marTop w:val="0"/>
          <w:marBottom w:val="0"/>
          <w:divBdr>
            <w:top w:val="none" w:sz="0" w:space="0" w:color="auto"/>
            <w:left w:val="none" w:sz="0" w:space="0" w:color="auto"/>
            <w:bottom w:val="none" w:sz="0" w:space="0" w:color="auto"/>
            <w:right w:val="none" w:sz="0" w:space="0" w:color="auto"/>
          </w:divBdr>
        </w:div>
        <w:div w:id="635645957">
          <w:marLeft w:val="640"/>
          <w:marRight w:val="0"/>
          <w:marTop w:val="0"/>
          <w:marBottom w:val="0"/>
          <w:divBdr>
            <w:top w:val="none" w:sz="0" w:space="0" w:color="auto"/>
            <w:left w:val="none" w:sz="0" w:space="0" w:color="auto"/>
            <w:bottom w:val="none" w:sz="0" w:space="0" w:color="auto"/>
            <w:right w:val="none" w:sz="0" w:space="0" w:color="auto"/>
          </w:divBdr>
        </w:div>
        <w:div w:id="1206601615">
          <w:marLeft w:val="640"/>
          <w:marRight w:val="0"/>
          <w:marTop w:val="0"/>
          <w:marBottom w:val="0"/>
          <w:divBdr>
            <w:top w:val="none" w:sz="0" w:space="0" w:color="auto"/>
            <w:left w:val="none" w:sz="0" w:space="0" w:color="auto"/>
            <w:bottom w:val="none" w:sz="0" w:space="0" w:color="auto"/>
            <w:right w:val="none" w:sz="0" w:space="0" w:color="auto"/>
          </w:divBdr>
        </w:div>
        <w:div w:id="891423027">
          <w:marLeft w:val="640"/>
          <w:marRight w:val="0"/>
          <w:marTop w:val="0"/>
          <w:marBottom w:val="0"/>
          <w:divBdr>
            <w:top w:val="none" w:sz="0" w:space="0" w:color="auto"/>
            <w:left w:val="none" w:sz="0" w:space="0" w:color="auto"/>
            <w:bottom w:val="none" w:sz="0" w:space="0" w:color="auto"/>
            <w:right w:val="none" w:sz="0" w:space="0" w:color="auto"/>
          </w:divBdr>
        </w:div>
        <w:div w:id="1683773806">
          <w:marLeft w:val="640"/>
          <w:marRight w:val="0"/>
          <w:marTop w:val="0"/>
          <w:marBottom w:val="0"/>
          <w:divBdr>
            <w:top w:val="none" w:sz="0" w:space="0" w:color="auto"/>
            <w:left w:val="none" w:sz="0" w:space="0" w:color="auto"/>
            <w:bottom w:val="none" w:sz="0" w:space="0" w:color="auto"/>
            <w:right w:val="none" w:sz="0" w:space="0" w:color="auto"/>
          </w:divBdr>
        </w:div>
        <w:div w:id="190582026">
          <w:marLeft w:val="640"/>
          <w:marRight w:val="0"/>
          <w:marTop w:val="0"/>
          <w:marBottom w:val="0"/>
          <w:divBdr>
            <w:top w:val="none" w:sz="0" w:space="0" w:color="auto"/>
            <w:left w:val="none" w:sz="0" w:space="0" w:color="auto"/>
            <w:bottom w:val="none" w:sz="0" w:space="0" w:color="auto"/>
            <w:right w:val="none" w:sz="0" w:space="0" w:color="auto"/>
          </w:divBdr>
        </w:div>
        <w:div w:id="1140221001">
          <w:marLeft w:val="640"/>
          <w:marRight w:val="0"/>
          <w:marTop w:val="0"/>
          <w:marBottom w:val="0"/>
          <w:divBdr>
            <w:top w:val="none" w:sz="0" w:space="0" w:color="auto"/>
            <w:left w:val="none" w:sz="0" w:space="0" w:color="auto"/>
            <w:bottom w:val="none" w:sz="0" w:space="0" w:color="auto"/>
            <w:right w:val="none" w:sz="0" w:space="0" w:color="auto"/>
          </w:divBdr>
        </w:div>
        <w:div w:id="1089235448">
          <w:marLeft w:val="640"/>
          <w:marRight w:val="0"/>
          <w:marTop w:val="0"/>
          <w:marBottom w:val="0"/>
          <w:divBdr>
            <w:top w:val="none" w:sz="0" w:space="0" w:color="auto"/>
            <w:left w:val="none" w:sz="0" w:space="0" w:color="auto"/>
            <w:bottom w:val="none" w:sz="0" w:space="0" w:color="auto"/>
            <w:right w:val="none" w:sz="0" w:space="0" w:color="auto"/>
          </w:divBdr>
        </w:div>
        <w:div w:id="1343894054">
          <w:marLeft w:val="640"/>
          <w:marRight w:val="0"/>
          <w:marTop w:val="0"/>
          <w:marBottom w:val="0"/>
          <w:divBdr>
            <w:top w:val="none" w:sz="0" w:space="0" w:color="auto"/>
            <w:left w:val="none" w:sz="0" w:space="0" w:color="auto"/>
            <w:bottom w:val="none" w:sz="0" w:space="0" w:color="auto"/>
            <w:right w:val="none" w:sz="0" w:space="0" w:color="auto"/>
          </w:divBdr>
        </w:div>
        <w:div w:id="83042491">
          <w:marLeft w:val="640"/>
          <w:marRight w:val="0"/>
          <w:marTop w:val="0"/>
          <w:marBottom w:val="0"/>
          <w:divBdr>
            <w:top w:val="none" w:sz="0" w:space="0" w:color="auto"/>
            <w:left w:val="none" w:sz="0" w:space="0" w:color="auto"/>
            <w:bottom w:val="none" w:sz="0" w:space="0" w:color="auto"/>
            <w:right w:val="none" w:sz="0" w:space="0" w:color="auto"/>
          </w:divBdr>
        </w:div>
        <w:div w:id="186794266">
          <w:marLeft w:val="640"/>
          <w:marRight w:val="0"/>
          <w:marTop w:val="0"/>
          <w:marBottom w:val="0"/>
          <w:divBdr>
            <w:top w:val="none" w:sz="0" w:space="0" w:color="auto"/>
            <w:left w:val="none" w:sz="0" w:space="0" w:color="auto"/>
            <w:bottom w:val="none" w:sz="0" w:space="0" w:color="auto"/>
            <w:right w:val="none" w:sz="0" w:space="0" w:color="auto"/>
          </w:divBdr>
        </w:div>
        <w:div w:id="1333996769">
          <w:marLeft w:val="640"/>
          <w:marRight w:val="0"/>
          <w:marTop w:val="0"/>
          <w:marBottom w:val="0"/>
          <w:divBdr>
            <w:top w:val="none" w:sz="0" w:space="0" w:color="auto"/>
            <w:left w:val="none" w:sz="0" w:space="0" w:color="auto"/>
            <w:bottom w:val="none" w:sz="0" w:space="0" w:color="auto"/>
            <w:right w:val="none" w:sz="0" w:space="0" w:color="auto"/>
          </w:divBdr>
        </w:div>
        <w:div w:id="2088914224">
          <w:marLeft w:val="640"/>
          <w:marRight w:val="0"/>
          <w:marTop w:val="0"/>
          <w:marBottom w:val="0"/>
          <w:divBdr>
            <w:top w:val="none" w:sz="0" w:space="0" w:color="auto"/>
            <w:left w:val="none" w:sz="0" w:space="0" w:color="auto"/>
            <w:bottom w:val="none" w:sz="0" w:space="0" w:color="auto"/>
            <w:right w:val="none" w:sz="0" w:space="0" w:color="auto"/>
          </w:divBdr>
        </w:div>
        <w:div w:id="786967342">
          <w:marLeft w:val="640"/>
          <w:marRight w:val="0"/>
          <w:marTop w:val="0"/>
          <w:marBottom w:val="0"/>
          <w:divBdr>
            <w:top w:val="none" w:sz="0" w:space="0" w:color="auto"/>
            <w:left w:val="none" w:sz="0" w:space="0" w:color="auto"/>
            <w:bottom w:val="none" w:sz="0" w:space="0" w:color="auto"/>
            <w:right w:val="none" w:sz="0" w:space="0" w:color="auto"/>
          </w:divBdr>
        </w:div>
      </w:divsChild>
    </w:div>
    <w:div w:id="145556757">
      <w:bodyDiv w:val="1"/>
      <w:marLeft w:val="0"/>
      <w:marRight w:val="0"/>
      <w:marTop w:val="0"/>
      <w:marBottom w:val="0"/>
      <w:divBdr>
        <w:top w:val="none" w:sz="0" w:space="0" w:color="auto"/>
        <w:left w:val="none" w:sz="0" w:space="0" w:color="auto"/>
        <w:bottom w:val="none" w:sz="0" w:space="0" w:color="auto"/>
        <w:right w:val="none" w:sz="0" w:space="0" w:color="auto"/>
      </w:divBdr>
    </w:div>
    <w:div w:id="247079238">
      <w:bodyDiv w:val="1"/>
      <w:marLeft w:val="0"/>
      <w:marRight w:val="0"/>
      <w:marTop w:val="0"/>
      <w:marBottom w:val="0"/>
      <w:divBdr>
        <w:top w:val="none" w:sz="0" w:space="0" w:color="auto"/>
        <w:left w:val="none" w:sz="0" w:space="0" w:color="auto"/>
        <w:bottom w:val="none" w:sz="0" w:space="0" w:color="auto"/>
        <w:right w:val="none" w:sz="0" w:space="0" w:color="auto"/>
      </w:divBdr>
    </w:div>
    <w:div w:id="297297778">
      <w:bodyDiv w:val="1"/>
      <w:marLeft w:val="0"/>
      <w:marRight w:val="0"/>
      <w:marTop w:val="0"/>
      <w:marBottom w:val="0"/>
      <w:divBdr>
        <w:top w:val="none" w:sz="0" w:space="0" w:color="auto"/>
        <w:left w:val="none" w:sz="0" w:space="0" w:color="auto"/>
        <w:bottom w:val="none" w:sz="0" w:space="0" w:color="auto"/>
        <w:right w:val="none" w:sz="0" w:space="0" w:color="auto"/>
      </w:divBdr>
    </w:div>
    <w:div w:id="332537652">
      <w:bodyDiv w:val="1"/>
      <w:marLeft w:val="0"/>
      <w:marRight w:val="0"/>
      <w:marTop w:val="0"/>
      <w:marBottom w:val="0"/>
      <w:divBdr>
        <w:top w:val="none" w:sz="0" w:space="0" w:color="auto"/>
        <w:left w:val="none" w:sz="0" w:space="0" w:color="auto"/>
        <w:bottom w:val="none" w:sz="0" w:space="0" w:color="auto"/>
        <w:right w:val="none" w:sz="0" w:space="0" w:color="auto"/>
      </w:divBdr>
    </w:div>
    <w:div w:id="365985538">
      <w:bodyDiv w:val="1"/>
      <w:marLeft w:val="0"/>
      <w:marRight w:val="0"/>
      <w:marTop w:val="0"/>
      <w:marBottom w:val="0"/>
      <w:divBdr>
        <w:top w:val="none" w:sz="0" w:space="0" w:color="auto"/>
        <w:left w:val="none" w:sz="0" w:space="0" w:color="auto"/>
        <w:bottom w:val="none" w:sz="0" w:space="0" w:color="auto"/>
        <w:right w:val="none" w:sz="0" w:space="0" w:color="auto"/>
      </w:divBdr>
    </w:div>
    <w:div w:id="416366939">
      <w:bodyDiv w:val="1"/>
      <w:marLeft w:val="0"/>
      <w:marRight w:val="0"/>
      <w:marTop w:val="0"/>
      <w:marBottom w:val="0"/>
      <w:divBdr>
        <w:top w:val="none" w:sz="0" w:space="0" w:color="auto"/>
        <w:left w:val="none" w:sz="0" w:space="0" w:color="auto"/>
        <w:bottom w:val="none" w:sz="0" w:space="0" w:color="auto"/>
        <w:right w:val="none" w:sz="0" w:space="0" w:color="auto"/>
      </w:divBdr>
    </w:div>
    <w:div w:id="474950022">
      <w:bodyDiv w:val="1"/>
      <w:marLeft w:val="0"/>
      <w:marRight w:val="0"/>
      <w:marTop w:val="0"/>
      <w:marBottom w:val="0"/>
      <w:divBdr>
        <w:top w:val="none" w:sz="0" w:space="0" w:color="auto"/>
        <w:left w:val="none" w:sz="0" w:space="0" w:color="auto"/>
        <w:bottom w:val="none" w:sz="0" w:space="0" w:color="auto"/>
        <w:right w:val="none" w:sz="0" w:space="0" w:color="auto"/>
      </w:divBdr>
    </w:div>
    <w:div w:id="580679162">
      <w:bodyDiv w:val="1"/>
      <w:marLeft w:val="0"/>
      <w:marRight w:val="0"/>
      <w:marTop w:val="0"/>
      <w:marBottom w:val="0"/>
      <w:divBdr>
        <w:top w:val="none" w:sz="0" w:space="0" w:color="auto"/>
        <w:left w:val="none" w:sz="0" w:space="0" w:color="auto"/>
        <w:bottom w:val="none" w:sz="0" w:space="0" w:color="auto"/>
        <w:right w:val="none" w:sz="0" w:space="0" w:color="auto"/>
      </w:divBdr>
    </w:div>
    <w:div w:id="624653959">
      <w:bodyDiv w:val="1"/>
      <w:marLeft w:val="0"/>
      <w:marRight w:val="0"/>
      <w:marTop w:val="0"/>
      <w:marBottom w:val="0"/>
      <w:divBdr>
        <w:top w:val="none" w:sz="0" w:space="0" w:color="auto"/>
        <w:left w:val="none" w:sz="0" w:space="0" w:color="auto"/>
        <w:bottom w:val="none" w:sz="0" w:space="0" w:color="auto"/>
        <w:right w:val="none" w:sz="0" w:space="0" w:color="auto"/>
      </w:divBdr>
    </w:div>
    <w:div w:id="669138357">
      <w:bodyDiv w:val="1"/>
      <w:marLeft w:val="0"/>
      <w:marRight w:val="0"/>
      <w:marTop w:val="0"/>
      <w:marBottom w:val="0"/>
      <w:divBdr>
        <w:top w:val="none" w:sz="0" w:space="0" w:color="auto"/>
        <w:left w:val="none" w:sz="0" w:space="0" w:color="auto"/>
        <w:bottom w:val="none" w:sz="0" w:space="0" w:color="auto"/>
        <w:right w:val="none" w:sz="0" w:space="0" w:color="auto"/>
      </w:divBdr>
    </w:div>
    <w:div w:id="694695424">
      <w:bodyDiv w:val="1"/>
      <w:marLeft w:val="0"/>
      <w:marRight w:val="0"/>
      <w:marTop w:val="0"/>
      <w:marBottom w:val="0"/>
      <w:divBdr>
        <w:top w:val="none" w:sz="0" w:space="0" w:color="auto"/>
        <w:left w:val="none" w:sz="0" w:space="0" w:color="auto"/>
        <w:bottom w:val="none" w:sz="0" w:space="0" w:color="auto"/>
        <w:right w:val="none" w:sz="0" w:space="0" w:color="auto"/>
      </w:divBdr>
    </w:div>
    <w:div w:id="694766833">
      <w:bodyDiv w:val="1"/>
      <w:marLeft w:val="0"/>
      <w:marRight w:val="0"/>
      <w:marTop w:val="0"/>
      <w:marBottom w:val="0"/>
      <w:divBdr>
        <w:top w:val="none" w:sz="0" w:space="0" w:color="auto"/>
        <w:left w:val="none" w:sz="0" w:space="0" w:color="auto"/>
        <w:bottom w:val="none" w:sz="0" w:space="0" w:color="auto"/>
        <w:right w:val="none" w:sz="0" w:space="0" w:color="auto"/>
      </w:divBdr>
    </w:div>
    <w:div w:id="881358200">
      <w:bodyDiv w:val="1"/>
      <w:marLeft w:val="0"/>
      <w:marRight w:val="0"/>
      <w:marTop w:val="0"/>
      <w:marBottom w:val="0"/>
      <w:divBdr>
        <w:top w:val="none" w:sz="0" w:space="0" w:color="auto"/>
        <w:left w:val="none" w:sz="0" w:space="0" w:color="auto"/>
        <w:bottom w:val="none" w:sz="0" w:space="0" w:color="auto"/>
        <w:right w:val="none" w:sz="0" w:space="0" w:color="auto"/>
      </w:divBdr>
    </w:div>
    <w:div w:id="920482208">
      <w:bodyDiv w:val="1"/>
      <w:marLeft w:val="0"/>
      <w:marRight w:val="0"/>
      <w:marTop w:val="0"/>
      <w:marBottom w:val="0"/>
      <w:divBdr>
        <w:top w:val="none" w:sz="0" w:space="0" w:color="auto"/>
        <w:left w:val="none" w:sz="0" w:space="0" w:color="auto"/>
        <w:bottom w:val="none" w:sz="0" w:space="0" w:color="auto"/>
        <w:right w:val="none" w:sz="0" w:space="0" w:color="auto"/>
      </w:divBdr>
    </w:div>
    <w:div w:id="1090200187">
      <w:bodyDiv w:val="1"/>
      <w:marLeft w:val="0"/>
      <w:marRight w:val="0"/>
      <w:marTop w:val="0"/>
      <w:marBottom w:val="0"/>
      <w:divBdr>
        <w:top w:val="none" w:sz="0" w:space="0" w:color="auto"/>
        <w:left w:val="none" w:sz="0" w:space="0" w:color="auto"/>
        <w:bottom w:val="none" w:sz="0" w:space="0" w:color="auto"/>
        <w:right w:val="none" w:sz="0" w:space="0" w:color="auto"/>
      </w:divBdr>
    </w:div>
    <w:div w:id="1150099109">
      <w:bodyDiv w:val="1"/>
      <w:marLeft w:val="0"/>
      <w:marRight w:val="0"/>
      <w:marTop w:val="0"/>
      <w:marBottom w:val="0"/>
      <w:divBdr>
        <w:top w:val="none" w:sz="0" w:space="0" w:color="auto"/>
        <w:left w:val="none" w:sz="0" w:space="0" w:color="auto"/>
        <w:bottom w:val="none" w:sz="0" w:space="0" w:color="auto"/>
        <w:right w:val="none" w:sz="0" w:space="0" w:color="auto"/>
      </w:divBdr>
    </w:div>
    <w:div w:id="1181579515">
      <w:bodyDiv w:val="1"/>
      <w:marLeft w:val="0"/>
      <w:marRight w:val="0"/>
      <w:marTop w:val="0"/>
      <w:marBottom w:val="0"/>
      <w:divBdr>
        <w:top w:val="none" w:sz="0" w:space="0" w:color="auto"/>
        <w:left w:val="none" w:sz="0" w:space="0" w:color="auto"/>
        <w:bottom w:val="none" w:sz="0" w:space="0" w:color="auto"/>
        <w:right w:val="none" w:sz="0" w:space="0" w:color="auto"/>
      </w:divBdr>
    </w:div>
    <w:div w:id="1183395832">
      <w:bodyDiv w:val="1"/>
      <w:marLeft w:val="0"/>
      <w:marRight w:val="0"/>
      <w:marTop w:val="0"/>
      <w:marBottom w:val="0"/>
      <w:divBdr>
        <w:top w:val="none" w:sz="0" w:space="0" w:color="auto"/>
        <w:left w:val="none" w:sz="0" w:space="0" w:color="auto"/>
        <w:bottom w:val="none" w:sz="0" w:space="0" w:color="auto"/>
        <w:right w:val="none" w:sz="0" w:space="0" w:color="auto"/>
      </w:divBdr>
    </w:div>
    <w:div w:id="1196776222">
      <w:bodyDiv w:val="1"/>
      <w:marLeft w:val="0"/>
      <w:marRight w:val="0"/>
      <w:marTop w:val="0"/>
      <w:marBottom w:val="0"/>
      <w:divBdr>
        <w:top w:val="none" w:sz="0" w:space="0" w:color="auto"/>
        <w:left w:val="none" w:sz="0" w:space="0" w:color="auto"/>
        <w:bottom w:val="none" w:sz="0" w:space="0" w:color="auto"/>
        <w:right w:val="none" w:sz="0" w:space="0" w:color="auto"/>
      </w:divBdr>
    </w:div>
    <w:div w:id="1244680932">
      <w:bodyDiv w:val="1"/>
      <w:marLeft w:val="0"/>
      <w:marRight w:val="0"/>
      <w:marTop w:val="0"/>
      <w:marBottom w:val="0"/>
      <w:divBdr>
        <w:top w:val="none" w:sz="0" w:space="0" w:color="auto"/>
        <w:left w:val="none" w:sz="0" w:space="0" w:color="auto"/>
        <w:bottom w:val="none" w:sz="0" w:space="0" w:color="auto"/>
        <w:right w:val="none" w:sz="0" w:space="0" w:color="auto"/>
      </w:divBdr>
    </w:div>
    <w:div w:id="1248884484">
      <w:bodyDiv w:val="1"/>
      <w:marLeft w:val="0"/>
      <w:marRight w:val="0"/>
      <w:marTop w:val="0"/>
      <w:marBottom w:val="0"/>
      <w:divBdr>
        <w:top w:val="none" w:sz="0" w:space="0" w:color="auto"/>
        <w:left w:val="none" w:sz="0" w:space="0" w:color="auto"/>
        <w:bottom w:val="none" w:sz="0" w:space="0" w:color="auto"/>
        <w:right w:val="none" w:sz="0" w:space="0" w:color="auto"/>
      </w:divBdr>
    </w:div>
    <w:div w:id="1257327487">
      <w:bodyDiv w:val="1"/>
      <w:marLeft w:val="0"/>
      <w:marRight w:val="0"/>
      <w:marTop w:val="0"/>
      <w:marBottom w:val="0"/>
      <w:divBdr>
        <w:top w:val="none" w:sz="0" w:space="0" w:color="auto"/>
        <w:left w:val="none" w:sz="0" w:space="0" w:color="auto"/>
        <w:bottom w:val="none" w:sz="0" w:space="0" w:color="auto"/>
        <w:right w:val="none" w:sz="0" w:space="0" w:color="auto"/>
      </w:divBdr>
    </w:div>
    <w:div w:id="1298680967">
      <w:bodyDiv w:val="1"/>
      <w:marLeft w:val="0"/>
      <w:marRight w:val="0"/>
      <w:marTop w:val="0"/>
      <w:marBottom w:val="0"/>
      <w:divBdr>
        <w:top w:val="none" w:sz="0" w:space="0" w:color="auto"/>
        <w:left w:val="none" w:sz="0" w:space="0" w:color="auto"/>
        <w:bottom w:val="none" w:sz="0" w:space="0" w:color="auto"/>
        <w:right w:val="none" w:sz="0" w:space="0" w:color="auto"/>
      </w:divBdr>
    </w:div>
    <w:div w:id="1396464124">
      <w:bodyDiv w:val="1"/>
      <w:marLeft w:val="0"/>
      <w:marRight w:val="0"/>
      <w:marTop w:val="0"/>
      <w:marBottom w:val="0"/>
      <w:divBdr>
        <w:top w:val="none" w:sz="0" w:space="0" w:color="auto"/>
        <w:left w:val="none" w:sz="0" w:space="0" w:color="auto"/>
        <w:bottom w:val="none" w:sz="0" w:space="0" w:color="auto"/>
        <w:right w:val="none" w:sz="0" w:space="0" w:color="auto"/>
      </w:divBdr>
    </w:div>
    <w:div w:id="1515419615">
      <w:bodyDiv w:val="1"/>
      <w:marLeft w:val="0"/>
      <w:marRight w:val="0"/>
      <w:marTop w:val="0"/>
      <w:marBottom w:val="0"/>
      <w:divBdr>
        <w:top w:val="none" w:sz="0" w:space="0" w:color="auto"/>
        <w:left w:val="none" w:sz="0" w:space="0" w:color="auto"/>
        <w:bottom w:val="none" w:sz="0" w:space="0" w:color="auto"/>
        <w:right w:val="none" w:sz="0" w:space="0" w:color="auto"/>
      </w:divBdr>
    </w:div>
    <w:div w:id="1553804134">
      <w:bodyDiv w:val="1"/>
      <w:marLeft w:val="0"/>
      <w:marRight w:val="0"/>
      <w:marTop w:val="0"/>
      <w:marBottom w:val="0"/>
      <w:divBdr>
        <w:top w:val="none" w:sz="0" w:space="0" w:color="auto"/>
        <w:left w:val="none" w:sz="0" w:space="0" w:color="auto"/>
        <w:bottom w:val="none" w:sz="0" w:space="0" w:color="auto"/>
        <w:right w:val="none" w:sz="0" w:space="0" w:color="auto"/>
      </w:divBdr>
    </w:div>
    <w:div w:id="1616206952">
      <w:bodyDiv w:val="1"/>
      <w:marLeft w:val="0"/>
      <w:marRight w:val="0"/>
      <w:marTop w:val="0"/>
      <w:marBottom w:val="0"/>
      <w:divBdr>
        <w:top w:val="none" w:sz="0" w:space="0" w:color="auto"/>
        <w:left w:val="none" w:sz="0" w:space="0" w:color="auto"/>
        <w:bottom w:val="none" w:sz="0" w:space="0" w:color="auto"/>
        <w:right w:val="none" w:sz="0" w:space="0" w:color="auto"/>
      </w:divBdr>
    </w:div>
    <w:div w:id="1700082991">
      <w:bodyDiv w:val="1"/>
      <w:marLeft w:val="0"/>
      <w:marRight w:val="0"/>
      <w:marTop w:val="0"/>
      <w:marBottom w:val="0"/>
      <w:divBdr>
        <w:top w:val="none" w:sz="0" w:space="0" w:color="auto"/>
        <w:left w:val="none" w:sz="0" w:space="0" w:color="auto"/>
        <w:bottom w:val="none" w:sz="0" w:space="0" w:color="auto"/>
        <w:right w:val="none" w:sz="0" w:space="0" w:color="auto"/>
      </w:divBdr>
    </w:div>
    <w:div w:id="1762412750">
      <w:bodyDiv w:val="1"/>
      <w:marLeft w:val="0"/>
      <w:marRight w:val="0"/>
      <w:marTop w:val="0"/>
      <w:marBottom w:val="0"/>
      <w:divBdr>
        <w:top w:val="none" w:sz="0" w:space="0" w:color="auto"/>
        <w:left w:val="none" w:sz="0" w:space="0" w:color="auto"/>
        <w:bottom w:val="none" w:sz="0" w:space="0" w:color="auto"/>
        <w:right w:val="none" w:sz="0" w:space="0" w:color="auto"/>
      </w:divBdr>
    </w:div>
    <w:div w:id="1765569947">
      <w:bodyDiv w:val="1"/>
      <w:marLeft w:val="0"/>
      <w:marRight w:val="0"/>
      <w:marTop w:val="0"/>
      <w:marBottom w:val="0"/>
      <w:divBdr>
        <w:top w:val="none" w:sz="0" w:space="0" w:color="auto"/>
        <w:left w:val="none" w:sz="0" w:space="0" w:color="auto"/>
        <w:bottom w:val="none" w:sz="0" w:space="0" w:color="auto"/>
        <w:right w:val="none" w:sz="0" w:space="0" w:color="auto"/>
      </w:divBdr>
    </w:div>
    <w:div w:id="1784224898">
      <w:bodyDiv w:val="1"/>
      <w:marLeft w:val="0"/>
      <w:marRight w:val="0"/>
      <w:marTop w:val="0"/>
      <w:marBottom w:val="0"/>
      <w:divBdr>
        <w:top w:val="none" w:sz="0" w:space="0" w:color="auto"/>
        <w:left w:val="none" w:sz="0" w:space="0" w:color="auto"/>
        <w:bottom w:val="none" w:sz="0" w:space="0" w:color="auto"/>
        <w:right w:val="none" w:sz="0" w:space="0" w:color="auto"/>
      </w:divBdr>
    </w:div>
    <w:div w:id="1858037402">
      <w:bodyDiv w:val="1"/>
      <w:marLeft w:val="0"/>
      <w:marRight w:val="0"/>
      <w:marTop w:val="0"/>
      <w:marBottom w:val="0"/>
      <w:divBdr>
        <w:top w:val="none" w:sz="0" w:space="0" w:color="auto"/>
        <w:left w:val="none" w:sz="0" w:space="0" w:color="auto"/>
        <w:bottom w:val="none" w:sz="0" w:space="0" w:color="auto"/>
        <w:right w:val="none" w:sz="0" w:space="0" w:color="auto"/>
      </w:divBdr>
    </w:div>
    <w:div w:id="1864247656">
      <w:bodyDiv w:val="1"/>
      <w:marLeft w:val="0"/>
      <w:marRight w:val="0"/>
      <w:marTop w:val="0"/>
      <w:marBottom w:val="0"/>
      <w:divBdr>
        <w:top w:val="none" w:sz="0" w:space="0" w:color="auto"/>
        <w:left w:val="none" w:sz="0" w:space="0" w:color="auto"/>
        <w:bottom w:val="none" w:sz="0" w:space="0" w:color="auto"/>
        <w:right w:val="none" w:sz="0" w:space="0" w:color="auto"/>
      </w:divBdr>
    </w:div>
    <w:div w:id="1974823571">
      <w:bodyDiv w:val="1"/>
      <w:marLeft w:val="0"/>
      <w:marRight w:val="0"/>
      <w:marTop w:val="0"/>
      <w:marBottom w:val="0"/>
      <w:divBdr>
        <w:top w:val="none" w:sz="0" w:space="0" w:color="auto"/>
        <w:left w:val="none" w:sz="0" w:space="0" w:color="auto"/>
        <w:bottom w:val="none" w:sz="0" w:space="0" w:color="auto"/>
        <w:right w:val="none" w:sz="0" w:space="0" w:color="auto"/>
      </w:divBdr>
    </w:div>
    <w:div w:id="2025552030">
      <w:bodyDiv w:val="1"/>
      <w:marLeft w:val="0"/>
      <w:marRight w:val="0"/>
      <w:marTop w:val="0"/>
      <w:marBottom w:val="0"/>
      <w:divBdr>
        <w:top w:val="none" w:sz="0" w:space="0" w:color="auto"/>
        <w:left w:val="none" w:sz="0" w:space="0" w:color="auto"/>
        <w:bottom w:val="none" w:sz="0" w:space="0" w:color="auto"/>
        <w:right w:val="none" w:sz="0" w:space="0" w:color="auto"/>
      </w:divBdr>
    </w:div>
    <w:div w:id="2053380938">
      <w:bodyDiv w:val="1"/>
      <w:marLeft w:val="0"/>
      <w:marRight w:val="0"/>
      <w:marTop w:val="0"/>
      <w:marBottom w:val="0"/>
      <w:divBdr>
        <w:top w:val="none" w:sz="0" w:space="0" w:color="auto"/>
        <w:left w:val="none" w:sz="0" w:space="0" w:color="auto"/>
        <w:bottom w:val="none" w:sz="0" w:space="0" w:color="auto"/>
        <w:right w:val="none" w:sz="0" w:space="0" w:color="auto"/>
      </w:divBdr>
    </w:div>
    <w:div w:id="2097700492">
      <w:bodyDiv w:val="1"/>
      <w:marLeft w:val="0"/>
      <w:marRight w:val="0"/>
      <w:marTop w:val="0"/>
      <w:marBottom w:val="0"/>
      <w:divBdr>
        <w:top w:val="none" w:sz="0" w:space="0" w:color="auto"/>
        <w:left w:val="none" w:sz="0" w:space="0" w:color="auto"/>
        <w:bottom w:val="none" w:sz="0" w:space="0" w:color="auto"/>
        <w:right w:val="none" w:sz="0" w:space="0" w:color="auto"/>
      </w:divBdr>
    </w:div>
    <w:div w:id="2137750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24040BF-FFB8-4459-9A81-BECF5420FD9F}"/>
      </w:docPartPr>
      <w:docPartBody>
        <w:p w:rsidR="00C33EA9" w:rsidRDefault="004474D0">
          <w:r w:rsidRPr="00ED4960">
            <w:rPr>
              <w:rStyle w:val="PlaceholderText"/>
            </w:rPr>
            <w:t>Click or tap here to enter text.</w:t>
          </w:r>
        </w:p>
      </w:docPartBody>
    </w:docPart>
    <w:docPart>
      <w:docPartPr>
        <w:name w:val="CA91CF0DF8394AC790667CA58B5E0059"/>
        <w:category>
          <w:name w:val="General"/>
          <w:gallery w:val="placeholder"/>
        </w:category>
        <w:types>
          <w:type w:val="bbPlcHdr"/>
        </w:types>
        <w:behaviors>
          <w:behavior w:val="content"/>
        </w:behaviors>
        <w:guid w:val="{6A24BA92-CF9D-47EB-A117-081B26ADAE0B}"/>
      </w:docPartPr>
      <w:docPartBody>
        <w:p w:rsidR="00C10252" w:rsidRDefault="00C33EA9" w:rsidP="00C33EA9">
          <w:pPr>
            <w:pStyle w:val="CA91CF0DF8394AC790667CA58B5E0059"/>
          </w:pPr>
          <w:r w:rsidRPr="00ED4960">
            <w:rPr>
              <w:rStyle w:val="PlaceholderText"/>
            </w:rPr>
            <w:t>Click or tap here to enter text.</w:t>
          </w:r>
        </w:p>
      </w:docPartBody>
    </w:docPart>
    <w:docPart>
      <w:docPartPr>
        <w:name w:val="848340D8BAC3421A89632F0460A3B5CF"/>
        <w:category>
          <w:name w:val="General"/>
          <w:gallery w:val="placeholder"/>
        </w:category>
        <w:types>
          <w:type w:val="bbPlcHdr"/>
        </w:types>
        <w:behaviors>
          <w:behavior w:val="content"/>
        </w:behaviors>
        <w:guid w:val="{C27E36F9-A140-4C1A-B40B-1E76DD6658FB}"/>
      </w:docPartPr>
      <w:docPartBody>
        <w:p w:rsidR="00C10252" w:rsidRDefault="00C33EA9" w:rsidP="00C33EA9">
          <w:pPr>
            <w:pStyle w:val="848340D8BAC3421A89632F0460A3B5CF"/>
          </w:pPr>
          <w:r w:rsidRPr="00ED4960">
            <w:rPr>
              <w:rStyle w:val="PlaceholderText"/>
            </w:rPr>
            <w:t>Click or tap here to enter text.</w:t>
          </w:r>
        </w:p>
      </w:docPartBody>
    </w:docPart>
    <w:docPart>
      <w:docPartPr>
        <w:name w:val="437D95E1DDF04CF3A01B63ECDCEFA3F0"/>
        <w:category>
          <w:name w:val="General"/>
          <w:gallery w:val="placeholder"/>
        </w:category>
        <w:types>
          <w:type w:val="bbPlcHdr"/>
        </w:types>
        <w:behaviors>
          <w:behavior w:val="content"/>
        </w:behaviors>
        <w:guid w:val="{5D010D86-3E83-414E-BB34-243335ADFC08}"/>
      </w:docPartPr>
      <w:docPartBody>
        <w:p w:rsidR="00C10252" w:rsidRDefault="00C33EA9" w:rsidP="00C33EA9">
          <w:pPr>
            <w:pStyle w:val="437D95E1DDF04CF3A01B63ECDCEFA3F0"/>
          </w:pPr>
          <w:r w:rsidRPr="00ED4960">
            <w:rPr>
              <w:rStyle w:val="PlaceholderText"/>
            </w:rPr>
            <w:t>Click or tap here to enter text.</w:t>
          </w:r>
        </w:p>
      </w:docPartBody>
    </w:docPart>
    <w:docPart>
      <w:docPartPr>
        <w:name w:val="F62E9D85EA764790B38AE6ECA2AA6C72"/>
        <w:category>
          <w:name w:val="General"/>
          <w:gallery w:val="placeholder"/>
        </w:category>
        <w:types>
          <w:type w:val="bbPlcHdr"/>
        </w:types>
        <w:behaviors>
          <w:behavior w:val="content"/>
        </w:behaviors>
        <w:guid w:val="{5EC6D08D-54A8-46D5-B30F-7CA506A446AB}"/>
      </w:docPartPr>
      <w:docPartBody>
        <w:p w:rsidR="008433F1" w:rsidRDefault="00C10252" w:rsidP="00C10252">
          <w:pPr>
            <w:pStyle w:val="F62E9D85EA764790B38AE6ECA2AA6C72"/>
          </w:pPr>
          <w:r w:rsidRPr="00ED4960">
            <w:rPr>
              <w:rStyle w:val="PlaceholderText"/>
            </w:rPr>
            <w:t>Click or tap here to enter text.</w:t>
          </w:r>
        </w:p>
      </w:docPartBody>
    </w:docPart>
    <w:docPart>
      <w:docPartPr>
        <w:name w:val="8769A4342A694962A14CA58AF3235B70"/>
        <w:category>
          <w:name w:val="General"/>
          <w:gallery w:val="placeholder"/>
        </w:category>
        <w:types>
          <w:type w:val="bbPlcHdr"/>
        </w:types>
        <w:behaviors>
          <w:behavior w:val="content"/>
        </w:behaviors>
        <w:guid w:val="{4A144B2A-19A8-4593-B584-5D65D0A04B98}"/>
      </w:docPartPr>
      <w:docPartBody>
        <w:p w:rsidR="008433F1" w:rsidRDefault="00C10252" w:rsidP="00C10252">
          <w:pPr>
            <w:pStyle w:val="8769A4342A694962A14CA58AF3235B70"/>
          </w:pPr>
          <w:r w:rsidRPr="00ED4960">
            <w:rPr>
              <w:rStyle w:val="PlaceholderText"/>
            </w:rPr>
            <w:t>Click or tap here to enter text.</w:t>
          </w:r>
        </w:p>
      </w:docPartBody>
    </w:docPart>
    <w:docPart>
      <w:docPartPr>
        <w:name w:val="92857C845CEC4645B71EFB2D1CD7A4FB"/>
        <w:category>
          <w:name w:val="General"/>
          <w:gallery w:val="placeholder"/>
        </w:category>
        <w:types>
          <w:type w:val="bbPlcHdr"/>
        </w:types>
        <w:behaviors>
          <w:behavior w:val="content"/>
        </w:behaviors>
        <w:guid w:val="{B455B785-452A-4CB1-AE56-70334B824D81}"/>
      </w:docPartPr>
      <w:docPartBody>
        <w:p w:rsidR="008433F1" w:rsidRDefault="00C10252" w:rsidP="00C10252">
          <w:pPr>
            <w:pStyle w:val="92857C845CEC4645B71EFB2D1CD7A4FB"/>
          </w:pPr>
          <w:r w:rsidRPr="00ED4960">
            <w:rPr>
              <w:rStyle w:val="PlaceholderText"/>
            </w:rPr>
            <w:t>Click or tap here to enter text.</w:t>
          </w:r>
        </w:p>
      </w:docPartBody>
    </w:docPart>
    <w:docPart>
      <w:docPartPr>
        <w:name w:val="822D50000A174439BE8BB746912A5E10"/>
        <w:category>
          <w:name w:val="General"/>
          <w:gallery w:val="placeholder"/>
        </w:category>
        <w:types>
          <w:type w:val="bbPlcHdr"/>
        </w:types>
        <w:behaviors>
          <w:behavior w:val="content"/>
        </w:behaviors>
        <w:guid w:val="{30BBE53F-E3E4-44EC-8F34-D8CF8CA1C765}"/>
      </w:docPartPr>
      <w:docPartBody>
        <w:p w:rsidR="008433F1" w:rsidRDefault="00C10252" w:rsidP="00C10252">
          <w:pPr>
            <w:pStyle w:val="822D50000A174439BE8BB746912A5E10"/>
          </w:pPr>
          <w:r w:rsidRPr="00ED4960">
            <w:rPr>
              <w:rStyle w:val="PlaceholderText"/>
            </w:rPr>
            <w:t>Click or tap here to enter text.</w:t>
          </w:r>
        </w:p>
      </w:docPartBody>
    </w:docPart>
    <w:docPart>
      <w:docPartPr>
        <w:name w:val="59480D842C134BF8A643380B4C3982B9"/>
        <w:category>
          <w:name w:val="General"/>
          <w:gallery w:val="placeholder"/>
        </w:category>
        <w:types>
          <w:type w:val="bbPlcHdr"/>
        </w:types>
        <w:behaviors>
          <w:behavior w:val="content"/>
        </w:behaviors>
        <w:guid w:val="{5281EBBC-86A0-4149-8570-915EDB620949}"/>
      </w:docPartPr>
      <w:docPartBody>
        <w:p w:rsidR="008433F1" w:rsidRDefault="00C10252" w:rsidP="00C10252">
          <w:pPr>
            <w:pStyle w:val="59480D842C134BF8A643380B4C3982B9"/>
          </w:pPr>
          <w:r w:rsidRPr="00ED4960">
            <w:rPr>
              <w:rStyle w:val="PlaceholderText"/>
            </w:rPr>
            <w:t>Click or tap here to enter text.</w:t>
          </w:r>
        </w:p>
      </w:docPartBody>
    </w:docPart>
    <w:docPart>
      <w:docPartPr>
        <w:name w:val="DA31DDE0FC4C4FEE9B8286C4B01DA346"/>
        <w:category>
          <w:name w:val="General"/>
          <w:gallery w:val="placeholder"/>
        </w:category>
        <w:types>
          <w:type w:val="bbPlcHdr"/>
        </w:types>
        <w:behaviors>
          <w:behavior w:val="content"/>
        </w:behaviors>
        <w:guid w:val="{C308B955-CF36-425A-8834-4E34D70CEF22}"/>
      </w:docPartPr>
      <w:docPartBody>
        <w:p w:rsidR="008433F1" w:rsidRDefault="00C10252" w:rsidP="00C10252">
          <w:pPr>
            <w:pStyle w:val="DA31DDE0FC4C4FEE9B8286C4B01DA346"/>
          </w:pPr>
          <w:r w:rsidRPr="00ED4960">
            <w:rPr>
              <w:rStyle w:val="PlaceholderText"/>
            </w:rPr>
            <w:t>Click or tap here to enter text.</w:t>
          </w:r>
        </w:p>
      </w:docPartBody>
    </w:docPart>
    <w:docPart>
      <w:docPartPr>
        <w:name w:val="CE6A6067A3794AEFB98F348E63D1D4A7"/>
        <w:category>
          <w:name w:val="General"/>
          <w:gallery w:val="placeholder"/>
        </w:category>
        <w:types>
          <w:type w:val="bbPlcHdr"/>
        </w:types>
        <w:behaviors>
          <w:behavior w:val="content"/>
        </w:behaviors>
        <w:guid w:val="{DD5606EE-8D72-46A7-92BA-BAA79948DA23}"/>
      </w:docPartPr>
      <w:docPartBody>
        <w:p w:rsidR="008433F1" w:rsidRDefault="00C10252" w:rsidP="00C10252">
          <w:pPr>
            <w:pStyle w:val="CE6A6067A3794AEFB98F348E63D1D4A7"/>
          </w:pPr>
          <w:r w:rsidRPr="00ED4960">
            <w:rPr>
              <w:rStyle w:val="PlaceholderText"/>
            </w:rPr>
            <w:t>Click or tap here to enter text.</w:t>
          </w:r>
        </w:p>
      </w:docPartBody>
    </w:docPart>
    <w:docPart>
      <w:docPartPr>
        <w:name w:val="C3172DD442F54F5F92DB7D6BC3E815EC"/>
        <w:category>
          <w:name w:val="General"/>
          <w:gallery w:val="placeholder"/>
        </w:category>
        <w:types>
          <w:type w:val="bbPlcHdr"/>
        </w:types>
        <w:behaviors>
          <w:behavior w:val="content"/>
        </w:behaviors>
        <w:guid w:val="{C3404015-D6C6-42CB-983E-8AA44E50F0C5}"/>
      </w:docPartPr>
      <w:docPartBody>
        <w:p w:rsidR="008433F1" w:rsidRDefault="00C10252" w:rsidP="00C10252">
          <w:pPr>
            <w:pStyle w:val="C3172DD442F54F5F92DB7D6BC3E815EC"/>
          </w:pPr>
          <w:r w:rsidRPr="00ED4960">
            <w:rPr>
              <w:rStyle w:val="PlaceholderText"/>
            </w:rPr>
            <w:t>Click or tap here to enter text.</w:t>
          </w:r>
        </w:p>
      </w:docPartBody>
    </w:docPart>
    <w:docPart>
      <w:docPartPr>
        <w:name w:val="A05B0E8661BF418CBFB50B2709BAC94E"/>
        <w:category>
          <w:name w:val="General"/>
          <w:gallery w:val="placeholder"/>
        </w:category>
        <w:types>
          <w:type w:val="bbPlcHdr"/>
        </w:types>
        <w:behaviors>
          <w:behavior w:val="content"/>
        </w:behaviors>
        <w:guid w:val="{8E9EA1BA-3083-4625-9D31-18E8F6AD234E}"/>
      </w:docPartPr>
      <w:docPartBody>
        <w:p w:rsidR="008433F1" w:rsidRDefault="00C10252" w:rsidP="00C10252">
          <w:pPr>
            <w:pStyle w:val="A05B0E8661BF418CBFB50B2709BAC94E"/>
          </w:pPr>
          <w:r w:rsidRPr="00ED4960">
            <w:rPr>
              <w:rStyle w:val="PlaceholderText"/>
            </w:rPr>
            <w:t>Click or tap here to enter text.</w:t>
          </w:r>
        </w:p>
      </w:docPartBody>
    </w:docPart>
    <w:docPart>
      <w:docPartPr>
        <w:name w:val="9D8EEC2CEC4C4B71A03637012B23F8FC"/>
        <w:category>
          <w:name w:val="General"/>
          <w:gallery w:val="placeholder"/>
        </w:category>
        <w:types>
          <w:type w:val="bbPlcHdr"/>
        </w:types>
        <w:behaviors>
          <w:behavior w:val="content"/>
        </w:behaviors>
        <w:guid w:val="{F9E15FB5-3BF0-4CA3-B018-D7C7F0DA4018}"/>
      </w:docPartPr>
      <w:docPartBody>
        <w:p w:rsidR="008433F1" w:rsidRDefault="00C10252" w:rsidP="00C10252">
          <w:pPr>
            <w:pStyle w:val="9D8EEC2CEC4C4B71A03637012B23F8FC"/>
          </w:pPr>
          <w:r w:rsidRPr="00ED4960">
            <w:rPr>
              <w:rStyle w:val="PlaceholderText"/>
            </w:rPr>
            <w:t>Click or tap here to enter text.</w:t>
          </w:r>
        </w:p>
      </w:docPartBody>
    </w:docPart>
    <w:docPart>
      <w:docPartPr>
        <w:name w:val="DC2A142FB8904C5C8F52F9F422047FF4"/>
        <w:category>
          <w:name w:val="General"/>
          <w:gallery w:val="placeholder"/>
        </w:category>
        <w:types>
          <w:type w:val="bbPlcHdr"/>
        </w:types>
        <w:behaviors>
          <w:behavior w:val="content"/>
        </w:behaviors>
        <w:guid w:val="{B39B0831-330A-42C3-BBD1-FED4DD8E93BD}"/>
      </w:docPartPr>
      <w:docPartBody>
        <w:p w:rsidR="008433F1" w:rsidRDefault="00C10252" w:rsidP="00C10252">
          <w:pPr>
            <w:pStyle w:val="DC2A142FB8904C5C8F52F9F422047FF4"/>
          </w:pPr>
          <w:r w:rsidRPr="00ED4960">
            <w:rPr>
              <w:rStyle w:val="PlaceholderText"/>
            </w:rPr>
            <w:t>Click or tap here to enter text.</w:t>
          </w:r>
        </w:p>
      </w:docPartBody>
    </w:docPart>
    <w:docPart>
      <w:docPartPr>
        <w:name w:val="1CD5743450B647499464A6942C581C63"/>
        <w:category>
          <w:name w:val="General"/>
          <w:gallery w:val="placeholder"/>
        </w:category>
        <w:types>
          <w:type w:val="bbPlcHdr"/>
        </w:types>
        <w:behaviors>
          <w:behavior w:val="content"/>
        </w:behaviors>
        <w:guid w:val="{2EBC5161-8B89-4DED-8B30-A9F1E7D66604}"/>
      </w:docPartPr>
      <w:docPartBody>
        <w:p w:rsidR="008433F1" w:rsidRDefault="00C10252" w:rsidP="00C10252">
          <w:pPr>
            <w:pStyle w:val="1CD5743450B647499464A6942C581C63"/>
          </w:pPr>
          <w:r w:rsidRPr="00ED4960">
            <w:rPr>
              <w:rStyle w:val="PlaceholderText"/>
            </w:rPr>
            <w:t>Click or tap here to enter text.</w:t>
          </w:r>
        </w:p>
      </w:docPartBody>
    </w:docPart>
    <w:docPart>
      <w:docPartPr>
        <w:name w:val="00BC34761C6547A7A5F4F23E4C8284B4"/>
        <w:category>
          <w:name w:val="General"/>
          <w:gallery w:val="placeholder"/>
        </w:category>
        <w:types>
          <w:type w:val="bbPlcHdr"/>
        </w:types>
        <w:behaviors>
          <w:behavior w:val="content"/>
        </w:behaviors>
        <w:guid w:val="{793458B9-44EE-480D-ADDE-8866363BD9C4}"/>
      </w:docPartPr>
      <w:docPartBody>
        <w:p w:rsidR="008433F1" w:rsidRDefault="00C10252" w:rsidP="00C10252">
          <w:pPr>
            <w:pStyle w:val="00BC34761C6547A7A5F4F23E4C8284B4"/>
          </w:pPr>
          <w:r w:rsidRPr="00ED4960">
            <w:rPr>
              <w:rStyle w:val="PlaceholderText"/>
            </w:rPr>
            <w:t>Click or tap here to enter text.</w:t>
          </w:r>
        </w:p>
      </w:docPartBody>
    </w:docPart>
    <w:docPart>
      <w:docPartPr>
        <w:name w:val="ABA74CC128994BCDB4B48A84B8D5156E"/>
        <w:category>
          <w:name w:val="General"/>
          <w:gallery w:val="placeholder"/>
        </w:category>
        <w:types>
          <w:type w:val="bbPlcHdr"/>
        </w:types>
        <w:behaviors>
          <w:behavior w:val="content"/>
        </w:behaviors>
        <w:guid w:val="{47AE42AB-7352-4D17-902A-AAD13BECB58C}"/>
      </w:docPartPr>
      <w:docPartBody>
        <w:p w:rsidR="008433F1" w:rsidRDefault="00C10252" w:rsidP="00C10252">
          <w:pPr>
            <w:pStyle w:val="ABA74CC128994BCDB4B48A84B8D5156E"/>
          </w:pPr>
          <w:r w:rsidRPr="00ED4960">
            <w:rPr>
              <w:rStyle w:val="PlaceholderText"/>
            </w:rPr>
            <w:t>Click or tap here to enter text.</w:t>
          </w:r>
        </w:p>
      </w:docPartBody>
    </w:docPart>
    <w:docPart>
      <w:docPartPr>
        <w:name w:val="28066187D9AF44BC91076957B106B09B"/>
        <w:category>
          <w:name w:val="General"/>
          <w:gallery w:val="placeholder"/>
        </w:category>
        <w:types>
          <w:type w:val="bbPlcHdr"/>
        </w:types>
        <w:behaviors>
          <w:behavior w:val="content"/>
        </w:behaviors>
        <w:guid w:val="{FF7B897C-AC8D-4E89-9FB5-C8D5623DA6A4}"/>
      </w:docPartPr>
      <w:docPartBody>
        <w:p w:rsidR="008433F1" w:rsidRDefault="00C10252" w:rsidP="00C10252">
          <w:pPr>
            <w:pStyle w:val="28066187D9AF44BC91076957B106B09B"/>
          </w:pPr>
          <w:r w:rsidRPr="00ED4960">
            <w:rPr>
              <w:rStyle w:val="PlaceholderText"/>
            </w:rPr>
            <w:t>Click or tap here to enter text.</w:t>
          </w:r>
        </w:p>
      </w:docPartBody>
    </w:docPart>
    <w:docPart>
      <w:docPartPr>
        <w:name w:val="E2C6963834304D84A7E95E425786FCAD"/>
        <w:category>
          <w:name w:val="General"/>
          <w:gallery w:val="placeholder"/>
        </w:category>
        <w:types>
          <w:type w:val="bbPlcHdr"/>
        </w:types>
        <w:behaviors>
          <w:behavior w:val="content"/>
        </w:behaviors>
        <w:guid w:val="{1353A63E-7987-48C3-A757-C497A0D95579}"/>
      </w:docPartPr>
      <w:docPartBody>
        <w:p w:rsidR="008433F1" w:rsidRDefault="00C10252" w:rsidP="00C10252">
          <w:pPr>
            <w:pStyle w:val="E2C6963834304D84A7E95E425786FCAD"/>
          </w:pPr>
          <w:r w:rsidRPr="00ED4960">
            <w:rPr>
              <w:rStyle w:val="PlaceholderText"/>
            </w:rPr>
            <w:t>Click or tap here to enter text.</w:t>
          </w:r>
        </w:p>
      </w:docPartBody>
    </w:docPart>
    <w:docPart>
      <w:docPartPr>
        <w:name w:val="A5D55203A7074672BFB59BD38D087C8D"/>
        <w:category>
          <w:name w:val="General"/>
          <w:gallery w:val="placeholder"/>
        </w:category>
        <w:types>
          <w:type w:val="bbPlcHdr"/>
        </w:types>
        <w:behaviors>
          <w:behavior w:val="content"/>
        </w:behaviors>
        <w:guid w:val="{45680DD1-825F-44C1-B873-C9E054AA9B1D}"/>
      </w:docPartPr>
      <w:docPartBody>
        <w:p w:rsidR="008433F1" w:rsidRDefault="00C10252" w:rsidP="00C10252">
          <w:pPr>
            <w:pStyle w:val="A5D55203A7074672BFB59BD38D087C8D"/>
          </w:pPr>
          <w:r w:rsidRPr="00ED4960">
            <w:rPr>
              <w:rStyle w:val="PlaceholderText"/>
            </w:rPr>
            <w:t>Click or tap here to enter text.</w:t>
          </w:r>
        </w:p>
      </w:docPartBody>
    </w:docPart>
    <w:docPart>
      <w:docPartPr>
        <w:name w:val="8CEE07A50C6B40BF9097D2534493F1A3"/>
        <w:category>
          <w:name w:val="General"/>
          <w:gallery w:val="placeholder"/>
        </w:category>
        <w:types>
          <w:type w:val="bbPlcHdr"/>
        </w:types>
        <w:behaviors>
          <w:behavior w:val="content"/>
        </w:behaviors>
        <w:guid w:val="{8E754885-1775-4269-96EC-78365555BAD0}"/>
      </w:docPartPr>
      <w:docPartBody>
        <w:p w:rsidR="008433F1" w:rsidRDefault="00C10252" w:rsidP="00C10252">
          <w:pPr>
            <w:pStyle w:val="8CEE07A50C6B40BF9097D2534493F1A3"/>
          </w:pPr>
          <w:r w:rsidRPr="00ED496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4D0"/>
    <w:rsid w:val="00275920"/>
    <w:rsid w:val="003F6D9F"/>
    <w:rsid w:val="00433F13"/>
    <w:rsid w:val="004474D0"/>
    <w:rsid w:val="004F21D3"/>
    <w:rsid w:val="00657180"/>
    <w:rsid w:val="00690A1A"/>
    <w:rsid w:val="008433F1"/>
    <w:rsid w:val="00BC50C8"/>
    <w:rsid w:val="00C10252"/>
    <w:rsid w:val="00C33EA9"/>
    <w:rsid w:val="00CC480A"/>
    <w:rsid w:val="00EE1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10252"/>
    <w:rPr>
      <w:color w:val="666666"/>
    </w:rPr>
  </w:style>
  <w:style w:type="paragraph" w:customStyle="1" w:styleId="CA91CF0DF8394AC790667CA58B5E0059">
    <w:name w:val="CA91CF0DF8394AC790667CA58B5E0059"/>
    <w:rsid w:val="00C33EA9"/>
  </w:style>
  <w:style w:type="paragraph" w:customStyle="1" w:styleId="848340D8BAC3421A89632F0460A3B5CF">
    <w:name w:val="848340D8BAC3421A89632F0460A3B5CF"/>
    <w:rsid w:val="00C33EA9"/>
  </w:style>
  <w:style w:type="paragraph" w:customStyle="1" w:styleId="437D95E1DDF04CF3A01B63ECDCEFA3F0">
    <w:name w:val="437D95E1DDF04CF3A01B63ECDCEFA3F0"/>
    <w:rsid w:val="00C33EA9"/>
  </w:style>
  <w:style w:type="paragraph" w:customStyle="1" w:styleId="F62E9D85EA764790B38AE6ECA2AA6C72">
    <w:name w:val="F62E9D85EA764790B38AE6ECA2AA6C72"/>
    <w:rsid w:val="00C10252"/>
  </w:style>
  <w:style w:type="paragraph" w:customStyle="1" w:styleId="8769A4342A694962A14CA58AF3235B70">
    <w:name w:val="8769A4342A694962A14CA58AF3235B70"/>
    <w:rsid w:val="00C10252"/>
  </w:style>
  <w:style w:type="paragraph" w:customStyle="1" w:styleId="92857C845CEC4645B71EFB2D1CD7A4FB">
    <w:name w:val="92857C845CEC4645B71EFB2D1CD7A4FB"/>
    <w:rsid w:val="00C10252"/>
  </w:style>
  <w:style w:type="paragraph" w:customStyle="1" w:styleId="822D50000A174439BE8BB746912A5E10">
    <w:name w:val="822D50000A174439BE8BB746912A5E10"/>
    <w:rsid w:val="00C10252"/>
  </w:style>
  <w:style w:type="paragraph" w:customStyle="1" w:styleId="59480D842C134BF8A643380B4C3982B9">
    <w:name w:val="59480D842C134BF8A643380B4C3982B9"/>
    <w:rsid w:val="00C10252"/>
  </w:style>
  <w:style w:type="paragraph" w:customStyle="1" w:styleId="DA31DDE0FC4C4FEE9B8286C4B01DA346">
    <w:name w:val="DA31DDE0FC4C4FEE9B8286C4B01DA346"/>
    <w:rsid w:val="00C10252"/>
  </w:style>
  <w:style w:type="paragraph" w:customStyle="1" w:styleId="CE6A6067A3794AEFB98F348E63D1D4A7">
    <w:name w:val="CE6A6067A3794AEFB98F348E63D1D4A7"/>
    <w:rsid w:val="00C10252"/>
  </w:style>
  <w:style w:type="paragraph" w:customStyle="1" w:styleId="C3172DD442F54F5F92DB7D6BC3E815EC">
    <w:name w:val="C3172DD442F54F5F92DB7D6BC3E815EC"/>
    <w:rsid w:val="00C10252"/>
  </w:style>
  <w:style w:type="paragraph" w:customStyle="1" w:styleId="A05B0E8661BF418CBFB50B2709BAC94E">
    <w:name w:val="A05B0E8661BF418CBFB50B2709BAC94E"/>
    <w:rsid w:val="00C10252"/>
  </w:style>
  <w:style w:type="paragraph" w:customStyle="1" w:styleId="9D8EEC2CEC4C4B71A03637012B23F8FC">
    <w:name w:val="9D8EEC2CEC4C4B71A03637012B23F8FC"/>
    <w:rsid w:val="00C10252"/>
  </w:style>
  <w:style w:type="paragraph" w:customStyle="1" w:styleId="DC2A142FB8904C5C8F52F9F422047FF4">
    <w:name w:val="DC2A142FB8904C5C8F52F9F422047FF4"/>
    <w:rsid w:val="00C10252"/>
  </w:style>
  <w:style w:type="paragraph" w:customStyle="1" w:styleId="1CD5743450B647499464A6942C581C63">
    <w:name w:val="1CD5743450B647499464A6942C581C63"/>
    <w:rsid w:val="00C10252"/>
  </w:style>
  <w:style w:type="paragraph" w:customStyle="1" w:styleId="00BC34761C6547A7A5F4F23E4C8284B4">
    <w:name w:val="00BC34761C6547A7A5F4F23E4C8284B4"/>
    <w:rsid w:val="00C10252"/>
  </w:style>
  <w:style w:type="paragraph" w:customStyle="1" w:styleId="ABA74CC128994BCDB4B48A84B8D5156E">
    <w:name w:val="ABA74CC128994BCDB4B48A84B8D5156E"/>
    <w:rsid w:val="00C10252"/>
  </w:style>
  <w:style w:type="paragraph" w:customStyle="1" w:styleId="28066187D9AF44BC91076957B106B09B">
    <w:name w:val="28066187D9AF44BC91076957B106B09B"/>
    <w:rsid w:val="00C10252"/>
  </w:style>
  <w:style w:type="paragraph" w:customStyle="1" w:styleId="E2C6963834304D84A7E95E425786FCAD">
    <w:name w:val="E2C6963834304D84A7E95E425786FCAD"/>
    <w:rsid w:val="00C10252"/>
  </w:style>
  <w:style w:type="paragraph" w:customStyle="1" w:styleId="A5D55203A7074672BFB59BD38D087C8D">
    <w:name w:val="A5D55203A7074672BFB59BD38D087C8D"/>
    <w:rsid w:val="00C10252"/>
  </w:style>
  <w:style w:type="paragraph" w:customStyle="1" w:styleId="8CEE07A50C6B40BF9097D2534493F1A3">
    <w:name w:val="8CEE07A50C6B40BF9097D2534493F1A3"/>
    <w:rsid w:val="00C1025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F3EFD4D-4C4F-4BF3-9E3F-54A699310640}">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82729461965"/>
    <we:property name="MENDELEY_CITATIONS" value="[{&quot;citationID&quot;:&quot;MENDELEY_CITATION_3f5323ee-06a9-46b3-bd52-9ee86e12284f&quot;,&quot;properties&quot;:{&quot;noteIndex&quot;:0},&quot;isEdited&quot;:false,&quot;manualOverride&quot;:{&quot;isManuallyOverridden&quot;:false,&quot;citeprocText&quot;:&quot;[1]&quot;,&quot;manualOverrideText&quot;:&quot;&quot;},&quot;citationTag&quot;:&quot;MENDELEY_CITATION_v3_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&quot;,&quot;citationItems&quot;:[{&quot;id&quot;:&quot;9083dfe9-2ca9-39ef-91b4-612d3a4e829c&quot;,&quot;itemData&quot;:{&quot;type&quot;:&quot;webpage&quot;,&quot;id&quot;:&quot;9083dfe9-2ca9-39ef-91b4-612d3a4e829c&quot;,&quot;title&quot;:&quot;Obesity and Overweight&quot;,&quot;author&quot;:[{&quot;family&quot;:&quot;WHO&quot;,&quot;given&quot;:&quot;&quot;,&quot;parse-names&quot;:false,&quot;dropping-particle&quot;:&quot;&quot;,&quot;non-dropping-particle&quot;:&quot;&quot;}],&quot;container-title&quot;:&quot;World Health Organization&quot;,&quot;accessed&quot;:{&quot;date-parts&quot;:[[2026,6,29]]},&quot;URL&quot;:&quot;https://www.who.int/news-room/fact-sheets/detail/obesity-and-overweight&quot;,&quot;issued&quot;:{&quot;date-parts&quot;:[[2025]]},&quot;container-title-short&quot;:&quot;&quot;},&quot;isTemporary&quot;:false}]},{&quot;citationID&quot;:&quot;MENDELEY_CITATION_8fd5c122-b242-409b-a5fe-ffa55bad4d3b&quot;,&quot;properties&quot;:{&quot;noteIndex&quot;:0},&quot;isEdited&quot;:false,&quot;manualOverride&quot;:{&quot;isManuallyOverridden&quot;:false,&quot;citeprocText&quot;:&quot;[2]&quot;,&quot;manualOverrideText&quot;:&quot;&quot;},&quot;citationTag&quot;:&quot;MENDELEY_CITATION_v3_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&quot;,&quot;citationItems&quot;:[{&quot;id&quot;:&quot;a1933534-48c2-3477-817f-e521e0bad157&quot;,&quot;itemData&quot;:{&quot;type&quot;:&quot;webpage&quot;,&quot;id&quot;:&quot;a1933534-48c2-3477-817f-e521e0bad157&quot;,&quot;title&quot;:&quot;Cardiovascular diseases (CVDs)&quot;,&quot;author&quot;:[{&quot;family&quot;:&quot;WHO&quot;,&quot;given&quot;:&quot;&quot;,&quot;parse-names&quot;:false,&quot;dropping-particle&quot;:&quot;&quot;,&quot;non-dropping-particle&quot;:&quot;&quot;}],&quot;container-title&quot;:&quot;World Health Organization&quot;,&quot;accessed&quot;:{&quot;date-parts&quot;:[[2026,6,29]]},&quot;URL&quot;:&quot;https://www.who.int/news-room/fact-sheets/detail/cardiovascular-diseases-(cvds)&quot;,&quot;issued&quot;:{&quot;date-parts&quot;:[[2025]]},&quot;container-title-short&quot;:&quot;&quot;},&quot;isTemporary&quot;:false,&quot;suppress-author&quot;:false,&quot;composite&quot;:false,&quot;author-only&quot;:false}]},{&quot;citationID&quot;:&quot;MENDELEY_CITATION_684e41fd-74c7-48af-baa9-57dd2a0096d1&quot;,&quot;properties&quot;:{&quot;noteIndex&quot;:0},&quot;isEdited&quot;:false,&quot;manualOverride&quot;:{&quot;isManuallyOverridden&quot;:false,&quot;citeprocText&quot;:&quot;[2]&quot;,&quot;manualOverrideText&quot;:&quot;&quot;},&quot;citationTag&quot;:&quot;MENDELEY_CITATION_v3_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&quot;,&quot;citationItems&quot;:[{&quot;id&quot;:&quot;a1933534-48c2-3477-817f-e521e0bad157&quot;,&quot;itemData&quot;:{&quot;type&quot;:&quot;webpage&quot;,&quot;id&quot;:&quot;a1933534-48c2-3477-817f-e521e0bad157&quot;,&quot;title&quot;:&quot;Cardiovascular diseases (CVDs)&quot;,&quot;author&quot;:[{&quot;family&quot;:&quot;WHO&quot;,&quot;given&quot;:&quot;&quot;,&quot;parse-names&quot;:false,&quot;dropping-particle&quot;:&quot;&quot;,&quot;non-dropping-particle&quot;:&quot;&quot;}],&quot;container-title&quot;:&quot;World Health Organization&quot;,&quot;accessed&quot;:{&quot;date-parts&quot;:[[2026,6,29]]},&quot;URL&quot;:&quot;https://www.who.int/news-room/fact-sheets/detail/cardiovascular-diseases-(cvds)&quot;,&quot;issued&quot;:{&quot;date-parts&quot;:[[2025]]},&quot;container-title-short&quot;:&quot;&quot;},&quot;isTemporary&quot;:false,&quot;suppress-author&quot;:false,&quot;composite&quot;:false,&quot;author-only&quot;:false}]},{&quot;citationID&quot;:&quot;MENDELEY_CITATION_018a8a5d-5c76-44da-b36a-6daaf2fc3435&quot;,&quot;properties&quot;:{&quot;noteIndex&quot;:0},&quot;isEdited&quot;:false,&quot;manualOverride&quot;:{&quot;isManuallyOverridden&quot;:false,&quot;citeprocText&quot;:&quot;[3]&quot;,&quot;manualOverrideText&quot;:&quot;&quot;},&quot;citationTag&quot;:&quot;MENDELEY_CITATION_v3_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&quot;,&quot;citationItems&quot;:[{&quot;id&quot;:&quot;f13b848f-e2f7-31d4-9ca1-c27788b9bc1f&quot;,&quot;itemData&quot;:{&quot;type&quot;:&quot;report&quot;,&quot;id&quot;:&quot;f13b848f-e2f7-31d4-9ca1-c27788b9bc1f&quot;,&quot;title&quot;:&quot;World Heart Report 2025: Obesity and Cardiovascular Disease&quot;,&quot;author&quot;:[{&quot;family&quot;:&quot;Federation&quot;,&quot;given&quot;:&quot;World Heart&quot;,&quot;parse-names&quot;:false,&quot;dropping-particle&quot;:&quot;&quot;,&quot;non-dropping-particle&quot;:&quot;&quot;}],&quot;issued&quot;:{&quot;date-parts&quot;:[[2025]]},&quot;publisher-place&quot;:&quot;Geneva&quot;,&quot;publisher&quot;:&quot;World Heart Federation&quot;,&quot;container-title-short&quot;:&quot;&quot;},&quot;isTemporary&quot;:false,&quot;suppress-author&quot;:false,&quot;composite&quot;:false,&quot;author-only&quot;:false}]},{&quot;citationID&quot;:&quot;MENDELEY_CITATION_79d4934f-16eb-43c7-9e25-ec3326296b48&quot;,&quot;properties&quot;:{&quot;noteIndex&quot;:0},&quot;isEdited&quot;:false,&quot;manualOverride&quot;:{&quot;isManuallyOverridden&quot;:false,&quot;citeprocText&quot;:&quot;[3,4]&quot;,&quot;manualOverrideText&quot;:&quot;&quot;},&quot;citationTag&quot;:&quot;MENDELEY_CITATION_v3_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&quot;,&quot;citationItems&quot;:[{&quot;id&quot;:&quot;f13b848f-e2f7-31d4-9ca1-c27788b9bc1f&quot;,&quot;itemData&quot;:{&quot;type&quot;:&quot;report&quot;,&quot;id&quot;:&quot;f13b848f-e2f7-31d4-9ca1-c27788b9bc1f&quot;,&quot;title&quot;:&quot;World Heart Report 2025: Obesity and Cardiovascular Disease&quot;,&quot;author&quot;:[{&quot;family&quot;:&quot;Federation&quot;,&quot;given&quot;:&quot;World Heart&quot;,&quot;parse-names&quot;:false,&quot;dropping-particle&quot;:&quot;&quot;,&quot;non-dropping-particle&quot;:&quot;&quot;}],&quot;issued&quot;:{&quot;date-parts&quot;:[[2025]]},&quot;publisher-place&quot;:&quot;Geneva&quot;,&quot;publisher&quot;:&quot;World Heart Federation&quot;,&quot;container-title-short&quot;:&quot;&quot;},&quot;isTemporary&quot;:false,&quot;suppress-author&quot;:false,&quot;composite&quot;:false,&quot;author-only&quot;:false},{&quot;id&quot;:&quot;7064830d-f0a7-3ade-aa57-88defebc7b62&quot;,&quot;itemData&quot;:{&quot;type&quot;:&quot;article-journal&quot;,&quot;id&quot;:&quot;7064830d-f0a7-3ade-aa57-88defebc7b62&quot;,&quot;title&quot;:&quot;MicroRNAs in obesity-associated disorders: the role of exercise training&quot;,&quot;author&quot;:[{&quot;family&quot;:&quot;Silveira&quot;,&quot;given&quot;:&quot;A&quot;,&quot;parse-names&quot;:false,&quot;dropping-particle&quot;:&quot;&quot;,&quot;non-dropping-particle&quot;:&quot;&quot;},{&quot;family&quot;:&quot;Gomes&quot;,&quot;given&quot;:&quot;J&quot;,&quot;parse-names&quot;:false,&quot;dropping-particle&quot;:&quot;&quot;,&quot;non-dropping-particle&quot;:&quot;&quot;},{&quot;family&quot;:&quot;Roque&quot;,&quot;given&quot;:&quot;F&quot;,&quot;parse-names&quot;:false,&quot;dropping-particle&quot;:&quot;&quot;,&quot;non-dropping-particle&quot;:&quot;&quot;},{&quot;family&quot;:&quot;Fernandes&quot;,&quot;given&quot;:&quot;T&quot;,&quot;parse-names&quot;:false,&quot;dropping-particle&quot;:&quot;&quot;,&quot;non-dropping-particle&quot;:&quot;&quot;},{&quot;family&quot;:&quot;Oliveira&quot;,&quot;given&quot;:&quot;E M&quot;,&quot;parse-names&quot;:false,&quot;dropping-particle&quot;:&quot;&quot;,&quot;non-dropping-particle&quot;:&quot;de&quot;}],&quot;container-title&quot;:&quot;Obesity Facts&quot;,&quot;container-title-short&quot;:&quot;Obes. Facts&quot;,&quot;DOI&quot;:&quot;10.1159/000517849&quot;,&quot;URL&quot;:&quot;https://doi.org/10.1159/000517849&quot;,&quot;issued&quot;:{&quot;date-parts&quot;:[[2022]]},&quot;page&quot;:&quot;105-117&quot;,&quot;issue&quot;:&quot;2&quot;,&quot;volume&quot;:&quot;15&quot;},&quot;isTemporary&quot;:false}]},{&quot;citationID&quot;:&quot;MENDELEY_CITATION_3c682616-0504-45d5-a8a9-ee0bee057dde&quot;,&quot;properties&quot;:{&quot;noteIndex&quot;:0},&quot;isEdited&quot;:false,&quot;manualOverride&quot;:{&quot;isManuallyOverridden&quot;:false,&quot;citeprocText&quot;:&quot;[4]&quot;,&quot;manualOverrideText&quot;:&quot;&quot;},&quot;citationTag&quot;:&quot;MENDELEY_CITATION_v3_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&quot;,&quot;citationItems&quot;:[{&quot;id&quot;:&quot;7064830d-f0a7-3ade-aa57-88defebc7b62&quot;,&quot;itemData&quot;:{&quot;type&quot;:&quot;article-journal&quot;,&quot;id&quot;:&quot;7064830d-f0a7-3ade-aa57-88defebc7b62&quot;,&quot;title&quot;:&quot;MicroRNAs in obesity-associated disorders: the role of exercise training&quot;,&quot;author&quot;:[{&quot;family&quot;:&quot;Silveira&quot;,&quot;given&quot;:&quot;A&quot;,&quot;parse-names&quot;:false,&quot;dropping-particle&quot;:&quot;&quot;,&quot;non-dropping-particle&quot;:&quot;&quot;},{&quot;family&quot;:&quot;Gomes&quot;,&quot;given&quot;:&quot;J&quot;,&quot;parse-names&quot;:false,&quot;dropping-particle&quot;:&quot;&quot;,&quot;non-dropping-particle&quot;:&quot;&quot;},{&quot;family&quot;:&quot;Roque&quot;,&quot;given&quot;:&quot;F&quot;,&quot;parse-names&quot;:false,&quot;dropping-particle&quot;:&quot;&quot;,&quot;non-dropping-particle&quot;:&quot;&quot;},{&quot;family&quot;:&quot;Fernandes&quot;,&quot;given&quot;:&quot;T&quot;,&quot;parse-names&quot;:false,&quot;dropping-particle&quot;:&quot;&quot;,&quot;non-dropping-particle&quot;:&quot;&quot;},{&quot;family&quot;:&quot;Oliveira&quot;,&quot;given&quot;:&quot;E M&quot;,&quot;parse-names&quot;:false,&quot;dropping-particle&quot;:&quot;&quot;,&quot;non-dropping-particle&quot;:&quot;de&quot;}],&quot;container-title&quot;:&quot;Obesity Facts&quot;,&quot;container-title-short&quot;:&quot;Obes. Facts&quot;,&quot;DOI&quot;:&quot;10.1159/000517849&quot;,&quot;URL&quot;:&quot;https://doi.org/10.1159/000517849&quot;,&quot;issued&quot;:{&quot;date-parts&quot;:[[2022]]},&quot;page&quot;:&quot;105-117&quot;,&quot;issue&quot;:&quot;2&quot;,&quot;volume&quot;:&quot;15&quot;},&quot;isTemporary&quot;:false,&quot;suppress-author&quot;:false,&quot;composite&quot;:false,&quot;author-only&quot;:false}]},{&quot;citationID&quot;:&quot;MENDELEY_CITATION_226f01e9-6b71-4db1-a82c-cd3231915314&quot;,&quot;properties&quot;:{&quot;noteIndex&quot;:0},&quot;isEdited&quot;:false,&quot;manualOverride&quot;:{&quot;isManuallyOverridden&quot;:false,&quot;citeprocText&quot;:&quot;[5,6]&quot;,&quot;manualOverrideText&quot;:&quot;&quot;},&quot;citationTag&quot;:&quot;MENDELEY_CITATION_v3_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&quot;,&quot;citationItems&quot;:[{&quot;id&quot;:&quot;79a1b8e5-54c0-342e-aa86-97c90cb0807f&quot;,&quot;itemData&quot;:{&quot;type&quot;:&quot;article-journal&quot;,&quot;id&quot;:&quot;79a1b8e5-54c0-342e-aa86-97c90cb0807f&quot;,&quot;title&quot;:&quot;2023 ESC Guidelines for the management of acute coronary syndromes&quot;,&quot;author&quot;:[{&quot;family&quot;:&quot;Byrne&quot;,&quot;given&quot;:&quot;R A&quot;,&quot;parse-names&quot;:false,&quot;dropping-particle&quot;:&quot;&quot;,&quot;non-dropping-particle&quot;:&quot;&quot;},{&quot;family&quot;:&quot;Rossello&quot;,&quot;given&quot;:&quot;X&quot;,&quot;parse-names&quot;:false,&quot;dropping-particle&quot;:&quot;&quot;,&quot;non-dropping-particle&quot;:&quot;&quot;},{&quot;family&quot;:&quot;Coughlan&quot;,&quot;given&quot;:&quot;J J&quot;,&quot;parse-names&quot;:false,&quot;dropping-particle&quot;:&quot;&quot;,&quot;non-dropping-particle&quot;:&quot;&quot;},{&quot;family&quot;:&quot;Barbato&quot;,&quot;given&quot;:&quot;E&quot;,&quot;parse-names&quot;:false,&quot;dropping-particle&quot;:&quot;&quot;,&quot;non-dropping-particle&quot;:&quot;&quot;},{&quot;family&quot;:&quot;Berry&quot;,&quot;given&quot;:&quot;C&quot;,&quot;parse-names&quot;:false,&quot;dropping-particle&quot;:&quot;&quot;,&quot;non-dropping-particle&quot;:&quot;&quot;},{&quot;family&quot;:&quot;Chieffo&quot;,&quot;given&quot;:&quot;A&quot;,&quot;parse-names&quot;:false,&quot;dropping-particle&quot;:&quot;&quot;,&quot;non-dropping-particle&quot;:&quot;&quot;}],&quot;container-title&quot;:&quot;European Heart Journal&quot;,&quot;container-title-short&quot;:&quot;Eur. Heart J.&quot;,&quot;DOI&quot;:&quot;10.1093/eurheartj/ehad191&quot;,&quot;URL&quot;:&quot;https://doi.org/10.1093/eurheartj/ehad191&quot;,&quot;issued&quot;:{&quot;date-parts&quot;:[[2023]]},&quot;page&quot;:&quot;3720-3826&quot;,&quot;issue&quot;:&quot;38&quot;,&quot;volume&quot;:&quot;44&quot;},&quot;isTemporary&quot;:false,&quot;suppress-author&quot;:false,&quot;composite&quot;:false,&quot;author-only&quot;:false},{&quot;id&quot;:&quot;eca02d0d-117e-39db-b95d-561f14427eb8&quot;,&quot;itemData&quot;:{&quot;type&quot;:&quot;article-journal&quot;,&quot;id&quot;:&quot;eca02d0d-117e-39db-b95d-561f14427eb8&quot;,&quot;title&quot;:&quot;Plasma circulating microRNAs associated with obesity, body fat distribution, and fat mass: the Rotterdam Study&quot;,&quot;author&quot;:[{&quot;family&quot;:&quot;Abozaid&quot;,&quot;given&quot;:&quot;Y J&quot;,&quot;parse-names&quot;:false,&quot;dropping-particle&quot;:&quot;&quot;,&quot;non-dropping-particle&quot;:&quot;&quot;},{&quot;family&quot;:&quot;Zhang&quot;,&quot;given&quot;:&quot;X&quot;,&quot;parse-names&quot;:false,&quot;dropping-particle&quot;:&quot;&quot;,&quot;non-dropping-particle&quot;:&quot;&quot;},{&quot;family&quot;:&quot;Mens&quot;,&quot;given&quot;:&quot;M M J&quot;,&quot;parse-names&quot;:false,&quot;dropping-particle&quot;:&quot;&quot;,&quot;non-dropping-particle&quot;:&quot;&quot;},{&quot;family&quot;:&quot;Ahmadizar&quot;,&quot;given&quot;:&quot;F&quot;,&quot;parse-names&quot;:false,&quot;dropping-particle&quot;:&quot;&quot;,&quot;non-dropping-particle&quot;:&quot;&quot;},{&quot;family&quot;:&quot;Limpens&quot;,&quot;given&quot;:&quot;M&quot;,&quot;parse-names&quot;:false,&quot;dropping-particle&quot;:&quot;&quot;,&quot;non-dropping-particle&quot;:&quot;&quot;},{&quot;family&quot;:&quot;Ikram&quot;,&quot;given&quot;:&quot;M A&quot;,&quot;parse-names&quot;:false,&quot;dropping-particle&quot;:&quot;&quot;,&quot;non-dropping-particle&quot;:&quot;&quot;}],&quot;container-title&quot;:&quot;International Journal of Obesity&quot;,&quot;container-title-short&quot;:&quot;Int. J. Obes.&quot;,&quot;DOI&quot;:&quot;10.1038/s41366-022-01227-8&quot;,&quot;URL&quot;:&quot;https://doi.org/10.1038/s41366-022-01227-8&quot;,&quot;issued&quot;:{&quot;date-parts&quot;:[[2022]]},&quot;page&quot;:&quot;2137-2144&quot;,&quot;issue&quot;:&quot;12&quot;,&quot;volume&quot;:&quot;46&quot;},&quot;isTemporary&quot;:false}]},{&quot;citationID&quot;:&quot;MENDELEY_CITATION_9c812b1f-7bf4-4b29-97b4-7905ac670273&quot;,&quot;properties&quot;:{&quot;noteIndex&quot;:0},&quot;isEdited&quot;:false,&quot;manualOverride&quot;:{&quot;isManuallyOverridden&quot;:false,&quot;citeprocText&quot;:&quot;[4]&quot;,&quot;manualOverrideText&quot;:&quot;&quot;},&quot;citationTag&quot;:&quot;MENDELEY_CITATION_v3_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&quot;,&quot;citationItems&quot;:[{&quot;id&quot;:&quot;7064830d-f0a7-3ade-aa57-88defebc7b62&quot;,&quot;itemData&quot;:{&quot;type&quot;:&quot;article-journal&quot;,&quot;id&quot;:&quot;7064830d-f0a7-3ade-aa57-88defebc7b62&quot;,&quot;title&quot;:&quot;MicroRNAs in obesity-associated disorders: the role of exercise training&quot;,&quot;author&quot;:[{&quot;family&quot;:&quot;Silveira&quot;,&quot;given&quot;:&quot;A&quot;,&quot;parse-names&quot;:false,&quot;dropping-particle&quot;:&quot;&quot;,&quot;non-dropping-particle&quot;:&quot;&quot;},{&quot;family&quot;:&quot;Gomes&quot;,&quot;given&quot;:&quot;J&quot;,&quot;parse-names&quot;:false,&quot;dropping-particle&quot;:&quot;&quot;,&quot;non-dropping-particle&quot;:&quot;&quot;},{&quot;family&quot;:&quot;Roque&quot;,&quot;given&quot;:&quot;F&quot;,&quot;parse-names&quot;:false,&quot;dropping-particle&quot;:&quot;&quot;,&quot;non-dropping-particle&quot;:&quot;&quot;},{&quot;family&quot;:&quot;Fernandes&quot;,&quot;given&quot;:&quot;T&quot;,&quot;parse-names&quot;:false,&quot;dropping-particle&quot;:&quot;&quot;,&quot;non-dropping-particle&quot;:&quot;&quot;},{&quot;family&quot;:&quot;Oliveira&quot;,&quot;given&quot;:&quot;E M&quot;,&quot;parse-names&quot;:false,&quot;dropping-particle&quot;:&quot;&quot;,&quot;non-dropping-particle&quot;:&quot;de&quot;}],&quot;container-title&quot;:&quot;Obesity Facts&quot;,&quot;container-title-short&quot;:&quot;Obes. Facts&quot;,&quot;DOI&quot;:&quot;10.1159/000517849&quot;,&quot;URL&quot;:&quot;https://doi.org/10.1159/000517849&quot;,&quot;issued&quot;:{&quot;date-parts&quot;:[[2022]]},&quot;page&quot;:&quot;105-117&quot;,&quot;issue&quot;:&quot;2&quot;,&quot;volume&quot;:&quot;15&quot;},&quot;isTemporary&quot;:false,&quot;suppress-author&quot;:false,&quot;composite&quot;:false,&quot;author-only&quot;:false}]},{&quot;citationID&quot;:&quot;MENDELEY_CITATION_0e928fed-98ff-4dc0-9ce7-68418f45fbd1&quot;,&quot;properties&quot;:{&quot;noteIndex&quot;:0},&quot;isEdited&quot;:false,&quot;manualOverride&quot;:{&quot;isManuallyOverridden&quot;:false,&quot;citeprocText&quot;:&quot;[6]&quot;,&quot;manualOverrideText&quot;:&quot;&quot;},&quot;citationTag&quot;:&quot;MENDELEY_CITATION_v3_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&quot;,&quot;citationItems&quot;:[{&quot;id&quot;:&quot;eca02d0d-117e-39db-b95d-561f14427eb8&quot;,&quot;itemData&quot;:{&quot;type&quot;:&quot;article-journal&quot;,&quot;id&quot;:&quot;eca02d0d-117e-39db-b95d-561f14427eb8&quot;,&quot;title&quot;:&quot;Plasma circulating microRNAs associated with obesity, body fat distribution, and fat mass: the Rotterdam Study&quot;,&quot;author&quot;:[{&quot;family&quot;:&quot;Abozaid&quot;,&quot;given&quot;:&quot;Y J&quot;,&quot;parse-names&quot;:false,&quot;dropping-particle&quot;:&quot;&quot;,&quot;non-dropping-particle&quot;:&quot;&quot;},{&quot;family&quot;:&quot;Zhang&quot;,&quot;given&quot;:&quot;X&quot;,&quot;parse-names&quot;:false,&quot;dropping-particle&quot;:&quot;&quot;,&quot;non-dropping-particle&quot;:&quot;&quot;},{&quot;family&quot;:&quot;Mens&quot;,&quot;given&quot;:&quot;M M J&quot;,&quot;parse-names&quot;:false,&quot;dropping-particle&quot;:&quot;&quot;,&quot;non-dropping-particle&quot;:&quot;&quot;},{&quot;family&quot;:&quot;Ahmadizar&quot;,&quot;given&quot;:&quot;F&quot;,&quot;parse-names&quot;:false,&quot;dropping-particle&quot;:&quot;&quot;,&quot;non-dropping-particle&quot;:&quot;&quot;},{&quot;family&quot;:&quot;Limpens&quot;,&quot;given&quot;:&quot;M&quot;,&quot;parse-names&quot;:false,&quot;dropping-particle&quot;:&quot;&quot;,&quot;non-dropping-particle&quot;:&quot;&quot;},{&quot;family&quot;:&quot;Ikram&quot;,&quot;given&quot;:&quot;M A&quot;,&quot;parse-names&quot;:false,&quot;dropping-particle&quot;:&quot;&quot;,&quot;non-dropping-particle&quot;:&quot;&quot;}],&quot;container-title&quot;:&quot;International Journal of Obesity&quot;,&quot;container-title-short&quot;:&quot;Int. J. Obes.&quot;,&quot;DOI&quot;:&quot;10.1038/s41366-022-01227-8&quot;,&quot;URL&quot;:&quot;https://doi.org/10.1038/s41366-022-01227-8&quot;,&quot;issued&quot;:{&quot;date-parts&quot;:[[2022]]},&quot;page&quot;:&quot;2137-2144&quot;,&quot;issue&quot;:&quot;12&quot;,&quot;volume&quot;:&quot;46&quot;},&quot;isTemporary&quot;:false,&quot;suppress-author&quot;:false,&quot;composite&quot;:false,&quot;author-only&quot;:false}]},{&quot;citationID&quot;:&quot;MENDELEY_CITATION_55e59f9a-7863-4066-abbc-0dd1217b7121&quot;,&quot;properties&quot;:{&quot;noteIndex&quot;:0},&quot;isEdited&quot;:false,&quot;manualOverride&quot;:{&quot;isManuallyOverridden&quot;:false,&quot;citeprocText&quot;:&quot;[6]&quot;,&quot;manualOverrideText&quot;:&quot;&quot;},&quot;citationTag&quot;:&quot;MENDELEY_CITATION_v3_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&quot;,&quot;citationItems&quot;:[{&quot;id&quot;:&quot;eca02d0d-117e-39db-b95d-561f14427eb8&quot;,&quot;itemData&quot;:{&quot;type&quot;:&quot;article-journal&quot;,&quot;id&quot;:&quot;eca02d0d-117e-39db-b95d-561f14427eb8&quot;,&quot;title&quot;:&quot;Plasma circulating microRNAs associated with obesity, body fat distribution, and fat mass: the Rotterdam Study&quot;,&quot;author&quot;:[{&quot;family&quot;:&quot;Abozaid&quot;,&quot;given&quot;:&quot;Y J&quot;,&quot;parse-names&quot;:false,&quot;dropping-particle&quot;:&quot;&quot;,&quot;non-dropping-particle&quot;:&quot;&quot;},{&quot;family&quot;:&quot;Zhang&quot;,&quot;given&quot;:&quot;X&quot;,&quot;parse-names&quot;:false,&quot;dropping-particle&quot;:&quot;&quot;,&quot;non-dropping-particle&quot;:&quot;&quot;},{&quot;family&quot;:&quot;Mens&quot;,&quot;given&quot;:&quot;M M J&quot;,&quot;parse-names&quot;:false,&quot;dropping-particle&quot;:&quot;&quot;,&quot;non-dropping-particle&quot;:&quot;&quot;},{&quot;family&quot;:&quot;Ahmadizar&quot;,&quot;given&quot;:&quot;F&quot;,&quot;parse-names&quot;:false,&quot;dropping-particle&quot;:&quot;&quot;,&quot;non-dropping-particle&quot;:&quot;&quot;},{&quot;family&quot;:&quot;Limpens&quot;,&quot;given&quot;:&quot;M&quot;,&quot;parse-names&quot;:false,&quot;dropping-particle&quot;:&quot;&quot;,&quot;non-dropping-particle&quot;:&quot;&quot;},{&quot;family&quot;:&quot;Ikram&quot;,&quot;given&quot;:&quot;M A&quot;,&quot;parse-names&quot;:false,&quot;dropping-particle&quot;:&quot;&quot;,&quot;non-dropping-particle&quot;:&quot;&quot;}],&quot;container-title&quot;:&quot;International Journal of Obesity&quot;,&quot;container-title-short&quot;:&quot;Int. J. Obes.&quot;,&quot;DOI&quot;:&quot;10.1038/s41366-022-01227-8&quot;,&quot;URL&quot;:&quot;https://doi.org/10.1038/s41366-022-01227-8&quot;,&quot;issued&quot;:{&quot;date-parts&quot;:[[2022]]},&quot;page&quot;:&quot;2137-2144&quot;,&quot;issue&quot;:&quot;12&quot;,&quot;volume&quot;:&quot;46&quot;},&quot;isTemporary&quot;:false,&quot;suppress-author&quot;:false,&quot;composite&quot;:false,&quot;author-only&quot;:false}]},{&quot;citationID&quot;:&quot;MENDELEY_CITATION_e2d22088-2518-4bf5-88f2-f262e9a1f9e5&quot;,&quot;properties&quot;:{&quot;noteIndex&quot;:0},&quot;isEdited&quot;:false,&quot;manualOverride&quot;:{&quot;isManuallyOverridden&quot;:false,&quot;citeprocText&quot;:&quot;[7]&quot;,&quot;manualOverrideText&quot;:&quot;&quot;},&quot;citationTag&quot;:&quot;MENDELEY_CITATION_v3_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&quot;,&quot;citationItems&quot;:[{&quot;id&quot;:&quot;e8a89078-6cdf-3f82-8123-cc375083790a&quot;,&quot;itemData&quot;:{&quot;type&quot;:&quot;article-journal&quot;,&quot;id&quot;:&quot;e8a89078-6cdf-3f82-8123-cc375083790a&quot;,&quot;title&quot;:&quot;Plasma extracellular microRNAs associated with cardiovascular disease risk factors in middle-aged and older adults&quot;,&quot;author&quot;:[{&quot;family&quot;:&quot;Karlin&quot;,&quot;given&quot;:&quot;H&quot;,&quot;parse-names&quot;:false,&quot;dropping-particle&quot;:&quot;&quot;,&quot;non-dropping-particle&quot;:&quot;&quot;},{&quot;family&quot;:&quot;Sooda&quot;,&quot;given&quot;:&quot;M&quot;,&quot;parse-names&quot;:false,&quot;dropping-particle&quot;:&quot;&quot;,&quot;non-dropping-particle&quot;:&quot;&quot;},{&quot;family&quot;:&quot;Larson&quot;,&quot;given&quot;:&quot;M&quot;,&quot;parse-names&quot;:false,&quot;dropping-particle&quot;:&quot;&quot;,&quot;non-dropping-particle&quot;:&quot;&quot;},{&quot;family&quot;:&quot;Rong&quot;,&quot;given&quot;:&quot;J&quot;,&quot;parse-names&quot;:false,&quot;dropping-particle&quot;:&quot;&quot;,&quot;non-dropping-particle&quot;:&quot;&quot;},{&quot;family&quot;:&quot;Huan&quot;,&quot;given&quot;:&quot;T&quot;,&quot;parse-names&quot;:false,&quot;dropping-particle&quot;:&quot;&quot;,&quot;non-dropping-particle&quot;:&quot;&quot;},{&quot;family&quot;:&quot;Mens&quot;,&quot;given&quot;:&quot;M M J&quot;,&quot;parse-names&quot;:false,&quot;dropping-particle&quot;:&quot;&quot;,&quot;non-dropping-particle&quot;:&quot;&quot;}],&quot;container-title&quot;:&quot;Journal of the American Heart Association&quot;,&quot;container-title-short&quot;:&quot;J. Am. Heart Assoc.&quot;,&quot;DOI&quot;:&quot;10.1161/JAHA.123.033674&quot;,&quot;URL&quot;:&quot;https://doi.org/10.1161/JAHA.123.033674&quot;,&quot;issued&quot;:{&quot;date-parts&quot;:[[2024]]},&quot;page&quot;:&quot;e033674&quot;,&quot;issue&quot;:&quot;12&quot;,&quot;volume&quot;:&quot;13&quot;},&quot;isTemporary&quot;:false,&quot;suppress-author&quot;:false,&quot;composite&quot;:false,&quot;author-only&quot;:false}]},{&quot;citationID&quot;:&quot;MENDELEY_CITATION_3e404f90-2b89-482a-8596-9cf430cb8ae1&quot;,&quot;properties&quot;:{&quot;noteIndex&quot;:0},&quot;isEdited&quot;:false,&quot;manualOverride&quot;:{&quot;isManuallyOverridden&quot;:false,&quot;citeprocText&quot;:&quot;[7]&quot;,&quot;manualOverrideText&quot;:&quot;&quot;},&quot;citationTag&quot;:&quot;MENDELEY_CITATION_v3_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&quot;,&quot;citationItems&quot;:[{&quot;id&quot;:&quot;e8a89078-6cdf-3f82-8123-cc375083790a&quot;,&quot;itemData&quot;:{&quot;type&quot;:&quot;article-journal&quot;,&quot;id&quot;:&quot;e8a89078-6cdf-3f82-8123-cc375083790a&quot;,&quot;title&quot;:&quot;Plasma extracellular microRNAs associated with cardiovascular disease risk factors in middle-aged and older adults&quot;,&quot;author&quot;:[{&quot;family&quot;:&quot;Karlin&quot;,&quot;given&quot;:&quot;H&quot;,&quot;parse-names&quot;:false,&quot;dropping-particle&quot;:&quot;&quot;,&quot;non-dropping-particle&quot;:&quot;&quot;},{&quot;family&quot;:&quot;Sooda&quot;,&quot;given&quot;:&quot;M&quot;,&quot;parse-names&quot;:false,&quot;dropping-particle&quot;:&quot;&quot;,&quot;non-dropping-particle&quot;:&quot;&quot;},{&quot;family&quot;:&quot;Larson&quot;,&quot;given&quot;:&quot;M&quot;,&quot;parse-names&quot;:false,&quot;dropping-particle&quot;:&quot;&quot;,&quot;non-dropping-particle&quot;:&quot;&quot;},{&quot;family&quot;:&quot;Rong&quot;,&quot;given&quot;:&quot;J&quot;,&quot;parse-names&quot;:false,&quot;dropping-particle&quot;:&quot;&quot;,&quot;non-dropping-particle&quot;:&quot;&quot;},{&quot;family&quot;:&quot;Huan&quot;,&quot;given&quot;:&quot;T&quot;,&quot;parse-names&quot;:false,&quot;dropping-particle&quot;:&quot;&quot;,&quot;non-dropping-particle&quot;:&quot;&quot;},{&quot;family&quot;:&quot;Mens&quot;,&quot;given&quot;:&quot;M M J&quot;,&quot;parse-names&quot;:false,&quot;dropping-particle&quot;:&quot;&quot;,&quot;non-dropping-particle&quot;:&quot;&quot;}],&quot;container-title&quot;:&quot;Journal of the American Heart Association&quot;,&quot;container-title-short&quot;:&quot;J. Am. Heart Assoc.&quot;,&quot;DOI&quot;:&quot;10.1161/JAHA.123.033674&quot;,&quot;URL&quot;:&quot;https://doi.org/10.1161/JAHA.123.033674&quot;,&quot;issued&quot;:{&quot;date-parts&quot;:[[2024]]},&quot;page&quot;:&quot;e033674&quot;,&quot;issue&quot;:&quot;12&quot;,&quot;volume&quot;:&quot;13&quot;},&quot;isTemporary&quot;:false,&quot;suppress-author&quot;:false,&quot;composite&quot;:false,&quot;author-only&quot;:false}]},{&quot;citationID&quot;:&quot;MENDELEY_CITATION_5def36bf-1d19-4479-b804-a5737623090f&quot;,&quot;properties&quot;:{&quot;noteIndex&quot;:0},&quot;isEdited&quot;:false,&quot;manualOverride&quot;:{&quot;isManuallyOverridden&quot;:false,&quot;citeprocText&quot;:&quot;[8]&quot;,&quot;manualOverrideText&quot;:&quot;&quot;},&quot;citationTag&quot;:&quot;MENDELEY_CITATION_v3_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&quot;,&quot;citationItems&quot;:[{&quot;id&quot;:&quot;c35d1aaa-41fa-3865-a16b-93d220853e03&quot;,&quot;itemData&quot;:{&quot;type&quot;:&quot;article-journal&quot;,&quot;id&quot;:&quot;c35d1aaa-41fa-3865-a16b-93d220853e03&quot;,&quot;title&quot;:&quot;Exploring diagnostic and prognostic predictive values of microRNAs for acute myocardial infarction: a PRISMA-compliant systematic review and meta-analysis&quot;,&quot;author&quot;:[{&quot;family&quot;:&quot;Lee&quot;,&quot;given&quot;:&quot;G K&quot;,&quot;parse-names&quot;:false,&quot;dropping-particle&quot;:&quot;&quot;,&quot;non-dropping-particle&quot;:&quot;&quot;},{&quot;family&quot;:&quot;Hsieh&quot;,&quot;given&quot;:&quot;Y P&quot;,&quot;parse-names&quot;:false,&quot;dropping-particle&quot;:&quot;&quot;,&quot;non-dropping-particle&quot;:&quot;&quot;},{&quot;family&quot;:&quot;Hsu&quot;,&quot;given&quot;:&quot;S W&quot;,&quot;parse-names&quot;:false,&quot;dropping-particle&quot;:&quot;&quot;,&quot;non-dropping-particle&quot;:&quot;&quot;},{&quot;family&quot;:&quot;Lan&quot;,&quot;given&quot;:&quot;S J&quot;,&quot;parse-names&quot;:false,&quot;dropping-particle&quot;:&quot;&quot;,&quot;non-dropping-particle&quot;:&quot;&quot;}],&quot;container-title&quot;:&quot;Medicine&quot;,&quot;container-title-short&quot;:&quot;Medicine&quot;,&quot;DOI&quot;:&quot;10.1097/MD.0000000000026627&quot;,&quot;URL&quot;:&quot;https://doi.org/10.1097/MD.0000000000026627&quot;,&quot;issued&quot;:{&quot;date-parts&quot;:[[2021]]},&quot;page&quot;:&quot;e26627&quot;,&quot;issue&quot;:&quot;29&quot;,&quot;volume&quot;:&quot;100&quot;},&quot;isTemporary&quot;:false,&quot;suppress-author&quot;:false,&quot;composite&quot;:false,&quot;author-only&quot;:false}]},{&quot;citationID&quot;:&quot;MENDELEY_CITATION_eea19698-4fa1-4792-a860-edf994e4bbb0&quot;,&quot;properties&quot;:{&quot;noteIndex&quot;:0},&quot;isEdited&quot;:false,&quot;manualOverride&quot;:{&quot;isManuallyOverridden&quot;:false,&quot;citeprocText&quot;:&quot;[9]&quot;,&quot;manualOverrideText&quot;:&quot;&quot;},&quot;citationTag&quot;:&quot;MENDELEY_CITATION_v3_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&quot;,&quot;citationItems&quot;:[{&quot;id&quot;:&quot;c67291a8-93de-3a07-821f-f0fffaac42da&quot;,&quot;itemData&quot;:{&quot;type&quot;:&quot;article-journal&quot;,&quot;id&quot;:&quot;c67291a8-93de-3a07-821f-f0fffaac42da&quot;,&quot;title&quot;:&quot;Circulating microRNA-208 family as early diagnostic biomarkers for acute myocardial infarction: a meta-analysis&quot;,&quot;author&quot;:[{&quot;family&quot;:&quot;Wang&quot;,&quot;given&quot;:&quot;J&quot;,&quot;parse-names&quot;:false,&quot;dropping-particle&quot;:&quot;&quot;,&quot;non-dropping-particle&quot;:&quot;&quot;},{&quot;family&quot;:&quot;Chen&quot;,&quot;given&quot;:&quot;J&quot;,&quot;parse-names&quot;:false,&quot;dropping-particle&quot;:&quot;&quot;,&quot;non-dropping-particle&quot;:&quot;&quot;},{&quot;family&quot;:&quot;Sen&quot;,&quot;given&quot;:&quot;S&quot;,&quot;parse-names&quot;:false,&quot;dropping-particle&quot;:&quot;&quot;,&quot;non-dropping-particle&quot;:&quot;&quot;}],&quot;container-title&quot;:&quot;Medicine&quot;,&quot;container-title-short&quot;:&quot;Medicine&quot;,&quot;DOI&quot;:&quot;10.1097/MD.0000000000027779&quot;,&quot;URL&quot;:&quot;https://doi.org/10.1097/MD.0000000000027779&quot;,&quot;issued&quot;:{&quot;date-parts&quot;:[[2021]]},&quot;page&quot;:&quot;e27779&quot;,&quot;issue&quot;:&quot;51&quot;,&quot;volume&quot;:&quot;100&quot;},&quot;isTemporary&quot;:false,&quot;suppress-author&quot;:false,&quot;composite&quot;:false,&quot;author-only&quot;:false}]},{&quot;citationID&quot;:&quot;MENDELEY_CITATION_e741b2c3-e808-4ffc-bc07-c1fa2c05dd79&quot;,&quot;properties&quot;:{&quot;noteIndex&quot;:0},&quot;isEdited&quot;:false,&quot;manualOverride&quot;:{&quot;isManuallyOverridden&quot;:false,&quot;citeprocText&quot;:&quot;[10]&quot;,&quot;manualOverrideText&quot;:&quot;&quot;},&quot;citationTag&quot;:&quot;MENDELEY_CITATION_v3_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&quot;,&quot;citationItems&quot;:[{&quot;id&quot;:&quot;0e1fe402-3f78-3926-9fb7-1ef5ff471169&quot;,&quot;itemData&quot;:{&quot;type&quot;:&quot;article-journal&quot;,&quot;id&quot;:&quot;0e1fe402-3f78-3926-9fb7-1ef5ff471169&quot;,&quot;title&quot;:&quot;Circulating miRNA-21 as a diagnostic biomarker for acute coronary syndrome: a systematic review and meta-analysis of diagnostic test accuracy study&quot;,&quot;author&quot;:[{&quot;family&quot;:&quot;He&quot;,&quot;given&quot;:&quot;J G&quot;,&quot;parse-names&quot;:false,&quot;dropping-particle&quot;:&quot;&quot;,&quot;non-dropping-particle&quot;:&quot;&quot;},{&quot;family&quot;:&quot;Wang&quot;,&quot;given&quot;:&quot;S Q&quot;,&quot;parse-names&quot;:false,&quot;dropping-particle&quot;:&quot;&quot;,&quot;non-dropping-particle&quot;:&quot;&quot;},{&quot;family&quot;:&quot;Alimo&quot;,&quot;given&quot;:&quot;I&quot;,&quot;parse-names&quot;:false,&quot;dropping-particle&quot;:&quot;&quot;,&quot;non-dropping-particle&quot;:&quot;&quot;},{&quot;family&quot;:&quot;Xiao&quot;,&quot;given&quot;:&quot;J W&quot;,&quot;parse-names&quot;:false,&quot;dropping-particle&quot;:&quot;&quot;,&quot;non-dropping-particle&quot;:&quot;&quot;},{&quot;family&quot;:&quot;Yang&quot;,&quot;given&quot;:&quot;Y Q&quot;,&quot;parse-names&quot;:false,&quot;dropping-particle&quot;:&quot;&quot;,&quot;non-dropping-particle&quot;:&quot;&quot;},{&quot;family&quot;:&quot;Du&quot;,&quot;given&quot;:&quot;S Y&quot;,&quot;parse-names&quot;:false,&quot;dropping-particle&quot;:&quot;&quot;,&quot;non-dropping-particle&quot;:&quot;&quot;}],&quot;container-title&quot;:&quot;Cardiovascular Diagnosis and Therapy&quot;,&quot;container-title-short&quot;:&quot;Cardiovasc. Diagn. Ther.&quot;,&quot;DOI&quot;:&quot;10.21037/cdt-23-385&quot;,&quot;URL&quot;:&quot;https://doi.org/10.21037/cdt-23-385&quot;,&quot;issued&quot;:{&quot;date-parts&quot;:[[2024]]},&quot;page&quot;:&quot;427-439&quot;,&quot;issue&quot;:&quot;3&quot;,&quot;volume&quot;:&quot;14&quot;},&quot;isTemporary&quot;:false,&quot;suppress-author&quot;:false,&quot;composite&quot;:false,&quot;author-only&quot;:false}]},{&quot;citationID&quot;:&quot;MENDELEY_CITATION_45e68263-926a-4c9b-b8ce-d34d0908be0c&quot;,&quot;properties&quot;:{&quot;noteIndex&quot;:0},&quot;isEdited&quot;:false,&quot;manualOverride&quot;:{&quot;isManuallyOverridden&quot;:false,&quot;citeprocText&quot;:&quot;[11]&quot;,&quot;manualOverrideText&quot;:&quot;&quot;},&quot;citationTag&quot;:&quot;MENDELEY_CITATION_v3_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&quot;,&quot;citationItems&quot;:[{&quot;id&quot;:&quot;2059f2be-323f-336b-9e09-42a38819c9e7&quot;,&quot;itemData&quot;:{&quot;type&quot;:&quot;article-journal&quot;,&quot;id&quot;:&quot;2059f2be-323f-336b-9e09-42a38819c9e7&quot;,&quot;title&quot;:&quot;Circulating microRNA-1 as a diagnostic biomarker for acute myocardial infarction: a meta-analysis&quot;,&quot;author&quot;:[{&quot;family&quot;:&quot;Li&quot;,&quot;given&quot;:&quot;G&quot;,&quot;parse-names&quot;:false,&quot;dropping-particle&quot;:&quot;&quot;,&quot;non-dropping-particle&quot;:&quot;&quot;},{&quot;family&quot;:&quot;Zhao&quot;,&quot;given&quot;:&quot;J&quot;,&quot;parse-names&quot;:false,&quot;dropping-particle&quot;:&quot;&quot;,&quot;non-dropping-particle&quot;:&quot;&quot;},{&quot;family&quot;:&quot;Zhou&quot;,&quot;given&quot;:&quot;Z&quot;,&quot;parse-names&quot;:false,&quot;dropping-particle&quot;:&quot;&quot;,&quot;non-dropping-particle&quot;:&quot;&quot;},{&quot;family&quot;:&quot;Xu&quot;,&quot;given&quot;:&quot;W&quot;,&quot;parse-names&quot;:false,&quot;dropping-particle&quot;:&quot;&quot;,&quot;non-dropping-particle&quot;:&quot;&quot;},{&quot;family&quot;:&quot;Wang&quot;,&quot;given&quot;:&quot;S&quot;,&quot;parse-names&quot;:false,&quot;dropping-particle&quot;:&quot;&quot;,&quot;non-dropping-particle&quot;:&quot;&quot;},{&quot;family&quot;:&quot;Sun&quot;,&quot;given&quot;:&quot;Q&quot;,&quot;parse-names&quot;:false,&quot;dropping-particle&quot;:&quot;&quot;,&quot;non-dropping-particle&quot;:&quot;&quot;}],&quot;container-title&quot;:&quot;Cardiology Journal&quot;,&quot;container-title-short&quot;:&quot;Cardiol. J.&quot;,&quot;DOI&quot;:&quot;10.5603/cj.100348&quot;,&quot;URL&quot;:&quot;https://doi.org/10.5603/cj.100348&quot;,&quot;issued&quot;:{&quot;date-parts&quot;:[[2025]]},&quot;page&quot;:&quot;643-654&quot;,&quot;issue&quot;:&quot;6&quot;,&quot;volume&quot;:&quot;32&quot;},&quot;isTemporary&quot;:false,&quot;suppress-author&quot;:false,&quot;composite&quot;:false,&quot;author-only&quot;:false}]},{&quot;citationID&quot;:&quot;MENDELEY_CITATION_00cc517a-c547-4253-a5cd-5dbf1f3d25e9&quot;,&quot;properties&quot;:{&quot;noteIndex&quot;:0},&quot;isEdited&quot;:false,&quot;manualOverride&quot;:{&quot;isManuallyOverridden&quot;:false,&quot;citeprocText&quot;:&quot;[12]&quot;,&quot;manualOverrideText&quot;:&quot;&quot;},&quot;citationTag&quot;:&quot;MENDELEY_CITATION_v3_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&quot;,&quot;citationItems&quot;:[{&quot;id&quot;:&quot;b297c0e0-70ed-3adb-b1ab-b1f1e611e2e7&quot;,&quot;itemData&quot;:{&quot;type&quot;:&quot;article-journal&quot;,&quot;id&quot;:&quot;b297c0e0-70ed-3adb-b1ab-b1f1e611e2e7&quot;,&quot;title&quot;:&quot;MiR-126-3p and MiR-223-3p as biomarkers for prediction of thrombotic risk in patients with acute myocardial infarction and primary angioplasty&quot;,&quot;author&quot;:[{&quot;family&quot;:&quot;Hromadka&quot;,&quot;given&quot;:&quot;M&quot;,&quot;parse-names&quot;:false,&quot;dropping-particle&quot;:&quot;&quot;,&quot;non-dropping-particle&quot;:&quot;&quot;},{&quot;family&quot;:&quot;Motovska&quot;,&quot;given&quot;:&quot;Z&quot;,&quot;parse-names&quot;:false,&quot;dropping-particle&quot;:&quot;&quot;,&quot;non-dropping-particle&quot;:&quot;&quot;},{&quot;family&quot;:&quot;Hlinomaz&quot;,&quot;given&quot;:&quot;O&quot;,&quot;parse-names&quot;:false,&quot;dropping-particle&quot;:&quot;&quot;,&quot;non-dropping-particle&quot;:&quot;&quot;},{&quot;family&quot;:&quot;Kala&quot;,&quot;given&quot;:&quot;P&quot;,&quot;parse-names&quot;:false,&quot;dropping-particle&quot;:&quot;&quot;,&quot;non-dropping-particle&quot;:&quot;&quot;},{&quot;family&quot;:&quot;Tousek&quot;,&quot;given&quot;:&quot;P&quot;,&quot;parse-names&quot;:false,&quot;dropping-particle&quot;:&quot;&quot;,&quot;non-dropping-particle&quot;:&quot;&quot;},{&quot;family&quot;:&quot;Jarkovsky&quot;,&quot;given&quot;:&quot;J&quot;,&quot;parse-names&quot;:false,&quot;dropping-particle&quot;:&quot;&quot;,&quot;non-dropping-particle&quot;:&quot;&quot;}],&quot;container-title&quot;:&quot;Journal of Personalized Medicine&quot;,&quot;container-title-short&quot;:&quot;J. Pers. Med.&quot;,&quot;DOI&quot;:&quot;10.3390/jpm11060508&quot;,&quot;URL&quot;:&quot;https://doi.org/10.3390/jpm11060508&quot;,&quot;issued&quot;:{&quot;date-parts&quot;:[[2021]]},&quot;page&quot;:&quot;508&quot;,&quot;issue&quot;:&quot;6&quot;,&quot;volume&quot;:&quot;11&quot;},&quot;isTemporary&quot;:false,&quot;suppress-author&quot;:false,&quot;composite&quot;:false,&quot;author-only&quot;:false}]},{&quot;citationID&quot;:&quot;MENDELEY_CITATION_b2a34271-dcc5-477d-abe8-e920410c2da8&quot;,&quot;properties&quot;:{&quot;noteIndex&quot;:0},&quot;isEdited&quot;:false,&quot;manualOverride&quot;:{&quot;isManuallyOverridden&quot;:false,&quot;citeprocText&quot;:&quot;[13]&quot;,&quot;manualOverrideText&quot;:&quot;&quot;},&quot;citationTag&quot;:&quot;MENDELEY_CITATION_v3_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&quot;,&quot;citationItems&quot;:[{&quot;id&quot;:&quot;9b501675-7b78-3e8f-aa54-0b981b96681d&quot;,&quot;itemData&quot;:{&quot;type&quot;:&quot;article-journal&quot;,&quot;id&quot;:&quot;9b501675-7b78-3e8f-aa54-0b981b96681d&quot;,&quot;title&quot;:&quot;Global surveillance of circulating microRNA for diagnostic and prognostic assessment of acute myocardial infarction based on the plasma small RNA sequencing&quot;,&quot;author&quot;:[{&quot;family&quot;:&quot;Wang&quot;,&quot;given&quot;:&quot;X&quot;,&quot;parse-names&quot;:false,&quot;dropping-particle&quot;:&quot;&quot;,&quot;non-dropping-particle&quot;:&quot;&quot;},{&quot;family&quot;:&quot;Lu&quot;,&quot;given&quot;:&quot;Y&quot;,&quot;parse-names&quot;:false,&quot;dropping-particle&quot;:&quot;&quot;,&quot;non-dropping-particle&quot;:&quot;&quot;},{&quot;family&quot;:&quot;Zhao&quot;,&quot;given&quot;:&quot;R&quot;,&quot;parse-names&quot;:false,&quot;dropping-particle&quot;:&quot;&quot;,&quot;non-dropping-particle&quot;:&quot;&quot;},{&quot;family&quot;:&quot;Zhu&quot;,&quot;given&quot;:&quot;B&quot;,&quot;parse-names&quot;:false,&quot;dropping-particle&quot;:&quot;&quot;,&quot;non-dropping-particle&quot;:&quot;&quot;},{&quot;family&quot;:&quot;Liu&quot;,&quot;given&quot;:&quot;J&quot;,&quot;parse-names&quot;:false,&quot;dropping-particle&quot;:&quot;&quot;,&quot;non-dropping-particle&quot;:&quot;&quot;},{&quot;family&quot;:&quot;Yue&quot;,&quot;given&quot;:&quot;Q&quot;,&quot;parse-names&quot;:false,&quot;dropping-particle&quot;:&quot;&quot;,&quot;non-dropping-particle&quot;:&quot;&quot;}],&quot;container-title&quot;:&quot;Biomarker Research&quot;,&quot;container-title-short&quot;:&quot;Biomark. Res.&quot;,&quot;DOI&quot;:&quot;10.1186/s40364-024-00690-x&quot;,&quot;URL&quot;:&quot;https://doi.org/10.1186/s40364-024-00690-x&quot;,&quot;issued&quot;:{&quot;date-parts&quot;:[[2024]]},&quot;page&quot;:&quot;143&quot;,&quot;volume&quot;:&quot;12&quot;},&quot;isTemporary&quot;:false,&quot;suppress-author&quot;:false,&quot;composite&quot;:false,&quot;author-only&quot;:false}]},{&quot;citationID&quot;:&quot;MENDELEY_CITATION_9e5b9f2a-a35f-4021-8c21-ff35bcc149e1&quot;,&quot;properties&quot;:{&quot;noteIndex&quot;:0},&quot;isEdited&quot;:false,&quot;manualOverride&quot;:{&quot;isManuallyOverridden&quot;:false,&quot;citeprocText&quot;:&quot;[14]&quot;,&quot;manualOverrideText&quot;:&quot;&quot;},&quot;citationTag&quot;:&quot;MENDELEY_CITATION_v3_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&quot;,&quot;citationItems&quot;:[{&quot;id&quot;:&quot;428cb01d-3df1-3d7e-9ddc-cc81d6a5c126&quot;,&quot;itemData&quot;:{&quot;type&quot;:&quot;article-journal&quot;,&quot;id&quot;:&quot;428cb01d-3df1-3d7e-9ddc-cc81d6a5c126&quot;,&quot;title&quot;:&quot;Circulating microRNA signatures differentiate type 2 diabetes and predict myocardial infarction severity: bench to bedside analysis&quot;,&quot;author&quot;:[{&quot;family&quot;:&quot;Jarosz-Popek&quot;,&quot;given&quot;:&quot;J&quot;,&quot;parse-names&quot;:false,&quot;dropping-particle&quot;:&quot;&quot;,&quot;non-dropping-particle&quot;:&quot;&quot;},{&quot;family&quot;:&quot;Eyileten&quot;,&quot;given&quot;:&quot;C&quot;,&quot;parse-names&quot;:false,&quot;dropping-particle&quot;:&quot;&quot;,&quot;non-dropping-particle&quot;:&quot;&quot;},{&quot;family&quot;:&quot;Wicik&quot;,&quot;given&quot;:&quot;Z&quot;,&quot;parse-names&quot;:false,&quot;dropping-particle&quot;:&quot;&quot;,&quot;non-dropping-particle&quot;:&quot;&quot;},{&quot;family&quot;:&quot;Ahmadova&quot;,&quot;given&quot;:&quot;S&quot;,&quot;parse-names&quot;:false,&quot;dropping-particle&quot;:&quot;&quot;,&quot;non-dropping-particle&quot;:&quot;&quot;},{&quot;family&quot;:&quot;Siller-Matula&quot;,&quot;given&quot;:&quot;J&quot;,&quot;parse-names&quot;:false,&quot;dropping-particle&quot;:&quot;&quot;,&quot;non-dropping-particle&quot;:&quot;&quot;},{&quot;family&quot;:&quot;Lewinski&quot;,&quot;given&quot;:&quot;D&quot;,&quot;parse-names&quot;:false,&quot;dropping-particle&quot;:&quot;&quot;,&quot;non-dropping-particle&quot;:&quot;von&quot;}],&quot;container-title&quot;:&quot;European Journal of Medical Research&quot;,&quot;container-title-short&quot;:&quot;Eur. J. Med. Res.&quot;,&quot;DOI&quot;:&quot;10.1186/s40001-026-04486-7&quot;,&quot;URL&quot;:&quot;https://doi.org/10.1186/s40001-026-04486-7&quot;,&quot;issued&quot;:{&quot;date-parts&quot;:[[2026]]},&quot;page&quot;:&quot;849&quot;,&quot;volume&quot;:&quot;31&quot;},&quot;isTemporary&quot;:false}]},{&quot;citationID&quot;:&quot;MENDELEY_CITATION_a3fef7ed-a432-46fa-8083-68fccba5b793&quot;,&quot;properties&quot;:{&quot;noteIndex&quot;:0},&quot;isEdited&quot;:false,&quot;manualOverride&quot;:{&quot;isManuallyOverridden&quot;:false,&quot;citeprocText&quot;:&quot;[8–11]&quot;,&quot;manualOverrideText&quot;:&quot;&quot;},&quot;citationTag&quot;:&quot;MENDELEY_CITATION_v3_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&quot;,&quot;citationItems&quot;:[{&quot;id&quot;:&quot;c67291a8-93de-3a07-821f-f0fffaac42da&quot;,&quot;itemData&quot;:{&quot;type&quot;:&quot;article-journal&quot;,&quot;id&quot;:&quot;c67291a8-93de-3a07-821f-f0fffaac42da&quot;,&quot;title&quot;:&quot;Circulating microRNA-208 family as early diagnostic biomarkers for acute myocardial infarction: a meta-analysis&quot;,&quot;author&quot;:[{&quot;family&quot;:&quot;Wang&quot;,&quot;given&quot;:&quot;J&quot;,&quot;parse-names&quot;:false,&quot;dropping-particle&quot;:&quot;&quot;,&quot;non-dropping-particle&quot;:&quot;&quot;},{&quot;family&quot;:&quot;Chen&quot;,&quot;given&quot;:&quot;J&quot;,&quot;parse-names&quot;:false,&quot;dropping-particle&quot;:&quot;&quot;,&quot;non-dropping-particle&quot;:&quot;&quot;},{&quot;family&quot;:&quot;Sen&quot;,&quot;given&quot;:&quot;S&quot;,&quot;parse-names&quot;:false,&quot;dropping-particle&quot;:&quot;&quot;,&quot;non-dropping-particle&quot;:&quot;&quot;}],&quot;container-title&quot;:&quot;Medicine&quot;,&quot;container-title-short&quot;:&quot;Medicine&quot;,&quot;DOI&quot;:&quot;10.1097/MD.0000000000027779&quot;,&quot;URL&quot;:&quot;https://doi.org/10.1097/MD.0000000000027779&quot;,&quot;issued&quot;:{&quot;date-parts&quot;:[[2021]]},&quot;page&quot;:&quot;e27779&quot;,&quot;issue&quot;:&quot;51&quot;,&quot;volume&quot;:&quot;100&quot;},&quot;isTemporary&quot;:false,&quot;suppress-author&quot;:false,&quot;composite&quot;:false,&quot;author-only&quot;:false},{&quot;id&quot;:&quot;0e1fe402-3f78-3926-9fb7-1ef5ff471169&quot;,&quot;itemData&quot;:{&quot;type&quot;:&quot;article-journal&quot;,&quot;id&quot;:&quot;0e1fe402-3f78-3926-9fb7-1ef5ff471169&quot;,&quot;title&quot;:&quot;Circulating miRNA-21 as a diagnostic biomarker for acute coronary syndrome: a systematic review and meta-analysis of diagnostic test accuracy study&quot;,&quot;author&quot;:[{&quot;family&quot;:&quot;He&quot;,&quot;given&quot;:&quot;J G&quot;,&quot;parse-names&quot;:false,&quot;dropping-particle&quot;:&quot;&quot;,&quot;non-dropping-particle&quot;:&quot;&quot;},{&quot;family&quot;:&quot;Wang&quot;,&quot;given&quot;:&quot;S Q&quot;,&quot;parse-names&quot;:false,&quot;dropping-particle&quot;:&quot;&quot;,&quot;non-dropping-particle&quot;:&quot;&quot;},{&quot;family&quot;:&quot;Alimo&quot;,&quot;given&quot;:&quot;I&quot;,&quot;parse-names&quot;:false,&quot;dropping-particle&quot;:&quot;&quot;,&quot;non-dropping-particle&quot;:&quot;&quot;},{&quot;family&quot;:&quot;Xiao&quot;,&quot;given&quot;:&quot;J W&quot;,&quot;parse-names&quot;:false,&quot;dropping-particle&quot;:&quot;&quot;,&quot;non-dropping-particle&quot;:&quot;&quot;},{&quot;family&quot;:&quot;Yang&quot;,&quot;given&quot;:&quot;Y Q&quot;,&quot;parse-names&quot;:false,&quot;dropping-particle&quot;:&quot;&quot;,&quot;non-dropping-particle&quot;:&quot;&quot;},{&quot;family&quot;:&quot;Du&quot;,&quot;given&quot;:&quot;S Y&quot;,&quot;parse-names&quot;:false,&quot;dropping-particle&quot;:&quot;&quot;,&quot;non-dropping-particle&quot;:&quot;&quot;}],&quot;container-title&quot;:&quot;Cardiovascular Diagnosis and Therapy&quot;,&quot;container-title-short&quot;:&quot;Cardiovasc. Diagn. Ther.&quot;,&quot;DOI&quot;:&quot;10.21037/cdt-23-385&quot;,&quot;URL&quot;:&quot;https://doi.org/10.21037/cdt-23-385&quot;,&quot;issued&quot;:{&quot;date-parts&quot;:[[2024]]},&quot;page&quot;:&quot;427-439&quot;,&quot;issue&quot;:&quot;3&quot;,&quot;volume&quot;:&quot;14&quot;},&quot;isTemporary&quot;:false},{&quot;id&quot;:&quot;2059f2be-323f-336b-9e09-42a38819c9e7&quot;,&quot;itemData&quot;:{&quot;type&quot;:&quot;article-journal&quot;,&quot;id&quot;:&quot;2059f2be-323f-336b-9e09-42a38819c9e7&quot;,&quot;title&quot;:&quot;Circulating microRNA-1 as a diagnostic biomarker for acute myocardial infarction: a meta-analysis&quot;,&quot;author&quot;:[{&quot;family&quot;:&quot;Li&quot;,&quot;given&quot;:&quot;G&quot;,&quot;parse-names&quot;:false,&quot;dropping-particle&quot;:&quot;&quot;,&quot;non-dropping-particle&quot;:&quot;&quot;},{&quot;family&quot;:&quot;Zhao&quot;,&quot;given&quot;:&quot;J&quot;,&quot;parse-names&quot;:false,&quot;dropping-particle&quot;:&quot;&quot;,&quot;non-dropping-particle&quot;:&quot;&quot;},{&quot;family&quot;:&quot;Zhou&quot;,&quot;given&quot;:&quot;Z&quot;,&quot;parse-names&quot;:false,&quot;dropping-particle&quot;:&quot;&quot;,&quot;non-dropping-particle&quot;:&quot;&quot;},{&quot;family&quot;:&quot;Xu&quot;,&quot;given&quot;:&quot;W&quot;,&quot;parse-names&quot;:false,&quot;dropping-particle&quot;:&quot;&quot;,&quot;non-dropping-particle&quot;:&quot;&quot;},{&quot;family&quot;:&quot;Wang&quot;,&quot;given&quot;:&quot;S&quot;,&quot;parse-names&quot;:false,&quot;dropping-particle&quot;:&quot;&quot;,&quot;non-dropping-particle&quot;:&quot;&quot;},{&quot;family&quot;:&quot;Sun&quot;,&quot;given&quot;:&quot;Q&quot;,&quot;parse-names&quot;:false,&quot;dropping-particle&quot;:&quot;&quot;,&quot;non-dropping-particle&quot;:&quot;&quot;}],&quot;container-title&quot;:&quot;Cardiology Journal&quot;,&quot;container-title-short&quot;:&quot;Cardiol. J.&quot;,&quot;DOI&quot;:&quot;10.5603/cj.100348&quot;,&quot;URL&quot;:&quot;https://doi.org/10.5603/cj.100348&quot;,&quot;issued&quot;:{&quot;date-parts&quot;:[[2025]]},&quot;page&quot;:&quot;643-654&quot;,&quot;issue&quot;:&quot;6&quot;,&quot;volume&quot;:&quot;32&quot;},&quot;isTemporary&quot;:false},{&quot;id&quot;:&quot;c35d1aaa-41fa-3865-a16b-93d220853e03&quot;,&quot;itemData&quot;:{&quot;type&quot;:&quot;article-journal&quot;,&quot;id&quot;:&quot;c35d1aaa-41fa-3865-a16b-93d220853e03&quot;,&quot;title&quot;:&quot;Exploring diagnostic and prognostic predictive values of microRNAs for acute myocardial infarction: a PRISMA-compliant systematic review and meta-analysis&quot;,&quot;author&quot;:[{&quot;family&quot;:&quot;Lee&quot;,&quot;given&quot;:&quot;G K&quot;,&quot;parse-names&quot;:false,&quot;dropping-particle&quot;:&quot;&quot;,&quot;non-dropping-particle&quot;:&quot;&quot;},{&quot;family&quot;:&quot;Hsieh&quot;,&quot;given&quot;:&quot;Y P&quot;,&quot;parse-names&quot;:false,&quot;dropping-particle&quot;:&quot;&quot;,&quot;non-dropping-particle&quot;:&quot;&quot;},{&quot;family&quot;:&quot;Hsu&quot;,&quot;given&quot;:&quot;S W&quot;,&quot;parse-names&quot;:false,&quot;dropping-particle&quot;:&quot;&quot;,&quot;non-dropping-particle&quot;:&quot;&quot;},{&quot;family&quot;:&quot;Lan&quot;,&quot;given&quot;:&quot;S J&quot;,&quot;parse-names&quot;:false,&quot;dropping-particle&quot;:&quot;&quot;,&quot;non-dropping-particle&quot;:&quot;&quot;}],&quot;container-title&quot;:&quot;Medicine&quot;,&quot;container-title-short&quot;:&quot;Medicine&quot;,&quot;DOI&quot;:&quot;10.1097/MD.0000000000026627&quot;,&quot;URL&quot;:&quot;https://doi.org/10.1097/MD.0000000000026627&quot;,&quot;issued&quot;:{&quot;date-parts&quot;:[[2021]]},&quot;page&quot;:&quot;e26627&quot;,&quot;issue&quot;:&quot;29&quot;,&quot;volume&quot;:&quot;100&quot;},&quot;isTemporary&quot;:false}]},{&quot;citationID&quot;:&quot;MENDELEY_CITATION_49c12700-9c5d-45aa-b960-ee266458b48b&quot;,&quot;properties&quot;:{&quot;noteIndex&quot;:0},&quot;isEdited&quot;:false,&quot;manualOverride&quot;:{&quot;isManuallyOverridden&quot;:false,&quot;citeprocText&quot;:&quot;[4,6,7]&quot;,&quot;manualOverrideText&quot;:&quot;&quot;},&quot;citationTag&quot;:&quot;MENDELEY_CITATION_v3_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&quot;,&quot;citationItems&quot;:[{&quot;id&quot;:&quot;e8a89078-6cdf-3f82-8123-cc375083790a&quot;,&quot;itemData&quot;:{&quot;type&quot;:&quot;article-journal&quot;,&quot;id&quot;:&quot;e8a89078-6cdf-3f82-8123-cc375083790a&quot;,&quot;title&quot;:&quot;Plasma extracellular microRNAs associated with cardiovascular disease risk factors in middle-aged and older adults&quot;,&quot;author&quot;:[{&quot;family&quot;:&quot;Karlin&quot;,&quot;given&quot;:&quot;H&quot;,&quot;parse-names&quot;:false,&quot;dropping-particle&quot;:&quot;&quot;,&quot;non-dropping-particle&quot;:&quot;&quot;},{&quot;family&quot;:&quot;Sooda&quot;,&quot;given&quot;:&quot;M&quot;,&quot;parse-names&quot;:false,&quot;dropping-particle&quot;:&quot;&quot;,&quot;non-dropping-particle&quot;:&quot;&quot;},{&quot;family&quot;:&quot;Larson&quot;,&quot;given&quot;:&quot;M&quot;,&quot;parse-names&quot;:false,&quot;dropping-particle&quot;:&quot;&quot;,&quot;non-dropping-particle&quot;:&quot;&quot;},{&quot;family&quot;:&quot;Rong&quot;,&quot;given&quot;:&quot;J&quot;,&quot;parse-names&quot;:false,&quot;dropping-particle&quot;:&quot;&quot;,&quot;non-dropping-particle&quot;:&quot;&quot;},{&quot;family&quot;:&quot;Huan&quot;,&quot;given&quot;:&quot;T&quot;,&quot;parse-names&quot;:false,&quot;dropping-particle&quot;:&quot;&quot;,&quot;non-dropping-particle&quot;:&quot;&quot;},{&quot;family&quot;:&quot;Mens&quot;,&quot;given&quot;:&quot;M M J&quot;,&quot;parse-names&quot;:false,&quot;dropping-particle&quot;:&quot;&quot;,&quot;non-dropping-particle&quot;:&quot;&quot;}],&quot;container-title&quot;:&quot;Journal of the American Heart Association&quot;,&quot;container-title-short&quot;:&quot;J. Am. Heart Assoc.&quot;,&quot;DOI&quot;:&quot;10.1161/JAHA.123.033674&quot;,&quot;URL&quot;:&quot;https://doi.org/10.1161/JAHA.123.033674&quot;,&quot;issued&quot;:{&quot;date-parts&quot;:[[2024]]},&quot;page&quot;:&quot;e033674&quot;,&quot;issue&quot;:&quot;12&quot;,&quot;volume&quot;:&quot;13&quot;},&quot;isTemporary&quot;:false,&quot;suppress-author&quot;:false,&quot;composite&quot;:false,&quot;author-only&quot;:false},{&quot;id&quot;:&quot;eca02d0d-117e-39db-b95d-561f14427eb8&quot;,&quot;itemData&quot;:{&quot;type&quot;:&quot;article-journal&quot;,&quot;id&quot;:&quot;eca02d0d-117e-39db-b95d-561f14427eb8&quot;,&quot;title&quot;:&quot;Plasma circulating microRNAs associated with obesity, body fat distribution, and fat mass: the Rotterdam Study&quot;,&quot;author&quot;:[{&quot;family&quot;:&quot;Abozaid&quot;,&quot;given&quot;:&quot;Y J&quot;,&quot;parse-names&quot;:false,&quot;dropping-particle&quot;:&quot;&quot;,&quot;non-dropping-particle&quot;:&quot;&quot;},{&quot;family&quot;:&quot;Zhang&quot;,&quot;given&quot;:&quot;X&quot;,&quot;parse-names&quot;:false,&quot;dropping-particle&quot;:&quot;&quot;,&quot;non-dropping-particle&quot;:&quot;&quot;},{&quot;family&quot;:&quot;Mens&quot;,&quot;given&quot;:&quot;M M J&quot;,&quot;parse-names&quot;:false,&quot;dropping-particle&quot;:&quot;&quot;,&quot;non-dropping-particle&quot;:&quot;&quot;},{&quot;family&quot;:&quot;Ahmadizar&quot;,&quot;given&quot;:&quot;F&quot;,&quot;parse-names&quot;:false,&quot;dropping-particle&quot;:&quot;&quot;,&quot;non-dropping-particle&quot;:&quot;&quot;},{&quot;family&quot;:&quot;Limpens&quot;,&quot;given&quot;:&quot;M&quot;,&quot;parse-names&quot;:false,&quot;dropping-particle&quot;:&quot;&quot;,&quot;non-dropping-particle&quot;:&quot;&quot;},{&quot;family&quot;:&quot;Ikram&quot;,&quot;given&quot;:&quot;M A&quot;,&quot;parse-names&quot;:false,&quot;dropping-particle&quot;:&quot;&quot;,&quot;non-dropping-particle&quot;:&quot;&quot;}],&quot;container-title&quot;:&quot;International Journal of Obesity&quot;,&quot;container-title-short&quot;:&quot;Int. J. Obes.&quot;,&quot;DOI&quot;:&quot;10.1038/s41366-022-01227-8&quot;,&quot;URL&quot;:&quot;https://doi.org/10.1038/s41366-022-01227-8&quot;,&quot;issued&quot;:{&quot;date-parts&quot;:[[2022]]},&quot;page&quot;:&quot;2137-2144&quot;,&quot;issue&quot;:&quot;12&quot;,&quot;volume&quot;:&quot;46&quot;},&quot;isTemporary&quot;:false},{&quot;id&quot;:&quot;7064830d-f0a7-3ade-aa57-88defebc7b62&quot;,&quot;itemData&quot;:{&quot;type&quot;:&quot;article-journal&quot;,&quot;id&quot;:&quot;7064830d-f0a7-3ade-aa57-88defebc7b62&quot;,&quot;title&quot;:&quot;MicroRNAs in obesity-associated disorders: the role of exercise training&quot;,&quot;author&quot;:[{&quot;family&quot;:&quot;Silveira&quot;,&quot;given&quot;:&quot;A&quot;,&quot;parse-names&quot;:false,&quot;dropping-particle&quot;:&quot;&quot;,&quot;non-dropping-particle&quot;:&quot;&quot;},{&quot;family&quot;:&quot;Gomes&quot;,&quot;given&quot;:&quot;J&quot;,&quot;parse-names&quot;:false,&quot;dropping-particle&quot;:&quot;&quot;,&quot;non-dropping-particle&quot;:&quot;&quot;},{&quot;family&quot;:&quot;Roque&quot;,&quot;given&quot;:&quot;F&quot;,&quot;parse-names&quot;:false,&quot;dropping-particle&quot;:&quot;&quot;,&quot;non-dropping-particle&quot;:&quot;&quot;},{&quot;family&quot;:&quot;Fernandes&quot;,&quot;given&quot;:&quot;T&quot;,&quot;parse-names&quot;:false,&quot;dropping-particle&quot;:&quot;&quot;,&quot;non-dropping-particle&quot;:&quot;&quot;},{&quot;family&quot;:&quot;Oliveira&quot;,&quot;given&quot;:&quot;E M&quot;,&quot;parse-names&quot;:false,&quot;dropping-particle&quot;:&quot;&quot;,&quot;non-dropping-particle&quot;:&quot;de&quot;}],&quot;container-title&quot;:&quot;Obesity Facts&quot;,&quot;container-title-short&quot;:&quot;Obes. Facts&quot;,&quot;DOI&quot;:&quot;10.1159/000517849&quot;,&quot;URL&quot;:&quot;https://doi.org/10.1159/000517849&quot;,&quot;issued&quot;:{&quot;date-parts&quot;:[[2022]]},&quot;page&quot;:&quot;105-117&quot;,&quot;issue&quot;:&quot;2&quot;,&quot;volume&quot;:&quot;15&quot;},&quot;isTemporary&quot;:false}]},{&quot;citationID&quot;:&quot;MENDELEY_CITATION_4396e3ad-f6f2-4ec0-baaf-3ad67b8dd7fd&quot;,&quot;properties&quot;:{&quot;noteIndex&quot;:0},&quot;isEdited&quot;:false,&quot;manualOverride&quot;:{&quot;isManuallyOverridden&quot;:false,&quot;citeprocText&quot;:&quot;[15]&quot;,&quot;manualOverrideText&quot;:&quot;&quot;},&quot;citationTag&quot;:&quot;MENDELEY_CITATION_v3_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&quot;,&quot;citationItems&quot;:[{&quot;id&quot;:&quot;d1c87100-0c0a-3c63-b5b0-3ec23761ef68&quot;,&quot;itemData&quot;:{&quot;type&quot;:&quot;article-journal&quot;,&quot;id&quot;:&quot;d1c87100-0c0a-3c63-b5b0-3ec23761ef68&quot;,&quot;title&quot;:&quot;The PRISMA 2020 statement: An updated guideline for reporting systematic reviews&quot;,&quot;author&quot;:[{&quot;family&quot;:&quot;Page&quot;,&quot;given&quot;:&quot;M J&quot;,&quot;parse-names&quot;:false,&quot;dropping-particle&quot;:&quot;&quot;,&quot;non-dropping-particle&quot;:&quot;&quot;},{&quot;family&quot;:&quot;McKenzie&quot;,&quot;given&quot;:&quot;J E&quot;,&quot;parse-names&quot;:false,&quot;dropping-particle&quot;:&quot;&quot;,&quot;non-dropping-particle&quot;:&quot;&quot;},{&quot;family&quot;:&quot;Bossuyt&quot;,&quot;given&quot;:&quot;P M&quot;,&quot;parse-names&quot;:false,&quot;dropping-particle&quot;:&quot;&quot;,&quot;non-dropping-particle&quot;:&quot;&quot;},{&quot;family&quot;:&quot;Boutron&quot;,&quot;given&quot;:&quot;I&quot;,&quot;parse-names&quot;:false,&quot;dropping-particle&quot;:&quot;&quot;,&quot;non-dropping-particle&quot;:&quot;&quot;},{&quot;family&quot;:&quot;Hoffmann&quot;,&quot;given&quot;:&quot;T C&quot;,&quot;parse-names&quot;:false,&quot;dropping-particle&quot;:&quot;&quot;,&quot;non-dropping-particle&quot;:&quot;&quot;},{&quot;family&quot;:&quot;Mulrow&quot;,&quot;given&quot;:&quot;C D&quot;,&quot;parse-names&quot;:false,&quot;dropping-particle&quot;:&quot;&quot;,&quot;non-dropping-particle&quot;:&quot;&quot;}],&quot;container-title&quot;:&quot;BMJ&quot;,&quot;DOI&quot;:&quot;10.1136/bmj.n71&quot;,&quot;URL&quot;:&quot;https://doi.org/10.1136/bmj.n71&quot;,&quot;issued&quot;:{&quot;date-parts&quot;:[[2021]]},&quot;page&quot;:&quot;n71&quot;,&quot;volume&quot;:&quot;372&quot;,&quot;container-title-short&quot;:&quot;&quot;},&quot;isTemporary&quot;:false,&quot;suppress-author&quot;:false,&quot;composite&quot;:false,&quot;author-only&quot;:false}]},{&quot;citationID&quot;:&quot;MENDELEY_CITATION_067c9e61-1671-4289-844c-a2522ca7c09c&quot;,&quot;properties&quot;:{&quot;noteIndex&quot;:0},&quot;isEdited&quot;:false,&quot;manualOverride&quot;:{&quot;isManuallyOverridden&quot;:false,&quot;citeprocText&quot;:&quot;[13,14,16–31]&quot;,&quot;manualOverrideText&quot;:&quot;&quot;},&quot;citationTag&quot;:&quot;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&quot;,&quot;citationItems&quot;:[{&quot;id&quot;:&quot;5a9843eb-9172-3615-8d6e-931681f60266&quot;,&quot;itemData&quot;:{&quot;type&quot;:&quot;article-journal&quot;,&quot;id&quot;:&quot;5a9843eb-9172-3615-8d6e-931681f60266&quot;,&quot;title&quot;:&quot;Dysregulation of serum miR-361-5p serves as a biomarker to predict disease onset and short-term prognosis in acute coronary syndrome patients&quot;,&quot;author&quot;:[{&quot;family&quot;:&quot;Zhang&quot;,&quot;given&quot;:&quot;W&quot;,&quot;parse-names&quot;:false,&quot;dropping-particle&quot;:&quot;&quot;,&quot;non-dropping-particle&quot;:&quot;&quot;},{&quot;family&quot;:&quot;Chang&quot;,&quot;given&quot;:&quot;G&quot;,&quot;parse-names&quot;:false,&quot;dropping-particle&quot;:&quot;&quot;,&quot;non-dropping-particle&quot;:&quot;&quot;},{&quot;family&quot;:&quot;Cao&quot;,&quot;given&quot;:&quot;L&quot;,&quot;parse-names&quot;:false,&quot;dropping-particle&quot;:&quot;&quot;,&quot;non-dropping-particle&quot;:&quot;&quot;},{&quot;family&quot;:&quot;Ding&quot;,&quot;given&quot;:&quot;G&quot;,&quot;parse-names&quot;:false,&quot;dropping-particle&quot;:&quot;&quot;,&quot;non-dropping-particle&quot;:&quot;&quot;}],&quot;container-title&quot;:&quot;BMC Cardiovascular Disorders&quot;,&quot;container-title-short&quot;:&quot;BMC Cardiovasc. Disord.&quot;,&quot;DOI&quot;:&quot;10.1186/s12872-021-01891-0&quot;,&quot;URL&quot;:&quot;https://doi.org/10.1186/s12872-021-01891-0&quot;,&quot;issued&quot;:{&quot;date-parts&quot;:[[2021]]},&quot;page&quot;:&quot;74&quot;,&quot;volume&quot;:&quot;21&quot;},&quot;isTemporary&quot;:false,&quot;suppress-author&quot;:false,&quot;composite&quot;:false,&quot;author-only&quot;:false},{&quot;id&quot;:&quot;c601c4ae-2ee3-3996-ad94-1adb8bf879db&quot;,&quot;itemData&quot;:{&quot;type&quot;:&quot;article-journal&quot;,&quot;id&quot;:&quot;c601c4ae-2ee3-3996-ad94-1adb8bf879db&quot;,&quot;title&quot;:&quot;microRNA-3646 serves as a diagnostic marker and mediates the inflammatory response induced by acute coronary syndrome&quot;,&quot;author&quot;:[{&quot;family&quot;:&quot;Yu&quot;,&quot;given&quot;:&quot;J&quot;,&quot;parse-names&quot;:false,&quot;dropping-particle&quot;:&quot;&quot;,&quot;non-dropping-particle&quot;:&quot;&quot;},{&quot;family&quot;:&quot;Li&quot;,&quot;given&quot;:&quot;Y&quot;,&quot;parse-names&quot;:false,&quot;dropping-particle&quot;:&quot;&quot;,&quot;non-dropping-particle&quot;:&quot;&quot;},{&quot;family&quot;:&quot;Leng&quot;,&quot;given&quot;:&quot;D&quot;,&quot;parse-names&quot;:false,&quot;dropping-particle&quot;:&quot;&quot;,&quot;non-dropping-particle&quot;:&quot;&quot;},{&quot;family&quot;:&quot;Cao&quot;,&quot;given&quot;:&quot;C&quot;,&quot;parse-names&quot;:false,&quot;dropping-particle&quot;:&quot;&quot;,&quot;non-dropping-particle&quot;:&quot;&quot;},{&quot;family&quot;:&quot;Yu&quot;,&quot;given&quot;:&quot;Y&quot;,&quot;parse-names&quot;:false,&quot;dropping-particle&quot;:&quot;&quot;,&quot;non-dropping-particle&quot;:&quot;&quot;},{&quot;family&quot;:&quot;Wang&quot;,&quot;given&quot;:&quot;Y&quot;,&quot;parse-names&quot;:false,&quot;dropping-particle&quot;:&quot;&quot;,&quot;non-dropping-particle&quot;:&quot;&quot;}],&quot;container-title&quot;:&quot;Bioengineered&quot;,&quot;container-title-short&quot;:&quot;Bioengineered&quot;,&quot;DOI&quot;:&quot;10.1080/21655979.2021.1967066&quot;,&quot;URL&quot;:&quot;https://doi.org/10.1080/21655979.2021.1967066&quot;,&quot;issued&quot;:{&quot;date-parts&quot;:[[2021]]},&quot;page&quot;:&quot;5632-5640&quot;,&quot;issue&quot;:&quot;1&quot;,&quot;volume&quot;:&quot;12&quot;},&quot;isTemporary&quot;:false},{&quot;id&quot;:&quot;14c45588-39c0-3b66-b36e-9128556aa5ca&quot;,&quot;itemData&quot;:{&quot;type&quot;:&quot;article-journal&quot;,&quot;id&quot;:&quot;14c45588-39c0-3b66-b36e-9128556aa5ca&quot;,&quot;title&quot;:&quot;Serum miR-497-5p serves as a diagnostic biomarker for acute coronary syndrome and predicts the occurrence of major adverse cardiovascular events after percutaneous coronary intervention&quot;,&quot;author&quot;:[{&quot;family&quot;:&quot;Chen&quot;,&quot;given&quot;:&quot;T&quot;,&quot;parse-names&quot;:false,&quot;dropping-particle&quot;:&quot;&quot;,&quot;non-dropping-particle&quot;:&quot;&quot;},{&quot;family&quot;:&quot;Zhang&quot;,&quot;given&quot;:&quot;X&quot;,&quot;parse-names&quot;:false,&quot;dropping-particle&quot;:&quot;&quot;,&quot;non-dropping-particle&quot;:&quot;&quot;},{&quot;family&quot;:&quot;Qian&quot;,&quot;given&quot;:&quot;W&quot;,&quot;parse-names&quot;:false,&quot;dropping-particle&quot;:&quot;&quot;,&quot;non-dropping-particle&quot;:&quot;&quot;},{&quot;family&quot;:&quot;Zhou&quot;,&quot;given&quot;:&quot;R&quot;,&quot;parse-names&quot;:false,&quot;dropping-particle&quot;:&quot;&quot;,&quot;non-dropping-particle&quot;:&quot;&quot;},{&quot;family&quot;:&quot;Su&quot;,&quot;given&quot;:&quot;M&quot;,&quot;parse-names&quot;:false,&quot;dropping-particle&quot;:&quot;&quot;,&quot;non-dropping-particle&quot;:&quot;&quot;},{&quot;family&quot;:&quot;Ma&quot;,&quot;given&quot;:&quot;Y&quot;,&quot;parse-names&quot;:false,&quot;dropping-particle&quot;:&quot;&quot;,&quot;non-dropping-particle&quot;:&quot;&quot;}],&quot;container-title&quot;:&quot;Bioengineered&quot;,&quot;container-title-short&quot;:&quot;Bioengineered&quot;,&quot;DOI&quot;:&quot;10.1080/21655979.2022.2051885&quot;,&quot;URL&quot;:&quot;https://doi.org/10.1080/21655979.2022.2051885&quot;,&quot;issued&quot;:{&quot;date-parts&quot;:[[2022]]},&quot;page&quot;:&quot;8266-8276&quot;,&quot;issue&quot;:&quot;4&quot;,&quot;volume&quot;:&quot;13&quot;},&quot;isTemporary&quot;:false},{&quot;id&quot;:&quot;184e757e-ff44-3893-b5cd-7d7c093699e7&quot;,&quot;itemData&quot;:{&quot;type&quot;:&quot;article-journal&quot;,&quot;id&quot;:&quot;184e757e-ff44-3893-b5cd-7d7c093699e7&quot;,&quot;title&quot;:&quot;Diagnostic and prognostic value of miR-486-5p, miR-451a, miR-21-5p and monocyte to high-density lipoprotein cholesterol ratio in patients with acute myocardial infarction&quot;,&quot;author&quot;:[{&quot;family&quot;:&quot;Xu&quot;,&quot;given&quot;:&quot;L&quot;,&quot;parse-names&quot;:false,&quot;dropping-particle&quot;:&quot;&quot;,&quot;non-dropping-particle&quot;:&quot;&quot;},{&quot;family&quot;:&quot;Tian&quot;,&quot;given&quot;:&quot;L&quot;,&quot;parse-names&quot;:false,&quot;dropping-particle&quot;:&quot;&quot;,&quot;non-dropping-particle&quot;:&quot;&quot;},{&quot;family&quot;:&quot;Yan&quot;,&quot;given&quot;:&quot;Z&quot;,&quot;parse-names&quot;:false,&quot;dropping-particle&quot;:&quot;&quot;,&quot;non-dropping-particle&quot;:&quot;&quot;},{&quot;family&quot;:&quot;Wang&quot;,&quot;given&quot;:&quot;J&quot;,&quot;parse-names&quot;:false,&quot;dropping-particle&quot;:&quot;&quot;,&quot;non-dropping-particle&quot;:&quot;&quot;},{&quot;family&quot;:&quot;Xue&quot;,&quot;given&quot;:&quot;T&quot;,&quot;parse-names&quot;:false,&quot;dropping-particle&quot;:&quot;&quot;,&quot;non-dropping-particle&quot;:&quot;&quot;},{&quot;family&quot;:&quot;Sun&quot;,&quot;given&quot;:&quot;Q&quot;,&quot;parse-names&quot;:false,&quot;dropping-particle&quot;:&quot;&quot;,&quot;non-dropping-particle&quot;:&quot;&quot;}],&quot;container-title&quot;:&quot;Heart and Vessels&quot;,&quot;container-title-short&quot;:&quot;Heart Vessels&quot;,&quot;DOI&quot;:&quot;10.1007/s00380-022-02172-2&quot;,&quot;URL&quot;:&quot;https://doi.org/10.1007/s00380-022-02172-2&quot;,&quot;issued&quot;:{&quot;date-parts&quot;:[[2023]]},&quot;page&quot;:&quot;318-331&quot;,&quot;volume&quot;:&quot;38&quot;},&quot;isTemporary&quot;:false},{&quot;id&quot;:&quot;3e13ad69-6002-3ead-84c1-35ee87f05f9f&quot;,&quot;itemData&quot;:{&quot;type&quot;:&quot;article-journal&quot;,&quot;id&quot;:&quot;3e13ad69-6002-3ead-84c1-35ee87f05f9f&quot;,&quot;title&quot;:&quot;Circulating miR-483-5p as a novel diagnostic biomarker for acute coronary syndrome and its predictive value for the clinical outcome after PCI&quot;,&quot;author&quot;:[{&quot;family&quot;:&quot;Zhao&quot;,&quot;given&quot;:&quot;Y&quot;,&quot;parse-names&quot;:false,&quot;dropping-particle&quot;:&quot;&quot;,&quot;non-dropping-particle&quot;:&quot;&quot;},{&quot;family&quot;:&quot;Song&quot;,&quot;given&quot;:&quot;X&quot;,&quot;parse-names&quot;:false,&quot;dropping-particle&quot;:&quot;&quot;,&quot;non-dropping-particle&quot;:&quot;&quot;},{&quot;family&quot;:&quot;Ma&quot;,&quot;given&quot;:&quot;Y&quot;,&quot;parse-names&quot;:false,&quot;dropping-particle&quot;:&quot;&quot;,&quot;non-dropping-particle&quot;:&quot;&quot;},{&quot;family&quot;:&quot;Liu&quot;,&quot;given&quot;:&quot;X&quot;,&quot;parse-names&quot;:false,&quot;dropping-particle&quot;:&quot;&quot;,&quot;non-dropping-particle&quot;:&quot;&quot;},{&quot;family&quot;:&quot;Peng&quot;,&quot;given&quot;:&quot;Y&quot;,&quot;parse-names&quot;:false,&quot;dropping-particle&quot;:&quot;&quot;,&quot;non-dropping-particle&quot;:&quot;&quot;}],&quot;container-title&quot;:&quot;BMC Cardiovascular Disorders&quot;,&quot;container-title-short&quot;:&quot;BMC Cardiovasc. Disord.&quot;,&quot;DOI&quot;:&quot;10.1186/s12872-023-03387-5&quot;,&quot;URL&quot;:&quot;https://doi.org/10.1186/s12872-023-03387-5&quot;,&quot;issued&quot;:{&quot;date-parts&quot;:[[2023]]},&quot;page&quot;:&quot;360&quot;,&quot;volume&quot;:&quot;23&quot;},&quot;isTemporary&quot;:false},{&quot;id&quot;:&quot;3b746a7e-8e60-332d-b3b7-0501afea521c&quot;,&quot;itemData&quot;:{&quot;type&quot;:&quot;article-journal&quot;,&quot;id&quot;:&quot;3b746a7e-8e60-332d-b3b7-0501afea521c&quot;,&quot;title&quot;:&quot;Expression patterns of miR-125a and miR-223 and their association with diabetes mellitus and survival in patients with non-ST-segment elevation acute coronary syndrome&quot;,&quot;author&quot;:[{&quot;family&quot;:&quot;Gager&quot;,&quot;given&quot;:&quot;G M&quot;,&quot;parse-names&quot;:false,&quot;dropping-particle&quot;:&quot;&quot;,&quot;non-dropping-particle&quot;:&quot;&quot;},{&quot;family&quot;:&quot;Eyileten&quot;,&quot;given&quot;:&quot;C&quot;,&quot;parse-names&quot;:false,&quot;dropping-particle&quot;:&quot;&quot;,&quot;non-dropping-particle&quot;:&quot;&quot;},{&quot;family&quot;:&quot;Postula&quot;,&quot;given&quot;:&quot;M&quot;,&quot;parse-names&quot;:false,&quot;dropping-particle&quot;:&quot;&quot;,&quot;non-dropping-particle&quot;:&quot;&quot;},{&quot;family&quot;:&quot;Nowak&quot;,&quot;given&quot;:&quot;A&quot;,&quot;parse-names&quot;:false,&quot;dropping-particle&quot;:&quot;&quot;,&quot;non-dropping-particle&quot;:&quot;&quot;},{&quot;family&quot;:&quot;Gasecka&quot;,&quot;given&quot;:&quot;A&quot;,&quot;parse-names&quot;:false,&quot;dropping-particle&quot;:&quot;&quot;,&quot;non-dropping-particle&quot;:&quot;&quot;},{&quot;family&quot;:&quot;Jilma&quot;,&quot;given&quot;:&quot;B&quot;,&quot;parse-names&quot;:false,&quot;dropping-particle&quot;:&quot;&quot;,&quot;non-dropping-particle&quot;:&quot;&quot;}],&quot;container-title&quot;:&quot;Biomedicines&quot;,&quot;container-title-short&quot;:&quot;Biomedicines&quot;,&quot;DOI&quot;:&quot;10.3390/biomedicines11041118&quot;,&quot;URL&quot;:&quot;https://doi.org/10.3390/biomedicines11041118&quot;,&quot;issued&quot;:{&quot;date-parts&quot;:[[2023]]},&quot;page&quot;:&quot;1118&quot;,&quot;issue&quot;:&quot;4&quot;,&quot;volume&quot;:&quot;11&quot;},&quot;isTemporary&quot;:false},{&quot;id&quot;:&quot;9f7badfb-d7fa-3c7f-bb40-243993fd1e3b&quot;,&quot;itemData&quot;:{&quot;type&quot;:&quot;article-journal&quot;,&quot;id&quot;:&quot;9f7badfb-d7fa-3c7f-bb40-243993fd1e3b&quot;,&quot;title&quot;:&quot;Alteration of circulating miRNAs during myocardial infarction and association with lipid levels&quot;,&quot;author&quot;:[{&quot;family&quot;:&quot;Ozuynuk-Ertugrul&quot;,&quot;given&quot;:&quot;A S&quot;,&quot;parse-names&quot;:false,&quot;dropping-particle&quot;:&quot;&quot;,&quot;non-dropping-particle&quot;:&quot;&quot;}],&quot;container-title&quot;:&quot;Laboratory Medicine&quot;,&quot;container-title-short&quot;:&quot;Lab. Med.&quot;,&quot;DOI&quot;:&quot;10.1093/labmed/lmad094&quot;,&quot;URL&quot;:&quot;https://doi.org/10.1093/labmed/lmad094&quot;,&quot;issued&quot;:{&quot;date-parts&quot;:[[2024]]}},&quot;isTemporary&quot;:false},{&quot;id&quot;:&quot;395021d1-1aa3-3958-aa35-ceaf811187ea&quot;,&quot;itemData&quot;:{&quot;type&quot;:&quot;article-journal&quot;,&quot;id&quot;:&quot;395021d1-1aa3-3958-aa35-ceaf811187ea&quot;,&quot;title&quot;:&quot;Expression of plasma miRNA-133a is significantly lower in acute coronary syndrome than in healthy/non-ACS subjects&quot;,&quot;author&quot;:[{&quot;family&quot;:&quot;Rachmawati&quot;,&quot;given&quot;:&quot;E&quot;,&quot;parse-names&quot;:false,&quot;dropping-particle&quot;:&quot;&quot;,&quot;non-dropping-particle&quot;:&quot;&quot;},{&quot;family&quot;:&quot;Sargowo&quot;,&quot;given&quot;:&quot;D&quot;,&quot;parse-names&quot;:false,&quot;dropping-particle&quot;:&quot;&quot;,&quot;non-dropping-particle&quot;:&quot;&quot;},{&quot;family&quot;:&quot;Saputra&quot;,&quot;given&quot;:&quot;I W&quot;,&quot;parse-names&quot;:false,&quot;dropping-particle&quot;:&quot;&quot;,&quot;non-dropping-particle&quot;:&quot;&quot;},{&quot;family&quot;:&quot;Riskiyah&quot;,&quot;given&quot;:&quot;R&quot;,&quot;parse-names&quot;:false,&quot;dropping-particle&quot;:&quot;&quot;,&quot;non-dropping-particle&quot;:&quot;&quot;},{&quot;family&quot;:&quot;Handirosiyanto&quot;,&quot;given&quot;:&quot;I&quot;,&quot;parse-names&quot;:false,&quot;dropping-particle&quot;:&quot;&quot;,&quot;non-dropping-particle&quot;:&quot;&quot;},{&quot;family&quot;:&quot;Hakim&quot;,&quot;given&quot;:&quot;A R&quot;,&quot;parse-names&quot;:false,&quot;dropping-particle&quot;:&quot;&quot;,&quot;non-dropping-particle&quot;:&quot;&quot;}],&quot;container-title&quot;:&quot;Indonesian Biomedical Journal&quot;,&quot;issued&quot;:{&quot;date-parts&quot;:[[2024]]},&quot;container-title-short&quot;:&quot;&quot;},&quot;isTemporary&quot;:false},{&quot;id&quot;:&quot;bffdc121-a677-3794-98a2-f0d7c29cc2b9&quot;,&quot;itemData&quot;:{&quot;type&quot;:&quot;article-journal&quot;,&quot;id&quot;:&quot;bffdc121-a677-3794-98a2-f0d7c29cc2b9&quot;,&quot;title&quot;:&quot;miR-223-5p serves as a diagnostic biomarker for acute coronary syndrome and its predictive value for the clinical outcome after PCI&quot;,&quot;author&quot;:[{&quot;family&quot;:&quot;Zhang&quot;,&quot;given&quot;:&quot;S&quot;,&quot;parse-names&quot;:false,&quot;dropping-particle&quot;:&quot;&quot;,&quot;non-dropping-particle&quot;:&quot;&quot;},{&quot;family&quot;:&quot;Yang&quot;,&quot;given&quot;:&quot;G&quot;,&quot;parse-names&quot;:false,&quot;dropping-particle&quot;:&quot;&quot;,&quot;non-dropping-particle&quot;:&quot;&quot;},{&quot;family&quot;:&quot;Chen&quot;,&quot;given&quot;:&quot;Y&quot;,&quot;parse-names&quot;:false,&quot;dropping-particle&quot;:&quot;&quot;,&quot;non-dropping-particle&quot;:&quot;&quot;},{&quot;family&quot;:&quot;Liu&quot;,&quot;given&quot;:&quot;W&quot;,&quot;parse-names&quot;:false,&quot;dropping-particle&quot;:&quot;&quot;,&quot;non-dropping-particle&quot;:&quot;&quot;}],&quot;container-title&quot;:&quot;BMC Cardiovascular Disorders&quot;,&quot;container-title-short&quot;:&quot;BMC Cardiovasc. Disord.&quot;,&quot;issued&quot;:{&quot;date-parts&quot;:[[2024]]},&quot;page&quot;:&quot;423&quot;,&quot;volume&quot;:&quot;24&quot;},&quot;isTemporary&quot;:false},{&quot;id&quot;:&quot;cd160a85-1ee7-3a86-95e2-ef787b3848b7&quot;,&quot;itemData&quot;:{&quot;type&quot;:&quot;article-journal&quot;,&quot;id&quot;:&quot;cd160a85-1ee7-3a86-95e2-ef787b3848b7&quot;,&quot;title&quot;:&quot;Circulating microRNA-409-5p and USP7 are associated with left ventricular remodeling in patients with acute myocardial infarction&quot;,&quot;author&quot;:[{&quot;family&quot;:&quot;He&quot;,&quot;given&quot;:&quot;G&quot;,&quot;parse-names&quot;:false,&quot;dropping-particle&quot;:&quot;&quot;,&quot;non-dropping-particle&quot;:&quot;&quot;},{&quot;family&quot;:&quot;Sha&quot;,&quot;given&quot;:&quot;S&quot;,&quot;parse-names&quot;:false,&quot;dropping-particle&quot;:&quot;&quot;,&quot;non-dropping-particle&quot;:&quot;&quot;},{&quot;family&quot;:&quot;He&quot;,&quot;given&quot;:&quot;J&quot;,&quot;parse-names&quot;:false,&quot;dropping-particle&quot;:&quot;&quot;,&quot;non-dropping-particle&quot;:&quot;&quot;},{&quot;family&quot;:&quot;Zhang&quot;,&quot;given&quot;:&quot;X&quot;,&quot;parse-names&quot;:false,&quot;dropping-particle&quot;:&quot;&quot;,&quot;non-dropping-particle&quot;:&quot;&quot;},{&quot;family&quot;:&quot;Jin&quot;,&quot;given&quot;:&quot;Q&quot;,&quot;parse-names&quot;:false,&quot;dropping-particle&quot;:&quot;&quot;,&quot;non-dropping-particle&quot;:&quot;&quot;},{&quot;family&quot;:&quot;Zhao&quot;,&quot;given&quot;:&quot;T&quot;,&quot;parse-names&quot;:false,&quot;dropping-particle&quot;:&quot;&quot;,&quot;non-dropping-particle&quot;:&quot;&quot;}],&quot;container-title&quot;:&quot;BMC Cardiovascular Disorders&quot;,&quot;container-title-short&quot;:&quot;BMC Cardiovasc. Disord.&quot;,&quot;DOI&quot;:&quot;10.1186/s12872-024-04299-8&quot;,&quot;URL&quot;:&quot;https://doi.org/10.1186/s12872-024-04299-8&quot;,&quot;issued&quot;:{&quot;date-parts&quot;:[[2024]]},&quot;page&quot;:&quot;615&quot;,&quot;volume&quot;:&quot;24&quot;},&quot;isTemporary&quot;:false},{&quot;id&quot;:&quot;9b501675-7b78-3e8f-aa54-0b981b96681d&quot;,&quot;itemData&quot;:{&quot;type&quot;:&quot;article-journal&quot;,&quot;id&quot;:&quot;9b501675-7b78-3e8f-aa54-0b981b96681d&quot;,&quot;title&quot;:&quot;Global surveillance of circulating microRNA for diagnostic and prognostic assessment of acute myocardial infarction based on the plasma small RNA sequencing&quot;,&quot;author&quot;:[{&quot;family&quot;:&quot;Wang&quot;,&quot;given&quot;:&quot;X&quot;,&quot;parse-names&quot;:false,&quot;dropping-particle&quot;:&quot;&quot;,&quot;non-dropping-particle&quot;:&quot;&quot;},{&quot;family&quot;:&quot;Lu&quot;,&quot;given&quot;:&quot;Y&quot;,&quot;parse-names&quot;:false,&quot;dropping-particle&quot;:&quot;&quot;,&quot;non-dropping-particle&quot;:&quot;&quot;},{&quot;family&quot;:&quot;Zhao&quot;,&quot;given&quot;:&quot;R&quot;,&quot;parse-names&quot;:false,&quot;dropping-particle&quot;:&quot;&quot;,&quot;non-dropping-particle&quot;:&quot;&quot;},{&quot;family&quot;:&quot;Zhu&quot;,&quot;given&quot;:&quot;B&quot;,&quot;parse-names&quot;:false,&quot;dropping-particle&quot;:&quot;&quot;,&quot;non-dropping-particle&quot;:&quot;&quot;},{&quot;family&quot;:&quot;Liu&quot;,&quot;given&quot;:&quot;J&quot;,&quot;parse-names&quot;:false,&quot;dropping-particle&quot;:&quot;&quot;,&quot;non-dropping-particle&quot;:&quot;&quot;},{&quot;family&quot;:&quot;Yue&quot;,&quot;given&quot;:&quot;Q&quot;,&quot;parse-names&quot;:false,&quot;dropping-particle&quot;:&quot;&quot;,&quot;non-dropping-particle&quot;:&quot;&quot;}],&quot;container-title&quot;:&quot;Biomarker Research&quot;,&quot;container-title-short&quot;:&quot;Biomark. Res.&quot;,&quot;DOI&quot;:&quot;10.1186/s40364-024-00690-x&quot;,&quot;URL&quot;:&quot;https://doi.org/10.1186/s40364-024-00690-x&quot;,&quot;issued&quot;:{&quot;date-parts&quot;:[[2024]]},&quot;page&quot;:&quot;143&quot;,&quot;volume&quot;:&quot;12&quot;},&quot;isTemporary&quot;:false},{&quot;id&quot;:&quot;fe0f30ed-0d51-3f5b-9f87-cf10a6cbc50a&quot;,&quot;itemData&quot;:{&quot;type&quot;:&quot;article-journal&quot;,&quot;id&quot;:&quot;fe0f30ed-0d51-3f5b-9f87-cf10a6cbc50a&quot;,&quot;title&quot;:&quot;Downregulation of serum miR-30c-5p serves as a biomarker to predict disease onset and short-term prognosis in acute coronary syndrome patients&quot;,&quot;author&quot;:[{&quot;family&quot;:&quot;Chang&quot;,&quot;given&quot;:&quot;B&quot;,&quot;parse-names&quot;:false,&quot;dropping-particle&quot;:&quot;&quot;,&quot;non-dropping-particle&quot;:&quot;&quot;},{&quot;family&quot;:&quot;Zhang&quot;,&quot;given&quot;:&quot;X&quot;,&quot;parse-names&quot;:false,&quot;dropping-particle&quot;:&quot;&quot;,&quot;non-dropping-particle&quot;:&quot;&quot;},{&quot;family&quot;:&quot;Fang&quot;,&quot;given&quot;:&quot;R&quot;,&quot;parse-names&quot;:false,&quot;dropping-particle&quot;:&quot;&quot;,&quot;non-dropping-particle&quot;:&quot;&quot;},{&quot;family&quot;:&quot;Li&quot;,&quot;given&quot;:&quot;H&quot;,&quot;parse-names&quot;:false,&quot;dropping-particle&quot;:&quot;&quot;,&quot;non-dropping-particle&quot;:&quot;&quot;},{&quot;family&quot;:&quot;Zhou&quot;,&quot;given&quot;:&quot;Y&quot;,&quot;parse-names&quot;:false,&quot;dropping-particle&quot;:&quot;&quot;,&quot;non-dropping-particle&quot;:&quot;&quot;},{&quot;family&quot;:&quot;Wang&quot;,&quot;given&quot;:&quot;Y&quot;,&quot;parse-names&quot;:false,&quot;dropping-particle&quot;:&quot;&quot;,&quot;non-dropping-particle&quot;:&quot;&quot;}],&quot;container-title&quot;:&quot;Journal of Cardiothoracic Surgery&quot;,&quot;container-title-short&quot;:&quot;J. Cardiothorac. Surg.&quot;,&quot;DOI&quot;:&quot;10.1186/s13019-024-03258-w&quot;,&quot;URL&quot;:&quot;https://doi.org/10.1186/s13019-024-03258-w&quot;,&quot;issued&quot;:{&quot;date-parts&quot;:[[2025]]},&quot;page&quot;:&quot;12&quot;,&quot;volume&quot;:&quot;20&quot;},&quot;isTemporary&quot;:false},{&quot;id&quot;:&quot;0b65c71c-611f-360e-9694-9c1307fcb645&quot;,&quot;itemData&quot;:{&quot;type&quot;:&quot;article-journal&quot;,&quot;id&quot;:&quot;0b65c71c-611f-360e-9694-9c1307fcb645&quot;,&quot;title&quot;:&quot;The potential of downregulated serum miR-1282 to predict disease onset and short-term prognosis in acute coronary syndrome patients&quot;,&quot;author&quot;:[{&quot;family&quot;:&quot;Mou&quot;,&quot;given&quot;:&quot;C&quot;,&quot;parse-names&quot;:false,&quot;dropping-particle&quot;:&quot;&quot;,&quot;non-dropping-particle&quot;:&quot;&quot;}],&quot;container-title&quot;:&quot;Artery Research&quot;,&quot;container-title-short&quot;:&quot;Artery Res.&quot;,&quot;DOI&quot;:&quot;10.1007/s44200-025-00088-6&quot;,&quot;URL&quot;:&quot;https://doi.org/10.1007/s44200-025-00088-6&quot;,&quot;issued&quot;:{&quot;date-parts&quot;:[[2025]]}},&quot;isTemporary&quot;:false},{&quot;id&quot;:&quot;89a1571d-f693-35ec-aeed-9f2b57382ce3&quot;,&quot;itemData&quot;:{&quot;type&quot;:&quot;article-journal&quot;,&quot;id&quot;:&quot;89a1571d-f693-35ec-aeed-9f2b57382ce3&quot;,&quot;title&quot;:&quot;Circulating microvesicles enriched in miR-126-5p and miR-223-3p: potential biomarkers in acute coronary syndrome&quot;,&quot;author&quot;:[{&quot;family&quot;:&quot;Hernandez-Lopez&quot;,&quot;given&quot;:&quot;J R&quot;,&quot;parse-names&quot;:false,&quot;dropping-particle&quot;:&quot;&quot;,&quot;non-dropping-particle&quot;:&quot;&quot;},{&quot;family&quot;:&quot;Flores-Garcia&quot;,&quot;given&quot;:&quot;M&quot;,&quot;parse-names&quot;:false,&quot;dropping-particle&quot;:&quot;&quot;,&quot;non-dropping-particle&quot;:&quot;&quot;},{&quot;family&quot;:&quot;Garcia-Flores&quot;,&quot;given&quot;:&quot;E&quot;,&quot;parse-names&quot;:false,&quot;dropping-particle&quot;:&quot;&quot;,&quot;non-dropping-particle&quot;:&quot;&quot;},{&quot;family&quot;:&quot;Cazarin-Santos&quot;,&quot;given&quot;:&quot;B G&quot;,&quot;parse-names&quot;:false,&quot;dropping-particle&quot;:&quot;&quot;,&quot;non-dropping-particle&quot;:&quot;&quot;},{&quot;family&quot;:&quot;Pena-Duque&quot;,&quot;given&quot;:&quot;M A&quot;,&quot;parse-names&quot;:false,&quot;dropping-particle&quot;:&quot;&quot;,&quot;non-dropping-particle&quot;:&quot;&quot;},{&quot;family&quot;:&quot;Sanchez-Munoz&quot;,&quot;given&quot;:&quot;F&quot;,&quot;parse-names&quot;:false,&quot;dropping-particle&quot;:&quot;&quot;,&quot;non-dropping-particle&quot;:&quot;&quot;}],&quot;container-title&quot;:&quot;Biomedicines&quot;,&quot;container-title-short&quot;:&quot;Biomedicines&quot;,&quot;DOI&quot;:&quot;10.3390/biomedicines13020510&quot;,&quot;URL&quot;:&quot;https://doi.org/10.3390/biomedicines13020510&quot;,&quot;issued&quot;:{&quot;date-parts&quot;:[[2025]]},&quot;page&quot;:&quot;510&quot;,&quot;issue&quot;:&quot;2&quot;,&quot;volume&quot;:&quot;13&quot;},&quot;isTemporary&quot;:false},{&quot;id&quot;:&quot;38a0cc53-8cae-39c1-8c4d-ef80df23949f&quot;,&quot;itemData&quot;:{&quot;type&quot;:&quot;article-journal&quot;,&quot;id&quot;:&quot;38a0cc53-8cae-39c1-8c4d-ef80df23949f&quot;,&quot;title&quot;:&quot;Antiangiogenic effect of circulating extracellular vesicles in acute coronary syndrome: role of miR-199a-3p and miR-125a-5p&quot;,&quot;author&quot;:[{&quot;family&quot;:&quot;Bobi&quot;,&quot;given&quot;:&quot;J&quot;,&quot;parse-names&quot;:false,&quot;dropping-particle&quot;:&quot;&quot;,&quot;non-dropping-particle&quot;:&quot;&quot;},{&quot;family&quot;:&quot;Jimenez-Trinidad&quot;,&quot;given&quot;:&quot;F R&quot;,&quot;parse-names&quot;:false,&quot;dropping-particle&quot;:&quot;&quot;,&quot;non-dropping-particle&quot;:&quot;&quot;},{&quot;family&quot;:&quot;Ortega-Paz&quot;,&quot;given&quot;:&quot;L&quot;,&quot;parse-names&quot;:false,&quot;dropping-particle&quot;:&quot;&quot;,&quot;non-dropping-particle&quot;:&quot;&quot;},{&quot;family&quot;:&quot;Cortes-Serra&quot;,&quot;given&quot;:&quot;N&quot;,&quot;parse-names&quot;:false,&quot;dropping-particle&quot;:&quot;&quot;,&quot;non-dropping-particle&quot;:&quot;&quot;},{&quot;family&quot;:&quot;Lazaro&quot;,&quot;given&quot;:&quot;I&quot;,&quot;parse-names&quot;:false,&quot;dropping-particle&quot;:&quot;&quot;,&quot;non-dropping-particle&quot;:&quot;&quot;},{&quot;family&quot;:&quot;Rodriguez&quot;,&quot;given&quot;:&quot;J J&quot;,&quot;parse-names&quot;:false,&quot;dropping-particle&quot;:&quot;&quot;,&quot;non-dropping-particle&quot;:&quot;&quot;}],&quot;container-title&quot;:&quot;European Journal of Clinical Investigation&quot;,&quot;container-title-short&quot;:&quot;Eur. J. Clin. Invest.&quot;,&quot;issued&quot;:{&quot;date-parts&quot;:[[2025]]},&quot;page&quot;:&quot;e70022&quot;,&quot;issue&quot;:&quot;7&quot;,&quot;volume&quot;:&quot;55&quot;},&quot;isTemporary&quot;:false},{&quot;id&quot;:&quot;e336465d-18db-371b-a616-fdcc71652e0e&quot;,&quot;itemData&quot;:{&quot;type&quot;:&quot;article-journal&quot;,&quot;id&quot;:&quot;e336465d-18db-371b-a616-fdcc71652e0e&quot;,&quot;title&quot;:&quot;Effect of physical activity on atherogenic circulating miRNAs in patients after acute myocardial infarction: a pilot study&quot;,&quot;author&quot;:[{&quot;family&quot;:&quot;Dlouha&quot;,&quot;given&quot;:&quot;D&quot;,&quot;parse-names&quot;:false,&quot;dropping-particle&quot;:&quot;&quot;,&quot;non-dropping-particle&quot;:&quot;&quot;}],&quot;container-title&quot;:&quot;Bratislava Medical Journal&quot;,&quot;DOI&quot;:&quot;10.1007/s44411-025-00432-x&quot;,&quot;URL&quot;:&quot;https://doi.org/10.1007/s44411-025-00432-x&quot;,&quot;issued&quot;:{&quot;date-parts&quot;:[[2025]]},&quot;container-title-short&quot;:&quot;&quot;},&quot;isTemporary&quot;:false},{&quot;id&quot;:&quot;428cb01d-3df1-3d7e-9ddc-cc81d6a5c126&quot;,&quot;itemData&quot;:{&quot;type&quot;:&quot;article-journal&quot;,&quot;id&quot;:&quot;428cb01d-3df1-3d7e-9ddc-cc81d6a5c126&quot;,&quot;title&quot;:&quot;Circulating microRNA signatures differentiate type 2 diabetes and predict myocardial infarction severity: bench to bedside analysis&quot;,&quot;author&quot;:[{&quot;family&quot;:&quot;Jarosz-Popek&quot;,&quot;given&quot;:&quot;J&quot;,&quot;parse-names&quot;:false,&quot;dropping-particle&quot;:&quot;&quot;,&quot;non-dropping-particle&quot;:&quot;&quot;},{&quot;family&quot;:&quot;Eyileten&quot;,&quot;given&quot;:&quot;C&quot;,&quot;parse-names&quot;:false,&quot;dropping-particle&quot;:&quot;&quot;,&quot;non-dropping-particle&quot;:&quot;&quot;},{&quot;family&quot;:&quot;Wicik&quot;,&quot;given&quot;:&quot;Z&quot;,&quot;parse-names&quot;:false,&quot;dropping-particle&quot;:&quot;&quot;,&quot;non-dropping-particle&quot;:&quot;&quot;},{&quot;family&quot;:&quot;Ahmadova&quot;,&quot;given&quot;:&quot;S&quot;,&quot;parse-names&quot;:false,&quot;dropping-particle&quot;:&quot;&quot;,&quot;non-dropping-particle&quot;:&quot;&quot;},{&quot;family&quot;:&quot;Siller-Matula&quot;,&quot;given&quot;:&quot;J&quot;,&quot;parse-names&quot;:false,&quot;dropping-particle&quot;:&quot;&quot;,&quot;non-dropping-particle&quot;:&quot;&quot;},{&quot;family&quot;:&quot;Lewinski&quot;,&quot;given&quot;:&quot;D&quot;,&quot;parse-names&quot;:false,&quot;dropping-particle&quot;:&quot;&quot;,&quot;non-dropping-particle&quot;:&quot;von&quot;}],&quot;container-title&quot;:&quot;European Journal of Medical Research&quot;,&quot;container-title-short&quot;:&quot;Eur. J. Med. Res.&quot;,&quot;DOI&quot;:&quot;10.1186/s40001-026-04486-7&quot;,&quot;URL&quot;:&quot;https://doi.org/10.1186/s40001-026-04486-7&quot;,&quot;issued&quot;:{&quot;date-parts&quot;:[[2026]]},&quot;page&quot;:&quot;849&quot;,&quot;volume&quot;:&quot;31&quot;},&quot;isTemporary&quot;:false},{&quot;id&quot;:&quot;3ca18a94-707a-3c34-aa95-92097a55a1e4&quot;,&quot;itemData&quot;:{&quot;type&quot;:&quot;article-journal&quot;,&quot;id&quot;:&quot;3ca18a94-707a-3c34-aa95-92097a55a1e4&quot;,&quot;title&quot;:&quot;Circulating miRNAs as biomarkers of subclinical atherosclerosis associated with severe obesity before and after bariatric surgery&quot;,&quot;author&quot;:[{&quot;family&quot;:&quot;Carmona-Maurici&quot;,&quot;given&quot;:&quot;J&quot;,&quot;parse-names&quot;:false,&quot;dropping-particle&quot;:&quot;&quot;,&quot;non-dropping-particle&quot;:&quot;&quot;},{&quot;family&quot;:&quot;Ricart-Jane&quot;,&quot;given&quot;:&quot;D&quot;,&quot;parse-names&quot;:false,&quot;dropping-particle&quot;:&quot;&quot;,&quot;non-dropping-particle&quot;:&quot;&quot;},{&quot;family&quot;:&quot;Vinas&quot;,&quot;given&quot;:&quot;A&quot;,&quot;parse-names&quot;:false,&quot;dropping-particle&quot;:&quot;&quot;,&quot;non-dropping-particle&quot;:&quot;&quot;},{&quot;family&quot;:&quot;Lopez-Tejero&quot;,&quot;given&quot;:&quot;M D&quot;,&quot;parse-names&quot;:false,&quot;dropping-particle&quot;:&quot;&quot;,&quot;non-dropping-particle&quot;:&quot;&quot;},{&quot;family&quot;:&quot;Eskubi-Turro&quot;,&quot;given&quot;:&quot;I&quot;,&quot;parse-names&quot;:false,&quot;dropping-particle&quot;:&quot;&quot;,&quot;non-dropping-particle&quot;:&quot;&quot;},{&quot;family&quot;:&quot;Minarro&quot;,&quot;given&quot;:&quot;A&quot;,&quot;parse-names&quot;:false,&quot;dropping-particle&quot;:&quot;&quot;,&quot;non-dropping-particle&quot;:&quot;&quot;}],&quot;container-title&quot;:&quot;Obesity Facts&quot;,&quot;container-title-short&quot;:&quot;Obes. Facts&quot;,&quot;DOI&quot;:&quot;10.1159/000541175&quot;,&quot;URL&quot;:&quot;https://doi.org/10.1159/000541175&quot;,&quot;issued&quot;:{&quot;date-parts&quot;:[[2024]]},&quot;page&quot;:&quot;602-612&quot;,&quot;issue&quot;:&quot;6&quot;,&quot;volume&quot;:&quot;17&quot;},&quot;isTemporary&quot;:false}]},{&quot;citationID&quot;:&quot;MENDELEY_CITATION_a6a9d170-9c7d-4592-a55d-4ca3f4a0d905&quot;,&quot;properties&quot;:{&quot;noteIndex&quot;:0},&quot;isEdited&quot;:false,&quot;manualOverride&quot;:{&quot;isManuallyOverridden&quot;:false,&quot;citeprocText&quot;:&quot;[14,21,30,31]&quot;,&quot;manualOverrideText&quot;:&quot;&quot;},&quot;citationTag&quot;:&quot;MENDELEY_CITATION_v3_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&quot;,&quot;citationItems&quot;:[{&quot;id&quot;:&quot;3b746a7e-8e60-332d-b3b7-0501afea521c&quot;,&quot;itemData&quot;:{&quot;type&quot;:&quot;article-journal&quot;,&quot;id&quot;:&quot;3b746a7e-8e60-332d-b3b7-0501afea521c&quot;,&quot;title&quot;:&quot;Expression patterns of miR-125a and miR-223 and their association with diabetes mellitus and survival in patients with non-ST-segment elevation acute coronary syndrome&quot;,&quot;author&quot;:[{&quot;family&quot;:&quot;Gager&quot;,&quot;given&quot;:&quot;G M&quot;,&quot;parse-names&quot;:false,&quot;dropping-particle&quot;:&quot;&quot;,&quot;non-dropping-particle&quot;:&quot;&quot;},{&quot;family&quot;:&quot;Eyileten&quot;,&quot;given&quot;:&quot;C&quot;,&quot;parse-names&quot;:false,&quot;dropping-particle&quot;:&quot;&quot;,&quot;non-dropping-particle&quot;:&quot;&quot;},{&quot;family&quot;:&quot;Postula&quot;,&quot;given&quot;:&quot;M&quot;,&quot;parse-names&quot;:false,&quot;dropping-particle&quot;:&quot;&quot;,&quot;non-dropping-particle&quot;:&quot;&quot;},{&quot;family&quot;:&quot;Nowak&quot;,&quot;given&quot;:&quot;A&quot;,&quot;parse-names&quot;:false,&quot;dropping-particle&quot;:&quot;&quot;,&quot;non-dropping-particle&quot;:&quot;&quot;},{&quot;family&quot;:&quot;Gasecka&quot;,&quot;given&quot;:&quot;A&quot;,&quot;parse-names&quot;:false,&quot;dropping-particle&quot;:&quot;&quot;,&quot;non-dropping-particle&quot;:&quot;&quot;},{&quot;family&quot;:&quot;Jilma&quot;,&quot;given&quot;:&quot;B&quot;,&quot;parse-names&quot;:false,&quot;dropping-particle&quot;:&quot;&quot;,&quot;non-dropping-particle&quot;:&quot;&quot;}],&quot;container-title&quot;:&quot;Biomedicines&quot;,&quot;container-title-short&quot;:&quot;Biomedicines&quot;,&quot;DOI&quot;:&quot;10.3390/biomedicines11041118&quot;,&quot;URL&quot;:&quot;https://doi.org/10.3390/biomedicines11041118&quot;,&quot;issued&quot;:{&quot;date-parts&quot;:[[2023]]},&quot;page&quot;:&quot;1118&quot;,&quot;issue&quot;:&quot;4&quot;,&quot;volume&quot;:&quot;11&quot;},&quot;isTemporary&quot;:false},{&quot;id&quot;:&quot;e336465d-18db-371b-a616-fdcc71652e0e&quot;,&quot;itemData&quot;:{&quot;type&quot;:&quot;article-journal&quot;,&quot;id&quot;:&quot;e336465d-18db-371b-a616-fdcc71652e0e&quot;,&quot;title&quot;:&quot;Effect of physical activity on atherogenic circulating miRNAs in patients after acute myocardial infarction: a pilot study&quot;,&quot;author&quot;:[{&quot;family&quot;:&quot;Dlouha&quot;,&quot;given&quot;:&quot;D&quot;,&quot;parse-names&quot;:false,&quot;dropping-particle&quot;:&quot;&quot;,&quot;non-dropping-particle&quot;:&quot;&quot;}],&quot;container-title&quot;:&quot;Bratislava Medical Journal&quot;,&quot;DOI&quot;:&quot;10.1007/s44411-025-00432-x&quot;,&quot;URL&quot;:&quot;https://doi.org/10.1007/s44411-025-00432-x&quot;,&quot;issued&quot;:{&quot;date-parts&quot;:[[2025]]},&quot;container-title-short&quot;:&quot;&quot;},&quot;isTemporary&quot;:false},{&quot;id&quot;:&quot;428cb01d-3df1-3d7e-9ddc-cc81d6a5c126&quot;,&quot;itemData&quot;:{&quot;type&quot;:&quot;article-journal&quot;,&quot;id&quot;:&quot;428cb01d-3df1-3d7e-9ddc-cc81d6a5c126&quot;,&quot;title&quot;:&quot;Circulating microRNA signatures differentiate type 2 diabetes and predict myocardial infarction severity: bench to bedside analysis&quot;,&quot;author&quot;:[{&quot;family&quot;:&quot;Jarosz-Popek&quot;,&quot;given&quot;:&quot;J&quot;,&quot;parse-names&quot;:false,&quot;dropping-particle&quot;:&quot;&quot;,&quot;non-dropping-particle&quot;:&quot;&quot;},{&quot;family&quot;:&quot;Eyileten&quot;,&quot;given&quot;:&quot;C&quot;,&quot;parse-names&quot;:false,&quot;dropping-particle&quot;:&quot;&quot;,&quot;non-dropping-particle&quot;:&quot;&quot;},{&quot;family&quot;:&quot;Wicik&quot;,&quot;given&quot;:&quot;Z&quot;,&quot;parse-names&quot;:false,&quot;dropping-particle&quot;:&quot;&quot;,&quot;non-dropping-particle&quot;:&quot;&quot;},{&quot;family&quot;:&quot;Ahmadova&quot;,&quot;given&quot;:&quot;S&quot;,&quot;parse-names&quot;:false,&quot;dropping-particle&quot;:&quot;&quot;,&quot;non-dropping-particle&quot;:&quot;&quot;},{&quot;family&quot;:&quot;Siller-Matula&quot;,&quot;given&quot;:&quot;J&quot;,&quot;parse-names&quot;:false,&quot;dropping-particle&quot;:&quot;&quot;,&quot;non-dropping-particle&quot;:&quot;&quot;},{&quot;family&quot;:&quot;Lewinski&quot;,&quot;given&quot;:&quot;D&quot;,&quot;parse-names&quot;:false,&quot;dropping-particle&quot;:&quot;&quot;,&quot;non-dropping-particle&quot;:&quot;von&quot;}],&quot;container-title&quot;:&quot;European Journal of Medical Research&quot;,&quot;container-title-short&quot;:&quot;Eur. J. Med. Res.&quot;,&quot;DOI&quot;:&quot;10.1186/s40001-026-04486-7&quot;,&quot;URL&quot;:&quot;https://doi.org/10.1186/s40001-026-04486-7&quot;,&quot;issued&quot;:{&quot;date-parts&quot;:[[2026]]},&quot;page&quot;:&quot;849&quot;,&quot;volume&quot;:&quot;31&quot;},&quot;isTemporary&quot;:false},{&quot;id&quot;:&quot;3ca18a94-707a-3c34-aa95-92097a55a1e4&quot;,&quot;itemData&quot;:{&quot;type&quot;:&quot;article-journal&quot;,&quot;id&quot;:&quot;3ca18a94-707a-3c34-aa95-92097a55a1e4&quot;,&quot;title&quot;:&quot;Circulating miRNAs as biomarkers of subclinical atherosclerosis associated with severe obesity before and after bariatric surgery&quot;,&quot;author&quot;:[{&quot;family&quot;:&quot;Carmona-Maurici&quot;,&quot;given&quot;:&quot;J&quot;,&quot;parse-names&quot;:false,&quot;dropping-particle&quot;:&quot;&quot;,&quot;non-dropping-particle&quot;:&quot;&quot;},{&quot;family&quot;:&quot;Ricart-Jane&quot;,&quot;given&quot;:&quot;D&quot;,&quot;parse-names&quot;:false,&quot;dropping-particle&quot;:&quot;&quot;,&quot;non-dropping-particle&quot;:&quot;&quot;},{&quot;family&quot;:&quot;Vinas&quot;,&quot;given&quot;:&quot;A&quot;,&quot;parse-names&quot;:false,&quot;dropping-particle&quot;:&quot;&quot;,&quot;non-dropping-particle&quot;:&quot;&quot;},{&quot;family&quot;:&quot;Lopez-Tejero&quot;,&quot;given&quot;:&quot;M D&quot;,&quot;parse-names&quot;:false,&quot;dropping-particle&quot;:&quot;&quot;,&quot;non-dropping-particle&quot;:&quot;&quot;},{&quot;family&quot;:&quot;Eskubi-Turro&quot;,&quot;given&quot;:&quot;I&quot;,&quot;parse-names&quot;:false,&quot;dropping-particle&quot;:&quot;&quot;,&quot;non-dropping-particle&quot;:&quot;&quot;},{&quot;family&quot;:&quot;Minarro&quot;,&quot;given&quot;:&quot;A&quot;,&quot;parse-names&quot;:false,&quot;dropping-particle&quot;:&quot;&quot;,&quot;non-dropping-particle&quot;:&quot;&quot;}],&quot;container-title&quot;:&quot;Obesity Facts&quot;,&quot;container-title-short&quot;:&quot;Obes. Facts&quot;,&quot;DOI&quot;:&quot;10.1159/000541175&quot;,&quot;URL&quot;:&quot;https://doi.org/10.1159/000541175&quot;,&quot;issued&quot;:{&quot;date-parts&quot;:[[2024]]},&quot;page&quot;:&quot;602-612&quot;,&quot;issue&quot;:&quot;6&quot;,&quot;volume&quot;:&quot;17&quot;},&quot;isTemporary&quot;:false}]},{&quot;citationID&quot;:&quot;MENDELEY_CITATION_100c5961-9175-4447-890e-3b328aca59fa&quot;,&quot;properties&quot;:{&quot;noteIndex&quot;:0},&quot;isEdited&quot;:false,&quot;manualOverride&quot;:{&quot;isManuallyOverridden&quot;:false,&quot;citeprocText&quot;:&quot;[13,14,16–31]&quot;,&quot;manualOverrideText&quot;:&quot;&quot;},&quot;citationTag&quot;:&quot;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&quot;,&quot;citationItems&quot;:[{&quot;id&quot;:&quot;5a9843eb-9172-3615-8d6e-931681f60266&quot;,&quot;itemData&quot;:{&quot;type&quot;:&quot;article-journal&quot;,&quot;id&quot;:&quot;5a9843eb-9172-3615-8d6e-931681f60266&quot;,&quot;title&quot;:&quot;Dysregulation of serum miR-361-5p serves as a biomarker to predict disease onset and short-term prognosis in acute coronary syndrome patients&quot;,&quot;author&quot;:[{&quot;family&quot;:&quot;Zhang&quot;,&quot;given&quot;:&quot;W&quot;,&quot;parse-names&quot;:false,&quot;dropping-particle&quot;:&quot;&quot;,&quot;non-dropping-particle&quot;:&quot;&quot;},{&quot;family&quot;:&quot;Chang&quot;,&quot;given&quot;:&quot;G&quot;,&quot;parse-names&quot;:false,&quot;dropping-particle&quot;:&quot;&quot;,&quot;non-dropping-particle&quot;:&quot;&quot;},{&quot;family&quot;:&quot;Cao&quot;,&quot;given&quot;:&quot;L&quot;,&quot;parse-names&quot;:false,&quot;dropping-particle&quot;:&quot;&quot;,&quot;non-dropping-particle&quot;:&quot;&quot;},{&quot;family&quot;:&quot;Ding&quot;,&quot;given&quot;:&quot;G&quot;,&quot;parse-names&quot;:false,&quot;dropping-particle&quot;:&quot;&quot;,&quot;non-dropping-particle&quot;:&quot;&quot;}],&quot;container-title&quot;:&quot;BMC Cardiovascular Disorders&quot;,&quot;container-title-short&quot;:&quot;BMC Cardiovasc. Disord.&quot;,&quot;DOI&quot;:&quot;10.1186/s12872-021-01891-0&quot;,&quot;URL&quot;:&quot;https://doi.org/10.1186/s12872-021-01891-0&quot;,&quot;issued&quot;:{&quot;date-parts&quot;:[[2021]]},&quot;page&quot;:&quot;74&quot;,&quot;volume&quot;:&quot;21&quot;},&quot;isTemporary&quot;:false,&quot;suppress-author&quot;:false,&quot;composite&quot;:false,&quot;author-only&quot;:false},{&quot;id&quot;:&quot;c601c4ae-2ee3-3996-ad94-1adb8bf879db&quot;,&quot;itemData&quot;:{&quot;type&quot;:&quot;article-journal&quot;,&quot;id&quot;:&quot;c601c4ae-2ee3-3996-ad94-1adb8bf879db&quot;,&quot;title&quot;:&quot;microRNA-3646 serves as a diagnostic marker and mediates the inflammatory response induced by acute coronary syndrome&quot;,&quot;author&quot;:[{&quot;family&quot;:&quot;Yu&quot;,&quot;given&quot;:&quot;J&quot;,&quot;parse-names&quot;:false,&quot;dropping-particle&quot;:&quot;&quot;,&quot;non-dropping-particle&quot;:&quot;&quot;},{&quot;family&quot;:&quot;Li&quot;,&quot;given&quot;:&quot;Y&quot;,&quot;parse-names&quot;:false,&quot;dropping-particle&quot;:&quot;&quot;,&quot;non-dropping-particle&quot;:&quot;&quot;},{&quot;family&quot;:&quot;Leng&quot;,&quot;given&quot;:&quot;D&quot;,&quot;parse-names&quot;:false,&quot;dropping-particle&quot;:&quot;&quot;,&quot;non-dropping-particle&quot;:&quot;&quot;},{&quot;family&quot;:&quot;Cao&quot;,&quot;given&quot;:&quot;C&quot;,&quot;parse-names&quot;:false,&quot;dropping-particle&quot;:&quot;&quot;,&quot;non-dropping-particle&quot;:&quot;&quot;},{&quot;family&quot;:&quot;Yu&quot;,&quot;given&quot;:&quot;Y&quot;,&quot;parse-names&quot;:false,&quot;dropping-particle&quot;:&quot;&quot;,&quot;non-dropping-particle&quot;:&quot;&quot;},{&quot;family&quot;:&quot;Wang&quot;,&quot;given&quot;:&quot;Y&quot;,&quot;parse-names&quot;:false,&quot;dropping-particle&quot;:&quot;&quot;,&quot;non-dropping-particle&quot;:&quot;&quot;}],&quot;container-title&quot;:&quot;Bioengineered&quot;,&quot;container-title-short&quot;:&quot;Bioengineered&quot;,&quot;DOI&quot;:&quot;10.1080/21655979.2021.1967066&quot;,&quot;URL&quot;:&quot;https://doi.org/10.1080/21655979.2021.1967066&quot;,&quot;issued&quot;:{&quot;date-parts&quot;:[[2021]]},&quot;page&quot;:&quot;5632-5640&quot;,&quot;issue&quot;:&quot;1&quot;,&quot;volume&quot;:&quot;12&quot;},&quot;isTemporary&quot;:false},{&quot;id&quot;:&quot;14c45588-39c0-3b66-b36e-9128556aa5ca&quot;,&quot;itemData&quot;:{&quot;type&quot;:&quot;article-journal&quot;,&quot;id&quot;:&quot;14c45588-39c0-3b66-b36e-9128556aa5ca&quot;,&quot;title&quot;:&quot;Serum miR-497-5p serves as a diagnostic biomarker for acute coronary syndrome and predicts the occurrence of major adverse cardiovascular events after percutaneous coronary intervention&quot;,&quot;author&quot;:[{&quot;family&quot;:&quot;Chen&quot;,&quot;given&quot;:&quot;T&quot;,&quot;parse-names&quot;:false,&quot;dropping-particle&quot;:&quot;&quot;,&quot;non-dropping-particle&quot;:&quot;&quot;},{&quot;family&quot;:&quot;Zhang&quot;,&quot;given&quot;:&quot;X&quot;,&quot;parse-names&quot;:false,&quot;dropping-particle&quot;:&quot;&quot;,&quot;non-dropping-particle&quot;:&quot;&quot;},{&quot;family&quot;:&quot;Qian&quot;,&quot;given&quot;:&quot;W&quot;,&quot;parse-names&quot;:false,&quot;dropping-particle&quot;:&quot;&quot;,&quot;non-dropping-particle&quot;:&quot;&quot;},{&quot;family&quot;:&quot;Zhou&quot;,&quot;given&quot;:&quot;R&quot;,&quot;parse-names&quot;:false,&quot;dropping-particle&quot;:&quot;&quot;,&quot;non-dropping-particle&quot;:&quot;&quot;},{&quot;family&quot;:&quot;Su&quot;,&quot;given&quot;:&quot;M&quot;,&quot;parse-names&quot;:false,&quot;dropping-particle&quot;:&quot;&quot;,&quot;non-dropping-particle&quot;:&quot;&quot;},{&quot;family&quot;:&quot;Ma&quot;,&quot;given&quot;:&quot;Y&quot;,&quot;parse-names&quot;:false,&quot;dropping-particle&quot;:&quot;&quot;,&quot;non-dropping-particle&quot;:&quot;&quot;}],&quot;container-title&quot;:&quot;Bioengineered&quot;,&quot;container-title-short&quot;:&quot;Bioengineered&quot;,&quot;DOI&quot;:&quot;10.1080/21655979.2022.2051885&quot;,&quot;URL&quot;:&quot;https://doi.org/10.1080/21655979.2022.2051885&quot;,&quot;issued&quot;:{&quot;date-parts&quot;:[[2022]]},&quot;page&quot;:&quot;8266-8276&quot;,&quot;issue&quot;:&quot;4&quot;,&quot;volume&quot;:&quot;13&quot;},&quot;isTemporary&quot;:false},{&quot;id&quot;:&quot;184e757e-ff44-3893-b5cd-7d7c093699e7&quot;,&quot;itemData&quot;:{&quot;type&quot;:&quot;article-journal&quot;,&quot;id&quot;:&quot;184e757e-ff44-3893-b5cd-7d7c093699e7&quot;,&quot;title&quot;:&quot;Diagnostic and prognostic value of miR-486-5p, miR-451a, miR-21-5p and monocyte to high-density lipoprotein cholesterol ratio in patients with acute myocardial infarction&quot;,&quot;author&quot;:[{&quot;family&quot;:&quot;Xu&quot;,&quot;given&quot;:&quot;L&quot;,&quot;parse-names&quot;:false,&quot;dropping-particle&quot;:&quot;&quot;,&quot;non-dropping-particle&quot;:&quot;&quot;},{&quot;family&quot;:&quot;Tian&quot;,&quot;given&quot;:&quot;L&quot;,&quot;parse-names&quot;:false,&quot;dropping-particle&quot;:&quot;&quot;,&quot;non-dropping-particle&quot;:&quot;&quot;},{&quot;family&quot;:&quot;Yan&quot;,&quot;given&quot;:&quot;Z&quot;,&quot;parse-names&quot;:false,&quot;dropping-particle&quot;:&quot;&quot;,&quot;non-dropping-particle&quot;:&quot;&quot;},{&quot;family&quot;:&quot;Wang&quot;,&quot;given&quot;:&quot;J&quot;,&quot;parse-names&quot;:false,&quot;dropping-particle&quot;:&quot;&quot;,&quot;non-dropping-particle&quot;:&quot;&quot;},{&quot;family&quot;:&quot;Xue&quot;,&quot;given&quot;:&quot;T&quot;,&quot;parse-names&quot;:false,&quot;dropping-particle&quot;:&quot;&quot;,&quot;non-dropping-particle&quot;:&quot;&quot;},{&quot;family&quot;:&quot;Sun&quot;,&quot;given&quot;:&quot;Q&quot;,&quot;parse-names&quot;:false,&quot;dropping-particle&quot;:&quot;&quot;,&quot;non-dropping-particle&quot;:&quot;&quot;}],&quot;container-title&quot;:&quot;Heart and Vessels&quot;,&quot;container-title-short&quot;:&quot;Heart Vessels&quot;,&quot;DOI&quot;:&quot;10.1007/s00380-022-02172-2&quot;,&quot;URL&quot;:&quot;https://doi.org/10.1007/s00380-022-02172-2&quot;,&quot;issued&quot;:{&quot;date-parts&quot;:[[2023]]},&quot;page&quot;:&quot;318-331&quot;,&quot;volume&quot;:&quot;38&quot;},&quot;isTemporary&quot;:false},{&quot;id&quot;:&quot;3e13ad69-6002-3ead-84c1-35ee87f05f9f&quot;,&quot;itemData&quot;:{&quot;type&quot;:&quot;article-journal&quot;,&quot;id&quot;:&quot;3e13ad69-6002-3ead-84c1-35ee87f05f9f&quot;,&quot;title&quot;:&quot;Circulating miR-483-5p as a novel diagnostic biomarker for acute coronary syndrome and its predictive value for the clinical outcome after PCI&quot;,&quot;author&quot;:[{&quot;family&quot;:&quot;Zhao&quot;,&quot;given&quot;:&quot;Y&quot;,&quot;parse-names&quot;:false,&quot;dropping-particle&quot;:&quot;&quot;,&quot;non-dropping-particle&quot;:&quot;&quot;},{&quot;family&quot;:&quot;Song&quot;,&quot;given&quot;:&quot;X&quot;,&quot;parse-names&quot;:false,&quot;dropping-particle&quot;:&quot;&quot;,&quot;non-dropping-particle&quot;:&quot;&quot;},{&quot;family&quot;:&quot;Ma&quot;,&quot;given&quot;:&quot;Y&quot;,&quot;parse-names&quot;:false,&quot;dropping-particle&quot;:&quot;&quot;,&quot;non-dropping-particle&quot;:&quot;&quot;},{&quot;family&quot;:&quot;Liu&quot;,&quot;given&quot;:&quot;X&quot;,&quot;parse-names&quot;:false,&quot;dropping-particle&quot;:&quot;&quot;,&quot;non-dropping-particle&quot;:&quot;&quot;},{&quot;family&quot;:&quot;Peng&quot;,&quot;given&quot;:&quot;Y&quot;,&quot;parse-names&quot;:false,&quot;dropping-particle&quot;:&quot;&quot;,&quot;non-dropping-particle&quot;:&quot;&quot;}],&quot;container-title&quot;:&quot;BMC Cardiovascular Disorders&quot;,&quot;container-title-short&quot;:&quot;BMC Cardiovasc. Disord.&quot;,&quot;DOI&quot;:&quot;10.1186/s12872-023-03387-5&quot;,&quot;URL&quot;:&quot;https://doi.org/10.1186/s12872-023-03387-5&quot;,&quot;issued&quot;:{&quot;date-parts&quot;:[[2023]]},&quot;page&quot;:&quot;360&quot;,&quot;volume&quot;:&quot;23&quot;},&quot;isTemporary&quot;:false},{&quot;id&quot;:&quot;3b746a7e-8e60-332d-b3b7-0501afea521c&quot;,&quot;itemData&quot;:{&quot;type&quot;:&quot;article-journal&quot;,&quot;id&quot;:&quot;3b746a7e-8e60-332d-b3b7-0501afea521c&quot;,&quot;title&quot;:&quot;Expression patterns of miR-125a and miR-223 and their association with diabetes mellitus and survival in patients with non-ST-segment elevation acute coronary syndrome&quot;,&quot;author&quot;:[{&quot;family&quot;:&quot;Gager&quot;,&quot;given&quot;:&quot;G M&quot;,&quot;parse-names&quot;:false,&quot;dropping-particle&quot;:&quot;&quot;,&quot;non-dropping-particle&quot;:&quot;&quot;},{&quot;family&quot;:&quot;Eyileten&quot;,&quot;given&quot;:&quot;C&quot;,&quot;parse-names&quot;:false,&quot;dropping-particle&quot;:&quot;&quot;,&quot;non-dropping-particle&quot;:&quot;&quot;},{&quot;family&quot;:&quot;Postula&quot;,&quot;given&quot;:&quot;M&quot;,&quot;parse-names&quot;:false,&quot;dropping-particle&quot;:&quot;&quot;,&quot;non-dropping-particle&quot;:&quot;&quot;},{&quot;family&quot;:&quot;Nowak&quot;,&quot;given&quot;:&quot;A&quot;,&quot;parse-names&quot;:false,&quot;dropping-particle&quot;:&quot;&quot;,&quot;non-dropping-particle&quot;:&quot;&quot;},{&quot;family&quot;:&quot;Gasecka&quot;,&quot;given&quot;:&quot;A&quot;,&quot;parse-names&quot;:false,&quot;dropping-particle&quot;:&quot;&quot;,&quot;non-dropping-particle&quot;:&quot;&quot;},{&quot;family&quot;:&quot;Jilma&quot;,&quot;given&quot;:&quot;B&quot;,&quot;parse-names&quot;:false,&quot;dropping-particle&quot;:&quot;&quot;,&quot;non-dropping-particle&quot;:&quot;&quot;}],&quot;container-title&quot;:&quot;Biomedicines&quot;,&quot;container-title-short&quot;:&quot;Biomedicines&quot;,&quot;DOI&quot;:&quot;10.3390/biomedicines11041118&quot;,&quot;URL&quot;:&quot;https://doi.org/10.3390/biomedicines11041118&quot;,&quot;issued&quot;:{&quot;date-parts&quot;:[[2023]]},&quot;page&quot;:&quot;1118&quot;,&quot;issue&quot;:&quot;4&quot;,&quot;volume&quot;:&quot;11&quot;},&quot;isTemporary&quot;:false},{&quot;id&quot;:&quot;9f7badfb-d7fa-3c7f-bb40-243993fd1e3b&quot;,&quot;itemData&quot;:{&quot;type&quot;:&quot;article-journal&quot;,&quot;id&quot;:&quot;9f7badfb-d7fa-3c7f-bb40-243993fd1e3b&quot;,&quot;title&quot;:&quot;Alteration of circulating miRNAs during myocardial infarction and association with lipid levels&quot;,&quot;author&quot;:[{&quot;family&quot;:&quot;Ozuynuk-Ertugrul&quot;,&quot;given&quot;:&quot;A S&quot;,&quot;parse-names&quot;:false,&quot;dropping-particle&quot;:&quot;&quot;,&quot;non-dropping-particle&quot;:&quot;&quot;}],&quot;container-title&quot;:&quot;Laboratory Medicine&quot;,&quot;container-title-short&quot;:&quot;Lab. Med.&quot;,&quot;DOI&quot;:&quot;10.1093/labmed/lmad094&quot;,&quot;URL&quot;:&quot;https://doi.org/10.1093/labmed/lmad094&quot;,&quot;issued&quot;:{&quot;date-parts&quot;:[[2024]]}},&quot;isTemporary&quot;:false},{&quot;id&quot;:&quot;395021d1-1aa3-3958-aa35-ceaf811187ea&quot;,&quot;itemData&quot;:{&quot;type&quot;:&quot;article-journal&quot;,&quot;id&quot;:&quot;395021d1-1aa3-3958-aa35-ceaf811187ea&quot;,&quot;title&quot;:&quot;Expression of plasma miRNA-133a is significantly lower in acute coronary syndrome than in healthy/non-ACS subjects&quot;,&quot;author&quot;:[{&quot;family&quot;:&quot;Rachmawati&quot;,&quot;given&quot;:&quot;E&quot;,&quot;parse-names&quot;:false,&quot;dropping-particle&quot;:&quot;&quot;,&quot;non-dropping-particle&quot;:&quot;&quot;},{&quot;family&quot;:&quot;Sargowo&quot;,&quot;given&quot;:&quot;D&quot;,&quot;parse-names&quot;:false,&quot;dropping-particle&quot;:&quot;&quot;,&quot;non-dropping-particle&quot;:&quot;&quot;},{&quot;family&quot;:&quot;Saputra&quot;,&quot;given&quot;:&quot;I W&quot;,&quot;parse-names&quot;:false,&quot;dropping-particle&quot;:&quot;&quot;,&quot;non-dropping-particle&quot;:&quot;&quot;},{&quot;family&quot;:&quot;Riskiyah&quot;,&quot;given&quot;:&quot;R&quot;,&quot;parse-names&quot;:false,&quot;dropping-particle&quot;:&quot;&quot;,&quot;non-dropping-particle&quot;:&quot;&quot;},{&quot;family&quot;:&quot;Handirosiyanto&quot;,&quot;given&quot;:&quot;I&quot;,&quot;parse-names&quot;:false,&quot;dropping-particle&quot;:&quot;&quot;,&quot;non-dropping-particle&quot;:&quot;&quot;},{&quot;family&quot;:&quot;Hakim&quot;,&quot;given&quot;:&quot;A R&quot;,&quot;parse-names&quot;:false,&quot;dropping-particle&quot;:&quot;&quot;,&quot;non-dropping-particle&quot;:&quot;&quot;}],&quot;container-title&quot;:&quot;Indonesian Biomedical Journal&quot;,&quot;issued&quot;:{&quot;date-parts&quot;:[[2024]]},&quot;container-title-short&quot;:&quot;&quot;},&quot;isTemporary&quot;:false},{&quot;id&quot;:&quot;bffdc121-a677-3794-98a2-f0d7c29cc2b9&quot;,&quot;itemData&quot;:{&quot;type&quot;:&quot;article-journal&quot;,&quot;id&quot;:&quot;bffdc121-a677-3794-98a2-f0d7c29cc2b9&quot;,&quot;title&quot;:&quot;miR-223-5p serves as a diagnostic biomarker for acute coronary syndrome and its predictive value for the clinical outcome after PCI&quot;,&quot;author&quot;:[{&quot;family&quot;:&quot;Zhang&quot;,&quot;given&quot;:&quot;S&quot;,&quot;parse-names&quot;:false,&quot;dropping-particle&quot;:&quot;&quot;,&quot;non-dropping-particle&quot;:&quot;&quot;},{&quot;family&quot;:&quot;Yang&quot;,&quot;given&quot;:&quot;G&quot;,&quot;parse-names&quot;:false,&quot;dropping-particle&quot;:&quot;&quot;,&quot;non-dropping-particle&quot;:&quot;&quot;},{&quot;family&quot;:&quot;Chen&quot;,&quot;given&quot;:&quot;Y&quot;,&quot;parse-names&quot;:false,&quot;dropping-particle&quot;:&quot;&quot;,&quot;non-dropping-particle&quot;:&quot;&quot;},{&quot;family&quot;:&quot;Liu&quot;,&quot;given&quot;:&quot;W&quot;,&quot;parse-names&quot;:false,&quot;dropping-particle&quot;:&quot;&quot;,&quot;non-dropping-particle&quot;:&quot;&quot;}],&quot;container-title&quot;:&quot;BMC Cardiovascular Disorders&quot;,&quot;container-title-short&quot;:&quot;BMC Cardiovasc. Disord.&quot;,&quot;issued&quot;:{&quot;date-parts&quot;:[[2024]]},&quot;page&quot;:&quot;423&quot;,&quot;volume&quot;:&quot;24&quot;},&quot;isTemporary&quot;:false},{&quot;id&quot;:&quot;cd160a85-1ee7-3a86-95e2-ef787b3848b7&quot;,&quot;itemData&quot;:{&quot;type&quot;:&quot;article-journal&quot;,&quot;id&quot;:&quot;cd160a85-1ee7-3a86-95e2-ef787b3848b7&quot;,&quot;title&quot;:&quot;Circulating microRNA-409-5p and USP7 are associated with left ventricular remodeling in patients with acute myocardial infarction&quot;,&quot;author&quot;:[{&quot;family&quot;:&quot;He&quot;,&quot;given&quot;:&quot;G&quot;,&quot;parse-names&quot;:false,&quot;dropping-particle&quot;:&quot;&quot;,&quot;non-dropping-particle&quot;:&quot;&quot;},{&quot;family&quot;:&quot;Sha&quot;,&quot;given&quot;:&quot;S&quot;,&quot;parse-names&quot;:false,&quot;dropping-particle&quot;:&quot;&quot;,&quot;non-dropping-particle&quot;:&quot;&quot;},{&quot;family&quot;:&quot;He&quot;,&quot;given&quot;:&quot;J&quot;,&quot;parse-names&quot;:false,&quot;dropping-particle&quot;:&quot;&quot;,&quot;non-dropping-particle&quot;:&quot;&quot;},{&quot;family&quot;:&quot;Zhang&quot;,&quot;given&quot;:&quot;X&quot;,&quot;parse-names&quot;:false,&quot;dropping-particle&quot;:&quot;&quot;,&quot;non-dropping-particle&quot;:&quot;&quot;},{&quot;family&quot;:&quot;Jin&quot;,&quot;given&quot;:&quot;Q&quot;,&quot;parse-names&quot;:false,&quot;dropping-particle&quot;:&quot;&quot;,&quot;non-dropping-particle&quot;:&quot;&quot;},{&quot;family&quot;:&quot;Zhao&quot;,&quot;given&quot;:&quot;T&quot;,&quot;parse-names&quot;:false,&quot;dropping-particle&quot;:&quot;&quot;,&quot;non-dropping-particle&quot;:&quot;&quot;}],&quot;container-title&quot;:&quot;BMC Cardiovascular Disorders&quot;,&quot;container-title-short&quot;:&quot;BMC Cardiovasc. Disord.&quot;,&quot;DOI&quot;:&quot;10.1186/s12872-024-04299-8&quot;,&quot;URL&quot;:&quot;https://doi.org/10.1186/s12872-024-04299-8&quot;,&quot;issued&quot;:{&quot;date-parts&quot;:[[2024]]},&quot;page&quot;:&quot;615&quot;,&quot;volume&quot;:&quot;24&quot;},&quot;isTemporary&quot;:false},{&quot;id&quot;:&quot;9b501675-7b78-3e8f-aa54-0b981b96681d&quot;,&quot;itemData&quot;:{&quot;type&quot;:&quot;article-journal&quot;,&quot;id&quot;:&quot;9b501675-7b78-3e8f-aa54-0b981b96681d&quot;,&quot;title&quot;:&quot;Global surveillance of circulating microRNA for diagnostic and prognostic assessment of acute myocardial infarction based on the plasma small RNA sequencing&quot;,&quot;author&quot;:[{&quot;family&quot;:&quot;Wang&quot;,&quot;given&quot;:&quot;X&quot;,&quot;parse-names&quot;:false,&quot;dropping-particle&quot;:&quot;&quot;,&quot;non-dropping-particle&quot;:&quot;&quot;},{&quot;family&quot;:&quot;Lu&quot;,&quot;given&quot;:&quot;Y&quot;,&quot;parse-names&quot;:false,&quot;dropping-particle&quot;:&quot;&quot;,&quot;non-dropping-particle&quot;:&quot;&quot;},{&quot;family&quot;:&quot;Zhao&quot;,&quot;given&quot;:&quot;R&quot;,&quot;parse-names&quot;:false,&quot;dropping-particle&quot;:&quot;&quot;,&quot;non-dropping-particle&quot;:&quot;&quot;},{&quot;family&quot;:&quot;Zhu&quot;,&quot;given&quot;:&quot;B&quot;,&quot;parse-names&quot;:false,&quot;dropping-particle&quot;:&quot;&quot;,&quot;non-dropping-particle&quot;:&quot;&quot;},{&quot;family&quot;:&quot;Liu&quot;,&quot;given&quot;:&quot;J&quot;,&quot;parse-names&quot;:false,&quot;dropping-particle&quot;:&quot;&quot;,&quot;non-dropping-particle&quot;:&quot;&quot;},{&quot;family&quot;:&quot;Yue&quot;,&quot;given&quot;:&quot;Q&quot;,&quot;parse-names&quot;:false,&quot;dropping-particle&quot;:&quot;&quot;,&quot;non-dropping-particle&quot;:&quot;&quot;}],&quot;container-title&quot;:&quot;Biomarker Research&quot;,&quot;container-title-short&quot;:&quot;Biomark. Res.&quot;,&quot;DOI&quot;:&quot;10.1186/s40364-024-00690-x&quot;,&quot;URL&quot;:&quot;https://doi.org/10.1186/s40364-024-00690-x&quot;,&quot;issued&quot;:{&quot;date-parts&quot;:[[2024]]},&quot;page&quot;:&quot;143&quot;,&quot;volume&quot;:&quot;12&quot;},&quot;isTemporary&quot;:false},{&quot;id&quot;:&quot;fe0f30ed-0d51-3f5b-9f87-cf10a6cbc50a&quot;,&quot;itemData&quot;:{&quot;type&quot;:&quot;article-journal&quot;,&quot;id&quot;:&quot;fe0f30ed-0d51-3f5b-9f87-cf10a6cbc50a&quot;,&quot;title&quot;:&quot;Downregulation of serum miR-30c-5p serves as a biomarker to predict disease onset and short-term prognosis in acute coronary syndrome patients&quot;,&quot;author&quot;:[{&quot;family&quot;:&quot;Chang&quot;,&quot;given&quot;:&quot;B&quot;,&quot;parse-names&quot;:false,&quot;dropping-particle&quot;:&quot;&quot;,&quot;non-dropping-particle&quot;:&quot;&quot;},{&quot;family&quot;:&quot;Zhang&quot;,&quot;given&quot;:&quot;X&quot;,&quot;parse-names&quot;:false,&quot;dropping-particle&quot;:&quot;&quot;,&quot;non-dropping-particle&quot;:&quot;&quot;},{&quot;family&quot;:&quot;Fang&quot;,&quot;given&quot;:&quot;R&quot;,&quot;parse-names&quot;:false,&quot;dropping-particle&quot;:&quot;&quot;,&quot;non-dropping-particle&quot;:&quot;&quot;},{&quot;family&quot;:&quot;Li&quot;,&quot;given&quot;:&quot;H&quot;,&quot;parse-names&quot;:false,&quot;dropping-particle&quot;:&quot;&quot;,&quot;non-dropping-particle&quot;:&quot;&quot;},{&quot;family&quot;:&quot;Zhou&quot;,&quot;given&quot;:&quot;Y&quot;,&quot;parse-names&quot;:false,&quot;dropping-particle&quot;:&quot;&quot;,&quot;non-dropping-particle&quot;:&quot;&quot;},{&quot;family&quot;:&quot;Wang&quot;,&quot;given&quot;:&quot;Y&quot;,&quot;parse-names&quot;:false,&quot;dropping-particle&quot;:&quot;&quot;,&quot;non-dropping-particle&quot;:&quot;&quot;}],&quot;container-title&quot;:&quot;Journal of Cardiothoracic Surgery&quot;,&quot;container-title-short&quot;:&quot;J. Cardiothorac. Surg.&quot;,&quot;DOI&quot;:&quot;10.1186/s13019-024-03258-w&quot;,&quot;URL&quot;:&quot;https://doi.org/10.1186/s13019-024-03258-w&quot;,&quot;issued&quot;:{&quot;date-parts&quot;:[[2025]]},&quot;page&quot;:&quot;12&quot;,&quot;volume&quot;:&quot;20&quot;},&quot;isTemporary&quot;:false},{&quot;id&quot;:&quot;0b65c71c-611f-360e-9694-9c1307fcb645&quot;,&quot;itemData&quot;:{&quot;type&quot;:&quot;article-journal&quot;,&quot;id&quot;:&quot;0b65c71c-611f-360e-9694-9c1307fcb645&quot;,&quot;title&quot;:&quot;The potential of downregulated serum miR-1282 to predict disease onset and short-term prognosis in acute coronary syndrome patients&quot;,&quot;author&quot;:[{&quot;family&quot;:&quot;Mou&quot;,&quot;given&quot;:&quot;C&quot;,&quot;parse-names&quot;:false,&quot;dropping-particle&quot;:&quot;&quot;,&quot;non-dropping-particle&quot;:&quot;&quot;}],&quot;container-title&quot;:&quot;Artery Research&quot;,&quot;container-title-short&quot;:&quot;Artery Res.&quot;,&quot;DOI&quot;:&quot;10.1007/s44200-025-00088-6&quot;,&quot;URL&quot;:&quot;https://doi.org/10.1007/s44200-025-00088-6&quot;,&quot;issued&quot;:{&quot;date-parts&quot;:[[2025]]}},&quot;isTemporary&quot;:false},{&quot;id&quot;:&quot;89a1571d-f693-35ec-aeed-9f2b57382ce3&quot;,&quot;itemData&quot;:{&quot;type&quot;:&quot;article-journal&quot;,&quot;id&quot;:&quot;89a1571d-f693-35ec-aeed-9f2b57382ce3&quot;,&quot;title&quot;:&quot;Circulating microvesicles enriched in miR-126-5p and miR-223-3p: potential biomarkers in acute coronary syndrome&quot;,&quot;author&quot;:[{&quot;family&quot;:&quot;Hernandez-Lopez&quot;,&quot;given&quot;:&quot;J R&quot;,&quot;parse-names&quot;:false,&quot;dropping-particle&quot;:&quot;&quot;,&quot;non-dropping-particle&quot;:&quot;&quot;},{&quot;family&quot;:&quot;Flores-Garcia&quot;,&quot;given&quot;:&quot;M&quot;,&quot;parse-names&quot;:false,&quot;dropping-particle&quot;:&quot;&quot;,&quot;non-dropping-particle&quot;:&quot;&quot;},{&quot;family&quot;:&quot;Garcia-Flores&quot;,&quot;given&quot;:&quot;E&quot;,&quot;parse-names&quot;:false,&quot;dropping-particle&quot;:&quot;&quot;,&quot;non-dropping-particle&quot;:&quot;&quot;},{&quot;family&quot;:&quot;Cazarin-Santos&quot;,&quot;given&quot;:&quot;B G&quot;,&quot;parse-names&quot;:false,&quot;dropping-particle&quot;:&quot;&quot;,&quot;non-dropping-particle&quot;:&quot;&quot;},{&quot;family&quot;:&quot;Pena-Duque&quot;,&quot;given&quot;:&quot;M A&quot;,&quot;parse-names&quot;:false,&quot;dropping-particle&quot;:&quot;&quot;,&quot;non-dropping-particle&quot;:&quot;&quot;},{&quot;family&quot;:&quot;Sanchez-Munoz&quot;,&quot;given&quot;:&quot;F&quot;,&quot;parse-names&quot;:false,&quot;dropping-particle&quot;:&quot;&quot;,&quot;non-dropping-particle&quot;:&quot;&quot;}],&quot;container-title&quot;:&quot;Biomedicines&quot;,&quot;container-title-short&quot;:&quot;Biomedicines&quot;,&quot;DOI&quot;:&quot;10.3390/biomedicines13020510&quot;,&quot;URL&quot;:&quot;https://doi.org/10.3390/biomedicines13020510&quot;,&quot;issued&quot;:{&quot;date-parts&quot;:[[2025]]},&quot;page&quot;:&quot;510&quot;,&quot;issue&quot;:&quot;2&quot;,&quot;volume&quot;:&quot;13&quot;},&quot;isTemporary&quot;:false},{&quot;id&quot;:&quot;38a0cc53-8cae-39c1-8c4d-ef80df23949f&quot;,&quot;itemData&quot;:{&quot;type&quot;:&quot;article-journal&quot;,&quot;id&quot;:&quot;38a0cc53-8cae-39c1-8c4d-ef80df23949f&quot;,&quot;title&quot;:&quot;Antiangiogenic effect of circulating extracellular vesicles in acute coronary syndrome: role of miR-199a-3p and miR-125a-5p&quot;,&quot;author&quot;:[{&quot;family&quot;:&quot;Bobi&quot;,&quot;given&quot;:&quot;J&quot;,&quot;parse-names&quot;:false,&quot;dropping-particle&quot;:&quot;&quot;,&quot;non-dropping-particle&quot;:&quot;&quot;},{&quot;family&quot;:&quot;Jimenez-Trinidad&quot;,&quot;given&quot;:&quot;F R&quot;,&quot;parse-names&quot;:false,&quot;dropping-particle&quot;:&quot;&quot;,&quot;non-dropping-particle&quot;:&quot;&quot;},{&quot;family&quot;:&quot;Ortega-Paz&quot;,&quot;given&quot;:&quot;L&quot;,&quot;parse-names&quot;:false,&quot;dropping-particle&quot;:&quot;&quot;,&quot;non-dropping-particle&quot;:&quot;&quot;},{&quot;family&quot;:&quot;Cortes-Serra&quot;,&quot;given&quot;:&quot;N&quot;,&quot;parse-names&quot;:false,&quot;dropping-particle&quot;:&quot;&quot;,&quot;non-dropping-particle&quot;:&quot;&quot;},{&quot;family&quot;:&quot;Lazaro&quot;,&quot;given&quot;:&quot;I&quot;,&quot;parse-names&quot;:false,&quot;dropping-particle&quot;:&quot;&quot;,&quot;non-dropping-particle&quot;:&quot;&quot;},{&quot;family&quot;:&quot;Rodriguez&quot;,&quot;given&quot;:&quot;J J&quot;,&quot;parse-names&quot;:false,&quot;dropping-particle&quot;:&quot;&quot;,&quot;non-dropping-particle&quot;:&quot;&quot;}],&quot;container-title&quot;:&quot;European Journal of Clinical Investigation&quot;,&quot;container-title-short&quot;:&quot;Eur. J. Clin. Invest.&quot;,&quot;issued&quot;:{&quot;date-parts&quot;:[[2025]]},&quot;page&quot;:&quot;e70022&quot;,&quot;issue&quot;:&quot;7&quot;,&quot;volume&quot;:&quot;55&quot;},&quot;isTemporary&quot;:false},{&quot;id&quot;:&quot;e336465d-18db-371b-a616-fdcc71652e0e&quot;,&quot;itemData&quot;:{&quot;type&quot;:&quot;article-journal&quot;,&quot;id&quot;:&quot;e336465d-18db-371b-a616-fdcc71652e0e&quot;,&quot;title&quot;:&quot;Effect of physical activity on atherogenic circulating miRNAs in patients after acute myocardial infarction: a pilot study&quot;,&quot;author&quot;:[{&quot;family&quot;:&quot;Dlouha&quot;,&quot;given&quot;:&quot;D&quot;,&quot;parse-names&quot;:false,&quot;dropping-particle&quot;:&quot;&quot;,&quot;non-dropping-particle&quot;:&quot;&quot;}],&quot;container-title&quot;:&quot;Bratislava Medical Journal&quot;,&quot;DOI&quot;:&quot;10.1007/s44411-025-00432-x&quot;,&quot;URL&quot;:&quot;https://doi.org/10.1007/s44411-025-00432-x&quot;,&quot;issued&quot;:{&quot;date-parts&quot;:[[2025]]},&quot;container-title-short&quot;:&quot;&quot;},&quot;isTemporary&quot;:false},{&quot;id&quot;:&quot;428cb01d-3df1-3d7e-9ddc-cc81d6a5c126&quot;,&quot;itemData&quot;:{&quot;type&quot;:&quot;article-journal&quot;,&quot;id&quot;:&quot;428cb01d-3df1-3d7e-9ddc-cc81d6a5c126&quot;,&quot;title&quot;:&quot;Circulating microRNA signatures differentiate type 2 diabetes and predict myocardial infarction severity: bench to bedside analysis&quot;,&quot;author&quot;:[{&quot;family&quot;:&quot;Jarosz-Popek&quot;,&quot;given&quot;:&quot;J&quot;,&quot;parse-names&quot;:false,&quot;dropping-particle&quot;:&quot;&quot;,&quot;non-dropping-particle&quot;:&quot;&quot;},{&quot;family&quot;:&quot;Eyileten&quot;,&quot;given&quot;:&quot;C&quot;,&quot;parse-names&quot;:false,&quot;dropping-particle&quot;:&quot;&quot;,&quot;non-dropping-particle&quot;:&quot;&quot;},{&quot;family&quot;:&quot;Wicik&quot;,&quot;given&quot;:&quot;Z&quot;,&quot;parse-names&quot;:false,&quot;dropping-particle&quot;:&quot;&quot;,&quot;non-dropping-particle&quot;:&quot;&quot;},{&quot;family&quot;:&quot;Ahmadova&quot;,&quot;given&quot;:&quot;S&quot;,&quot;parse-names&quot;:false,&quot;dropping-particle&quot;:&quot;&quot;,&quot;non-dropping-particle&quot;:&quot;&quot;},{&quot;family&quot;:&quot;Siller-Matula&quot;,&quot;given&quot;:&quot;J&quot;,&quot;parse-names&quot;:false,&quot;dropping-particle&quot;:&quot;&quot;,&quot;non-dropping-particle&quot;:&quot;&quot;},{&quot;family&quot;:&quot;Lewinski&quot;,&quot;given&quot;:&quot;D&quot;,&quot;parse-names&quot;:false,&quot;dropping-particle&quot;:&quot;&quot;,&quot;non-dropping-particle&quot;:&quot;von&quot;}],&quot;container-title&quot;:&quot;European Journal of Medical Research&quot;,&quot;container-title-short&quot;:&quot;Eur. J. Med. Res.&quot;,&quot;DOI&quot;:&quot;10.1186/s40001-026-04486-7&quot;,&quot;URL&quot;:&quot;https://doi.org/10.1186/s40001-026-04486-7&quot;,&quot;issued&quot;:{&quot;date-parts&quot;:[[2026]]},&quot;page&quot;:&quot;849&quot;,&quot;volume&quot;:&quot;31&quot;},&quot;isTemporary&quot;:false},{&quot;id&quot;:&quot;3ca18a94-707a-3c34-aa95-92097a55a1e4&quot;,&quot;itemData&quot;:{&quot;type&quot;:&quot;article-journal&quot;,&quot;id&quot;:&quot;3ca18a94-707a-3c34-aa95-92097a55a1e4&quot;,&quot;title&quot;:&quot;Circulating miRNAs as biomarkers of subclinical atherosclerosis associated with severe obesity before and after bariatric surgery&quot;,&quot;author&quot;:[{&quot;family&quot;:&quot;Carmona-Maurici&quot;,&quot;given&quot;:&quot;J&quot;,&quot;parse-names&quot;:false,&quot;dropping-particle&quot;:&quot;&quot;,&quot;non-dropping-particle&quot;:&quot;&quot;},{&quot;family&quot;:&quot;Ricart-Jane&quot;,&quot;given&quot;:&quot;D&quot;,&quot;parse-names&quot;:false,&quot;dropping-particle&quot;:&quot;&quot;,&quot;non-dropping-particle&quot;:&quot;&quot;},{&quot;family&quot;:&quot;Vinas&quot;,&quot;given&quot;:&quot;A&quot;,&quot;parse-names&quot;:false,&quot;dropping-particle&quot;:&quot;&quot;,&quot;non-dropping-particle&quot;:&quot;&quot;},{&quot;family&quot;:&quot;Lopez-Tejero&quot;,&quot;given&quot;:&quot;M D&quot;,&quot;parse-names&quot;:false,&quot;dropping-particle&quot;:&quot;&quot;,&quot;non-dropping-particle&quot;:&quot;&quot;},{&quot;family&quot;:&quot;Eskubi-Turro&quot;,&quot;given&quot;:&quot;I&quot;,&quot;parse-names&quot;:false,&quot;dropping-particle&quot;:&quot;&quot;,&quot;non-dropping-particle&quot;:&quot;&quot;},{&quot;family&quot;:&quot;Minarro&quot;,&quot;given&quot;:&quot;A&quot;,&quot;parse-names&quot;:false,&quot;dropping-particle&quot;:&quot;&quot;,&quot;non-dropping-particle&quot;:&quot;&quot;}],&quot;container-title&quot;:&quot;Obesity Facts&quot;,&quot;container-title-short&quot;:&quot;Obes. Facts&quot;,&quot;DOI&quot;:&quot;10.1159/000541175&quot;,&quot;URL&quot;:&quot;https://doi.org/10.1159/000541175&quot;,&quot;issued&quot;:{&quot;date-parts&quot;:[[2024]]},&quot;page&quot;:&quot;602-612&quot;,&quot;issue&quot;:&quot;6&quot;,&quot;volume&quot;:&quot;17&quot;},&quot;isTemporary&quot;:false}]},{&quot;citationID&quot;:&quot;MENDELEY_CITATION_87d9626e-41a2-4957-b958-124943f7ecb9&quot;,&quot;properties&quot;:{&quot;noteIndex&quot;:0},&quot;isEdited&quot;:false,&quot;manualOverride&quot;:{&quot;isManuallyOverridden&quot;:false,&quot;citeprocText&quot;:&quot;[13,14,16–29]&quot;,&quot;manualOverrideText&quot;:&quot;&quot;},&quot;citationTag&quot;:&quot;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&quot;,&quot;citationItems&quot;:[{&quot;id&quot;:&quot;5a9843eb-9172-3615-8d6e-931681f60266&quot;,&quot;itemData&quot;:{&quot;type&quot;:&quot;article-journal&quot;,&quot;id&quot;:&quot;5a9843eb-9172-3615-8d6e-931681f60266&quot;,&quot;title&quot;:&quot;Dysregulation of serum miR-361-5p serves as a biomarker to predict disease onset and short-term prognosis in acute coronary syndrome patients&quot;,&quot;author&quot;:[{&quot;family&quot;:&quot;Zhang&quot;,&quot;given&quot;:&quot;W&quot;,&quot;parse-names&quot;:false,&quot;dropping-particle&quot;:&quot;&quot;,&quot;non-dropping-particle&quot;:&quot;&quot;},{&quot;family&quot;:&quot;Chang&quot;,&quot;given&quot;:&quot;G&quot;,&quot;parse-names&quot;:false,&quot;dropping-particle&quot;:&quot;&quot;,&quot;non-dropping-particle&quot;:&quot;&quot;},{&quot;family&quot;:&quot;Cao&quot;,&quot;given&quot;:&quot;L&quot;,&quot;parse-names&quot;:false,&quot;dropping-particle&quot;:&quot;&quot;,&quot;non-dropping-particle&quot;:&quot;&quot;},{&quot;family&quot;:&quot;Ding&quot;,&quot;given&quot;:&quot;G&quot;,&quot;parse-names&quot;:false,&quot;dropping-particle&quot;:&quot;&quot;,&quot;non-dropping-particle&quot;:&quot;&quot;}],&quot;container-title&quot;:&quot;BMC Cardiovascular Disorders&quot;,&quot;container-title-short&quot;:&quot;BMC Cardiovasc. Disord.&quot;,&quot;DOI&quot;:&quot;10.1186/s12872-021-01891-0&quot;,&quot;URL&quot;:&quot;https://doi.org/10.1186/s12872-021-01891-0&quot;,&quot;issued&quot;:{&quot;date-parts&quot;:[[2021]]},&quot;page&quot;:&quot;74&quot;,&quot;volume&quot;:&quot;21&quot;},&quot;isTemporary&quot;:false,&quot;suppress-author&quot;:false,&quot;composite&quot;:false,&quot;author-only&quot;:false},{&quot;id&quot;:&quot;c601c4ae-2ee3-3996-ad94-1adb8bf879db&quot;,&quot;itemData&quot;:{&quot;type&quot;:&quot;article-journal&quot;,&quot;id&quot;:&quot;c601c4ae-2ee3-3996-ad94-1adb8bf879db&quot;,&quot;title&quot;:&quot;microRNA-3646 serves as a diagnostic marker and mediates the inflammatory response induced by acute coronary syndrome&quot;,&quot;author&quot;:[{&quot;family&quot;:&quot;Yu&quot;,&quot;given&quot;:&quot;J&quot;,&quot;parse-names&quot;:false,&quot;dropping-particle&quot;:&quot;&quot;,&quot;non-dropping-particle&quot;:&quot;&quot;},{&quot;family&quot;:&quot;Li&quot;,&quot;given&quot;:&quot;Y&quot;,&quot;parse-names&quot;:false,&quot;dropping-particle&quot;:&quot;&quot;,&quot;non-dropping-particle&quot;:&quot;&quot;},{&quot;family&quot;:&quot;Leng&quot;,&quot;given&quot;:&quot;D&quot;,&quot;parse-names&quot;:false,&quot;dropping-particle&quot;:&quot;&quot;,&quot;non-dropping-particle&quot;:&quot;&quot;},{&quot;family&quot;:&quot;Cao&quot;,&quot;given&quot;:&quot;C&quot;,&quot;parse-names&quot;:false,&quot;dropping-particle&quot;:&quot;&quot;,&quot;non-dropping-particle&quot;:&quot;&quot;},{&quot;family&quot;:&quot;Yu&quot;,&quot;given&quot;:&quot;Y&quot;,&quot;parse-names&quot;:false,&quot;dropping-particle&quot;:&quot;&quot;,&quot;non-dropping-particle&quot;:&quot;&quot;},{&quot;family&quot;:&quot;Wang&quot;,&quot;given&quot;:&quot;Y&quot;,&quot;parse-names&quot;:false,&quot;dropping-particle&quot;:&quot;&quot;,&quot;non-dropping-particle&quot;:&quot;&quot;}],&quot;container-title&quot;:&quot;Bioengineered&quot;,&quot;container-title-short&quot;:&quot;Bioengineered&quot;,&quot;DOI&quot;:&quot;10.1080/21655979.2021.1967066&quot;,&quot;URL&quot;:&quot;https://doi.org/10.1080/21655979.2021.1967066&quot;,&quot;issued&quot;:{&quot;date-parts&quot;:[[2021]]},&quot;page&quot;:&quot;5632-5640&quot;,&quot;issue&quot;:&quot;1&quot;,&quot;volume&quot;:&quot;12&quot;},&quot;isTemporary&quot;:false},{&quot;id&quot;:&quot;14c45588-39c0-3b66-b36e-9128556aa5ca&quot;,&quot;itemData&quot;:{&quot;type&quot;:&quot;article-journal&quot;,&quot;id&quot;:&quot;14c45588-39c0-3b66-b36e-9128556aa5ca&quot;,&quot;title&quot;:&quot;Serum miR-497-5p serves as a diagnostic biomarker for acute coronary syndrome and predicts the occurrence of major adverse cardiovascular events after percutaneous coronary intervention&quot;,&quot;author&quot;:[{&quot;family&quot;:&quot;Chen&quot;,&quot;given&quot;:&quot;T&quot;,&quot;parse-names&quot;:false,&quot;dropping-particle&quot;:&quot;&quot;,&quot;non-dropping-particle&quot;:&quot;&quot;},{&quot;family&quot;:&quot;Zhang&quot;,&quot;given&quot;:&quot;X&quot;,&quot;parse-names&quot;:false,&quot;dropping-particle&quot;:&quot;&quot;,&quot;non-dropping-particle&quot;:&quot;&quot;},{&quot;family&quot;:&quot;Qian&quot;,&quot;given&quot;:&quot;W&quot;,&quot;parse-names&quot;:false,&quot;dropping-particle&quot;:&quot;&quot;,&quot;non-dropping-particle&quot;:&quot;&quot;},{&quot;family&quot;:&quot;Zhou&quot;,&quot;given&quot;:&quot;R&quot;,&quot;parse-names&quot;:false,&quot;dropping-particle&quot;:&quot;&quot;,&quot;non-dropping-particle&quot;:&quot;&quot;},{&quot;family&quot;:&quot;Su&quot;,&quot;given&quot;:&quot;M&quot;,&quot;parse-names&quot;:false,&quot;dropping-particle&quot;:&quot;&quot;,&quot;non-dropping-particle&quot;:&quot;&quot;},{&quot;family&quot;:&quot;Ma&quot;,&quot;given&quot;:&quot;Y&quot;,&quot;parse-names&quot;:false,&quot;dropping-particle&quot;:&quot;&quot;,&quot;non-dropping-particle&quot;:&quot;&quot;}],&quot;container-title&quot;:&quot;Bioengineered&quot;,&quot;container-title-short&quot;:&quot;Bioengineered&quot;,&quot;DOI&quot;:&quot;10.1080/21655979.2022.2051885&quot;,&quot;URL&quot;:&quot;https://doi.org/10.1080/21655979.2022.2051885&quot;,&quot;issued&quot;:{&quot;date-parts&quot;:[[2022]]},&quot;page&quot;:&quot;8266-8276&quot;,&quot;issue&quot;:&quot;4&quot;,&quot;volume&quot;:&quot;13&quot;},&quot;isTemporary&quot;:false},{&quot;id&quot;:&quot;184e757e-ff44-3893-b5cd-7d7c093699e7&quot;,&quot;itemData&quot;:{&quot;type&quot;:&quot;article-journal&quot;,&quot;id&quot;:&quot;184e757e-ff44-3893-b5cd-7d7c093699e7&quot;,&quot;title&quot;:&quot;Diagnostic and prognostic value of miR-486-5p, miR-451a, miR-21-5p and monocyte to high-density lipoprotein cholesterol ratio in patients with acute myocardial infarction&quot;,&quot;author&quot;:[{&quot;family&quot;:&quot;Xu&quot;,&quot;given&quot;:&quot;L&quot;,&quot;parse-names&quot;:false,&quot;dropping-particle&quot;:&quot;&quot;,&quot;non-dropping-particle&quot;:&quot;&quot;},{&quot;family&quot;:&quot;Tian&quot;,&quot;given&quot;:&quot;L&quot;,&quot;parse-names&quot;:false,&quot;dropping-particle&quot;:&quot;&quot;,&quot;non-dropping-particle&quot;:&quot;&quot;},{&quot;family&quot;:&quot;Yan&quot;,&quot;given&quot;:&quot;Z&quot;,&quot;parse-names&quot;:false,&quot;dropping-particle&quot;:&quot;&quot;,&quot;non-dropping-particle&quot;:&quot;&quot;},{&quot;family&quot;:&quot;Wang&quot;,&quot;given&quot;:&quot;J&quot;,&quot;parse-names&quot;:false,&quot;dropping-particle&quot;:&quot;&quot;,&quot;non-dropping-particle&quot;:&quot;&quot;},{&quot;family&quot;:&quot;Xue&quot;,&quot;given&quot;:&quot;T&quot;,&quot;parse-names&quot;:false,&quot;dropping-particle&quot;:&quot;&quot;,&quot;non-dropping-particle&quot;:&quot;&quot;},{&quot;family&quot;:&quot;Sun&quot;,&quot;given&quot;:&quot;Q&quot;,&quot;parse-names&quot;:false,&quot;dropping-particle&quot;:&quot;&quot;,&quot;non-dropping-particle&quot;:&quot;&quot;}],&quot;container-title&quot;:&quot;Heart and Vessels&quot;,&quot;container-title-short&quot;:&quot;Heart Vessels&quot;,&quot;DOI&quot;:&quot;10.1007/s00380-022-02172-2&quot;,&quot;URL&quot;:&quot;https://doi.org/10.1007/s00380-022-02172-2&quot;,&quot;issued&quot;:{&quot;date-parts&quot;:[[2023]]},&quot;page&quot;:&quot;318-331&quot;,&quot;volume&quot;:&quot;38&quot;},&quot;isTemporary&quot;:false},{&quot;id&quot;:&quot;3e13ad69-6002-3ead-84c1-35ee87f05f9f&quot;,&quot;itemData&quot;:{&quot;type&quot;:&quot;article-journal&quot;,&quot;id&quot;:&quot;3e13ad69-6002-3ead-84c1-35ee87f05f9f&quot;,&quot;title&quot;:&quot;Circulating miR-483-5p as a novel diagnostic biomarker for acute coronary syndrome and its predictive value for the clinical outcome after PCI&quot;,&quot;author&quot;:[{&quot;family&quot;:&quot;Zhao&quot;,&quot;given&quot;:&quot;Y&quot;,&quot;parse-names&quot;:false,&quot;dropping-particle&quot;:&quot;&quot;,&quot;non-dropping-particle&quot;:&quot;&quot;},{&quot;family&quot;:&quot;Song&quot;,&quot;given&quot;:&quot;X&quot;,&quot;parse-names&quot;:false,&quot;dropping-particle&quot;:&quot;&quot;,&quot;non-dropping-particle&quot;:&quot;&quot;},{&quot;family&quot;:&quot;Ma&quot;,&quot;given&quot;:&quot;Y&quot;,&quot;parse-names&quot;:false,&quot;dropping-particle&quot;:&quot;&quot;,&quot;non-dropping-particle&quot;:&quot;&quot;},{&quot;family&quot;:&quot;Liu&quot;,&quot;given&quot;:&quot;X&quot;,&quot;parse-names&quot;:false,&quot;dropping-particle&quot;:&quot;&quot;,&quot;non-dropping-particle&quot;:&quot;&quot;},{&quot;family&quot;:&quot;Peng&quot;,&quot;given&quot;:&quot;Y&quot;,&quot;parse-names&quot;:false,&quot;dropping-particle&quot;:&quot;&quot;,&quot;non-dropping-particle&quot;:&quot;&quot;}],&quot;container-title&quot;:&quot;BMC Cardiovascular Disorders&quot;,&quot;container-title-short&quot;:&quot;BMC Cardiovasc. Disord.&quot;,&quot;DOI&quot;:&quot;10.1186/s12872-023-03387-5&quot;,&quot;URL&quot;:&quot;https://doi.org/10.1186/s12872-023-03387-5&quot;,&quot;issued&quot;:{&quot;date-parts&quot;:[[2023]]},&quot;page&quot;:&quot;360&quot;,&quot;volume&quot;:&quot;23&quot;},&quot;isTemporary&quot;:false},{&quot;id&quot;:&quot;3b746a7e-8e60-332d-b3b7-0501afea521c&quot;,&quot;itemData&quot;:{&quot;type&quot;:&quot;article-journal&quot;,&quot;id&quot;:&quot;3b746a7e-8e60-332d-b3b7-0501afea521c&quot;,&quot;title&quot;:&quot;Expression patterns of miR-125a and miR-223 and their association with diabetes mellitus and survival in patients with non-ST-segment elevation acute coronary syndrome&quot;,&quot;author&quot;:[{&quot;family&quot;:&quot;Gager&quot;,&quot;given&quot;:&quot;G M&quot;,&quot;parse-names&quot;:false,&quot;dropping-particle&quot;:&quot;&quot;,&quot;non-dropping-particle&quot;:&quot;&quot;},{&quot;family&quot;:&quot;Eyileten&quot;,&quot;given&quot;:&quot;C&quot;,&quot;parse-names&quot;:false,&quot;dropping-particle&quot;:&quot;&quot;,&quot;non-dropping-particle&quot;:&quot;&quot;},{&quot;family&quot;:&quot;Postula&quot;,&quot;given&quot;:&quot;M&quot;,&quot;parse-names&quot;:false,&quot;dropping-particle&quot;:&quot;&quot;,&quot;non-dropping-particle&quot;:&quot;&quot;},{&quot;family&quot;:&quot;Nowak&quot;,&quot;given&quot;:&quot;A&quot;,&quot;parse-names&quot;:false,&quot;dropping-particle&quot;:&quot;&quot;,&quot;non-dropping-particle&quot;:&quot;&quot;},{&quot;family&quot;:&quot;Gasecka&quot;,&quot;given&quot;:&quot;A&quot;,&quot;parse-names&quot;:false,&quot;dropping-particle&quot;:&quot;&quot;,&quot;non-dropping-particle&quot;:&quot;&quot;},{&quot;family&quot;:&quot;Jilma&quot;,&quot;given&quot;:&quot;B&quot;,&quot;parse-names&quot;:false,&quot;dropping-particle&quot;:&quot;&quot;,&quot;non-dropping-particle&quot;:&quot;&quot;}],&quot;container-title&quot;:&quot;Biomedicines&quot;,&quot;container-title-short&quot;:&quot;Biomedicines&quot;,&quot;DOI&quot;:&quot;10.3390/biomedicines11041118&quot;,&quot;URL&quot;:&quot;https://doi.org/10.3390/biomedicines11041118&quot;,&quot;issued&quot;:{&quot;date-parts&quot;:[[2023]]},&quot;page&quot;:&quot;1118&quot;,&quot;issue&quot;:&quot;4&quot;,&quot;volume&quot;:&quot;11&quot;},&quot;isTemporary&quot;:false},{&quot;id&quot;:&quot;9f7badfb-d7fa-3c7f-bb40-243993fd1e3b&quot;,&quot;itemData&quot;:{&quot;type&quot;:&quot;article-journal&quot;,&quot;id&quot;:&quot;9f7badfb-d7fa-3c7f-bb40-243993fd1e3b&quot;,&quot;title&quot;:&quot;Alteration of circulating miRNAs during myocardial infarction and association with lipid levels&quot;,&quot;author&quot;:[{&quot;family&quot;:&quot;Ozuynuk-Ertugrul&quot;,&quot;given&quot;:&quot;A S&quot;,&quot;parse-names&quot;:false,&quot;dropping-particle&quot;:&quot;&quot;,&quot;non-dropping-particle&quot;:&quot;&quot;}],&quot;container-title&quot;:&quot;Laboratory Medicine&quot;,&quot;container-title-short&quot;:&quot;Lab. Med.&quot;,&quot;DOI&quot;:&quot;10.1093/labmed/lmad094&quot;,&quot;URL&quot;:&quot;https://doi.org/10.1093/labmed/lmad094&quot;,&quot;issued&quot;:{&quot;date-parts&quot;:[[2024]]}},&quot;isTemporary&quot;:false},{&quot;id&quot;:&quot;395021d1-1aa3-3958-aa35-ceaf811187ea&quot;,&quot;itemData&quot;:{&quot;type&quot;:&quot;article-journal&quot;,&quot;id&quot;:&quot;395021d1-1aa3-3958-aa35-ceaf811187ea&quot;,&quot;title&quot;:&quot;Expression of plasma miRNA-133a is significantly lower in acute coronary syndrome than in healthy/non-ACS subjects&quot;,&quot;author&quot;:[{&quot;family&quot;:&quot;Rachmawati&quot;,&quot;given&quot;:&quot;E&quot;,&quot;parse-names&quot;:false,&quot;dropping-particle&quot;:&quot;&quot;,&quot;non-dropping-particle&quot;:&quot;&quot;},{&quot;family&quot;:&quot;Sargowo&quot;,&quot;given&quot;:&quot;D&quot;,&quot;parse-names&quot;:false,&quot;dropping-particle&quot;:&quot;&quot;,&quot;non-dropping-particle&quot;:&quot;&quot;},{&quot;family&quot;:&quot;Saputra&quot;,&quot;given&quot;:&quot;I W&quot;,&quot;parse-names&quot;:false,&quot;dropping-particle&quot;:&quot;&quot;,&quot;non-dropping-particle&quot;:&quot;&quot;},{&quot;family&quot;:&quot;Riskiyah&quot;,&quot;given&quot;:&quot;R&quot;,&quot;parse-names&quot;:false,&quot;dropping-particle&quot;:&quot;&quot;,&quot;non-dropping-particle&quot;:&quot;&quot;},{&quot;family&quot;:&quot;Handirosiyanto&quot;,&quot;given&quot;:&quot;I&quot;,&quot;parse-names&quot;:false,&quot;dropping-particle&quot;:&quot;&quot;,&quot;non-dropping-particle&quot;:&quot;&quot;},{&quot;family&quot;:&quot;Hakim&quot;,&quot;given&quot;:&quot;A R&quot;,&quot;parse-names&quot;:false,&quot;dropping-particle&quot;:&quot;&quot;,&quot;non-dropping-particle&quot;:&quot;&quot;}],&quot;container-title&quot;:&quot;Indonesian Biomedical Journal&quot;,&quot;issued&quot;:{&quot;date-parts&quot;:[[2024]]},&quot;container-title-short&quot;:&quot;&quot;},&quot;isTemporary&quot;:false},{&quot;id&quot;:&quot;bffdc121-a677-3794-98a2-f0d7c29cc2b9&quot;,&quot;itemData&quot;:{&quot;type&quot;:&quot;article-journal&quot;,&quot;id&quot;:&quot;bffdc121-a677-3794-98a2-f0d7c29cc2b9&quot;,&quot;title&quot;:&quot;miR-223-5p serves as a diagnostic biomarker for acute coronary syndrome and its predictive value for the clinical outcome after PCI&quot;,&quot;author&quot;:[{&quot;family&quot;:&quot;Zhang&quot;,&quot;given&quot;:&quot;S&quot;,&quot;parse-names&quot;:false,&quot;dropping-particle&quot;:&quot;&quot;,&quot;non-dropping-particle&quot;:&quot;&quot;},{&quot;family&quot;:&quot;Yang&quot;,&quot;given&quot;:&quot;G&quot;,&quot;parse-names&quot;:false,&quot;dropping-particle&quot;:&quot;&quot;,&quot;non-dropping-particle&quot;:&quot;&quot;},{&quot;family&quot;:&quot;Chen&quot;,&quot;given&quot;:&quot;Y&quot;,&quot;parse-names&quot;:false,&quot;dropping-particle&quot;:&quot;&quot;,&quot;non-dropping-particle&quot;:&quot;&quot;},{&quot;family&quot;:&quot;Liu&quot;,&quot;given&quot;:&quot;W&quot;,&quot;parse-names&quot;:false,&quot;dropping-particle&quot;:&quot;&quot;,&quot;non-dropping-particle&quot;:&quot;&quot;}],&quot;container-title&quot;:&quot;BMC Cardiovascular Disorders&quot;,&quot;container-title-short&quot;:&quot;BMC Cardiovasc. Disord.&quot;,&quot;issued&quot;:{&quot;date-parts&quot;:[[2024]]},&quot;page&quot;:&quot;423&quot;,&quot;volume&quot;:&quot;24&quot;},&quot;isTemporary&quot;:false},{&quot;id&quot;:&quot;cd160a85-1ee7-3a86-95e2-ef787b3848b7&quot;,&quot;itemData&quot;:{&quot;type&quot;:&quot;article-journal&quot;,&quot;id&quot;:&quot;cd160a85-1ee7-3a86-95e2-ef787b3848b7&quot;,&quot;title&quot;:&quot;Circulating microRNA-409-5p and USP7 are associated with left ventricular remodeling in patients with acute myocardial infarction&quot;,&quot;author&quot;:[{&quot;family&quot;:&quot;He&quot;,&quot;given&quot;:&quot;G&quot;,&quot;parse-names&quot;:false,&quot;dropping-particle&quot;:&quot;&quot;,&quot;non-dropping-particle&quot;:&quot;&quot;},{&quot;family&quot;:&quot;Sha&quot;,&quot;given&quot;:&quot;S&quot;,&quot;parse-names&quot;:false,&quot;dropping-particle&quot;:&quot;&quot;,&quot;non-dropping-particle&quot;:&quot;&quot;},{&quot;family&quot;:&quot;He&quot;,&quot;given&quot;:&quot;J&quot;,&quot;parse-names&quot;:false,&quot;dropping-particle&quot;:&quot;&quot;,&quot;non-dropping-particle&quot;:&quot;&quot;},{&quot;family&quot;:&quot;Zhang&quot;,&quot;given&quot;:&quot;X&quot;,&quot;parse-names&quot;:false,&quot;dropping-particle&quot;:&quot;&quot;,&quot;non-dropping-particle&quot;:&quot;&quot;},{&quot;family&quot;:&quot;Jin&quot;,&quot;given&quot;:&quot;Q&quot;,&quot;parse-names&quot;:false,&quot;dropping-particle&quot;:&quot;&quot;,&quot;non-dropping-particle&quot;:&quot;&quot;},{&quot;family&quot;:&quot;Zhao&quot;,&quot;given&quot;:&quot;T&quot;,&quot;parse-names&quot;:false,&quot;dropping-particle&quot;:&quot;&quot;,&quot;non-dropping-particle&quot;:&quot;&quot;}],&quot;container-title&quot;:&quot;BMC Cardiovascular Disorders&quot;,&quot;container-title-short&quot;:&quot;BMC Cardiovasc. Disord.&quot;,&quot;DOI&quot;:&quot;10.1186/s12872-024-04299-8&quot;,&quot;URL&quot;:&quot;https://doi.org/10.1186/s12872-024-04299-8&quot;,&quot;issued&quot;:{&quot;date-parts&quot;:[[2024]]},&quot;page&quot;:&quot;615&quot;,&quot;volume&quot;:&quot;24&quot;},&quot;isTemporary&quot;:false},{&quot;id&quot;:&quot;9b501675-7b78-3e8f-aa54-0b981b96681d&quot;,&quot;itemData&quot;:{&quot;type&quot;:&quot;article-journal&quot;,&quot;id&quot;:&quot;9b501675-7b78-3e8f-aa54-0b981b96681d&quot;,&quot;title&quot;:&quot;Global surveillance of circulating microRNA for diagnostic and prognostic assessment of acute myocardial infarction based on the plasma small RNA sequencing&quot;,&quot;author&quot;:[{&quot;family&quot;:&quot;Wang&quot;,&quot;given&quot;:&quot;X&quot;,&quot;parse-names&quot;:false,&quot;dropping-particle&quot;:&quot;&quot;,&quot;non-dropping-particle&quot;:&quot;&quot;},{&quot;family&quot;:&quot;Lu&quot;,&quot;given&quot;:&quot;Y&quot;,&quot;parse-names&quot;:false,&quot;dropping-particle&quot;:&quot;&quot;,&quot;non-dropping-particle&quot;:&quot;&quot;},{&quot;family&quot;:&quot;Zhao&quot;,&quot;given&quot;:&quot;R&quot;,&quot;parse-names&quot;:false,&quot;dropping-particle&quot;:&quot;&quot;,&quot;non-dropping-particle&quot;:&quot;&quot;},{&quot;family&quot;:&quot;Zhu&quot;,&quot;given&quot;:&quot;B&quot;,&quot;parse-names&quot;:false,&quot;dropping-particle&quot;:&quot;&quot;,&quot;non-dropping-particle&quot;:&quot;&quot;},{&quot;family&quot;:&quot;Liu&quot;,&quot;given&quot;:&quot;J&quot;,&quot;parse-names&quot;:false,&quot;dropping-particle&quot;:&quot;&quot;,&quot;non-dropping-particle&quot;:&quot;&quot;},{&quot;family&quot;:&quot;Yue&quot;,&quot;given&quot;:&quot;Q&quot;,&quot;parse-names&quot;:false,&quot;dropping-particle&quot;:&quot;&quot;,&quot;non-dropping-particle&quot;:&quot;&quot;}],&quot;container-title&quot;:&quot;Biomarker Research&quot;,&quot;container-title-short&quot;:&quot;Biomark. Res.&quot;,&quot;DOI&quot;:&quot;10.1186/s40364-024-00690-x&quot;,&quot;URL&quot;:&quot;https://doi.org/10.1186/s40364-024-00690-x&quot;,&quot;issued&quot;:{&quot;date-parts&quot;:[[2024]]},&quot;page&quot;:&quot;143&quot;,&quot;volume&quot;:&quot;12&quot;},&quot;isTemporary&quot;:false},{&quot;id&quot;:&quot;fe0f30ed-0d51-3f5b-9f87-cf10a6cbc50a&quot;,&quot;itemData&quot;:{&quot;type&quot;:&quot;article-journal&quot;,&quot;id&quot;:&quot;fe0f30ed-0d51-3f5b-9f87-cf10a6cbc50a&quot;,&quot;title&quot;:&quot;Downregulation of serum miR-30c-5p serves as a biomarker to predict disease onset and short-term prognosis in acute coronary syndrome patients&quot;,&quot;author&quot;:[{&quot;family&quot;:&quot;Chang&quot;,&quot;given&quot;:&quot;B&quot;,&quot;parse-names&quot;:false,&quot;dropping-particle&quot;:&quot;&quot;,&quot;non-dropping-particle&quot;:&quot;&quot;},{&quot;family&quot;:&quot;Zhang&quot;,&quot;given&quot;:&quot;X&quot;,&quot;parse-names&quot;:false,&quot;dropping-particle&quot;:&quot;&quot;,&quot;non-dropping-particle&quot;:&quot;&quot;},{&quot;family&quot;:&quot;Fang&quot;,&quot;given&quot;:&quot;R&quot;,&quot;parse-names&quot;:false,&quot;dropping-particle&quot;:&quot;&quot;,&quot;non-dropping-particle&quot;:&quot;&quot;},{&quot;family&quot;:&quot;Li&quot;,&quot;given&quot;:&quot;H&quot;,&quot;parse-names&quot;:false,&quot;dropping-particle&quot;:&quot;&quot;,&quot;non-dropping-particle&quot;:&quot;&quot;},{&quot;family&quot;:&quot;Zhou&quot;,&quot;given&quot;:&quot;Y&quot;,&quot;parse-names&quot;:false,&quot;dropping-particle&quot;:&quot;&quot;,&quot;non-dropping-particle&quot;:&quot;&quot;},{&quot;family&quot;:&quot;Wang&quot;,&quot;given&quot;:&quot;Y&quot;,&quot;parse-names&quot;:false,&quot;dropping-particle&quot;:&quot;&quot;,&quot;non-dropping-particle&quot;:&quot;&quot;}],&quot;container-title&quot;:&quot;Journal of Cardiothoracic Surgery&quot;,&quot;container-title-short&quot;:&quot;J. Cardiothorac. Surg.&quot;,&quot;DOI&quot;:&quot;10.1186/s13019-024-03258-w&quot;,&quot;URL&quot;:&quot;https://doi.org/10.1186/s13019-024-03258-w&quot;,&quot;issued&quot;:{&quot;date-parts&quot;:[[2025]]},&quot;page&quot;:&quot;12&quot;,&quot;volume&quot;:&quot;20&quot;},&quot;isTemporary&quot;:false},{&quot;id&quot;:&quot;0b65c71c-611f-360e-9694-9c1307fcb645&quot;,&quot;itemData&quot;:{&quot;type&quot;:&quot;article-journal&quot;,&quot;id&quot;:&quot;0b65c71c-611f-360e-9694-9c1307fcb645&quot;,&quot;title&quot;:&quot;The potential of downregulated serum miR-1282 to predict disease onset and short-term prognosis in acute coronary syndrome patients&quot;,&quot;author&quot;:[{&quot;family&quot;:&quot;Mou&quot;,&quot;given&quot;:&quot;C&quot;,&quot;parse-names&quot;:false,&quot;dropping-particle&quot;:&quot;&quot;,&quot;non-dropping-particle&quot;:&quot;&quot;}],&quot;container-title&quot;:&quot;Artery Research&quot;,&quot;container-title-short&quot;:&quot;Artery Res.&quot;,&quot;DOI&quot;:&quot;10.1007/s44200-025-00088-6&quot;,&quot;URL&quot;:&quot;https://doi.org/10.1007/s44200-025-00088-6&quot;,&quot;issued&quot;:{&quot;date-parts&quot;:[[2025]]}},&quot;isTemporary&quot;:false},{&quot;id&quot;:&quot;89a1571d-f693-35ec-aeed-9f2b57382ce3&quot;,&quot;itemData&quot;:{&quot;type&quot;:&quot;article-journal&quot;,&quot;id&quot;:&quot;89a1571d-f693-35ec-aeed-9f2b57382ce3&quot;,&quot;title&quot;:&quot;Circulating microvesicles enriched in miR-126-5p and miR-223-3p: potential biomarkers in acute coronary syndrome&quot;,&quot;author&quot;:[{&quot;family&quot;:&quot;Hernandez-Lopez&quot;,&quot;given&quot;:&quot;J R&quot;,&quot;parse-names&quot;:false,&quot;dropping-particle&quot;:&quot;&quot;,&quot;non-dropping-particle&quot;:&quot;&quot;},{&quot;family&quot;:&quot;Flores-Garcia&quot;,&quot;given&quot;:&quot;M&quot;,&quot;parse-names&quot;:false,&quot;dropping-particle&quot;:&quot;&quot;,&quot;non-dropping-particle&quot;:&quot;&quot;},{&quot;family&quot;:&quot;Garcia-Flores&quot;,&quot;given&quot;:&quot;E&quot;,&quot;parse-names&quot;:false,&quot;dropping-particle&quot;:&quot;&quot;,&quot;non-dropping-particle&quot;:&quot;&quot;},{&quot;family&quot;:&quot;Cazarin-Santos&quot;,&quot;given&quot;:&quot;B G&quot;,&quot;parse-names&quot;:false,&quot;dropping-particle&quot;:&quot;&quot;,&quot;non-dropping-particle&quot;:&quot;&quot;},{&quot;family&quot;:&quot;Pena-Duque&quot;,&quot;given&quot;:&quot;M A&quot;,&quot;parse-names&quot;:false,&quot;dropping-particle&quot;:&quot;&quot;,&quot;non-dropping-particle&quot;:&quot;&quot;},{&quot;family&quot;:&quot;Sanchez-Munoz&quot;,&quot;given&quot;:&quot;F&quot;,&quot;parse-names&quot;:false,&quot;dropping-particle&quot;:&quot;&quot;,&quot;non-dropping-particle&quot;:&quot;&quot;}],&quot;container-title&quot;:&quot;Biomedicines&quot;,&quot;container-title-short&quot;:&quot;Biomedicines&quot;,&quot;DOI&quot;:&quot;10.3390/biomedicines13020510&quot;,&quot;URL&quot;:&quot;https://doi.org/10.3390/biomedicines13020510&quot;,&quot;issued&quot;:{&quot;date-parts&quot;:[[2025]]},&quot;page&quot;:&quot;510&quot;,&quot;issue&quot;:&quot;2&quot;,&quot;volume&quot;:&quot;13&quot;},&quot;isTemporary&quot;:false},{&quot;id&quot;:&quot;38a0cc53-8cae-39c1-8c4d-ef80df23949f&quot;,&quot;itemData&quot;:{&quot;type&quot;:&quot;article-journal&quot;,&quot;id&quot;:&quot;38a0cc53-8cae-39c1-8c4d-ef80df23949f&quot;,&quot;title&quot;:&quot;Antiangiogenic effect of circulating extracellular vesicles in acute coronary syndrome: role of miR-199a-3p and miR-125a-5p&quot;,&quot;author&quot;:[{&quot;family&quot;:&quot;Bobi&quot;,&quot;given&quot;:&quot;J&quot;,&quot;parse-names&quot;:false,&quot;dropping-particle&quot;:&quot;&quot;,&quot;non-dropping-particle&quot;:&quot;&quot;},{&quot;family&quot;:&quot;Jimenez-Trinidad&quot;,&quot;given&quot;:&quot;F R&quot;,&quot;parse-names&quot;:false,&quot;dropping-particle&quot;:&quot;&quot;,&quot;non-dropping-particle&quot;:&quot;&quot;},{&quot;family&quot;:&quot;Ortega-Paz&quot;,&quot;given&quot;:&quot;L&quot;,&quot;parse-names&quot;:false,&quot;dropping-particle&quot;:&quot;&quot;,&quot;non-dropping-particle&quot;:&quot;&quot;},{&quot;family&quot;:&quot;Cortes-Serra&quot;,&quot;given&quot;:&quot;N&quot;,&quot;parse-names&quot;:false,&quot;dropping-particle&quot;:&quot;&quot;,&quot;non-dropping-particle&quot;:&quot;&quot;},{&quot;family&quot;:&quot;Lazaro&quot;,&quot;given&quot;:&quot;I&quot;,&quot;parse-names&quot;:false,&quot;dropping-particle&quot;:&quot;&quot;,&quot;non-dropping-particle&quot;:&quot;&quot;},{&quot;family&quot;:&quot;Rodriguez&quot;,&quot;given&quot;:&quot;J J&quot;,&quot;parse-names&quot;:false,&quot;dropping-particle&quot;:&quot;&quot;,&quot;non-dropping-particle&quot;:&quot;&quot;}],&quot;container-title&quot;:&quot;European Journal of Clinical Investigation&quot;,&quot;container-title-short&quot;:&quot;Eur. J. Clin. Invest.&quot;,&quot;issued&quot;:{&quot;date-parts&quot;:[[2025]]},&quot;page&quot;:&quot;e70022&quot;,&quot;issue&quot;:&quot;7&quot;,&quot;volume&quot;:&quot;55&quot;},&quot;isTemporary&quot;:false},{&quot;id&quot;:&quot;428cb01d-3df1-3d7e-9ddc-cc81d6a5c126&quot;,&quot;itemData&quot;:{&quot;type&quot;:&quot;article-journal&quot;,&quot;id&quot;:&quot;428cb01d-3df1-3d7e-9ddc-cc81d6a5c126&quot;,&quot;title&quot;:&quot;Circulating microRNA signatures differentiate type 2 diabetes and predict myocardial infarction severity: bench to bedside analysis&quot;,&quot;author&quot;:[{&quot;family&quot;:&quot;Jarosz-Popek&quot;,&quot;given&quot;:&quot;J&quot;,&quot;parse-names&quot;:false,&quot;dropping-particle&quot;:&quot;&quot;,&quot;non-dropping-particle&quot;:&quot;&quot;},{&quot;family&quot;:&quot;Eyileten&quot;,&quot;given&quot;:&quot;C&quot;,&quot;parse-names&quot;:false,&quot;dropping-particle&quot;:&quot;&quot;,&quot;non-dropping-particle&quot;:&quot;&quot;},{&quot;family&quot;:&quot;Wicik&quot;,&quot;given&quot;:&quot;Z&quot;,&quot;parse-names&quot;:false,&quot;dropping-particle&quot;:&quot;&quot;,&quot;non-dropping-particle&quot;:&quot;&quot;},{&quot;family&quot;:&quot;Ahmadova&quot;,&quot;given&quot;:&quot;S&quot;,&quot;parse-names&quot;:false,&quot;dropping-particle&quot;:&quot;&quot;,&quot;non-dropping-particle&quot;:&quot;&quot;},{&quot;family&quot;:&quot;Siller-Matula&quot;,&quot;given&quot;:&quot;J&quot;,&quot;parse-names&quot;:false,&quot;dropping-particle&quot;:&quot;&quot;,&quot;non-dropping-particle&quot;:&quot;&quot;},{&quot;family&quot;:&quot;Lewinski&quot;,&quot;given&quot;:&quot;D&quot;,&quot;parse-names&quot;:false,&quot;dropping-particle&quot;:&quot;&quot;,&quot;non-dropping-particle&quot;:&quot;von&quot;}],&quot;container-title&quot;:&quot;European Journal of Medical Research&quot;,&quot;container-title-short&quot;:&quot;Eur. J. Med. Res.&quot;,&quot;DOI&quot;:&quot;10.1186/s40001-026-04486-7&quot;,&quot;URL&quot;:&quot;https://doi.org/10.1186/s40001-026-04486-7&quot;,&quot;issued&quot;:{&quot;date-parts&quot;:[[2026]]},&quot;page&quot;:&quot;849&quot;,&quot;volume&quot;:&quot;31&quot;},&quot;isTemporary&quot;:false}]},{&quot;citationID&quot;:&quot;MENDELEY_CITATION_cac1714c-7907-4c03-8214-ad1f095bff97&quot;,&quot;properties&quot;:{&quot;noteIndex&quot;:0},&quot;isEdited&quot;:false,&quot;manualOverride&quot;:{&quot;isManuallyOverridden&quot;:false,&quot;citeprocText&quot;:&quot;[13,14,16,18–20,24–29]&quot;,&quot;manualOverrideText&quot;:&quot;&quot;},&quot;citationTag&quot;:&quot;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&quot;,&quot;citationItems&quot;:[{&quot;id&quot;:&quot;5a9843eb-9172-3615-8d6e-931681f60266&quot;,&quot;itemData&quot;:{&quot;type&quot;:&quot;article-journal&quot;,&quot;id&quot;:&quot;5a9843eb-9172-3615-8d6e-931681f60266&quot;,&quot;title&quot;:&quot;Dysregulation of serum miR-361-5p serves as a biomarker to predict disease onset and short-term prognosis in acute coronary syndrome patients&quot;,&quot;author&quot;:[{&quot;family&quot;:&quot;Zhang&quot;,&quot;given&quot;:&quot;W&quot;,&quot;parse-names&quot;:false,&quot;dropping-particle&quot;:&quot;&quot;,&quot;non-dropping-particle&quot;:&quot;&quot;},{&quot;family&quot;:&quot;Chang&quot;,&quot;given&quot;:&quot;G&quot;,&quot;parse-names&quot;:false,&quot;dropping-particle&quot;:&quot;&quot;,&quot;non-dropping-particle&quot;:&quot;&quot;},{&quot;family&quot;:&quot;Cao&quot;,&quot;given&quot;:&quot;L&quot;,&quot;parse-names&quot;:false,&quot;dropping-particle&quot;:&quot;&quot;,&quot;non-dropping-particle&quot;:&quot;&quot;},{&quot;family&quot;:&quot;Ding&quot;,&quot;given&quot;:&quot;G&quot;,&quot;parse-names&quot;:false,&quot;dropping-particle&quot;:&quot;&quot;,&quot;non-dropping-particle&quot;:&quot;&quot;}],&quot;container-title&quot;:&quot;BMC Cardiovascular Disorders&quot;,&quot;container-title-short&quot;:&quot;BMC Cardiovasc. Disord.&quot;,&quot;DOI&quot;:&quot;10.1186/s12872-021-01891-0&quot;,&quot;URL&quot;:&quot;https://doi.org/10.1186/s12872-021-01891-0&quot;,&quot;issued&quot;:{&quot;date-parts&quot;:[[2021]]},&quot;page&quot;:&quot;74&quot;,&quot;volume&quot;:&quot;21&quot;},&quot;isTemporary&quot;:false,&quot;suppress-author&quot;:false,&quot;composite&quot;:false,&quot;author-only&quot;:false},{&quot;id&quot;:&quot;14c45588-39c0-3b66-b36e-9128556aa5ca&quot;,&quot;itemData&quot;:{&quot;type&quot;:&quot;article-journal&quot;,&quot;id&quot;:&quot;14c45588-39c0-3b66-b36e-9128556aa5ca&quot;,&quot;title&quot;:&quot;Serum miR-497-5p serves as a diagnostic biomarker for acute coronary syndrome and predicts the occurrence of major adverse cardiovascular events after percutaneous coronary intervention&quot;,&quot;author&quot;:[{&quot;family&quot;:&quot;Chen&quot;,&quot;given&quot;:&quot;T&quot;,&quot;parse-names&quot;:false,&quot;dropping-particle&quot;:&quot;&quot;,&quot;non-dropping-particle&quot;:&quot;&quot;},{&quot;family&quot;:&quot;Zhang&quot;,&quot;given&quot;:&quot;X&quot;,&quot;parse-names&quot;:false,&quot;dropping-particle&quot;:&quot;&quot;,&quot;non-dropping-particle&quot;:&quot;&quot;},{&quot;family&quot;:&quot;Qian&quot;,&quot;given&quot;:&quot;W&quot;,&quot;parse-names&quot;:false,&quot;dropping-particle&quot;:&quot;&quot;,&quot;non-dropping-particle&quot;:&quot;&quot;},{&quot;family&quot;:&quot;Zhou&quot;,&quot;given&quot;:&quot;R&quot;,&quot;parse-names&quot;:false,&quot;dropping-particle&quot;:&quot;&quot;,&quot;non-dropping-particle&quot;:&quot;&quot;},{&quot;family&quot;:&quot;Su&quot;,&quot;given&quot;:&quot;M&quot;,&quot;parse-names&quot;:false,&quot;dropping-particle&quot;:&quot;&quot;,&quot;non-dropping-particle&quot;:&quot;&quot;},{&quot;family&quot;:&quot;Ma&quot;,&quot;given&quot;:&quot;Y&quot;,&quot;parse-names&quot;:false,&quot;dropping-particle&quot;:&quot;&quot;,&quot;non-dropping-particle&quot;:&quot;&quot;}],&quot;container-title&quot;:&quot;Bioengineered&quot;,&quot;container-title-short&quot;:&quot;Bioengineered&quot;,&quot;DOI&quot;:&quot;10.1080/21655979.2022.2051885&quot;,&quot;URL&quot;:&quot;https://doi.org/10.1080/21655979.2022.2051885&quot;,&quot;issued&quot;:{&quot;date-parts&quot;:[[2022]]},&quot;page&quot;:&quot;8266-8276&quot;,&quot;issue&quot;:&quot;4&quot;,&quot;volume&quot;:&quot;13&quot;},&quot;isTemporary&quot;:false},{&quot;id&quot;:&quot;184e757e-ff44-3893-b5cd-7d7c093699e7&quot;,&quot;itemData&quot;:{&quot;type&quot;:&quot;article-journal&quot;,&quot;id&quot;:&quot;184e757e-ff44-3893-b5cd-7d7c093699e7&quot;,&quot;title&quot;:&quot;Diagnostic and prognostic value of miR-486-5p, miR-451a, miR-21-5p and monocyte to high-density lipoprotein cholesterol ratio in patients with acute myocardial infarction&quot;,&quot;author&quot;:[{&quot;family&quot;:&quot;Xu&quot;,&quot;given&quot;:&quot;L&quot;,&quot;parse-names&quot;:false,&quot;dropping-particle&quot;:&quot;&quot;,&quot;non-dropping-particle&quot;:&quot;&quot;},{&quot;family&quot;:&quot;Tian&quot;,&quot;given&quot;:&quot;L&quot;,&quot;parse-names&quot;:false,&quot;dropping-particle&quot;:&quot;&quot;,&quot;non-dropping-particle&quot;:&quot;&quot;},{&quot;family&quot;:&quot;Yan&quot;,&quot;given&quot;:&quot;Z&quot;,&quot;parse-names&quot;:false,&quot;dropping-particle&quot;:&quot;&quot;,&quot;non-dropping-particle&quot;:&quot;&quot;},{&quot;family&quot;:&quot;Wang&quot;,&quot;given&quot;:&quot;J&quot;,&quot;parse-names&quot;:false,&quot;dropping-particle&quot;:&quot;&quot;,&quot;non-dropping-particle&quot;:&quot;&quot;},{&quot;family&quot;:&quot;Xue&quot;,&quot;given&quot;:&quot;T&quot;,&quot;parse-names&quot;:false,&quot;dropping-particle&quot;:&quot;&quot;,&quot;non-dropping-particle&quot;:&quot;&quot;},{&quot;family&quot;:&quot;Sun&quot;,&quot;given&quot;:&quot;Q&quot;,&quot;parse-names&quot;:false,&quot;dropping-particle&quot;:&quot;&quot;,&quot;non-dropping-particle&quot;:&quot;&quot;}],&quot;container-title&quot;:&quot;Heart and Vessels&quot;,&quot;container-title-short&quot;:&quot;Heart Vessels&quot;,&quot;DOI&quot;:&quot;10.1007/s00380-022-02172-2&quot;,&quot;URL&quot;:&quot;https://doi.org/10.1007/s00380-022-02172-2&quot;,&quot;issued&quot;:{&quot;date-parts&quot;:[[2023]]},&quot;page&quot;:&quot;318-331&quot;,&quot;volume&quot;:&quot;38&quot;},&quot;isTemporary&quot;:false},{&quot;id&quot;:&quot;3e13ad69-6002-3ead-84c1-35ee87f05f9f&quot;,&quot;itemData&quot;:{&quot;type&quot;:&quot;article-journal&quot;,&quot;id&quot;:&quot;3e13ad69-6002-3ead-84c1-35ee87f05f9f&quot;,&quot;title&quot;:&quot;Circulating miR-483-5p as a novel diagnostic biomarker for acute coronary syndrome and its predictive value for the clinical outcome after PCI&quot;,&quot;author&quot;:[{&quot;family&quot;:&quot;Zhao&quot;,&quot;given&quot;:&quot;Y&quot;,&quot;parse-names&quot;:false,&quot;dropping-particle&quot;:&quot;&quot;,&quot;non-dropping-particle&quot;:&quot;&quot;},{&quot;family&quot;:&quot;Song&quot;,&quot;given&quot;:&quot;X&quot;,&quot;parse-names&quot;:false,&quot;dropping-particle&quot;:&quot;&quot;,&quot;non-dropping-particle&quot;:&quot;&quot;},{&quot;family&quot;:&quot;Ma&quot;,&quot;given&quot;:&quot;Y&quot;,&quot;parse-names&quot;:false,&quot;dropping-particle&quot;:&quot;&quot;,&quot;non-dropping-particle&quot;:&quot;&quot;},{&quot;family&quot;:&quot;Liu&quot;,&quot;given&quot;:&quot;X&quot;,&quot;parse-names&quot;:false,&quot;dropping-particle&quot;:&quot;&quot;,&quot;non-dropping-particle&quot;:&quot;&quot;},{&quot;family&quot;:&quot;Peng&quot;,&quot;given&quot;:&quot;Y&quot;,&quot;parse-names&quot;:false,&quot;dropping-particle&quot;:&quot;&quot;,&quot;non-dropping-particle&quot;:&quot;&quot;}],&quot;container-title&quot;:&quot;BMC Cardiovascular Disorders&quot;,&quot;container-title-short&quot;:&quot;BMC Cardiovasc. Disord.&quot;,&quot;DOI&quot;:&quot;10.1186/s12872-023-03387-5&quot;,&quot;URL&quot;:&quot;https://doi.org/10.1186/s12872-023-03387-5&quot;,&quot;issued&quot;:{&quot;date-parts&quot;:[[2023]]},&quot;page&quot;:&quot;360&quot;,&quot;volume&quot;:&quot;23&quot;},&quot;isTemporary&quot;:false},{&quot;id&quot;:&quot;bffdc121-a677-3794-98a2-f0d7c29cc2b9&quot;,&quot;itemData&quot;:{&quot;type&quot;:&quot;article-journal&quot;,&quot;id&quot;:&quot;bffdc121-a677-3794-98a2-f0d7c29cc2b9&quot;,&quot;title&quot;:&quot;miR-223-5p serves as a diagnostic biomarker for acute coronary syndrome and its predictive value for the clinical outcome after PCI&quot;,&quot;author&quot;:[{&quot;family&quot;:&quot;Zhang&quot;,&quot;given&quot;:&quot;S&quot;,&quot;parse-names&quot;:false,&quot;dropping-particle&quot;:&quot;&quot;,&quot;non-dropping-particle&quot;:&quot;&quot;},{&quot;family&quot;:&quot;Yang&quot;,&quot;given&quot;:&quot;G&quot;,&quot;parse-names&quot;:false,&quot;dropping-particle&quot;:&quot;&quot;,&quot;non-dropping-particle&quot;:&quot;&quot;},{&quot;family&quot;:&quot;Chen&quot;,&quot;given&quot;:&quot;Y&quot;,&quot;parse-names&quot;:false,&quot;dropping-particle&quot;:&quot;&quot;,&quot;non-dropping-particle&quot;:&quot;&quot;},{&quot;family&quot;:&quot;Liu&quot;,&quot;given&quot;:&quot;W&quot;,&quot;parse-names&quot;:false,&quot;dropping-particle&quot;:&quot;&quot;,&quot;non-dropping-particle&quot;:&quot;&quot;}],&quot;container-title&quot;:&quot;BMC Cardiovascular Disorders&quot;,&quot;container-title-short&quot;:&quot;BMC Cardiovasc. Disord.&quot;,&quot;issued&quot;:{&quot;date-parts&quot;:[[2024]]},&quot;page&quot;:&quot;423&quot;,&quot;volume&quot;:&quot;24&quot;},&quot;isTemporary&quot;:false},{&quot;id&quot;:&quot;cd160a85-1ee7-3a86-95e2-ef787b3848b7&quot;,&quot;itemData&quot;:{&quot;type&quot;:&quot;article-journal&quot;,&quot;id&quot;:&quot;cd160a85-1ee7-3a86-95e2-ef787b3848b7&quot;,&quot;title&quot;:&quot;Circulating microRNA-409-5p and USP7 are associated with left ventricular remodeling in patients with acute myocardial infarction&quot;,&quot;author&quot;:[{&quot;family&quot;:&quot;He&quot;,&quot;given&quot;:&quot;G&quot;,&quot;parse-names&quot;:false,&quot;dropping-particle&quot;:&quot;&quot;,&quot;non-dropping-particle&quot;:&quot;&quot;},{&quot;family&quot;:&quot;Sha&quot;,&quot;given&quot;:&quot;S&quot;,&quot;parse-names&quot;:false,&quot;dropping-particle&quot;:&quot;&quot;,&quot;non-dropping-particle&quot;:&quot;&quot;},{&quot;family&quot;:&quot;He&quot;,&quot;given&quot;:&quot;J&quot;,&quot;parse-names&quot;:false,&quot;dropping-particle&quot;:&quot;&quot;,&quot;non-dropping-particle&quot;:&quot;&quot;},{&quot;family&quot;:&quot;Zhang&quot;,&quot;given&quot;:&quot;X&quot;,&quot;parse-names&quot;:false,&quot;dropping-particle&quot;:&quot;&quot;,&quot;non-dropping-particle&quot;:&quot;&quot;},{&quot;family&quot;:&quot;Jin&quot;,&quot;given&quot;:&quot;Q&quot;,&quot;parse-names&quot;:false,&quot;dropping-particle&quot;:&quot;&quot;,&quot;non-dropping-particle&quot;:&quot;&quot;},{&quot;family&quot;:&quot;Zhao&quot;,&quot;given&quot;:&quot;T&quot;,&quot;parse-names&quot;:false,&quot;dropping-particle&quot;:&quot;&quot;,&quot;non-dropping-particle&quot;:&quot;&quot;}],&quot;container-title&quot;:&quot;BMC Cardiovascular Disorders&quot;,&quot;container-title-short&quot;:&quot;BMC Cardiovasc. Disord.&quot;,&quot;DOI&quot;:&quot;10.1186/s12872-024-04299-8&quot;,&quot;URL&quot;:&quot;https://doi.org/10.1186/s12872-024-04299-8&quot;,&quot;issued&quot;:{&quot;date-parts&quot;:[[2024]]},&quot;page&quot;:&quot;615&quot;,&quot;volume&quot;:&quot;24&quot;},&quot;isTemporary&quot;:false},{&quot;id&quot;:&quot;9b501675-7b78-3e8f-aa54-0b981b96681d&quot;,&quot;itemData&quot;:{&quot;type&quot;:&quot;article-journal&quot;,&quot;id&quot;:&quot;9b501675-7b78-3e8f-aa54-0b981b96681d&quot;,&quot;title&quot;:&quot;Global surveillance of circulating microRNA for diagnostic and prognostic assessment of acute myocardial infarction based on the plasma small RNA sequencing&quot;,&quot;author&quot;:[{&quot;family&quot;:&quot;Wang&quot;,&quot;given&quot;:&quot;X&quot;,&quot;parse-names&quot;:false,&quot;dropping-particle&quot;:&quot;&quot;,&quot;non-dropping-particle&quot;:&quot;&quot;},{&quot;family&quot;:&quot;Lu&quot;,&quot;given&quot;:&quot;Y&quot;,&quot;parse-names&quot;:false,&quot;dropping-particle&quot;:&quot;&quot;,&quot;non-dropping-particle&quot;:&quot;&quot;},{&quot;family&quot;:&quot;Zhao&quot;,&quot;given&quot;:&quot;R&quot;,&quot;parse-names&quot;:false,&quot;dropping-particle&quot;:&quot;&quot;,&quot;non-dropping-particle&quot;:&quot;&quot;},{&quot;family&quot;:&quot;Zhu&quot;,&quot;given&quot;:&quot;B&quot;,&quot;parse-names&quot;:false,&quot;dropping-particle&quot;:&quot;&quot;,&quot;non-dropping-particle&quot;:&quot;&quot;},{&quot;family&quot;:&quot;Liu&quot;,&quot;given&quot;:&quot;J&quot;,&quot;parse-names&quot;:false,&quot;dropping-particle&quot;:&quot;&quot;,&quot;non-dropping-particle&quot;:&quot;&quot;},{&quot;family&quot;:&quot;Yue&quot;,&quot;given&quot;:&quot;Q&quot;,&quot;parse-names&quot;:false,&quot;dropping-particle&quot;:&quot;&quot;,&quot;non-dropping-particle&quot;:&quot;&quot;}],&quot;container-title&quot;:&quot;Biomarker Research&quot;,&quot;container-title-short&quot;:&quot;Biomark. Res.&quot;,&quot;DOI&quot;:&quot;10.1186/s40364-024-00690-x&quot;,&quot;URL&quot;:&quot;https://doi.org/10.1186/s40364-024-00690-x&quot;,&quot;issued&quot;:{&quot;date-parts&quot;:[[2024]]},&quot;page&quot;:&quot;143&quot;,&quot;volume&quot;:&quot;12&quot;},&quot;isTemporary&quot;:false},{&quot;id&quot;:&quot;fe0f30ed-0d51-3f5b-9f87-cf10a6cbc50a&quot;,&quot;itemData&quot;:{&quot;type&quot;:&quot;article-journal&quot;,&quot;id&quot;:&quot;fe0f30ed-0d51-3f5b-9f87-cf10a6cbc50a&quot;,&quot;title&quot;:&quot;Downregulation of serum miR-30c-5p serves as a biomarker to predict disease onset and short-term prognosis in acute coronary syndrome patients&quot;,&quot;author&quot;:[{&quot;family&quot;:&quot;Chang&quot;,&quot;given&quot;:&quot;B&quot;,&quot;parse-names&quot;:false,&quot;dropping-particle&quot;:&quot;&quot;,&quot;non-dropping-particle&quot;:&quot;&quot;},{&quot;family&quot;:&quot;Zhang&quot;,&quot;given&quot;:&quot;X&quot;,&quot;parse-names&quot;:false,&quot;dropping-particle&quot;:&quot;&quot;,&quot;non-dropping-particle&quot;:&quot;&quot;},{&quot;family&quot;:&quot;Fang&quot;,&quot;given&quot;:&quot;R&quot;,&quot;parse-names&quot;:false,&quot;dropping-particle&quot;:&quot;&quot;,&quot;non-dropping-particle&quot;:&quot;&quot;},{&quot;family&quot;:&quot;Li&quot;,&quot;given&quot;:&quot;H&quot;,&quot;parse-names&quot;:false,&quot;dropping-particle&quot;:&quot;&quot;,&quot;non-dropping-particle&quot;:&quot;&quot;},{&quot;family&quot;:&quot;Zhou&quot;,&quot;given&quot;:&quot;Y&quot;,&quot;parse-names&quot;:false,&quot;dropping-particle&quot;:&quot;&quot;,&quot;non-dropping-particle&quot;:&quot;&quot;},{&quot;family&quot;:&quot;Wang&quot;,&quot;given&quot;:&quot;Y&quot;,&quot;parse-names&quot;:false,&quot;dropping-particle&quot;:&quot;&quot;,&quot;non-dropping-particle&quot;:&quot;&quot;}],&quot;container-title&quot;:&quot;Journal of Cardiothoracic Surgery&quot;,&quot;container-title-short&quot;:&quot;J. Cardiothorac. Surg.&quot;,&quot;DOI&quot;:&quot;10.1186/s13019-024-03258-w&quot;,&quot;URL&quot;:&quot;https://doi.org/10.1186/s13019-024-03258-w&quot;,&quot;issued&quot;:{&quot;date-parts&quot;:[[2025]]},&quot;page&quot;:&quot;12&quot;,&quot;volume&quot;:&quot;20&quot;},&quot;isTemporary&quot;:false},{&quot;id&quot;:&quot;0b65c71c-611f-360e-9694-9c1307fcb645&quot;,&quot;itemData&quot;:{&quot;type&quot;:&quot;article-journal&quot;,&quot;id&quot;:&quot;0b65c71c-611f-360e-9694-9c1307fcb645&quot;,&quot;title&quot;:&quot;The potential of downregulated serum miR-1282 to predict disease onset and short-term prognosis in acute coronary syndrome patients&quot;,&quot;author&quot;:[{&quot;family&quot;:&quot;Mou&quot;,&quot;given&quot;:&quot;C&quot;,&quot;parse-names&quot;:false,&quot;dropping-particle&quot;:&quot;&quot;,&quot;non-dropping-particle&quot;:&quot;&quot;}],&quot;container-title&quot;:&quot;Artery Research&quot;,&quot;container-title-short&quot;:&quot;Artery Res.&quot;,&quot;DOI&quot;:&quot;10.1007/s44200-025-00088-6&quot;,&quot;URL&quot;:&quot;https://doi.org/10.1007/s44200-025-00088-6&quot;,&quot;issued&quot;:{&quot;date-parts&quot;:[[2025]]}},&quot;isTemporary&quot;:false},{&quot;id&quot;:&quot;89a1571d-f693-35ec-aeed-9f2b57382ce3&quot;,&quot;itemData&quot;:{&quot;type&quot;:&quot;article-journal&quot;,&quot;id&quot;:&quot;89a1571d-f693-35ec-aeed-9f2b57382ce3&quot;,&quot;title&quot;:&quot;Circulating microvesicles enriched in miR-126-5p and miR-223-3p: potential biomarkers in acute coronary syndrome&quot;,&quot;author&quot;:[{&quot;family&quot;:&quot;Hernandez-Lopez&quot;,&quot;given&quot;:&quot;J R&quot;,&quot;parse-names&quot;:false,&quot;dropping-particle&quot;:&quot;&quot;,&quot;non-dropping-particle&quot;:&quot;&quot;},{&quot;family&quot;:&quot;Flores-Garcia&quot;,&quot;given&quot;:&quot;M&quot;,&quot;parse-names&quot;:false,&quot;dropping-particle&quot;:&quot;&quot;,&quot;non-dropping-particle&quot;:&quot;&quot;},{&quot;family&quot;:&quot;Garcia-Flores&quot;,&quot;given&quot;:&quot;E&quot;,&quot;parse-names&quot;:false,&quot;dropping-particle&quot;:&quot;&quot;,&quot;non-dropping-particle&quot;:&quot;&quot;},{&quot;family&quot;:&quot;Cazarin-Santos&quot;,&quot;given&quot;:&quot;B G&quot;,&quot;parse-names&quot;:false,&quot;dropping-particle&quot;:&quot;&quot;,&quot;non-dropping-particle&quot;:&quot;&quot;},{&quot;family&quot;:&quot;Pena-Duque&quot;,&quot;given&quot;:&quot;M A&quot;,&quot;parse-names&quot;:false,&quot;dropping-particle&quot;:&quot;&quot;,&quot;non-dropping-particle&quot;:&quot;&quot;},{&quot;family&quot;:&quot;Sanchez-Munoz&quot;,&quot;given&quot;:&quot;F&quot;,&quot;parse-names&quot;:false,&quot;dropping-particle&quot;:&quot;&quot;,&quot;non-dropping-particle&quot;:&quot;&quot;}],&quot;container-title&quot;:&quot;Biomedicines&quot;,&quot;container-title-short&quot;:&quot;Biomedicines&quot;,&quot;DOI&quot;:&quot;10.3390/biomedicines13020510&quot;,&quot;URL&quot;:&quot;https://doi.org/10.3390/biomedicines13020510&quot;,&quot;issued&quot;:{&quot;date-parts&quot;:[[2025]]},&quot;page&quot;:&quot;510&quot;,&quot;issue&quot;:&quot;2&quot;,&quot;volume&quot;:&quot;13&quot;},&quot;isTemporary&quot;:false},{&quot;id&quot;:&quot;38a0cc53-8cae-39c1-8c4d-ef80df23949f&quot;,&quot;itemData&quot;:{&quot;type&quot;:&quot;article-journal&quot;,&quot;id&quot;:&quot;38a0cc53-8cae-39c1-8c4d-ef80df23949f&quot;,&quot;title&quot;:&quot;Antiangiogenic effect of circulating extracellular vesicles in acute coronary syndrome: role of miR-199a-3p and miR-125a-5p&quot;,&quot;author&quot;:[{&quot;family&quot;:&quot;Bobi&quot;,&quot;given&quot;:&quot;J&quot;,&quot;parse-names&quot;:false,&quot;dropping-particle&quot;:&quot;&quot;,&quot;non-dropping-particle&quot;:&quot;&quot;},{&quot;family&quot;:&quot;Jimenez-Trinidad&quot;,&quot;given&quot;:&quot;F R&quot;,&quot;parse-names&quot;:false,&quot;dropping-particle&quot;:&quot;&quot;,&quot;non-dropping-particle&quot;:&quot;&quot;},{&quot;family&quot;:&quot;Ortega-Paz&quot;,&quot;given&quot;:&quot;L&quot;,&quot;parse-names&quot;:false,&quot;dropping-particle&quot;:&quot;&quot;,&quot;non-dropping-particle&quot;:&quot;&quot;},{&quot;family&quot;:&quot;Cortes-Serra&quot;,&quot;given&quot;:&quot;N&quot;,&quot;parse-names&quot;:false,&quot;dropping-particle&quot;:&quot;&quot;,&quot;non-dropping-particle&quot;:&quot;&quot;},{&quot;family&quot;:&quot;Lazaro&quot;,&quot;given&quot;:&quot;I&quot;,&quot;parse-names&quot;:false,&quot;dropping-particle&quot;:&quot;&quot;,&quot;non-dropping-particle&quot;:&quot;&quot;},{&quot;family&quot;:&quot;Rodriguez&quot;,&quot;given&quot;:&quot;J J&quot;,&quot;parse-names&quot;:false,&quot;dropping-particle&quot;:&quot;&quot;,&quot;non-dropping-particle&quot;:&quot;&quot;}],&quot;container-title&quot;:&quot;European Journal of Clinical Investigation&quot;,&quot;container-title-short&quot;:&quot;Eur. J. Clin. Invest.&quot;,&quot;issued&quot;:{&quot;date-parts&quot;:[[2025]]},&quot;page&quot;:&quot;e70022&quot;,&quot;issue&quot;:&quot;7&quot;,&quot;volume&quot;:&quot;55&quot;},&quot;isTemporary&quot;:false},{&quot;id&quot;:&quot;428cb01d-3df1-3d7e-9ddc-cc81d6a5c126&quot;,&quot;itemData&quot;:{&quot;type&quot;:&quot;article-journal&quot;,&quot;id&quot;:&quot;428cb01d-3df1-3d7e-9ddc-cc81d6a5c126&quot;,&quot;title&quot;:&quot;Circulating microRNA signatures differentiate type 2 diabetes and predict myocardial infarction severity: bench to bedside analysis&quot;,&quot;author&quot;:[{&quot;family&quot;:&quot;Jarosz-Popek&quot;,&quot;given&quot;:&quot;J&quot;,&quot;parse-names&quot;:false,&quot;dropping-particle&quot;:&quot;&quot;,&quot;non-dropping-particle&quot;:&quot;&quot;},{&quot;family&quot;:&quot;Eyileten&quot;,&quot;given&quot;:&quot;C&quot;,&quot;parse-names&quot;:false,&quot;dropping-particle&quot;:&quot;&quot;,&quot;non-dropping-particle&quot;:&quot;&quot;},{&quot;family&quot;:&quot;Wicik&quot;,&quot;given&quot;:&quot;Z&quot;,&quot;parse-names&quot;:false,&quot;dropping-particle&quot;:&quot;&quot;,&quot;non-dropping-particle&quot;:&quot;&quot;},{&quot;family&quot;:&quot;Ahmadova&quot;,&quot;given&quot;:&quot;S&quot;,&quot;parse-names&quot;:false,&quot;dropping-particle&quot;:&quot;&quot;,&quot;non-dropping-particle&quot;:&quot;&quot;},{&quot;family&quot;:&quot;Siller-Matula&quot;,&quot;given&quot;:&quot;J&quot;,&quot;parse-names&quot;:false,&quot;dropping-particle&quot;:&quot;&quot;,&quot;non-dropping-particle&quot;:&quot;&quot;},{&quot;family&quot;:&quot;Lewinski&quot;,&quot;given&quot;:&quot;D&quot;,&quot;parse-names&quot;:false,&quot;dropping-particle&quot;:&quot;&quot;,&quot;non-dropping-particle&quot;:&quot;von&quot;}],&quot;container-title&quot;:&quot;European Journal of Medical Research&quot;,&quot;container-title-short&quot;:&quot;Eur. J. Med. Res.&quot;,&quot;DOI&quot;:&quot;10.1186/s40001-026-04486-7&quot;,&quot;URL&quot;:&quot;https://doi.org/10.1186/s40001-026-04486-7&quot;,&quot;issued&quot;:{&quot;date-parts&quot;:[[2026]]},&quot;page&quot;:&quot;849&quot;,&quot;volume&quot;:&quot;31&quot;},&quot;isTemporary&quot;:false}]},{&quot;citationID&quot;:&quot;MENDELEY_CITATION_324912bf-f943-497a-b4ab-1569f074e70d&quot;,&quot;properties&quot;:{&quot;noteIndex&quot;:0},&quot;isEdited&quot;:false,&quot;manualOverride&quot;:{&quot;isManuallyOverridden&quot;:false,&quot;citeprocText&quot;:&quot;[14,19,21,22,30,31]&quot;,&quot;manualOverrideText&quot;:&quot;&quot;},&quot;citationTag&quot;:&quot;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&quot;,&quot;citationItems&quot;:[{&quot;id&quot;:&quot;184e757e-ff44-3893-b5cd-7d7c093699e7&quot;,&quot;itemData&quot;:{&quot;type&quot;:&quot;article-journal&quot;,&quot;id&quot;:&quot;184e757e-ff44-3893-b5cd-7d7c093699e7&quot;,&quot;title&quot;:&quot;Diagnostic and prognostic value of miR-486-5p, miR-451a, miR-21-5p and monocyte to high-density lipoprotein cholesterol ratio in patients with acute myocardial infarction&quot;,&quot;author&quot;:[{&quot;family&quot;:&quot;Xu&quot;,&quot;given&quot;:&quot;L&quot;,&quot;parse-names&quot;:false,&quot;dropping-particle&quot;:&quot;&quot;,&quot;non-dropping-particle&quot;:&quot;&quot;},{&quot;family&quot;:&quot;Tian&quot;,&quot;given&quot;:&quot;L&quot;,&quot;parse-names&quot;:false,&quot;dropping-particle&quot;:&quot;&quot;,&quot;non-dropping-particle&quot;:&quot;&quot;},{&quot;family&quot;:&quot;Yan&quot;,&quot;given&quot;:&quot;Z&quot;,&quot;parse-names&quot;:false,&quot;dropping-particle&quot;:&quot;&quot;,&quot;non-dropping-particle&quot;:&quot;&quot;},{&quot;family&quot;:&quot;Wang&quot;,&quot;given&quot;:&quot;J&quot;,&quot;parse-names&quot;:false,&quot;dropping-particle&quot;:&quot;&quot;,&quot;non-dropping-particle&quot;:&quot;&quot;},{&quot;family&quot;:&quot;Xue&quot;,&quot;given&quot;:&quot;T&quot;,&quot;parse-names&quot;:false,&quot;dropping-particle&quot;:&quot;&quot;,&quot;non-dropping-particle&quot;:&quot;&quot;},{&quot;family&quot;:&quot;Sun&quot;,&quot;given&quot;:&quot;Q&quot;,&quot;parse-names&quot;:false,&quot;dropping-particle&quot;:&quot;&quot;,&quot;non-dropping-particle&quot;:&quot;&quot;}],&quot;container-title&quot;:&quot;Heart and Vessels&quot;,&quot;container-title-short&quot;:&quot;Heart Vessels&quot;,&quot;DOI&quot;:&quot;10.1007/s00380-022-02172-2&quot;,&quot;URL&quot;:&quot;https://doi.org/10.1007/s00380-022-02172-2&quot;,&quot;issued&quot;:{&quot;date-parts&quot;:[[2023]]},&quot;page&quot;:&quot;318-331&quot;,&quot;volume&quot;:&quot;38&quot;},&quot;isTemporary&quot;:false},{&quot;id&quot;:&quot;3b746a7e-8e60-332d-b3b7-0501afea521c&quot;,&quot;itemData&quot;:{&quot;type&quot;:&quot;article-journal&quot;,&quot;id&quot;:&quot;3b746a7e-8e60-332d-b3b7-0501afea521c&quot;,&quot;title&quot;:&quot;Expression patterns of miR-125a and miR-223 and their association with diabetes mellitus and survival in patients with non-ST-segment elevation acute coronary syndrome&quot;,&quot;author&quot;:[{&quot;family&quot;:&quot;Gager&quot;,&quot;given&quot;:&quot;G M&quot;,&quot;parse-names&quot;:false,&quot;dropping-particle&quot;:&quot;&quot;,&quot;non-dropping-particle&quot;:&quot;&quot;},{&quot;family&quot;:&quot;Eyileten&quot;,&quot;given&quot;:&quot;C&quot;,&quot;parse-names&quot;:false,&quot;dropping-particle&quot;:&quot;&quot;,&quot;non-dropping-particle&quot;:&quot;&quot;},{&quot;family&quot;:&quot;Postula&quot;,&quot;given&quot;:&quot;M&quot;,&quot;parse-names&quot;:false,&quot;dropping-particle&quot;:&quot;&quot;,&quot;non-dropping-particle&quot;:&quot;&quot;},{&quot;family&quot;:&quot;Nowak&quot;,&quot;given&quot;:&quot;A&quot;,&quot;parse-names&quot;:false,&quot;dropping-particle&quot;:&quot;&quot;,&quot;non-dropping-particle&quot;:&quot;&quot;},{&quot;family&quot;:&quot;Gasecka&quot;,&quot;given&quot;:&quot;A&quot;,&quot;parse-names&quot;:false,&quot;dropping-particle&quot;:&quot;&quot;,&quot;non-dropping-particle&quot;:&quot;&quot;},{&quot;family&quot;:&quot;Jilma&quot;,&quot;given&quot;:&quot;B&quot;,&quot;parse-names&quot;:false,&quot;dropping-particle&quot;:&quot;&quot;,&quot;non-dropping-particle&quot;:&quot;&quot;}],&quot;container-title&quot;:&quot;Biomedicines&quot;,&quot;container-title-short&quot;:&quot;Biomedicines&quot;,&quot;DOI&quot;:&quot;10.3390/biomedicines11041118&quot;,&quot;URL&quot;:&quot;https://doi.org/10.3390/biomedicines11041118&quot;,&quot;issued&quot;:{&quot;date-parts&quot;:[[2023]]},&quot;page&quot;:&quot;1118&quot;,&quot;issue&quot;:&quot;4&quot;,&quot;volume&quot;:&quot;11&quot;},&quot;isTemporary&quot;:false},{&quot;id&quot;:&quot;9f7badfb-d7fa-3c7f-bb40-243993fd1e3b&quot;,&quot;itemData&quot;:{&quot;type&quot;:&quot;article-journal&quot;,&quot;id&quot;:&quot;9f7badfb-d7fa-3c7f-bb40-243993fd1e3b&quot;,&quot;title&quot;:&quot;Alteration of circulating miRNAs during myocardial infarction and association with lipid levels&quot;,&quot;author&quot;:[{&quot;family&quot;:&quot;Ozuynuk-Ertugrul&quot;,&quot;given&quot;:&quot;A S&quot;,&quot;parse-names&quot;:false,&quot;dropping-particle&quot;:&quot;&quot;,&quot;non-dropping-particle&quot;:&quot;&quot;}],&quot;container-title&quot;:&quot;Laboratory Medicine&quot;,&quot;container-title-short&quot;:&quot;Lab. Med.&quot;,&quot;DOI&quot;:&quot;10.1093/labmed/lmad094&quot;,&quot;URL&quot;:&quot;https://doi.org/10.1093/labmed/lmad094&quot;,&quot;issued&quot;:{&quot;date-parts&quot;:[[2024]]}},&quot;isTemporary&quot;:false},{&quot;id&quot;:&quot;e336465d-18db-371b-a616-fdcc71652e0e&quot;,&quot;itemData&quot;:{&quot;type&quot;:&quot;article-journal&quot;,&quot;id&quot;:&quot;e336465d-18db-371b-a616-fdcc71652e0e&quot;,&quot;title&quot;:&quot;Effect of physical activity on atherogenic circulating miRNAs in patients after acute myocardial infarction: a pilot study&quot;,&quot;author&quot;:[{&quot;family&quot;:&quot;Dlouha&quot;,&quot;given&quot;:&quot;D&quot;,&quot;parse-names&quot;:false,&quot;dropping-particle&quot;:&quot;&quot;,&quot;non-dropping-particle&quot;:&quot;&quot;}],&quot;container-title&quot;:&quot;Bratislava Medical Journal&quot;,&quot;DOI&quot;:&quot;10.1007/s44411-025-00432-x&quot;,&quot;URL&quot;:&quot;https://doi.org/10.1007/s44411-025-00432-x&quot;,&quot;issued&quot;:{&quot;date-parts&quot;:[[2025]]},&quot;container-title-short&quot;:&quot;&quot;},&quot;isTemporary&quot;:false},{&quot;id&quot;:&quot;428cb01d-3df1-3d7e-9ddc-cc81d6a5c126&quot;,&quot;itemData&quot;:{&quot;type&quot;:&quot;article-journal&quot;,&quot;id&quot;:&quot;428cb01d-3df1-3d7e-9ddc-cc81d6a5c126&quot;,&quot;title&quot;:&quot;Circulating microRNA signatures differentiate type 2 diabetes and predict myocardial infarction severity: bench to bedside analysis&quot;,&quot;author&quot;:[{&quot;family&quot;:&quot;Jarosz-Popek&quot;,&quot;given&quot;:&quot;J&quot;,&quot;parse-names&quot;:false,&quot;dropping-particle&quot;:&quot;&quot;,&quot;non-dropping-particle&quot;:&quot;&quot;},{&quot;family&quot;:&quot;Eyileten&quot;,&quot;given&quot;:&quot;C&quot;,&quot;parse-names&quot;:false,&quot;dropping-particle&quot;:&quot;&quot;,&quot;non-dropping-particle&quot;:&quot;&quot;},{&quot;family&quot;:&quot;Wicik&quot;,&quot;given&quot;:&quot;Z&quot;,&quot;parse-names&quot;:false,&quot;dropping-particle&quot;:&quot;&quot;,&quot;non-dropping-particle&quot;:&quot;&quot;},{&quot;family&quot;:&quot;Ahmadova&quot;,&quot;given&quot;:&quot;S&quot;,&quot;parse-names&quot;:false,&quot;dropping-particle&quot;:&quot;&quot;,&quot;non-dropping-particle&quot;:&quot;&quot;},{&quot;family&quot;:&quot;Siller-Matula&quot;,&quot;given&quot;:&quot;J&quot;,&quot;parse-names&quot;:false,&quot;dropping-particle&quot;:&quot;&quot;,&quot;non-dropping-particle&quot;:&quot;&quot;},{&quot;family&quot;:&quot;Lewinski&quot;,&quot;given&quot;:&quot;D&quot;,&quot;parse-names&quot;:false,&quot;dropping-particle&quot;:&quot;&quot;,&quot;non-dropping-particle&quot;:&quot;von&quot;}],&quot;container-title&quot;:&quot;European Journal of Medical Research&quot;,&quot;container-title-short&quot;:&quot;Eur. J. Med. Res.&quot;,&quot;DOI&quot;:&quot;10.1186/s40001-026-04486-7&quot;,&quot;URL&quot;:&quot;https://doi.org/10.1186/s40001-026-04486-7&quot;,&quot;issued&quot;:{&quot;date-parts&quot;:[[2026]]},&quot;page&quot;:&quot;849&quot;,&quot;volume&quot;:&quot;31&quot;},&quot;isTemporary&quot;:false},{&quot;id&quot;:&quot;3ca18a94-707a-3c34-aa95-92097a55a1e4&quot;,&quot;itemData&quot;:{&quot;type&quot;:&quot;article-journal&quot;,&quot;id&quot;:&quot;3ca18a94-707a-3c34-aa95-92097a55a1e4&quot;,&quot;title&quot;:&quot;Circulating miRNAs as biomarkers of subclinical atherosclerosis associated with severe obesity before and after bariatric surgery&quot;,&quot;author&quot;:[{&quot;family&quot;:&quot;Carmona-Maurici&quot;,&quot;given&quot;:&quot;J&quot;,&quot;parse-names&quot;:false,&quot;dropping-particle&quot;:&quot;&quot;,&quot;non-dropping-particle&quot;:&quot;&quot;},{&quot;family&quot;:&quot;Ricart-Jane&quot;,&quot;given&quot;:&quot;D&quot;,&quot;parse-names&quot;:false,&quot;dropping-particle&quot;:&quot;&quot;,&quot;non-dropping-particle&quot;:&quot;&quot;},{&quot;family&quot;:&quot;Vinas&quot;,&quot;given&quot;:&quot;A&quot;,&quot;parse-names&quot;:false,&quot;dropping-particle&quot;:&quot;&quot;,&quot;non-dropping-particle&quot;:&quot;&quot;},{&quot;family&quot;:&quot;Lopez-Tejero&quot;,&quot;given&quot;:&quot;M D&quot;,&quot;parse-names&quot;:false,&quot;dropping-particle&quot;:&quot;&quot;,&quot;non-dropping-particle&quot;:&quot;&quot;},{&quot;family&quot;:&quot;Eskubi-Turro&quot;,&quot;given&quot;:&quot;I&quot;,&quot;parse-names&quot;:false,&quot;dropping-particle&quot;:&quot;&quot;,&quot;non-dropping-particle&quot;:&quot;&quot;},{&quot;family&quot;:&quot;Minarro&quot;,&quot;given&quot;:&quot;A&quot;,&quot;parse-names&quot;:false,&quot;dropping-particle&quot;:&quot;&quot;,&quot;non-dropping-particle&quot;:&quot;&quot;}],&quot;container-title&quot;:&quot;Obesity Facts&quot;,&quot;container-title-short&quot;:&quot;Obes. Facts&quot;,&quot;DOI&quot;:&quot;10.1159/000541175&quot;,&quot;URL&quot;:&quot;https://doi.org/10.1159/000541175&quot;,&quot;issued&quot;:{&quot;date-parts&quot;:[[2024]]},&quot;page&quot;:&quot;602-612&quot;,&quot;issue&quot;:&quot;6&quot;,&quot;volume&quot;:&quot;17&quot;},&quot;isTemporary&quot;:false}]},{&quot;citationID&quot;:&quot;MENDELEY_CITATION_25e37b64-7b13-46a6-a311-3902d162d054&quot;,&quot;properties&quot;:{&quot;noteIndex&quot;:0},&quot;isEdited&quot;:false,&quot;manualOverride&quot;:{&quot;isManuallyOverridden&quot;:false,&quot;citeprocText&quot;:&quot;[16]&quot;,&quot;manualOverrideText&quot;:&quot;&quot;},&quot;citationItems&quot;:[{&quot;id&quot;:&quot;5a9843eb-9172-3615-8d6e-931681f60266&quot;,&quot;itemData&quot;:{&quot;type&quot;:&quot;article-journal&quot;,&quot;id&quot;:&quot;5a9843eb-9172-3615-8d6e-931681f60266&quot;,&quot;title&quot;:&quot;Dysregulation of serum miR-361-5p serves as a biomarker to predict disease onset and short-term prognosis in acute coronary syndrome patients&quot;,&quot;author&quot;:[{&quot;family&quot;:&quot;Zhang&quot;,&quot;given&quot;:&quot;W&quot;,&quot;parse-names&quot;:false,&quot;dropping-particle&quot;:&quot;&quot;,&quot;non-dropping-particle&quot;:&quot;&quot;},{&quot;family&quot;:&quot;Chang&quot;,&quot;given&quot;:&quot;G&quot;,&quot;parse-names&quot;:false,&quot;dropping-particle&quot;:&quot;&quot;,&quot;non-dropping-particle&quot;:&quot;&quot;},{&quot;family&quot;:&quot;Cao&quot;,&quot;given&quot;:&quot;L&quot;,&quot;parse-names&quot;:false,&quot;dropping-particle&quot;:&quot;&quot;,&quot;non-dropping-particle&quot;:&quot;&quot;},{&quot;family&quot;:&quot;Ding&quot;,&quot;given&quot;:&quot;G&quot;,&quot;parse-names&quot;:false,&quot;dropping-particle&quot;:&quot;&quot;,&quot;non-dropping-particle&quot;:&quot;&quot;}],&quot;container-title&quot;:&quot;BMC Cardiovascular Disorders&quot;,&quot;container-title-short&quot;:&quot;BMC Cardiovasc. Disord.&quot;,&quot;DOI&quot;:&quot;10.1186/s12872-021-01891-0&quot;,&quot;URL&quot;:&quot;https://doi.org/10.1186/s12872-021-01891-0&quot;,&quot;issued&quot;:{&quot;date-parts&quot;:[[2021]]},&quot;page&quot;:&quot;74&quot;,&quot;volume&quot;:&quot;21&quot;},&quot;isTemporary&quot;:false,&quot;suppress-author&quot;:false,&quot;composite&quot;:false,&quot;author-only&quot;:false}],&quot;citationTag&quot;:&quot;MENDELEY_CITATION_v3_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&quot;},{&quot;citationID&quot;:&quot;MENDELEY_CITATION_0dba3543-c253-4144-bd21-0a642744b73e&quot;,&quot;properties&quot;:{&quot;noteIndex&quot;:0},&quot;isEdited&quot;:false,&quot;manualOverride&quot;:{&quot;isManuallyOverridden&quot;:false,&quot;citeprocText&quot;:&quot;[17]&quot;,&quot;manualOverrideText&quot;:&quot;&quot;},&quot;citationItems&quot;:[{&quot;id&quot;:&quot;c601c4ae-2ee3-3996-ad94-1adb8bf879db&quot;,&quot;itemData&quot;:{&quot;type&quot;:&quot;article-journal&quot;,&quot;id&quot;:&quot;c601c4ae-2ee3-3996-ad94-1adb8bf879db&quot;,&quot;title&quot;:&quot;microRNA-3646 serves as a diagnostic marker and mediates the inflammatory response induced by acute coronary syndrome&quot;,&quot;author&quot;:[{&quot;family&quot;:&quot;Yu&quot;,&quot;given&quot;:&quot;J&quot;,&quot;parse-names&quot;:false,&quot;dropping-particle&quot;:&quot;&quot;,&quot;non-dropping-particle&quot;:&quot;&quot;},{&quot;family&quot;:&quot;Li&quot;,&quot;given&quot;:&quot;Y&quot;,&quot;parse-names&quot;:false,&quot;dropping-particle&quot;:&quot;&quot;,&quot;non-dropping-particle&quot;:&quot;&quot;},{&quot;family&quot;:&quot;Leng&quot;,&quot;given&quot;:&quot;D&quot;,&quot;parse-names&quot;:false,&quot;dropping-particle&quot;:&quot;&quot;,&quot;non-dropping-particle&quot;:&quot;&quot;},{&quot;family&quot;:&quot;Cao&quot;,&quot;given&quot;:&quot;C&quot;,&quot;parse-names&quot;:false,&quot;dropping-particle&quot;:&quot;&quot;,&quot;non-dropping-particle&quot;:&quot;&quot;},{&quot;family&quot;:&quot;Yu&quot;,&quot;given&quot;:&quot;Y&quot;,&quot;parse-names&quot;:false,&quot;dropping-particle&quot;:&quot;&quot;,&quot;non-dropping-particle&quot;:&quot;&quot;},{&quot;family&quot;:&quot;Wang&quot;,&quot;given&quot;:&quot;Y&quot;,&quot;parse-names&quot;:false,&quot;dropping-particle&quot;:&quot;&quot;,&quot;non-dropping-particle&quot;:&quot;&quot;}],&quot;container-title&quot;:&quot;Bioengineered&quot;,&quot;container-title-short&quot;:&quot;Bioengineered&quot;,&quot;DOI&quot;:&quot;10.1080/21655979.2021.1967066&quot;,&quot;URL&quot;:&quot;https://doi.org/10.1080/21655979.2021.1967066&quot;,&quot;issued&quot;:{&quot;date-parts&quot;:[[2021]]},&quot;page&quot;:&quot;5632-5640&quot;,&quot;issue&quot;:&quot;1&quot;,&quot;volume&quot;:&quot;12&quot;},&quot;isTemporary&quot;:false,&quot;suppress-author&quot;:false,&quot;composite&quot;:false,&quot;author-only&quot;:false}],&quot;citationTag&quot;:&quot;MENDELEY_CITATION_v3_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&quot;},{&quot;citationID&quot;:&quot;MENDELEY_CITATION_491aabf8-15ba-4a1b-99e6-91f9c9003af5&quot;,&quot;properties&quot;:{&quot;noteIndex&quot;:0},&quot;isEdited&quot;:false,&quot;manualOverride&quot;:{&quot;isManuallyOverridden&quot;:false,&quot;citeprocText&quot;:&quot;[18]&quot;,&quot;manualOverrideText&quot;:&quot;&quot;},&quot;citationItems&quot;:[{&quot;id&quot;:&quot;14c45588-39c0-3b66-b36e-9128556aa5ca&quot;,&quot;itemData&quot;:{&quot;type&quot;:&quot;article-journal&quot;,&quot;id&quot;:&quot;14c45588-39c0-3b66-b36e-9128556aa5ca&quot;,&quot;title&quot;:&quot;Serum miR-497-5p serves as a diagnostic biomarker for acute coronary syndrome and predicts the occurrence of major adverse cardiovascular events after percutaneous coronary intervention&quot;,&quot;author&quot;:[{&quot;family&quot;:&quot;Chen&quot;,&quot;given&quot;:&quot;T&quot;,&quot;parse-names&quot;:false,&quot;dropping-particle&quot;:&quot;&quot;,&quot;non-dropping-particle&quot;:&quot;&quot;},{&quot;family&quot;:&quot;Zhang&quot;,&quot;given&quot;:&quot;X&quot;,&quot;parse-names&quot;:false,&quot;dropping-particle&quot;:&quot;&quot;,&quot;non-dropping-particle&quot;:&quot;&quot;},{&quot;family&quot;:&quot;Qian&quot;,&quot;given&quot;:&quot;W&quot;,&quot;parse-names&quot;:false,&quot;dropping-particle&quot;:&quot;&quot;,&quot;non-dropping-particle&quot;:&quot;&quot;},{&quot;family&quot;:&quot;Zhou&quot;,&quot;given&quot;:&quot;R&quot;,&quot;parse-names&quot;:false,&quot;dropping-particle&quot;:&quot;&quot;,&quot;non-dropping-particle&quot;:&quot;&quot;},{&quot;family&quot;:&quot;Su&quot;,&quot;given&quot;:&quot;M&quot;,&quot;parse-names&quot;:false,&quot;dropping-particle&quot;:&quot;&quot;,&quot;non-dropping-particle&quot;:&quot;&quot;},{&quot;family&quot;:&quot;Ma&quot;,&quot;given&quot;:&quot;Y&quot;,&quot;parse-names&quot;:false,&quot;dropping-particle&quot;:&quot;&quot;,&quot;non-dropping-particle&quot;:&quot;&quot;}],&quot;container-title&quot;:&quot;Bioengineered&quot;,&quot;container-title-short&quot;:&quot;Bioengineered&quot;,&quot;DOI&quot;:&quot;10.1080/21655979.2022.2051885&quot;,&quot;URL&quot;:&quot;https://doi.org/10.1080/21655979.2022.2051885&quot;,&quot;issued&quot;:{&quot;date-parts&quot;:[[2022]]},&quot;page&quot;:&quot;8266-8276&quot;,&quot;issue&quot;:&quot;4&quot;,&quot;volume&quot;:&quot;13&quot;},&quot;isTemporary&quot;:false,&quot;suppress-author&quot;:false,&quot;composite&quot;:false,&quot;author-only&quot;:false}],&quot;citationTag&quot;:&quot;MENDELEY_CITATION_v3_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&quot;},{&quot;citationID&quot;:&quot;MENDELEY_CITATION_e7e2940d-916d-4c0b-957a-d8ccd8068e64&quot;,&quot;properties&quot;:{&quot;noteIndex&quot;:0},&quot;isEdited&quot;:false,&quot;manualOverride&quot;:{&quot;isManuallyOverridden&quot;:false,&quot;citeprocText&quot;:&quot;[19]&quot;,&quot;manualOverrideText&quot;:&quot;&quot;},&quot;citationItems&quot;:[{&quot;id&quot;:&quot;184e757e-ff44-3893-b5cd-7d7c093699e7&quot;,&quot;itemData&quot;:{&quot;type&quot;:&quot;article-journal&quot;,&quot;id&quot;:&quot;184e757e-ff44-3893-b5cd-7d7c093699e7&quot;,&quot;title&quot;:&quot;Diagnostic and prognostic value of miR-486-5p, miR-451a, miR-21-5p and monocyte to high-density lipoprotein cholesterol ratio in patients with acute myocardial infarction&quot;,&quot;author&quot;:[{&quot;family&quot;:&quot;Xu&quot;,&quot;given&quot;:&quot;L&quot;,&quot;parse-names&quot;:false,&quot;dropping-particle&quot;:&quot;&quot;,&quot;non-dropping-particle&quot;:&quot;&quot;},{&quot;family&quot;:&quot;Tian&quot;,&quot;given&quot;:&quot;L&quot;,&quot;parse-names&quot;:false,&quot;dropping-particle&quot;:&quot;&quot;,&quot;non-dropping-particle&quot;:&quot;&quot;},{&quot;family&quot;:&quot;Yan&quot;,&quot;given&quot;:&quot;Z&quot;,&quot;parse-names&quot;:false,&quot;dropping-particle&quot;:&quot;&quot;,&quot;non-dropping-particle&quot;:&quot;&quot;},{&quot;family&quot;:&quot;Wang&quot;,&quot;given&quot;:&quot;J&quot;,&quot;parse-names&quot;:false,&quot;dropping-particle&quot;:&quot;&quot;,&quot;non-dropping-particle&quot;:&quot;&quot;},{&quot;family&quot;:&quot;Xue&quot;,&quot;given&quot;:&quot;T&quot;,&quot;parse-names&quot;:false,&quot;dropping-particle&quot;:&quot;&quot;,&quot;non-dropping-particle&quot;:&quot;&quot;},{&quot;family&quot;:&quot;Sun&quot;,&quot;given&quot;:&quot;Q&quot;,&quot;parse-names&quot;:false,&quot;dropping-particle&quot;:&quot;&quot;,&quot;non-dropping-particle&quot;:&quot;&quot;}],&quot;container-title&quot;:&quot;Heart and Vessels&quot;,&quot;container-title-short&quot;:&quot;Heart Vessels&quot;,&quot;DOI&quot;:&quot;10.1007/s00380-022-02172-2&quot;,&quot;URL&quot;:&quot;https://doi.org/10.1007/s00380-022-02172-2&quot;,&quot;issued&quot;:{&quot;date-parts&quot;:[[2023]]},&quot;page&quot;:&quot;318-331&quot;,&quot;volume&quot;:&quot;38&quot;},&quot;isTemporary&quot;:false,&quot;suppress-author&quot;:false,&quot;composite&quot;:false,&quot;author-only&quot;:false}],&quot;citationTag&quot;:&quot;MENDELEY_CITATION_v3_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&quot;},{&quot;citationID&quot;:&quot;MENDELEY_CITATION_c7c7f504-2fd3-4d06-bbb4-b83dae8b48fd&quot;,&quot;properties&quot;:{&quot;noteIndex&quot;:0},&quot;isEdited&quot;:false,&quot;manualOverride&quot;:{&quot;isManuallyOverridden&quot;:false,&quot;citeprocText&quot;:&quot;[20]&quot;,&quot;manualOverrideText&quot;:&quot;&quot;},&quot;citationItems&quot;:[{&quot;id&quot;:&quot;3e13ad69-6002-3ead-84c1-35ee87f05f9f&quot;,&quot;itemData&quot;:{&quot;type&quot;:&quot;article-journal&quot;,&quot;id&quot;:&quot;3e13ad69-6002-3ead-84c1-35ee87f05f9f&quot;,&quot;title&quot;:&quot;Circulating miR-483-5p as a novel diagnostic biomarker for acute coronary syndrome and its predictive value for the clinical outcome after PCI&quot;,&quot;author&quot;:[{&quot;family&quot;:&quot;Zhao&quot;,&quot;given&quot;:&quot;Y&quot;,&quot;parse-names&quot;:false,&quot;dropping-particle&quot;:&quot;&quot;,&quot;non-dropping-particle&quot;:&quot;&quot;},{&quot;family&quot;:&quot;Song&quot;,&quot;given&quot;:&quot;X&quot;,&quot;parse-names&quot;:false,&quot;dropping-particle&quot;:&quot;&quot;,&quot;non-dropping-particle&quot;:&quot;&quot;},{&quot;family&quot;:&quot;Ma&quot;,&quot;given&quot;:&quot;Y&quot;,&quot;parse-names&quot;:false,&quot;dropping-particle&quot;:&quot;&quot;,&quot;non-dropping-particle&quot;:&quot;&quot;},{&quot;family&quot;:&quot;Liu&quot;,&quot;given&quot;:&quot;X&quot;,&quot;parse-names&quot;:false,&quot;dropping-particle&quot;:&quot;&quot;,&quot;non-dropping-particle&quot;:&quot;&quot;},{&quot;family&quot;:&quot;Peng&quot;,&quot;given&quot;:&quot;Y&quot;,&quot;parse-names&quot;:false,&quot;dropping-particle&quot;:&quot;&quot;,&quot;non-dropping-particle&quot;:&quot;&quot;}],&quot;container-title&quot;:&quot;BMC Cardiovascular Disorders&quot;,&quot;container-title-short&quot;:&quot;BMC Cardiovasc. Disord.&quot;,&quot;DOI&quot;:&quot;10.1186/s12872-023-03387-5&quot;,&quot;URL&quot;:&quot;https://doi.org/10.1186/s12872-023-03387-5&quot;,&quot;issued&quot;:{&quot;date-parts&quot;:[[2023]]},&quot;page&quot;:&quot;360&quot;,&quot;volume&quot;:&quot;23&quot;},&quot;isTemporary&quot;:false}],&quot;citationTag&quot;:&quot;MENDELEY_CITATION_v3_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&quot;},{&quot;citationID&quot;:&quot;MENDELEY_CITATION_ad2c43f3-5312-454e-8fea-fae348aa4988&quot;,&quot;properties&quot;:{&quot;noteIndex&quot;:0},&quot;isEdited&quot;:false,&quot;manualOverride&quot;:{&quot;isManuallyOverridden&quot;:false,&quot;citeprocText&quot;:&quot;[21]&quot;,&quot;manualOverrideText&quot;:&quot;&quot;},&quot;citationItems&quot;:[{&quot;id&quot;:&quot;3b746a7e-8e60-332d-b3b7-0501afea521c&quot;,&quot;itemData&quot;:{&quot;type&quot;:&quot;article-journal&quot;,&quot;id&quot;:&quot;3b746a7e-8e60-332d-b3b7-0501afea521c&quot;,&quot;title&quot;:&quot;Expression patterns of miR-125a and miR-223 and their association with diabetes mellitus and survival in patients with non-ST-segment elevation acute coronary syndrome&quot;,&quot;author&quot;:[{&quot;family&quot;:&quot;Gager&quot;,&quot;given&quot;:&quot;G M&quot;,&quot;parse-names&quot;:false,&quot;dropping-particle&quot;:&quot;&quot;,&quot;non-dropping-particle&quot;:&quot;&quot;},{&quot;family&quot;:&quot;Eyileten&quot;,&quot;given&quot;:&quot;C&quot;,&quot;parse-names&quot;:false,&quot;dropping-particle&quot;:&quot;&quot;,&quot;non-dropping-particle&quot;:&quot;&quot;},{&quot;family&quot;:&quot;Postula&quot;,&quot;given&quot;:&quot;M&quot;,&quot;parse-names&quot;:false,&quot;dropping-particle&quot;:&quot;&quot;,&quot;non-dropping-particle&quot;:&quot;&quot;},{&quot;family&quot;:&quot;Nowak&quot;,&quot;given&quot;:&quot;A&quot;,&quot;parse-names&quot;:false,&quot;dropping-particle&quot;:&quot;&quot;,&quot;non-dropping-particle&quot;:&quot;&quot;},{&quot;family&quot;:&quot;Gasecka&quot;,&quot;given&quot;:&quot;A&quot;,&quot;parse-names&quot;:false,&quot;dropping-particle&quot;:&quot;&quot;,&quot;non-dropping-particle&quot;:&quot;&quot;},{&quot;family&quot;:&quot;Jilma&quot;,&quot;given&quot;:&quot;B&quot;,&quot;parse-names&quot;:false,&quot;dropping-particle&quot;:&quot;&quot;,&quot;non-dropping-particle&quot;:&quot;&quot;}],&quot;container-title&quot;:&quot;Biomedicines&quot;,&quot;container-title-short&quot;:&quot;Biomedicines&quot;,&quot;DOI&quot;:&quot;10.3390/biomedicines11041118&quot;,&quot;URL&quot;:&quot;https://doi.org/10.3390/biomedicines11041118&quot;,&quot;issued&quot;:{&quot;date-parts&quot;:[[2023]]},&quot;page&quot;:&quot;1118&quot;,&quot;issue&quot;:&quot;4&quot;,&quot;volume&quot;:&quot;11&quot;},&quot;isTemporary&quot;:false,&quot;suppress-author&quot;:false,&quot;composite&quot;:false,&quot;author-only&quot;:false}],&quot;citationTag&quot;:&quot;MENDELEY_CITATION_v3_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&quot;},{&quot;citationID&quot;:&quot;MENDELEY_CITATION_0349f5a1-a8c4-4fcc-a216-da74e1c7621f&quot;,&quot;properties&quot;:{&quot;noteIndex&quot;:0},&quot;isEdited&quot;:false,&quot;manualOverride&quot;:{&quot;isManuallyOverridden&quot;:false,&quot;citeprocText&quot;:&quot;[22]&quot;,&quot;manualOverrideText&quot;:&quot;&quot;},&quot;citationItems&quot;:[{&quot;id&quot;:&quot;9f7badfb-d7fa-3c7f-bb40-243993fd1e3b&quot;,&quot;itemData&quot;:{&quot;type&quot;:&quot;article-journal&quot;,&quot;id&quot;:&quot;9f7badfb-d7fa-3c7f-bb40-243993fd1e3b&quot;,&quot;title&quot;:&quot;Alteration of circulating miRNAs during myocardial infarction and association with lipid levels&quot;,&quot;author&quot;:[{&quot;family&quot;:&quot;Ozuynuk-Ertugrul&quot;,&quot;given&quot;:&quot;A S&quot;,&quot;parse-names&quot;:false,&quot;dropping-particle&quot;:&quot;&quot;,&quot;non-dropping-particle&quot;:&quot;&quot;}],&quot;container-title&quot;:&quot;Laboratory Medicine&quot;,&quot;container-title-short&quot;:&quot;Lab. Med.&quot;,&quot;DOI&quot;:&quot;10.1093/labmed/lmad094&quot;,&quot;URL&quot;:&quot;https://doi.org/10.1093/labmed/lmad094&quot;,&quot;issued&quot;:{&quot;date-parts&quot;:[[2024]]}},&quot;isTemporary&quot;:false}],&quot;citationTag&quot;:&quot;MENDELEY_CITATION_v3_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&quot;},{&quot;citationID&quot;:&quot;MENDELEY_CITATION_a6d29d9d-8ce7-465d-9e7b-ff8ae12fd56b&quot;,&quot;properties&quot;:{&quot;noteIndex&quot;:0},&quot;isEdited&quot;:false,&quot;manualOverride&quot;:{&quot;isManuallyOverridden&quot;:false,&quot;citeprocText&quot;:&quot;[23]&quot;,&quot;manualOverrideText&quot;:&quot;&quot;},&quot;citationItems&quot;:[{&quot;id&quot;:&quot;395021d1-1aa3-3958-aa35-ceaf811187ea&quot;,&quot;itemData&quot;:{&quot;type&quot;:&quot;article-journal&quot;,&quot;id&quot;:&quot;395021d1-1aa3-3958-aa35-ceaf811187ea&quot;,&quot;title&quot;:&quot;Expression of plasma miRNA-133a is significantly lower in acute coronary syndrome than in healthy/non-ACS subjects&quot;,&quot;author&quot;:[{&quot;family&quot;:&quot;Rachmawati&quot;,&quot;given&quot;:&quot;E&quot;,&quot;parse-names&quot;:false,&quot;dropping-particle&quot;:&quot;&quot;,&quot;non-dropping-particle&quot;:&quot;&quot;},{&quot;family&quot;:&quot;Sargowo&quot;,&quot;given&quot;:&quot;D&quot;,&quot;parse-names&quot;:false,&quot;dropping-particle&quot;:&quot;&quot;,&quot;non-dropping-particle&quot;:&quot;&quot;},{&quot;family&quot;:&quot;Saputra&quot;,&quot;given&quot;:&quot;I W&quot;,&quot;parse-names&quot;:false,&quot;dropping-particle&quot;:&quot;&quot;,&quot;non-dropping-particle&quot;:&quot;&quot;},{&quot;family&quot;:&quot;Riskiyah&quot;,&quot;given&quot;:&quot;R&quot;,&quot;parse-names&quot;:false,&quot;dropping-particle&quot;:&quot;&quot;,&quot;non-dropping-particle&quot;:&quot;&quot;},{&quot;family&quot;:&quot;Handirosiyanto&quot;,&quot;given&quot;:&quot;I&quot;,&quot;parse-names&quot;:false,&quot;dropping-particle&quot;:&quot;&quot;,&quot;non-dropping-particle&quot;:&quot;&quot;},{&quot;family&quot;:&quot;Hakim&quot;,&quot;given&quot;:&quot;A R&quot;,&quot;parse-names&quot;:false,&quot;dropping-particle&quot;:&quot;&quot;,&quot;non-dropping-particle&quot;:&quot;&quot;}],&quot;container-title&quot;:&quot;Indonesian Biomedical Journal&quot;,&quot;issued&quot;:{&quot;date-parts&quot;:[[2024]]},&quot;container-title-short&quot;:&quot;&quot;},&quot;isTemporary&quot;:false,&quot;suppress-author&quot;:false,&quot;composite&quot;:false,&quot;author-only&quot;:false}],&quot;citationTag&quot;:&quot;MENDELEY_CITATION_v3_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&quot;},{&quot;citationID&quot;:&quot;MENDELEY_CITATION_c5321864-6d42-4778-8a98-7bb8776752e0&quot;,&quot;properties&quot;:{&quot;noteIndex&quot;:0},&quot;isEdited&quot;:false,&quot;manualOverride&quot;:{&quot;isManuallyOverridden&quot;:false,&quot;citeprocText&quot;:&quot;[24]&quot;,&quot;manualOverrideText&quot;:&quot;&quot;},&quot;citationItems&quot;:[{&quot;id&quot;:&quot;bffdc121-a677-3794-98a2-f0d7c29cc2b9&quot;,&quot;itemData&quot;:{&quot;type&quot;:&quot;article-journal&quot;,&quot;id&quot;:&quot;bffdc121-a677-3794-98a2-f0d7c29cc2b9&quot;,&quot;title&quot;:&quot;miR-223-5p serves as a diagnostic biomarker for acute coronary syndrome and its predictive value for the clinical outcome after PCI&quot;,&quot;author&quot;:[{&quot;family&quot;:&quot;Zhang&quot;,&quot;given&quot;:&quot;S&quot;,&quot;parse-names&quot;:false,&quot;dropping-particle&quot;:&quot;&quot;,&quot;non-dropping-particle&quot;:&quot;&quot;},{&quot;family&quot;:&quot;Yang&quot;,&quot;given&quot;:&quot;G&quot;,&quot;parse-names&quot;:false,&quot;dropping-particle&quot;:&quot;&quot;,&quot;non-dropping-particle&quot;:&quot;&quot;},{&quot;family&quot;:&quot;Chen&quot;,&quot;given&quot;:&quot;Y&quot;,&quot;parse-names&quot;:false,&quot;dropping-particle&quot;:&quot;&quot;,&quot;non-dropping-particle&quot;:&quot;&quot;},{&quot;family&quot;:&quot;Liu&quot;,&quot;given&quot;:&quot;W&quot;,&quot;parse-names&quot;:false,&quot;dropping-particle&quot;:&quot;&quot;,&quot;non-dropping-particle&quot;:&quot;&quot;}],&quot;container-title&quot;:&quot;BMC Cardiovascular Disorders&quot;,&quot;container-title-short&quot;:&quot;BMC Cardiovasc. Disord.&quot;,&quot;issued&quot;:{&quot;date-parts&quot;:[[2024]]},&quot;page&quot;:&quot;423&quot;,&quot;volume&quot;:&quot;24&quot;},&quot;isTemporary&quot;:false,&quot;suppress-author&quot;:false,&quot;composite&quot;:false,&quot;author-only&quot;:false}],&quot;citationTag&quot;:&quot;MENDELEY_CITATION_v3_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&quot;},{&quot;citationID&quot;:&quot;MENDELEY_CITATION_99ffa5e4-5bf4-4eeb-ba50-c803e1b84511&quot;,&quot;properties&quot;:{&quot;noteIndex&quot;:0},&quot;isEdited&quot;:false,&quot;manualOverride&quot;:{&quot;isManuallyOverridden&quot;:false,&quot;citeprocText&quot;:&quot;[25]&quot;,&quot;manualOverrideText&quot;:&quot;&quot;},&quot;citationItems&quot;:[{&quot;id&quot;:&quot;cd160a85-1ee7-3a86-95e2-ef787b3848b7&quot;,&quot;itemData&quot;:{&quot;type&quot;:&quot;article-journal&quot;,&quot;id&quot;:&quot;cd160a85-1ee7-3a86-95e2-ef787b3848b7&quot;,&quot;title&quot;:&quot;Circulating microRNA-409-5p and USP7 are associated with left ventricular remodeling in patients with acute myocardial infarction&quot;,&quot;author&quot;:[{&quot;family&quot;:&quot;He&quot;,&quot;given&quot;:&quot;G&quot;,&quot;parse-names&quot;:false,&quot;dropping-particle&quot;:&quot;&quot;,&quot;non-dropping-particle&quot;:&quot;&quot;},{&quot;family&quot;:&quot;Sha&quot;,&quot;given&quot;:&quot;S&quot;,&quot;parse-names&quot;:false,&quot;dropping-particle&quot;:&quot;&quot;,&quot;non-dropping-particle&quot;:&quot;&quot;},{&quot;family&quot;:&quot;He&quot;,&quot;given&quot;:&quot;J&quot;,&quot;parse-names&quot;:false,&quot;dropping-particle&quot;:&quot;&quot;,&quot;non-dropping-particle&quot;:&quot;&quot;},{&quot;family&quot;:&quot;Zhang&quot;,&quot;given&quot;:&quot;X&quot;,&quot;parse-names&quot;:false,&quot;dropping-particle&quot;:&quot;&quot;,&quot;non-dropping-particle&quot;:&quot;&quot;},{&quot;family&quot;:&quot;Jin&quot;,&quot;given&quot;:&quot;Q&quot;,&quot;parse-names&quot;:false,&quot;dropping-particle&quot;:&quot;&quot;,&quot;non-dropping-particle&quot;:&quot;&quot;},{&quot;family&quot;:&quot;Zhao&quot;,&quot;given&quot;:&quot;T&quot;,&quot;parse-names&quot;:false,&quot;dropping-particle&quot;:&quot;&quot;,&quot;non-dropping-particle&quot;:&quot;&quot;}],&quot;container-title&quot;:&quot;BMC Cardiovascular Disorders&quot;,&quot;container-title-short&quot;:&quot;BMC Cardiovasc. Disord.&quot;,&quot;DOI&quot;:&quot;10.1186/s12872-024-04299-8&quot;,&quot;URL&quot;:&quot;https://doi.org/10.1186/s12872-024-04299-8&quot;,&quot;issued&quot;:{&quot;date-parts&quot;:[[2024]]},&quot;page&quot;:&quot;615&quot;,&quot;volume&quot;:&quot;24&quot;},&quot;isTemporary&quot;:false,&quot;suppress-author&quot;:false,&quot;composite&quot;:false,&quot;author-only&quot;:false}],&quot;citationTag&quot;:&quot;MENDELEY_CITATION_v3_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&quot;},{&quot;citationID&quot;:&quot;MENDELEY_CITATION_df939d74-a874-42a9-b9f9-bd16f579cb75&quot;,&quot;properties&quot;:{&quot;noteIndex&quot;:0},&quot;isEdited&quot;:false,&quot;manualOverride&quot;:{&quot;isManuallyOverridden&quot;:false,&quot;citeprocText&quot;:&quot;[13]&quot;,&quot;manualOverrideText&quot;:&quot;&quot;},&quot;citationItems&quot;:[{&quot;id&quot;:&quot;9b501675-7b78-3e8f-aa54-0b981b96681d&quot;,&quot;itemData&quot;:{&quot;type&quot;:&quot;article-journal&quot;,&quot;id&quot;:&quot;9b501675-7b78-3e8f-aa54-0b981b96681d&quot;,&quot;title&quot;:&quot;Global surveillance of circulating microRNA for diagnostic and prognostic assessment of acute myocardial infarction based on the plasma small RNA sequencing&quot;,&quot;author&quot;:[{&quot;family&quot;:&quot;Wang&quot;,&quot;given&quot;:&quot;X&quot;,&quot;parse-names&quot;:false,&quot;dropping-particle&quot;:&quot;&quot;,&quot;non-dropping-particle&quot;:&quot;&quot;},{&quot;family&quot;:&quot;Lu&quot;,&quot;given&quot;:&quot;Y&quot;,&quot;parse-names&quot;:false,&quot;dropping-particle&quot;:&quot;&quot;,&quot;non-dropping-particle&quot;:&quot;&quot;},{&quot;family&quot;:&quot;Zhao&quot;,&quot;given&quot;:&quot;R&quot;,&quot;parse-names&quot;:false,&quot;dropping-particle&quot;:&quot;&quot;,&quot;non-dropping-particle&quot;:&quot;&quot;},{&quot;family&quot;:&quot;Zhu&quot;,&quot;given&quot;:&quot;B&quot;,&quot;parse-names&quot;:false,&quot;dropping-particle&quot;:&quot;&quot;,&quot;non-dropping-particle&quot;:&quot;&quot;},{&quot;family&quot;:&quot;Liu&quot;,&quot;given&quot;:&quot;J&quot;,&quot;parse-names&quot;:false,&quot;dropping-particle&quot;:&quot;&quot;,&quot;non-dropping-particle&quot;:&quot;&quot;},{&quot;family&quot;:&quot;Yue&quot;,&quot;given&quot;:&quot;Q&quot;,&quot;parse-names&quot;:false,&quot;dropping-particle&quot;:&quot;&quot;,&quot;non-dropping-particle&quot;:&quot;&quot;}],&quot;container-title&quot;:&quot;Biomarker Research&quot;,&quot;container-title-short&quot;:&quot;Biomark. Res.&quot;,&quot;DOI&quot;:&quot;10.1186/s40364-024-00690-x&quot;,&quot;URL&quot;:&quot;https://doi.org/10.1186/s40364-024-00690-x&quot;,&quot;issued&quot;:{&quot;date-parts&quot;:[[2024]]},&quot;page&quot;:&quot;143&quot;,&quot;volume&quot;:&quot;12&quot;},&quot;isTemporary&quot;:false,&quot;suppress-author&quot;:false,&quot;composite&quot;:false,&quot;author-only&quot;:false}],&quot;citationTag&quot;:&quot;MENDELEY_CITATION_v3_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&quot;},{&quot;citationID&quot;:&quot;MENDELEY_CITATION_98ade611-14a5-47ad-a244-583f2f4049f4&quot;,&quot;properties&quot;:{&quot;noteIndex&quot;:0},&quot;isEdited&quot;:false,&quot;manualOverride&quot;:{&quot;isManuallyOverridden&quot;:false,&quot;citeprocText&quot;:&quot;[26]&quot;,&quot;manualOverrideText&quot;:&quot;&quot;},&quot;citationItems&quot;:[{&quot;id&quot;:&quot;fe0f30ed-0d51-3f5b-9f87-cf10a6cbc50a&quot;,&quot;itemData&quot;:{&quot;type&quot;:&quot;article-journal&quot;,&quot;id&quot;:&quot;fe0f30ed-0d51-3f5b-9f87-cf10a6cbc50a&quot;,&quot;title&quot;:&quot;Downregulation of serum miR-30c-5p serves as a biomarker to predict disease onset and short-term prognosis in acute coronary syndrome patients&quot;,&quot;author&quot;:[{&quot;family&quot;:&quot;Chang&quot;,&quot;given&quot;:&quot;B&quot;,&quot;parse-names&quot;:false,&quot;dropping-particle&quot;:&quot;&quot;,&quot;non-dropping-particle&quot;:&quot;&quot;},{&quot;family&quot;:&quot;Zhang&quot;,&quot;given&quot;:&quot;X&quot;,&quot;parse-names&quot;:false,&quot;dropping-particle&quot;:&quot;&quot;,&quot;non-dropping-particle&quot;:&quot;&quot;},{&quot;family&quot;:&quot;Fang&quot;,&quot;given&quot;:&quot;R&quot;,&quot;parse-names&quot;:false,&quot;dropping-particle&quot;:&quot;&quot;,&quot;non-dropping-particle&quot;:&quot;&quot;},{&quot;family&quot;:&quot;Li&quot;,&quot;given&quot;:&quot;H&quot;,&quot;parse-names&quot;:false,&quot;dropping-particle&quot;:&quot;&quot;,&quot;non-dropping-particle&quot;:&quot;&quot;},{&quot;family&quot;:&quot;Zhou&quot;,&quot;given&quot;:&quot;Y&quot;,&quot;parse-names&quot;:false,&quot;dropping-particle&quot;:&quot;&quot;,&quot;non-dropping-particle&quot;:&quot;&quot;},{&quot;family&quot;:&quot;Wang&quot;,&quot;given&quot;:&quot;Y&quot;,&quot;parse-names&quot;:false,&quot;dropping-particle&quot;:&quot;&quot;,&quot;non-dropping-particle&quot;:&quot;&quot;}],&quot;container-title&quot;:&quot;Journal of Cardiothoracic Surgery&quot;,&quot;container-title-short&quot;:&quot;J. Cardiothorac. Surg.&quot;,&quot;DOI&quot;:&quot;10.1186/s13019-024-03258-w&quot;,&quot;URL&quot;:&quot;https://doi.org/10.1186/s13019-024-03258-w&quot;,&quot;issued&quot;:{&quot;date-parts&quot;:[[2025]]},&quot;page&quot;:&quot;12&quot;,&quot;volume&quot;:&quot;20&quot;},&quot;isTemporary&quot;:false,&quot;suppress-author&quot;:false,&quot;composite&quot;:false,&quot;author-only&quot;:false}],&quot;citationTag&quot;:&quot;MENDELEY_CITATION_v3_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&quot;},{&quot;citationID&quot;:&quot;MENDELEY_CITATION_90929021-239e-49f0-b89a-61a77fc76aa1&quot;,&quot;properties&quot;:{&quot;noteIndex&quot;:0},&quot;isEdited&quot;:false,&quot;manualOverride&quot;:{&quot;isManuallyOverridden&quot;:false,&quot;citeprocText&quot;:&quot;[27]&quot;,&quot;manualOverrideText&quot;:&quot;&quot;},&quot;citationItems&quot;:[{&quot;id&quot;:&quot;0b65c71c-611f-360e-9694-9c1307fcb645&quot;,&quot;itemData&quot;:{&quot;type&quot;:&quot;article-journal&quot;,&quot;id&quot;:&quot;0b65c71c-611f-360e-9694-9c1307fcb645&quot;,&quot;title&quot;:&quot;The potential of downregulated serum miR-1282 to predict disease onset and short-term prognosis in acute coronary syndrome patients&quot;,&quot;author&quot;:[{&quot;family&quot;:&quot;Mou&quot;,&quot;given&quot;:&quot;C&quot;,&quot;parse-names&quot;:false,&quot;dropping-particle&quot;:&quot;&quot;,&quot;non-dropping-particle&quot;:&quot;&quot;}],&quot;container-title&quot;:&quot;Artery Research&quot;,&quot;container-title-short&quot;:&quot;Artery Res.&quot;,&quot;DOI&quot;:&quot;10.1007/s44200-025-00088-6&quot;,&quot;URL&quot;:&quot;https://doi.org/10.1007/s44200-025-00088-6&quot;,&quot;issued&quot;:{&quot;date-parts&quot;:[[2025]]}},&quot;isTemporary&quot;:false,&quot;suppress-author&quot;:false,&quot;composite&quot;:false,&quot;author-only&quot;:false}],&quot;citationTag&quot;:&quot;MENDELEY_CITATION_v3_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&quot;},{&quot;citationID&quot;:&quot;MENDELEY_CITATION_080749a5-0072-4bec-acfc-655efef774f3&quot;,&quot;properties&quot;:{&quot;noteIndex&quot;:0},&quot;isEdited&quot;:false,&quot;manualOverride&quot;:{&quot;isManuallyOverridden&quot;:false,&quot;citeprocText&quot;:&quot;[28]&quot;,&quot;manualOverrideText&quot;:&quot;&quot;},&quot;citationItems&quot;:[{&quot;id&quot;:&quot;89a1571d-f693-35ec-aeed-9f2b57382ce3&quot;,&quot;itemData&quot;:{&quot;type&quot;:&quot;article-journal&quot;,&quot;id&quot;:&quot;89a1571d-f693-35ec-aeed-9f2b57382ce3&quot;,&quot;title&quot;:&quot;Circulating microvesicles enriched in miR-126-5p and miR-223-3p: potential biomarkers in acute coronary syndrome&quot;,&quot;author&quot;:[{&quot;family&quot;:&quot;Hernandez-Lopez&quot;,&quot;given&quot;:&quot;J R&quot;,&quot;parse-names&quot;:false,&quot;dropping-particle&quot;:&quot;&quot;,&quot;non-dropping-particle&quot;:&quot;&quot;},{&quot;family&quot;:&quot;Flores-Garcia&quot;,&quot;given&quot;:&quot;M&quot;,&quot;parse-names&quot;:false,&quot;dropping-particle&quot;:&quot;&quot;,&quot;non-dropping-particle&quot;:&quot;&quot;},{&quot;family&quot;:&quot;Garcia-Flores&quot;,&quot;given&quot;:&quot;E&quot;,&quot;parse-names&quot;:false,&quot;dropping-particle&quot;:&quot;&quot;,&quot;non-dropping-particle&quot;:&quot;&quot;},{&quot;family&quot;:&quot;Cazarin-Santos&quot;,&quot;given&quot;:&quot;B G&quot;,&quot;parse-names&quot;:false,&quot;dropping-particle&quot;:&quot;&quot;,&quot;non-dropping-particle&quot;:&quot;&quot;},{&quot;family&quot;:&quot;Pena-Duque&quot;,&quot;given&quot;:&quot;M A&quot;,&quot;parse-names&quot;:false,&quot;dropping-particle&quot;:&quot;&quot;,&quot;non-dropping-particle&quot;:&quot;&quot;},{&quot;family&quot;:&quot;Sanchez-Munoz&quot;,&quot;given&quot;:&quot;F&quot;,&quot;parse-names&quot;:false,&quot;dropping-particle&quot;:&quot;&quot;,&quot;non-dropping-particle&quot;:&quot;&quot;}],&quot;container-title&quot;:&quot;Biomedicines&quot;,&quot;container-title-short&quot;:&quot;Biomedicines&quot;,&quot;DOI&quot;:&quot;10.3390/biomedicines13020510&quot;,&quot;URL&quot;:&quot;https://doi.org/10.3390/biomedicines13020510&quot;,&quot;issued&quot;:{&quot;date-parts&quot;:[[2025]]},&quot;page&quot;:&quot;510&quot;,&quot;issue&quot;:&quot;2&quot;,&quot;volume&quot;:&quot;13&quot;},&quot;isTemporary&quot;:false,&quot;suppress-author&quot;:false,&quot;composite&quot;:false,&quot;author-only&quot;:false}],&quot;citationTag&quot;:&quot;MENDELEY_CITATION_v3_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&quot;},{&quot;citationID&quot;:&quot;MENDELEY_CITATION_2d34b37e-c9ab-42f9-9429-ba0d99643af0&quot;,&quot;properties&quot;:{&quot;noteIndex&quot;:0},&quot;isEdited&quot;:false,&quot;manualOverride&quot;:{&quot;isManuallyOverridden&quot;:false,&quot;citeprocText&quot;:&quot;[28]&quot;,&quot;manualOverrideText&quot;:&quot;&quot;},&quot;citationItems&quot;:[{&quot;id&quot;:&quot;89a1571d-f693-35ec-aeed-9f2b57382ce3&quot;,&quot;itemData&quot;:{&quot;type&quot;:&quot;article-journal&quot;,&quot;id&quot;:&quot;89a1571d-f693-35ec-aeed-9f2b57382ce3&quot;,&quot;title&quot;:&quot;Circulating microvesicles enriched in miR-126-5p and miR-223-3p: potential biomarkers in acute coronary syndrome&quot;,&quot;author&quot;:[{&quot;family&quot;:&quot;Hernandez-Lopez&quot;,&quot;given&quot;:&quot;J R&quot;,&quot;parse-names&quot;:false,&quot;dropping-particle&quot;:&quot;&quot;,&quot;non-dropping-particle&quot;:&quot;&quot;},{&quot;family&quot;:&quot;Flores-Garcia&quot;,&quot;given&quot;:&quot;M&quot;,&quot;parse-names&quot;:false,&quot;dropping-particle&quot;:&quot;&quot;,&quot;non-dropping-particle&quot;:&quot;&quot;},{&quot;family&quot;:&quot;Garcia-Flores&quot;,&quot;given&quot;:&quot;E&quot;,&quot;parse-names&quot;:false,&quot;dropping-particle&quot;:&quot;&quot;,&quot;non-dropping-particle&quot;:&quot;&quot;},{&quot;family&quot;:&quot;Cazarin-Santos&quot;,&quot;given&quot;:&quot;B G&quot;,&quot;parse-names&quot;:false,&quot;dropping-particle&quot;:&quot;&quot;,&quot;non-dropping-particle&quot;:&quot;&quot;},{&quot;family&quot;:&quot;Pena-Duque&quot;,&quot;given&quot;:&quot;M A&quot;,&quot;parse-names&quot;:false,&quot;dropping-particle&quot;:&quot;&quot;,&quot;non-dropping-particle&quot;:&quot;&quot;},{&quot;family&quot;:&quot;Sanchez-Munoz&quot;,&quot;given&quot;:&quot;F&quot;,&quot;parse-names&quot;:false,&quot;dropping-particle&quot;:&quot;&quot;,&quot;non-dropping-particle&quot;:&quot;&quot;}],&quot;container-title&quot;:&quot;Biomedicines&quot;,&quot;container-title-short&quot;:&quot;Biomedicines&quot;,&quot;DOI&quot;:&quot;10.3390/biomedicines13020510&quot;,&quot;URL&quot;:&quot;https://doi.org/10.3390/biomedicines13020510&quot;,&quot;issued&quot;:{&quot;date-parts&quot;:[[2025]]},&quot;page&quot;:&quot;510&quot;,&quot;issue&quot;:&quot;2&quot;,&quot;volume&quot;:&quot;13&quot;},&quot;isTemporary&quot;:false,&quot;suppress-author&quot;:false,&quot;composite&quot;:false,&quot;author-only&quot;:false}],&quot;citationTag&quot;:&quot;MENDELEY_CITATION_v3_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&quot;},{&quot;citationID&quot;:&quot;MENDELEY_CITATION_a89f43a9-8100-4c57-ab46-04941abecc6a&quot;,&quot;properties&quot;:{&quot;noteIndex&quot;:0},&quot;isEdited&quot;:false,&quot;manualOverride&quot;:{&quot;isManuallyOverridden&quot;:false,&quot;citeprocText&quot;:&quot;[30]&quot;,&quot;manualOverrideText&quot;:&quot;&quot;},&quot;citationItems&quot;:[{&quot;id&quot;:&quot;e336465d-18db-371b-a616-fdcc71652e0e&quot;,&quot;itemData&quot;:{&quot;type&quot;:&quot;article-journal&quot;,&quot;id&quot;:&quot;e336465d-18db-371b-a616-fdcc71652e0e&quot;,&quot;title&quot;:&quot;Effect of physical activity on atherogenic circulating miRNAs in patients after acute myocardial infarction: a pilot study&quot;,&quot;author&quot;:[{&quot;family&quot;:&quot;Dlouha&quot;,&quot;given&quot;:&quot;D&quot;,&quot;parse-names&quot;:false,&quot;dropping-particle&quot;:&quot;&quot;,&quot;non-dropping-particle&quot;:&quot;&quot;}],&quot;container-title&quot;:&quot;Bratislava Medical Journal&quot;,&quot;DOI&quot;:&quot;10.1007/s44411-025-00432-x&quot;,&quot;URL&quot;:&quot;https://doi.org/10.1007/s44411-025-00432-x&quot;,&quot;issued&quot;:{&quot;date-parts&quot;:[[2025]]},&quot;container-title-short&quot;:&quot;&quot;},&quot;isTemporary&quot;:false}],&quot;citationTag&quot;:&quot;MENDELEY_CITATION_v3_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&quot;},{&quot;citationID&quot;:&quot;MENDELEY_CITATION_5f545658-8877-4bfd-9efd-7350e991b5d0&quot;,&quot;properties&quot;:{&quot;noteIndex&quot;:0},&quot;isEdited&quot;:false,&quot;manualOverride&quot;:{&quot;isManuallyOverridden&quot;:false,&quot;citeprocText&quot;:&quot;[14]&quot;,&quot;manualOverrideText&quot;:&quot;&quot;},&quot;citationItems&quot;:[{&quot;id&quot;:&quot;428cb01d-3df1-3d7e-9ddc-cc81d6a5c126&quot;,&quot;itemData&quot;:{&quot;type&quot;:&quot;article-journal&quot;,&quot;id&quot;:&quot;428cb01d-3df1-3d7e-9ddc-cc81d6a5c126&quot;,&quot;title&quot;:&quot;Circulating microRNA signatures differentiate type 2 diabetes and predict myocardial infarction severity: bench to bedside analysis&quot;,&quot;author&quot;:[{&quot;family&quot;:&quot;Jarosz-Popek&quot;,&quot;given&quot;:&quot;J&quot;,&quot;parse-names&quot;:false,&quot;dropping-particle&quot;:&quot;&quot;,&quot;non-dropping-particle&quot;:&quot;&quot;},{&quot;family&quot;:&quot;Eyileten&quot;,&quot;given&quot;:&quot;C&quot;,&quot;parse-names&quot;:false,&quot;dropping-particle&quot;:&quot;&quot;,&quot;non-dropping-particle&quot;:&quot;&quot;},{&quot;family&quot;:&quot;Wicik&quot;,&quot;given&quot;:&quot;Z&quot;,&quot;parse-names&quot;:false,&quot;dropping-particle&quot;:&quot;&quot;,&quot;non-dropping-particle&quot;:&quot;&quot;},{&quot;family&quot;:&quot;Ahmadova&quot;,&quot;given&quot;:&quot;S&quot;,&quot;parse-names&quot;:false,&quot;dropping-particle&quot;:&quot;&quot;,&quot;non-dropping-particle&quot;:&quot;&quot;},{&quot;family&quot;:&quot;Siller-Matula&quot;,&quot;given&quot;:&quot;J&quot;,&quot;parse-names&quot;:false,&quot;dropping-particle&quot;:&quot;&quot;,&quot;non-dropping-particle&quot;:&quot;&quot;},{&quot;family&quot;:&quot;Lewinski&quot;,&quot;given&quot;:&quot;D&quot;,&quot;parse-names&quot;:false,&quot;dropping-particle&quot;:&quot;&quot;,&quot;non-dropping-particle&quot;:&quot;von&quot;}],&quot;container-title&quot;:&quot;European Journal of Medical Research&quot;,&quot;container-title-short&quot;:&quot;Eur. J. Med. Res.&quot;,&quot;DOI&quot;:&quot;10.1186/s40001-026-04486-7&quot;,&quot;URL&quot;:&quot;https://doi.org/10.1186/s40001-026-04486-7&quot;,&quot;issued&quot;:{&quot;date-parts&quot;:[[2026]]},&quot;page&quot;:&quot;849&quot;,&quot;volume&quot;:&quot;31&quot;},&quot;isTemporary&quot;:false,&quot;suppress-author&quot;:false,&quot;composite&quot;:false,&quot;author-only&quot;:false}],&quot;citationTag&quot;:&quot;MENDELEY_CITATION_v3_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&quot;},{&quot;citationID&quot;:&quot;MENDELEY_CITATION_3d837087-421f-4690-8223-ebd5d745f493&quot;,&quot;properties&quot;:{&quot;noteIndex&quot;:0},&quot;isEdited&quot;:false,&quot;manualOverride&quot;:{&quot;isManuallyOverridden&quot;:false,&quot;citeprocText&quot;:&quot;[31]&quot;,&quot;manualOverrideText&quot;:&quot;&quot;},&quot;citationItems&quot;:[{&quot;id&quot;:&quot;3ca18a94-707a-3c34-aa95-92097a55a1e4&quot;,&quot;itemData&quot;:{&quot;type&quot;:&quot;article-journal&quot;,&quot;id&quot;:&quot;3ca18a94-707a-3c34-aa95-92097a55a1e4&quot;,&quot;title&quot;:&quot;Circulating miRNAs as biomarkers of subclinical atherosclerosis associated with severe obesity before and after bariatric surgery&quot;,&quot;author&quot;:[{&quot;family&quot;:&quot;Carmona-Maurici&quot;,&quot;given&quot;:&quot;J&quot;,&quot;parse-names&quot;:false,&quot;dropping-particle&quot;:&quot;&quot;,&quot;non-dropping-particle&quot;:&quot;&quot;},{&quot;family&quot;:&quot;Ricart-Jane&quot;,&quot;given&quot;:&quot;D&quot;,&quot;parse-names&quot;:false,&quot;dropping-particle&quot;:&quot;&quot;,&quot;non-dropping-particle&quot;:&quot;&quot;},{&quot;family&quot;:&quot;Vinas&quot;,&quot;given&quot;:&quot;A&quot;,&quot;parse-names&quot;:false,&quot;dropping-particle&quot;:&quot;&quot;,&quot;non-dropping-particle&quot;:&quot;&quot;},{&quot;family&quot;:&quot;Lopez-Tejero&quot;,&quot;given&quot;:&quot;M D&quot;,&quot;parse-names&quot;:false,&quot;dropping-particle&quot;:&quot;&quot;,&quot;non-dropping-particle&quot;:&quot;&quot;},{&quot;family&quot;:&quot;Eskubi-Turro&quot;,&quot;given&quot;:&quot;I&quot;,&quot;parse-names&quot;:false,&quot;dropping-particle&quot;:&quot;&quot;,&quot;non-dropping-particle&quot;:&quot;&quot;},{&quot;family&quot;:&quot;Minarro&quot;,&quot;given&quot;:&quot;A&quot;,&quot;parse-names&quot;:false,&quot;dropping-particle&quot;:&quot;&quot;,&quot;non-dropping-particle&quot;:&quot;&quot;}],&quot;container-title&quot;:&quot;Obesity Facts&quot;,&quot;container-title-short&quot;:&quot;Obes. Facts&quot;,&quot;DOI&quot;:&quot;10.1159/000541175&quot;,&quot;URL&quot;:&quot;https://doi.org/10.1159/000541175&quot;,&quot;issued&quot;:{&quot;date-parts&quot;:[[2024]]},&quot;page&quot;:&quot;602-612&quot;,&quot;issue&quot;:&quot;6&quot;,&quot;volume&quot;:&quot;17&quot;},&quot;isTemporary&quot;:false,&quot;suppress-author&quot;:false,&quot;composite&quot;:false,&quot;author-only&quot;:false}],&quot;citationTag&quot;:&quot;MENDELEY_CITATION_v3_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&quot;},{&quot;citationID&quot;:&quot;MENDELEY_CITATION_fe3ce5a8-3b9a-49e4-bbab-3aaaf62a2711&quot;,&quot;properties&quot;:{&quot;noteIndex&quot;:0},&quot;isEdited&quot;:false,&quot;manualOverride&quot;:{&quot;isManuallyOverridden&quot;:false,&quot;citeprocText&quot;:&quot;[13,14,16–31]&quot;,&quot;manualOverrideText&quot;:&quot;&quot;},&quot;citationTag&quot;:&quot;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&quot;,&quot;citationItems&quot;:[{&quot;id&quot;:&quot;5a9843eb-9172-3615-8d6e-931681f60266&quot;,&quot;itemData&quot;:{&quot;type&quot;:&quot;article-journal&quot;,&quot;id&quot;:&quot;5a9843eb-9172-3615-8d6e-931681f60266&quot;,&quot;title&quot;:&quot;Dysregulation of serum miR-361-5p serves as a biomarker to predict disease onset and short-term prognosis in acute coronary syndrome patients&quot;,&quot;author&quot;:[{&quot;family&quot;:&quot;Zhang&quot;,&quot;given&quot;:&quot;W&quot;,&quot;parse-names&quot;:false,&quot;dropping-particle&quot;:&quot;&quot;,&quot;non-dropping-particle&quot;:&quot;&quot;},{&quot;family&quot;:&quot;Chang&quot;,&quot;given&quot;:&quot;G&quot;,&quot;parse-names&quot;:false,&quot;dropping-particle&quot;:&quot;&quot;,&quot;non-dropping-particle&quot;:&quot;&quot;},{&quot;family&quot;:&quot;Cao&quot;,&quot;given&quot;:&quot;L&quot;,&quot;parse-names&quot;:false,&quot;dropping-particle&quot;:&quot;&quot;,&quot;non-dropping-particle&quot;:&quot;&quot;},{&quot;family&quot;:&quot;Ding&quot;,&quot;given&quot;:&quot;G&quot;,&quot;parse-names&quot;:false,&quot;dropping-particle&quot;:&quot;&quot;,&quot;non-dropping-particle&quot;:&quot;&quot;}],&quot;container-title&quot;:&quot;BMC Cardiovascular Disorders&quot;,&quot;container-title-short&quot;:&quot;BMC Cardiovasc. Disord.&quot;,&quot;DOI&quot;:&quot;10.1186/s12872-021-01891-0&quot;,&quot;URL&quot;:&quot;https://doi.org/10.1186/s12872-021-01891-0&quot;,&quot;issued&quot;:{&quot;date-parts&quot;:[[2021]]},&quot;page&quot;:&quot;74&quot;,&quot;volume&quot;:&quot;21&quot;},&quot;isTemporary&quot;:false,&quot;suppress-author&quot;:false,&quot;composite&quot;:false,&quot;author-only&quot;:false},{&quot;id&quot;:&quot;c601c4ae-2ee3-3996-ad94-1adb8bf879db&quot;,&quot;itemData&quot;:{&quot;type&quot;:&quot;article-journal&quot;,&quot;id&quot;:&quot;c601c4ae-2ee3-3996-ad94-1adb8bf879db&quot;,&quot;title&quot;:&quot;microRNA-3646 serves as a diagnostic marker and mediates the inflammatory response induced by acute coronary syndrome&quot;,&quot;author&quot;:[{&quot;family&quot;:&quot;Yu&quot;,&quot;given&quot;:&quot;J&quot;,&quot;parse-names&quot;:false,&quot;dropping-particle&quot;:&quot;&quot;,&quot;non-dropping-particle&quot;:&quot;&quot;},{&quot;family&quot;:&quot;Li&quot;,&quot;given&quot;:&quot;Y&quot;,&quot;parse-names&quot;:false,&quot;dropping-particle&quot;:&quot;&quot;,&quot;non-dropping-particle&quot;:&quot;&quot;},{&quot;family&quot;:&quot;Leng&quot;,&quot;given&quot;:&quot;D&quot;,&quot;parse-names&quot;:false,&quot;dropping-particle&quot;:&quot;&quot;,&quot;non-dropping-particle&quot;:&quot;&quot;},{&quot;family&quot;:&quot;Cao&quot;,&quot;given&quot;:&quot;C&quot;,&quot;parse-names&quot;:false,&quot;dropping-particle&quot;:&quot;&quot;,&quot;non-dropping-particle&quot;:&quot;&quot;},{&quot;family&quot;:&quot;Yu&quot;,&quot;given&quot;:&quot;Y&quot;,&quot;parse-names&quot;:false,&quot;dropping-particle&quot;:&quot;&quot;,&quot;non-dropping-particle&quot;:&quot;&quot;},{&quot;family&quot;:&quot;Wang&quot;,&quot;given&quot;:&quot;Y&quot;,&quot;parse-names&quot;:false,&quot;dropping-particle&quot;:&quot;&quot;,&quot;non-dropping-particle&quot;:&quot;&quot;}],&quot;container-title&quot;:&quot;Bioengineered&quot;,&quot;container-title-short&quot;:&quot;Bioengineered&quot;,&quot;DOI&quot;:&quot;10.1080/21655979.2021.1967066&quot;,&quot;URL&quot;:&quot;https://doi.org/10.1080/21655979.2021.1967066&quot;,&quot;issued&quot;:{&quot;date-parts&quot;:[[2021]]},&quot;page&quot;:&quot;5632-5640&quot;,&quot;issue&quot;:&quot;1&quot;,&quot;volume&quot;:&quot;12&quot;},&quot;isTemporary&quot;:false},{&quot;id&quot;:&quot;14c45588-39c0-3b66-b36e-9128556aa5ca&quot;,&quot;itemData&quot;:{&quot;type&quot;:&quot;article-journal&quot;,&quot;id&quot;:&quot;14c45588-39c0-3b66-b36e-9128556aa5ca&quot;,&quot;title&quot;:&quot;Serum miR-497-5p serves as a diagnostic biomarker for acute coronary syndrome and predicts the occurrence of major adverse cardiovascular events after percutaneous coronary intervention&quot;,&quot;author&quot;:[{&quot;family&quot;:&quot;Chen&quot;,&quot;given&quot;:&quot;T&quot;,&quot;parse-names&quot;:false,&quot;dropping-particle&quot;:&quot;&quot;,&quot;non-dropping-particle&quot;:&quot;&quot;},{&quot;family&quot;:&quot;Zhang&quot;,&quot;given&quot;:&quot;X&quot;,&quot;parse-names&quot;:false,&quot;dropping-particle&quot;:&quot;&quot;,&quot;non-dropping-particle&quot;:&quot;&quot;},{&quot;family&quot;:&quot;Qian&quot;,&quot;given&quot;:&quot;W&quot;,&quot;parse-names&quot;:false,&quot;dropping-particle&quot;:&quot;&quot;,&quot;non-dropping-particle&quot;:&quot;&quot;},{&quot;family&quot;:&quot;Zhou&quot;,&quot;given&quot;:&quot;R&quot;,&quot;parse-names&quot;:false,&quot;dropping-particle&quot;:&quot;&quot;,&quot;non-dropping-particle&quot;:&quot;&quot;},{&quot;family&quot;:&quot;Su&quot;,&quot;given&quot;:&quot;M&quot;,&quot;parse-names&quot;:false,&quot;dropping-particle&quot;:&quot;&quot;,&quot;non-dropping-particle&quot;:&quot;&quot;},{&quot;family&quot;:&quot;Ma&quot;,&quot;given&quot;:&quot;Y&quot;,&quot;parse-names&quot;:false,&quot;dropping-particle&quot;:&quot;&quot;,&quot;non-dropping-particle&quot;:&quot;&quot;}],&quot;container-title&quot;:&quot;Bioengineered&quot;,&quot;container-title-short&quot;:&quot;Bioengineered&quot;,&quot;DOI&quot;:&quot;10.1080/21655979.2022.2051885&quot;,&quot;URL&quot;:&quot;https://doi.org/10.1080/21655979.2022.2051885&quot;,&quot;issued&quot;:{&quot;date-parts&quot;:[[2022]]},&quot;page&quot;:&quot;8266-8276&quot;,&quot;issue&quot;:&quot;4&quot;,&quot;volume&quot;:&quot;13&quot;},&quot;isTemporary&quot;:false},{&quot;id&quot;:&quot;184e757e-ff44-3893-b5cd-7d7c093699e7&quot;,&quot;itemData&quot;:{&quot;type&quot;:&quot;article-journal&quot;,&quot;id&quot;:&quot;184e757e-ff44-3893-b5cd-7d7c093699e7&quot;,&quot;title&quot;:&quot;Diagnostic and prognostic value of miR-486-5p, miR-451a, miR-21-5p and monocyte to high-density lipoprotein cholesterol ratio in patients with acute myocardial infarction&quot;,&quot;author&quot;:[{&quot;family&quot;:&quot;Xu&quot;,&quot;given&quot;:&quot;L&quot;,&quot;parse-names&quot;:false,&quot;dropping-particle&quot;:&quot;&quot;,&quot;non-dropping-particle&quot;:&quot;&quot;},{&quot;family&quot;:&quot;Tian&quot;,&quot;given&quot;:&quot;L&quot;,&quot;parse-names&quot;:false,&quot;dropping-particle&quot;:&quot;&quot;,&quot;non-dropping-particle&quot;:&quot;&quot;},{&quot;family&quot;:&quot;Yan&quot;,&quot;given&quot;:&quot;Z&quot;,&quot;parse-names&quot;:false,&quot;dropping-particle&quot;:&quot;&quot;,&quot;non-dropping-particle&quot;:&quot;&quot;},{&quot;family&quot;:&quot;Wang&quot;,&quot;given&quot;:&quot;J&quot;,&quot;parse-names&quot;:false,&quot;dropping-particle&quot;:&quot;&quot;,&quot;non-dropping-particle&quot;:&quot;&quot;},{&quot;family&quot;:&quot;Xue&quot;,&quot;given&quot;:&quot;T&quot;,&quot;parse-names&quot;:false,&quot;dropping-particle&quot;:&quot;&quot;,&quot;non-dropping-particle&quot;:&quot;&quot;},{&quot;family&quot;:&quot;Sun&quot;,&quot;given&quot;:&quot;Q&quot;,&quot;parse-names&quot;:false,&quot;dropping-particle&quot;:&quot;&quot;,&quot;non-dropping-particle&quot;:&quot;&quot;}],&quot;container-title&quot;:&quot;Heart and Vessels&quot;,&quot;container-title-short&quot;:&quot;Heart Vessels&quot;,&quot;DOI&quot;:&quot;10.1007/s00380-022-02172-2&quot;,&quot;URL&quot;:&quot;https://doi.org/10.1007/s00380-022-02172-2&quot;,&quot;issued&quot;:{&quot;date-parts&quot;:[[2023]]},&quot;page&quot;:&quot;318-331&quot;,&quot;volume&quot;:&quot;38&quot;},&quot;isTemporary&quot;:false},{&quot;id&quot;:&quot;3e13ad69-6002-3ead-84c1-35ee87f05f9f&quot;,&quot;itemData&quot;:{&quot;type&quot;:&quot;article-journal&quot;,&quot;id&quot;:&quot;3e13ad69-6002-3ead-84c1-35ee87f05f9f&quot;,&quot;title&quot;:&quot;Circulating miR-483-5p as a novel diagnostic biomarker for acute coronary syndrome and its predictive value for the clinical outcome after PCI&quot;,&quot;author&quot;:[{&quot;family&quot;:&quot;Zhao&quot;,&quot;given&quot;:&quot;Y&quot;,&quot;parse-names&quot;:false,&quot;dropping-particle&quot;:&quot;&quot;,&quot;non-dropping-particle&quot;:&quot;&quot;},{&quot;family&quot;:&quot;Song&quot;,&quot;given&quot;:&quot;X&quot;,&quot;parse-names&quot;:false,&quot;dropping-particle&quot;:&quot;&quot;,&quot;non-dropping-particle&quot;:&quot;&quot;},{&quot;family&quot;:&quot;Ma&quot;,&quot;given&quot;:&quot;Y&quot;,&quot;parse-names&quot;:false,&quot;dropping-particle&quot;:&quot;&quot;,&quot;non-dropping-particle&quot;:&quot;&quot;},{&quot;family&quot;:&quot;Liu&quot;,&quot;given&quot;:&quot;X&quot;,&quot;parse-names&quot;:false,&quot;dropping-particle&quot;:&quot;&quot;,&quot;non-dropping-particle&quot;:&quot;&quot;},{&quot;family&quot;:&quot;Peng&quot;,&quot;given&quot;:&quot;Y&quot;,&quot;parse-names&quot;:false,&quot;dropping-particle&quot;:&quot;&quot;,&quot;non-dropping-particle&quot;:&quot;&quot;}],&quot;container-title&quot;:&quot;BMC Cardiovascular Disorders&quot;,&quot;container-title-short&quot;:&quot;BMC Cardiovasc. Disord.&quot;,&quot;DOI&quot;:&quot;10.1186/s12872-023-03387-5&quot;,&quot;URL&quot;:&quot;https://doi.org/10.1186/s12872-023-03387-5&quot;,&quot;issued&quot;:{&quot;date-parts&quot;:[[2023]]},&quot;page&quot;:&quot;360&quot;,&quot;volume&quot;:&quot;23&quot;},&quot;isTemporary&quot;:false},{&quot;id&quot;:&quot;3b746a7e-8e60-332d-b3b7-0501afea521c&quot;,&quot;itemData&quot;:{&quot;type&quot;:&quot;article-journal&quot;,&quot;id&quot;:&quot;3b746a7e-8e60-332d-b3b7-0501afea521c&quot;,&quot;title&quot;:&quot;Expression patterns of miR-125a and miR-223 and their association with diabetes mellitus and survival in patients with non-ST-segment elevation acute coronary syndrome&quot;,&quot;author&quot;:[{&quot;family&quot;:&quot;Gager&quot;,&quot;given&quot;:&quot;G M&quot;,&quot;parse-names&quot;:false,&quot;dropping-particle&quot;:&quot;&quot;,&quot;non-dropping-particle&quot;:&quot;&quot;},{&quot;family&quot;:&quot;Eyileten&quot;,&quot;given&quot;:&quot;C&quot;,&quot;parse-names&quot;:false,&quot;dropping-particle&quot;:&quot;&quot;,&quot;non-dropping-particle&quot;:&quot;&quot;},{&quot;family&quot;:&quot;Postula&quot;,&quot;given&quot;:&quot;M&quot;,&quot;parse-names&quot;:false,&quot;dropping-particle&quot;:&quot;&quot;,&quot;non-dropping-particle&quot;:&quot;&quot;},{&quot;family&quot;:&quot;Nowak&quot;,&quot;given&quot;:&quot;A&quot;,&quot;parse-names&quot;:false,&quot;dropping-particle&quot;:&quot;&quot;,&quot;non-dropping-particle&quot;:&quot;&quot;},{&quot;family&quot;:&quot;Gasecka&quot;,&quot;given&quot;:&quot;A&quot;,&quot;parse-names&quot;:false,&quot;dropping-particle&quot;:&quot;&quot;,&quot;non-dropping-particle&quot;:&quot;&quot;},{&quot;family&quot;:&quot;Jilma&quot;,&quot;given&quot;:&quot;B&quot;,&quot;parse-names&quot;:false,&quot;dropping-particle&quot;:&quot;&quot;,&quot;non-dropping-particle&quot;:&quot;&quot;}],&quot;container-title&quot;:&quot;Biomedicines&quot;,&quot;container-title-short&quot;:&quot;Biomedicines&quot;,&quot;DOI&quot;:&quot;10.3390/biomedicines11041118&quot;,&quot;URL&quot;:&quot;https://doi.org/10.3390/biomedicines11041118&quot;,&quot;issued&quot;:{&quot;date-parts&quot;:[[2023]]},&quot;page&quot;:&quot;1118&quot;,&quot;issue&quot;:&quot;4&quot;,&quot;volume&quot;:&quot;11&quot;},&quot;isTemporary&quot;:false},{&quot;id&quot;:&quot;9f7badfb-d7fa-3c7f-bb40-243993fd1e3b&quot;,&quot;itemData&quot;:{&quot;type&quot;:&quot;article-journal&quot;,&quot;id&quot;:&quot;9f7badfb-d7fa-3c7f-bb40-243993fd1e3b&quot;,&quot;title&quot;:&quot;Alteration of circulating miRNAs during myocardial infarction and association with lipid levels&quot;,&quot;author&quot;:[{&quot;family&quot;:&quot;Ozuynuk-Ertugrul&quot;,&quot;given&quot;:&quot;A S&quot;,&quot;parse-names&quot;:false,&quot;dropping-particle&quot;:&quot;&quot;,&quot;non-dropping-particle&quot;:&quot;&quot;}],&quot;container-title&quot;:&quot;Laboratory Medicine&quot;,&quot;container-title-short&quot;:&quot;Lab. Med.&quot;,&quot;DOI&quot;:&quot;10.1093/labmed/lmad094&quot;,&quot;URL&quot;:&quot;https://doi.org/10.1093/labmed/lmad094&quot;,&quot;issued&quot;:{&quot;date-parts&quot;:[[2024]]}},&quot;isTemporary&quot;:false},{&quot;id&quot;:&quot;395021d1-1aa3-3958-aa35-ceaf811187ea&quot;,&quot;itemData&quot;:{&quot;type&quot;:&quot;article-journal&quot;,&quot;id&quot;:&quot;395021d1-1aa3-3958-aa35-ceaf811187ea&quot;,&quot;title&quot;:&quot;Expression of plasma miRNA-133a is significantly lower in acute coronary syndrome than in healthy/non-ACS subjects&quot;,&quot;author&quot;:[{&quot;family&quot;:&quot;Rachmawati&quot;,&quot;given&quot;:&quot;E&quot;,&quot;parse-names&quot;:false,&quot;dropping-particle&quot;:&quot;&quot;,&quot;non-dropping-particle&quot;:&quot;&quot;},{&quot;family&quot;:&quot;Sargowo&quot;,&quot;given&quot;:&quot;D&quot;,&quot;parse-names&quot;:false,&quot;dropping-particle&quot;:&quot;&quot;,&quot;non-dropping-particle&quot;:&quot;&quot;},{&quot;family&quot;:&quot;Saputra&quot;,&quot;given&quot;:&quot;I W&quot;,&quot;parse-names&quot;:false,&quot;dropping-particle&quot;:&quot;&quot;,&quot;non-dropping-particle&quot;:&quot;&quot;},{&quot;family&quot;:&quot;Riskiyah&quot;,&quot;given&quot;:&quot;R&quot;,&quot;parse-names&quot;:false,&quot;dropping-particle&quot;:&quot;&quot;,&quot;non-dropping-particle&quot;:&quot;&quot;},{&quot;family&quot;:&quot;Handirosiyanto&quot;,&quot;given&quot;:&quot;I&quot;,&quot;parse-names&quot;:false,&quot;dropping-particle&quot;:&quot;&quot;,&quot;non-dropping-particle&quot;:&quot;&quot;},{&quot;family&quot;:&quot;Hakim&quot;,&quot;given&quot;:&quot;A R&quot;,&quot;parse-names&quot;:false,&quot;dropping-particle&quot;:&quot;&quot;,&quot;non-dropping-particle&quot;:&quot;&quot;}],&quot;container-title&quot;:&quot;Indonesian Biomedical Journal&quot;,&quot;issued&quot;:{&quot;date-parts&quot;:[[2024]]},&quot;container-title-short&quot;:&quot;&quot;},&quot;isTemporary&quot;:false},{&quot;id&quot;:&quot;bffdc121-a677-3794-98a2-f0d7c29cc2b9&quot;,&quot;itemData&quot;:{&quot;type&quot;:&quot;article-journal&quot;,&quot;id&quot;:&quot;bffdc121-a677-3794-98a2-f0d7c29cc2b9&quot;,&quot;title&quot;:&quot;miR-223-5p serves as a diagnostic biomarker for acute coronary syndrome and its predictive value for the clinical outcome after PCI&quot;,&quot;author&quot;:[{&quot;family&quot;:&quot;Zhang&quot;,&quot;given&quot;:&quot;S&quot;,&quot;parse-names&quot;:false,&quot;dropping-particle&quot;:&quot;&quot;,&quot;non-dropping-particle&quot;:&quot;&quot;},{&quot;family&quot;:&quot;Yang&quot;,&quot;given&quot;:&quot;G&quot;,&quot;parse-names&quot;:false,&quot;dropping-particle&quot;:&quot;&quot;,&quot;non-dropping-particle&quot;:&quot;&quot;},{&quot;family&quot;:&quot;Chen&quot;,&quot;given&quot;:&quot;Y&quot;,&quot;parse-names&quot;:false,&quot;dropping-particle&quot;:&quot;&quot;,&quot;non-dropping-particle&quot;:&quot;&quot;},{&quot;family&quot;:&quot;Liu&quot;,&quot;given&quot;:&quot;W&quot;,&quot;parse-names&quot;:false,&quot;dropping-particle&quot;:&quot;&quot;,&quot;non-dropping-particle&quot;:&quot;&quot;}],&quot;container-title&quot;:&quot;BMC Cardiovascular Disorders&quot;,&quot;container-title-short&quot;:&quot;BMC Cardiovasc. Disord.&quot;,&quot;issued&quot;:{&quot;date-parts&quot;:[[2024]]},&quot;page&quot;:&quot;423&quot;,&quot;volume&quot;:&quot;24&quot;},&quot;isTemporary&quot;:false},{&quot;id&quot;:&quot;cd160a85-1ee7-3a86-95e2-ef787b3848b7&quot;,&quot;itemData&quot;:{&quot;type&quot;:&quot;article-journal&quot;,&quot;id&quot;:&quot;cd160a85-1ee7-3a86-95e2-ef787b3848b7&quot;,&quot;title&quot;:&quot;Circulating microRNA-409-5p and USP7 are associated with left ventricular remodeling in patients with acute myocardial infarction&quot;,&quot;author&quot;:[{&quot;family&quot;:&quot;He&quot;,&quot;given&quot;:&quot;G&quot;,&quot;parse-names&quot;:false,&quot;dropping-particle&quot;:&quot;&quot;,&quot;non-dropping-particle&quot;:&quot;&quot;},{&quot;family&quot;:&quot;Sha&quot;,&quot;given&quot;:&quot;S&quot;,&quot;parse-names&quot;:false,&quot;dropping-particle&quot;:&quot;&quot;,&quot;non-dropping-particle&quot;:&quot;&quot;},{&quot;family&quot;:&quot;He&quot;,&quot;given&quot;:&quot;J&quot;,&quot;parse-names&quot;:false,&quot;dropping-particle&quot;:&quot;&quot;,&quot;non-dropping-particle&quot;:&quot;&quot;},{&quot;family&quot;:&quot;Zhang&quot;,&quot;given&quot;:&quot;X&quot;,&quot;parse-names&quot;:false,&quot;dropping-particle&quot;:&quot;&quot;,&quot;non-dropping-particle&quot;:&quot;&quot;},{&quot;family&quot;:&quot;Jin&quot;,&quot;given&quot;:&quot;Q&quot;,&quot;parse-names&quot;:false,&quot;dropping-particle&quot;:&quot;&quot;,&quot;non-dropping-particle&quot;:&quot;&quot;},{&quot;family&quot;:&quot;Zhao&quot;,&quot;given&quot;:&quot;T&quot;,&quot;parse-names&quot;:false,&quot;dropping-particle&quot;:&quot;&quot;,&quot;non-dropping-particle&quot;:&quot;&quot;}],&quot;container-title&quot;:&quot;BMC Cardiovascular Disorders&quot;,&quot;container-title-short&quot;:&quot;BMC Cardiovasc. Disord.&quot;,&quot;DOI&quot;:&quot;10.1186/s12872-024-04299-8&quot;,&quot;URL&quot;:&quot;https://doi.org/10.1186/s12872-024-04299-8&quot;,&quot;issued&quot;:{&quot;date-parts&quot;:[[2024]]},&quot;page&quot;:&quot;615&quot;,&quot;volume&quot;:&quot;24&quot;},&quot;isTemporary&quot;:false},{&quot;id&quot;:&quot;9b501675-7b78-3e8f-aa54-0b981b96681d&quot;,&quot;itemData&quot;:{&quot;type&quot;:&quot;article-journal&quot;,&quot;id&quot;:&quot;9b501675-7b78-3e8f-aa54-0b981b96681d&quot;,&quot;title&quot;:&quot;Global surveillance of circulating microRNA for diagnostic and prognostic assessment of acute myocardial infarction based on the plasma small RNA sequencing&quot;,&quot;author&quot;:[{&quot;family&quot;:&quot;Wang&quot;,&quot;given&quot;:&quot;X&quot;,&quot;parse-names&quot;:false,&quot;dropping-particle&quot;:&quot;&quot;,&quot;non-dropping-particle&quot;:&quot;&quot;},{&quot;family&quot;:&quot;Lu&quot;,&quot;given&quot;:&quot;Y&quot;,&quot;parse-names&quot;:false,&quot;dropping-particle&quot;:&quot;&quot;,&quot;non-dropping-particle&quot;:&quot;&quot;},{&quot;family&quot;:&quot;Zhao&quot;,&quot;given&quot;:&quot;R&quot;,&quot;parse-names&quot;:false,&quot;dropping-particle&quot;:&quot;&quot;,&quot;non-dropping-particle&quot;:&quot;&quot;},{&quot;family&quot;:&quot;Zhu&quot;,&quot;given&quot;:&quot;B&quot;,&quot;parse-names&quot;:false,&quot;dropping-particle&quot;:&quot;&quot;,&quot;non-dropping-particle&quot;:&quot;&quot;},{&quot;family&quot;:&quot;Liu&quot;,&quot;given&quot;:&quot;J&quot;,&quot;parse-names&quot;:false,&quot;dropping-particle&quot;:&quot;&quot;,&quot;non-dropping-particle&quot;:&quot;&quot;},{&quot;family&quot;:&quot;Yue&quot;,&quot;given&quot;:&quot;Q&quot;,&quot;parse-names&quot;:false,&quot;dropping-particle&quot;:&quot;&quot;,&quot;non-dropping-particle&quot;:&quot;&quot;}],&quot;container-title&quot;:&quot;Biomarker Research&quot;,&quot;container-title-short&quot;:&quot;Biomark. Res.&quot;,&quot;DOI&quot;:&quot;10.1186/s40364-024-00690-x&quot;,&quot;URL&quot;:&quot;https://doi.org/10.1186/s40364-024-00690-x&quot;,&quot;issued&quot;:{&quot;date-parts&quot;:[[2024]]},&quot;page&quot;:&quot;143&quot;,&quot;volume&quot;:&quot;12&quot;},&quot;isTemporary&quot;:false},{&quot;id&quot;:&quot;fe0f30ed-0d51-3f5b-9f87-cf10a6cbc50a&quot;,&quot;itemData&quot;:{&quot;type&quot;:&quot;article-journal&quot;,&quot;id&quot;:&quot;fe0f30ed-0d51-3f5b-9f87-cf10a6cbc50a&quot;,&quot;title&quot;:&quot;Downregulation of serum miR-30c-5p serves as a biomarker to predict disease onset and short-term prognosis in acute coronary syndrome patients&quot;,&quot;author&quot;:[{&quot;family&quot;:&quot;Chang&quot;,&quot;given&quot;:&quot;B&quot;,&quot;parse-names&quot;:false,&quot;dropping-particle&quot;:&quot;&quot;,&quot;non-dropping-particle&quot;:&quot;&quot;},{&quot;family&quot;:&quot;Zhang&quot;,&quot;given&quot;:&quot;X&quot;,&quot;parse-names&quot;:false,&quot;dropping-particle&quot;:&quot;&quot;,&quot;non-dropping-particle&quot;:&quot;&quot;},{&quot;family&quot;:&quot;Fang&quot;,&quot;given&quot;:&quot;R&quot;,&quot;parse-names&quot;:false,&quot;dropping-particle&quot;:&quot;&quot;,&quot;non-dropping-particle&quot;:&quot;&quot;},{&quot;family&quot;:&quot;Li&quot;,&quot;given&quot;:&quot;H&quot;,&quot;parse-names&quot;:false,&quot;dropping-particle&quot;:&quot;&quot;,&quot;non-dropping-particle&quot;:&quot;&quot;},{&quot;family&quot;:&quot;Zhou&quot;,&quot;given&quot;:&quot;Y&quot;,&quot;parse-names&quot;:false,&quot;dropping-particle&quot;:&quot;&quot;,&quot;non-dropping-particle&quot;:&quot;&quot;},{&quot;family&quot;:&quot;Wang&quot;,&quot;given&quot;:&quot;Y&quot;,&quot;parse-names&quot;:false,&quot;dropping-particle&quot;:&quot;&quot;,&quot;non-dropping-particle&quot;:&quot;&quot;}],&quot;container-title&quot;:&quot;Journal of Cardiothoracic Surgery&quot;,&quot;container-title-short&quot;:&quot;J. Cardiothorac. Surg.&quot;,&quot;DOI&quot;:&quot;10.1186/s13019-024-03258-w&quot;,&quot;URL&quot;:&quot;https://doi.org/10.1186/s13019-024-03258-w&quot;,&quot;issued&quot;:{&quot;date-parts&quot;:[[2025]]},&quot;page&quot;:&quot;12&quot;,&quot;volume&quot;:&quot;20&quot;},&quot;isTemporary&quot;:false},{&quot;id&quot;:&quot;0b65c71c-611f-360e-9694-9c1307fcb645&quot;,&quot;itemData&quot;:{&quot;type&quot;:&quot;article-journal&quot;,&quot;id&quot;:&quot;0b65c71c-611f-360e-9694-9c1307fcb645&quot;,&quot;title&quot;:&quot;The potential of downregulated serum miR-1282 to predict disease onset and short-term prognosis in acute coronary syndrome patients&quot;,&quot;author&quot;:[{&quot;family&quot;:&quot;Mou&quot;,&quot;given&quot;:&quot;C&quot;,&quot;parse-names&quot;:false,&quot;dropping-particle&quot;:&quot;&quot;,&quot;non-dropping-particle&quot;:&quot;&quot;}],&quot;container-title&quot;:&quot;Artery Research&quot;,&quot;container-title-short&quot;:&quot;Artery Res.&quot;,&quot;DOI&quot;:&quot;10.1007/s44200-025-00088-6&quot;,&quot;URL&quot;:&quot;https://doi.org/10.1007/s44200-025-00088-6&quot;,&quot;issued&quot;:{&quot;date-parts&quot;:[[2025]]}},&quot;isTemporary&quot;:false},{&quot;id&quot;:&quot;89a1571d-f693-35ec-aeed-9f2b57382ce3&quot;,&quot;itemData&quot;:{&quot;type&quot;:&quot;article-journal&quot;,&quot;id&quot;:&quot;89a1571d-f693-35ec-aeed-9f2b57382ce3&quot;,&quot;title&quot;:&quot;Circulating microvesicles enriched in miR-126-5p and miR-223-3p: potential biomarkers in acute coronary syndrome&quot;,&quot;author&quot;:[{&quot;family&quot;:&quot;Hernandez-Lopez&quot;,&quot;given&quot;:&quot;J R&quot;,&quot;parse-names&quot;:false,&quot;dropping-particle&quot;:&quot;&quot;,&quot;non-dropping-particle&quot;:&quot;&quot;},{&quot;family&quot;:&quot;Flores-Garcia&quot;,&quot;given&quot;:&quot;M&quot;,&quot;parse-names&quot;:false,&quot;dropping-particle&quot;:&quot;&quot;,&quot;non-dropping-particle&quot;:&quot;&quot;},{&quot;family&quot;:&quot;Garcia-Flores&quot;,&quot;given&quot;:&quot;E&quot;,&quot;parse-names&quot;:false,&quot;dropping-particle&quot;:&quot;&quot;,&quot;non-dropping-particle&quot;:&quot;&quot;},{&quot;family&quot;:&quot;Cazarin-Santos&quot;,&quot;given&quot;:&quot;B G&quot;,&quot;parse-names&quot;:false,&quot;dropping-particle&quot;:&quot;&quot;,&quot;non-dropping-particle&quot;:&quot;&quot;},{&quot;family&quot;:&quot;Pena-Duque&quot;,&quot;given&quot;:&quot;M A&quot;,&quot;parse-names&quot;:false,&quot;dropping-particle&quot;:&quot;&quot;,&quot;non-dropping-particle&quot;:&quot;&quot;},{&quot;family&quot;:&quot;Sanchez-Munoz&quot;,&quot;given&quot;:&quot;F&quot;,&quot;parse-names&quot;:false,&quot;dropping-particle&quot;:&quot;&quot;,&quot;non-dropping-particle&quot;:&quot;&quot;}],&quot;container-title&quot;:&quot;Biomedicines&quot;,&quot;container-title-short&quot;:&quot;Biomedicines&quot;,&quot;DOI&quot;:&quot;10.3390/biomedicines13020510&quot;,&quot;URL&quot;:&quot;https://doi.org/10.3390/biomedicines13020510&quot;,&quot;issued&quot;:{&quot;date-parts&quot;:[[2025]]},&quot;page&quot;:&quot;510&quot;,&quot;issue&quot;:&quot;2&quot;,&quot;volume&quot;:&quot;13&quot;},&quot;isTemporary&quot;:false},{&quot;id&quot;:&quot;38a0cc53-8cae-39c1-8c4d-ef80df23949f&quot;,&quot;itemData&quot;:{&quot;type&quot;:&quot;article-journal&quot;,&quot;id&quot;:&quot;38a0cc53-8cae-39c1-8c4d-ef80df23949f&quot;,&quot;title&quot;:&quot;Antiangiogenic effect of circulating extracellular vesicles in acute coronary syndrome: role of miR-199a-3p and miR-125a-5p&quot;,&quot;author&quot;:[{&quot;family&quot;:&quot;Bobi&quot;,&quot;given&quot;:&quot;J&quot;,&quot;parse-names&quot;:false,&quot;dropping-particle&quot;:&quot;&quot;,&quot;non-dropping-particle&quot;:&quot;&quot;},{&quot;family&quot;:&quot;Jimenez-Trinidad&quot;,&quot;given&quot;:&quot;F R&quot;,&quot;parse-names&quot;:false,&quot;dropping-particle&quot;:&quot;&quot;,&quot;non-dropping-particle&quot;:&quot;&quot;},{&quot;family&quot;:&quot;Ortega-Paz&quot;,&quot;given&quot;:&quot;L&quot;,&quot;parse-names&quot;:false,&quot;dropping-particle&quot;:&quot;&quot;,&quot;non-dropping-particle&quot;:&quot;&quot;},{&quot;family&quot;:&quot;Cortes-Serra&quot;,&quot;given&quot;:&quot;N&quot;,&quot;parse-names&quot;:false,&quot;dropping-particle&quot;:&quot;&quot;,&quot;non-dropping-particle&quot;:&quot;&quot;},{&quot;family&quot;:&quot;Lazaro&quot;,&quot;given&quot;:&quot;I&quot;,&quot;parse-names&quot;:false,&quot;dropping-particle&quot;:&quot;&quot;,&quot;non-dropping-particle&quot;:&quot;&quot;},{&quot;family&quot;:&quot;Rodriguez&quot;,&quot;given&quot;:&quot;J J&quot;,&quot;parse-names&quot;:false,&quot;dropping-particle&quot;:&quot;&quot;,&quot;non-dropping-particle&quot;:&quot;&quot;}],&quot;container-title&quot;:&quot;European Journal of Clinical Investigation&quot;,&quot;container-title-short&quot;:&quot;Eur. J. Clin. Invest.&quot;,&quot;issued&quot;:{&quot;date-parts&quot;:[[2025]]},&quot;page&quot;:&quot;e70022&quot;,&quot;issue&quot;:&quot;7&quot;,&quot;volume&quot;:&quot;55&quot;},&quot;isTemporary&quot;:false},{&quot;id&quot;:&quot;e336465d-18db-371b-a616-fdcc71652e0e&quot;,&quot;itemData&quot;:{&quot;type&quot;:&quot;article-journal&quot;,&quot;id&quot;:&quot;e336465d-18db-371b-a616-fdcc71652e0e&quot;,&quot;title&quot;:&quot;Effect of physical activity on atherogenic circulating miRNAs in patients after acute myocardial infarction: a pilot study&quot;,&quot;author&quot;:[{&quot;family&quot;:&quot;Dlouha&quot;,&quot;given&quot;:&quot;D&quot;,&quot;parse-names&quot;:false,&quot;dropping-particle&quot;:&quot;&quot;,&quot;non-dropping-particle&quot;:&quot;&quot;}],&quot;container-title&quot;:&quot;Bratislava Medical Journal&quot;,&quot;DOI&quot;:&quot;10.1007/s44411-025-00432-x&quot;,&quot;URL&quot;:&quot;https://doi.org/10.1007/s44411-025-00432-x&quot;,&quot;issued&quot;:{&quot;date-parts&quot;:[[2025]]},&quot;container-title-short&quot;:&quot;&quot;},&quot;isTemporary&quot;:false},{&quot;id&quot;:&quot;428cb01d-3df1-3d7e-9ddc-cc81d6a5c126&quot;,&quot;itemData&quot;:{&quot;type&quot;:&quot;article-journal&quot;,&quot;id&quot;:&quot;428cb01d-3df1-3d7e-9ddc-cc81d6a5c126&quot;,&quot;title&quot;:&quot;Circulating microRNA signatures differentiate type 2 diabetes and predict myocardial infarction severity: bench to bedside analysis&quot;,&quot;author&quot;:[{&quot;family&quot;:&quot;Jarosz-Popek&quot;,&quot;given&quot;:&quot;J&quot;,&quot;parse-names&quot;:false,&quot;dropping-particle&quot;:&quot;&quot;,&quot;non-dropping-particle&quot;:&quot;&quot;},{&quot;family&quot;:&quot;Eyileten&quot;,&quot;given&quot;:&quot;C&quot;,&quot;parse-names&quot;:false,&quot;dropping-particle&quot;:&quot;&quot;,&quot;non-dropping-particle&quot;:&quot;&quot;},{&quot;family&quot;:&quot;Wicik&quot;,&quot;given&quot;:&quot;Z&quot;,&quot;parse-names&quot;:false,&quot;dropping-particle&quot;:&quot;&quot;,&quot;non-dropping-particle&quot;:&quot;&quot;},{&quot;family&quot;:&quot;Ahmadova&quot;,&quot;given&quot;:&quot;S&quot;,&quot;parse-names&quot;:false,&quot;dropping-particle&quot;:&quot;&quot;,&quot;non-dropping-particle&quot;:&quot;&quot;},{&quot;family&quot;:&quot;Siller-Matula&quot;,&quot;given&quot;:&quot;J&quot;,&quot;parse-names&quot;:false,&quot;dropping-particle&quot;:&quot;&quot;,&quot;non-dropping-particle&quot;:&quot;&quot;},{&quot;family&quot;:&quot;Lewinski&quot;,&quot;given&quot;:&quot;D&quot;,&quot;parse-names&quot;:false,&quot;dropping-particle&quot;:&quot;&quot;,&quot;non-dropping-particle&quot;:&quot;von&quot;}],&quot;container-title&quot;:&quot;European Journal of Medical Research&quot;,&quot;container-title-short&quot;:&quot;Eur. J. Med. Res.&quot;,&quot;DOI&quot;:&quot;10.1186/s40001-026-04486-7&quot;,&quot;URL&quot;:&quot;https://doi.org/10.1186/s40001-026-04486-7&quot;,&quot;issued&quot;:{&quot;date-parts&quot;:[[2026]]},&quot;page&quot;:&quot;849&quot;,&quot;volume&quot;:&quot;31&quot;},&quot;isTemporary&quot;:false},{&quot;id&quot;:&quot;3ca18a94-707a-3c34-aa95-92097a55a1e4&quot;,&quot;itemData&quot;:{&quot;type&quot;:&quot;article-journal&quot;,&quot;id&quot;:&quot;3ca18a94-707a-3c34-aa95-92097a55a1e4&quot;,&quot;title&quot;:&quot;Circulating miRNAs as biomarkers of subclinical atherosclerosis associated with severe obesity before and after bariatric surgery&quot;,&quot;author&quot;:[{&quot;family&quot;:&quot;Carmona-Maurici&quot;,&quot;given&quot;:&quot;J&quot;,&quot;parse-names&quot;:false,&quot;dropping-particle&quot;:&quot;&quot;,&quot;non-dropping-particle&quot;:&quot;&quot;},{&quot;family&quot;:&quot;Ricart-Jane&quot;,&quot;given&quot;:&quot;D&quot;,&quot;parse-names&quot;:false,&quot;dropping-particle&quot;:&quot;&quot;,&quot;non-dropping-particle&quot;:&quot;&quot;},{&quot;family&quot;:&quot;Vinas&quot;,&quot;given&quot;:&quot;A&quot;,&quot;parse-names&quot;:false,&quot;dropping-particle&quot;:&quot;&quot;,&quot;non-dropping-particle&quot;:&quot;&quot;},{&quot;family&quot;:&quot;Lopez-Tejero&quot;,&quot;given&quot;:&quot;M D&quot;,&quot;parse-names&quot;:false,&quot;dropping-particle&quot;:&quot;&quot;,&quot;non-dropping-particle&quot;:&quot;&quot;},{&quot;family&quot;:&quot;Eskubi-Turro&quot;,&quot;given&quot;:&quot;I&quot;,&quot;parse-names&quot;:false,&quot;dropping-particle&quot;:&quot;&quot;,&quot;non-dropping-particle&quot;:&quot;&quot;},{&quot;family&quot;:&quot;Minarro&quot;,&quot;given&quot;:&quot;A&quot;,&quot;parse-names&quot;:false,&quot;dropping-particle&quot;:&quot;&quot;,&quot;non-dropping-particle&quot;:&quot;&quot;}],&quot;container-title&quot;:&quot;Obesity Facts&quot;,&quot;container-title-short&quot;:&quot;Obes. Facts&quot;,&quot;DOI&quot;:&quot;10.1159/000541175&quot;,&quot;URL&quot;:&quot;https://doi.org/10.1159/000541175&quot;,&quot;issued&quot;:{&quot;date-parts&quot;:[[2024]]},&quot;page&quot;:&quot;602-612&quot;,&quot;issue&quot;:&quot;6&quot;,&quot;volume&quot;:&quot;17&quot;},&quot;isTemporary&quot;:false}]},{&quot;citationID&quot;:&quot;MENDELEY_CITATION_3e851189-75f3-4e04-bf49-c93c4f8bc88f&quot;,&quot;properties&quot;:{&quot;noteIndex&quot;:0},&quot;isEdited&quot;:false,&quot;manualOverride&quot;:{&quot;isManuallyOverridden&quot;:false,&quot;citeprocText&quot;:&quot;[16–20,24]&quot;,&quot;manualOverrideText&quot;:&quot;&quot;},&quot;citationTag&quot;:&quot;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&quot;,&quot;citationItems&quot;:[{&quot;id&quot;:&quot;5a9843eb-9172-3615-8d6e-931681f60266&quot;,&quot;itemData&quot;:{&quot;type&quot;:&quot;article-journal&quot;,&quot;id&quot;:&quot;5a9843eb-9172-3615-8d6e-931681f60266&quot;,&quot;title&quot;:&quot;Dysregulation of serum miR-361-5p serves as a biomarker to predict disease onset and short-term prognosis in acute coronary syndrome patients&quot;,&quot;author&quot;:[{&quot;family&quot;:&quot;Zhang&quot;,&quot;given&quot;:&quot;W&quot;,&quot;parse-names&quot;:false,&quot;dropping-particle&quot;:&quot;&quot;,&quot;non-dropping-particle&quot;:&quot;&quot;},{&quot;family&quot;:&quot;Chang&quot;,&quot;given&quot;:&quot;G&quot;,&quot;parse-names&quot;:false,&quot;dropping-particle&quot;:&quot;&quot;,&quot;non-dropping-particle&quot;:&quot;&quot;},{&quot;family&quot;:&quot;Cao&quot;,&quot;given&quot;:&quot;L&quot;,&quot;parse-names&quot;:false,&quot;dropping-particle&quot;:&quot;&quot;,&quot;non-dropping-particle&quot;:&quot;&quot;},{&quot;family&quot;:&quot;Ding&quot;,&quot;given&quot;:&quot;G&quot;,&quot;parse-names&quot;:false,&quot;dropping-particle&quot;:&quot;&quot;,&quot;non-dropping-particle&quot;:&quot;&quot;}],&quot;container-title&quot;:&quot;BMC Cardiovascular Disorders&quot;,&quot;container-title-short&quot;:&quot;BMC Cardiovasc. Disord.&quot;,&quot;DOI&quot;:&quot;10.1186/s12872-021-01891-0&quot;,&quot;URL&quot;:&quot;https://doi.org/10.1186/s12872-021-01891-0&quot;,&quot;issued&quot;:{&quot;date-parts&quot;:[[2021]]},&quot;page&quot;:&quot;74&quot;,&quot;volume&quot;:&quot;21&quot;},&quot;isTemporary&quot;:false,&quot;suppress-author&quot;:false,&quot;composite&quot;:false,&quot;author-only&quot;:false},{&quot;id&quot;:&quot;c601c4ae-2ee3-3996-ad94-1adb8bf879db&quot;,&quot;itemData&quot;:{&quot;type&quot;:&quot;article-journal&quot;,&quot;id&quot;:&quot;c601c4ae-2ee3-3996-ad94-1adb8bf879db&quot;,&quot;title&quot;:&quot;microRNA-3646 serves as a diagnostic marker and mediates the inflammatory response induced by acute coronary syndrome&quot;,&quot;author&quot;:[{&quot;family&quot;:&quot;Yu&quot;,&quot;given&quot;:&quot;J&quot;,&quot;parse-names&quot;:false,&quot;dropping-particle&quot;:&quot;&quot;,&quot;non-dropping-particle&quot;:&quot;&quot;},{&quot;family&quot;:&quot;Li&quot;,&quot;given&quot;:&quot;Y&quot;,&quot;parse-names&quot;:false,&quot;dropping-particle&quot;:&quot;&quot;,&quot;non-dropping-particle&quot;:&quot;&quot;},{&quot;family&quot;:&quot;Leng&quot;,&quot;given&quot;:&quot;D&quot;,&quot;parse-names&quot;:false,&quot;dropping-particle&quot;:&quot;&quot;,&quot;non-dropping-particle&quot;:&quot;&quot;},{&quot;family&quot;:&quot;Cao&quot;,&quot;given&quot;:&quot;C&quot;,&quot;parse-names&quot;:false,&quot;dropping-particle&quot;:&quot;&quot;,&quot;non-dropping-particle&quot;:&quot;&quot;},{&quot;family&quot;:&quot;Yu&quot;,&quot;given&quot;:&quot;Y&quot;,&quot;parse-names&quot;:false,&quot;dropping-particle&quot;:&quot;&quot;,&quot;non-dropping-particle&quot;:&quot;&quot;},{&quot;family&quot;:&quot;Wang&quot;,&quot;given&quot;:&quot;Y&quot;,&quot;parse-names&quot;:false,&quot;dropping-particle&quot;:&quot;&quot;,&quot;non-dropping-particle&quot;:&quot;&quot;}],&quot;container-title&quot;:&quot;Bioengineered&quot;,&quot;container-title-short&quot;:&quot;Bioengineered&quot;,&quot;DOI&quot;:&quot;10.1080/21655979.2021.1967066&quot;,&quot;URL&quot;:&quot;https://doi.org/10.1080/21655979.2021.1967066&quot;,&quot;issued&quot;:{&quot;date-parts&quot;:[[2021]]},&quot;page&quot;:&quot;5632-5640&quot;,&quot;issue&quot;:&quot;1&quot;,&quot;volume&quot;:&quot;12&quot;},&quot;isTemporary&quot;:false},{&quot;id&quot;:&quot;14c45588-39c0-3b66-b36e-9128556aa5ca&quot;,&quot;itemData&quot;:{&quot;type&quot;:&quot;article-journal&quot;,&quot;id&quot;:&quot;14c45588-39c0-3b66-b36e-9128556aa5ca&quot;,&quot;title&quot;:&quot;Serum miR-497-5p serves as a diagnostic biomarker for acute coronary syndrome and predicts the occurrence of major adverse cardiovascular events after percutaneous coronary intervention&quot;,&quot;author&quot;:[{&quot;family&quot;:&quot;Chen&quot;,&quot;given&quot;:&quot;T&quot;,&quot;parse-names&quot;:false,&quot;dropping-particle&quot;:&quot;&quot;,&quot;non-dropping-particle&quot;:&quot;&quot;},{&quot;family&quot;:&quot;Zhang&quot;,&quot;given&quot;:&quot;X&quot;,&quot;parse-names&quot;:false,&quot;dropping-particle&quot;:&quot;&quot;,&quot;non-dropping-particle&quot;:&quot;&quot;},{&quot;family&quot;:&quot;Qian&quot;,&quot;given&quot;:&quot;W&quot;,&quot;parse-names&quot;:false,&quot;dropping-particle&quot;:&quot;&quot;,&quot;non-dropping-particle&quot;:&quot;&quot;},{&quot;family&quot;:&quot;Zhou&quot;,&quot;given&quot;:&quot;R&quot;,&quot;parse-names&quot;:false,&quot;dropping-particle&quot;:&quot;&quot;,&quot;non-dropping-particle&quot;:&quot;&quot;},{&quot;family&quot;:&quot;Su&quot;,&quot;given&quot;:&quot;M&quot;,&quot;parse-names&quot;:false,&quot;dropping-particle&quot;:&quot;&quot;,&quot;non-dropping-particle&quot;:&quot;&quot;},{&quot;family&quot;:&quot;Ma&quot;,&quot;given&quot;:&quot;Y&quot;,&quot;parse-names&quot;:false,&quot;dropping-particle&quot;:&quot;&quot;,&quot;non-dropping-particle&quot;:&quot;&quot;}],&quot;container-title&quot;:&quot;Bioengineered&quot;,&quot;container-title-short&quot;:&quot;Bioengineered&quot;,&quot;DOI&quot;:&quot;10.1080/21655979.2022.2051885&quot;,&quot;URL&quot;:&quot;https://doi.org/10.1080/21655979.2022.2051885&quot;,&quot;issued&quot;:{&quot;date-parts&quot;:[[2022]]},&quot;page&quot;:&quot;8266-8276&quot;,&quot;issue&quot;:&quot;4&quot;,&quot;volume&quot;:&quot;13&quot;},&quot;isTemporary&quot;:false},{&quot;id&quot;:&quot;184e757e-ff44-3893-b5cd-7d7c093699e7&quot;,&quot;itemData&quot;:{&quot;type&quot;:&quot;article-journal&quot;,&quot;id&quot;:&quot;184e757e-ff44-3893-b5cd-7d7c093699e7&quot;,&quot;title&quot;:&quot;Diagnostic and prognostic value of miR-486-5p, miR-451a, miR-21-5p and monocyte to high-density lipoprotein cholesterol ratio in patients with acute myocardial infarction&quot;,&quot;author&quot;:[{&quot;family&quot;:&quot;Xu&quot;,&quot;given&quot;:&quot;L&quot;,&quot;parse-names&quot;:false,&quot;dropping-particle&quot;:&quot;&quot;,&quot;non-dropping-particle&quot;:&quot;&quot;},{&quot;family&quot;:&quot;Tian&quot;,&quot;given&quot;:&quot;L&quot;,&quot;parse-names&quot;:false,&quot;dropping-particle&quot;:&quot;&quot;,&quot;non-dropping-particle&quot;:&quot;&quot;},{&quot;family&quot;:&quot;Yan&quot;,&quot;given&quot;:&quot;Z&quot;,&quot;parse-names&quot;:false,&quot;dropping-particle&quot;:&quot;&quot;,&quot;non-dropping-particle&quot;:&quot;&quot;},{&quot;family&quot;:&quot;Wang&quot;,&quot;given&quot;:&quot;J&quot;,&quot;parse-names&quot;:false,&quot;dropping-particle&quot;:&quot;&quot;,&quot;non-dropping-particle&quot;:&quot;&quot;},{&quot;family&quot;:&quot;Xue&quot;,&quot;given&quot;:&quot;T&quot;,&quot;parse-names&quot;:false,&quot;dropping-particle&quot;:&quot;&quot;,&quot;non-dropping-particle&quot;:&quot;&quot;},{&quot;family&quot;:&quot;Sun&quot;,&quot;given&quot;:&quot;Q&quot;,&quot;parse-names&quot;:false,&quot;dropping-particle&quot;:&quot;&quot;,&quot;non-dropping-particle&quot;:&quot;&quot;}],&quot;container-title&quot;:&quot;Heart and Vessels&quot;,&quot;container-title-short&quot;:&quot;Heart Vessels&quot;,&quot;DOI&quot;:&quot;10.1007/s00380-022-02172-2&quot;,&quot;URL&quot;:&quot;https://doi.org/10.1007/s00380-022-02172-2&quot;,&quot;issued&quot;:{&quot;date-parts&quot;:[[2023]]},&quot;page&quot;:&quot;318-331&quot;,&quot;volume&quot;:&quot;38&quot;},&quot;isTemporary&quot;:false},{&quot;id&quot;:&quot;3e13ad69-6002-3ead-84c1-35ee87f05f9f&quot;,&quot;itemData&quot;:{&quot;type&quot;:&quot;article-journal&quot;,&quot;id&quot;:&quot;3e13ad69-6002-3ead-84c1-35ee87f05f9f&quot;,&quot;title&quot;:&quot;Circulating miR-483-5p as a novel diagnostic biomarker for acute coronary syndrome and its predictive value for the clinical outcome after PCI&quot;,&quot;author&quot;:[{&quot;family&quot;:&quot;Zhao&quot;,&quot;given&quot;:&quot;Y&quot;,&quot;parse-names&quot;:false,&quot;dropping-particle&quot;:&quot;&quot;,&quot;non-dropping-particle&quot;:&quot;&quot;},{&quot;family&quot;:&quot;Song&quot;,&quot;given&quot;:&quot;X&quot;,&quot;parse-names&quot;:false,&quot;dropping-particle&quot;:&quot;&quot;,&quot;non-dropping-particle&quot;:&quot;&quot;},{&quot;family&quot;:&quot;Ma&quot;,&quot;given&quot;:&quot;Y&quot;,&quot;parse-names&quot;:false,&quot;dropping-particle&quot;:&quot;&quot;,&quot;non-dropping-particle&quot;:&quot;&quot;},{&quot;family&quot;:&quot;Liu&quot;,&quot;given&quot;:&quot;X&quot;,&quot;parse-names&quot;:false,&quot;dropping-particle&quot;:&quot;&quot;,&quot;non-dropping-particle&quot;:&quot;&quot;},{&quot;family&quot;:&quot;Peng&quot;,&quot;given&quot;:&quot;Y&quot;,&quot;parse-names&quot;:false,&quot;dropping-particle&quot;:&quot;&quot;,&quot;non-dropping-particle&quot;:&quot;&quot;}],&quot;container-title&quot;:&quot;BMC Cardiovascular Disorders&quot;,&quot;container-title-short&quot;:&quot;BMC Cardiovasc. Disord.&quot;,&quot;DOI&quot;:&quot;10.1186/s12872-023-03387-5&quot;,&quot;URL&quot;:&quot;https://doi.org/10.1186/s12872-023-03387-5&quot;,&quot;issued&quot;:{&quot;date-parts&quot;:[[2023]]},&quot;page&quot;:&quot;360&quot;,&quot;volume&quot;:&quot;23&quot;},&quot;isTemporary&quot;:false},{&quot;id&quot;:&quot;bffdc121-a677-3794-98a2-f0d7c29cc2b9&quot;,&quot;itemData&quot;:{&quot;type&quot;:&quot;article-journal&quot;,&quot;id&quot;:&quot;bffdc121-a677-3794-98a2-f0d7c29cc2b9&quot;,&quot;title&quot;:&quot;miR-223-5p serves as a diagnostic biomarker for acute coronary syndrome and its predictive value for the clinical outcome after PCI&quot;,&quot;author&quot;:[{&quot;family&quot;:&quot;Zhang&quot;,&quot;given&quot;:&quot;S&quot;,&quot;parse-names&quot;:false,&quot;dropping-particle&quot;:&quot;&quot;,&quot;non-dropping-particle&quot;:&quot;&quot;},{&quot;family&quot;:&quot;Yang&quot;,&quot;given&quot;:&quot;G&quot;,&quot;parse-names&quot;:false,&quot;dropping-particle&quot;:&quot;&quot;,&quot;non-dropping-particle&quot;:&quot;&quot;},{&quot;family&quot;:&quot;Chen&quot;,&quot;given&quot;:&quot;Y&quot;,&quot;parse-names&quot;:false,&quot;dropping-particle&quot;:&quot;&quot;,&quot;non-dropping-particle&quot;:&quot;&quot;},{&quot;family&quot;:&quot;Liu&quot;,&quot;given&quot;:&quot;W&quot;,&quot;parse-names&quot;:false,&quot;dropping-particle&quot;:&quot;&quot;,&quot;non-dropping-particle&quot;:&quot;&quot;}],&quot;container-title&quot;:&quot;BMC Cardiovascular Disorders&quot;,&quot;container-title-short&quot;:&quot;BMC Cardiovasc. Disord.&quot;,&quot;issued&quot;:{&quot;date-parts&quot;:[[2024]]},&quot;page&quot;:&quot;423&quot;,&quot;volume&quot;:&quot;24&quot;},&quot;isTemporary&quot;:false}]},{&quot;citationID&quot;:&quot;MENDELEY_CITATION_f27d00a5-a524-4996-9748-6db1036fd640&quot;,&quot;properties&quot;:{&quot;noteIndex&quot;:0},&quot;isEdited&quot;:false,&quot;manualOverride&quot;:{&quot;isManuallyOverridden&quot;:false,&quot;citeprocText&quot;:&quot;[19,23,25–27]&quot;,&quot;manualOverrideText&quot;:&quot;&quot;},&quot;citationTag&quot;:&quot;MENDELEY_CITATION_v3_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&quot;,&quot;citationItems&quot;:[{&quot;id&quot;:&quot;184e757e-ff44-3893-b5cd-7d7c093699e7&quot;,&quot;itemData&quot;:{&quot;type&quot;:&quot;article-journal&quot;,&quot;id&quot;:&quot;184e757e-ff44-3893-b5cd-7d7c093699e7&quot;,&quot;title&quot;:&quot;Diagnostic and prognostic value of miR-486-5p, miR-451a, miR-21-5p and monocyte to high-density lipoprotein cholesterol ratio in patients with acute myocardial infarction&quot;,&quot;author&quot;:[{&quot;family&quot;:&quot;Xu&quot;,&quot;given&quot;:&quot;L&quot;,&quot;parse-names&quot;:false,&quot;dropping-particle&quot;:&quot;&quot;,&quot;non-dropping-particle&quot;:&quot;&quot;},{&quot;family&quot;:&quot;Tian&quot;,&quot;given&quot;:&quot;L&quot;,&quot;parse-names&quot;:false,&quot;dropping-particle&quot;:&quot;&quot;,&quot;non-dropping-particle&quot;:&quot;&quot;},{&quot;family&quot;:&quot;Yan&quot;,&quot;given&quot;:&quot;Z&quot;,&quot;parse-names&quot;:false,&quot;dropping-particle&quot;:&quot;&quot;,&quot;non-dropping-particle&quot;:&quot;&quot;},{&quot;family&quot;:&quot;Wang&quot;,&quot;given&quot;:&quot;J&quot;,&quot;parse-names&quot;:false,&quot;dropping-particle&quot;:&quot;&quot;,&quot;non-dropping-particle&quot;:&quot;&quot;},{&quot;family&quot;:&quot;Xue&quot;,&quot;given&quot;:&quot;T&quot;,&quot;parse-names&quot;:false,&quot;dropping-particle&quot;:&quot;&quot;,&quot;non-dropping-particle&quot;:&quot;&quot;},{&quot;family&quot;:&quot;Sun&quot;,&quot;given&quot;:&quot;Q&quot;,&quot;parse-names&quot;:false,&quot;dropping-particle&quot;:&quot;&quot;,&quot;non-dropping-particle&quot;:&quot;&quot;}],&quot;container-title&quot;:&quot;Heart and Vessels&quot;,&quot;container-title-short&quot;:&quot;Heart Vessels&quot;,&quot;DOI&quot;:&quot;10.1007/s00380-022-02172-2&quot;,&quot;URL&quot;:&quot;https://doi.org/10.1007/s00380-022-02172-2&quot;,&quot;issued&quot;:{&quot;date-parts&quot;:[[2023]]},&quot;page&quot;:&quot;318-331&quot;,&quot;volume&quot;:&quot;38&quot;},&quot;isTemporary&quot;:false},{&quot;id&quot;:&quot;395021d1-1aa3-3958-aa35-ceaf811187ea&quot;,&quot;itemData&quot;:{&quot;type&quot;:&quot;article-journal&quot;,&quot;id&quot;:&quot;395021d1-1aa3-3958-aa35-ceaf811187ea&quot;,&quot;title&quot;:&quot;Expression of plasma miRNA-133a is significantly lower in acute coronary syndrome than in healthy/non-ACS subjects&quot;,&quot;author&quot;:[{&quot;family&quot;:&quot;Rachmawati&quot;,&quot;given&quot;:&quot;E&quot;,&quot;parse-names&quot;:false,&quot;dropping-particle&quot;:&quot;&quot;,&quot;non-dropping-particle&quot;:&quot;&quot;},{&quot;family&quot;:&quot;Sargowo&quot;,&quot;given&quot;:&quot;D&quot;,&quot;parse-names&quot;:false,&quot;dropping-particle&quot;:&quot;&quot;,&quot;non-dropping-particle&quot;:&quot;&quot;},{&quot;family&quot;:&quot;Saputra&quot;,&quot;given&quot;:&quot;I W&quot;,&quot;parse-names&quot;:false,&quot;dropping-particle&quot;:&quot;&quot;,&quot;non-dropping-particle&quot;:&quot;&quot;},{&quot;family&quot;:&quot;Riskiyah&quot;,&quot;given&quot;:&quot;R&quot;,&quot;parse-names&quot;:false,&quot;dropping-particle&quot;:&quot;&quot;,&quot;non-dropping-particle&quot;:&quot;&quot;},{&quot;family&quot;:&quot;Handirosiyanto&quot;,&quot;given&quot;:&quot;I&quot;,&quot;parse-names&quot;:false,&quot;dropping-particle&quot;:&quot;&quot;,&quot;non-dropping-particle&quot;:&quot;&quot;},{&quot;family&quot;:&quot;Hakim&quot;,&quot;given&quot;:&quot;A R&quot;,&quot;parse-names&quot;:false,&quot;dropping-particle&quot;:&quot;&quot;,&quot;non-dropping-particle&quot;:&quot;&quot;}],&quot;container-title&quot;:&quot;Indonesian Biomedical Journal&quot;,&quot;issued&quot;:{&quot;date-parts&quot;:[[2024]]},&quot;container-title-short&quot;:&quot;&quot;},&quot;isTemporary&quot;:false},{&quot;id&quot;:&quot;cd160a85-1ee7-3a86-95e2-ef787b3848b7&quot;,&quot;itemData&quot;:{&quot;type&quot;:&quot;article-journal&quot;,&quot;id&quot;:&quot;cd160a85-1ee7-3a86-95e2-ef787b3848b7&quot;,&quot;title&quot;:&quot;Circulating microRNA-409-5p and USP7 are associated with left ventricular remodeling in patients with acute myocardial infarction&quot;,&quot;author&quot;:[{&quot;family&quot;:&quot;He&quot;,&quot;given&quot;:&quot;G&quot;,&quot;parse-names&quot;:false,&quot;dropping-particle&quot;:&quot;&quot;,&quot;non-dropping-particle&quot;:&quot;&quot;},{&quot;family&quot;:&quot;Sha&quot;,&quot;given&quot;:&quot;S&quot;,&quot;parse-names&quot;:false,&quot;dropping-particle&quot;:&quot;&quot;,&quot;non-dropping-particle&quot;:&quot;&quot;},{&quot;family&quot;:&quot;He&quot;,&quot;given&quot;:&quot;J&quot;,&quot;parse-names&quot;:false,&quot;dropping-particle&quot;:&quot;&quot;,&quot;non-dropping-particle&quot;:&quot;&quot;},{&quot;family&quot;:&quot;Zhang&quot;,&quot;given&quot;:&quot;X&quot;,&quot;parse-names&quot;:false,&quot;dropping-particle&quot;:&quot;&quot;,&quot;non-dropping-particle&quot;:&quot;&quot;},{&quot;family&quot;:&quot;Jin&quot;,&quot;given&quot;:&quot;Q&quot;,&quot;parse-names&quot;:false,&quot;dropping-particle&quot;:&quot;&quot;,&quot;non-dropping-particle&quot;:&quot;&quot;},{&quot;family&quot;:&quot;Zhao&quot;,&quot;given&quot;:&quot;T&quot;,&quot;parse-names&quot;:false,&quot;dropping-particle&quot;:&quot;&quot;,&quot;non-dropping-particle&quot;:&quot;&quot;}],&quot;container-title&quot;:&quot;BMC Cardiovascular Disorders&quot;,&quot;container-title-short&quot;:&quot;BMC Cardiovasc. Disord.&quot;,&quot;DOI&quot;:&quot;10.1186/s12872-024-04299-8&quot;,&quot;URL&quot;:&quot;https://doi.org/10.1186/s12872-024-04299-8&quot;,&quot;issued&quot;:{&quot;date-parts&quot;:[[2024]]},&quot;page&quot;:&quot;615&quot;,&quot;volume&quot;:&quot;24&quot;},&quot;isTemporary&quot;:false},{&quot;id&quot;:&quot;fe0f30ed-0d51-3f5b-9f87-cf10a6cbc50a&quot;,&quot;itemData&quot;:{&quot;type&quot;:&quot;article-journal&quot;,&quot;id&quot;:&quot;fe0f30ed-0d51-3f5b-9f87-cf10a6cbc50a&quot;,&quot;title&quot;:&quot;Downregulation of serum miR-30c-5p serves as a biomarker to predict disease onset and short-term prognosis in acute coronary syndrome patients&quot;,&quot;author&quot;:[{&quot;family&quot;:&quot;Chang&quot;,&quot;given&quot;:&quot;B&quot;,&quot;parse-names&quot;:false,&quot;dropping-particle&quot;:&quot;&quot;,&quot;non-dropping-particle&quot;:&quot;&quot;},{&quot;family&quot;:&quot;Zhang&quot;,&quot;given&quot;:&quot;X&quot;,&quot;parse-names&quot;:false,&quot;dropping-particle&quot;:&quot;&quot;,&quot;non-dropping-particle&quot;:&quot;&quot;},{&quot;family&quot;:&quot;Fang&quot;,&quot;given&quot;:&quot;R&quot;,&quot;parse-names&quot;:false,&quot;dropping-particle&quot;:&quot;&quot;,&quot;non-dropping-particle&quot;:&quot;&quot;},{&quot;family&quot;:&quot;Li&quot;,&quot;given&quot;:&quot;H&quot;,&quot;parse-names&quot;:false,&quot;dropping-particle&quot;:&quot;&quot;,&quot;non-dropping-particle&quot;:&quot;&quot;},{&quot;family&quot;:&quot;Zhou&quot;,&quot;given&quot;:&quot;Y&quot;,&quot;parse-names&quot;:false,&quot;dropping-particle&quot;:&quot;&quot;,&quot;non-dropping-particle&quot;:&quot;&quot;},{&quot;family&quot;:&quot;Wang&quot;,&quot;given&quot;:&quot;Y&quot;,&quot;parse-names&quot;:false,&quot;dropping-particle&quot;:&quot;&quot;,&quot;non-dropping-particle&quot;:&quot;&quot;}],&quot;container-title&quot;:&quot;Journal of Cardiothoracic Surgery&quot;,&quot;container-title-short&quot;:&quot;J. Cardiothorac. Surg.&quot;,&quot;DOI&quot;:&quot;10.1186/s13019-024-03258-w&quot;,&quot;URL&quot;:&quot;https://doi.org/10.1186/s13019-024-03258-w&quot;,&quot;issued&quot;:{&quot;date-parts&quot;:[[2025]]},&quot;page&quot;:&quot;12&quot;,&quot;volume&quot;:&quot;20&quot;},&quot;isTemporary&quot;:false},{&quot;id&quot;:&quot;0b65c71c-611f-360e-9694-9c1307fcb645&quot;,&quot;itemData&quot;:{&quot;type&quot;:&quot;article-journal&quot;,&quot;id&quot;:&quot;0b65c71c-611f-360e-9694-9c1307fcb645&quot;,&quot;title&quot;:&quot;The potential of downregulated serum miR-1282 to predict disease onset and short-term prognosis in acute coronary syndrome patients&quot;,&quot;author&quot;:[{&quot;family&quot;:&quot;Mou&quot;,&quot;given&quot;:&quot;C&quot;,&quot;parse-names&quot;:false,&quot;dropping-particle&quot;:&quot;&quot;,&quot;non-dropping-particle&quot;:&quot;&quot;}],&quot;container-title&quot;:&quot;Artery Research&quot;,&quot;container-title-short&quot;:&quot;Artery Res.&quot;,&quot;DOI&quot;:&quot;10.1007/s44200-025-00088-6&quot;,&quot;URL&quot;:&quot;https://doi.org/10.1007/s44200-025-00088-6&quot;,&quot;issued&quot;:{&quot;date-parts&quot;:[[2025]]}},&quot;isTemporary&quot;:false}]},{&quot;citationID&quot;:&quot;MENDELEY_CITATION_1048a4a1-39e5-48f5-b1d6-7680bf29b1cd&quot;,&quot;properties&quot;:{&quot;noteIndex&quot;:0},&quot;isEdited&quot;:false,&quot;manualOverride&quot;:{&quot;isManuallyOverridden&quot;:false,&quot;citeprocText&quot;:&quot;[16–18,20,23,24,26–28]&quot;,&quot;manualOverrideText&quot;:&quot;&quot;},&quot;citationTag&quot;:&quot;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&quot;,&quot;citationItems&quot;:[{&quot;id&quot;:&quot;5a9843eb-9172-3615-8d6e-931681f60266&quot;,&quot;itemData&quot;:{&quot;type&quot;:&quot;article-journal&quot;,&quot;id&quot;:&quot;5a9843eb-9172-3615-8d6e-931681f60266&quot;,&quot;title&quot;:&quot;Dysregulation of serum miR-361-5p serves as a biomarker to predict disease onset and short-term prognosis in acute coronary syndrome patients&quot;,&quot;author&quot;:[{&quot;family&quot;:&quot;Zhang&quot;,&quot;given&quot;:&quot;W&quot;,&quot;parse-names&quot;:false,&quot;dropping-particle&quot;:&quot;&quot;,&quot;non-dropping-particle&quot;:&quot;&quot;},{&quot;family&quot;:&quot;Chang&quot;,&quot;given&quot;:&quot;G&quot;,&quot;parse-names&quot;:false,&quot;dropping-particle&quot;:&quot;&quot;,&quot;non-dropping-particle&quot;:&quot;&quot;},{&quot;family&quot;:&quot;Cao&quot;,&quot;given&quot;:&quot;L&quot;,&quot;parse-names&quot;:false,&quot;dropping-particle&quot;:&quot;&quot;,&quot;non-dropping-particle&quot;:&quot;&quot;},{&quot;family&quot;:&quot;Ding&quot;,&quot;given&quot;:&quot;G&quot;,&quot;parse-names&quot;:false,&quot;dropping-particle&quot;:&quot;&quot;,&quot;non-dropping-particle&quot;:&quot;&quot;}],&quot;container-title&quot;:&quot;BMC Cardiovascular Disorders&quot;,&quot;container-title-short&quot;:&quot;BMC Cardiovasc. Disord.&quot;,&quot;DOI&quot;:&quot;10.1186/s12872-021-01891-0&quot;,&quot;URL&quot;:&quot;https://doi.org/10.1186/s12872-021-01891-0&quot;,&quot;issued&quot;:{&quot;date-parts&quot;:[[2021]]},&quot;page&quot;:&quot;74&quot;,&quot;volume&quot;:&quot;21&quot;},&quot;isTemporary&quot;:false},{&quot;id&quot;:&quot;c601c4ae-2ee3-3996-ad94-1adb8bf879db&quot;,&quot;itemData&quot;:{&quot;type&quot;:&quot;article-journal&quot;,&quot;id&quot;:&quot;c601c4ae-2ee3-3996-ad94-1adb8bf879db&quot;,&quot;title&quot;:&quot;microRNA-3646 serves as a diagnostic marker and mediates the inflammatory response induced by acute coronary syndrome&quot;,&quot;author&quot;:[{&quot;family&quot;:&quot;Yu&quot;,&quot;given&quot;:&quot;J&quot;,&quot;parse-names&quot;:false,&quot;dropping-particle&quot;:&quot;&quot;,&quot;non-dropping-particle&quot;:&quot;&quot;},{&quot;family&quot;:&quot;Li&quot;,&quot;given&quot;:&quot;Y&quot;,&quot;parse-names&quot;:false,&quot;dropping-particle&quot;:&quot;&quot;,&quot;non-dropping-particle&quot;:&quot;&quot;},{&quot;family&quot;:&quot;Leng&quot;,&quot;given&quot;:&quot;D&quot;,&quot;parse-names&quot;:false,&quot;dropping-particle&quot;:&quot;&quot;,&quot;non-dropping-particle&quot;:&quot;&quot;},{&quot;family&quot;:&quot;Cao&quot;,&quot;given&quot;:&quot;C&quot;,&quot;parse-names&quot;:false,&quot;dropping-particle&quot;:&quot;&quot;,&quot;non-dropping-particle&quot;:&quot;&quot;},{&quot;family&quot;:&quot;Yu&quot;,&quot;given&quot;:&quot;Y&quot;,&quot;parse-names&quot;:false,&quot;dropping-particle&quot;:&quot;&quot;,&quot;non-dropping-particle&quot;:&quot;&quot;},{&quot;family&quot;:&quot;Wang&quot;,&quot;given&quot;:&quot;Y&quot;,&quot;parse-names&quot;:false,&quot;dropping-particle&quot;:&quot;&quot;,&quot;non-dropping-particle&quot;:&quot;&quot;}],&quot;container-title&quot;:&quot;Bioengineered&quot;,&quot;container-title-short&quot;:&quot;Bioengineered&quot;,&quot;DOI&quot;:&quot;10.1080/21655979.2021.1967066&quot;,&quot;URL&quot;:&quot;https://doi.org/10.1080/21655979.2021.1967066&quot;,&quot;issued&quot;:{&quot;date-parts&quot;:[[2021]]},&quot;page&quot;:&quot;5632-5640&quot;,&quot;issue&quot;:&quot;1&quot;,&quot;volume&quot;:&quot;12&quot;},&quot;isTemporary&quot;:false},{&quot;id&quot;:&quot;14c45588-39c0-3b66-b36e-9128556aa5ca&quot;,&quot;itemData&quot;:{&quot;type&quot;:&quot;article-journal&quot;,&quot;id&quot;:&quot;14c45588-39c0-3b66-b36e-9128556aa5ca&quot;,&quot;title&quot;:&quot;Serum miR-497-5p serves as a diagnostic biomarker for acute coronary syndrome and predicts the occurrence of major adverse cardiovascular events after percutaneous coronary intervention&quot;,&quot;author&quot;:[{&quot;family&quot;:&quot;Chen&quot;,&quot;given&quot;:&quot;T&quot;,&quot;parse-names&quot;:false,&quot;dropping-particle&quot;:&quot;&quot;,&quot;non-dropping-particle&quot;:&quot;&quot;},{&quot;family&quot;:&quot;Zhang&quot;,&quot;given&quot;:&quot;X&quot;,&quot;parse-names&quot;:false,&quot;dropping-particle&quot;:&quot;&quot;,&quot;non-dropping-particle&quot;:&quot;&quot;},{&quot;family&quot;:&quot;Qian&quot;,&quot;given&quot;:&quot;W&quot;,&quot;parse-names&quot;:false,&quot;dropping-particle&quot;:&quot;&quot;,&quot;non-dropping-particle&quot;:&quot;&quot;},{&quot;family&quot;:&quot;Zhou&quot;,&quot;given&quot;:&quot;R&quot;,&quot;parse-names&quot;:false,&quot;dropping-particle&quot;:&quot;&quot;,&quot;non-dropping-particle&quot;:&quot;&quot;},{&quot;family&quot;:&quot;Su&quot;,&quot;given&quot;:&quot;M&quot;,&quot;parse-names&quot;:false,&quot;dropping-particle&quot;:&quot;&quot;,&quot;non-dropping-particle&quot;:&quot;&quot;},{&quot;family&quot;:&quot;Ma&quot;,&quot;given&quot;:&quot;Y&quot;,&quot;parse-names&quot;:false,&quot;dropping-particle&quot;:&quot;&quot;,&quot;non-dropping-particle&quot;:&quot;&quot;}],&quot;container-title&quot;:&quot;Bioengineered&quot;,&quot;container-title-short&quot;:&quot;Bioengineered&quot;,&quot;DOI&quot;:&quot;10.1080/21655979.2022.2051885&quot;,&quot;URL&quot;:&quot;https://doi.org/10.1080/21655979.2022.2051885&quot;,&quot;issued&quot;:{&quot;date-parts&quot;:[[2022]]},&quot;page&quot;:&quot;8266-8276&quot;,&quot;issue&quot;:&quot;4&quot;,&quot;volume&quot;:&quot;13&quot;},&quot;isTemporary&quot;:false},{&quot;id&quot;:&quot;3e13ad69-6002-3ead-84c1-35ee87f05f9f&quot;,&quot;itemData&quot;:{&quot;type&quot;:&quot;article-journal&quot;,&quot;id&quot;:&quot;3e13ad69-6002-3ead-84c1-35ee87f05f9f&quot;,&quot;title&quot;:&quot;Circulating miR-483-5p as a novel diagnostic biomarker for acute coronary syndrome and its predictive value for the clinical outcome after PCI&quot;,&quot;author&quot;:[{&quot;family&quot;:&quot;Zhao&quot;,&quot;given&quot;:&quot;Y&quot;,&quot;parse-names&quot;:false,&quot;dropping-particle&quot;:&quot;&quot;,&quot;non-dropping-particle&quot;:&quot;&quot;},{&quot;family&quot;:&quot;Song&quot;,&quot;given&quot;:&quot;X&quot;,&quot;parse-names&quot;:false,&quot;dropping-particle&quot;:&quot;&quot;,&quot;non-dropping-particle&quot;:&quot;&quot;},{&quot;family&quot;:&quot;Ma&quot;,&quot;given&quot;:&quot;Y&quot;,&quot;parse-names&quot;:false,&quot;dropping-particle&quot;:&quot;&quot;,&quot;non-dropping-particle&quot;:&quot;&quot;},{&quot;family&quot;:&quot;Liu&quot;,&quot;given&quot;:&quot;X&quot;,&quot;parse-names&quot;:false,&quot;dropping-particle&quot;:&quot;&quot;,&quot;non-dropping-particle&quot;:&quot;&quot;},{&quot;family&quot;:&quot;Peng&quot;,&quot;given&quot;:&quot;Y&quot;,&quot;parse-names&quot;:false,&quot;dropping-particle&quot;:&quot;&quot;,&quot;non-dropping-particle&quot;:&quot;&quot;}],&quot;container-title&quot;:&quot;BMC Cardiovascular Disorders&quot;,&quot;container-title-short&quot;:&quot;BMC Cardiovasc. Disord.&quot;,&quot;DOI&quot;:&quot;10.1186/s12872-023-03387-5&quot;,&quot;URL&quot;:&quot;https://doi.org/10.1186/s12872-023-03387-5&quot;,&quot;issued&quot;:{&quot;date-parts&quot;:[[2023]]},&quot;page&quot;:&quot;360&quot;,&quot;volume&quot;:&quot;23&quot;},&quot;isTemporary&quot;:false},{&quot;id&quot;:&quot;395021d1-1aa3-3958-aa35-ceaf811187ea&quot;,&quot;itemData&quot;:{&quot;type&quot;:&quot;article-journal&quot;,&quot;id&quot;:&quot;395021d1-1aa3-3958-aa35-ceaf811187ea&quot;,&quot;title&quot;:&quot;Expression of plasma miRNA-133a is significantly lower in acute coronary syndrome than in healthy/non-ACS subjects&quot;,&quot;author&quot;:[{&quot;family&quot;:&quot;Rachmawati&quot;,&quot;given&quot;:&quot;E&quot;,&quot;parse-names&quot;:false,&quot;dropping-particle&quot;:&quot;&quot;,&quot;non-dropping-particle&quot;:&quot;&quot;},{&quot;family&quot;:&quot;Sargowo&quot;,&quot;given&quot;:&quot;D&quot;,&quot;parse-names&quot;:false,&quot;dropping-particle&quot;:&quot;&quot;,&quot;non-dropping-particle&quot;:&quot;&quot;},{&quot;family&quot;:&quot;Saputra&quot;,&quot;given&quot;:&quot;I W&quot;,&quot;parse-names&quot;:false,&quot;dropping-particle&quot;:&quot;&quot;,&quot;non-dropping-particle&quot;:&quot;&quot;},{&quot;family&quot;:&quot;Riskiyah&quot;,&quot;given&quot;:&quot;R&quot;,&quot;parse-names&quot;:false,&quot;dropping-particle&quot;:&quot;&quot;,&quot;non-dropping-particle&quot;:&quot;&quot;},{&quot;family&quot;:&quot;Handirosiyanto&quot;,&quot;given&quot;:&quot;I&quot;,&quot;parse-names&quot;:false,&quot;dropping-particle&quot;:&quot;&quot;,&quot;non-dropping-particle&quot;:&quot;&quot;},{&quot;family&quot;:&quot;Hakim&quot;,&quot;given&quot;:&quot;A R&quot;,&quot;parse-names&quot;:false,&quot;dropping-particle&quot;:&quot;&quot;,&quot;non-dropping-particle&quot;:&quot;&quot;}],&quot;container-title&quot;:&quot;Indonesian Biomedical Journal&quot;,&quot;issued&quot;:{&quot;date-parts&quot;:[[2024]]},&quot;container-title-short&quot;:&quot;&quot;},&quot;isTemporary&quot;:false},{&quot;id&quot;:&quot;bffdc121-a677-3794-98a2-f0d7c29cc2b9&quot;,&quot;itemData&quot;:{&quot;type&quot;:&quot;article-journal&quot;,&quot;id&quot;:&quot;bffdc121-a677-3794-98a2-f0d7c29cc2b9&quot;,&quot;title&quot;:&quot;miR-223-5p serves as a diagnostic biomarker for acute coronary syndrome and its predictive value for the clinical outcome after PCI&quot;,&quot;author&quot;:[{&quot;family&quot;:&quot;Zhang&quot;,&quot;given&quot;:&quot;S&quot;,&quot;parse-names&quot;:false,&quot;dropping-particle&quot;:&quot;&quot;,&quot;non-dropping-particle&quot;:&quot;&quot;},{&quot;family&quot;:&quot;Yang&quot;,&quot;given&quot;:&quot;G&quot;,&quot;parse-names&quot;:false,&quot;dropping-particle&quot;:&quot;&quot;,&quot;non-dropping-particle&quot;:&quot;&quot;},{&quot;family&quot;:&quot;Chen&quot;,&quot;given&quot;:&quot;Y&quot;,&quot;parse-names&quot;:false,&quot;dropping-particle&quot;:&quot;&quot;,&quot;non-dropping-particle&quot;:&quot;&quot;},{&quot;family&quot;:&quot;Liu&quot;,&quot;given&quot;:&quot;W&quot;,&quot;parse-names&quot;:false,&quot;dropping-particle&quot;:&quot;&quot;,&quot;non-dropping-particle&quot;:&quot;&quot;}],&quot;container-title&quot;:&quot;BMC Cardiovascular Disorders&quot;,&quot;container-title-short&quot;:&quot;BMC Cardiovasc. Disord.&quot;,&quot;issued&quot;:{&quot;date-parts&quot;:[[2024]]},&quot;page&quot;:&quot;423&quot;,&quot;volume&quot;:&quot;24&quot;},&quot;isTemporary&quot;:false},{&quot;id&quot;:&quot;fe0f30ed-0d51-3f5b-9f87-cf10a6cbc50a&quot;,&quot;itemData&quot;:{&quot;type&quot;:&quot;article-journal&quot;,&quot;id&quot;:&quot;fe0f30ed-0d51-3f5b-9f87-cf10a6cbc50a&quot;,&quot;title&quot;:&quot;Downregulation of serum miR-30c-5p serves as a biomarker to predict disease onset and short-term prognosis in acute coronary syndrome patients&quot;,&quot;author&quot;:[{&quot;family&quot;:&quot;Chang&quot;,&quot;given&quot;:&quot;B&quot;,&quot;parse-names&quot;:false,&quot;dropping-particle&quot;:&quot;&quot;,&quot;non-dropping-particle&quot;:&quot;&quot;},{&quot;family&quot;:&quot;Zhang&quot;,&quot;given&quot;:&quot;X&quot;,&quot;parse-names&quot;:false,&quot;dropping-particle&quot;:&quot;&quot;,&quot;non-dropping-particle&quot;:&quot;&quot;},{&quot;family&quot;:&quot;Fang&quot;,&quot;given&quot;:&quot;R&quot;,&quot;parse-names&quot;:false,&quot;dropping-particle&quot;:&quot;&quot;,&quot;non-dropping-particle&quot;:&quot;&quot;},{&quot;family&quot;:&quot;Li&quot;,&quot;given&quot;:&quot;H&quot;,&quot;parse-names&quot;:false,&quot;dropping-particle&quot;:&quot;&quot;,&quot;non-dropping-particle&quot;:&quot;&quot;},{&quot;family&quot;:&quot;Zhou&quot;,&quot;given&quot;:&quot;Y&quot;,&quot;parse-names&quot;:false,&quot;dropping-particle&quot;:&quot;&quot;,&quot;non-dropping-particle&quot;:&quot;&quot;},{&quot;family&quot;:&quot;Wang&quot;,&quot;given&quot;:&quot;Y&quot;,&quot;parse-names&quot;:false,&quot;dropping-particle&quot;:&quot;&quot;,&quot;non-dropping-particle&quot;:&quot;&quot;}],&quot;container-title&quot;:&quot;Journal of Cardiothoracic Surgery&quot;,&quot;container-title-short&quot;:&quot;J. Cardiothorac. Surg.&quot;,&quot;DOI&quot;:&quot;10.1186/s13019-024-03258-w&quot;,&quot;URL&quot;:&quot;https://doi.org/10.1186/s13019-024-03258-w&quot;,&quot;issued&quot;:{&quot;date-parts&quot;:[[2025]]},&quot;page&quot;:&quot;12&quot;,&quot;volume&quot;:&quot;20&quot;},&quot;isTemporary&quot;:false},{&quot;id&quot;:&quot;0b65c71c-611f-360e-9694-9c1307fcb645&quot;,&quot;itemData&quot;:{&quot;type&quot;:&quot;article-journal&quot;,&quot;id&quot;:&quot;0b65c71c-611f-360e-9694-9c1307fcb645&quot;,&quot;title&quot;:&quot;The potential of downregulated serum miR-1282 to predict disease onset and short-term prognosis in acute coronary syndrome patients&quot;,&quot;author&quot;:[{&quot;family&quot;:&quot;Mou&quot;,&quot;given&quot;:&quot;C&quot;,&quot;parse-names&quot;:false,&quot;dropping-particle&quot;:&quot;&quot;,&quot;non-dropping-particle&quot;:&quot;&quot;}],&quot;container-title&quot;:&quot;Artery Research&quot;,&quot;container-title-short&quot;:&quot;Artery Res.&quot;,&quot;DOI&quot;:&quot;10.1007/s44200-025-00088-6&quot;,&quot;URL&quot;:&quot;https://doi.org/10.1007/s44200-025-00088-6&quot;,&quot;issued&quot;:{&quot;date-parts&quot;:[[2025]]}},&quot;isTemporary&quot;:false},{&quot;id&quot;:&quot;89a1571d-f693-35ec-aeed-9f2b57382ce3&quot;,&quot;itemData&quot;:{&quot;type&quot;:&quot;article-journal&quot;,&quot;id&quot;:&quot;89a1571d-f693-35ec-aeed-9f2b57382ce3&quot;,&quot;title&quot;:&quot;Circulating microvesicles enriched in miR-126-5p and miR-223-3p: potential biomarkers in acute coronary syndrome&quot;,&quot;author&quot;:[{&quot;family&quot;:&quot;Hernandez-Lopez&quot;,&quot;given&quot;:&quot;J R&quot;,&quot;parse-names&quot;:false,&quot;dropping-particle&quot;:&quot;&quot;,&quot;non-dropping-particle&quot;:&quot;&quot;},{&quot;family&quot;:&quot;Flores-Garcia&quot;,&quot;given&quot;:&quot;M&quot;,&quot;parse-names&quot;:false,&quot;dropping-particle&quot;:&quot;&quot;,&quot;non-dropping-particle&quot;:&quot;&quot;},{&quot;family&quot;:&quot;Garcia-Flores&quot;,&quot;given&quot;:&quot;E&quot;,&quot;parse-names&quot;:false,&quot;dropping-particle&quot;:&quot;&quot;,&quot;non-dropping-particle&quot;:&quot;&quot;},{&quot;family&quot;:&quot;Cazarin-Santos&quot;,&quot;given&quot;:&quot;B G&quot;,&quot;parse-names&quot;:false,&quot;dropping-particle&quot;:&quot;&quot;,&quot;non-dropping-particle&quot;:&quot;&quot;},{&quot;family&quot;:&quot;Pena-Duque&quot;,&quot;given&quot;:&quot;M A&quot;,&quot;parse-names&quot;:false,&quot;dropping-particle&quot;:&quot;&quot;,&quot;non-dropping-particle&quot;:&quot;&quot;},{&quot;family&quot;:&quot;Sanchez-Munoz&quot;,&quot;given&quot;:&quot;F&quot;,&quot;parse-names&quot;:false,&quot;dropping-particle&quot;:&quot;&quot;,&quot;non-dropping-particle&quot;:&quot;&quot;}],&quot;container-title&quot;:&quot;Biomedicines&quot;,&quot;container-title-short&quot;:&quot;Biomedicines&quot;,&quot;DOI&quot;:&quot;10.3390/biomedicines13020510&quot;,&quot;URL&quot;:&quot;https://doi.org/10.3390/biomedicines13020510&quot;,&quot;issued&quot;:{&quot;date-parts&quot;:[[2025]]},&quot;page&quot;:&quot;510&quot;,&quot;issue&quot;:&quot;2&quot;,&quot;volume&quot;:&quot;13&quot;},&quot;isTemporary&quot;:false}]},{&quot;citationID&quot;:&quot;MENDELEY_CITATION_639d5fbe-8ff0-4374-8ae8-0f147a5d6ecd&quot;,&quot;properties&quot;:{&quot;noteIndex&quot;:0},&quot;isEdited&quot;:false,&quot;manualOverride&quot;:{&quot;isManuallyOverridden&quot;:false,&quot;citeprocText&quot;:&quot;[19,21,22,29]&quot;,&quot;manualOverrideText&quot;:&quot;&quot;},&quot;citationTag&quot;:&quot;MENDELEY_CITATION_v3_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&quot;,&quot;citationItems&quot;:[{&quot;id&quot;:&quot;184e757e-ff44-3893-b5cd-7d7c093699e7&quot;,&quot;itemData&quot;:{&quot;type&quot;:&quot;article-journal&quot;,&quot;id&quot;:&quot;184e757e-ff44-3893-b5cd-7d7c093699e7&quot;,&quot;title&quot;:&quot;Diagnostic and prognostic value of miR-486-5p, miR-451a, miR-21-5p and monocyte to high-density lipoprotein cholesterol ratio in patients with acute myocardial infarction&quot;,&quot;author&quot;:[{&quot;family&quot;:&quot;Xu&quot;,&quot;given&quot;:&quot;L&quot;,&quot;parse-names&quot;:false,&quot;dropping-particle&quot;:&quot;&quot;,&quot;non-dropping-particle&quot;:&quot;&quot;},{&quot;family&quot;:&quot;Tian&quot;,&quot;given&quot;:&quot;L&quot;,&quot;parse-names&quot;:false,&quot;dropping-particle&quot;:&quot;&quot;,&quot;non-dropping-particle&quot;:&quot;&quot;},{&quot;family&quot;:&quot;Yan&quot;,&quot;given&quot;:&quot;Z&quot;,&quot;parse-names&quot;:false,&quot;dropping-particle&quot;:&quot;&quot;,&quot;non-dropping-particle&quot;:&quot;&quot;},{&quot;family&quot;:&quot;Wang&quot;,&quot;given&quot;:&quot;J&quot;,&quot;parse-names&quot;:false,&quot;dropping-particle&quot;:&quot;&quot;,&quot;non-dropping-particle&quot;:&quot;&quot;},{&quot;family&quot;:&quot;Xue&quot;,&quot;given&quot;:&quot;T&quot;,&quot;parse-names&quot;:false,&quot;dropping-particle&quot;:&quot;&quot;,&quot;non-dropping-particle&quot;:&quot;&quot;},{&quot;family&quot;:&quot;Sun&quot;,&quot;given&quot;:&quot;Q&quot;,&quot;parse-names&quot;:false,&quot;dropping-particle&quot;:&quot;&quot;,&quot;non-dropping-particle&quot;:&quot;&quot;}],&quot;container-title&quot;:&quot;Heart and Vessels&quot;,&quot;container-title-short&quot;:&quot;Heart Vessels&quot;,&quot;DOI&quot;:&quot;10.1007/s00380-022-02172-2&quot;,&quot;URL&quot;:&quot;https://doi.org/10.1007/s00380-022-02172-2&quot;,&quot;issued&quot;:{&quot;date-parts&quot;:[[2023]]},&quot;page&quot;:&quot;318-331&quot;,&quot;volume&quot;:&quot;38&quot;},&quot;isTemporary&quot;:false,&quot;suppress-author&quot;:false,&quot;composite&quot;:false,&quot;author-only&quot;:false},{&quot;id&quot;:&quot;3b746a7e-8e60-332d-b3b7-0501afea521c&quot;,&quot;itemData&quot;:{&quot;type&quot;:&quot;article-journal&quot;,&quot;id&quot;:&quot;3b746a7e-8e60-332d-b3b7-0501afea521c&quot;,&quot;title&quot;:&quot;Expression patterns of miR-125a and miR-223 and their association with diabetes mellitus and survival in patients with non-ST-segment elevation acute coronary syndrome&quot;,&quot;author&quot;:[{&quot;family&quot;:&quot;Gager&quot;,&quot;given&quot;:&quot;G M&quot;,&quot;parse-names&quot;:false,&quot;dropping-particle&quot;:&quot;&quot;,&quot;non-dropping-particle&quot;:&quot;&quot;},{&quot;family&quot;:&quot;Eyileten&quot;,&quot;given&quot;:&quot;C&quot;,&quot;parse-names&quot;:false,&quot;dropping-particle&quot;:&quot;&quot;,&quot;non-dropping-particle&quot;:&quot;&quot;},{&quot;family&quot;:&quot;Postula&quot;,&quot;given&quot;:&quot;M&quot;,&quot;parse-names&quot;:false,&quot;dropping-particle&quot;:&quot;&quot;,&quot;non-dropping-particle&quot;:&quot;&quot;},{&quot;family&quot;:&quot;Nowak&quot;,&quot;given&quot;:&quot;A&quot;,&quot;parse-names&quot;:false,&quot;dropping-particle&quot;:&quot;&quot;,&quot;non-dropping-particle&quot;:&quot;&quot;},{&quot;family&quot;:&quot;Gasecka&quot;,&quot;given&quot;:&quot;A&quot;,&quot;parse-names&quot;:false,&quot;dropping-particle&quot;:&quot;&quot;,&quot;non-dropping-particle&quot;:&quot;&quot;},{&quot;family&quot;:&quot;Jilma&quot;,&quot;given&quot;:&quot;B&quot;,&quot;parse-names&quot;:false,&quot;dropping-particle&quot;:&quot;&quot;,&quot;non-dropping-particle&quot;:&quot;&quot;}],&quot;container-title&quot;:&quot;Biomedicines&quot;,&quot;container-title-short&quot;:&quot;Biomedicines&quot;,&quot;DOI&quot;:&quot;10.3390/biomedicines11041118&quot;,&quot;URL&quot;:&quot;https://doi.org/10.3390/biomedicines11041118&quot;,&quot;issued&quot;:{&quot;date-parts&quot;:[[2023]]},&quot;page&quot;:&quot;1118&quot;,&quot;issue&quot;:&quot;4&quot;,&quot;volume&quot;:&quot;11&quot;},&quot;isTemporary&quot;:false},{&quot;id&quot;:&quot;9f7badfb-d7fa-3c7f-bb40-243993fd1e3b&quot;,&quot;itemData&quot;:{&quot;type&quot;:&quot;article-journal&quot;,&quot;id&quot;:&quot;9f7badfb-d7fa-3c7f-bb40-243993fd1e3b&quot;,&quot;title&quot;:&quot;Alteration of circulating miRNAs during myocardial infarction and association with lipid levels&quot;,&quot;author&quot;:[{&quot;family&quot;:&quot;Ozuynuk-Ertugrul&quot;,&quot;given&quot;:&quot;A S&quot;,&quot;parse-names&quot;:false,&quot;dropping-particle&quot;:&quot;&quot;,&quot;non-dropping-particle&quot;:&quot;&quot;}],&quot;container-title&quot;:&quot;Laboratory Medicine&quot;,&quot;container-title-short&quot;:&quot;Lab. Med.&quot;,&quot;DOI&quot;:&quot;10.1093/labmed/lmad094&quot;,&quot;URL&quot;:&quot;https://doi.org/10.1093/labmed/lmad094&quot;,&quot;issued&quot;:{&quot;date-parts&quot;:[[2024]]}},&quot;isTemporary&quot;:false},{&quot;id&quot;:&quot;38a0cc53-8cae-39c1-8c4d-ef80df23949f&quot;,&quot;itemData&quot;:{&quot;type&quot;:&quot;article-journal&quot;,&quot;id&quot;:&quot;38a0cc53-8cae-39c1-8c4d-ef80df23949f&quot;,&quot;title&quot;:&quot;Antiangiogenic effect of circulating extracellular vesicles in acute coronary syndrome: role of miR-199a-3p and miR-125a-5p&quot;,&quot;author&quot;:[{&quot;family&quot;:&quot;Bobi&quot;,&quot;given&quot;:&quot;J&quot;,&quot;parse-names&quot;:false,&quot;dropping-particle&quot;:&quot;&quot;,&quot;non-dropping-particle&quot;:&quot;&quot;},{&quot;family&quot;:&quot;Jimenez-Trinidad&quot;,&quot;given&quot;:&quot;F R&quot;,&quot;parse-names&quot;:false,&quot;dropping-particle&quot;:&quot;&quot;,&quot;non-dropping-particle&quot;:&quot;&quot;},{&quot;family&quot;:&quot;Ortega-Paz&quot;,&quot;given&quot;:&quot;L&quot;,&quot;parse-names&quot;:false,&quot;dropping-particle&quot;:&quot;&quot;,&quot;non-dropping-particle&quot;:&quot;&quot;},{&quot;family&quot;:&quot;Cortes-Serra&quot;,&quot;given&quot;:&quot;N&quot;,&quot;parse-names&quot;:false,&quot;dropping-particle&quot;:&quot;&quot;,&quot;non-dropping-particle&quot;:&quot;&quot;},{&quot;family&quot;:&quot;Lazaro&quot;,&quot;given&quot;:&quot;I&quot;,&quot;parse-names&quot;:false,&quot;dropping-particle&quot;:&quot;&quot;,&quot;non-dropping-particle&quot;:&quot;&quot;},{&quot;family&quot;:&quot;Rodriguez&quot;,&quot;given&quot;:&quot;J J&quot;,&quot;parse-names&quot;:false,&quot;dropping-particle&quot;:&quot;&quot;,&quot;non-dropping-particle&quot;:&quot;&quot;}],&quot;container-title&quot;:&quot;European Journal of Clinical Investigation&quot;,&quot;container-title-short&quot;:&quot;Eur. J. Clin. Invest.&quot;,&quot;issued&quot;:{&quot;date-parts&quot;:[[2025]]},&quot;page&quot;:&quot;e70022&quot;,&quot;issue&quot;:&quot;7&quot;,&quot;volume&quot;:&quot;55&quot;},&quot;isTemporary&quot;:false}]},{&quot;citationID&quot;:&quot;MENDELEY_CITATION_c0a04edf-0541-417f-b490-ceb6c6d9ab1f&quot;,&quot;properties&quot;:{&quot;noteIndex&quot;:0},&quot;isEdited&quot;:false,&quot;manualOverride&quot;:{&quot;isManuallyOverridden&quot;:false,&quot;citeprocText&quot;:&quot;[13,14,19,25,30]&quot;,&quot;manualOverrideText&quot;:&quot;&quot;},&quot;citationTag&quot;:&quot;MENDELEY_CITATION_v3_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&quot;,&quot;citationItems&quot;:[{&quot;id&quot;:&quot;184e757e-ff44-3893-b5cd-7d7c093699e7&quot;,&quot;itemData&quot;:{&quot;type&quot;:&quot;article-journal&quot;,&quot;id&quot;:&quot;184e757e-ff44-3893-b5cd-7d7c093699e7&quot;,&quot;title&quot;:&quot;Diagnostic and prognostic value of miR-486-5p, miR-451a, miR-21-5p and monocyte to high-density lipoprotein cholesterol ratio in patients with acute myocardial infarction&quot;,&quot;author&quot;:[{&quot;family&quot;:&quot;Xu&quot;,&quot;given&quot;:&quot;L&quot;,&quot;parse-names&quot;:false,&quot;dropping-particle&quot;:&quot;&quot;,&quot;non-dropping-particle&quot;:&quot;&quot;},{&quot;family&quot;:&quot;Tian&quot;,&quot;given&quot;:&quot;L&quot;,&quot;parse-names&quot;:false,&quot;dropping-particle&quot;:&quot;&quot;,&quot;non-dropping-particle&quot;:&quot;&quot;},{&quot;family&quot;:&quot;Yan&quot;,&quot;given&quot;:&quot;Z&quot;,&quot;parse-names&quot;:false,&quot;dropping-particle&quot;:&quot;&quot;,&quot;non-dropping-particle&quot;:&quot;&quot;},{&quot;family&quot;:&quot;Wang&quot;,&quot;given&quot;:&quot;J&quot;,&quot;parse-names&quot;:false,&quot;dropping-particle&quot;:&quot;&quot;,&quot;non-dropping-particle&quot;:&quot;&quot;},{&quot;family&quot;:&quot;Xue&quot;,&quot;given&quot;:&quot;T&quot;,&quot;parse-names&quot;:false,&quot;dropping-particle&quot;:&quot;&quot;,&quot;non-dropping-particle&quot;:&quot;&quot;},{&quot;family&quot;:&quot;Sun&quot;,&quot;given&quot;:&quot;Q&quot;,&quot;parse-names&quot;:false,&quot;dropping-particle&quot;:&quot;&quot;,&quot;non-dropping-particle&quot;:&quot;&quot;}],&quot;container-title&quot;:&quot;Heart and Vessels&quot;,&quot;container-title-short&quot;:&quot;Heart Vessels&quot;,&quot;DOI&quot;:&quot;10.1007/s00380-022-02172-2&quot;,&quot;URL&quot;:&quot;https://doi.org/10.1007/s00380-022-02172-2&quot;,&quot;issued&quot;:{&quot;date-parts&quot;:[[2023]]},&quot;page&quot;:&quot;318-331&quot;,&quot;volume&quot;:&quot;38&quot;},&quot;isTemporary&quot;:false},{&quot;id&quot;:&quot;cd160a85-1ee7-3a86-95e2-ef787b3848b7&quot;,&quot;itemData&quot;:{&quot;type&quot;:&quot;article-journal&quot;,&quot;id&quot;:&quot;cd160a85-1ee7-3a86-95e2-ef787b3848b7&quot;,&quot;title&quot;:&quot;Circulating microRNA-409-5p and USP7 are associated with left ventricular remodeling in patients with acute myocardial infarction&quot;,&quot;author&quot;:[{&quot;family&quot;:&quot;He&quot;,&quot;given&quot;:&quot;G&quot;,&quot;parse-names&quot;:false,&quot;dropping-particle&quot;:&quot;&quot;,&quot;non-dropping-particle&quot;:&quot;&quot;},{&quot;family&quot;:&quot;Sha&quot;,&quot;given&quot;:&quot;S&quot;,&quot;parse-names&quot;:false,&quot;dropping-particle&quot;:&quot;&quot;,&quot;non-dropping-particle&quot;:&quot;&quot;},{&quot;family&quot;:&quot;He&quot;,&quot;given&quot;:&quot;J&quot;,&quot;parse-names&quot;:false,&quot;dropping-particle&quot;:&quot;&quot;,&quot;non-dropping-particle&quot;:&quot;&quot;},{&quot;family&quot;:&quot;Zhang&quot;,&quot;given&quot;:&quot;X&quot;,&quot;parse-names&quot;:false,&quot;dropping-particle&quot;:&quot;&quot;,&quot;non-dropping-particle&quot;:&quot;&quot;},{&quot;family&quot;:&quot;Jin&quot;,&quot;given&quot;:&quot;Q&quot;,&quot;parse-names&quot;:false,&quot;dropping-particle&quot;:&quot;&quot;,&quot;non-dropping-particle&quot;:&quot;&quot;},{&quot;family&quot;:&quot;Zhao&quot;,&quot;given&quot;:&quot;T&quot;,&quot;parse-names&quot;:false,&quot;dropping-particle&quot;:&quot;&quot;,&quot;non-dropping-particle&quot;:&quot;&quot;}],&quot;container-title&quot;:&quot;BMC Cardiovascular Disorders&quot;,&quot;container-title-short&quot;:&quot;BMC Cardiovasc. Disord.&quot;,&quot;DOI&quot;:&quot;10.1186/s12872-024-04299-8&quot;,&quot;URL&quot;:&quot;https://doi.org/10.1186/s12872-024-04299-8&quot;,&quot;issued&quot;:{&quot;date-parts&quot;:[[2024]]},&quot;page&quot;:&quot;615&quot;,&quot;volume&quot;:&quot;24&quot;},&quot;isTemporary&quot;:false},{&quot;id&quot;:&quot;9b501675-7b78-3e8f-aa54-0b981b96681d&quot;,&quot;itemData&quot;:{&quot;type&quot;:&quot;article-journal&quot;,&quot;id&quot;:&quot;9b501675-7b78-3e8f-aa54-0b981b96681d&quot;,&quot;title&quot;:&quot;Global surveillance of circulating microRNA for diagnostic and prognostic assessment of acute myocardial infarction based on the plasma small RNA sequencing&quot;,&quot;author&quot;:[{&quot;family&quot;:&quot;Wang&quot;,&quot;given&quot;:&quot;X&quot;,&quot;parse-names&quot;:false,&quot;dropping-particle&quot;:&quot;&quot;,&quot;non-dropping-particle&quot;:&quot;&quot;},{&quot;family&quot;:&quot;Lu&quot;,&quot;given&quot;:&quot;Y&quot;,&quot;parse-names&quot;:false,&quot;dropping-particle&quot;:&quot;&quot;,&quot;non-dropping-particle&quot;:&quot;&quot;},{&quot;family&quot;:&quot;Zhao&quot;,&quot;given&quot;:&quot;R&quot;,&quot;parse-names&quot;:false,&quot;dropping-particle&quot;:&quot;&quot;,&quot;non-dropping-particle&quot;:&quot;&quot;},{&quot;family&quot;:&quot;Zhu&quot;,&quot;given&quot;:&quot;B&quot;,&quot;parse-names&quot;:false,&quot;dropping-particle&quot;:&quot;&quot;,&quot;non-dropping-particle&quot;:&quot;&quot;},{&quot;family&quot;:&quot;Liu&quot;,&quot;given&quot;:&quot;J&quot;,&quot;parse-names&quot;:false,&quot;dropping-particle&quot;:&quot;&quot;,&quot;non-dropping-particle&quot;:&quot;&quot;},{&quot;family&quot;:&quot;Yue&quot;,&quot;given&quot;:&quot;Q&quot;,&quot;parse-names&quot;:false,&quot;dropping-particle&quot;:&quot;&quot;,&quot;non-dropping-particle&quot;:&quot;&quot;}],&quot;container-title&quot;:&quot;Biomarker Research&quot;,&quot;container-title-short&quot;:&quot;Biomark. Res.&quot;,&quot;DOI&quot;:&quot;10.1186/s40364-024-00690-x&quot;,&quot;URL&quot;:&quot;https://doi.org/10.1186/s40364-024-00690-x&quot;,&quot;issued&quot;:{&quot;date-parts&quot;:[[2024]]},&quot;page&quot;:&quot;143&quot;,&quot;volume&quot;:&quot;12&quot;},&quot;isTemporary&quot;:false},{&quot;id&quot;:&quot;428cb01d-3df1-3d7e-9ddc-cc81d6a5c126&quot;,&quot;itemData&quot;:{&quot;type&quot;:&quot;article-journal&quot;,&quot;id&quot;:&quot;428cb01d-3df1-3d7e-9ddc-cc81d6a5c126&quot;,&quot;title&quot;:&quot;Circulating microRNA signatures differentiate type 2 diabetes and predict myocardial infarction severity: bench to bedside analysis&quot;,&quot;author&quot;:[{&quot;family&quot;:&quot;Jarosz-Popek&quot;,&quot;given&quot;:&quot;J&quot;,&quot;parse-names&quot;:false,&quot;dropping-particle&quot;:&quot;&quot;,&quot;non-dropping-particle&quot;:&quot;&quot;},{&quot;family&quot;:&quot;Eyileten&quot;,&quot;given&quot;:&quot;C&quot;,&quot;parse-names&quot;:false,&quot;dropping-particle&quot;:&quot;&quot;,&quot;non-dropping-particle&quot;:&quot;&quot;},{&quot;family&quot;:&quot;Wicik&quot;,&quot;given&quot;:&quot;Z&quot;,&quot;parse-names&quot;:false,&quot;dropping-particle&quot;:&quot;&quot;,&quot;non-dropping-particle&quot;:&quot;&quot;},{&quot;family&quot;:&quot;Ahmadova&quot;,&quot;given&quot;:&quot;S&quot;,&quot;parse-names&quot;:false,&quot;dropping-particle&quot;:&quot;&quot;,&quot;non-dropping-particle&quot;:&quot;&quot;},{&quot;family&quot;:&quot;Siller-Matula&quot;,&quot;given&quot;:&quot;J&quot;,&quot;parse-names&quot;:false,&quot;dropping-particle&quot;:&quot;&quot;,&quot;non-dropping-particle&quot;:&quot;&quot;},{&quot;family&quot;:&quot;Lewinski&quot;,&quot;given&quot;:&quot;D&quot;,&quot;parse-names&quot;:false,&quot;dropping-particle&quot;:&quot;&quot;,&quot;non-dropping-particle&quot;:&quot;von&quot;}],&quot;container-title&quot;:&quot;European Journal of Medical Research&quot;,&quot;container-title-short&quot;:&quot;Eur. J. Med. Res.&quot;,&quot;DOI&quot;:&quot;10.1186/s40001-026-04486-7&quot;,&quot;URL&quot;:&quot;https://doi.org/10.1186/s40001-026-04486-7&quot;,&quot;issued&quot;:{&quot;date-parts&quot;:[[2026]]},&quot;page&quot;:&quot;849&quot;,&quot;volume&quot;:&quot;31&quot;},&quot;isTemporary&quot;:false},{&quot;id&quot;:&quot;e336465d-18db-371b-a616-fdcc71652e0e&quot;,&quot;itemData&quot;:{&quot;type&quot;:&quot;article-journal&quot;,&quot;id&quot;:&quot;e336465d-18db-371b-a616-fdcc71652e0e&quot;,&quot;title&quot;:&quot;Effect of physical activity on atherogenic circulating miRNAs in patients after acute myocardial infarction: a pilot study&quot;,&quot;author&quot;:[{&quot;family&quot;:&quot;Dlouha&quot;,&quot;given&quot;:&quot;D&quot;,&quot;parse-names&quot;:false,&quot;dropping-particle&quot;:&quot;&quot;,&quot;non-dropping-particle&quot;:&quot;&quot;}],&quot;container-title&quot;:&quot;Bratislava Medical Journal&quot;,&quot;DOI&quot;:&quot;10.1007/s44411-025-00432-x&quot;,&quot;URL&quot;:&quot;https://doi.org/10.1007/s44411-025-00432-x&quot;,&quot;issued&quot;:{&quot;date-parts&quot;:[[2025]]},&quot;container-title-short&quot;:&quot;&quot;},&quot;isTemporary&quot;:false}]},{&quot;citationID&quot;:&quot;MENDELEY_CITATION_1b2e42f7-578d-49cf-9785-d99a3b700799&quot;,&quot;properties&quot;:{&quot;noteIndex&quot;:0},&quot;isEdited&quot;:false,&quot;manualOverride&quot;:{&quot;isManuallyOverridden&quot;:false,&quot;citeprocText&quot;:&quot;[13,14,19,25,30]&quot;,&quot;manualOverrideText&quot;:&quot;&quot;},&quot;citationTag&quot;:&quot;MENDELEY_CITATION_v3_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&quot;,&quot;citationItems&quot;:[{&quot;id&quot;:&quot;184e757e-ff44-3893-b5cd-7d7c093699e7&quot;,&quot;itemData&quot;:{&quot;type&quot;:&quot;article-journal&quot;,&quot;id&quot;:&quot;184e757e-ff44-3893-b5cd-7d7c093699e7&quot;,&quot;title&quot;:&quot;Diagnostic and prognostic value of miR-486-5p, miR-451a, miR-21-5p and monocyte to high-density lipoprotein cholesterol ratio in patients with acute myocardial infarction&quot;,&quot;author&quot;:[{&quot;family&quot;:&quot;Xu&quot;,&quot;given&quot;:&quot;L&quot;,&quot;parse-names&quot;:false,&quot;dropping-particle&quot;:&quot;&quot;,&quot;non-dropping-particle&quot;:&quot;&quot;},{&quot;family&quot;:&quot;Tian&quot;,&quot;given&quot;:&quot;L&quot;,&quot;parse-names&quot;:false,&quot;dropping-particle&quot;:&quot;&quot;,&quot;non-dropping-particle&quot;:&quot;&quot;},{&quot;family&quot;:&quot;Yan&quot;,&quot;given&quot;:&quot;Z&quot;,&quot;parse-names&quot;:false,&quot;dropping-particle&quot;:&quot;&quot;,&quot;non-dropping-particle&quot;:&quot;&quot;},{&quot;family&quot;:&quot;Wang&quot;,&quot;given&quot;:&quot;J&quot;,&quot;parse-names&quot;:false,&quot;dropping-particle&quot;:&quot;&quot;,&quot;non-dropping-particle&quot;:&quot;&quot;},{&quot;family&quot;:&quot;Xue&quot;,&quot;given&quot;:&quot;T&quot;,&quot;parse-names&quot;:false,&quot;dropping-particle&quot;:&quot;&quot;,&quot;non-dropping-particle&quot;:&quot;&quot;},{&quot;family&quot;:&quot;Sun&quot;,&quot;given&quot;:&quot;Q&quot;,&quot;parse-names&quot;:false,&quot;dropping-particle&quot;:&quot;&quot;,&quot;non-dropping-particle&quot;:&quot;&quot;}],&quot;container-title&quot;:&quot;Heart and Vessels&quot;,&quot;container-title-short&quot;:&quot;Heart Vessels&quot;,&quot;DOI&quot;:&quot;10.1007/s00380-022-02172-2&quot;,&quot;URL&quot;:&quot;https://doi.org/10.1007/s00380-022-02172-2&quot;,&quot;issued&quot;:{&quot;date-parts&quot;:[[2023]]},&quot;page&quot;:&quot;318-331&quot;,&quot;volume&quot;:&quot;38&quot;},&quot;isTemporary&quot;:false},{&quot;id&quot;:&quot;cd160a85-1ee7-3a86-95e2-ef787b3848b7&quot;,&quot;itemData&quot;:{&quot;type&quot;:&quot;article-journal&quot;,&quot;id&quot;:&quot;cd160a85-1ee7-3a86-95e2-ef787b3848b7&quot;,&quot;title&quot;:&quot;Circulating microRNA-409-5p and USP7 are associated with left ventricular remodeling in patients with acute myocardial infarction&quot;,&quot;author&quot;:[{&quot;family&quot;:&quot;He&quot;,&quot;given&quot;:&quot;G&quot;,&quot;parse-names&quot;:false,&quot;dropping-particle&quot;:&quot;&quot;,&quot;non-dropping-particle&quot;:&quot;&quot;},{&quot;family&quot;:&quot;Sha&quot;,&quot;given&quot;:&quot;S&quot;,&quot;parse-names&quot;:false,&quot;dropping-particle&quot;:&quot;&quot;,&quot;non-dropping-particle&quot;:&quot;&quot;},{&quot;family&quot;:&quot;He&quot;,&quot;given&quot;:&quot;J&quot;,&quot;parse-names&quot;:false,&quot;dropping-particle&quot;:&quot;&quot;,&quot;non-dropping-particle&quot;:&quot;&quot;},{&quot;family&quot;:&quot;Zhang&quot;,&quot;given&quot;:&quot;X&quot;,&quot;parse-names&quot;:false,&quot;dropping-particle&quot;:&quot;&quot;,&quot;non-dropping-particle&quot;:&quot;&quot;},{&quot;family&quot;:&quot;Jin&quot;,&quot;given&quot;:&quot;Q&quot;,&quot;parse-names&quot;:false,&quot;dropping-particle&quot;:&quot;&quot;,&quot;non-dropping-particle&quot;:&quot;&quot;},{&quot;family&quot;:&quot;Zhao&quot;,&quot;given&quot;:&quot;T&quot;,&quot;parse-names&quot;:false,&quot;dropping-particle&quot;:&quot;&quot;,&quot;non-dropping-particle&quot;:&quot;&quot;}],&quot;container-title&quot;:&quot;BMC Cardiovascular Disorders&quot;,&quot;container-title-short&quot;:&quot;BMC Cardiovasc. Disord.&quot;,&quot;DOI&quot;:&quot;10.1186/s12872-024-04299-8&quot;,&quot;URL&quot;:&quot;https://doi.org/10.1186/s12872-024-04299-8&quot;,&quot;issued&quot;:{&quot;date-parts&quot;:[[2024]]},&quot;page&quot;:&quot;615&quot;,&quot;volume&quot;:&quot;24&quot;},&quot;isTemporary&quot;:false},{&quot;id&quot;:&quot;9b501675-7b78-3e8f-aa54-0b981b96681d&quot;,&quot;itemData&quot;:{&quot;type&quot;:&quot;article-journal&quot;,&quot;id&quot;:&quot;9b501675-7b78-3e8f-aa54-0b981b96681d&quot;,&quot;title&quot;:&quot;Global surveillance of circulating microRNA for diagnostic and prognostic assessment of acute myocardial infarction based on the plasma small RNA sequencing&quot;,&quot;author&quot;:[{&quot;family&quot;:&quot;Wang&quot;,&quot;given&quot;:&quot;X&quot;,&quot;parse-names&quot;:false,&quot;dropping-particle&quot;:&quot;&quot;,&quot;non-dropping-particle&quot;:&quot;&quot;},{&quot;family&quot;:&quot;Lu&quot;,&quot;given&quot;:&quot;Y&quot;,&quot;parse-names&quot;:false,&quot;dropping-particle&quot;:&quot;&quot;,&quot;non-dropping-particle&quot;:&quot;&quot;},{&quot;family&quot;:&quot;Zhao&quot;,&quot;given&quot;:&quot;R&quot;,&quot;parse-names&quot;:false,&quot;dropping-particle&quot;:&quot;&quot;,&quot;non-dropping-particle&quot;:&quot;&quot;},{&quot;family&quot;:&quot;Zhu&quot;,&quot;given&quot;:&quot;B&quot;,&quot;parse-names&quot;:false,&quot;dropping-particle&quot;:&quot;&quot;,&quot;non-dropping-particle&quot;:&quot;&quot;},{&quot;family&quot;:&quot;Liu&quot;,&quot;given&quot;:&quot;J&quot;,&quot;parse-names&quot;:false,&quot;dropping-particle&quot;:&quot;&quot;,&quot;non-dropping-particle&quot;:&quot;&quot;},{&quot;family&quot;:&quot;Yue&quot;,&quot;given&quot;:&quot;Q&quot;,&quot;parse-names&quot;:false,&quot;dropping-particle&quot;:&quot;&quot;,&quot;non-dropping-particle&quot;:&quot;&quot;}],&quot;container-title&quot;:&quot;Biomarker Research&quot;,&quot;container-title-short&quot;:&quot;Biomark. Res.&quot;,&quot;DOI&quot;:&quot;10.1186/s40364-024-00690-x&quot;,&quot;URL&quot;:&quot;https://doi.org/10.1186/s40364-024-00690-x&quot;,&quot;issued&quot;:{&quot;date-parts&quot;:[[2024]]},&quot;page&quot;:&quot;143&quot;,&quot;volume&quot;:&quot;12&quot;},&quot;isTemporary&quot;:false},{&quot;id&quot;:&quot;e336465d-18db-371b-a616-fdcc71652e0e&quot;,&quot;itemData&quot;:{&quot;type&quot;:&quot;article-journal&quot;,&quot;id&quot;:&quot;e336465d-18db-371b-a616-fdcc71652e0e&quot;,&quot;title&quot;:&quot;Effect of physical activity on atherogenic circulating miRNAs in patients after acute myocardial infarction: a pilot study&quot;,&quot;author&quot;:[{&quot;family&quot;:&quot;Dlouha&quot;,&quot;given&quot;:&quot;D&quot;,&quot;parse-names&quot;:false,&quot;dropping-particle&quot;:&quot;&quot;,&quot;non-dropping-particle&quot;:&quot;&quot;}],&quot;container-title&quot;:&quot;Bratislava Medical Journal&quot;,&quot;DOI&quot;:&quot;10.1007/s44411-025-00432-x&quot;,&quot;URL&quot;:&quot;https://doi.org/10.1007/s44411-025-00432-x&quot;,&quot;issued&quot;:{&quot;date-parts&quot;:[[2025]]},&quot;container-title-short&quot;:&quot;&quot;},&quot;isTemporary&quot;:false},{&quot;id&quot;:&quot;428cb01d-3df1-3d7e-9ddc-cc81d6a5c126&quot;,&quot;itemData&quot;:{&quot;type&quot;:&quot;article-journal&quot;,&quot;id&quot;:&quot;428cb01d-3df1-3d7e-9ddc-cc81d6a5c126&quot;,&quot;title&quot;:&quot;Circulating microRNA signatures differentiate type 2 diabetes and predict myocardial infarction severity: bench to bedside analysis&quot;,&quot;author&quot;:[{&quot;family&quot;:&quot;Jarosz-Popek&quot;,&quot;given&quot;:&quot;J&quot;,&quot;parse-names&quot;:false,&quot;dropping-particle&quot;:&quot;&quot;,&quot;non-dropping-particle&quot;:&quot;&quot;},{&quot;family&quot;:&quot;Eyileten&quot;,&quot;given&quot;:&quot;C&quot;,&quot;parse-names&quot;:false,&quot;dropping-particle&quot;:&quot;&quot;,&quot;non-dropping-particle&quot;:&quot;&quot;},{&quot;family&quot;:&quot;Wicik&quot;,&quot;given&quot;:&quot;Z&quot;,&quot;parse-names&quot;:false,&quot;dropping-particle&quot;:&quot;&quot;,&quot;non-dropping-particle&quot;:&quot;&quot;},{&quot;family&quot;:&quot;Ahmadova&quot;,&quot;given&quot;:&quot;S&quot;,&quot;parse-names&quot;:false,&quot;dropping-particle&quot;:&quot;&quot;,&quot;non-dropping-particle&quot;:&quot;&quot;},{&quot;family&quot;:&quot;Siller-Matula&quot;,&quot;given&quot;:&quot;J&quot;,&quot;parse-names&quot;:false,&quot;dropping-particle&quot;:&quot;&quot;,&quot;non-dropping-particle&quot;:&quot;&quot;},{&quot;family&quot;:&quot;Lewinski&quot;,&quot;given&quot;:&quot;D&quot;,&quot;parse-names&quot;:false,&quot;dropping-particle&quot;:&quot;&quot;,&quot;non-dropping-particle&quot;:&quot;von&quot;}],&quot;container-title&quot;:&quot;European Journal of Medical Research&quot;,&quot;container-title-short&quot;:&quot;Eur. J. Med. Res.&quot;,&quot;DOI&quot;:&quot;10.1186/s40001-026-04486-7&quot;,&quot;URL&quot;:&quot;https://doi.org/10.1186/s40001-026-04486-7&quot;,&quot;issued&quot;:{&quot;date-parts&quot;:[[2026]]},&quot;page&quot;:&quot;849&quot;,&quot;volume&quot;:&quot;31&quot;},&quot;isTemporary&quot;:false}]},{&quot;citationID&quot;:&quot;MENDELEY_CITATION_dffc3b4a-8e31-4c90-95fb-5b3ac598f797&quot;,&quot;properties&quot;:{&quot;noteIndex&quot;:0},&quot;isEdited&quot;:false,&quot;manualOverride&quot;:{&quot;isManuallyOverridden&quot;:false,&quot;citeprocText&quot;:&quot;[31]&quot;,&quot;manualOverrideText&quot;:&quot;&quot;},&quot;citationTag&quot;:&quot;MENDELEY_CITATION_v3_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&quot;,&quot;citationItems&quot;:[{&quot;id&quot;:&quot;3ca18a94-707a-3c34-aa95-92097a55a1e4&quot;,&quot;itemData&quot;:{&quot;type&quot;:&quot;article-journal&quot;,&quot;id&quot;:&quot;3ca18a94-707a-3c34-aa95-92097a55a1e4&quot;,&quot;title&quot;:&quot;Circulating miRNAs as biomarkers of subclinical atherosclerosis associated with severe obesity before and after bariatric surgery&quot;,&quot;author&quot;:[{&quot;family&quot;:&quot;Carmona-Maurici&quot;,&quot;given&quot;:&quot;J&quot;,&quot;parse-names&quot;:false,&quot;dropping-particle&quot;:&quot;&quot;,&quot;non-dropping-particle&quot;:&quot;&quot;},{&quot;family&quot;:&quot;Ricart-Jane&quot;,&quot;given&quot;:&quot;D&quot;,&quot;parse-names&quot;:false,&quot;dropping-particle&quot;:&quot;&quot;,&quot;non-dropping-particle&quot;:&quot;&quot;},{&quot;family&quot;:&quot;Vinas&quot;,&quot;given&quot;:&quot;A&quot;,&quot;parse-names&quot;:false,&quot;dropping-particle&quot;:&quot;&quot;,&quot;non-dropping-particle&quot;:&quot;&quot;},{&quot;family&quot;:&quot;Lopez-Tejero&quot;,&quot;given&quot;:&quot;M D&quot;,&quot;parse-names&quot;:false,&quot;dropping-particle&quot;:&quot;&quot;,&quot;non-dropping-particle&quot;:&quot;&quot;},{&quot;family&quot;:&quot;Eskubi-Turro&quot;,&quot;given&quot;:&quot;I&quot;,&quot;parse-names&quot;:false,&quot;dropping-particle&quot;:&quot;&quot;,&quot;non-dropping-particle&quot;:&quot;&quot;},{&quot;family&quot;:&quot;Minarro&quot;,&quot;given&quot;:&quot;A&quot;,&quot;parse-names&quot;:false,&quot;dropping-particle&quot;:&quot;&quot;,&quot;non-dropping-particle&quot;:&quot;&quot;}],&quot;container-title&quot;:&quot;Obesity Facts&quot;,&quot;container-title-short&quot;:&quot;Obes. Facts&quot;,&quot;DOI&quot;:&quot;10.1159/000541175&quot;,&quot;URL&quot;:&quot;https://doi.org/10.1159/000541175&quot;,&quot;issued&quot;:{&quot;date-parts&quot;:[[2024]]},&quot;page&quot;:&quot;602-612&quot;,&quot;issue&quot;:&quot;6&quot;,&quot;volume&quot;:&quot;17&quot;},&quot;isTemporary&quot;:false}]},{&quot;citationID&quot;:&quot;MENDELEY_CITATION_8a608795-fbd2-4e69-9432-a1ff11f18237&quot;,&quot;properties&quot;:{&quot;noteIndex&quot;:0},&quot;isEdited&quot;:false,&quot;manualOverride&quot;:{&quot;isManuallyOverridden&quot;:false,&quot;citeprocText&quot;:&quot;[14,21,22,30,31]&quot;,&quot;manualOverrideText&quot;:&quot;&quot;},&quot;citationTag&quot;:&quot;MENDELEY_CITATION_v3_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&quot;,&quot;citationItems&quot;:[{&quot;id&quot;:&quot;3b746a7e-8e60-332d-b3b7-0501afea521c&quot;,&quot;itemData&quot;:{&quot;type&quot;:&quot;article-journal&quot;,&quot;id&quot;:&quot;3b746a7e-8e60-332d-b3b7-0501afea521c&quot;,&quot;title&quot;:&quot;Expression patterns of miR-125a and miR-223 and their association with diabetes mellitus and survival in patients with non-ST-segment elevation acute coronary syndrome&quot;,&quot;author&quot;:[{&quot;family&quot;:&quot;Gager&quot;,&quot;given&quot;:&quot;G M&quot;,&quot;parse-names&quot;:false,&quot;dropping-particle&quot;:&quot;&quot;,&quot;non-dropping-particle&quot;:&quot;&quot;},{&quot;family&quot;:&quot;Eyileten&quot;,&quot;given&quot;:&quot;C&quot;,&quot;parse-names&quot;:false,&quot;dropping-particle&quot;:&quot;&quot;,&quot;non-dropping-particle&quot;:&quot;&quot;},{&quot;family&quot;:&quot;Postula&quot;,&quot;given&quot;:&quot;M&quot;,&quot;parse-names&quot;:false,&quot;dropping-particle&quot;:&quot;&quot;,&quot;non-dropping-particle&quot;:&quot;&quot;},{&quot;family&quot;:&quot;Nowak&quot;,&quot;given&quot;:&quot;A&quot;,&quot;parse-names&quot;:false,&quot;dropping-particle&quot;:&quot;&quot;,&quot;non-dropping-particle&quot;:&quot;&quot;},{&quot;family&quot;:&quot;Gasecka&quot;,&quot;given&quot;:&quot;A&quot;,&quot;parse-names&quot;:false,&quot;dropping-particle&quot;:&quot;&quot;,&quot;non-dropping-particle&quot;:&quot;&quot;},{&quot;family&quot;:&quot;Jilma&quot;,&quot;given&quot;:&quot;B&quot;,&quot;parse-names&quot;:false,&quot;dropping-particle&quot;:&quot;&quot;,&quot;non-dropping-particle&quot;:&quot;&quot;}],&quot;container-title&quot;:&quot;Biomedicines&quot;,&quot;container-title-short&quot;:&quot;Biomedicines&quot;,&quot;DOI&quot;:&quot;10.3390/biomedicines11041118&quot;,&quot;URL&quot;:&quot;https://doi.org/10.3390/biomedicines11041118&quot;,&quot;issued&quot;:{&quot;date-parts&quot;:[[2023]]},&quot;page&quot;:&quot;1118&quot;,&quot;issue&quot;:&quot;4&quot;,&quot;volume&quot;:&quot;11&quot;},&quot;isTemporary&quot;:false},{&quot;id&quot;:&quot;9f7badfb-d7fa-3c7f-bb40-243993fd1e3b&quot;,&quot;itemData&quot;:{&quot;type&quot;:&quot;article-journal&quot;,&quot;id&quot;:&quot;9f7badfb-d7fa-3c7f-bb40-243993fd1e3b&quot;,&quot;title&quot;:&quot;Alteration of circulating miRNAs during myocardial infarction and association with lipid levels&quot;,&quot;author&quot;:[{&quot;family&quot;:&quot;Ozuynuk-Ertugrul&quot;,&quot;given&quot;:&quot;A S&quot;,&quot;parse-names&quot;:false,&quot;dropping-particle&quot;:&quot;&quot;,&quot;non-dropping-particle&quot;:&quot;&quot;}],&quot;container-title&quot;:&quot;Laboratory Medicine&quot;,&quot;container-title-short&quot;:&quot;Lab. Med.&quot;,&quot;DOI&quot;:&quot;10.1093/labmed/lmad094&quot;,&quot;URL&quot;:&quot;https://doi.org/10.1093/labmed/lmad094&quot;,&quot;issued&quot;:{&quot;date-parts&quot;:[[2024]]}},&quot;isTemporary&quot;:false},{&quot;id&quot;:&quot;e336465d-18db-371b-a616-fdcc71652e0e&quot;,&quot;itemData&quot;:{&quot;type&quot;:&quot;article-journal&quot;,&quot;id&quot;:&quot;e336465d-18db-371b-a616-fdcc71652e0e&quot;,&quot;title&quot;:&quot;Effect of physical activity on atherogenic circulating miRNAs in patients after acute myocardial infarction: a pilot study&quot;,&quot;author&quot;:[{&quot;family&quot;:&quot;Dlouha&quot;,&quot;given&quot;:&quot;D&quot;,&quot;parse-names&quot;:false,&quot;dropping-particle&quot;:&quot;&quot;,&quot;non-dropping-particle&quot;:&quot;&quot;}],&quot;container-title&quot;:&quot;Bratislava Medical Journal&quot;,&quot;DOI&quot;:&quot;10.1007/s44411-025-00432-x&quot;,&quot;URL&quot;:&quot;https://doi.org/10.1007/s44411-025-00432-x&quot;,&quot;issued&quot;:{&quot;date-parts&quot;:[[2025]]},&quot;container-title-short&quot;:&quot;&quot;},&quot;isTemporary&quot;:false},{&quot;id&quot;:&quot;428cb01d-3df1-3d7e-9ddc-cc81d6a5c126&quot;,&quot;itemData&quot;:{&quot;type&quot;:&quot;article-journal&quot;,&quot;id&quot;:&quot;428cb01d-3df1-3d7e-9ddc-cc81d6a5c126&quot;,&quot;title&quot;:&quot;Circulating microRNA signatures differentiate type 2 diabetes and predict myocardial infarction severity: bench to bedside analysis&quot;,&quot;author&quot;:[{&quot;family&quot;:&quot;Jarosz-Popek&quot;,&quot;given&quot;:&quot;J&quot;,&quot;parse-names&quot;:false,&quot;dropping-particle&quot;:&quot;&quot;,&quot;non-dropping-particle&quot;:&quot;&quot;},{&quot;family&quot;:&quot;Eyileten&quot;,&quot;given&quot;:&quot;C&quot;,&quot;parse-names&quot;:false,&quot;dropping-particle&quot;:&quot;&quot;,&quot;non-dropping-particle&quot;:&quot;&quot;},{&quot;family&quot;:&quot;Wicik&quot;,&quot;given&quot;:&quot;Z&quot;,&quot;parse-names&quot;:false,&quot;dropping-particle&quot;:&quot;&quot;,&quot;non-dropping-particle&quot;:&quot;&quot;},{&quot;family&quot;:&quot;Ahmadova&quot;,&quot;given&quot;:&quot;S&quot;,&quot;parse-names&quot;:false,&quot;dropping-particle&quot;:&quot;&quot;,&quot;non-dropping-particle&quot;:&quot;&quot;},{&quot;family&quot;:&quot;Siller-Matula&quot;,&quot;given&quot;:&quot;J&quot;,&quot;parse-names&quot;:false,&quot;dropping-particle&quot;:&quot;&quot;,&quot;non-dropping-particle&quot;:&quot;&quot;},{&quot;family&quot;:&quot;Lewinski&quot;,&quot;given&quot;:&quot;D&quot;,&quot;parse-names&quot;:false,&quot;dropping-particle&quot;:&quot;&quot;,&quot;non-dropping-particle&quot;:&quot;von&quot;}],&quot;container-title&quot;:&quot;European Journal of Medical Research&quot;,&quot;container-title-short&quot;:&quot;Eur. J. Med. Res.&quot;,&quot;DOI&quot;:&quot;10.1186/s40001-026-04486-7&quot;,&quot;URL&quot;:&quot;https://doi.org/10.1186/s40001-026-04486-7&quot;,&quot;issued&quot;:{&quot;date-parts&quot;:[[2026]]},&quot;page&quot;:&quot;849&quot;,&quot;volume&quot;:&quot;31&quot;},&quot;isTemporary&quot;:false},{&quot;id&quot;:&quot;3ca18a94-707a-3c34-aa95-92097a55a1e4&quot;,&quot;itemData&quot;:{&quot;type&quot;:&quot;article-journal&quot;,&quot;id&quot;:&quot;3ca18a94-707a-3c34-aa95-92097a55a1e4&quot;,&quot;title&quot;:&quot;Circulating miRNAs as biomarkers of subclinical atherosclerosis associated with severe obesity before and after bariatric surgery&quot;,&quot;author&quot;:[{&quot;family&quot;:&quot;Carmona-Maurici&quot;,&quot;given&quot;:&quot;J&quot;,&quot;parse-names&quot;:false,&quot;dropping-particle&quot;:&quot;&quot;,&quot;non-dropping-particle&quot;:&quot;&quot;},{&quot;family&quot;:&quot;Ricart-Jane&quot;,&quot;given&quot;:&quot;D&quot;,&quot;parse-names&quot;:false,&quot;dropping-particle&quot;:&quot;&quot;,&quot;non-dropping-particle&quot;:&quot;&quot;},{&quot;family&quot;:&quot;Vinas&quot;,&quot;given&quot;:&quot;A&quot;,&quot;parse-names&quot;:false,&quot;dropping-particle&quot;:&quot;&quot;,&quot;non-dropping-particle&quot;:&quot;&quot;},{&quot;family&quot;:&quot;Lopez-Tejero&quot;,&quot;given&quot;:&quot;M D&quot;,&quot;parse-names&quot;:false,&quot;dropping-particle&quot;:&quot;&quot;,&quot;non-dropping-particle&quot;:&quot;&quot;},{&quot;family&quot;:&quot;Eskubi-Turro&quot;,&quot;given&quot;:&quot;I&quot;,&quot;parse-names&quot;:false,&quot;dropping-particle&quot;:&quot;&quot;,&quot;non-dropping-particle&quot;:&quot;&quot;},{&quot;family&quot;:&quot;Minarro&quot;,&quot;given&quot;:&quot;A&quot;,&quot;parse-names&quot;:false,&quot;dropping-particle&quot;:&quot;&quot;,&quot;non-dropping-particle&quot;:&quot;&quot;}],&quot;container-title&quot;:&quot;Obesity Facts&quot;,&quot;container-title-short&quot;:&quot;Obes. Facts&quot;,&quot;DOI&quot;:&quot;10.1159/000541175&quot;,&quot;URL&quot;:&quot;https://doi.org/10.1159/000541175&quot;,&quot;issued&quot;:{&quot;date-parts&quot;:[[2024]]},&quot;page&quot;:&quot;602-612&quot;,&quot;issue&quot;:&quot;6&quot;,&quot;volume&quot;:&quot;17&quot;},&quot;isTemporary&quot;:false}]},{&quot;citationID&quot;:&quot;MENDELEY_CITATION_6490a9d5-803e-48fe-bc82-cd5296c33bf2&quot;,&quot;properties&quot;:{&quot;noteIndex&quot;:0},&quot;isEdited&quot;:false,&quot;manualOverride&quot;:{&quot;isManuallyOverridden&quot;:false,&quot;citeprocText&quot;:&quot;[16]&quot;,&quot;manualOverrideText&quot;:&quot;&quot;},&quot;citationItems&quot;:[{&quot;id&quot;:&quot;5a9843eb-9172-3615-8d6e-931681f60266&quot;,&quot;itemData&quot;:{&quot;type&quot;:&quot;article-journal&quot;,&quot;id&quot;:&quot;5a9843eb-9172-3615-8d6e-931681f60266&quot;,&quot;title&quot;:&quot;Dysregulation of serum miR-361-5p serves as a biomarker to predict disease onset and short-term prognosis in acute coronary syndrome patients&quot;,&quot;author&quot;:[{&quot;family&quot;:&quot;Zhang&quot;,&quot;given&quot;:&quot;W&quot;,&quot;parse-names&quot;:false,&quot;dropping-particle&quot;:&quot;&quot;,&quot;non-dropping-particle&quot;:&quot;&quot;},{&quot;family&quot;:&quot;Chang&quot;,&quot;given&quot;:&quot;G&quot;,&quot;parse-names&quot;:false,&quot;dropping-particle&quot;:&quot;&quot;,&quot;non-dropping-particle&quot;:&quot;&quot;},{&quot;family&quot;:&quot;Cao&quot;,&quot;given&quot;:&quot;L&quot;,&quot;parse-names&quot;:false,&quot;dropping-particle&quot;:&quot;&quot;,&quot;non-dropping-particle&quot;:&quot;&quot;},{&quot;family&quot;:&quot;Ding&quot;,&quot;given&quot;:&quot;G&quot;,&quot;parse-names&quot;:false,&quot;dropping-particle&quot;:&quot;&quot;,&quot;non-dropping-particle&quot;:&quot;&quot;}],&quot;container-title&quot;:&quot;BMC Cardiovascular Disorders&quot;,&quot;container-title-short&quot;:&quot;BMC Cardiovasc. Disord.&quot;,&quot;DOI&quot;:&quot;10.1186/s12872-021-01891-0&quot;,&quot;URL&quot;:&quot;https://doi.org/10.1186/s12872-021-01891-0&quot;,&quot;issued&quot;:{&quot;date-parts&quot;:[[2021]]},&quot;page&quot;:&quot;74&quot;,&quot;volume&quot;:&quot;21&quot;},&quot;isTemporary&quot;:false,&quot;suppress-author&quot;:false,&quot;composite&quot;:false,&quot;author-only&quot;:false}],&quot;citationTag&quot;:&quot;MENDELEY_CITATION_v3_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&quot;},{&quot;citationID&quot;:&quot;MENDELEY_CITATION_a5a6d860-dd78-4aaa-bab2-4337329e26e1&quot;,&quot;properties&quot;:{&quot;noteIndex&quot;:0},&quot;isEdited&quot;:false,&quot;manualOverride&quot;:{&quot;isManuallyOverridden&quot;:false,&quot;citeprocText&quot;:&quot;[17]&quot;,&quot;manualOverrideText&quot;:&quot;&quot;},&quot;citationItems&quot;:[{&quot;id&quot;:&quot;c601c4ae-2ee3-3996-ad94-1adb8bf879db&quot;,&quot;itemData&quot;:{&quot;type&quot;:&quot;article-journal&quot;,&quot;id&quot;:&quot;c601c4ae-2ee3-3996-ad94-1adb8bf879db&quot;,&quot;title&quot;:&quot;microRNA-3646 serves as a diagnostic marker and mediates the inflammatory response induced by acute coronary syndrome&quot;,&quot;author&quot;:[{&quot;family&quot;:&quot;Yu&quot;,&quot;given&quot;:&quot;J&quot;,&quot;parse-names&quot;:false,&quot;dropping-particle&quot;:&quot;&quot;,&quot;non-dropping-particle&quot;:&quot;&quot;},{&quot;family&quot;:&quot;Li&quot;,&quot;given&quot;:&quot;Y&quot;,&quot;parse-names&quot;:false,&quot;dropping-particle&quot;:&quot;&quot;,&quot;non-dropping-particle&quot;:&quot;&quot;},{&quot;family&quot;:&quot;Leng&quot;,&quot;given&quot;:&quot;D&quot;,&quot;parse-names&quot;:false,&quot;dropping-particle&quot;:&quot;&quot;,&quot;non-dropping-particle&quot;:&quot;&quot;},{&quot;family&quot;:&quot;Cao&quot;,&quot;given&quot;:&quot;C&quot;,&quot;parse-names&quot;:false,&quot;dropping-particle&quot;:&quot;&quot;,&quot;non-dropping-particle&quot;:&quot;&quot;},{&quot;family&quot;:&quot;Yu&quot;,&quot;given&quot;:&quot;Y&quot;,&quot;parse-names&quot;:false,&quot;dropping-particle&quot;:&quot;&quot;,&quot;non-dropping-particle&quot;:&quot;&quot;},{&quot;family&quot;:&quot;Wang&quot;,&quot;given&quot;:&quot;Y&quot;,&quot;parse-names&quot;:false,&quot;dropping-particle&quot;:&quot;&quot;,&quot;non-dropping-particle&quot;:&quot;&quot;}],&quot;container-title&quot;:&quot;Bioengineered&quot;,&quot;container-title-short&quot;:&quot;Bioengineered&quot;,&quot;DOI&quot;:&quot;10.1080/21655979.2021.1967066&quot;,&quot;URL&quot;:&quot;https://doi.org/10.1080/21655979.2021.1967066&quot;,&quot;issued&quot;:{&quot;date-parts&quot;:[[2021]]},&quot;page&quot;:&quot;5632-5640&quot;,&quot;issue&quot;:&quot;1&quot;,&quot;volume&quot;:&quot;12&quot;},&quot;isTemporary&quot;:false,&quot;suppress-author&quot;:false,&quot;composite&quot;:false,&quot;author-only&quot;:false}],&quot;citationTag&quot;:&quot;MENDELEY_CITATION_v3_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&quot;},{&quot;citationID&quot;:&quot;MENDELEY_CITATION_5135d47a-9a35-4734-9c0b-30d7c618fe7f&quot;,&quot;properties&quot;:{&quot;noteIndex&quot;:0},&quot;isEdited&quot;:false,&quot;manualOverride&quot;:{&quot;isManuallyOverridden&quot;:false,&quot;citeprocText&quot;:&quot;[18]&quot;,&quot;manualOverrideText&quot;:&quot;&quot;},&quot;citationItems&quot;:[{&quot;id&quot;:&quot;14c45588-39c0-3b66-b36e-9128556aa5ca&quot;,&quot;itemData&quot;:{&quot;type&quot;:&quot;article-journal&quot;,&quot;id&quot;:&quot;14c45588-39c0-3b66-b36e-9128556aa5ca&quot;,&quot;title&quot;:&quot;Serum miR-497-5p serves as a diagnostic biomarker for acute coronary syndrome and predicts the occurrence of major adverse cardiovascular events after percutaneous coronary intervention&quot;,&quot;author&quot;:[{&quot;family&quot;:&quot;Chen&quot;,&quot;given&quot;:&quot;T&quot;,&quot;parse-names&quot;:false,&quot;dropping-particle&quot;:&quot;&quot;,&quot;non-dropping-particle&quot;:&quot;&quot;},{&quot;family&quot;:&quot;Zhang&quot;,&quot;given&quot;:&quot;X&quot;,&quot;parse-names&quot;:false,&quot;dropping-particle&quot;:&quot;&quot;,&quot;non-dropping-particle&quot;:&quot;&quot;},{&quot;family&quot;:&quot;Qian&quot;,&quot;given&quot;:&quot;W&quot;,&quot;parse-names&quot;:false,&quot;dropping-particle&quot;:&quot;&quot;,&quot;non-dropping-particle&quot;:&quot;&quot;},{&quot;family&quot;:&quot;Zhou&quot;,&quot;given&quot;:&quot;R&quot;,&quot;parse-names&quot;:false,&quot;dropping-particle&quot;:&quot;&quot;,&quot;non-dropping-particle&quot;:&quot;&quot;},{&quot;family&quot;:&quot;Su&quot;,&quot;given&quot;:&quot;M&quot;,&quot;parse-names&quot;:false,&quot;dropping-particle&quot;:&quot;&quot;,&quot;non-dropping-particle&quot;:&quot;&quot;},{&quot;family&quot;:&quot;Ma&quot;,&quot;given&quot;:&quot;Y&quot;,&quot;parse-names&quot;:false,&quot;dropping-particle&quot;:&quot;&quot;,&quot;non-dropping-particle&quot;:&quot;&quot;}],&quot;container-title&quot;:&quot;Bioengineered&quot;,&quot;container-title-short&quot;:&quot;Bioengineered&quot;,&quot;DOI&quot;:&quot;10.1080/21655979.2022.2051885&quot;,&quot;URL&quot;:&quot;https://doi.org/10.1080/21655979.2022.2051885&quot;,&quot;issued&quot;:{&quot;date-parts&quot;:[[2022]]},&quot;page&quot;:&quot;8266-8276&quot;,&quot;issue&quot;:&quot;4&quot;,&quot;volume&quot;:&quot;13&quot;},&quot;isTemporary&quot;:false,&quot;suppress-author&quot;:false,&quot;composite&quot;:false,&quot;author-only&quot;:false}],&quot;citationTag&quot;:&quot;MENDELEY_CITATION_v3_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&quot;},{&quot;citationID&quot;:&quot;MENDELEY_CITATION_3b6a649e-dd5e-485b-9f4d-ce7376459abe&quot;,&quot;properties&quot;:{&quot;noteIndex&quot;:0},&quot;isEdited&quot;:false,&quot;manualOverride&quot;:{&quot;isManuallyOverridden&quot;:false,&quot;citeprocText&quot;:&quot;[19]&quot;,&quot;manualOverrideText&quot;:&quot;&quot;},&quot;citationItems&quot;:[{&quot;id&quot;:&quot;184e757e-ff44-3893-b5cd-7d7c093699e7&quot;,&quot;itemData&quot;:{&quot;type&quot;:&quot;article-journal&quot;,&quot;id&quot;:&quot;184e757e-ff44-3893-b5cd-7d7c093699e7&quot;,&quot;title&quot;:&quot;Diagnostic and prognostic value of miR-486-5p, miR-451a, miR-21-5p and monocyte to high-density lipoprotein cholesterol ratio in patients with acute myocardial infarction&quot;,&quot;author&quot;:[{&quot;family&quot;:&quot;Xu&quot;,&quot;given&quot;:&quot;L&quot;,&quot;parse-names&quot;:false,&quot;dropping-particle&quot;:&quot;&quot;,&quot;non-dropping-particle&quot;:&quot;&quot;},{&quot;family&quot;:&quot;Tian&quot;,&quot;given&quot;:&quot;L&quot;,&quot;parse-names&quot;:false,&quot;dropping-particle&quot;:&quot;&quot;,&quot;non-dropping-particle&quot;:&quot;&quot;},{&quot;family&quot;:&quot;Yan&quot;,&quot;given&quot;:&quot;Z&quot;,&quot;parse-names&quot;:false,&quot;dropping-particle&quot;:&quot;&quot;,&quot;non-dropping-particle&quot;:&quot;&quot;},{&quot;family&quot;:&quot;Wang&quot;,&quot;given&quot;:&quot;J&quot;,&quot;parse-names&quot;:false,&quot;dropping-particle&quot;:&quot;&quot;,&quot;non-dropping-particle&quot;:&quot;&quot;},{&quot;family&quot;:&quot;Xue&quot;,&quot;given&quot;:&quot;T&quot;,&quot;parse-names&quot;:false,&quot;dropping-particle&quot;:&quot;&quot;,&quot;non-dropping-particle&quot;:&quot;&quot;},{&quot;family&quot;:&quot;Sun&quot;,&quot;given&quot;:&quot;Q&quot;,&quot;parse-names&quot;:false,&quot;dropping-particle&quot;:&quot;&quot;,&quot;non-dropping-particle&quot;:&quot;&quot;}],&quot;container-title&quot;:&quot;Heart and Vessels&quot;,&quot;container-title-short&quot;:&quot;Heart Vessels&quot;,&quot;DOI&quot;:&quot;10.1007/s00380-022-02172-2&quot;,&quot;URL&quot;:&quot;https://doi.org/10.1007/s00380-022-02172-2&quot;,&quot;issued&quot;:{&quot;date-parts&quot;:[[2023]]},&quot;page&quot;:&quot;318-331&quot;,&quot;volume&quot;:&quot;38&quot;},&quot;isTemporary&quot;:false,&quot;suppress-author&quot;:false,&quot;composite&quot;:false,&quot;author-only&quot;:false}],&quot;citationTag&quot;:&quot;MENDELEY_CITATION_v3_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&quot;},{&quot;citationID&quot;:&quot;MENDELEY_CITATION_0cad1672-1303-48c0-805f-608576f84d30&quot;,&quot;properties&quot;:{&quot;noteIndex&quot;:0},&quot;isEdited&quot;:false,&quot;manualOverride&quot;:{&quot;isManuallyOverridden&quot;:false,&quot;citeprocText&quot;:&quot;[20]&quot;,&quot;manualOverrideText&quot;:&quot;&quot;},&quot;citationItems&quot;:[{&quot;id&quot;:&quot;3e13ad69-6002-3ead-84c1-35ee87f05f9f&quot;,&quot;itemData&quot;:{&quot;type&quot;:&quot;article-journal&quot;,&quot;id&quot;:&quot;3e13ad69-6002-3ead-84c1-35ee87f05f9f&quot;,&quot;title&quot;:&quot;Circulating miR-483-5p as a novel diagnostic biomarker for acute coronary syndrome and its predictive value for the clinical outcome after PCI&quot;,&quot;author&quot;:[{&quot;family&quot;:&quot;Zhao&quot;,&quot;given&quot;:&quot;Y&quot;,&quot;parse-names&quot;:false,&quot;dropping-particle&quot;:&quot;&quot;,&quot;non-dropping-particle&quot;:&quot;&quot;},{&quot;family&quot;:&quot;Song&quot;,&quot;given&quot;:&quot;X&quot;,&quot;parse-names&quot;:false,&quot;dropping-particle&quot;:&quot;&quot;,&quot;non-dropping-particle&quot;:&quot;&quot;},{&quot;family&quot;:&quot;Ma&quot;,&quot;given&quot;:&quot;Y&quot;,&quot;parse-names&quot;:false,&quot;dropping-particle&quot;:&quot;&quot;,&quot;non-dropping-particle&quot;:&quot;&quot;},{&quot;family&quot;:&quot;Liu&quot;,&quot;given&quot;:&quot;X&quot;,&quot;parse-names&quot;:false,&quot;dropping-particle&quot;:&quot;&quot;,&quot;non-dropping-particle&quot;:&quot;&quot;},{&quot;family&quot;:&quot;Peng&quot;,&quot;given&quot;:&quot;Y&quot;,&quot;parse-names&quot;:false,&quot;dropping-particle&quot;:&quot;&quot;,&quot;non-dropping-particle&quot;:&quot;&quot;}],&quot;container-title&quot;:&quot;BMC Cardiovascular Disorders&quot;,&quot;container-title-short&quot;:&quot;BMC Cardiovasc. Disord.&quot;,&quot;DOI&quot;:&quot;10.1186/s12872-023-03387-5&quot;,&quot;URL&quot;:&quot;https://doi.org/10.1186/s12872-023-03387-5&quot;,&quot;issued&quot;:{&quot;date-parts&quot;:[[2023]]},&quot;page&quot;:&quot;360&quot;,&quot;volume&quot;:&quot;23&quot;},&quot;isTemporary&quot;:false}],&quot;citationTag&quot;:&quot;MENDELEY_CITATION_v3_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&quot;},{&quot;citationID&quot;:&quot;MENDELEY_CITATION_19e13e5c-5de1-4306-8000-b42e569db0ad&quot;,&quot;properties&quot;:{&quot;noteIndex&quot;:0},&quot;isEdited&quot;:false,&quot;manualOverride&quot;:{&quot;isManuallyOverridden&quot;:false,&quot;citeprocText&quot;:&quot;[21]&quot;,&quot;manualOverrideText&quot;:&quot;&quot;},&quot;citationItems&quot;:[{&quot;id&quot;:&quot;3b746a7e-8e60-332d-b3b7-0501afea521c&quot;,&quot;itemData&quot;:{&quot;type&quot;:&quot;article-journal&quot;,&quot;id&quot;:&quot;3b746a7e-8e60-332d-b3b7-0501afea521c&quot;,&quot;title&quot;:&quot;Expression patterns of miR-125a and miR-223 and their association with diabetes mellitus and survival in patients with non-ST-segment elevation acute coronary syndrome&quot;,&quot;author&quot;:[{&quot;family&quot;:&quot;Gager&quot;,&quot;given&quot;:&quot;G M&quot;,&quot;parse-names&quot;:false,&quot;dropping-particle&quot;:&quot;&quot;,&quot;non-dropping-particle&quot;:&quot;&quot;},{&quot;family&quot;:&quot;Eyileten&quot;,&quot;given&quot;:&quot;C&quot;,&quot;parse-names&quot;:false,&quot;dropping-particle&quot;:&quot;&quot;,&quot;non-dropping-particle&quot;:&quot;&quot;},{&quot;family&quot;:&quot;Postula&quot;,&quot;given&quot;:&quot;M&quot;,&quot;parse-names&quot;:false,&quot;dropping-particle&quot;:&quot;&quot;,&quot;non-dropping-particle&quot;:&quot;&quot;},{&quot;family&quot;:&quot;Nowak&quot;,&quot;given&quot;:&quot;A&quot;,&quot;parse-names&quot;:false,&quot;dropping-particle&quot;:&quot;&quot;,&quot;non-dropping-particle&quot;:&quot;&quot;},{&quot;family&quot;:&quot;Gasecka&quot;,&quot;given&quot;:&quot;A&quot;,&quot;parse-names&quot;:false,&quot;dropping-particle&quot;:&quot;&quot;,&quot;non-dropping-particle&quot;:&quot;&quot;},{&quot;family&quot;:&quot;Jilma&quot;,&quot;given&quot;:&quot;B&quot;,&quot;parse-names&quot;:false,&quot;dropping-particle&quot;:&quot;&quot;,&quot;non-dropping-particle&quot;:&quot;&quot;}],&quot;container-title&quot;:&quot;Biomedicines&quot;,&quot;container-title-short&quot;:&quot;Biomedicines&quot;,&quot;DOI&quot;:&quot;10.3390/biomedicines11041118&quot;,&quot;URL&quot;:&quot;https://doi.org/10.3390/biomedicines11041118&quot;,&quot;issued&quot;:{&quot;date-parts&quot;:[[2023]]},&quot;page&quot;:&quot;1118&quot;,&quot;issue&quot;:&quot;4&quot;,&quot;volume&quot;:&quot;11&quot;},&quot;isTemporary&quot;:false,&quot;suppress-author&quot;:false,&quot;composite&quot;:false,&quot;author-only&quot;:false}],&quot;citationTag&quot;:&quot;MENDELEY_CITATION_v3_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&quot;},{&quot;citationID&quot;:&quot;MENDELEY_CITATION_1449f5bf-7f63-4a38-a1c0-c4df5c0707ac&quot;,&quot;properties&quot;:{&quot;noteIndex&quot;:0},&quot;isEdited&quot;:false,&quot;manualOverride&quot;:{&quot;isManuallyOverridden&quot;:false,&quot;citeprocText&quot;:&quot;[22]&quot;,&quot;manualOverrideText&quot;:&quot;&quot;},&quot;citationItems&quot;:[{&quot;id&quot;:&quot;9f7badfb-d7fa-3c7f-bb40-243993fd1e3b&quot;,&quot;itemData&quot;:{&quot;type&quot;:&quot;article-journal&quot;,&quot;id&quot;:&quot;9f7badfb-d7fa-3c7f-bb40-243993fd1e3b&quot;,&quot;title&quot;:&quot;Alteration of circulating miRNAs during myocardial infarction and association with lipid levels&quot;,&quot;author&quot;:[{&quot;family&quot;:&quot;Ozuynuk-Ertugrul&quot;,&quot;given&quot;:&quot;A S&quot;,&quot;parse-names&quot;:false,&quot;dropping-particle&quot;:&quot;&quot;,&quot;non-dropping-particle&quot;:&quot;&quot;}],&quot;container-title&quot;:&quot;Laboratory Medicine&quot;,&quot;container-title-short&quot;:&quot;Lab. Med.&quot;,&quot;DOI&quot;:&quot;10.1093/labmed/lmad094&quot;,&quot;URL&quot;:&quot;https://doi.org/10.1093/labmed/lmad094&quot;,&quot;issued&quot;:{&quot;date-parts&quot;:[[2024]]}},&quot;isTemporary&quot;:false}],&quot;citationTag&quot;:&quot;MENDELEY_CITATION_v3_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&quot;},{&quot;citationID&quot;:&quot;MENDELEY_CITATION_6d99d189-c9cc-498d-8ead-27a2436afb5d&quot;,&quot;properties&quot;:{&quot;noteIndex&quot;:0},&quot;isEdited&quot;:false,&quot;manualOverride&quot;:{&quot;isManuallyOverridden&quot;:false,&quot;citeprocText&quot;:&quot;[23]&quot;,&quot;manualOverrideText&quot;:&quot;&quot;},&quot;citationItems&quot;:[{&quot;id&quot;:&quot;395021d1-1aa3-3958-aa35-ceaf811187ea&quot;,&quot;itemData&quot;:{&quot;type&quot;:&quot;article-journal&quot;,&quot;id&quot;:&quot;395021d1-1aa3-3958-aa35-ceaf811187ea&quot;,&quot;title&quot;:&quot;Expression of plasma miRNA-133a is significantly lower in acute coronary syndrome than in healthy/non-ACS subjects&quot;,&quot;author&quot;:[{&quot;family&quot;:&quot;Rachmawati&quot;,&quot;given&quot;:&quot;E&quot;,&quot;parse-names&quot;:false,&quot;dropping-particle&quot;:&quot;&quot;,&quot;non-dropping-particle&quot;:&quot;&quot;},{&quot;family&quot;:&quot;Sargowo&quot;,&quot;given&quot;:&quot;D&quot;,&quot;parse-names&quot;:false,&quot;dropping-particle&quot;:&quot;&quot;,&quot;non-dropping-particle&quot;:&quot;&quot;},{&quot;family&quot;:&quot;Saputra&quot;,&quot;given&quot;:&quot;I W&quot;,&quot;parse-names&quot;:false,&quot;dropping-particle&quot;:&quot;&quot;,&quot;non-dropping-particle&quot;:&quot;&quot;},{&quot;family&quot;:&quot;Riskiyah&quot;,&quot;given&quot;:&quot;R&quot;,&quot;parse-names&quot;:false,&quot;dropping-particle&quot;:&quot;&quot;,&quot;non-dropping-particle&quot;:&quot;&quot;},{&quot;family&quot;:&quot;Handirosiyanto&quot;,&quot;given&quot;:&quot;I&quot;,&quot;parse-names&quot;:false,&quot;dropping-particle&quot;:&quot;&quot;,&quot;non-dropping-particle&quot;:&quot;&quot;},{&quot;family&quot;:&quot;Hakim&quot;,&quot;given&quot;:&quot;A R&quot;,&quot;parse-names&quot;:false,&quot;dropping-particle&quot;:&quot;&quot;,&quot;non-dropping-particle&quot;:&quot;&quot;}],&quot;container-title&quot;:&quot;Indonesian Biomedical Journal&quot;,&quot;issued&quot;:{&quot;date-parts&quot;:[[2024]]},&quot;container-title-short&quot;:&quot;&quot;},&quot;isTemporary&quot;:false,&quot;suppress-author&quot;:false,&quot;composite&quot;:false,&quot;author-only&quot;:false}],&quot;citationTag&quot;:&quot;MENDELEY_CITATION_v3_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&quot;},{&quot;citationID&quot;:&quot;MENDELEY_CITATION_bce11abc-5569-42b5-9b4e-4a08031239f1&quot;,&quot;properties&quot;:{&quot;noteIndex&quot;:0},&quot;isEdited&quot;:false,&quot;manualOverride&quot;:{&quot;isManuallyOverridden&quot;:false,&quot;citeprocText&quot;:&quot;[24]&quot;,&quot;manualOverrideText&quot;:&quot;&quot;},&quot;citationItems&quot;:[{&quot;id&quot;:&quot;bffdc121-a677-3794-98a2-f0d7c29cc2b9&quot;,&quot;itemData&quot;:{&quot;type&quot;:&quot;article-journal&quot;,&quot;id&quot;:&quot;bffdc121-a677-3794-98a2-f0d7c29cc2b9&quot;,&quot;title&quot;:&quot;miR-223-5p serves as a diagnostic biomarker for acute coronary syndrome and its predictive value for the clinical outcome after PCI&quot;,&quot;author&quot;:[{&quot;family&quot;:&quot;Zhang&quot;,&quot;given&quot;:&quot;S&quot;,&quot;parse-names&quot;:false,&quot;dropping-particle&quot;:&quot;&quot;,&quot;non-dropping-particle&quot;:&quot;&quot;},{&quot;family&quot;:&quot;Yang&quot;,&quot;given&quot;:&quot;G&quot;,&quot;parse-names&quot;:false,&quot;dropping-particle&quot;:&quot;&quot;,&quot;non-dropping-particle&quot;:&quot;&quot;},{&quot;family&quot;:&quot;Chen&quot;,&quot;given&quot;:&quot;Y&quot;,&quot;parse-names&quot;:false,&quot;dropping-particle&quot;:&quot;&quot;,&quot;non-dropping-particle&quot;:&quot;&quot;},{&quot;family&quot;:&quot;Liu&quot;,&quot;given&quot;:&quot;W&quot;,&quot;parse-names&quot;:false,&quot;dropping-particle&quot;:&quot;&quot;,&quot;non-dropping-particle&quot;:&quot;&quot;}],&quot;container-title&quot;:&quot;BMC Cardiovascular Disorders&quot;,&quot;container-title-short&quot;:&quot;BMC Cardiovasc. Disord.&quot;,&quot;issued&quot;:{&quot;date-parts&quot;:[[2024]]},&quot;page&quot;:&quot;423&quot;,&quot;volume&quot;:&quot;24&quot;},&quot;isTemporary&quot;:false,&quot;suppress-author&quot;:false,&quot;composite&quot;:false,&quot;author-only&quot;:false}],&quot;citationTag&quot;:&quot;MENDELEY_CITATION_v3_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&quot;},{&quot;citationID&quot;:&quot;MENDELEY_CITATION_4c7debbe-7029-4072-aee6-f8ba7a09c317&quot;,&quot;properties&quot;:{&quot;noteIndex&quot;:0},&quot;isEdited&quot;:false,&quot;manualOverride&quot;:{&quot;isManuallyOverridden&quot;:false,&quot;citeprocText&quot;:&quot;[25]&quot;,&quot;manualOverrideText&quot;:&quot;&quot;},&quot;citationItems&quot;:[{&quot;id&quot;:&quot;cd160a85-1ee7-3a86-95e2-ef787b3848b7&quot;,&quot;itemData&quot;:{&quot;type&quot;:&quot;article-journal&quot;,&quot;id&quot;:&quot;cd160a85-1ee7-3a86-95e2-ef787b3848b7&quot;,&quot;title&quot;:&quot;Circulating microRNA-409-5p and USP7 are associated with left ventricular remodeling in patients with acute myocardial infarction&quot;,&quot;author&quot;:[{&quot;family&quot;:&quot;He&quot;,&quot;given&quot;:&quot;G&quot;,&quot;parse-names&quot;:false,&quot;dropping-particle&quot;:&quot;&quot;,&quot;non-dropping-particle&quot;:&quot;&quot;},{&quot;family&quot;:&quot;Sha&quot;,&quot;given&quot;:&quot;S&quot;,&quot;parse-names&quot;:false,&quot;dropping-particle&quot;:&quot;&quot;,&quot;non-dropping-particle&quot;:&quot;&quot;},{&quot;family&quot;:&quot;He&quot;,&quot;given&quot;:&quot;J&quot;,&quot;parse-names&quot;:false,&quot;dropping-particle&quot;:&quot;&quot;,&quot;non-dropping-particle&quot;:&quot;&quot;},{&quot;family&quot;:&quot;Zhang&quot;,&quot;given&quot;:&quot;X&quot;,&quot;parse-names&quot;:false,&quot;dropping-particle&quot;:&quot;&quot;,&quot;non-dropping-particle&quot;:&quot;&quot;},{&quot;family&quot;:&quot;Jin&quot;,&quot;given&quot;:&quot;Q&quot;,&quot;parse-names&quot;:false,&quot;dropping-particle&quot;:&quot;&quot;,&quot;non-dropping-particle&quot;:&quot;&quot;},{&quot;family&quot;:&quot;Zhao&quot;,&quot;given&quot;:&quot;T&quot;,&quot;parse-names&quot;:false,&quot;dropping-particle&quot;:&quot;&quot;,&quot;non-dropping-particle&quot;:&quot;&quot;}],&quot;container-title&quot;:&quot;BMC Cardiovascular Disorders&quot;,&quot;container-title-short&quot;:&quot;BMC Cardiovasc. Disord.&quot;,&quot;DOI&quot;:&quot;10.1186/s12872-024-04299-8&quot;,&quot;URL&quot;:&quot;https://doi.org/10.1186/s12872-024-04299-8&quot;,&quot;issued&quot;:{&quot;date-parts&quot;:[[2024]]},&quot;page&quot;:&quot;615&quot;,&quot;volume&quot;:&quot;24&quot;},&quot;isTemporary&quot;:false,&quot;suppress-author&quot;:false,&quot;composite&quot;:false,&quot;author-only&quot;:false}],&quot;citationTag&quot;:&quot;MENDELEY_CITATION_v3_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&quot;},{&quot;citationID&quot;:&quot;MENDELEY_CITATION_7c4716a2-491e-4724-95c4-3b5b49ddbd85&quot;,&quot;properties&quot;:{&quot;noteIndex&quot;:0},&quot;isEdited&quot;:false,&quot;manualOverride&quot;:{&quot;isManuallyOverridden&quot;:false,&quot;citeprocText&quot;:&quot;[13]&quot;,&quot;manualOverrideText&quot;:&quot;&quot;},&quot;citationItems&quot;:[{&quot;id&quot;:&quot;9b501675-7b78-3e8f-aa54-0b981b96681d&quot;,&quot;itemData&quot;:{&quot;type&quot;:&quot;article-journal&quot;,&quot;id&quot;:&quot;9b501675-7b78-3e8f-aa54-0b981b96681d&quot;,&quot;title&quot;:&quot;Global surveillance of circulating microRNA for diagnostic and prognostic assessment of acute myocardial infarction based on the plasma small RNA sequencing&quot;,&quot;author&quot;:[{&quot;family&quot;:&quot;Wang&quot;,&quot;given&quot;:&quot;X&quot;,&quot;parse-names&quot;:false,&quot;dropping-particle&quot;:&quot;&quot;,&quot;non-dropping-particle&quot;:&quot;&quot;},{&quot;family&quot;:&quot;Lu&quot;,&quot;given&quot;:&quot;Y&quot;,&quot;parse-names&quot;:false,&quot;dropping-particle&quot;:&quot;&quot;,&quot;non-dropping-particle&quot;:&quot;&quot;},{&quot;family&quot;:&quot;Zhao&quot;,&quot;given&quot;:&quot;R&quot;,&quot;parse-names&quot;:false,&quot;dropping-particle&quot;:&quot;&quot;,&quot;non-dropping-particle&quot;:&quot;&quot;},{&quot;family&quot;:&quot;Zhu&quot;,&quot;given&quot;:&quot;B&quot;,&quot;parse-names&quot;:false,&quot;dropping-particle&quot;:&quot;&quot;,&quot;non-dropping-particle&quot;:&quot;&quot;},{&quot;family&quot;:&quot;Liu&quot;,&quot;given&quot;:&quot;J&quot;,&quot;parse-names&quot;:false,&quot;dropping-particle&quot;:&quot;&quot;,&quot;non-dropping-particle&quot;:&quot;&quot;},{&quot;family&quot;:&quot;Yue&quot;,&quot;given&quot;:&quot;Q&quot;,&quot;parse-names&quot;:false,&quot;dropping-particle&quot;:&quot;&quot;,&quot;non-dropping-particle&quot;:&quot;&quot;}],&quot;container-title&quot;:&quot;Biomarker Research&quot;,&quot;container-title-short&quot;:&quot;Biomark. Res.&quot;,&quot;DOI&quot;:&quot;10.1186/s40364-024-00690-x&quot;,&quot;URL&quot;:&quot;https://doi.org/10.1186/s40364-024-00690-x&quot;,&quot;issued&quot;:{&quot;date-parts&quot;:[[2024]]},&quot;page&quot;:&quot;143&quot;,&quot;volume&quot;:&quot;12&quot;},&quot;isTemporary&quot;:false,&quot;suppress-author&quot;:false,&quot;composite&quot;:false,&quot;author-only&quot;:false}],&quot;citationTag&quot;:&quot;MENDELEY_CITATION_v3_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&quot;},{&quot;citationID&quot;:&quot;MENDELEY_CITATION_e4652ef9-1087-4911-aa89-afef8eb386aa&quot;,&quot;properties&quot;:{&quot;noteIndex&quot;:0},&quot;isEdited&quot;:false,&quot;manualOverride&quot;:{&quot;isManuallyOverridden&quot;:false,&quot;citeprocText&quot;:&quot;[26]&quot;,&quot;manualOverrideText&quot;:&quot;&quot;},&quot;citationItems&quot;:[{&quot;id&quot;:&quot;fe0f30ed-0d51-3f5b-9f87-cf10a6cbc50a&quot;,&quot;itemData&quot;:{&quot;type&quot;:&quot;article-journal&quot;,&quot;id&quot;:&quot;fe0f30ed-0d51-3f5b-9f87-cf10a6cbc50a&quot;,&quot;title&quot;:&quot;Downregulation of serum miR-30c-5p serves as a biomarker to predict disease onset and short-term prognosis in acute coronary syndrome patients&quot;,&quot;author&quot;:[{&quot;family&quot;:&quot;Chang&quot;,&quot;given&quot;:&quot;B&quot;,&quot;parse-names&quot;:false,&quot;dropping-particle&quot;:&quot;&quot;,&quot;non-dropping-particle&quot;:&quot;&quot;},{&quot;family&quot;:&quot;Zhang&quot;,&quot;given&quot;:&quot;X&quot;,&quot;parse-names&quot;:false,&quot;dropping-particle&quot;:&quot;&quot;,&quot;non-dropping-particle&quot;:&quot;&quot;},{&quot;family&quot;:&quot;Fang&quot;,&quot;given&quot;:&quot;R&quot;,&quot;parse-names&quot;:false,&quot;dropping-particle&quot;:&quot;&quot;,&quot;non-dropping-particle&quot;:&quot;&quot;},{&quot;family&quot;:&quot;Li&quot;,&quot;given&quot;:&quot;H&quot;,&quot;parse-names&quot;:false,&quot;dropping-particle&quot;:&quot;&quot;,&quot;non-dropping-particle&quot;:&quot;&quot;},{&quot;family&quot;:&quot;Zhou&quot;,&quot;given&quot;:&quot;Y&quot;,&quot;parse-names&quot;:false,&quot;dropping-particle&quot;:&quot;&quot;,&quot;non-dropping-particle&quot;:&quot;&quot;},{&quot;family&quot;:&quot;Wang&quot;,&quot;given&quot;:&quot;Y&quot;,&quot;parse-names&quot;:false,&quot;dropping-particle&quot;:&quot;&quot;,&quot;non-dropping-particle&quot;:&quot;&quot;}],&quot;container-title&quot;:&quot;Journal of Cardiothoracic Surgery&quot;,&quot;container-title-short&quot;:&quot;J. Cardiothorac. Surg.&quot;,&quot;DOI&quot;:&quot;10.1186/s13019-024-03258-w&quot;,&quot;URL&quot;:&quot;https://doi.org/10.1186/s13019-024-03258-w&quot;,&quot;issued&quot;:{&quot;date-parts&quot;:[[2025]]},&quot;page&quot;:&quot;12&quot;,&quot;volume&quot;:&quot;20&quot;},&quot;isTemporary&quot;:false,&quot;suppress-author&quot;:false,&quot;composite&quot;:false,&quot;author-only&quot;:false}],&quot;citationTag&quot;:&quot;MENDELEY_CITATION_v3_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&quot;},{&quot;citationID&quot;:&quot;MENDELEY_CITATION_85ae6448-6223-43fa-b72c-0e2e996f3339&quot;,&quot;properties&quot;:{&quot;noteIndex&quot;:0},&quot;isEdited&quot;:false,&quot;manualOverride&quot;:{&quot;isManuallyOverridden&quot;:false,&quot;citeprocText&quot;:&quot;[27]&quot;,&quot;manualOverrideText&quot;:&quot;&quot;},&quot;citationItems&quot;:[{&quot;id&quot;:&quot;0b65c71c-611f-360e-9694-9c1307fcb645&quot;,&quot;itemData&quot;:{&quot;type&quot;:&quot;article-journal&quot;,&quot;id&quot;:&quot;0b65c71c-611f-360e-9694-9c1307fcb645&quot;,&quot;title&quot;:&quot;The potential of downregulated serum miR-1282 to predict disease onset and short-term prognosis in acute coronary syndrome patients&quot;,&quot;author&quot;:[{&quot;family&quot;:&quot;Mou&quot;,&quot;given&quot;:&quot;C&quot;,&quot;parse-names&quot;:false,&quot;dropping-particle&quot;:&quot;&quot;,&quot;non-dropping-particle&quot;:&quot;&quot;}],&quot;container-title&quot;:&quot;Artery Research&quot;,&quot;container-title-short&quot;:&quot;Artery Res.&quot;,&quot;DOI&quot;:&quot;10.1007/s44200-025-00088-6&quot;,&quot;URL&quot;:&quot;https://doi.org/10.1007/s44200-025-00088-6&quot;,&quot;issued&quot;:{&quot;date-parts&quot;:[[2025]]}},&quot;isTemporary&quot;:false,&quot;suppress-author&quot;:false,&quot;composite&quot;:false,&quot;author-only&quot;:false}],&quot;citationTag&quot;:&quot;MENDELEY_CITATION_v3_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&quot;},{&quot;citationID&quot;:&quot;MENDELEY_CITATION_ec9fc538-eaba-446d-9246-ef918a9f5d22&quot;,&quot;properties&quot;:{&quot;noteIndex&quot;:0},&quot;isEdited&quot;:false,&quot;manualOverride&quot;:{&quot;isManuallyOverridden&quot;:false,&quot;citeprocText&quot;:&quot;[28]&quot;,&quot;manualOverrideText&quot;:&quot;&quot;},&quot;citationItems&quot;:[{&quot;id&quot;:&quot;89a1571d-f693-35ec-aeed-9f2b57382ce3&quot;,&quot;itemData&quot;:{&quot;type&quot;:&quot;article-journal&quot;,&quot;id&quot;:&quot;89a1571d-f693-35ec-aeed-9f2b57382ce3&quot;,&quot;title&quot;:&quot;Circulating microvesicles enriched in miR-126-5p and miR-223-3p: potential biomarkers in acute coronary syndrome&quot;,&quot;author&quot;:[{&quot;family&quot;:&quot;Hernandez-Lopez&quot;,&quot;given&quot;:&quot;J R&quot;,&quot;parse-names&quot;:false,&quot;dropping-particle&quot;:&quot;&quot;,&quot;non-dropping-particle&quot;:&quot;&quot;},{&quot;family&quot;:&quot;Flores-Garcia&quot;,&quot;given&quot;:&quot;M&quot;,&quot;parse-names&quot;:false,&quot;dropping-particle&quot;:&quot;&quot;,&quot;non-dropping-particle&quot;:&quot;&quot;},{&quot;family&quot;:&quot;Garcia-Flores&quot;,&quot;given&quot;:&quot;E&quot;,&quot;parse-names&quot;:false,&quot;dropping-particle&quot;:&quot;&quot;,&quot;non-dropping-particle&quot;:&quot;&quot;},{&quot;family&quot;:&quot;Cazarin-Santos&quot;,&quot;given&quot;:&quot;B G&quot;,&quot;parse-names&quot;:false,&quot;dropping-particle&quot;:&quot;&quot;,&quot;non-dropping-particle&quot;:&quot;&quot;},{&quot;family&quot;:&quot;Pena-Duque&quot;,&quot;given&quot;:&quot;M A&quot;,&quot;parse-names&quot;:false,&quot;dropping-particle&quot;:&quot;&quot;,&quot;non-dropping-particle&quot;:&quot;&quot;},{&quot;family&quot;:&quot;Sanchez-Munoz&quot;,&quot;given&quot;:&quot;F&quot;,&quot;parse-names&quot;:false,&quot;dropping-particle&quot;:&quot;&quot;,&quot;non-dropping-particle&quot;:&quot;&quot;}],&quot;container-title&quot;:&quot;Biomedicines&quot;,&quot;container-title-short&quot;:&quot;Biomedicines&quot;,&quot;DOI&quot;:&quot;10.3390/biomedicines13020510&quot;,&quot;URL&quot;:&quot;https://doi.org/10.3390/biomedicines13020510&quot;,&quot;issued&quot;:{&quot;date-parts&quot;:[[2025]]},&quot;page&quot;:&quot;510&quot;,&quot;issue&quot;:&quot;2&quot;,&quot;volume&quot;:&quot;13&quot;},&quot;isTemporary&quot;:false,&quot;suppress-author&quot;:false,&quot;composite&quot;:false,&quot;author-only&quot;:false}],&quot;citationTag&quot;:&quot;MENDELEY_CITATION_v3_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&quot;},{&quot;citationID&quot;:&quot;MENDELEY_CITATION_ae114d52-499e-48db-b579-7b4e58febb39&quot;,&quot;properties&quot;:{&quot;noteIndex&quot;:0},&quot;isEdited&quot;:false,&quot;manualOverride&quot;:{&quot;isManuallyOverridden&quot;:false,&quot;citeprocText&quot;:&quot;[28]&quot;,&quot;manualOverrideText&quot;:&quot;&quot;},&quot;citationItems&quot;:[{&quot;id&quot;:&quot;89a1571d-f693-35ec-aeed-9f2b57382ce3&quot;,&quot;itemData&quot;:{&quot;type&quot;:&quot;article-journal&quot;,&quot;id&quot;:&quot;89a1571d-f693-35ec-aeed-9f2b57382ce3&quot;,&quot;title&quot;:&quot;Circulating microvesicles enriched in miR-126-5p and miR-223-3p: potential biomarkers in acute coronary syndrome&quot;,&quot;author&quot;:[{&quot;family&quot;:&quot;Hernandez-Lopez&quot;,&quot;given&quot;:&quot;J R&quot;,&quot;parse-names&quot;:false,&quot;dropping-particle&quot;:&quot;&quot;,&quot;non-dropping-particle&quot;:&quot;&quot;},{&quot;family&quot;:&quot;Flores-Garcia&quot;,&quot;given&quot;:&quot;M&quot;,&quot;parse-names&quot;:false,&quot;dropping-particle&quot;:&quot;&quot;,&quot;non-dropping-particle&quot;:&quot;&quot;},{&quot;family&quot;:&quot;Garcia-Flores&quot;,&quot;given&quot;:&quot;E&quot;,&quot;parse-names&quot;:false,&quot;dropping-particle&quot;:&quot;&quot;,&quot;non-dropping-particle&quot;:&quot;&quot;},{&quot;family&quot;:&quot;Cazarin-Santos&quot;,&quot;given&quot;:&quot;B G&quot;,&quot;parse-names&quot;:false,&quot;dropping-particle&quot;:&quot;&quot;,&quot;non-dropping-particle&quot;:&quot;&quot;},{&quot;family&quot;:&quot;Pena-Duque&quot;,&quot;given&quot;:&quot;M A&quot;,&quot;parse-names&quot;:false,&quot;dropping-particle&quot;:&quot;&quot;,&quot;non-dropping-particle&quot;:&quot;&quot;},{&quot;family&quot;:&quot;Sanchez-Munoz&quot;,&quot;given&quot;:&quot;F&quot;,&quot;parse-names&quot;:false,&quot;dropping-particle&quot;:&quot;&quot;,&quot;non-dropping-particle&quot;:&quot;&quot;}],&quot;container-title&quot;:&quot;Biomedicines&quot;,&quot;container-title-short&quot;:&quot;Biomedicines&quot;,&quot;DOI&quot;:&quot;10.3390/biomedicines13020510&quot;,&quot;URL&quot;:&quot;https://doi.org/10.3390/biomedicines13020510&quot;,&quot;issued&quot;:{&quot;date-parts&quot;:[[2025]]},&quot;page&quot;:&quot;510&quot;,&quot;issue&quot;:&quot;2&quot;,&quot;volume&quot;:&quot;13&quot;},&quot;isTemporary&quot;:false,&quot;suppress-author&quot;:false,&quot;composite&quot;:false,&quot;author-only&quot;:false}],&quot;citationTag&quot;:&quot;MENDELEY_CITATION_v3_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&quot;},{&quot;citationID&quot;:&quot;MENDELEY_CITATION_b2e46758-53c9-43af-8b50-30c29e229528&quot;,&quot;properties&quot;:{&quot;noteIndex&quot;:0},&quot;isEdited&quot;:false,&quot;manualOverride&quot;:{&quot;isManuallyOverridden&quot;:false,&quot;citeprocText&quot;:&quot;[30]&quot;,&quot;manualOverrideText&quot;:&quot;&quot;},&quot;citationItems&quot;:[{&quot;id&quot;:&quot;e336465d-18db-371b-a616-fdcc71652e0e&quot;,&quot;itemData&quot;:{&quot;type&quot;:&quot;article-journal&quot;,&quot;id&quot;:&quot;e336465d-18db-371b-a616-fdcc71652e0e&quot;,&quot;title&quot;:&quot;Effect of physical activity on atherogenic circulating miRNAs in patients after acute myocardial infarction: a pilot study&quot;,&quot;author&quot;:[{&quot;family&quot;:&quot;Dlouha&quot;,&quot;given&quot;:&quot;D&quot;,&quot;parse-names&quot;:false,&quot;dropping-particle&quot;:&quot;&quot;,&quot;non-dropping-particle&quot;:&quot;&quot;}],&quot;container-title&quot;:&quot;Bratislava Medical Journal&quot;,&quot;DOI&quot;:&quot;10.1007/s44411-025-00432-x&quot;,&quot;URL&quot;:&quot;https://doi.org/10.1007/s44411-025-00432-x&quot;,&quot;issued&quot;:{&quot;date-parts&quot;:[[2025]]},&quot;container-title-short&quot;:&quot;&quot;},&quot;isTemporary&quot;:false}],&quot;citationTag&quot;:&quot;MENDELEY_CITATION_v3_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&quot;},{&quot;citationID&quot;:&quot;MENDELEY_CITATION_a32b4278-e995-425c-b351-6cd0f6b1b73a&quot;,&quot;properties&quot;:{&quot;noteIndex&quot;:0},&quot;isEdited&quot;:false,&quot;manualOverride&quot;:{&quot;isManuallyOverridden&quot;:false,&quot;citeprocText&quot;:&quot;[14]&quot;,&quot;manualOverrideText&quot;:&quot;&quot;},&quot;citationItems&quot;:[{&quot;id&quot;:&quot;428cb01d-3df1-3d7e-9ddc-cc81d6a5c126&quot;,&quot;itemData&quot;:{&quot;type&quot;:&quot;article-journal&quot;,&quot;id&quot;:&quot;428cb01d-3df1-3d7e-9ddc-cc81d6a5c126&quot;,&quot;title&quot;:&quot;Circulating microRNA signatures differentiate type 2 diabetes and predict myocardial infarction severity: bench to bedside analysis&quot;,&quot;author&quot;:[{&quot;family&quot;:&quot;Jarosz-Popek&quot;,&quot;given&quot;:&quot;J&quot;,&quot;parse-names&quot;:false,&quot;dropping-particle&quot;:&quot;&quot;,&quot;non-dropping-particle&quot;:&quot;&quot;},{&quot;family&quot;:&quot;Eyileten&quot;,&quot;given&quot;:&quot;C&quot;,&quot;parse-names&quot;:false,&quot;dropping-particle&quot;:&quot;&quot;,&quot;non-dropping-particle&quot;:&quot;&quot;},{&quot;family&quot;:&quot;Wicik&quot;,&quot;given&quot;:&quot;Z&quot;,&quot;parse-names&quot;:false,&quot;dropping-particle&quot;:&quot;&quot;,&quot;non-dropping-particle&quot;:&quot;&quot;},{&quot;family&quot;:&quot;Ahmadova&quot;,&quot;given&quot;:&quot;S&quot;,&quot;parse-names&quot;:false,&quot;dropping-particle&quot;:&quot;&quot;,&quot;non-dropping-particle&quot;:&quot;&quot;},{&quot;family&quot;:&quot;Siller-Matula&quot;,&quot;given&quot;:&quot;J&quot;,&quot;parse-names&quot;:false,&quot;dropping-particle&quot;:&quot;&quot;,&quot;non-dropping-particle&quot;:&quot;&quot;},{&quot;family&quot;:&quot;Lewinski&quot;,&quot;given&quot;:&quot;D&quot;,&quot;parse-names&quot;:false,&quot;dropping-particle&quot;:&quot;&quot;,&quot;non-dropping-particle&quot;:&quot;von&quot;}],&quot;container-title&quot;:&quot;European Journal of Medical Research&quot;,&quot;container-title-short&quot;:&quot;Eur. J. Med. Res.&quot;,&quot;DOI&quot;:&quot;10.1186/s40001-026-04486-7&quot;,&quot;URL&quot;:&quot;https://doi.org/10.1186/s40001-026-04486-7&quot;,&quot;issued&quot;:{&quot;date-parts&quot;:[[2026]]},&quot;page&quot;:&quot;849&quot;,&quot;volume&quot;:&quot;31&quot;},&quot;isTemporary&quot;:false,&quot;suppress-author&quot;:false,&quot;composite&quot;:false,&quot;author-only&quot;:false}],&quot;citationTag&quot;:&quot;MENDELEY_CITATION_v3_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&quot;},{&quot;citationID&quot;:&quot;MENDELEY_CITATION_4db9c05f-9bc5-4485-960f-72f2beea25e4&quot;,&quot;properties&quot;:{&quot;noteIndex&quot;:0},&quot;isEdited&quot;:false,&quot;manualOverride&quot;:{&quot;isManuallyOverridden&quot;:false,&quot;citeprocText&quot;:&quot;[31]&quot;,&quot;manualOverrideText&quot;:&quot;&quot;},&quot;citationItems&quot;:[{&quot;id&quot;:&quot;3ca18a94-707a-3c34-aa95-92097a55a1e4&quot;,&quot;itemData&quot;:{&quot;type&quot;:&quot;article-journal&quot;,&quot;id&quot;:&quot;3ca18a94-707a-3c34-aa95-92097a55a1e4&quot;,&quot;title&quot;:&quot;Circulating miRNAs as biomarkers of subclinical atherosclerosis associated with severe obesity before and after bariatric surgery&quot;,&quot;author&quot;:[{&quot;family&quot;:&quot;Carmona-Maurici&quot;,&quot;given&quot;:&quot;J&quot;,&quot;parse-names&quot;:false,&quot;dropping-particle&quot;:&quot;&quot;,&quot;non-dropping-particle&quot;:&quot;&quot;},{&quot;family&quot;:&quot;Ricart-Jane&quot;,&quot;given&quot;:&quot;D&quot;,&quot;parse-names&quot;:false,&quot;dropping-particle&quot;:&quot;&quot;,&quot;non-dropping-particle&quot;:&quot;&quot;},{&quot;family&quot;:&quot;Vinas&quot;,&quot;given&quot;:&quot;A&quot;,&quot;parse-names&quot;:false,&quot;dropping-particle&quot;:&quot;&quot;,&quot;non-dropping-particle&quot;:&quot;&quot;},{&quot;family&quot;:&quot;Lopez-Tejero&quot;,&quot;given&quot;:&quot;M D&quot;,&quot;parse-names&quot;:false,&quot;dropping-particle&quot;:&quot;&quot;,&quot;non-dropping-particle&quot;:&quot;&quot;},{&quot;family&quot;:&quot;Eskubi-Turro&quot;,&quot;given&quot;:&quot;I&quot;,&quot;parse-names&quot;:false,&quot;dropping-particle&quot;:&quot;&quot;,&quot;non-dropping-particle&quot;:&quot;&quot;},{&quot;family&quot;:&quot;Minarro&quot;,&quot;given&quot;:&quot;A&quot;,&quot;parse-names&quot;:false,&quot;dropping-particle&quot;:&quot;&quot;,&quot;non-dropping-particle&quot;:&quot;&quot;}],&quot;container-title&quot;:&quot;Obesity Facts&quot;,&quot;container-title-short&quot;:&quot;Obes. Facts&quot;,&quot;DOI&quot;:&quot;10.1159/000541175&quot;,&quot;URL&quot;:&quot;https://doi.org/10.1159/000541175&quot;,&quot;issued&quot;:{&quot;date-parts&quot;:[[2024]]},&quot;page&quot;:&quot;602-612&quot;,&quot;issue&quot;:&quot;6&quot;,&quot;volume&quot;:&quot;17&quot;},&quot;isTemporary&quot;:false,&quot;suppress-author&quot;:false,&quot;composite&quot;:false,&quot;author-only&quot;:false}],&quot;citationTag&quot;:&quot;MENDELEY_CITATION_v3_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&quot;},{&quot;citationID&quot;:&quot;MENDELEY_CITATION_7d14a80b-b14f-4147-bffe-51f07bf1e30d&quot;,&quot;properties&quot;:{&quot;noteIndex&quot;:0},&quot;isEdited&quot;:false,&quot;manualOverride&quot;:{&quot;isManuallyOverridden&quot;:false,&quot;citeprocText&quot;:&quot;[16]&quot;,&quot;manualOverrideText&quot;:&quot;&quot;},&quot;citationTag&quot;:&quot;MENDELEY_CITATION_v3_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&quot;,&quot;citationItems&quot;:[{&quot;id&quot;:&quot;5a9843eb-9172-3615-8d6e-931681f60266&quot;,&quot;itemData&quot;:{&quot;type&quot;:&quot;article-journal&quot;,&quot;id&quot;:&quot;5a9843eb-9172-3615-8d6e-931681f60266&quot;,&quot;title&quot;:&quot;Dysregulation of serum miR-361-5p serves as a biomarker to predict disease onset and short-term prognosis in acute coronary syndrome patients&quot;,&quot;author&quot;:[{&quot;family&quot;:&quot;Zhang&quot;,&quot;given&quot;:&quot;W&quot;,&quot;parse-names&quot;:false,&quot;dropping-particle&quot;:&quot;&quot;,&quot;non-dropping-particle&quot;:&quot;&quot;},{&quot;family&quot;:&quot;Chang&quot;,&quot;given&quot;:&quot;G&quot;,&quot;parse-names&quot;:false,&quot;dropping-particle&quot;:&quot;&quot;,&quot;non-dropping-particle&quot;:&quot;&quot;},{&quot;family&quot;:&quot;Cao&quot;,&quot;given&quot;:&quot;L&quot;,&quot;parse-names&quot;:false,&quot;dropping-particle&quot;:&quot;&quot;,&quot;non-dropping-particle&quot;:&quot;&quot;},{&quot;family&quot;:&quot;Ding&quot;,&quot;given&quot;:&quot;G&quot;,&quot;parse-names&quot;:false,&quot;dropping-particle&quot;:&quot;&quot;,&quot;non-dropping-particle&quot;:&quot;&quot;}],&quot;container-title&quot;:&quot;BMC Cardiovascular Disorders&quot;,&quot;container-title-short&quot;:&quot;BMC Cardiovasc. Disord.&quot;,&quot;DOI&quot;:&quot;10.1186/s12872-021-01891-0&quot;,&quot;URL&quot;:&quot;https://doi.org/10.1186/s12872-021-01891-0&quot;,&quot;issued&quot;:{&quot;date-parts&quot;:[[2021]]},&quot;page&quot;:&quot;74&quot;,&quot;volume&quot;:&quot;21&quot;},&quot;isTemporary&quot;:false,&quot;suppress-author&quot;:false,&quot;composite&quot;:false,&quot;author-only&quot;:false}]},{&quot;citationID&quot;:&quot;MENDELEY_CITATION_99182251-1100-481a-90d3-772acb39f884&quot;,&quot;properties&quot;:{&quot;noteIndex&quot;:0},&quot;isEdited&quot;:false,&quot;manualOverride&quot;:{&quot;isManuallyOverridden&quot;:false,&quot;citeprocText&quot;:&quot;[17]&quot;,&quot;manualOverrideText&quot;:&quot;&quot;},&quot;citationTag&quot;:&quot;MENDELEY_CITATION_v3_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&quot;,&quot;citationItems&quot;:[{&quot;id&quot;:&quot;c601c4ae-2ee3-3996-ad94-1adb8bf879db&quot;,&quot;itemData&quot;:{&quot;type&quot;:&quot;article-journal&quot;,&quot;id&quot;:&quot;c601c4ae-2ee3-3996-ad94-1adb8bf879db&quot;,&quot;title&quot;:&quot;microRNA-3646 serves as a diagnostic marker and mediates the inflammatory response induced by acute coronary syndrome&quot;,&quot;author&quot;:[{&quot;family&quot;:&quot;Yu&quot;,&quot;given&quot;:&quot;J&quot;,&quot;parse-names&quot;:false,&quot;dropping-particle&quot;:&quot;&quot;,&quot;non-dropping-particle&quot;:&quot;&quot;},{&quot;family&quot;:&quot;Li&quot;,&quot;given&quot;:&quot;Y&quot;,&quot;parse-names&quot;:false,&quot;dropping-particle&quot;:&quot;&quot;,&quot;non-dropping-particle&quot;:&quot;&quot;},{&quot;family&quot;:&quot;Leng&quot;,&quot;given&quot;:&quot;D&quot;,&quot;parse-names&quot;:false,&quot;dropping-particle&quot;:&quot;&quot;,&quot;non-dropping-particle&quot;:&quot;&quot;},{&quot;family&quot;:&quot;Cao&quot;,&quot;given&quot;:&quot;C&quot;,&quot;parse-names&quot;:false,&quot;dropping-particle&quot;:&quot;&quot;,&quot;non-dropping-particle&quot;:&quot;&quot;},{&quot;family&quot;:&quot;Yu&quot;,&quot;given&quot;:&quot;Y&quot;,&quot;parse-names&quot;:false,&quot;dropping-particle&quot;:&quot;&quot;,&quot;non-dropping-particle&quot;:&quot;&quot;},{&quot;family&quot;:&quot;Wang&quot;,&quot;given&quot;:&quot;Y&quot;,&quot;parse-names&quot;:false,&quot;dropping-particle&quot;:&quot;&quot;,&quot;non-dropping-particle&quot;:&quot;&quot;}],&quot;container-title&quot;:&quot;Bioengineered&quot;,&quot;container-title-short&quot;:&quot;Bioengineered&quot;,&quot;DOI&quot;:&quot;10.1080/21655979.2021.1967066&quot;,&quot;URL&quot;:&quot;https://doi.org/10.1080/21655979.2021.1967066&quot;,&quot;issued&quot;:{&quot;date-parts&quot;:[[2021]]},&quot;page&quot;:&quot;5632-5640&quot;,&quot;issue&quot;:&quot;1&quot;,&quot;volume&quot;:&quot;12&quot;},&quot;isTemporary&quot;:false}]},{&quot;citationID&quot;:&quot;MENDELEY_CITATION_e1fc1fab-dd7b-4a25-b1a9-97ec564a6023&quot;,&quot;properties&quot;:{&quot;noteIndex&quot;:0},&quot;isEdited&quot;:false,&quot;manualOverride&quot;:{&quot;isManuallyOverridden&quot;:false,&quot;citeprocText&quot;:&quot;[18]&quot;,&quot;manualOverrideText&quot;:&quot;&quot;},&quot;citationTag&quot;:&quot;MENDELEY_CITATION_v3_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&quot;,&quot;citationItems&quot;:[{&quot;id&quot;:&quot;14c45588-39c0-3b66-b36e-9128556aa5ca&quot;,&quot;itemData&quot;:{&quot;type&quot;:&quot;article-journal&quot;,&quot;id&quot;:&quot;14c45588-39c0-3b66-b36e-9128556aa5ca&quot;,&quot;title&quot;:&quot;Serum miR-497-5p serves as a diagnostic biomarker for acute coronary syndrome and predicts the occurrence of major adverse cardiovascular events after percutaneous coronary intervention&quot;,&quot;author&quot;:[{&quot;family&quot;:&quot;Chen&quot;,&quot;given&quot;:&quot;T&quot;,&quot;parse-names&quot;:false,&quot;dropping-particle&quot;:&quot;&quot;,&quot;non-dropping-particle&quot;:&quot;&quot;},{&quot;family&quot;:&quot;Zhang&quot;,&quot;given&quot;:&quot;X&quot;,&quot;parse-names&quot;:false,&quot;dropping-particle&quot;:&quot;&quot;,&quot;non-dropping-particle&quot;:&quot;&quot;},{&quot;family&quot;:&quot;Qian&quot;,&quot;given&quot;:&quot;W&quot;,&quot;parse-names&quot;:false,&quot;dropping-particle&quot;:&quot;&quot;,&quot;non-dropping-particle&quot;:&quot;&quot;},{&quot;family&quot;:&quot;Zhou&quot;,&quot;given&quot;:&quot;R&quot;,&quot;parse-names&quot;:false,&quot;dropping-particle&quot;:&quot;&quot;,&quot;non-dropping-particle&quot;:&quot;&quot;},{&quot;family&quot;:&quot;Su&quot;,&quot;given&quot;:&quot;M&quot;,&quot;parse-names&quot;:false,&quot;dropping-particle&quot;:&quot;&quot;,&quot;non-dropping-particle&quot;:&quot;&quot;},{&quot;family&quot;:&quot;Ma&quot;,&quot;given&quot;:&quot;Y&quot;,&quot;parse-names&quot;:false,&quot;dropping-particle&quot;:&quot;&quot;,&quot;non-dropping-particle&quot;:&quot;&quot;}],&quot;container-title&quot;:&quot;Bioengineered&quot;,&quot;container-title-short&quot;:&quot;Bioengineered&quot;,&quot;DOI&quot;:&quot;10.1080/21655979.2022.2051885&quot;,&quot;URL&quot;:&quot;https://doi.org/10.1080/21655979.2022.2051885&quot;,&quot;issued&quot;:{&quot;date-parts&quot;:[[2022]]},&quot;page&quot;:&quot;8266-8276&quot;,&quot;issue&quot;:&quot;4&quot;,&quot;volume&quot;:&quot;13&quot;},&quot;isTemporary&quot;:false}]},{&quot;citationID&quot;:&quot;MENDELEY_CITATION_ce09894b-a117-4898-897a-1d8cf620105b&quot;,&quot;properties&quot;:{&quot;noteIndex&quot;:0},&quot;isEdited&quot;:false,&quot;manualOverride&quot;:{&quot;isManuallyOverridden&quot;:false,&quot;citeprocText&quot;:&quot;[24]&quot;,&quot;manualOverrideText&quot;:&quot;&quot;},&quot;citationTag&quot;:&quot;MENDELEY_CITATION_v3_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&quot;,&quot;citationItems&quot;:[{&quot;id&quot;:&quot;bffdc121-a677-3794-98a2-f0d7c29cc2b9&quot;,&quot;itemData&quot;:{&quot;type&quot;:&quot;article-journal&quot;,&quot;id&quot;:&quot;bffdc121-a677-3794-98a2-f0d7c29cc2b9&quot;,&quot;title&quot;:&quot;miR-223-5p serves as a diagnostic biomarker for acute coronary syndrome and its predictive value for the clinical outcome after PCI&quot;,&quot;author&quot;:[{&quot;family&quot;:&quot;Zhang&quot;,&quot;given&quot;:&quot;S&quot;,&quot;parse-names&quot;:false,&quot;dropping-particle&quot;:&quot;&quot;,&quot;non-dropping-particle&quot;:&quot;&quot;},{&quot;family&quot;:&quot;Yang&quot;,&quot;given&quot;:&quot;G&quot;,&quot;parse-names&quot;:false,&quot;dropping-particle&quot;:&quot;&quot;,&quot;non-dropping-particle&quot;:&quot;&quot;},{&quot;family&quot;:&quot;Chen&quot;,&quot;given&quot;:&quot;Y&quot;,&quot;parse-names&quot;:false,&quot;dropping-particle&quot;:&quot;&quot;,&quot;non-dropping-particle&quot;:&quot;&quot;},{&quot;family&quot;:&quot;Liu&quot;,&quot;given&quot;:&quot;W&quot;,&quot;parse-names&quot;:false,&quot;dropping-particle&quot;:&quot;&quot;,&quot;non-dropping-particle&quot;:&quot;&quot;}],&quot;container-title&quot;:&quot;BMC Cardiovascular Disorders&quot;,&quot;container-title-short&quot;:&quot;BMC Cardiovasc. Disord.&quot;,&quot;issued&quot;:{&quot;date-parts&quot;:[[2024]]},&quot;page&quot;:&quot;423&quot;,&quot;volume&quot;:&quot;24&quot;},&quot;isTemporary&quot;:false}]},{&quot;citationID&quot;:&quot;MENDELEY_CITATION_3d1fd1bd-85df-4c33-956c-6de3c8dd1f77&quot;,&quot;properties&quot;:{&quot;noteIndex&quot;:0},&quot;isEdited&quot;:false,&quot;manualOverride&quot;:{&quot;isManuallyOverridden&quot;:false,&quot;citeprocText&quot;:&quot;[26]&quot;,&quot;manualOverrideText&quot;:&quot;&quot;},&quot;citationTag&quot;:&quot;MENDELEY_CITATION_v3_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&quot;,&quot;citationItems&quot;:[{&quot;id&quot;:&quot;fe0f30ed-0d51-3f5b-9f87-cf10a6cbc50a&quot;,&quot;itemData&quot;:{&quot;type&quot;:&quot;article-journal&quot;,&quot;id&quot;:&quot;fe0f30ed-0d51-3f5b-9f87-cf10a6cbc50a&quot;,&quot;title&quot;:&quot;Downregulation of serum miR-30c-5p serves as a biomarker to predict disease onset and short-term prognosis in acute coronary syndrome patients&quot;,&quot;author&quot;:[{&quot;family&quot;:&quot;Chang&quot;,&quot;given&quot;:&quot;B&quot;,&quot;parse-names&quot;:false,&quot;dropping-particle&quot;:&quot;&quot;,&quot;non-dropping-particle&quot;:&quot;&quot;},{&quot;family&quot;:&quot;Zhang&quot;,&quot;given&quot;:&quot;X&quot;,&quot;parse-names&quot;:false,&quot;dropping-particle&quot;:&quot;&quot;,&quot;non-dropping-particle&quot;:&quot;&quot;},{&quot;family&quot;:&quot;Fang&quot;,&quot;given&quot;:&quot;R&quot;,&quot;parse-names&quot;:false,&quot;dropping-particle&quot;:&quot;&quot;,&quot;non-dropping-particle&quot;:&quot;&quot;},{&quot;family&quot;:&quot;Li&quot;,&quot;given&quot;:&quot;H&quot;,&quot;parse-names&quot;:false,&quot;dropping-particle&quot;:&quot;&quot;,&quot;non-dropping-particle&quot;:&quot;&quot;},{&quot;family&quot;:&quot;Zhou&quot;,&quot;given&quot;:&quot;Y&quot;,&quot;parse-names&quot;:false,&quot;dropping-particle&quot;:&quot;&quot;,&quot;non-dropping-particle&quot;:&quot;&quot;},{&quot;family&quot;:&quot;Wang&quot;,&quot;given&quot;:&quot;Y&quot;,&quot;parse-names&quot;:false,&quot;dropping-particle&quot;:&quot;&quot;,&quot;non-dropping-particle&quot;:&quot;&quot;}],&quot;container-title&quot;:&quot;Journal of Cardiothoracic Surgery&quot;,&quot;container-title-short&quot;:&quot;J. Cardiothorac. Surg.&quot;,&quot;DOI&quot;:&quot;10.1186/s13019-024-03258-w&quot;,&quot;URL&quot;:&quot;https://doi.org/10.1186/s13019-024-03258-w&quot;,&quot;issued&quot;:{&quot;date-parts&quot;:[[2025]]},&quot;page&quot;:&quot;12&quot;,&quot;volume&quot;:&quot;20&quot;},&quot;isTemporary&quot;:false}]},{&quot;citationID&quot;:&quot;MENDELEY_CITATION_641bddd6-ba62-4ab6-96c9-5433a681d628&quot;,&quot;properties&quot;:{&quot;noteIndex&quot;:0},&quot;isEdited&quot;:false,&quot;manualOverride&quot;:{&quot;isManuallyOverridden&quot;:false,&quot;citeprocText&quot;:&quot;[27]&quot;,&quot;manualOverrideText&quot;:&quot;&quot;},&quot;citationTag&quot;:&quot;MENDELEY_CITATION_v3_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&quot;,&quot;citationItems&quot;:[{&quot;id&quot;:&quot;0b65c71c-611f-360e-9694-9c1307fcb645&quot;,&quot;itemData&quot;:{&quot;type&quot;:&quot;article-journal&quot;,&quot;id&quot;:&quot;0b65c71c-611f-360e-9694-9c1307fcb645&quot;,&quot;title&quot;:&quot;The potential of downregulated serum miR-1282 to predict disease onset and short-term prognosis in acute coronary syndrome patients&quot;,&quot;author&quot;:[{&quot;family&quot;:&quot;Mou&quot;,&quot;given&quot;:&quot;C&quot;,&quot;parse-names&quot;:false,&quot;dropping-particle&quot;:&quot;&quot;,&quot;non-dropping-particle&quot;:&quot;&quot;}],&quot;container-title&quot;:&quot;Artery Research&quot;,&quot;container-title-short&quot;:&quot;Artery Res.&quot;,&quot;DOI&quot;:&quot;10.1007/s44200-025-00088-6&quot;,&quot;URL&quot;:&quot;https://doi.org/10.1007/s44200-025-00088-6&quot;,&quot;issued&quot;:{&quot;date-parts&quot;:[[2025]]}},&quot;isTemporary&quot;:false,&quot;suppress-author&quot;:false,&quot;composite&quot;:false,&quot;author-only&quot;:false}]},{&quot;citationID&quot;:&quot;MENDELEY_CITATION_395978aa-207e-4a6e-ac45-6e6d45ef7d57&quot;,&quot;properties&quot;:{&quot;noteIndex&quot;:0},&quot;isEdited&quot;:false,&quot;manualOverride&quot;:{&quot;isManuallyOverridden&quot;:false,&quot;citeprocText&quot;:&quot;[16–18,20,24]&quot;,&quot;manualOverrideText&quot;:&quot;&quot;},&quot;citationTag&quot;:&quot;MENDELEY_CITATION_v3_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&quot;,&quot;citationItems&quot;:[{&quot;id&quot;:&quot;5a9843eb-9172-3615-8d6e-931681f60266&quot;,&quot;itemData&quot;:{&quot;type&quot;:&quot;article-journal&quot;,&quot;id&quot;:&quot;5a9843eb-9172-3615-8d6e-931681f60266&quot;,&quot;title&quot;:&quot;Dysregulation of serum miR-361-5p serves as a biomarker to predict disease onset and short-term prognosis in acute coronary syndrome patients&quot;,&quot;author&quot;:[{&quot;family&quot;:&quot;Zhang&quot;,&quot;given&quot;:&quot;W&quot;,&quot;parse-names&quot;:false,&quot;dropping-particle&quot;:&quot;&quot;,&quot;non-dropping-particle&quot;:&quot;&quot;},{&quot;family&quot;:&quot;Chang&quot;,&quot;given&quot;:&quot;G&quot;,&quot;parse-names&quot;:false,&quot;dropping-particle&quot;:&quot;&quot;,&quot;non-dropping-particle&quot;:&quot;&quot;},{&quot;family&quot;:&quot;Cao&quot;,&quot;given&quot;:&quot;L&quot;,&quot;parse-names&quot;:false,&quot;dropping-particle&quot;:&quot;&quot;,&quot;non-dropping-particle&quot;:&quot;&quot;},{&quot;family&quot;:&quot;Ding&quot;,&quot;given&quot;:&quot;G&quot;,&quot;parse-names&quot;:false,&quot;dropping-particle&quot;:&quot;&quot;,&quot;non-dropping-particle&quot;:&quot;&quot;}],&quot;container-title&quot;:&quot;BMC Cardiovascular Disorders&quot;,&quot;container-title-short&quot;:&quot;BMC Cardiovasc. Disord.&quot;,&quot;DOI&quot;:&quot;10.1186/s12872-021-01891-0&quot;,&quot;URL&quot;:&quot;https://doi.org/10.1186/s12872-021-01891-0&quot;,&quot;issued&quot;:{&quot;date-parts&quot;:[[2021]]},&quot;page&quot;:&quot;74&quot;,&quot;volume&quot;:&quot;21&quot;},&quot;isTemporary&quot;:false,&quot;suppress-author&quot;:false,&quot;composite&quot;:false,&quot;author-only&quot;:false},{&quot;id&quot;:&quot;c601c4ae-2ee3-3996-ad94-1adb8bf879db&quot;,&quot;itemData&quot;:{&quot;type&quot;:&quot;article-journal&quot;,&quot;id&quot;:&quot;c601c4ae-2ee3-3996-ad94-1adb8bf879db&quot;,&quot;title&quot;:&quot;microRNA-3646 serves as a diagnostic marker and mediates the inflammatory response induced by acute coronary syndrome&quot;,&quot;author&quot;:[{&quot;family&quot;:&quot;Yu&quot;,&quot;given&quot;:&quot;J&quot;,&quot;parse-names&quot;:false,&quot;dropping-particle&quot;:&quot;&quot;,&quot;non-dropping-particle&quot;:&quot;&quot;},{&quot;family&quot;:&quot;Li&quot;,&quot;given&quot;:&quot;Y&quot;,&quot;parse-names&quot;:false,&quot;dropping-particle&quot;:&quot;&quot;,&quot;non-dropping-particle&quot;:&quot;&quot;},{&quot;family&quot;:&quot;Leng&quot;,&quot;given&quot;:&quot;D&quot;,&quot;parse-names&quot;:false,&quot;dropping-particle&quot;:&quot;&quot;,&quot;non-dropping-particle&quot;:&quot;&quot;},{&quot;family&quot;:&quot;Cao&quot;,&quot;given&quot;:&quot;C&quot;,&quot;parse-names&quot;:false,&quot;dropping-particle&quot;:&quot;&quot;,&quot;non-dropping-particle&quot;:&quot;&quot;},{&quot;family&quot;:&quot;Yu&quot;,&quot;given&quot;:&quot;Y&quot;,&quot;parse-names&quot;:false,&quot;dropping-particle&quot;:&quot;&quot;,&quot;non-dropping-particle&quot;:&quot;&quot;},{&quot;family&quot;:&quot;Wang&quot;,&quot;given&quot;:&quot;Y&quot;,&quot;parse-names&quot;:false,&quot;dropping-particle&quot;:&quot;&quot;,&quot;non-dropping-particle&quot;:&quot;&quot;}],&quot;container-title&quot;:&quot;Bioengineered&quot;,&quot;container-title-short&quot;:&quot;Bioengineered&quot;,&quot;DOI&quot;:&quot;10.1080/21655979.2021.1967066&quot;,&quot;URL&quot;:&quot;https://doi.org/10.1080/21655979.2021.1967066&quot;,&quot;issued&quot;:{&quot;date-parts&quot;:[[2021]]},&quot;page&quot;:&quot;5632-5640&quot;,&quot;issue&quot;:&quot;1&quot;,&quot;volume&quot;:&quot;12&quot;},&quot;isTemporary&quot;:false},{&quot;id&quot;:&quot;14c45588-39c0-3b66-b36e-9128556aa5ca&quot;,&quot;itemData&quot;:{&quot;type&quot;:&quot;article-journal&quot;,&quot;id&quot;:&quot;14c45588-39c0-3b66-b36e-9128556aa5ca&quot;,&quot;title&quot;:&quot;Serum miR-497-5p serves as a diagnostic biomarker for acute coronary syndrome and predicts the occurrence of major adverse cardiovascular events after percutaneous coronary intervention&quot;,&quot;author&quot;:[{&quot;family&quot;:&quot;Chen&quot;,&quot;given&quot;:&quot;T&quot;,&quot;parse-names&quot;:false,&quot;dropping-particle&quot;:&quot;&quot;,&quot;non-dropping-particle&quot;:&quot;&quot;},{&quot;family&quot;:&quot;Zhang&quot;,&quot;given&quot;:&quot;X&quot;,&quot;parse-names&quot;:false,&quot;dropping-particle&quot;:&quot;&quot;,&quot;non-dropping-particle&quot;:&quot;&quot;},{&quot;family&quot;:&quot;Qian&quot;,&quot;given&quot;:&quot;W&quot;,&quot;parse-names&quot;:false,&quot;dropping-particle&quot;:&quot;&quot;,&quot;non-dropping-particle&quot;:&quot;&quot;},{&quot;family&quot;:&quot;Zhou&quot;,&quot;given&quot;:&quot;R&quot;,&quot;parse-names&quot;:false,&quot;dropping-particle&quot;:&quot;&quot;,&quot;non-dropping-particle&quot;:&quot;&quot;},{&quot;family&quot;:&quot;Su&quot;,&quot;given&quot;:&quot;M&quot;,&quot;parse-names&quot;:false,&quot;dropping-particle&quot;:&quot;&quot;,&quot;non-dropping-particle&quot;:&quot;&quot;},{&quot;family&quot;:&quot;Ma&quot;,&quot;given&quot;:&quot;Y&quot;,&quot;parse-names&quot;:false,&quot;dropping-particle&quot;:&quot;&quot;,&quot;non-dropping-particle&quot;:&quot;&quot;}],&quot;container-title&quot;:&quot;Bioengineered&quot;,&quot;container-title-short&quot;:&quot;Bioengineered&quot;,&quot;DOI&quot;:&quot;10.1080/21655979.2022.2051885&quot;,&quot;URL&quot;:&quot;https://doi.org/10.1080/21655979.2022.2051885&quot;,&quot;issued&quot;:{&quot;date-parts&quot;:[[2022]]},&quot;page&quot;:&quot;8266-8276&quot;,&quot;issue&quot;:&quot;4&quot;,&quot;volume&quot;:&quot;13&quot;},&quot;isTemporary&quot;:false},{&quot;id&quot;:&quot;3e13ad69-6002-3ead-84c1-35ee87f05f9f&quot;,&quot;itemData&quot;:{&quot;type&quot;:&quot;article-journal&quot;,&quot;id&quot;:&quot;3e13ad69-6002-3ead-84c1-35ee87f05f9f&quot;,&quot;title&quot;:&quot;Circulating miR-483-5p as a novel diagnostic biomarker for acute coronary syndrome and its predictive value for the clinical outcome after PCI&quot;,&quot;author&quot;:[{&quot;family&quot;:&quot;Zhao&quot;,&quot;given&quot;:&quot;Y&quot;,&quot;parse-names&quot;:false,&quot;dropping-particle&quot;:&quot;&quot;,&quot;non-dropping-particle&quot;:&quot;&quot;},{&quot;family&quot;:&quot;Song&quot;,&quot;given&quot;:&quot;X&quot;,&quot;parse-names&quot;:false,&quot;dropping-particle&quot;:&quot;&quot;,&quot;non-dropping-particle&quot;:&quot;&quot;},{&quot;family&quot;:&quot;Ma&quot;,&quot;given&quot;:&quot;Y&quot;,&quot;parse-names&quot;:false,&quot;dropping-particle&quot;:&quot;&quot;,&quot;non-dropping-particle&quot;:&quot;&quot;},{&quot;family&quot;:&quot;Liu&quot;,&quot;given&quot;:&quot;X&quot;,&quot;parse-names&quot;:false,&quot;dropping-particle&quot;:&quot;&quot;,&quot;non-dropping-particle&quot;:&quot;&quot;},{&quot;family&quot;:&quot;Peng&quot;,&quot;given&quot;:&quot;Y&quot;,&quot;parse-names&quot;:false,&quot;dropping-particle&quot;:&quot;&quot;,&quot;non-dropping-particle&quot;:&quot;&quot;}],&quot;container-title&quot;:&quot;BMC Cardiovascular Disorders&quot;,&quot;container-title-short&quot;:&quot;BMC Cardiovasc. Disord.&quot;,&quot;DOI&quot;:&quot;10.1186/s12872-023-03387-5&quot;,&quot;URL&quot;:&quot;https://doi.org/10.1186/s12872-023-03387-5&quot;,&quot;issued&quot;:{&quot;date-parts&quot;:[[2023]]},&quot;page&quot;:&quot;360&quot;,&quot;volume&quot;:&quot;23&quot;},&quot;isTemporary&quot;:false},{&quot;id&quot;:&quot;bffdc121-a677-3794-98a2-f0d7c29cc2b9&quot;,&quot;itemData&quot;:{&quot;type&quot;:&quot;article-journal&quot;,&quot;id&quot;:&quot;bffdc121-a677-3794-98a2-f0d7c29cc2b9&quot;,&quot;title&quot;:&quot;miR-223-5p serves as a diagnostic biomarker for acute coronary syndrome and its predictive value for the clinical outcome after PCI&quot;,&quot;author&quot;:[{&quot;family&quot;:&quot;Zhang&quot;,&quot;given&quot;:&quot;S&quot;,&quot;parse-names&quot;:false,&quot;dropping-particle&quot;:&quot;&quot;,&quot;non-dropping-particle&quot;:&quot;&quot;},{&quot;family&quot;:&quot;Yang&quot;,&quot;given&quot;:&quot;G&quot;,&quot;parse-names&quot;:false,&quot;dropping-particle&quot;:&quot;&quot;,&quot;non-dropping-particle&quot;:&quot;&quot;},{&quot;family&quot;:&quot;Chen&quot;,&quot;given&quot;:&quot;Y&quot;,&quot;parse-names&quot;:false,&quot;dropping-particle&quot;:&quot;&quot;,&quot;non-dropping-particle&quot;:&quot;&quot;},{&quot;family&quot;:&quot;Liu&quot;,&quot;given&quot;:&quot;W&quot;,&quot;parse-names&quot;:false,&quot;dropping-particle&quot;:&quot;&quot;,&quot;non-dropping-particle&quot;:&quot;&quot;}],&quot;container-title&quot;:&quot;BMC Cardiovascular Disorders&quot;,&quot;container-title-short&quot;:&quot;BMC Cardiovasc. Disord.&quot;,&quot;issued&quot;:{&quot;date-parts&quot;:[[2024]]},&quot;page&quot;:&quot;423&quot;,&quot;volume&quot;:&quot;24&quot;},&quot;isTemporary&quot;:false}]},{&quot;citationID&quot;:&quot;MENDELEY_CITATION_ccc35325-8496-44ce-9140-b0ade338ae79&quot;,&quot;properties&quot;:{&quot;noteIndex&quot;:0},&quot;isEdited&quot;:false,&quot;manualOverride&quot;:{&quot;isManuallyOverridden&quot;:false,&quot;citeprocText&quot;:&quot;[32]&quot;,&quot;manualOverrideText&quot;:&quot;&quot;},&quot;citationTag&quot;:&quot;MENDELEY_CITATION_v3_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&quot;,&quot;citationItems&quot;:[{&quot;id&quot;:&quot;e90c6b62-b83c-3deb-9d2d-1b7a12f38226&quot;,&quot;itemData&quot;:{&quot;type&quot;:&quot;article-journal&quot;,&quot;id&quot;:&quot;e90c6b62-b83c-3deb-9d2d-1b7a12f38226&quot;,&quot;title&quot;:&quot;Circulating miRNA fingerprint and endothelial function in myocardial infarction: comparison at acute event and one-year follow-up&quot;,&quot;author&quot;:[{&quot;family&quot;:&quot;Mompeon&quot;,&quot;given&quot;:&quot;A&quot;,&quot;parse-names&quot;:false,&quot;dropping-particle&quot;:&quot;&quot;,&quot;non-dropping-particle&quot;:&quot;&quot;},{&quot;family&quot;:&quot;Perez-Cremades&quot;,&quot;given&quot;:&quot;D&quot;,&quot;parse-names&quot;:false,&quot;dropping-particle&quot;:&quot;&quot;,&quot;non-dropping-particle&quot;:&quot;&quot;},{&quot;family&quot;:&quot;Paes&quot;,&quot;given&quot;:&quot;A B&quot;,&quot;parse-names&quot;:false,&quot;dropping-particle&quot;:&quot;&quot;,&quot;non-dropping-particle&quot;:&quot;&quot;},{&quot;family&quot;:&quot;Vicente&quot;,&quot;given&quot;:&quot;C P&quot;,&quot;parse-names&quot;:false,&quot;dropping-particle&quot;:&quot;&quot;,&quot;non-dropping-particle&quot;:&quot;&quot;},{&quot;family&quot;:&quot;Vidal-Gomez&quot;,&quot;given&quot;:&quot;X&quot;,&quot;parse-names&quot;:false,&quot;dropping-particle&quot;:&quot;&quot;,&quot;non-dropping-particle&quot;:&quot;&quot;},{&quot;family&quot;:&quot;Novella&quot;,&quot;given&quot;:&quot;S&quot;,&quot;parse-names&quot;:false,&quot;dropping-particle&quot;:&quot;&quot;,&quot;non-dropping-particle&quot;:&quot;&quot;}],&quot;container-title&quot;:&quot;Cells&quot;,&quot;container-title-short&quot;:&quot;Cells&quot;,&quot;DOI&quot;:&quot;10.3390/cells11111823&quot;,&quot;URL&quot;:&quot;https://doi.org/10.3390/cells11111823&quot;,&quot;issued&quot;:{&quot;date-parts&quot;:[[2022]]},&quot;page&quot;:&quot;1823&quot;,&quot;issue&quot;:&quot;11&quot;,&quot;volume&quot;:&quot;11&quot;},&quot;isTemporary&quot;:false}]},{&quot;citationID&quot;:&quot;MENDELEY_CITATION_9cc2e454-7c6d-436d-82af-f0fad6cc01d8&quot;,&quot;properties&quot;:{&quot;noteIndex&quot;:0},&quot;isEdited&quot;:false,&quot;manualOverride&quot;:{&quot;isManuallyOverridden&quot;:false,&quot;citeprocText&quot;:&quot;[33]&quot;,&quot;manualOverrideText&quot;:&quot;&quot;},&quot;citationTag&quot;:&quot;MENDELEY_CITATION_v3_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&quot;,&quot;citationItems&quot;:[{&quot;id&quot;:&quot;6f036f07-a039-34ff-b682-bc73fc69603c&quot;,&quot;itemData&quot;:{&quot;type&quot;:&quot;article-journal&quot;,&quot;id&quot;:&quot;6f036f07-a039-34ff-b682-bc73fc69603c&quot;,&quot;title&quot;:&quot;Copeptin, miRNA-208, and miRNA-499 as new biomarkers for early detection of acute coronary syndrome&quot;,&quot;author&quot;:[{&quot;family&quot;:&quot;Gaber&quot;,&quot;given&quot;:&quot;M A&quot;,&quot;parse-names&quot;:false,&quot;dropping-particle&quot;:&quot;&quot;,&quot;non-dropping-particle&quot;:&quot;&quot;},{&quot;family&quot;:&quot;Omar&quot;,&quot;given&quot;:&quot;O H M&quot;,&quot;parse-names&quot;:false,&quot;dropping-particle&quot;:&quot;&quot;,&quot;non-dropping-particle&quot;:&quot;&quot;},{&quot;family&quot;:&quot;El-Deek&quot;,&quot;given&quot;:&quot;S E M&quot;,&quot;parse-names&quot;:false,&quot;dropping-particle&quot;:&quot;&quot;,&quot;non-dropping-particle&quot;:&quot;&quot;},{&quot;family&quot;:&quot;Hassan&quot;,&quot;given&quot;:&quot;A K M&quot;,&quot;parse-names&quot;:false,&quot;dropping-particle&quot;:&quot;&quot;,&quot;non-dropping-particle&quot;:&quot;&quot;},{&quot;family&quot;:&quot;Mahmoud&quot;,&quot;given&quot;:&quot;M S&quot;,&quot;parse-names&quot;:false,&quot;dropping-particle&quot;:&quot;&quot;,&quot;non-dropping-particle&quot;:&quot;&quot;},{&quot;family&quot;:&quot;Meki&quot;,&quot;given&quot;:&quot;A M A&quot;,&quot;parse-names&quot;:false,&quot;dropping-particle&quot;:&quot;&quot;,&quot;non-dropping-particle&quot;:&quot;&quot;}],&quot;container-title&quot;:&quot;Applied Biochemistry and Biotechnology&quot;,&quot;container-title-short&quot;:&quot;Appl. Biochem. Biotechnol.&quot;,&quot;DOI&quot;:&quot;10.1007/s12010-021-03695-6&quot;,&quot;URL&quot;:&quot;https://doi.org/10.1007/s12010-021-03695-6&quot;,&quot;issued&quot;:{&quot;date-parts&quot;:[[2022]]},&quot;page&quot;:&quot;1193-1205&quot;,&quot;issue&quot;:&quot;3&quot;,&quot;volume&quot;:&quot;194&quot;},&quot;isTemporary&quot;:false}]},{&quot;citationID&quot;:&quot;MENDELEY_CITATION_55005251-7e54-4e74-9dee-21f31fd51460&quot;,&quot;properties&quot;:{&quot;noteIndex&quot;:0},&quot;isEdited&quot;:false,&quot;manualOverride&quot;:{&quot;isManuallyOverridden&quot;:false,&quot;citeprocText&quot;:&quot;[34]&quot;,&quot;manualOverrideText&quot;:&quot;&quot;},&quot;citationTag&quot;:&quot;MENDELEY_CITATION_v3_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&quot;,&quot;citationItems&quot;:[{&quot;id&quot;:&quot;a8276281-4917-3554-8a2f-3fc55e22074c&quot;,&quot;itemData&quot;:{&quot;type&quot;:&quot;article-journal&quot;,&quot;id&quot;:&quot;a8276281-4917-3554-8a2f-3fc55e22074c&quot;,&quot;title&quot;:&quot;Associations of circulating microRNA-221 and 222 with the severity of coronary artery lesions in acute coronary syndrome patients&quot;,&quot;author&quot;:[{&quot;family&quot;:&quot;Yu&quot;,&quot;given&quot;:&quot;X&quot;,&quot;parse-names&quot;:false,&quot;dropping-particle&quot;:&quot;&quot;,&quot;non-dropping-particle&quot;:&quot;&quot;},{&quot;family&quot;:&quot;Xu&quot;,&quot;given&quot;:&quot;J F&quot;,&quot;parse-names&quot;:false,&quot;dropping-particle&quot;:&quot;&quot;,&quot;non-dropping-particle&quot;:&quot;&quot;},{&quot;family&quot;:&quot;Song&quot;,&quot;given&quot;:&quot;M&quot;,&quot;parse-names&quot;:false,&quot;dropping-particle&quot;:&quot;&quot;,&quot;non-dropping-particle&quot;:&quot;&quot;},{&quot;family&quot;:&quot;Zhang&quot;,&quot;given&quot;:&quot;L&quot;,&quot;parse-names&quot;:false,&quot;dropping-particle&quot;:&quot;&quot;,&quot;non-dropping-particle&quot;:&quot;&quot;},{&quot;family&quot;:&quot;Li&quot;,&quot;given&quot;:&quot;Y H&quot;,&quot;parse-names&quot;:false,&quot;dropping-particle&quot;:&quot;&quot;,&quot;non-dropping-particle&quot;:&quot;&quot;},{&quot;family&quot;:&quot;Han&quot;,&quot;given&quot;:&quot;L&quot;,&quot;parse-names&quot;:false,&quot;dropping-particle&quot;:&quot;&quot;,&quot;non-dropping-particle&quot;:&quot;&quot;}],&quot;container-title&quot;:&quot;Angiology&quot;,&quot;container-title-short&quot;:&quot;Angiology&quot;,&quot;DOI&quot;:&quot;10.1177/00033197211034286&quot;,&quot;URL&quot;:&quot;https://doi.org/10.1177/00033197211034286&quot;,&quot;issued&quot;:{&quot;date-parts&quot;:[[2022]]},&quot;page&quot;:&quot;545-552&quot;,&quot;issue&quot;:&quot;6&quot;,&quot;volume&quot;:&quot;73&quot;},&quot;isTemporary&quot;:false}]},{&quot;citationID&quot;:&quot;MENDELEY_CITATION_9925ab08-5e5e-4b8b-8014-32f281d8dec7&quot;,&quot;properties&quot;:{&quot;noteIndex&quot;:0},&quot;isEdited&quot;:false,&quot;manualOverride&quot;:{&quot;isManuallyOverridden&quot;:false,&quot;citeprocText&quot;:&quot;[35]&quot;,&quot;manualOverrideText&quot;:&quot;&quot;},&quot;citationTag&quot;:&quot;MENDELEY_CITATION_v3_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&quot;,&quot;citationItems&quot;:[{&quot;id&quot;:&quot;df8fd5bf-0f7b-316a-b7ba-44876e445c44&quot;,&quot;itemData&quot;:{&quot;type&quot;:&quot;article-journal&quot;,&quot;id&quot;:&quot;df8fd5bf-0f7b-316a-b7ba-44876e445c44&quot;,&quot;title&quot;:&quot;Circulating miR-143 and miR-145 as promising biomarkers for evaluating severity of coronary artery stenosis in patients with acute coronary syndrome&quot;,&quot;author&quot;:[{&quot;family&quot;:&quot;Meng&quot;,&quot;given&quot;:&quot;L&quot;,&quot;parse-names&quot;:false,&quot;dropping-particle&quot;:&quot;&quot;,&quot;non-dropping-particle&quot;:&quot;&quot;},{&quot;family&quot;:&quot;Yu&quot;,&quot;given&quot;:&quot;X&quot;,&quot;parse-names&quot;:false,&quot;dropping-particle&quot;:&quot;&quot;,&quot;non-dropping-particle&quot;:&quot;&quot;},{&quot;family&quot;:&quot;Han&quot;,&quot;given&quot;:&quot;H&quot;,&quot;parse-names&quot;:false,&quot;dropping-particle&quot;:&quot;&quot;,&quot;non-dropping-particle&quot;:&quot;&quot;},{&quot;family&quot;:&quot;Zhu&quot;,&quot;given&quot;:&quot;H&quot;,&quot;parse-names&quot;:false,&quot;dropping-particle&quot;:&quot;&quot;,&quot;non-dropping-particle&quot;:&quot;&quot;},{&quot;family&quot;:&quot;Yu&quot;,&quot;given&quot;:&quot;M&quot;,&quot;parse-names&quot;:false,&quot;dropping-particle&quot;:&quot;&quot;,&quot;non-dropping-particle&quot;:&quot;&quot;},{&quot;family&quot;:&quot;Gao&quot;,&quot;given&quot;:&quot;L&quot;,&quot;parse-names&quot;:false,&quot;dropping-particle&quot;:&quot;&quot;,&quot;non-dropping-particle&quot;:&quot;&quot;}],&quot;container-title&quot;:&quot;Clinical Biochemistry&quot;,&quot;container-title-short&quot;:&quot;Clin. Biochem.&quot;,&quot;DOI&quot;:&quot;10.1016/j.clinbiochem.2022.10.004&quot;,&quot;URL&quot;:&quot;https://doi.org/10.1016/j.clinbiochem.2022.10.004&quot;,&quot;issued&quot;:{&quot;date-parts&quot;:[[2023]]},&quot;page&quot;:&quot;32-40&quot;,&quot;volume&quot;:&quot;111&quot;},&quot;isTemporary&quot;:false,&quot;suppress-author&quot;:false,&quot;composite&quot;:false,&quot;author-only&quot;:false}]},{&quot;citationID&quot;:&quot;MENDELEY_CITATION_b613b9d8-f25b-42f6-9f20-3ddb2e48dd43&quot;,&quot;properties&quot;:{&quot;noteIndex&quot;:0},&quot;isEdited&quot;:false,&quot;manualOverride&quot;:{&quot;isManuallyOverridden&quot;:false,&quot;citeprocText&quot;:&quot;[36]&quot;,&quot;manualOverrideText&quot;:&quot;&quot;},&quot;citationTag&quot;:&quot;MENDELEY_CITATION_v3_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&quot;,&quot;citationItems&quot;:[{&quot;id&quot;:&quot;72e24244-0402-3b2c-9e0a-464b5ae9b1bc&quot;,&quot;itemData&quot;:{&quot;type&quot;:&quot;article-journal&quot;,&quot;id&quot;:&quot;72e24244-0402-3b2c-9e0a-464b5ae9b1bc&quot;,&quot;title&quot;:&quot;Exosomal microRNA-4516, microRNA-203 and SFRP1 are potential biomarkers of acute myocardial infarction&quot;,&quot;author&quot;:[{&quot;family&quot;:&quot;Liu&quot;,&quot;given&quot;:&quot;P&quot;,&quot;parse-names&quot;:false,&quot;dropping-particle&quot;:&quot;&quot;,&quot;non-dropping-particle&quot;:&quot;&quot;},{&quot;family&quot;:&quot;Wang&quot;,&quot;given&quot;:&quot;S&quot;,&quot;parse-names&quot;:false,&quot;dropping-particle&quot;:&quot;&quot;,&quot;non-dropping-particle&quot;:&quot;&quot;},{&quot;family&quot;:&quot;Li&quot;,&quot;given&quot;:&quot;K&quot;,&quot;parse-names&quot;:false,&quot;dropping-particle&quot;:&quot;&quot;,&quot;non-dropping-particle&quot;:&quot;&quot;},{&quot;family&quot;:&quot;Yang&quot;,&quot;given&quot;:&quot;Y&quot;,&quot;parse-names&quot;:false,&quot;dropping-particle&quot;:&quot;&quot;,&quot;non-dropping-particle&quot;:&quot;&quot;},{&quot;family&quot;:&quot;Man&quot;,&quot;given&quot;:&quot;Y&quot;,&quot;parse-names&quot;:false,&quot;dropping-particle&quot;:&quot;&quot;,&quot;non-dropping-particle&quot;:&quot;&quot;},{&quot;family&quot;:&quot;Du&quot;,&quot;given&quot;:&quot;F&quot;,&quot;parse-names&quot;:false,&quot;dropping-particle&quot;:&quot;&quot;,&quot;non-dropping-particle&quot;:&quot;&quot;}],&quot;container-title&quot;:&quot;Molecular Medicine Reports&quot;,&quot;container-title-short&quot;:&quot;Mol. Med. Rep.&quot;,&quot;DOI&quot;:&quot;10.3892/mmr.2023.13010&quot;,&quot;URL&quot;:&quot;https://doi.org/10.3892/mmr.2023.13010&quot;,&quot;issued&quot;:{&quot;date-parts&quot;:[[2023]]},&quot;page&quot;:&quot;124&quot;,&quot;issue&quot;:&quot;6&quot;,&quot;volume&quot;:&quot;27&quot;},&quot;isTemporary&quot;:false,&quot;suppress-author&quot;:false,&quot;composite&quot;:false,&quot;author-only&quot;:false}]},{&quot;citationID&quot;:&quot;MENDELEY_CITATION_1eed872d-8643-45cd-944e-9c67d5a782c2&quot;,&quot;properties&quot;:{&quot;noteIndex&quot;:0},&quot;isEdited&quot;:false,&quot;manualOverride&quot;:{&quot;isManuallyOverridden&quot;:false,&quot;citeprocText&quot;:&quot;[37]&quot;,&quot;manualOverrideText&quot;:&quot;&quot;},&quot;citationTag&quot;:&quot;MENDELEY_CITATION_v3_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&quot;,&quot;citationItems&quot;:[{&quot;id&quot;:&quot;5e603bbb-1e76-3e95-816f-ff4d35c548d7&quot;,&quot;itemData&quot;:{&quot;type&quot;:&quot;article-journal&quot;,&quot;id&quot;:&quot;5e603bbb-1e76-3e95-816f-ff4d35c548d7&quot;,&quot;title&quot;:&quot;Exosomal miRNAs differentiate chronic total occlusion from acute myocardial infarction&quot;,&quot;author&quot;:[{&quot;family&quot;:&quot;Son&quot;,&quot;given&quot;:&quot;J H&quot;,&quot;parse-names&quot;:false,&quot;dropping-particle&quot;:&quot;&quot;,&quot;non-dropping-particle&quot;:&quot;&quot;},{&quot;family&quot;:&quot;Park&quot;,&quot;given&quot;:&quot;J K&quot;,&quot;parse-names&quot;:false,&quot;dropping-particle&quot;:&quot;&quot;,&quot;non-dropping-particle&quot;:&quot;&quot;},{&quot;family&quot;:&quot;Bang&quot;,&quot;given&quot;:&quot;J H&quot;,&quot;parse-names&quot;:false,&quot;dropping-particle&quot;:&quot;&quot;,&quot;non-dropping-particle&quot;:&quot;&quot;},{&quot;family&quot;:&quot;Kim&quot;,&quot;given&quot;:&quot;D&quot;,&quot;parse-names&quot;:false,&quot;dropping-particle&quot;:&quot;&quot;,&quot;non-dropping-particle&quot;:&quot;&quot;},{&quot;family&quot;:&quot;Moon&quot;,&quot;given&quot;:&quot;I&quot;,&quot;parse-names&quot;:false,&quot;dropping-particle&quot;:&quot;&quot;,&quot;non-dropping-particle&quot;:&quot;&quot;},{&quot;family&quot;:&quot;Kong&quot;,&quot;given&quot;:&quot;M G&quot;,&quot;parse-names&quot;:false,&quot;dropping-particle&quot;:&quot;&quot;,&quot;non-dropping-particle&quot;:&quot;&quot;}],&quot;container-title&quot;:&quot;International Journal of Molecular Sciences&quot;,&quot;container-title-short&quot;:&quot;Int. J. Mol. Sci.&quot;,&quot;DOI&quot;:&quot;10.3390/ijms251810223&quot;,&quot;URL&quot;:&quot;https://doi.org/10.3390/ijms251810223&quot;,&quot;issued&quot;:{&quot;date-parts&quot;:[[2024]]},&quot;page&quot;:&quot;10223&quot;,&quot;issue&quot;:&quot;18&quot;,&quot;volume&quot;:&quot;25&quot;},&quot;isTemporary&quot;:false}]},{&quot;citationID&quot;:&quot;MENDELEY_CITATION_6bb74450-3f0b-44b9-a0c5-4616547719a3&quot;,&quot;properties&quot;:{&quot;noteIndex&quot;:0},&quot;isEdited&quot;:false,&quot;manualOverride&quot;:{&quot;isManuallyOverridden&quot;:false,&quot;citeprocText&quot;:&quot;[16]&quot;,&quot;manualOverrideText&quot;:&quot;&quot;},&quot;citationTag&quot;:&quot;MENDELEY_CITATION_v3_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&quot;,&quot;citationItems&quot;:[{&quot;id&quot;:&quot;5a9843eb-9172-3615-8d6e-931681f60266&quot;,&quot;itemData&quot;:{&quot;type&quot;:&quot;article-journal&quot;,&quot;id&quot;:&quot;5a9843eb-9172-3615-8d6e-931681f60266&quot;,&quot;title&quot;:&quot;Dysregulation of serum miR-361-5p serves as a biomarker to predict disease onset and short-term prognosis in acute coronary syndrome patients&quot;,&quot;author&quot;:[{&quot;family&quot;:&quot;Zhang&quot;,&quot;given&quot;:&quot;W&quot;,&quot;parse-names&quot;:false,&quot;dropping-particle&quot;:&quot;&quot;,&quot;non-dropping-particle&quot;:&quot;&quot;},{&quot;family&quot;:&quot;Chang&quot;,&quot;given&quot;:&quot;G&quot;,&quot;parse-names&quot;:false,&quot;dropping-particle&quot;:&quot;&quot;,&quot;non-dropping-particle&quot;:&quot;&quot;},{&quot;family&quot;:&quot;Cao&quot;,&quot;given&quot;:&quot;L&quot;,&quot;parse-names&quot;:false,&quot;dropping-particle&quot;:&quot;&quot;,&quot;non-dropping-particle&quot;:&quot;&quot;},{&quot;family&quot;:&quot;Ding&quot;,&quot;given&quot;:&quot;G&quot;,&quot;parse-names&quot;:false,&quot;dropping-particle&quot;:&quot;&quot;,&quot;non-dropping-particle&quot;:&quot;&quot;}],&quot;container-title&quot;:&quot;BMC Cardiovascular Disorders&quot;,&quot;container-title-short&quot;:&quot;BMC Cardiovasc. Disord.&quot;,&quot;DOI&quot;:&quot;10.1186/s12872-021-01891-0&quot;,&quot;URL&quot;:&quot;https://doi.org/10.1186/s12872-021-01891-0&quot;,&quot;issued&quot;:{&quot;date-parts&quot;:[[2021]]},&quot;page&quot;:&quot;74&quot;,&quot;volume&quot;:&quot;21&quot;},&quot;isTemporary&quot;:false,&quot;suppress-author&quot;:false,&quot;composite&quot;:false,&quot;author-only&quot;:false}]},{&quot;citationID&quot;:&quot;MENDELEY_CITATION_4c475ab9-7420-4a60-817d-d58fa157eb63&quot;,&quot;properties&quot;:{&quot;noteIndex&quot;:0},&quot;isEdited&quot;:false,&quot;manualOverride&quot;:{&quot;isManuallyOverridden&quot;:false,&quot;citeprocText&quot;:&quot;[18]&quot;,&quot;manualOverrideText&quot;:&quot;&quot;},&quot;citationTag&quot;:&quot;MENDELEY_CITATION_v3_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&quot;,&quot;citationItems&quot;:[{&quot;id&quot;:&quot;14c45588-39c0-3b66-b36e-9128556aa5ca&quot;,&quot;itemData&quot;:{&quot;type&quot;:&quot;article-journal&quot;,&quot;id&quot;:&quot;14c45588-39c0-3b66-b36e-9128556aa5ca&quot;,&quot;title&quot;:&quot;Serum miR-497-5p serves as a diagnostic biomarker for acute coronary syndrome and predicts the occurrence of major adverse cardiovascular events after percutaneous coronary intervention&quot;,&quot;author&quot;:[{&quot;family&quot;:&quot;Chen&quot;,&quot;given&quot;:&quot;T&quot;,&quot;parse-names&quot;:false,&quot;dropping-particle&quot;:&quot;&quot;,&quot;non-dropping-particle&quot;:&quot;&quot;},{&quot;family&quot;:&quot;Zhang&quot;,&quot;given&quot;:&quot;X&quot;,&quot;parse-names&quot;:false,&quot;dropping-particle&quot;:&quot;&quot;,&quot;non-dropping-particle&quot;:&quot;&quot;},{&quot;family&quot;:&quot;Qian&quot;,&quot;given&quot;:&quot;W&quot;,&quot;parse-names&quot;:false,&quot;dropping-particle&quot;:&quot;&quot;,&quot;non-dropping-particle&quot;:&quot;&quot;},{&quot;family&quot;:&quot;Zhou&quot;,&quot;given&quot;:&quot;R&quot;,&quot;parse-names&quot;:false,&quot;dropping-particle&quot;:&quot;&quot;,&quot;non-dropping-particle&quot;:&quot;&quot;},{&quot;family&quot;:&quot;Su&quot;,&quot;given&quot;:&quot;M&quot;,&quot;parse-names&quot;:false,&quot;dropping-particle&quot;:&quot;&quot;,&quot;non-dropping-particle&quot;:&quot;&quot;},{&quot;family&quot;:&quot;Ma&quot;,&quot;given&quot;:&quot;Y&quot;,&quot;parse-names&quot;:false,&quot;dropping-particle&quot;:&quot;&quot;,&quot;non-dropping-particle&quot;:&quot;&quot;}],&quot;container-title&quot;:&quot;Bioengineered&quot;,&quot;container-title-short&quot;:&quot;Bioengineered&quot;,&quot;DOI&quot;:&quot;10.1080/21655979.2022.2051885&quot;,&quot;URL&quot;:&quot;https://doi.org/10.1080/21655979.2022.2051885&quot;,&quot;issued&quot;:{&quot;date-parts&quot;:[[2022]]},&quot;page&quot;:&quot;8266-8276&quot;,&quot;issue&quot;:&quot;4&quot;,&quot;volume&quot;:&quot;13&quot;},&quot;isTemporary&quot;:false,&quot;suppress-author&quot;:false,&quot;composite&quot;:false,&quot;author-only&quot;:false}]},{&quot;citationID&quot;:&quot;MENDELEY_CITATION_e928f5cd-153d-4518-aa16-622a1eb708c9&quot;,&quot;properties&quot;:{&quot;noteIndex&quot;:0},&quot;isEdited&quot;:false,&quot;manualOverride&quot;:{&quot;isManuallyOverridden&quot;:false,&quot;citeprocText&quot;:&quot;[20]&quot;,&quot;manualOverrideText&quot;:&quot;&quot;},&quot;citationTag&quot;:&quot;MENDELEY_CITATION_v3_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&quot;,&quot;citationItems&quot;:[{&quot;id&quot;:&quot;3e13ad69-6002-3ead-84c1-35ee87f05f9f&quot;,&quot;itemData&quot;:{&quot;type&quot;:&quot;article-journal&quot;,&quot;id&quot;:&quot;3e13ad69-6002-3ead-84c1-35ee87f05f9f&quot;,&quot;title&quot;:&quot;Circulating miR-483-5p as a novel diagnostic biomarker for acute coronary syndrome and its predictive value for the clinical outcome after PCI&quot;,&quot;author&quot;:[{&quot;family&quot;:&quot;Zhao&quot;,&quot;given&quot;:&quot;Y&quot;,&quot;parse-names&quot;:false,&quot;dropping-particle&quot;:&quot;&quot;,&quot;non-dropping-particle&quot;:&quot;&quot;},{&quot;family&quot;:&quot;Song&quot;,&quot;given&quot;:&quot;X&quot;,&quot;parse-names&quot;:false,&quot;dropping-particle&quot;:&quot;&quot;,&quot;non-dropping-particle&quot;:&quot;&quot;},{&quot;family&quot;:&quot;Ma&quot;,&quot;given&quot;:&quot;Y&quot;,&quot;parse-names&quot;:false,&quot;dropping-particle&quot;:&quot;&quot;,&quot;non-dropping-particle&quot;:&quot;&quot;},{&quot;family&quot;:&quot;Liu&quot;,&quot;given&quot;:&quot;X&quot;,&quot;parse-names&quot;:false,&quot;dropping-particle&quot;:&quot;&quot;,&quot;non-dropping-particle&quot;:&quot;&quot;},{&quot;family&quot;:&quot;Peng&quot;,&quot;given&quot;:&quot;Y&quot;,&quot;parse-names&quot;:false,&quot;dropping-particle&quot;:&quot;&quot;,&quot;non-dropping-particle&quot;:&quot;&quot;}],&quot;container-title&quot;:&quot;BMC Cardiovascular Disorders&quot;,&quot;container-title-short&quot;:&quot;BMC Cardiovasc. Disord.&quot;,&quot;DOI&quot;:&quot;10.1186/s12872-023-03387-5&quot;,&quot;URL&quot;:&quot;https://doi.org/10.1186/s12872-023-03387-5&quot;,&quot;issued&quot;:{&quot;date-parts&quot;:[[2023]]},&quot;page&quot;:&quot;360&quot;,&quot;volume&quot;:&quot;23&quot;},&quot;isTemporary&quot;:false,&quot;suppress-author&quot;:false,&quot;composite&quot;:false,&quot;author-only&quot;:false}]},{&quot;citationID&quot;:&quot;MENDELEY_CITATION_5a7d398c-ffbe-4773-a79c-712b0620b5f3&quot;,&quot;properties&quot;:{&quot;noteIndex&quot;:0},&quot;isEdited&quot;:false,&quot;manualOverride&quot;:{&quot;isManuallyOverridden&quot;:false,&quot;citeprocText&quot;:&quot;[24]&quot;,&quot;manualOverrideText&quot;:&quot;&quot;},&quot;citationTag&quot;:&quot;MENDELEY_CITATION_v3_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&quot;,&quot;citationItems&quot;:[{&quot;id&quot;:&quot;bffdc121-a677-3794-98a2-f0d7c29cc2b9&quot;,&quot;itemData&quot;:{&quot;type&quot;:&quot;article-journal&quot;,&quot;id&quot;:&quot;bffdc121-a677-3794-98a2-f0d7c29cc2b9&quot;,&quot;title&quot;:&quot;miR-223-5p serves as a diagnostic biomarker for acute coronary syndrome and its predictive value for the clinical outcome after PCI&quot;,&quot;author&quot;:[{&quot;family&quot;:&quot;Zhang&quot;,&quot;given&quot;:&quot;S&quot;,&quot;parse-names&quot;:false,&quot;dropping-particle&quot;:&quot;&quot;,&quot;non-dropping-particle&quot;:&quot;&quot;},{&quot;family&quot;:&quot;Yang&quot;,&quot;given&quot;:&quot;G&quot;,&quot;parse-names&quot;:false,&quot;dropping-particle&quot;:&quot;&quot;,&quot;non-dropping-particle&quot;:&quot;&quot;},{&quot;family&quot;:&quot;Chen&quot;,&quot;given&quot;:&quot;Y&quot;,&quot;parse-names&quot;:false,&quot;dropping-particle&quot;:&quot;&quot;,&quot;non-dropping-particle&quot;:&quot;&quot;},{&quot;family&quot;:&quot;Liu&quot;,&quot;given&quot;:&quot;W&quot;,&quot;parse-names&quot;:false,&quot;dropping-particle&quot;:&quot;&quot;,&quot;non-dropping-particle&quot;:&quot;&quot;}],&quot;container-title&quot;:&quot;BMC Cardiovascular Disorders&quot;,&quot;container-title-short&quot;:&quot;BMC Cardiovasc. Disord.&quot;,&quot;issued&quot;:{&quot;date-parts&quot;:[[2024]]},&quot;page&quot;:&quot;423&quot;,&quot;volume&quot;:&quot;24&quot;},&quot;isTemporary&quot;:false}]},{&quot;citationID&quot;:&quot;MENDELEY_CITATION_9cdba3fb-42c4-4d72-b577-45c34899d517&quot;,&quot;properties&quot;:{&quot;noteIndex&quot;:0},&quot;isEdited&quot;:false,&quot;manualOverride&quot;:{&quot;isManuallyOverridden&quot;:false,&quot;citeprocText&quot;:&quot;[26]&quot;,&quot;manualOverrideText&quot;:&quot;&quot;},&quot;citationTag&quot;:&quot;MENDELEY_CITATION_v3_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&quot;,&quot;citationItems&quot;:[{&quot;id&quot;:&quot;fe0f30ed-0d51-3f5b-9f87-cf10a6cbc50a&quot;,&quot;itemData&quot;:{&quot;type&quot;:&quot;article-journal&quot;,&quot;id&quot;:&quot;fe0f30ed-0d51-3f5b-9f87-cf10a6cbc50a&quot;,&quot;title&quot;:&quot;Downregulation of serum miR-30c-5p serves as a biomarker to predict disease onset and short-term prognosis in acute coronary syndrome patients&quot;,&quot;author&quot;:[{&quot;family&quot;:&quot;Chang&quot;,&quot;given&quot;:&quot;B&quot;,&quot;parse-names&quot;:false,&quot;dropping-particle&quot;:&quot;&quot;,&quot;non-dropping-particle&quot;:&quot;&quot;},{&quot;family&quot;:&quot;Zhang&quot;,&quot;given&quot;:&quot;X&quot;,&quot;parse-names&quot;:false,&quot;dropping-particle&quot;:&quot;&quot;,&quot;non-dropping-particle&quot;:&quot;&quot;},{&quot;family&quot;:&quot;Fang&quot;,&quot;given&quot;:&quot;R&quot;,&quot;parse-names&quot;:false,&quot;dropping-particle&quot;:&quot;&quot;,&quot;non-dropping-particle&quot;:&quot;&quot;},{&quot;family&quot;:&quot;Li&quot;,&quot;given&quot;:&quot;H&quot;,&quot;parse-names&quot;:false,&quot;dropping-particle&quot;:&quot;&quot;,&quot;non-dropping-particle&quot;:&quot;&quot;},{&quot;family&quot;:&quot;Zhou&quot;,&quot;given&quot;:&quot;Y&quot;,&quot;parse-names&quot;:false,&quot;dropping-particle&quot;:&quot;&quot;,&quot;non-dropping-particle&quot;:&quot;&quot;},{&quot;family&quot;:&quot;Wang&quot;,&quot;given&quot;:&quot;Y&quot;,&quot;parse-names&quot;:false,&quot;dropping-particle&quot;:&quot;&quot;,&quot;non-dropping-particle&quot;:&quot;&quot;}],&quot;container-title&quot;:&quot;Journal of Cardiothoracic Surgery&quot;,&quot;container-title-short&quot;:&quot;J. Cardiothorac. Surg.&quot;,&quot;DOI&quot;:&quot;10.1186/s13019-024-03258-w&quot;,&quot;URL&quot;:&quot;https://doi.org/10.1186/s13019-024-03258-w&quot;,&quot;issued&quot;:{&quot;date-parts&quot;:[[2025]]},&quot;page&quot;:&quot;12&quot;,&quot;volume&quot;:&quot;20&quot;},&quot;isTemporary&quot;:false,&quot;suppress-author&quot;:false,&quot;composite&quot;:false,&quot;author-only&quot;:false}]},{&quot;citationID&quot;:&quot;MENDELEY_CITATION_93b87170-72d6-4a62-8f1a-7a702391763f&quot;,&quot;properties&quot;:{&quot;noteIndex&quot;:0},&quot;isEdited&quot;:false,&quot;manualOverride&quot;:{&quot;isManuallyOverridden&quot;:false,&quot;citeprocText&quot;:&quot;[27]&quot;,&quot;manualOverrideText&quot;:&quot;&quot;},&quot;citationTag&quot;:&quot;MENDELEY_CITATION_v3_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&quot;,&quot;citationItems&quot;:[{&quot;id&quot;:&quot;0b65c71c-611f-360e-9694-9c1307fcb645&quot;,&quot;itemData&quot;:{&quot;type&quot;:&quot;article-journal&quot;,&quot;id&quot;:&quot;0b65c71c-611f-360e-9694-9c1307fcb645&quot;,&quot;title&quot;:&quot;The potential of downregulated serum miR-1282 to predict disease onset and short-term prognosis in acute coronary syndrome patients&quot;,&quot;author&quot;:[{&quot;family&quot;:&quot;Mou&quot;,&quot;given&quot;:&quot;C&quot;,&quot;parse-names&quot;:false,&quot;dropping-particle&quot;:&quot;&quot;,&quot;non-dropping-particle&quot;:&quot;&quot;}],&quot;container-title&quot;:&quot;Artery Research&quot;,&quot;container-title-short&quot;:&quot;Artery Res.&quot;,&quot;DOI&quot;:&quot;10.1007/s44200-025-00088-6&quot;,&quot;URL&quot;:&quot;https://doi.org/10.1007/s44200-025-00088-6&quot;,&quot;issued&quot;:{&quot;date-parts&quot;:[[2025]]}},&quot;isTemporary&quot;:false,&quot;suppress-author&quot;:false,&quot;composite&quot;:false,&quot;author-only&quot;:false}]},{&quot;citationID&quot;:&quot;MENDELEY_CITATION_b3b7bf72-565c-4725-b350-07bdf47ce48a&quot;,&quot;properties&quot;:{&quot;noteIndex&quot;:0},&quot;isEdited&quot;:false,&quot;manualOverride&quot;:{&quot;isManuallyOverridden&quot;:false,&quot;citeprocText&quot;:&quot;[38]&quot;,&quot;manualOverrideText&quot;:&quot;&quot;},&quot;citationTag&quot;:&quot;MENDELEY_CITATION_v3_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&quot;,&quot;citationItems&quot;:[{&quot;id&quot;:&quot;54280f17-d98a-3e46-89e5-2397584322bb&quot;,&quot;itemData&quot;:{&quot;type&quot;:&quot;article-journal&quot;,&quot;id&quot;:&quot;54280f17-d98a-3e46-89e5-2397584322bb&quot;,&quot;title&quot;:&quot;MiR-223 and MiR-186 are associated with long-term mortality after myocardial infarction&quot;,&quot;author&quot;:[{&quot;family&quot;:&quot;Elbaz&quot;,&quot;given&quot;:&quot;M&quot;,&quot;parse-names&quot;:false,&quot;dropping-particle&quot;:&quot;&quot;,&quot;non-dropping-particle&quot;:&quot;&quot;},{&quot;family&quot;:&quot;Faccini&quot;,&quot;given&quot;:&quot;J&quot;,&quot;parse-names&quot;:false,&quot;dropping-particle&quot;:&quot;&quot;,&quot;non-dropping-particle&quot;:&quot;&quot;},{&quot;family&quot;:&quot;Laperche&quot;,&quot;given&quot;:&quot;C&quot;,&quot;parse-names&quot;:false,&quot;dropping-particle&quot;:&quot;&quot;,&quot;non-dropping-particle&quot;:&quot;&quot;},{&quot;family&quot;:&quot;Grazide&quot;,&quot;given&quot;:&quot;M H&quot;,&quot;parse-names&quot;:false,&quot;dropping-particle&quot;:&quot;&quot;,&quot;non-dropping-particle&quot;:&quot;&quot;},{&quot;family&quot;:&quot;Ruidavets&quot;,&quot;given&quot;:&quot;J B&quot;,&quot;parse-names&quot;:false,&quot;dropping-particle&quot;:&quot;&quot;,&quot;non-dropping-particle&quot;:&quot;&quot;},{&quot;family&quot;:&quot;Vindis&quot;,&quot;given&quot;:&quot;C&quot;,&quot;parse-names&quot;:false,&quot;dropping-particle&quot;:&quot;&quot;,&quot;non-dropping-particle&quot;:&quot;&quot;}],&quot;container-title&quot;:&quot;Biomolecules&quot;,&quot;container-title-short&quot;:&quot;Biomolecules&quot;,&quot;DOI&quot;:&quot;10.3390/biom12091243&quot;,&quot;URL&quot;:&quot;https://doi.org/10.3390/biom12091243&quot;,&quot;issued&quot;:{&quot;date-parts&quot;:[[2022]]},&quot;page&quot;:&quot;1243&quot;,&quot;issue&quot;:&quot;9&quot;,&quot;volume&quot;:&quot;12&quot;},&quot;isTemporary&quot;:false,&quot;suppress-author&quot;:false,&quot;composite&quot;:false,&quot;author-only&quot;:false}]},{&quot;citationID&quot;:&quot;MENDELEY_CITATION_57a9a4b6-0945-4c90-b859-0107f545254e&quot;,&quot;properties&quot;:{&quot;noteIndex&quot;:0},&quot;isEdited&quot;:false,&quot;manualOverride&quot;:{&quot;isManuallyOverridden&quot;:false,&quot;citeprocText&quot;:&quot;[25]&quot;,&quot;manualOverrideText&quot;:&quot;&quot;},&quot;citationTag&quot;:&quot;MENDELEY_CITATION_v3_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&quot;,&quot;citationItems&quot;:[{&quot;id&quot;:&quot;cd160a85-1ee7-3a86-95e2-ef787b3848b7&quot;,&quot;itemData&quot;:{&quot;type&quot;:&quot;article-journal&quot;,&quot;id&quot;:&quot;cd160a85-1ee7-3a86-95e2-ef787b3848b7&quot;,&quot;title&quot;:&quot;Circulating microRNA-409-5p and USP7 are associated with left ventricular remodeling in patients with acute myocardial infarction&quot;,&quot;author&quot;:[{&quot;family&quot;:&quot;He&quot;,&quot;given&quot;:&quot;G&quot;,&quot;parse-names&quot;:false,&quot;dropping-particle&quot;:&quot;&quot;,&quot;non-dropping-particle&quot;:&quot;&quot;},{&quot;family&quot;:&quot;Sha&quot;,&quot;given&quot;:&quot;S&quot;,&quot;parse-names&quot;:false,&quot;dropping-particle&quot;:&quot;&quot;,&quot;non-dropping-particle&quot;:&quot;&quot;},{&quot;family&quot;:&quot;He&quot;,&quot;given&quot;:&quot;J&quot;,&quot;parse-names&quot;:false,&quot;dropping-particle&quot;:&quot;&quot;,&quot;non-dropping-particle&quot;:&quot;&quot;},{&quot;family&quot;:&quot;Zhang&quot;,&quot;given&quot;:&quot;X&quot;,&quot;parse-names&quot;:false,&quot;dropping-particle&quot;:&quot;&quot;,&quot;non-dropping-particle&quot;:&quot;&quot;},{&quot;family&quot;:&quot;Jin&quot;,&quot;given&quot;:&quot;Q&quot;,&quot;parse-names&quot;:false,&quot;dropping-particle&quot;:&quot;&quot;,&quot;non-dropping-particle&quot;:&quot;&quot;},{&quot;family&quot;:&quot;Zhao&quot;,&quot;given&quot;:&quot;T&quot;,&quot;parse-names&quot;:false,&quot;dropping-particle&quot;:&quot;&quot;,&quot;non-dropping-particle&quot;:&quot;&quot;}],&quot;container-title&quot;:&quot;BMC Cardiovascular Disorders&quot;,&quot;container-title-short&quot;:&quot;BMC Cardiovasc. Disord.&quot;,&quot;DOI&quot;:&quot;10.1186/s12872-024-04299-8&quot;,&quot;URL&quot;:&quot;https://doi.org/10.1186/s12872-024-04299-8&quot;,&quot;issued&quot;:{&quot;date-parts&quot;:[[2024]]},&quot;page&quot;:&quot;615&quot;,&quot;volume&quot;:&quot;24&quot;},&quot;isTemporary&quot;:false,&quot;suppress-author&quot;:false,&quot;composite&quot;:false,&quot;author-only&quot;:false}]},{&quot;citationID&quot;:&quot;MENDELEY_CITATION_e32e5cc7-6d14-4b54-8e0e-2b3be4b3faf4&quot;,&quot;properties&quot;:{&quot;noteIndex&quot;:0},&quot;isEdited&quot;:false,&quot;manualOverride&quot;:{&quot;isManuallyOverridden&quot;:false,&quot;citeprocText&quot;:&quot;[14]&quot;,&quot;manualOverrideText&quot;:&quot;&quot;},&quot;citationTag&quot;:&quot;MENDELEY_CITATION_v3_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&quot;,&quot;citationItems&quot;:[{&quot;id&quot;:&quot;428cb01d-3df1-3d7e-9ddc-cc81d6a5c126&quot;,&quot;itemData&quot;:{&quot;type&quot;:&quot;article-journal&quot;,&quot;id&quot;:&quot;428cb01d-3df1-3d7e-9ddc-cc81d6a5c126&quot;,&quot;title&quot;:&quot;Circulating microRNA signatures differentiate type 2 diabetes and predict myocardial infarction severity: bench to bedside analysis&quot;,&quot;author&quot;:[{&quot;family&quot;:&quot;Jarosz-Popek&quot;,&quot;given&quot;:&quot;J&quot;,&quot;parse-names&quot;:false,&quot;dropping-particle&quot;:&quot;&quot;,&quot;non-dropping-particle&quot;:&quot;&quot;},{&quot;family&quot;:&quot;Eyileten&quot;,&quot;given&quot;:&quot;C&quot;,&quot;parse-names&quot;:false,&quot;dropping-particle&quot;:&quot;&quot;,&quot;non-dropping-particle&quot;:&quot;&quot;},{&quot;family&quot;:&quot;Wicik&quot;,&quot;given&quot;:&quot;Z&quot;,&quot;parse-names&quot;:false,&quot;dropping-particle&quot;:&quot;&quot;,&quot;non-dropping-particle&quot;:&quot;&quot;},{&quot;family&quot;:&quot;Ahmadova&quot;,&quot;given&quot;:&quot;S&quot;,&quot;parse-names&quot;:false,&quot;dropping-particle&quot;:&quot;&quot;,&quot;non-dropping-particle&quot;:&quot;&quot;},{&quot;family&quot;:&quot;Siller-Matula&quot;,&quot;given&quot;:&quot;J&quot;,&quot;parse-names&quot;:false,&quot;dropping-particle&quot;:&quot;&quot;,&quot;non-dropping-particle&quot;:&quot;&quot;},{&quot;family&quot;:&quot;Lewinski&quot;,&quot;given&quot;:&quot;D&quot;,&quot;parse-names&quot;:false,&quot;dropping-particle&quot;:&quot;&quot;,&quot;non-dropping-particle&quot;:&quot;von&quot;}],&quot;container-title&quot;:&quot;European Journal of Medical Research&quot;,&quot;container-title-short&quot;:&quot;Eur. J. Med. Res.&quot;,&quot;DOI&quot;:&quot;10.1186/s40001-026-04486-7&quot;,&quot;URL&quot;:&quot;https://doi.org/10.1186/s40001-026-04486-7&quot;,&quot;issued&quot;:{&quot;date-parts&quot;:[[2026]]},&quot;page&quot;:&quot;849&quot;,&quot;volume&quot;:&quot;31&quot;},&quot;isTemporary&quot;:false,&quot;suppress-author&quot;:false,&quot;composite&quot;:false,&quot;author-only&quot;:false}]},{&quot;citationID&quot;:&quot;MENDELEY_CITATION_5c4586e1-51d9-4a99-b0d5-aa5b50c282ea&quot;,&quot;properties&quot;:{&quot;noteIndex&quot;:0},&quot;isEdited&quot;:false,&quot;manualOverride&quot;:{&quot;isManuallyOverridden&quot;:false,&quot;citeprocText&quot;:&quot;[39]&quot;,&quot;manualOverrideText&quot;:&quot;&quot;},&quot;citationTag&quot;:&quot;MENDELEY_CITATION_v3_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&quot;,&quot;citationItems&quot;:[{&quot;id&quot;:&quot;89435903-b865-3978-91e7-3ae9b9b7c7b1&quot;,&quot;itemData&quot;:{&quot;type&quot;:&quot;article-journal&quot;,&quot;id&quot;:&quot;89435903-b865-3978-91e7-3ae9b9b7c7b1&quot;,&quot;title&quot;:&quot;Circulating cell-free micro-RNA as biomarkers: from myocardial infarction to hypertension&quot;,&quot;author&quot;:[{&quot;family&quot;:&quot;Faulkner&quot;,&quot;given&quot;:&quot;J L&quot;,&quot;parse-names&quot;:false,&quot;dropping-particle&quot;:&quot;&quot;,&quot;non-dropping-particle&quot;:&quot;&quot;},{&quot;family&quot;:&quot;Sullivan&quot;,&quot;given&quot;:&quot;J C&quot;,&quot;parse-names&quot;:false,&quot;dropping-particle&quot;:&quot;&quot;,&quot;non-dropping-particle&quot;:&quot;&quot;}],&quot;container-title&quot;:&quot;Clinical Science&quot;,&quot;container-title-short&quot;:&quot;Clin. Sci.&quot;,&quot;DOI&quot;:&quot;10.1042/CS20220056&quot;,&quot;URL&quot;:&quot;https://doi.org/10.1042/CS20220056&quot;,&quot;issued&quot;:{&quot;date-parts&quot;:[[2022]]},&quot;page&quot;:&quot;1341-1346&quot;,&quot;issue&quot;:&quot;18&quot;,&quot;volume&quot;:&quot;136&quot;},&quot;isTemporary&quot;:false,&quot;suppress-author&quot;:false,&quot;composite&quot;:false,&quot;author-only&quot;:false}]},{&quot;citationID&quot;:&quot;MENDELEY_CITATION_06bc17f7-ac0c-4894-bb6c-45e56799b70b&quot;,&quot;properties&quot;:{&quot;noteIndex&quot;:0},&quot;isEdited&quot;:false,&quot;manualOverride&quot;:{&quot;isManuallyOverridden&quot;:false,&quot;citeprocText&quot;:&quot;[28]&quot;,&quot;manualOverrideText&quot;:&quot;&quot;},&quot;citationTag&quot;:&quot;MENDELEY_CITATION_v3_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&quot;,&quot;citationItems&quot;:[{&quot;id&quot;:&quot;89a1571d-f693-35ec-aeed-9f2b57382ce3&quot;,&quot;itemData&quot;:{&quot;type&quot;:&quot;article-journal&quot;,&quot;id&quot;:&quot;89a1571d-f693-35ec-aeed-9f2b57382ce3&quot;,&quot;title&quot;:&quot;Circulating microvesicles enriched in miR-126-5p and miR-223-3p: potential biomarkers in acute coronary syndrome&quot;,&quot;author&quot;:[{&quot;family&quot;:&quot;Hernandez-Lopez&quot;,&quot;given&quot;:&quot;J R&quot;,&quot;parse-names&quot;:false,&quot;dropping-particle&quot;:&quot;&quot;,&quot;non-dropping-particle&quot;:&quot;&quot;},{&quot;family&quot;:&quot;Flores-Garcia&quot;,&quot;given&quot;:&quot;M&quot;,&quot;parse-names&quot;:false,&quot;dropping-particle&quot;:&quot;&quot;,&quot;non-dropping-particle&quot;:&quot;&quot;},{&quot;family&quot;:&quot;Garcia-Flores&quot;,&quot;given&quot;:&quot;E&quot;,&quot;parse-names&quot;:false,&quot;dropping-particle&quot;:&quot;&quot;,&quot;non-dropping-particle&quot;:&quot;&quot;},{&quot;family&quot;:&quot;Cazarin-Santos&quot;,&quot;given&quot;:&quot;B G&quot;,&quot;parse-names&quot;:false,&quot;dropping-particle&quot;:&quot;&quot;,&quot;non-dropping-particle&quot;:&quot;&quot;},{&quot;family&quot;:&quot;Pena-Duque&quot;,&quot;given&quot;:&quot;M A&quot;,&quot;parse-names&quot;:false,&quot;dropping-particle&quot;:&quot;&quot;,&quot;non-dropping-particle&quot;:&quot;&quot;},{&quot;family&quot;:&quot;Sanchez-Munoz&quot;,&quot;given&quot;:&quot;F&quot;,&quot;parse-names&quot;:false,&quot;dropping-particle&quot;:&quot;&quot;,&quot;non-dropping-particle&quot;:&quot;&quot;}],&quot;container-title&quot;:&quot;Biomedicines&quot;,&quot;container-title-short&quot;:&quot;Biomedicines&quot;,&quot;DOI&quot;:&quot;10.3390/biomedicines13020510&quot;,&quot;URL&quot;:&quot;https://doi.org/10.3390/biomedicines13020510&quot;,&quot;issued&quot;:{&quot;date-parts&quot;:[[2025]]},&quot;page&quot;:&quot;510&quot;,&quot;issue&quot;:&quot;2&quot;,&quot;volume&quot;:&quot;13&quot;},&quot;isTemporary&quot;:false,&quot;suppress-author&quot;:false,&quot;composite&quot;:false,&quot;author-only&quot;:false}]},{&quot;citationID&quot;:&quot;MENDELEY_CITATION_99243ba8-cafc-42c9-8c9b-f4fdfd7927f5&quot;,&quot;properties&quot;:{&quot;noteIndex&quot;:0},&quot;isEdited&quot;:false,&quot;manualOverride&quot;:{&quot;isManuallyOverridden&quot;:false,&quot;citeprocText&quot;:&quot;[29]&quot;,&quot;manualOverrideText&quot;:&quot;&quot;},&quot;citationTag&quot;:&quot;MENDELEY_CITATION_v3_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&quot;,&quot;citationItems&quot;:[{&quot;id&quot;:&quot;38a0cc53-8cae-39c1-8c4d-ef80df23949f&quot;,&quot;itemData&quot;:{&quot;type&quot;:&quot;article-journal&quot;,&quot;id&quot;:&quot;38a0cc53-8cae-39c1-8c4d-ef80df23949f&quot;,&quot;title&quot;:&quot;Antiangiogenic effect of circulating extracellular vesicles in acute coronary syndrome: role of miR-199a-3p and miR-125a-5p&quot;,&quot;author&quot;:[{&quot;family&quot;:&quot;Bobi&quot;,&quot;given&quot;:&quot;J&quot;,&quot;parse-names&quot;:false,&quot;dropping-particle&quot;:&quot;&quot;,&quot;non-dropping-particle&quot;:&quot;&quot;},{&quot;family&quot;:&quot;Jimenez-Trinidad&quot;,&quot;given&quot;:&quot;F R&quot;,&quot;parse-names&quot;:false,&quot;dropping-particle&quot;:&quot;&quot;,&quot;non-dropping-particle&quot;:&quot;&quot;},{&quot;family&quot;:&quot;Ortega-Paz&quot;,&quot;given&quot;:&quot;L&quot;,&quot;parse-names&quot;:false,&quot;dropping-particle&quot;:&quot;&quot;,&quot;non-dropping-particle&quot;:&quot;&quot;},{&quot;family&quot;:&quot;Cortes-Serra&quot;,&quot;given&quot;:&quot;N&quot;,&quot;parse-names&quot;:false,&quot;dropping-particle&quot;:&quot;&quot;,&quot;non-dropping-particle&quot;:&quot;&quot;},{&quot;family&quot;:&quot;Lazaro&quot;,&quot;given&quot;:&quot;I&quot;,&quot;parse-names&quot;:false,&quot;dropping-particle&quot;:&quot;&quot;,&quot;non-dropping-particle&quot;:&quot;&quot;},{&quot;family&quot;:&quot;Rodriguez&quot;,&quot;given&quot;:&quot;J J&quot;,&quot;parse-names&quot;:false,&quot;dropping-particle&quot;:&quot;&quot;,&quot;non-dropping-particle&quot;:&quot;&quot;}],&quot;container-title&quot;:&quot;European Journal of Clinical Investigation&quot;,&quot;container-title-short&quot;:&quot;Eur. J. Clin. Invest.&quot;,&quot;issued&quot;:{&quot;date-parts&quot;:[[2025]]},&quot;page&quot;:&quot;e70022&quot;,&quot;issue&quot;:&quot;7&quot;,&quot;volume&quot;:&quot;55&quot;},&quot;isTemporary&quot;:false,&quot;suppress-author&quot;:false,&quot;composite&quot;:false,&quot;author-only&quot;:false}]},{&quot;citationID&quot;:&quot;MENDELEY_CITATION_8850aeaf-5306-4911-95d3-432d9ce0db44&quot;,&quot;properties&quot;:{&quot;noteIndex&quot;:0},&quot;isEdited&quot;:false,&quot;manualOverride&quot;:{&quot;isManuallyOverridden&quot;:false,&quot;citeprocText&quot;:&quot;[40]&quot;,&quot;manualOverrideText&quot;:&quot;&quot;},&quot;citationTag&quot;:&quot;MENDELEY_CITATION_v3_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&quot;,&quot;citationItems&quot;:[{&quot;id&quot;:&quot;eb85298e-15d3-3095-b0ae-2e5d41158895&quot;,&quot;itemData&quot;:{&quot;type&quot;:&quot;article-journal&quot;,&quot;id&quot;:&quot;eb85298e-15d3-3095-b0ae-2e5d41158895&quot;,&quot;title&quot;:&quot;Circulating extracellular vesicle-propagated microRNA signature as a vascular calcification factor in chronic kidney disease&quot;,&quot;author&quot;:[{&quot;family&quot;:&quot;Koide&quot;,&quot;given&quot;:&quot;T&quot;,&quot;parse-names&quot;:false,&quot;dropping-particle&quot;:&quot;&quot;,&quot;non-dropping-particle&quot;:&quot;&quot;},{&quot;family&quot;:&quot;Mandai&quot;,&quot;given&quot;:&quot;S&quot;,&quot;parse-names&quot;:false,&quot;dropping-particle&quot;:&quot;&quot;,&quot;non-dropping-particle&quot;:&quot;&quot;},{&quot;family&quot;:&quot;Kitaoka&quot;,&quot;given&quot;:&quot;R&quot;,&quot;parse-names&quot;:false,&quot;dropping-particle&quot;:&quot;&quot;,&quot;non-dropping-particle&quot;:&quot;&quot;},{&quot;family&quot;:&quot;Matsuki&quot;,&quot;given&quot;:&quot;H&quot;,&quot;parse-names&quot;:false,&quot;dropping-particle&quot;:&quot;&quot;,&quot;non-dropping-particle&quot;:&quot;&quot;},{&quot;family&quot;:&quot;Chiga&quot;,&quot;given&quot;:&quot;M&quot;,&quot;parse-names&quot;:false,&quot;dropping-particle&quot;:&quot;&quot;,&quot;non-dropping-particle&quot;:&quot;&quot;},{&quot;family&quot;:&quot;Yamamoto&quot;,&quot;given&quot;:&quot;K&quot;,&quot;parse-names&quot;:false,&quot;dropping-particle&quot;:&quot;&quot;,&quot;non-dropping-particle&quot;:&quot;&quot;}],&quot;container-title&quot;:&quot;Circulation Research&quot;,&quot;container-title-short&quot;:&quot;Circ. Res.&quot;,&quot;DOI&quot;:&quot;10.1161/CIRCRESAHA.122.321939&quot;,&quot;URL&quot;:&quot;https://doi.org/10.1161/CIRCRESAHA.122.321939&quot;,&quot;issued&quot;:{&quot;date-parts&quot;:[[2023]]},&quot;page&quot;:&quot;415-431&quot;,&quot;issue&quot;:&quot;4&quot;,&quot;volume&quot;:&quot;132&quot;},&quot;isTemporary&quot;:false,&quot;suppress-author&quot;:false,&quot;composite&quot;:false,&quot;author-only&quot;:false}]},{&quot;citationID&quot;:&quot;MENDELEY_CITATION_08949d26-a2aa-4b13-ba8d-85c8553d92da&quot;,&quot;properties&quot;:{&quot;noteIndex&quot;:0},&quot;isEdited&quot;:false,&quot;manualOverride&quot;:{&quot;isManuallyOverridden&quot;:false,&quot;citeprocText&quot;:&quot;[31]&quot;,&quot;manualOverrideText&quot;:&quot;&quot;},&quot;citationTag&quot;:&quot;MENDELEY_CITATION_v3_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&quot;,&quot;citationItems&quot;:[{&quot;id&quot;:&quot;3ca18a94-707a-3c34-aa95-92097a55a1e4&quot;,&quot;itemData&quot;:{&quot;type&quot;:&quot;article-journal&quot;,&quot;id&quot;:&quot;3ca18a94-707a-3c34-aa95-92097a55a1e4&quot;,&quot;title&quot;:&quot;Circulating miRNAs as biomarkers of subclinical atherosclerosis associated with severe obesity before and after bariatric surgery&quot;,&quot;author&quot;:[{&quot;family&quot;:&quot;Carmona-Maurici&quot;,&quot;given&quot;:&quot;J&quot;,&quot;parse-names&quot;:false,&quot;dropping-particle&quot;:&quot;&quot;,&quot;non-dropping-particle&quot;:&quot;&quot;},{&quot;family&quot;:&quot;Ricart-Jane&quot;,&quot;given&quot;:&quot;D&quot;,&quot;parse-names&quot;:false,&quot;dropping-particle&quot;:&quot;&quot;,&quot;non-dropping-particle&quot;:&quot;&quot;},{&quot;family&quot;:&quot;Vinas&quot;,&quot;given&quot;:&quot;A&quot;,&quot;parse-names&quot;:false,&quot;dropping-particle&quot;:&quot;&quot;,&quot;non-dropping-particle&quot;:&quot;&quot;},{&quot;family&quot;:&quot;Lopez-Tejero&quot;,&quot;given&quot;:&quot;M D&quot;,&quot;parse-names&quot;:false,&quot;dropping-particle&quot;:&quot;&quot;,&quot;non-dropping-particle&quot;:&quot;&quot;},{&quot;family&quot;:&quot;Eskubi-Turro&quot;,&quot;given&quot;:&quot;I&quot;,&quot;parse-names&quot;:false,&quot;dropping-particle&quot;:&quot;&quot;,&quot;non-dropping-particle&quot;:&quot;&quot;},{&quot;family&quot;:&quot;Minarro&quot;,&quot;given&quot;:&quot;A&quot;,&quot;parse-names&quot;:false,&quot;dropping-particle&quot;:&quot;&quot;,&quot;non-dropping-particle&quot;:&quot;&quot;}],&quot;container-title&quot;:&quot;Obesity Facts&quot;,&quot;container-title-short&quot;:&quot;Obes. Facts&quot;,&quot;DOI&quot;:&quot;10.1159/000541175&quot;,&quot;URL&quot;:&quot;https://doi.org/10.1159/000541175&quot;,&quot;issued&quot;:{&quot;date-parts&quot;:[[2024]]},&quot;page&quot;:&quot;602-612&quot;,&quot;issue&quot;:&quot;6&quot;,&quot;volume&quot;:&quot;17&quot;},&quot;isTemporary&quot;:false,&quot;suppress-author&quot;:false,&quot;composite&quot;:false,&quot;author-only&quot;:false}]},{&quot;citationID&quot;:&quot;MENDELEY_CITATION_5876ebb6-2c39-4be7-b8d9-cdc2625559ab&quot;,&quot;properties&quot;:{&quot;noteIndex&quot;:0},&quot;isEdited&quot;:false,&quot;manualOverride&quot;:{&quot;isManuallyOverridden&quot;:false,&quot;citeprocText&quot;:&quot;[14,19,21,22,30]&quot;,&quot;manualOverrideText&quot;:&quot;&quot;},&quot;citationTag&quot;:&quot;MENDELEY_CITATION_v3_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&quot;,&quot;citationItems&quot;:[{&quot;id&quot;:&quot;184e757e-ff44-3893-b5cd-7d7c093699e7&quot;,&quot;itemData&quot;:{&quot;type&quot;:&quot;article-journal&quot;,&quot;id&quot;:&quot;184e757e-ff44-3893-b5cd-7d7c093699e7&quot;,&quot;title&quot;:&quot;Diagnostic and prognostic value of miR-486-5p, miR-451a, miR-21-5p and monocyte to high-density lipoprotein cholesterol ratio in patients with acute myocardial infarction&quot;,&quot;author&quot;:[{&quot;family&quot;:&quot;Xu&quot;,&quot;given&quot;:&quot;L&quot;,&quot;parse-names&quot;:false,&quot;dropping-particle&quot;:&quot;&quot;,&quot;non-dropping-particle&quot;:&quot;&quot;},{&quot;family&quot;:&quot;Tian&quot;,&quot;given&quot;:&quot;L&quot;,&quot;parse-names&quot;:false,&quot;dropping-particle&quot;:&quot;&quot;,&quot;non-dropping-particle&quot;:&quot;&quot;},{&quot;family&quot;:&quot;Yan&quot;,&quot;given&quot;:&quot;Z&quot;,&quot;parse-names&quot;:false,&quot;dropping-particle&quot;:&quot;&quot;,&quot;non-dropping-particle&quot;:&quot;&quot;},{&quot;family&quot;:&quot;Wang&quot;,&quot;given&quot;:&quot;J&quot;,&quot;parse-names&quot;:false,&quot;dropping-particle&quot;:&quot;&quot;,&quot;non-dropping-particle&quot;:&quot;&quot;},{&quot;family&quot;:&quot;Xue&quot;,&quot;given&quot;:&quot;T&quot;,&quot;parse-names&quot;:false,&quot;dropping-particle&quot;:&quot;&quot;,&quot;non-dropping-particle&quot;:&quot;&quot;},{&quot;family&quot;:&quot;Sun&quot;,&quot;given&quot;:&quot;Q&quot;,&quot;parse-names&quot;:false,&quot;dropping-particle&quot;:&quot;&quot;,&quot;non-dropping-particle&quot;:&quot;&quot;}],&quot;container-title&quot;:&quot;Heart and Vessels&quot;,&quot;container-title-short&quot;:&quot;Heart Vessels&quot;,&quot;DOI&quot;:&quot;10.1007/s00380-022-02172-2&quot;,&quot;URL&quot;:&quot;https://doi.org/10.1007/s00380-022-02172-2&quot;,&quot;issued&quot;:{&quot;date-parts&quot;:[[2023]]},&quot;page&quot;:&quot;318-331&quot;,&quot;volume&quot;:&quot;38&quot;},&quot;isTemporary&quot;:false},{&quot;id&quot;:&quot;3b746a7e-8e60-332d-b3b7-0501afea521c&quot;,&quot;itemData&quot;:{&quot;type&quot;:&quot;article-journal&quot;,&quot;id&quot;:&quot;3b746a7e-8e60-332d-b3b7-0501afea521c&quot;,&quot;title&quot;:&quot;Expression patterns of miR-125a and miR-223 and their association with diabetes mellitus and survival in patients with non-ST-segment elevation acute coronary syndrome&quot;,&quot;author&quot;:[{&quot;family&quot;:&quot;Gager&quot;,&quot;given&quot;:&quot;G M&quot;,&quot;parse-names&quot;:false,&quot;dropping-particle&quot;:&quot;&quot;,&quot;non-dropping-particle&quot;:&quot;&quot;},{&quot;family&quot;:&quot;Eyileten&quot;,&quot;given&quot;:&quot;C&quot;,&quot;parse-names&quot;:false,&quot;dropping-particle&quot;:&quot;&quot;,&quot;non-dropping-particle&quot;:&quot;&quot;},{&quot;family&quot;:&quot;Postula&quot;,&quot;given&quot;:&quot;M&quot;,&quot;parse-names&quot;:false,&quot;dropping-particle&quot;:&quot;&quot;,&quot;non-dropping-particle&quot;:&quot;&quot;},{&quot;family&quot;:&quot;Nowak&quot;,&quot;given&quot;:&quot;A&quot;,&quot;parse-names&quot;:false,&quot;dropping-particle&quot;:&quot;&quot;,&quot;non-dropping-particle&quot;:&quot;&quot;},{&quot;family&quot;:&quot;Gasecka&quot;,&quot;given&quot;:&quot;A&quot;,&quot;parse-names&quot;:false,&quot;dropping-particle&quot;:&quot;&quot;,&quot;non-dropping-particle&quot;:&quot;&quot;},{&quot;family&quot;:&quot;Jilma&quot;,&quot;given&quot;:&quot;B&quot;,&quot;parse-names&quot;:false,&quot;dropping-particle&quot;:&quot;&quot;,&quot;non-dropping-particle&quot;:&quot;&quot;}],&quot;container-title&quot;:&quot;Biomedicines&quot;,&quot;container-title-short&quot;:&quot;Biomedicines&quot;,&quot;DOI&quot;:&quot;10.3390/biomedicines11041118&quot;,&quot;URL&quot;:&quot;https://doi.org/10.3390/biomedicines11041118&quot;,&quot;issued&quot;:{&quot;date-parts&quot;:[[2023]]},&quot;page&quot;:&quot;1118&quot;,&quot;issue&quot;:&quot;4&quot;,&quot;volume&quot;:&quot;11&quot;},&quot;isTemporary&quot;:false},{&quot;id&quot;:&quot;9f7badfb-d7fa-3c7f-bb40-243993fd1e3b&quot;,&quot;itemData&quot;:{&quot;type&quot;:&quot;article-journal&quot;,&quot;id&quot;:&quot;9f7badfb-d7fa-3c7f-bb40-243993fd1e3b&quot;,&quot;title&quot;:&quot;Alteration of circulating miRNAs during myocardial infarction and association with lipid levels&quot;,&quot;author&quot;:[{&quot;family&quot;:&quot;Ozuynuk-Ertugrul&quot;,&quot;given&quot;:&quot;A S&quot;,&quot;parse-names&quot;:false,&quot;dropping-particle&quot;:&quot;&quot;,&quot;non-dropping-particle&quot;:&quot;&quot;}],&quot;container-title&quot;:&quot;Laboratory Medicine&quot;,&quot;container-title-short&quot;:&quot;Lab. Med.&quot;,&quot;DOI&quot;:&quot;10.1093/labmed/lmad094&quot;,&quot;URL&quot;:&quot;https://doi.org/10.1093/labmed/lmad094&quot;,&quot;issued&quot;:{&quot;date-parts&quot;:[[2024]]}},&quot;isTemporary&quot;:false},{&quot;id&quot;:&quot;e336465d-18db-371b-a616-fdcc71652e0e&quot;,&quot;itemData&quot;:{&quot;type&quot;:&quot;article-journal&quot;,&quot;id&quot;:&quot;e336465d-18db-371b-a616-fdcc71652e0e&quot;,&quot;title&quot;:&quot;Effect of physical activity on atherogenic circulating miRNAs in patients after acute myocardial infarction: a pilot study&quot;,&quot;author&quot;:[{&quot;family&quot;:&quot;Dlouha&quot;,&quot;given&quot;:&quot;D&quot;,&quot;parse-names&quot;:false,&quot;dropping-particle&quot;:&quot;&quot;,&quot;non-dropping-particle&quot;:&quot;&quot;}],&quot;container-title&quot;:&quot;Bratislava Medical Journal&quot;,&quot;DOI&quot;:&quot;10.1007/s44411-025-00432-x&quot;,&quot;URL&quot;:&quot;https://doi.org/10.1007/s44411-025-00432-x&quot;,&quot;issued&quot;:{&quot;date-parts&quot;:[[2025]]}},&quot;isTemporary&quot;:false},{&quot;id&quot;:&quot;428cb01d-3df1-3d7e-9ddc-cc81d6a5c126&quot;,&quot;itemData&quot;:{&quot;type&quot;:&quot;article-journal&quot;,&quot;id&quot;:&quot;428cb01d-3df1-3d7e-9ddc-cc81d6a5c126&quot;,&quot;title&quot;:&quot;Circulating microRNA signatures differentiate type 2 diabetes and predict myocardial infarction severity: bench to bedside analysis&quot;,&quot;author&quot;:[{&quot;family&quot;:&quot;Jarosz-Popek&quot;,&quot;given&quot;:&quot;J&quot;,&quot;parse-names&quot;:false,&quot;dropping-particle&quot;:&quot;&quot;,&quot;non-dropping-particle&quot;:&quot;&quot;},{&quot;family&quot;:&quot;Eyileten&quot;,&quot;given&quot;:&quot;C&quot;,&quot;parse-names&quot;:false,&quot;dropping-particle&quot;:&quot;&quot;,&quot;non-dropping-particle&quot;:&quot;&quot;},{&quot;family&quot;:&quot;Wicik&quot;,&quot;given&quot;:&quot;Z&quot;,&quot;parse-names&quot;:false,&quot;dropping-particle&quot;:&quot;&quot;,&quot;non-dropping-particle&quot;:&quot;&quot;},{&quot;family&quot;:&quot;Ahmadova&quot;,&quot;given&quot;:&quot;S&quot;,&quot;parse-names&quot;:false,&quot;dropping-particle&quot;:&quot;&quot;,&quot;non-dropping-particle&quot;:&quot;&quot;},{&quot;family&quot;:&quot;Siller-Matula&quot;,&quot;given&quot;:&quot;J&quot;,&quot;parse-names&quot;:false,&quot;dropping-particle&quot;:&quot;&quot;,&quot;non-dropping-particle&quot;:&quot;&quot;},{&quot;family&quot;:&quot;Lewinski&quot;,&quot;given&quot;:&quot;D&quot;,&quot;parse-names&quot;:false,&quot;dropping-particle&quot;:&quot;&quot;,&quot;non-dropping-particle&quot;:&quot;von&quot;}],&quot;container-title&quot;:&quot;European Journal of Medical Research&quot;,&quot;container-title-short&quot;:&quot;Eur. J. Med. Res.&quot;,&quot;DOI&quot;:&quot;10.1186/s40001-026-04486-7&quot;,&quot;URL&quot;:&quot;https://doi.org/10.1186/s40001-026-04486-7&quot;,&quot;issued&quot;:{&quot;date-parts&quot;:[[2026]]},&quot;page&quot;:&quot;849&quot;,&quot;volume&quot;:&quot;31&quot;},&quot;isTemporary&quot;:false}]},{&quot;citationID&quot;:&quot;MENDELEY_CITATION_89a43351-fbbd-4734-a63c-d9149e891c60&quot;,&quot;properties&quot;:{&quot;noteIndex&quot;:0},&quot;isEdited&quot;:false,&quot;manualOverride&quot;:{&quot;isManuallyOverridden&quot;:false,&quot;citeprocText&quot;:&quot;[21]&quot;,&quot;manualOverrideText&quot;:&quot;&quot;},&quot;citationTag&quot;:&quot;MENDELEY_CITATION_v3_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&quot;,&quot;citationItems&quot;:[{&quot;id&quot;:&quot;3b746a7e-8e60-332d-b3b7-0501afea521c&quot;,&quot;itemData&quot;:{&quot;type&quot;:&quot;article-journal&quot;,&quot;id&quot;:&quot;3b746a7e-8e60-332d-b3b7-0501afea521c&quot;,&quot;title&quot;:&quot;Expression patterns of miR-125a and miR-223 and their association with diabetes mellitus and survival in patients with non-ST-segment elevation acute coronary syndrome&quot;,&quot;author&quot;:[{&quot;family&quot;:&quot;Gager&quot;,&quot;given&quot;:&quot;G M&quot;,&quot;parse-names&quot;:false,&quot;dropping-particle&quot;:&quot;&quot;,&quot;non-dropping-particle&quot;:&quot;&quot;},{&quot;family&quot;:&quot;Eyileten&quot;,&quot;given&quot;:&quot;C&quot;,&quot;parse-names&quot;:false,&quot;dropping-particle&quot;:&quot;&quot;,&quot;non-dropping-particle&quot;:&quot;&quot;},{&quot;family&quot;:&quot;Postula&quot;,&quot;given&quot;:&quot;M&quot;,&quot;parse-names&quot;:false,&quot;dropping-particle&quot;:&quot;&quot;,&quot;non-dropping-particle&quot;:&quot;&quot;},{&quot;family&quot;:&quot;Nowak&quot;,&quot;given&quot;:&quot;A&quot;,&quot;parse-names&quot;:false,&quot;dropping-particle&quot;:&quot;&quot;,&quot;non-dropping-particle&quot;:&quot;&quot;},{&quot;family&quot;:&quot;Gasecka&quot;,&quot;given&quot;:&quot;A&quot;,&quot;parse-names&quot;:false,&quot;dropping-particle&quot;:&quot;&quot;,&quot;non-dropping-particle&quot;:&quot;&quot;},{&quot;family&quot;:&quot;Jilma&quot;,&quot;given&quot;:&quot;B&quot;,&quot;parse-names&quot;:false,&quot;dropping-particle&quot;:&quot;&quot;,&quot;non-dropping-particle&quot;:&quot;&quot;}],&quot;container-title&quot;:&quot;Biomedicines&quot;,&quot;container-title-short&quot;:&quot;Biomedicines&quot;,&quot;DOI&quot;:&quot;10.3390/biomedicines11041118&quot;,&quot;URL&quot;:&quot;https://doi.org/10.3390/biomedicines11041118&quot;,&quot;issued&quot;:{&quot;date-parts&quot;:[[2023]]},&quot;page&quot;:&quot;1118&quot;,&quot;issue&quot;:&quot;4&quot;,&quot;volume&quot;:&quot;11&quot;},&quot;isTemporary&quot;:false,&quot;suppress-author&quot;:false,&quot;composite&quot;:false,&quot;author-only&quot;:false}]},{&quot;citationID&quot;:&quot;MENDELEY_CITATION_e55d7154-1668-45cd-ac4c-1ebe144e49f6&quot;,&quot;properties&quot;:{&quot;noteIndex&quot;:0},&quot;isEdited&quot;:false,&quot;manualOverride&quot;:{&quot;isManuallyOverridden&quot;:false,&quot;citeprocText&quot;:&quot;[14]&quot;,&quot;manualOverrideText&quot;:&quot;&quot;},&quot;citationTag&quot;:&quot;MENDELEY_CITATION_v3_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&quot;,&quot;citationItems&quot;:[{&quot;id&quot;:&quot;428cb01d-3df1-3d7e-9ddc-cc81d6a5c126&quot;,&quot;itemData&quot;:{&quot;type&quot;:&quot;article-journal&quot;,&quot;id&quot;:&quot;428cb01d-3df1-3d7e-9ddc-cc81d6a5c126&quot;,&quot;title&quot;:&quot;Circulating microRNA signatures differentiate type 2 diabetes and predict myocardial infarction severity: bench to bedside analysis&quot;,&quot;author&quot;:[{&quot;family&quot;:&quot;Jarosz-Popek&quot;,&quot;given&quot;:&quot;J&quot;,&quot;parse-names&quot;:false,&quot;dropping-particle&quot;:&quot;&quot;,&quot;non-dropping-particle&quot;:&quot;&quot;},{&quot;family&quot;:&quot;Eyileten&quot;,&quot;given&quot;:&quot;C&quot;,&quot;parse-names&quot;:false,&quot;dropping-particle&quot;:&quot;&quot;,&quot;non-dropping-particle&quot;:&quot;&quot;},{&quot;family&quot;:&quot;Wicik&quot;,&quot;given&quot;:&quot;Z&quot;,&quot;parse-names&quot;:false,&quot;dropping-particle&quot;:&quot;&quot;,&quot;non-dropping-particle&quot;:&quot;&quot;},{&quot;family&quot;:&quot;Ahmadova&quot;,&quot;given&quot;:&quot;S&quot;,&quot;parse-names&quot;:false,&quot;dropping-particle&quot;:&quot;&quot;,&quot;non-dropping-particle&quot;:&quot;&quot;},{&quot;family&quot;:&quot;Siller-Matula&quot;,&quot;given&quot;:&quot;J&quot;,&quot;parse-names&quot;:false,&quot;dropping-particle&quot;:&quot;&quot;,&quot;non-dropping-particle&quot;:&quot;&quot;},{&quot;family&quot;:&quot;Lewinski&quot;,&quot;given&quot;:&quot;D&quot;,&quot;parse-names&quot;:false,&quot;dropping-particle&quot;:&quot;&quot;,&quot;non-dropping-particle&quot;:&quot;von&quot;}],&quot;container-title&quot;:&quot;European Journal of Medical Research&quot;,&quot;container-title-short&quot;:&quot;Eur. J. Med. Res.&quot;,&quot;DOI&quot;:&quot;10.1186/s40001-026-04486-7&quot;,&quot;URL&quot;:&quot;https://doi.org/10.1186/s40001-026-04486-7&quot;,&quot;issued&quot;:{&quot;date-parts&quot;:[[2026]]},&quot;page&quot;:&quot;849&quot;,&quot;volume&quot;:&quot;31&quot;},&quot;isTemporary&quot;:false}]},{&quot;citationID&quot;:&quot;MENDELEY_CITATION_d783eba1-d545-45ee-8860-e21ef3eae638&quot;,&quot;properties&quot;:{&quot;noteIndex&quot;:0},&quot;isEdited&quot;:false,&quot;manualOverride&quot;:{&quot;isManuallyOverridden&quot;:false,&quot;citeprocText&quot;:&quot;[41]&quot;,&quot;manualOverrideText&quot;:&quot;&quot;},&quot;citationTag&quot;:&quot;MENDELEY_CITATION_v3_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&quot;,&quot;citationItems&quot;:[{&quot;id&quot;:&quot;03606c83-d934-39ba-ad18-6ff4bf72d07d&quot;,&quot;itemData&quot;:{&quot;type&quot;:&quot;article-journal&quot;,&quot;id&quot;:&quot;03606c83-d934-39ba-ad18-6ff4bf72d07d&quot;,&quot;title&quot;:&quot;Peripheral blood miRome identified miR-155 as potential biomarker of MetS and cardiometabolic risk in obese patients&quot;,&quot;author&quot;:[{&quot;family&quot;:&quot;Cerda&quot;,&quot;given&quot;:&quot;A&quot;,&quot;parse-names&quot;:false,&quot;dropping-particle&quot;:&quot;&quot;,&quot;non-dropping-particle&quot;:&quot;&quot;},{&quot;family&quot;:&quot;Amaral&quot;,&quot;given&quot;:&quot;A A&quot;,&quot;parse-names&quot;:false,&quot;dropping-particle&quot;:&quot;&quot;,&quot;non-dropping-particle&quot;:&quot;&quot;},{&quot;family&quot;:&quot;Oliveira&quot;,&quot;given&quot;:&quot;R&quot;,&quot;parse-names&quot;:false,&quot;dropping-particle&quot;:&quot;&quot;,&quot;non-dropping-particle&quot;:&quot;de&quot;},{&quot;family&quot;:&quot;Moraes&quot;,&quot;given&quot;:&quot;T I&quot;,&quot;parse-names&quot;:false,&quot;dropping-particle&quot;:&quot;&quot;,&quot;non-dropping-particle&quot;:&quot;&quot;},{&quot;family&quot;:&quot;Braga&quot;,&quot;given&quot;:&quot;A A&quot;,&quot;parse-names&quot;:false,&quot;dropping-particle&quot;:&quot;&quot;,&quot;non-dropping-particle&quot;:&quot;&quot;},{&quot;family&quot;:&quot;Graciano-Saldarriaga&quot;,&quot;given&quot;:&quot;M E&quot;,&quot;parse-names&quot;:false,&quot;dropping-particle&quot;:&quot;&quot;,&quot;non-dropping-particle&quot;:&quot;&quot;}],&quot;container-title&quot;:&quot;International Journal of Molecular Sciences&quot;,&quot;container-title-short&quot;:&quot;Int. J. Mol. Sci.&quot;,&quot;DOI&quot;:&quot;10.3390/ijms22031468&quot;,&quot;URL&quot;:&quot;https://doi.org/10.3390/ijms22031468&quot;,&quot;issued&quot;:{&quot;date-parts&quot;:[[2021]]},&quot;page&quot;:&quot;1468&quot;,&quot;issue&quot;:&quot;3&quot;,&quot;volume&quot;:&quot;22&quot;},&quot;isTemporary&quot;:false}]},{&quot;citationID&quot;:&quot;MENDELEY_CITATION_e64e12f9-5902-4047-ae2f-732ff7fd47d0&quot;,&quot;properties&quot;:{&quot;noteIndex&quot;:0},&quot;isEdited&quot;:false,&quot;manualOverride&quot;:{&quot;isManuallyOverridden&quot;:false,&quot;citeprocText&quot;:&quot;[42]&quot;,&quot;manualOverrideText&quot;:&quot;&quot;},&quot;citationTag&quot;:&quot;MENDELEY_CITATION_v3_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&quot;,&quot;citationItems&quot;:[{&quot;id&quot;:&quot;d9deeccb-e5a7-3c60-9aad-0d46e2089251&quot;,&quot;itemData&quot;:{&quot;type&quot;:&quot;article-journal&quot;,&quot;id&quot;:&quot;d9deeccb-e5a7-3c60-9aad-0d46e2089251&quot;,&quot;title&quot;:&quot;Circulating microRNA related to cardiometabolic risk factors for metabolic syndrome: a systematic review&quot;,&quot;author&quot;:[{&quot;family&quot;:&quot;Brandao-Lima&quot;,&quot;given&quot;:&quot;P N&quot;,&quot;parse-names&quot;:false,&quot;dropping-particle&quot;:&quot;&quot;,&quot;non-dropping-particle&quot;:&quot;&quot;},{&quot;family&quot;:&quot;Carvalho&quot;,&quot;given&quot;:&quot;G B&quot;,&quot;parse-names&quot;:false,&quot;dropping-particle&quot;:&quot;&quot;,&quot;non-dropping-particle&quot;:&quot;de&quot;},{&quot;family&quot;:&quot;Payolla&quot;,&quot;given&quot;:&quot;T B&quot;,&quot;parse-names&quot;:false,&quot;dropping-particle&quot;:&quot;&quot;,&quot;non-dropping-particle&quot;:&quot;&quot;},{&quot;family&quot;:&quot;Sarti&quot;,&quot;given&quot;:&quot;F M&quot;,&quot;parse-names&quot;:false,&quot;dropping-particle&quot;:&quot;&quot;,&quot;non-dropping-particle&quot;:&quot;&quot;},{&quot;family&quot;:&quot;Rogero&quot;,&quot;given&quot;:&quot;M M&quot;,&quot;parse-names&quot;:false,&quot;dropping-particle&quot;:&quot;&quot;,&quot;non-dropping-particle&quot;:&quot;&quot;}],&quot;container-title&quot;:&quot;Metabolites&quot;,&quot;container-title-short&quot;:&quot;Metabolites&quot;,&quot;DOI&quot;:&quot;10.3390/metabo12111044&quot;,&quot;URL&quot;:&quot;https://doi.org/10.3390/metabo12111044&quot;,&quot;issued&quot;:{&quot;date-parts&quot;:[[2022]]},&quot;page&quot;:&quot;1044&quot;,&quot;issue&quot;:&quot;11&quot;,&quot;volume&quot;:&quot;12&quot;},&quot;isTemporary&quot;:false,&quot;suppress-author&quot;:false,&quot;composite&quot;:false,&quot;author-only&quot;:false}]},{&quot;citationID&quot;:&quot;MENDELEY_CITATION_0ed226cf-e7cf-4cb9-9ec3-2d1b8849c6d8&quot;,&quot;properties&quot;:{&quot;noteIndex&quot;:0},&quot;isEdited&quot;:false,&quot;manualOverride&quot;:{&quot;isManuallyOverridden&quot;:false,&quot;citeprocText&quot;:&quot;[43]&quot;,&quot;manualOverrideText&quot;:&quot;&quot;},&quot;citationTag&quot;:&quot;MENDELEY_CITATION_v3_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&quot;,&quot;citationItems&quot;:[{&quot;id&quot;:&quot;1b240a19-2cba-336e-82e4-7f54dce98e3e&quot;,&quot;itemData&quot;:{&quot;type&quot;:&quot;article-journal&quot;,&quot;id&quot;:&quot;1b240a19-2cba-336e-82e4-7f54dce98e3e&quot;,&quot;title&quot;:&quot;Circulating microRNAs 34a, 122, and 192 are linked to obesity-associated inflammation and metabolic disease in pediatric patients&quot;,&quot;author&quot;:[{&quot;family&quot;:&quot;Lischka&quot;,&quot;given&quot;:&quot;J&quot;,&quot;parse-names&quot;:false,&quot;dropping-particle&quot;:&quot;&quot;,&quot;non-dropping-particle&quot;:&quot;&quot;},{&quot;family&quot;:&quot;Schanzer&quot;,&quot;given&quot;:&quot;A&quot;,&quot;parse-names&quot;:false,&quot;dropping-particle&quot;:&quot;&quot;,&quot;non-dropping-particle&quot;:&quot;&quot;},{&quot;family&quot;:&quot;Hojreh&quot;,&quot;given&quot;:&quot;A&quot;,&quot;parse-names&quot;:false,&quot;dropping-particle&quot;:&quot;&quot;,&quot;non-dropping-particle&quot;:&quot;&quot;},{&quot;family&quot;:&quot;Ba-Ssalamah&quot;,&quot;given&quot;:&quot;A&quot;,&quot;parse-names&quot;:false,&quot;dropping-particle&quot;:&quot;&quot;,&quot;non-dropping-particle&quot;:&quot;&quot;},{&quot;family&quot;:&quot;Gier&quot;,&quot;given&quot;:&quot;C&quot;,&quot;parse-names&quot;:false,&quot;dropping-particle&quot;:&quot;&quot;,&quot;non-dropping-particle&quot;:&quot;de&quot;},{&quot;family&quot;:&quot;Valent&quot;,&quot;given&quot;:&quot;I&quot;,&quot;parse-names&quot;:false,&quot;dropping-particle&quot;:&quot;&quot;,&quot;non-dropping-particle&quot;:&quot;&quot;}],&quot;container-title&quot;:&quot;International Journal of Obesity&quot;,&quot;container-title-short&quot;:&quot;Int. J. Obes.&quot;,&quot;DOI&quot;:&quot;10.1038/s41366-021-00842-1&quot;,&quot;URL&quot;:&quot;https://doi.org/10.1038/s41366-021-00842-1&quot;,&quot;issued&quot;:{&quot;date-parts&quot;:[[2021]]},&quot;page&quot;:&quot;1763-1772&quot;,&quot;issue&quot;:&quot;8&quot;,&quot;volume&quot;:&quot;45&quot;},&quot;isTemporary&quot;:false}]},{&quot;citationID&quot;:&quot;MENDELEY_CITATION_195cf4da-739e-4a14-9f45-3684b2c4f669&quot;,&quot;properties&quot;:{&quot;noteIndex&quot;:0},&quot;isEdited&quot;:false,&quot;manualOverride&quot;:{&quot;isManuallyOverridden&quot;:false,&quot;citeprocText&quot;:&quot;[44]&quot;,&quot;manualOverrideText&quot;:&quot;&quot;},&quot;citationTag&quot;:&quot;MENDELEY_CITATION_v3_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&quot;,&quot;citationItems&quot;:[{&quot;id&quot;:&quot;6f8c1780-e51e-3568-b166-6408d21e4702&quot;,&quot;itemData&quot;:{&quot;type&quot;:&quot;article-journal&quot;,&quot;id&quot;:&quot;6f8c1780-e51e-3568-b166-6408d21e4702&quot;,&quot;title&quot;:&quot;Circulating and exosomal microRNA-33 in childhood obesity&quot;,&quot;author&quot;:[{&quot;family&quot;:&quot;Cabiati&quot;,&quot;given&quot;:&quot;M&quot;,&quot;parse-names&quot;:false,&quot;dropping-particle&quot;:&quot;&quot;,&quot;non-dropping-particle&quot;:&quot;&quot;},{&quot;family&quot;:&quot;Guiducci&quot;,&quot;given&quot;:&quot;L&quot;,&quot;parse-names&quot;:false,&quot;dropping-particle&quot;:&quot;&quot;,&quot;non-dropping-particle&quot;:&quot;&quot;},{&quot;family&quot;:&quot;Randazzo&quot;,&quot;given&quot;:&quot;E&quot;,&quot;parse-names&quot;:false,&quot;dropping-particle&quot;:&quot;&quot;,&quot;non-dropping-particle&quot;:&quot;&quot;},{&quot;family&quot;:&quot;Casieri&quot;,&quot;given&quot;:&quot;V&quot;,&quot;parse-names&quot;:false,&quot;dropping-particle&quot;:&quot;&quot;,&quot;non-dropping-particle&quot;:&quot;&quot;},{&quot;family&quot;:&quot;Federico&quot;,&quot;given&quot;:&quot;G&quot;,&quot;parse-names&quot;:false,&quot;dropping-particle&quot;:&quot;&quot;,&quot;non-dropping-particle&quot;:&quot;&quot;},{&quot;family&quot;:&quot;Ry&quot;,&quot;given&quot;:&quot;S&quot;,&quot;parse-names&quot;:false,&quot;dropping-particle&quot;:&quot;&quot;,&quot;non-dropping-particle&quot;:&quot;Del&quot;}],&quot;container-title&quot;:&quot;Biomedicines&quot;,&quot;container-title-short&quot;:&quot;Biomedicines&quot;,&quot;DOI&quot;:&quot;10.3390/biomedicines11082295&quot;,&quot;URL&quot;:&quot;https://doi.org/10.3390/biomedicines11082295&quot;,&quot;issued&quot;:{&quot;date-parts&quot;:[[2023]]},&quot;page&quot;:&quot;2295&quot;,&quot;issue&quot;:&quot;8&quot;,&quot;volume&quot;:&quot;11&quot;},&quot;isTemporary&quot;:false}]},{&quot;citationID&quot;:&quot;MENDELEY_CITATION_a01133f0-92b5-4c2b-8eee-8addee245f46&quot;,&quot;properties&quot;:{&quot;noteIndex&quot;:0},&quot;isEdited&quot;:false,&quot;manualOverride&quot;:{&quot;isManuallyOverridden&quot;:false,&quot;citeprocText&quot;:&quot;[45]&quot;,&quot;manualOverrideText&quot;:&quot;&quot;},&quot;citationTag&quot;:&quot;MENDELEY_CITATION_v3_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&quot;,&quot;citationItems&quot;:[{&quot;id&quot;:&quot;6b1c25c0-24ea-33bd-815d-aa7e95f04c71&quot;,&quot;itemData&quot;:{&quot;type&quot;:&quot;article-journal&quot;,&quot;id&quot;:&quot;6b1c25c0-24ea-33bd-815d-aa7e95f04c71&quot;,&quot;title&quot;:&quot;Adipose tissue-derived extracellular vesicle microRNAs: diagnostic biomarkers for the pathophysiology associated with obesity&quot;,&quot;author&quot;:[{&quot;family&quot;:&quot;Yang&quot;,&quot;given&quot;:&quot;L&quot;,&quot;parse-names&quot;:false,&quot;dropping-particle&quot;:&quot;&quot;,&quot;non-dropping-particle&quot;:&quot;&quot;},{&quot;family&quot;:&quot;Jiang&quot;,&quot;given&quot;:&quot;S&quot;,&quot;parse-names&quot;:false,&quot;dropping-particle&quot;:&quot;&quot;,&quot;non-dropping-particle&quot;:&quot;&quot;}],&quot;container-title&quot;:&quot;Precision Clinical Medicine&quot;,&quot;container-title-short&quot;:&quot;Precis. Clin. Med.&quot;,&quot;issued&quot;:{&quot;date-parts&quot;:[[2025]]}},&quot;isTemporary&quot;:false}]},{&quot;citationID&quot;:&quot;MENDELEY_CITATION_838ec82c-72eb-4df3-b158-0727125067c9&quot;,&quot;properties&quot;:{&quot;noteIndex&quot;:0},&quot;isEdited&quot;:false,&quot;manualOverride&quot;:{&quot;isManuallyOverridden&quot;:false,&quot;citeprocText&quot;:&quot;[46]&quot;,&quot;manualOverrideText&quot;:&quot;&quot;},&quot;citationTag&quot;:&quot;MENDELEY_CITATION_v3_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&quot;,&quot;citationItems&quot;:[{&quot;id&quot;:&quot;bf79c95f-4cfd-3383-ab3c-f7d17ae41c3a&quot;,&quot;itemData&quot;:{&quot;type&quot;:&quot;article-journal&quot;,&quot;id&quot;:&quot;bf79c95f-4cfd-3383-ab3c-f7d17ae41c3a&quot;,&quot;title&quot;:&quot;Adipose tissue as a major launch spot for circulating extracellular vesicle-associated miRNAs&quot;,&quot;author&quot;:[{&quot;family&quot;:&quot;Diez-Roda&quot;,&quot;given&quot;:&quot;P&quot;,&quot;parse-names&quot;:false,&quot;dropping-particle&quot;:&quot;&quot;,&quot;non-dropping-particle&quot;:&quot;&quot;}],&quot;container-title&quot;:&quot;International Journal of Molecular Sciences&quot;,&quot;container-title-short&quot;:&quot;Int. J. Mol. Sci.&quot;,&quot;issued&quot;:{&quot;date-parts&quot;:[[2024]]},&quot;page&quot;:&quot;13488&quot;,&quot;issue&quot;:&quot;24&quot;,&quot;volume&quot;:&quot;25&quot;},&quot;isTemporary&quot;:false}]},{&quot;citationID&quot;:&quot;MENDELEY_CITATION_6ea46776-9fec-4534-b2d4-1bf084ec5193&quot;,&quot;properties&quot;:{&quot;noteIndex&quot;:0},&quot;isEdited&quot;:false,&quot;manualOverride&quot;:{&quot;isManuallyOverridden&quot;:false,&quot;citeprocText&quot;:&quot;[13,14,16–18,20,24,28,29,31]&quot;,&quot;manualOverrideText&quot;:&quot;&quot;},&quot;citationItems&quot;:[{&quot;id&quot;:&quot;5a9843eb-9172-3615-8d6e-931681f60266&quot;,&quot;itemData&quot;:{&quot;type&quot;:&quot;article-journal&quot;,&quot;id&quot;:&quot;5a9843eb-9172-3615-8d6e-931681f60266&quot;,&quot;title&quot;:&quot;Dysregulation of serum miR-361-5p serves as a biomarker to predict disease onset and short-term prognosis in acute coronary syndrome patients&quot;,&quot;author&quot;:[{&quot;family&quot;:&quot;Zhang&quot;,&quot;given&quot;:&quot;W&quot;,&quot;parse-names&quot;:false,&quot;dropping-particle&quot;:&quot;&quot;,&quot;non-dropping-particle&quot;:&quot;&quot;},{&quot;family&quot;:&quot;Chang&quot;,&quot;given&quot;:&quot;G&quot;,&quot;parse-names&quot;:false,&quot;dropping-particle&quot;:&quot;&quot;,&quot;non-dropping-particle&quot;:&quot;&quot;},{&quot;family&quot;:&quot;Cao&quot;,&quot;given&quot;:&quot;L&quot;,&quot;parse-names&quot;:false,&quot;dropping-particle&quot;:&quot;&quot;,&quot;non-dropping-particle&quot;:&quot;&quot;},{&quot;family&quot;:&quot;Ding&quot;,&quot;given&quot;:&quot;G&quot;,&quot;parse-names&quot;:false,&quot;dropping-particle&quot;:&quot;&quot;,&quot;non-dropping-particle&quot;:&quot;&quot;}],&quot;container-title&quot;:&quot;BMC Cardiovascular Disorders&quot;,&quot;container-title-short&quot;:&quot;BMC Cardiovasc. Disord.&quot;,&quot;DOI&quot;:&quot;10.1186/s12872-021-01891-0&quot;,&quot;URL&quot;:&quot;https://doi.org/10.1186/s12872-021-01891-0&quot;,&quot;issued&quot;:{&quot;date-parts&quot;:[[2021]]},&quot;page&quot;:&quot;74&quot;,&quot;volume&quot;:&quot;21&quot;},&quot;isTemporary&quot;:false},{&quot;id&quot;:&quot;c601c4ae-2ee3-3996-ad94-1adb8bf879db&quot;,&quot;itemData&quot;:{&quot;type&quot;:&quot;article-journal&quot;,&quot;id&quot;:&quot;c601c4ae-2ee3-3996-ad94-1adb8bf879db&quot;,&quot;title&quot;:&quot;microRNA-3646 serves as a diagnostic marker and mediates the inflammatory response induced by acute coronary syndrome&quot;,&quot;author&quot;:[{&quot;family&quot;:&quot;Yu&quot;,&quot;given&quot;:&quot;J&quot;,&quot;parse-names&quot;:false,&quot;dropping-particle&quot;:&quot;&quot;,&quot;non-dropping-particle&quot;:&quot;&quot;},{&quot;family&quot;:&quot;Li&quot;,&quot;given&quot;:&quot;Y&quot;,&quot;parse-names&quot;:false,&quot;dropping-particle&quot;:&quot;&quot;,&quot;non-dropping-particle&quot;:&quot;&quot;},{&quot;family&quot;:&quot;Leng&quot;,&quot;given&quot;:&quot;D&quot;,&quot;parse-names&quot;:false,&quot;dropping-particle&quot;:&quot;&quot;,&quot;non-dropping-particle&quot;:&quot;&quot;},{&quot;family&quot;:&quot;Cao&quot;,&quot;given&quot;:&quot;C&quot;,&quot;parse-names&quot;:false,&quot;dropping-particle&quot;:&quot;&quot;,&quot;non-dropping-particle&quot;:&quot;&quot;},{&quot;family&quot;:&quot;Yu&quot;,&quot;given&quot;:&quot;Y&quot;,&quot;parse-names&quot;:false,&quot;dropping-particle&quot;:&quot;&quot;,&quot;non-dropping-particle&quot;:&quot;&quot;},{&quot;family&quot;:&quot;Wang&quot;,&quot;given&quot;:&quot;Y&quot;,&quot;parse-names&quot;:false,&quot;dropping-particle&quot;:&quot;&quot;,&quot;non-dropping-particle&quot;:&quot;&quot;}],&quot;container-title&quot;:&quot;Bioengineered&quot;,&quot;container-title-short&quot;:&quot;Bioengineered&quot;,&quot;DOI&quot;:&quot;10.1080/21655979.2021.1967066&quot;,&quot;URL&quot;:&quot;https://doi.org/10.1080/21655979.2021.1967066&quot;,&quot;issued&quot;:{&quot;date-parts&quot;:[[2021]]},&quot;page&quot;:&quot;5632-5640&quot;,&quot;issue&quot;:&quot;1&quot;,&quot;volume&quot;:&quot;12&quot;},&quot;isTemporary&quot;:false},{&quot;id&quot;:&quot;14c45588-39c0-3b66-b36e-9128556aa5ca&quot;,&quot;itemData&quot;:{&quot;type&quot;:&quot;article-journal&quot;,&quot;id&quot;:&quot;14c45588-39c0-3b66-b36e-9128556aa5ca&quot;,&quot;title&quot;:&quot;Serum miR-497-5p serves as a diagnostic biomarker for acute coronary syndrome and predicts the occurrence of major adverse cardiovascular events after percutaneous coronary intervention&quot;,&quot;author&quot;:[{&quot;family&quot;:&quot;Chen&quot;,&quot;given&quot;:&quot;T&quot;,&quot;parse-names&quot;:false,&quot;dropping-particle&quot;:&quot;&quot;,&quot;non-dropping-particle&quot;:&quot;&quot;},{&quot;family&quot;:&quot;Zhang&quot;,&quot;given&quot;:&quot;X&quot;,&quot;parse-names&quot;:false,&quot;dropping-particle&quot;:&quot;&quot;,&quot;non-dropping-particle&quot;:&quot;&quot;},{&quot;family&quot;:&quot;Qian&quot;,&quot;given&quot;:&quot;W&quot;,&quot;parse-names&quot;:false,&quot;dropping-particle&quot;:&quot;&quot;,&quot;non-dropping-particle&quot;:&quot;&quot;},{&quot;family&quot;:&quot;Zhou&quot;,&quot;given&quot;:&quot;R&quot;,&quot;parse-names&quot;:false,&quot;dropping-particle&quot;:&quot;&quot;,&quot;non-dropping-particle&quot;:&quot;&quot;},{&quot;family&quot;:&quot;Su&quot;,&quot;given&quot;:&quot;M&quot;,&quot;parse-names&quot;:false,&quot;dropping-particle&quot;:&quot;&quot;,&quot;non-dropping-particle&quot;:&quot;&quot;},{&quot;family&quot;:&quot;Ma&quot;,&quot;given&quot;:&quot;Y&quot;,&quot;parse-names&quot;:false,&quot;dropping-particle&quot;:&quot;&quot;,&quot;non-dropping-particle&quot;:&quot;&quot;}],&quot;container-title&quot;:&quot;Bioengineered&quot;,&quot;container-title-short&quot;:&quot;Bioengineered&quot;,&quot;DOI&quot;:&quot;10.1080/21655979.2022.2051885&quot;,&quot;URL&quot;:&quot;https://doi.org/10.1080/21655979.2022.2051885&quot;,&quot;issued&quot;:{&quot;date-parts&quot;:[[2022]]},&quot;page&quot;:&quot;8266-8276&quot;,&quot;issue&quot;:&quot;4&quot;,&quot;volume&quot;:&quot;13&quot;},&quot;isTemporary&quot;:false},{&quot;id&quot;:&quot;3e13ad69-6002-3ead-84c1-35ee87f05f9f&quot;,&quot;itemData&quot;:{&quot;type&quot;:&quot;article-journal&quot;,&quot;id&quot;:&quot;3e13ad69-6002-3ead-84c1-35ee87f05f9f&quot;,&quot;title&quot;:&quot;Circulating miR-483-5p as a novel diagnostic biomarker for acute coronary syndrome and its predictive value for the clinical outcome after PCI&quot;,&quot;author&quot;:[{&quot;family&quot;:&quot;Zhao&quot;,&quot;given&quot;:&quot;Y&quot;,&quot;parse-names&quot;:false,&quot;dropping-particle&quot;:&quot;&quot;,&quot;non-dropping-particle&quot;:&quot;&quot;},{&quot;family&quot;:&quot;Song&quot;,&quot;given&quot;:&quot;X&quot;,&quot;parse-names&quot;:false,&quot;dropping-particle&quot;:&quot;&quot;,&quot;non-dropping-particle&quot;:&quot;&quot;},{&quot;family&quot;:&quot;Ma&quot;,&quot;given&quot;:&quot;Y&quot;,&quot;parse-names&quot;:false,&quot;dropping-particle&quot;:&quot;&quot;,&quot;non-dropping-particle&quot;:&quot;&quot;},{&quot;family&quot;:&quot;Liu&quot;,&quot;given&quot;:&quot;X&quot;,&quot;parse-names&quot;:false,&quot;dropping-particle&quot;:&quot;&quot;,&quot;non-dropping-particle&quot;:&quot;&quot;},{&quot;family&quot;:&quot;Peng&quot;,&quot;given&quot;:&quot;Y&quot;,&quot;parse-names&quot;:false,&quot;dropping-particle&quot;:&quot;&quot;,&quot;non-dropping-particle&quot;:&quot;&quot;}],&quot;container-title&quot;:&quot;BMC Cardiovascular Disorders&quot;,&quot;container-title-short&quot;:&quot;BMC Cardiovasc. Disord.&quot;,&quot;DOI&quot;:&quot;10.1186/s12872-023-03387-5&quot;,&quot;URL&quot;:&quot;https://doi.org/10.1186/s12872-023-03387-5&quot;,&quot;issued&quot;:{&quot;date-parts&quot;:[[2023]]},&quot;page&quot;:&quot;360&quot;,&quot;volume&quot;:&quot;23&quot;},&quot;isTemporary&quot;:false},{&quot;id&quot;:&quot;bffdc121-a677-3794-98a2-f0d7c29cc2b9&quot;,&quot;itemData&quot;:{&quot;type&quot;:&quot;article-journal&quot;,&quot;id&quot;:&quot;bffdc121-a677-3794-98a2-f0d7c29cc2b9&quot;,&quot;title&quot;:&quot;miR-223-5p serves as a diagnostic biomarker for acute coronary syndrome and its predictive value for the clinical outcome after PCI&quot;,&quot;author&quot;:[{&quot;family&quot;:&quot;Zhang&quot;,&quot;given&quot;:&quot;S&quot;,&quot;parse-names&quot;:false,&quot;dropping-particle&quot;:&quot;&quot;,&quot;non-dropping-particle&quot;:&quot;&quot;},{&quot;family&quot;:&quot;Yang&quot;,&quot;given&quot;:&quot;G&quot;,&quot;parse-names&quot;:false,&quot;dropping-particle&quot;:&quot;&quot;,&quot;non-dropping-particle&quot;:&quot;&quot;},{&quot;family&quot;:&quot;Chen&quot;,&quot;given&quot;:&quot;Y&quot;,&quot;parse-names&quot;:false,&quot;dropping-particle&quot;:&quot;&quot;,&quot;non-dropping-particle&quot;:&quot;&quot;},{&quot;family&quot;:&quot;Liu&quot;,&quot;given&quot;:&quot;W&quot;,&quot;parse-names&quot;:false,&quot;dropping-particle&quot;:&quot;&quot;,&quot;non-dropping-particle&quot;:&quot;&quot;}],&quot;container-title&quot;:&quot;BMC Cardiovascular Disorders&quot;,&quot;container-title-short&quot;:&quot;BMC Cardiovasc. Disord.&quot;,&quot;issued&quot;:{&quot;date-parts&quot;:[[2024]]},&quot;page&quot;:&quot;423&quot;,&quot;volume&quot;:&quot;24&quot;},&quot;isTemporary&quot;:false},{&quot;id&quot;:&quot;9b501675-7b78-3e8f-aa54-0b981b96681d&quot;,&quot;itemData&quot;:{&quot;type&quot;:&quot;article-journal&quot;,&quot;id&quot;:&quot;9b501675-7b78-3e8f-aa54-0b981b96681d&quot;,&quot;title&quot;:&quot;Global surveillance of circulating microRNA for diagnostic and prognostic assessment of acute myocardial infarction based on the plasma small RNA sequencing&quot;,&quot;author&quot;:[{&quot;family&quot;:&quot;Wang&quot;,&quot;given&quot;:&quot;X&quot;,&quot;parse-names&quot;:false,&quot;dropping-particle&quot;:&quot;&quot;,&quot;non-dropping-particle&quot;:&quot;&quot;},{&quot;family&quot;:&quot;Lu&quot;,&quot;given&quot;:&quot;Y&quot;,&quot;parse-names&quot;:false,&quot;dropping-particle&quot;:&quot;&quot;,&quot;non-dropping-particle&quot;:&quot;&quot;},{&quot;family&quot;:&quot;Zhao&quot;,&quot;given&quot;:&quot;R&quot;,&quot;parse-names&quot;:false,&quot;dropping-particle&quot;:&quot;&quot;,&quot;non-dropping-particle&quot;:&quot;&quot;},{&quot;family&quot;:&quot;Zhu&quot;,&quot;given&quot;:&quot;B&quot;,&quot;parse-names&quot;:false,&quot;dropping-particle&quot;:&quot;&quot;,&quot;non-dropping-particle&quot;:&quot;&quot;},{&quot;family&quot;:&quot;Liu&quot;,&quot;given&quot;:&quot;J&quot;,&quot;parse-names&quot;:false,&quot;dropping-particle&quot;:&quot;&quot;,&quot;non-dropping-particle&quot;:&quot;&quot;},{&quot;family&quot;:&quot;Yue&quot;,&quot;given&quot;:&quot;Q&quot;,&quot;parse-names&quot;:false,&quot;dropping-particle&quot;:&quot;&quot;,&quot;non-dropping-particle&quot;:&quot;&quot;}],&quot;container-title&quot;:&quot;Biomarker Research&quot;,&quot;container-title-short&quot;:&quot;Biomark. Res.&quot;,&quot;DOI&quot;:&quot;10.1186/s40364-024-00690-x&quot;,&quot;URL&quot;:&quot;https://doi.org/10.1186/s40364-024-00690-x&quot;,&quot;issued&quot;:{&quot;date-parts&quot;:[[2024]]},&quot;page&quot;:&quot;143&quot;,&quot;volume&quot;:&quot;12&quot;},&quot;isTemporary&quot;:false},{&quot;id&quot;:&quot;89a1571d-f693-35ec-aeed-9f2b57382ce3&quot;,&quot;itemData&quot;:{&quot;type&quot;:&quot;article-journal&quot;,&quot;id&quot;:&quot;89a1571d-f693-35ec-aeed-9f2b57382ce3&quot;,&quot;title&quot;:&quot;Circulating microvesicles enriched in miR-126-5p and miR-223-3p: potential biomarkers in acute coronary syndrome&quot;,&quot;author&quot;:[{&quot;family&quot;:&quot;Hernandez-Lopez&quot;,&quot;given&quot;:&quot;J R&quot;,&quot;parse-names&quot;:false,&quot;dropping-particle&quot;:&quot;&quot;,&quot;non-dropping-particle&quot;:&quot;&quot;},{&quot;family&quot;:&quot;Flores-Garcia&quot;,&quot;given&quot;:&quot;M&quot;,&quot;parse-names&quot;:false,&quot;dropping-particle&quot;:&quot;&quot;,&quot;non-dropping-particle&quot;:&quot;&quot;},{&quot;family&quot;:&quot;Garcia-Flores&quot;,&quot;given&quot;:&quot;E&quot;,&quot;parse-names&quot;:false,&quot;dropping-particle&quot;:&quot;&quot;,&quot;non-dropping-particle&quot;:&quot;&quot;},{&quot;family&quot;:&quot;Cazarin-Santos&quot;,&quot;given&quot;:&quot;B G&quot;,&quot;parse-names&quot;:false,&quot;dropping-particle&quot;:&quot;&quot;,&quot;non-dropping-particle&quot;:&quot;&quot;},{&quot;family&quot;:&quot;Pena-Duque&quot;,&quot;given&quot;:&quot;M A&quot;,&quot;parse-names&quot;:false,&quot;dropping-particle&quot;:&quot;&quot;,&quot;non-dropping-particle&quot;:&quot;&quot;},{&quot;family&quot;:&quot;Sanchez-Munoz&quot;,&quot;given&quot;:&quot;F&quot;,&quot;parse-names&quot;:false,&quot;dropping-particle&quot;:&quot;&quot;,&quot;non-dropping-particle&quot;:&quot;&quot;}],&quot;container-title&quot;:&quot;Biomedicines&quot;,&quot;container-title-short&quot;:&quot;Biomedicines&quot;,&quot;DOI&quot;:&quot;10.3390/biomedicines13020510&quot;,&quot;URL&quot;:&quot;https://doi.org/10.3390/biomedicines13020510&quot;,&quot;issued&quot;:{&quot;date-parts&quot;:[[2025]]},&quot;page&quot;:&quot;510&quot;,&quot;issue&quot;:&quot;2&quot;,&quot;volume&quot;:&quot;13&quot;},&quot;isTemporary&quot;:false},{&quot;id&quot;:&quot;38a0cc53-8cae-39c1-8c4d-ef80df23949f&quot;,&quot;itemData&quot;:{&quot;type&quot;:&quot;article-journal&quot;,&quot;id&quot;:&quot;38a0cc53-8cae-39c1-8c4d-ef80df23949f&quot;,&quot;title&quot;:&quot;Antiangiogenic effect of circulating extracellular vesicles in acute coronary syndrome: role of miR-199a-3p and miR-125a-5p&quot;,&quot;author&quot;:[{&quot;family&quot;:&quot;Bobi&quot;,&quot;given&quot;:&quot;J&quot;,&quot;parse-names&quot;:false,&quot;dropping-particle&quot;:&quot;&quot;,&quot;non-dropping-particle&quot;:&quot;&quot;},{&quot;family&quot;:&quot;Jimenez-Trinidad&quot;,&quot;given&quot;:&quot;F R&quot;,&quot;parse-names&quot;:false,&quot;dropping-particle&quot;:&quot;&quot;,&quot;non-dropping-particle&quot;:&quot;&quot;},{&quot;family&quot;:&quot;Ortega-Paz&quot;,&quot;given&quot;:&quot;L&quot;,&quot;parse-names&quot;:false,&quot;dropping-particle&quot;:&quot;&quot;,&quot;non-dropping-particle&quot;:&quot;&quot;},{&quot;family&quot;:&quot;Cortes-Serra&quot;,&quot;given&quot;:&quot;N&quot;,&quot;parse-names&quot;:false,&quot;dropping-particle&quot;:&quot;&quot;,&quot;non-dropping-particle&quot;:&quot;&quot;},{&quot;family&quot;:&quot;Lazaro&quot;,&quot;given&quot;:&quot;I&quot;,&quot;parse-names&quot;:false,&quot;dropping-particle&quot;:&quot;&quot;,&quot;non-dropping-particle&quot;:&quot;&quot;},{&quot;family&quot;:&quot;Rodriguez&quot;,&quot;given&quot;:&quot;J J&quot;,&quot;parse-names&quot;:false,&quot;dropping-particle&quot;:&quot;&quot;,&quot;non-dropping-particle&quot;:&quot;&quot;}],&quot;container-title&quot;:&quot;European Journal of Clinical Investigation&quot;,&quot;container-title-short&quot;:&quot;Eur. J. Clin. Invest.&quot;,&quot;issued&quot;:{&quot;date-parts&quot;:[[2025]]},&quot;page&quot;:&quot;e70022&quot;,&quot;issue&quot;:&quot;7&quot;,&quot;volume&quot;:&quot;55&quot;},&quot;isTemporary&quot;:false},{&quot;id&quot;:&quot;428cb01d-3df1-3d7e-9ddc-cc81d6a5c126&quot;,&quot;itemData&quot;:{&quot;type&quot;:&quot;article-journal&quot;,&quot;id&quot;:&quot;428cb01d-3df1-3d7e-9ddc-cc81d6a5c126&quot;,&quot;title&quot;:&quot;Circulating microRNA signatures differentiate type 2 diabetes and predict myocardial infarction severity: bench to bedside analysis&quot;,&quot;author&quot;:[{&quot;family&quot;:&quot;Jarosz-Popek&quot;,&quot;given&quot;:&quot;J&quot;,&quot;parse-names&quot;:false,&quot;dropping-particle&quot;:&quot;&quot;,&quot;non-dropping-particle&quot;:&quot;&quot;},{&quot;family&quot;:&quot;Eyileten&quot;,&quot;given&quot;:&quot;C&quot;,&quot;parse-names&quot;:false,&quot;dropping-particle&quot;:&quot;&quot;,&quot;non-dropping-particle&quot;:&quot;&quot;},{&quot;family&quot;:&quot;Wicik&quot;,&quot;given&quot;:&quot;Z&quot;,&quot;parse-names&quot;:false,&quot;dropping-particle&quot;:&quot;&quot;,&quot;non-dropping-particle&quot;:&quot;&quot;},{&quot;family&quot;:&quot;Ahmadova&quot;,&quot;given&quot;:&quot;S&quot;,&quot;parse-names&quot;:false,&quot;dropping-particle&quot;:&quot;&quot;,&quot;non-dropping-particle&quot;:&quot;&quot;},{&quot;family&quot;:&quot;Siller-Matula&quot;,&quot;given&quot;:&quot;J&quot;,&quot;parse-names&quot;:false,&quot;dropping-particle&quot;:&quot;&quot;,&quot;non-dropping-particle&quot;:&quot;&quot;},{&quot;family&quot;:&quot;Lewinski&quot;,&quot;given&quot;:&quot;D&quot;,&quot;parse-names&quot;:false,&quot;dropping-particle&quot;:&quot;&quot;,&quot;non-dropping-particle&quot;:&quot;von&quot;}],&quot;container-title&quot;:&quot;European Journal of Medical Research&quot;,&quot;container-title-short&quot;:&quot;Eur. J. Med. Res.&quot;,&quot;DOI&quot;:&quot;10.1186/s40001-026-04486-7&quot;,&quot;URL&quot;:&quot;https://doi.org/10.1186/s40001-026-04486-7&quot;,&quot;issued&quot;:{&quot;date-parts&quot;:[[2026]]},&quot;page&quot;:&quot;849&quot;,&quot;volume&quot;:&quot;31&quot;},&quot;isTemporary&quot;:false},{&quot;id&quot;:&quot;3ca18a94-707a-3c34-aa95-92097a55a1e4&quot;,&quot;itemData&quot;:{&quot;type&quot;:&quot;article-journal&quot;,&quot;id&quot;:&quot;3ca18a94-707a-3c34-aa95-92097a55a1e4&quot;,&quot;title&quot;:&quot;Circulating miRNAs as biomarkers of subclinical atherosclerosis associated with severe obesity before and after bariatric surgery&quot;,&quot;author&quot;:[{&quot;family&quot;:&quot;Carmona-Maurici&quot;,&quot;given&quot;:&quot;J&quot;,&quot;parse-names&quot;:false,&quot;dropping-particle&quot;:&quot;&quot;,&quot;non-dropping-particle&quot;:&quot;&quot;},{&quot;family&quot;:&quot;Ricart-Jane&quot;,&quot;given&quot;:&quot;D&quot;,&quot;parse-names&quot;:false,&quot;dropping-particle&quot;:&quot;&quot;,&quot;non-dropping-particle&quot;:&quot;&quot;},{&quot;family&quot;:&quot;Vinas&quot;,&quot;given&quot;:&quot;A&quot;,&quot;parse-names&quot;:false,&quot;dropping-particle&quot;:&quot;&quot;,&quot;non-dropping-particle&quot;:&quot;&quot;},{&quot;family&quot;:&quot;Lopez-Tejero&quot;,&quot;given&quot;:&quot;M D&quot;,&quot;parse-names&quot;:false,&quot;dropping-particle&quot;:&quot;&quot;,&quot;non-dropping-particle&quot;:&quot;&quot;},{&quot;family&quot;:&quot;Eskubi-Turro&quot;,&quot;given&quot;:&quot;I&quot;,&quot;parse-names&quot;:false,&quot;dropping-particle&quot;:&quot;&quot;,&quot;non-dropping-particle&quot;:&quot;&quot;},{&quot;family&quot;:&quot;Minarro&quot;,&quot;given&quot;:&quot;A&quot;,&quot;parse-names&quot;:false,&quot;dropping-particle&quot;:&quot;&quot;,&quot;non-dropping-particle&quot;:&quot;&quot;}],&quot;container-title&quot;:&quot;Obesity Facts&quot;,&quot;container-title-short&quot;:&quot;Obes. Facts&quot;,&quot;DOI&quot;:&quot;10.1159/000541175&quot;,&quot;URL&quot;:&quot;https://doi.org/10.1159/000541175&quot;,&quot;issued&quot;:{&quot;date-parts&quot;:[[2024]]},&quot;page&quot;:&quot;602-612&quot;,&quot;issue&quot;:&quot;6&quot;,&quot;volume&quot;:&quot;17&quot;},&quot;isTemporary&quot;:false}],&quot;citationTag&quot;:&quot;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&quot;},{&quot;citationID&quot;:&quot;MENDELEY_CITATION_d8f80455-0767-4c41-b4d4-5bc268e9b818&quot;,&quot;properties&quot;:{&quot;noteIndex&quot;:0},&quot;isEdited&quot;:false,&quot;manualOverride&quot;:{&quot;isManuallyOverridden&quot;:false,&quot;citeprocText&quot;:&quot;[23]&quot;,&quot;manualOverrideText&quot;:&quot;&quot;},&quot;citationTag&quot;:&quot;MENDELEY_CITATION_v3_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&quot;,&quot;citationItems&quot;:[{&quot;id&quot;:&quot;395021d1-1aa3-3958-aa35-ceaf811187ea&quot;,&quot;itemData&quot;:{&quot;type&quot;:&quot;article-journal&quot;,&quot;id&quot;:&quot;395021d1-1aa3-3958-aa35-ceaf811187ea&quot;,&quot;title&quot;:&quot;Expression of plasma miRNA-133a is significantly lower in acute coronary syndrome than in healthy/non-ACS subjects&quot;,&quot;author&quot;:[{&quot;family&quot;:&quot;Rachmawati&quot;,&quot;given&quot;:&quot;E&quot;,&quot;parse-names&quot;:false,&quot;dropping-particle&quot;:&quot;&quot;,&quot;non-dropping-particle&quot;:&quot;&quot;},{&quot;family&quot;:&quot;Sargowo&quot;,&quot;given&quot;:&quot;D&quot;,&quot;parse-names&quot;:false,&quot;dropping-particle&quot;:&quot;&quot;,&quot;non-dropping-particle&quot;:&quot;&quot;},{&quot;family&quot;:&quot;Saputra&quot;,&quot;given&quot;:&quot;I W&quot;,&quot;parse-names&quot;:false,&quot;dropping-particle&quot;:&quot;&quot;,&quot;non-dropping-particle&quot;:&quot;&quot;},{&quot;family&quot;:&quot;Riskiyah&quot;,&quot;given&quot;:&quot;R&quot;,&quot;parse-names&quot;:false,&quot;dropping-particle&quot;:&quot;&quot;,&quot;non-dropping-particle&quot;:&quot;&quot;},{&quot;family&quot;:&quot;Handirosiyanto&quot;,&quot;given&quot;:&quot;I&quot;,&quot;parse-names&quot;:false,&quot;dropping-particle&quot;:&quot;&quot;,&quot;non-dropping-particle&quot;:&quot;&quot;},{&quot;family&quot;:&quot;Hakim&quot;,&quot;given&quot;:&quot;A R&quot;,&quot;parse-names&quot;:false,&quot;dropping-particle&quot;:&quot;&quot;,&quot;non-dropping-particle&quot;:&quot;&quot;}],&quot;container-title&quot;:&quot;Indonesian Biomedical Journal&quot;,&quot;issued&quot;:{&quot;date-parts&quot;:[[2024]]},&quot;container-title-short&quot;:&quot;&quot;},&quot;isTemporary&quot;:false,&quot;suppress-author&quot;:false,&quot;composite&quot;:false,&quot;author-only&quot;:false}]},{&quot;citationID&quot;:&quot;MENDELEY_CITATION_0ac4eb70-3665-4d24-81e4-9079e2acba36&quot;,&quot;properties&quot;:{&quot;noteIndex&quot;:0},&quot;isEdited&quot;:false,&quot;manualOverride&quot;:{&quot;isManuallyOverridden&quot;:false,&quot;citeprocText&quot;:&quot;[25]&quot;,&quot;manualOverrideText&quot;:&quot;&quot;},&quot;citationTag&quot;:&quot;MENDELEY_CITATION_v3_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&quot;,&quot;citationItems&quot;:[{&quot;id&quot;:&quot;cd160a85-1ee7-3a86-95e2-ef787b3848b7&quot;,&quot;itemData&quot;:{&quot;type&quot;:&quot;article-journal&quot;,&quot;id&quot;:&quot;cd160a85-1ee7-3a86-95e2-ef787b3848b7&quot;,&quot;title&quot;:&quot;Circulating microRNA-409-5p and USP7 are associated with left ventricular remodeling in patients with acute myocardial infarction&quot;,&quot;author&quot;:[{&quot;family&quot;:&quot;He&quot;,&quot;given&quot;:&quot;G&quot;,&quot;parse-names&quot;:false,&quot;dropping-particle&quot;:&quot;&quot;,&quot;non-dropping-particle&quot;:&quot;&quot;},{&quot;family&quot;:&quot;Sha&quot;,&quot;given&quot;:&quot;S&quot;,&quot;parse-names&quot;:false,&quot;dropping-particle&quot;:&quot;&quot;,&quot;non-dropping-particle&quot;:&quot;&quot;},{&quot;family&quot;:&quot;He&quot;,&quot;given&quot;:&quot;J&quot;,&quot;parse-names&quot;:false,&quot;dropping-particle&quot;:&quot;&quot;,&quot;non-dropping-particle&quot;:&quot;&quot;},{&quot;family&quot;:&quot;Zhang&quot;,&quot;given&quot;:&quot;X&quot;,&quot;parse-names&quot;:false,&quot;dropping-particle&quot;:&quot;&quot;,&quot;non-dropping-particle&quot;:&quot;&quot;},{&quot;family&quot;:&quot;Jin&quot;,&quot;given&quot;:&quot;Q&quot;,&quot;parse-names&quot;:false,&quot;dropping-particle&quot;:&quot;&quot;,&quot;non-dropping-particle&quot;:&quot;&quot;},{&quot;family&quot;:&quot;Zhao&quot;,&quot;given&quot;:&quot;T&quot;,&quot;parse-names&quot;:false,&quot;dropping-particle&quot;:&quot;&quot;,&quot;non-dropping-particle&quot;:&quot;&quot;}],&quot;container-title&quot;:&quot;BMC Cardiovascular Disorders&quot;,&quot;container-title-short&quot;:&quot;BMC Cardiovasc. Disord.&quot;,&quot;DOI&quot;:&quot;10.1186/s12872-024-04299-8&quot;,&quot;URL&quot;:&quot;https://doi.org/10.1186/s12872-024-04299-8&quot;,&quot;issued&quot;:{&quot;date-parts&quot;:[[2024]]},&quot;page&quot;:&quot;615&quot;,&quot;volume&quot;:&quot;24&quot;},&quot;isTemporary&quot;:false,&quot;suppress-author&quot;:false,&quot;composite&quot;:false,&quot;author-only&quot;:false}]},{&quot;citationID&quot;:&quot;MENDELEY_CITATION_8132ee8c-c38d-4a0e-bbae-e990cc7d4efc&quot;,&quot;properties&quot;:{&quot;noteIndex&quot;:0},&quot;isEdited&quot;:false,&quot;manualOverride&quot;:{&quot;isManuallyOverridden&quot;:false,&quot;citeprocText&quot;:&quot;[26]&quot;,&quot;manualOverrideText&quot;:&quot;&quot;},&quot;citationTag&quot;:&quot;MENDELEY_CITATION_v3_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&quot;,&quot;citationItems&quot;:[{&quot;id&quot;:&quot;fe0f30ed-0d51-3f5b-9f87-cf10a6cbc50a&quot;,&quot;itemData&quot;:{&quot;type&quot;:&quot;article-journal&quot;,&quot;id&quot;:&quot;fe0f30ed-0d51-3f5b-9f87-cf10a6cbc50a&quot;,&quot;title&quot;:&quot;Downregulation of serum miR-30c-5p serves as a biomarker to predict disease onset and short-term prognosis in acute coronary syndrome patients&quot;,&quot;author&quot;:[{&quot;family&quot;:&quot;Chang&quot;,&quot;given&quot;:&quot;B&quot;,&quot;parse-names&quot;:false,&quot;dropping-particle&quot;:&quot;&quot;,&quot;non-dropping-particle&quot;:&quot;&quot;},{&quot;family&quot;:&quot;Zhang&quot;,&quot;given&quot;:&quot;X&quot;,&quot;parse-names&quot;:false,&quot;dropping-particle&quot;:&quot;&quot;,&quot;non-dropping-particle&quot;:&quot;&quot;},{&quot;family&quot;:&quot;Fang&quot;,&quot;given&quot;:&quot;R&quot;,&quot;parse-names&quot;:false,&quot;dropping-particle&quot;:&quot;&quot;,&quot;non-dropping-particle&quot;:&quot;&quot;},{&quot;family&quot;:&quot;Li&quot;,&quot;given&quot;:&quot;H&quot;,&quot;parse-names&quot;:false,&quot;dropping-particle&quot;:&quot;&quot;,&quot;non-dropping-particle&quot;:&quot;&quot;},{&quot;family&quot;:&quot;Zhou&quot;,&quot;given&quot;:&quot;Y&quot;,&quot;parse-names&quot;:false,&quot;dropping-particle&quot;:&quot;&quot;,&quot;non-dropping-particle&quot;:&quot;&quot;},{&quot;family&quot;:&quot;Wang&quot;,&quot;given&quot;:&quot;Y&quot;,&quot;parse-names&quot;:false,&quot;dropping-particle&quot;:&quot;&quot;,&quot;non-dropping-particle&quot;:&quot;&quot;}],&quot;container-title&quot;:&quot;Journal of Cardiothoracic Surgery&quot;,&quot;container-title-short&quot;:&quot;J. Cardiothorac. Surg.&quot;,&quot;DOI&quot;:&quot;10.1186/s13019-024-03258-w&quot;,&quot;URL&quot;:&quot;https://doi.org/10.1186/s13019-024-03258-w&quot;,&quot;issued&quot;:{&quot;date-parts&quot;:[[2025]]},&quot;page&quot;:&quot;12&quot;,&quot;volume&quot;:&quot;20&quot;},&quot;isTemporary&quot;:false}]},{&quot;citationID&quot;:&quot;MENDELEY_CITATION_9cb7a7b4-dcb0-4179-93dd-1274eecdd026&quot;,&quot;properties&quot;:{&quot;noteIndex&quot;:0},&quot;isEdited&quot;:false,&quot;manualOverride&quot;:{&quot;isManuallyOverridden&quot;:false,&quot;citeprocText&quot;:&quot;[27]&quot;,&quot;manualOverrideText&quot;:&quot;&quot;},&quot;citationTag&quot;:&quot;MENDELEY_CITATION_v3_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&quot;,&quot;citationItems&quot;:[{&quot;id&quot;:&quot;0b65c71c-611f-360e-9694-9c1307fcb645&quot;,&quot;itemData&quot;:{&quot;type&quot;:&quot;article-journal&quot;,&quot;id&quot;:&quot;0b65c71c-611f-360e-9694-9c1307fcb645&quot;,&quot;title&quot;:&quot;The potential of downregulated serum miR-1282 to predict disease onset and short-term prognosis in acute coronary syndrome patients&quot;,&quot;author&quot;:[{&quot;family&quot;:&quot;Mou&quot;,&quot;given&quot;:&quot;C&quot;,&quot;parse-names&quot;:false,&quot;dropping-particle&quot;:&quot;&quot;,&quot;non-dropping-particle&quot;:&quot;&quot;}],&quot;container-title&quot;:&quot;Artery Research&quot;,&quot;container-title-short&quot;:&quot;Artery Res.&quot;,&quot;DOI&quot;:&quot;10.1007/s44200-025-00088-6&quot;,&quot;URL&quot;:&quot;https://doi.org/10.1007/s44200-025-00088-6&quot;,&quot;issued&quot;:{&quot;date-parts&quot;:[[2025]]}},&quot;isTemporary&quot;:false}]},{&quot;citationID&quot;:&quot;MENDELEY_CITATION_e3b9899c-b6c7-488b-9c21-c17c0dc4fafb&quot;,&quot;properties&quot;:{&quot;noteIndex&quot;:0},&quot;isEdited&quot;:false,&quot;manualOverride&quot;:{&quot;isManuallyOverridden&quot;:false,&quot;citeprocText&quot;:&quot;[30]&quot;,&quot;manualOverrideText&quot;:&quot;&quot;},&quot;citationTag&quot;:&quot;MENDELEY_CITATION_v3_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&quot;,&quot;citationItems&quot;:[{&quot;id&quot;:&quot;e336465d-18db-371b-a616-fdcc71652e0e&quot;,&quot;itemData&quot;:{&quot;type&quot;:&quot;article-journal&quot;,&quot;id&quot;:&quot;e336465d-18db-371b-a616-fdcc71652e0e&quot;,&quot;title&quot;:&quot;Effect of physical activity on atherogenic circulating miRNAs in patients after acute myocardial infarction: a pilot study&quot;,&quot;author&quot;:[{&quot;family&quot;:&quot;Dlouha&quot;,&quot;given&quot;:&quot;D&quot;,&quot;parse-names&quot;:false,&quot;dropping-particle&quot;:&quot;&quot;,&quot;non-dropping-particle&quot;:&quot;&quot;}],&quot;container-title&quot;:&quot;Bratislava Medical Journal&quot;,&quot;DOI&quot;:&quot;10.1007/s44411-025-00432-x&quot;,&quot;URL&quot;:&quot;https://doi.org/10.1007/s44411-025-00432-x&quot;,&quot;issued&quot;:{&quot;date-parts&quot;:[[2025]]},&quot;container-title-short&quot;:&quot;&quot;},&quot;isTemporary&quot;:false,&quot;suppress-author&quot;:false,&quot;composite&quot;:false,&quot;author-only&quot;:false}]},{&quot;citationID&quot;:&quot;MENDELEY_CITATION_10c20c30-bf0b-46dd-8a8d-8103f1370b1c&quot;,&quot;properties&quot;:{&quot;noteIndex&quot;:0},&quot;isEdited&quot;:false,&quot;manualOverride&quot;:{&quot;isManuallyOverridden&quot;:false,&quot;citeprocText&quot;:&quot;[47]&quot;,&quot;manualOverrideText&quot;:&quot;&quot;},&quot;citationTag&quot;:&quot;MENDELEY_CITATION_v3_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&quot;,&quot;citationItems&quot;:[{&quot;id&quot;:&quot;2cfb813a-65f2-3bb6-ae08-4080f8ca1682&quot;,&quot;itemData&quot;:{&quot;type&quot;:&quot;article-journal&quot;,&quot;id&quot;:&quot;2cfb813a-65f2-3bb6-ae08-4080f8ca1682&quot;,&quot;title&quot;:&quot;MicroRNAs as a potential biomarker in the diagnosis of cardiovascular diseases&quot;,&quot;author&quot;:[{&quot;family&quot;:&quot;Kramna&quot;,&quot;given&quot;:&quot;D&quot;,&quot;parse-names&quot;:false,&quot;dropping-particle&quot;:&quot;&quot;,&quot;non-dropping-particle&quot;:&quot;&quot;},{&quot;family&quot;:&quot;Riedlova&quot;,&quot;given&quot;:&quot;P&quot;,&quot;parse-names&quot;:false,&quot;dropping-particle&quot;:&quot;&quot;,&quot;non-dropping-particle&quot;:&quot;&quot;},{&quot;family&quot;:&quot;Jirik&quot;,&quot;given&quot;:&quot;V&quot;,&quot;parse-names&quot;:false,&quot;dropping-particle&quot;:&quot;&quot;,&quot;non-dropping-particle&quot;:&quot;&quot;}],&quot;container-title&quot;:&quot;Medicina&quot;,&quot;container-title-short&quot;:&quot;Medicina (B. Aires).&quot;,&quot;DOI&quot;:&quot;10.3390/medicina59071329&quot;,&quot;URL&quot;:&quot;https://doi.org/10.3390/medicina59071329&quot;,&quot;issued&quot;:{&quot;date-parts&quot;:[[2023]]},&quot;page&quot;:&quot;1329&quot;,&quot;issue&quot;:&quot;7&quot;,&quot;volume&quot;:&quot;59&quot;},&quot;isTemporary&quot;:false}]},{&quot;citationID&quot;:&quot;MENDELEY_CITATION_bb384e52-79ea-41d7-9736-e7029e7048e9&quot;,&quot;properties&quot;:{&quot;noteIndex&quot;:0},&quot;isEdited&quot;:false,&quot;manualOverride&quot;:{&quot;isManuallyOverridden&quot;:false,&quot;citeprocText&quot;:&quot;[48]&quot;,&quot;manualOverrideText&quot;:&quot;&quot;},&quot;citationTag&quot;:&quot;MENDELEY_CITATION_v3_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&quot;,&quot;citationItems&quot;:[{&quot;id&quot;:&quot;1199e441-9ba8-3070-b509-04c9ce3aa393&quot;,&quot;itemData&quot;:{&quot;type&quot;:&quot;article-journal&quot;,&quot;id&quot;:&quot;1199e441-9ba8-3070-b509-04c9ce3aa393&quot;,&quot;title&quot;:&quot;Circulating microRNAs as novel biomarkers in risk assessment and prognosis of coronary artery disease&quot;,&quot;author&quot;:[{&quot;family&quot;:&quot;Vavassori&quot;,&quot;given&quot;:&quot;C&quot;,&quot;parse-names&quot;:false,&quot;dropping-particle&quot;:&quot;&quot;,&quot;non-dropping-particle&quot;:&quot;&quot;},{&quot;family&quot;:&quot;Cipriani&quot;,&quot;given&quot;:&quot;E&quot;,&quot;parse-names&quot;:false,&quot;dropping-particle&quot;:&quot;&quot;,&quot;non-dropping-particle&quot;:&quot;&quot;},{&quot;family&quot;:&quot;Colombo&quot;,&quot;given&quot;:&quot;G I&quot;,&quot;parse-names&quot;:false,&quot;dropping-particle&quot;:&quot;&quot;,&quot;non-dropping-particle&quot;:&quot;&quot;}],&quot;container-title&quot;:&quot;European Cardiology&quot;,&quot;container-title-short&quot;:&quot;Eur. Cardiol.&quot;,&quot;DOI&quot;:&quot;10.15420/ecr.2021.47&quot;,&quot;URL&quot;:&quot;https://doi.org/10.15420/ecr.2021.47&quot;,&quot;issued&quot;:{&quot;date-parts&quot;:[[2022]]},&quot;page&quot;:&quot;e06&quot;,&quot;volume&quot;:&quot;17&quot;},&quot;isTemporary&quot;:false}]},{&quot;citationID&quot;:&quot;MENDELEY_CITATION_0a33cd58-8c61-4a35-8b13-8abc68a5b4ad&quot;,&quot;properties&quot;:{&quot;noteIndex&quot;:0},&quot;isEdited&quot;:false,&quot;manualOverride&quot;:{&quot;isManuallyOverridden&quot;:false,&quot;citeprocText&quot;:&quot;[49]&quot;,&quot;manualOverrideText&quot;:&quot;&quot;},&quot;citationTag&quot;:&quot;MENDELEY_CITATION_v3_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&quot;,&quot;citationItems&quot;:[{&quot;id&quot;:&quot;3f160723-f2e3-315d-968c-aaf4d980a8b2&quot;,&quot;itemData&quot;:{&quot;type&quot;:&quot;article-journal&quot;,&quot;id&quot;:&quot;3f160723-f2e3-315d-968c-aaf4d980a8b2&quot;,&quot;title&quot;:&quot;Circulating microRNAs as potential biomarkers of overweight/obesity and associated pathologies&quot;,&quot;author&quot;:[{&quot;family&quot;:&quot;Villagran-Silva&quot;,&quot;given&quot;:&quot;F&quot;,&quot;parse-names&quot;:false,&quot;dropping-particle&quot;:&quot;&quot;,&quot;non-dropping-particle&quot;:&quot;&quot;}],&quot;container-title&quot;:&quot;Genes&quot;,&quot;container-title-short&quot;:&quot;Genes (Basel).&quot;,&quot;DOI&quot;:&quot;10.3390/genes16030349&quot;,&quot;URL&quot;:&quot;https://doi.org/10.3390/genes16030349&quot;,&quot;issued&quot;:{&quot;date-parts&quot;:[[2025]]},&quot;page&quot;:&quot;349&quot;,&quot;issue&quot;:&quot;3&quot;,&quot;volume&quot;:&quot;16&quot;},&quot;isTemporary&quot;:false}]},{&quot;citationID&quot;:&quot;MENDELEY_CITATION_b7422142-91fa-4a1a-96d5-b108476d25d1&quot;,&quot;properties&quot;:{&quot;noteIndex&quot;:0},&quot;isEdited&quot;:false,&quot;manualOverride&quot;:{&quot;isManuallyOverridden&quot;:false,&quot;citeprocText&quot;:&quot;[50]&quot;,&quot;manualOverrideText&quot;:&quot;&quot;},&quot;citationTag&quot;:&quot;MENDELEY_CITATION_v3_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&quot;,&quot;citationItems&quot;:[{&quot;id&quot;:&quot;98913be7-f939-3a7b-8d54-4db2f4a6c822&quot;,&quot;itemData&quot;:{&quot;type&quot;:&quot;article-journal&quot;,&quot;id&quot;:&quot;98913be7-f939-3a7b-8d54-4db2f4a6c822&quot;,&quot;title&quot;:&quot;Extracellular microRNAs in relation to weight loss: a systematic review and meta-analysis&quot;,&quot;author&quot;:[{&quot;family&quot;:&quot;Veie&quot;,&quot;given&quot;:&quot;C H B&quot;,&quot;parse-names&quot;:false,&quot;dropping-particle&quot;:&quot;&quot;,&quot;non-dropping-particle&quot;:&quot;&quot;},{&quot;family&quot;:&quot;Nielsen&quot;,&quot;given&quot;:&quot;I M T&quot;,&quot;parse-names&quot;:false,&quot;dropping-particle&quot;:&quot;&quot;,&quot;non-dropping-particle&quot;:&quot;&quot;},{&quot;family&quot;:&quot;Frisk&quot;,&quot;given&quot;:&quot;N L S&quot;,&quot;parse-names&quot;:false,&quot;dropping-particle&quot;:&quot;&quot;,&quot;non-dropping-particle&quot;:&quot;&quot;},{&quot;family&quot;:&quot;Dalgaard&quot;,&quot;given&quot;:&quot;L T&quot;,&quot;parse-names&quot;:false,&quot;dropping-particle&quot;:&quot;&quot;,&quot;non-dropping-particle&quot;:&quot;&quot;}],&quot;container-title&quot;:&quot;Non-Coding RNA&quot;,&quot;container-title-short&quot;:&quot;Noncoding RNA&quot;,&quot;DOI&quot;:&quot;10.3390/ncrna9050053&quot;,&quot;URL&quot;:&quot;https://doi.org/10.3390/ncrna9050053&quot;,&quot;issued&quot;:{&quot;date-parts&quot;:[[2023]]},&quot;page&quot;:&quot;53&quot;,&quot;issue&quot;:&quot;5&quot;,&quot;volume&quot;:&quot;9&quot;},&quot;isTemporary&quot;:false}]},{&quot;citationID&quot;:&quot;MENDELEY_CITATION_74bed441-24f0-4c55-86f1-307e8ae09438&quot;,&quot;properties&quot;:{&quot;noteIndex&quot;:0},&quot;isEdited&quot;:false,&quot;manualOverride&quot;:{&quot;isManuallyOverridden&quot;:false,&quot;citeprocText&quot;:&quot;[51]&quot;,&quot;manualOverrideText&quot;:&quot;&quot;},&quot;citationTag&quot;:&quot;MENDELEY_CITATION_v3_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&quot;,&quot;citationItems&quot;:[{&quot;id&quot;:&quot;b28c5dcc-2c06-3300-ae84-90643a57d5d1&quot;,&quot;itemData&quot;:{&quot;type&quot;:&quot;article-journal&quot;,&quot;id&quot;:&quot;b28c5dcc-2c06-3300-ae84-90643a57d5d1&quot;,&quot;title&quot;:&quot;High density lipoprotein-associated miRNA is increased following Roux-en-Y gastric bypass surgery for severe obesity&quot;,&quot;author&quot;:[{&quot;family&quot;:&quot;Ho&quot;,&quot;given&quot;:&quot;J H&quot;,&quot;parse-names&quot;:false,&quot;dropping-particle&quot;:&quot;&quot;,&quot;non-dropping-particle&quot;:&quot;&quot;},{&quot;family&quot;:&quot;Ong&quot;,&quot;given&quot;:&quot;K L&quot;,&quot;parse-names&quot;:false,&quot;dropping-particle&quot;:&quot;&quot;,&quot;non-dropping-particle&quot;:&quot;&quot;},{&quot;family&quot;:&quot;Cuesta Torres&quot;,&quot;given&quot;:&quot;L F&quot;,&quot;parse-names&quot;:false,&quot;dropping-particle&quot;:&quot;&quot;,&quot;non-dropping-particle&quot;:&quot;&quot;},{&quot;family&quot;:&quot;Liu&quot;,&quot;given&quot;:&quot;Y&quot;,&quot;parse-names&quot;:false,&quot;dropping-particle&quot;:&quot;&quot;,&quot;non-dropping-particle&quot;:&quot;&quot;},{&quot;family&quot;:&quot;Adam&quot;,&quot;given&quot;:&quot;S&quot;,&quot;parse-names&quot;:false,&quot;dropping-particle&quot;:&quot;&quot;,&quot;non-dropping-particle&quot;:&quot;&quot;},{&quot;family&quot;:&quot;Iqbal&quot;,&quot;given&quot;:&quot;Z&quot;,&quot;parse-names&quot;:false,&quot;dropping-particle&quot;:&quot;&quot;,&quot;non-dropping-particle&quot;:&quot;&quot;}],&quot;container-title&quot;:&quot;Journal of Lipid Research&quot;,&quot;container-title-short&quot;:&quot;J. Lipid Res.&quot;,&quot;issued&quot;:{&quot;date-parts&quot;:[[2021]]},&quot;page&quot;:&quot;100043&quot;,&quot;volume&quot;:&quot;62&quot;},&quot;isTemporary&quot;:false}]},{&quot;citationID&quot;:&quot;MENDELEY_CITATION_08c7a610-4e60-472f-959d-e1b03f5958d3&quot;,&quot;properties&quot;:{&quot;noteIndex&quot;:0},&quot;isEdited&quot;:false,&quot;manualOverride&quot;:{&quot;isManuallyOverridden&quot;:false,&quot;citeprocText&quot;:&quot;[52]&quot;,&quot;manualOverrideText&quot;:&quot;&quot;},&quot;citationTag&quot;:&quot;MENDELEY_CITATION_v3_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&quot;,&quot;citationItems&quot;:[{&quot;id&quot;:&quot;e71c8493-785e-34e2-85b0-f9cdd7ef9c1f&quot;,&quot;itemData&quot;:{&quot;type&quot;:&quot;article-journal&quot;,&quot;id&quot;:&quot;e71c8493-785e-34e2-85b0-f9cdd7ef9c1f&quot;,&quot;title&quot;:&quot;Change profiles and functional targets of microRNAs in type 2 diabetes mellitus patients with obesity&quot;,&quot;author&quot;:[{&quot;family&quot;:&quot;Lu&quot;,&quot;given&quot;:&quot;G&quot;,&quot;parse-names&quot;:false,&quot;dropping-particle&quot;:&quot;&quot;,&quot;non-dropping-particle&quot;:&quot;&quot;},{&quot;family&quot;:&quot;Gao&quot;,&quot;given&quot;:&quot;H&quot;,&quot;parse-names&quot;:false,&quot;dropping-particle&quot;:&quot;&quot;,&quot;non-dropping-particle&quot;:&quot;&quot;},{&quot;family&quot;:&quot;Dong&quot;,&quot;given&quot;:&quot;Z&quot;,&quot;parse-names&quot;:false,&quot;dropping-particle&quot;:&quot;&quot;,&quot;non-dropping-particle&quot;:&quot;&quot;},{&quot;family&quot;:&quot;Jiang&quot;,&quot;given&quot;:&quot;S&quot;,&quot;parse-names&quot;:false,&quot;dropping-particle&quot;:&quot;&quot;,&quot;non-dropping-particle&quot;:&quot;&quot;},{&quot;family&quot;:&quot;Hu&quot;,&quot;given&quot;:&quot;R&quot;,&quot;parse-names&quot;:false,&quot;dropping-particle&quot;:&quot;&quot;,&quot;non-dropping-particle&quot;:&quot;&quot;},{&quot;family&quot;:&quot;Wang&quot;,&quot;given&quot;:&quot;C&quot;,&quot;parse-names&quot;:false,&quot;dropping-particle&quot;:&quot;&quot;,&quot;non-dropping-particle&quot;:&quot;&quot;}],&quot;container-title&quot;:&quot;Diabetes and Metabolism Journal&quot;,&quot;container-title-short&quot;:&quot;Diabetes Metab. J.&quot;,&quot;DOI&quot;:&quot;10.4093/dmj.2022.0226&quot;,&quot;URL&quot;:&quot;https://doi.org/10.4093/dmj.2022.0226&quot;,&quot;issued&quot;:{&quot;date-parts&quot;:[[2023]]},&quot;page&quot;:&quot;559-570&quot;,&quot;issue&quot;:&quot;4&quot;,&quot;volume&quot;:&quot;47&quot;},&quot;isTemporary&quot;:false,&quot;suppress-author&quot;:false,&quot;composite&quot;:false,&quot;author-only&quot;:false}]}]"/>
    <we:property name="MENDELEY_CITATIONS_LOCALE_CODE" value="&quot;en-US&quot;"/>
    <we:property name="MENDELEY_CITATIONS_STYLE" value="{&quot;id&quot;:&quot;https://www.zotero.org/styles/elsevier-vancouver&quot;,&quot;title&quot;:&quot;Elsevier - NLM/Vancouver (citation-sequence)&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Version="6"/>
</file>

<file path=customXml/itemProps1.xml><?xml version="1.0" encoding="utf-8"?>
<ds:datastoreItem xmlns:ds="http://schemas.openxmlformats.org/officeDocument/2006/customXml" ds:itemID="{785D415C-E4C7-405C-93B2-D7FE4FA910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28</Pages>
  <Words>10700</Words>
  <Characters>60990</Characters>
  <Application>Microsoft Office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 khairina putri</dc:creator>
  <cp:keywords/>
  <dc:description/>
  <cp:lastModifiedBy>PT ANOA MANDIRI SEJAHTERA</cp:lastModifiedBy>
  <cp:revision>3</cp:revision>
  <dcterms:created xsi:type="dcterms:W3CDTF">2026-07-04T10:13:00Z</dcterms:created>
  <dcterms:modified xsi:type="dcterms:W3CDTF">2026-07-06T02:35:00Z</dcterms:modified>
</cp:coreProperties>
</file>