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0007" w14:textId="77777777" w:rsidR="0007578C" w:rsidRDefault="0007578C" w:rsidP="0007578C">
      <w:pPr>
        <w:jc w:val="center"/>
      </w:pPr>
      <w:r>
        <w:rPr>
          <w:rFonts w:ascii="Times New Roman" w:eastAsia="Times New Roman" w:hAnsi="Times New Roman"/>
          <w:b/>
        </w:rPr>
        <w:t>Pharmacological Effects of Medicinal Plant-Based Interventions on Lipid Profiles in Adults with Dyslipidemia: A Systematic Review of Clinical Evidence</w:t>
      </w:r>
    </w:p>
    <w:p w14:paraId="37B0AC43" w14:textId="77777777" w:rsidR="00F4737D" w:rsidRPr="001B7D80" w:rsidRDefault="00F4737D">
      <w:pPr>
        <w:rPr>
          <w:rFonts w:ascii="Times New Roman" w:hAnsi="Times New Roman" w:cs="Times New Roman"/>
          <w:b/>
          <w:bCs/>
          <w:sz w:val="28"/>
          <w:szCs w:val="28"/>
        </w:rPr>
      </w:pPr>
    </w:p>
    <w:p w14:paraId="52B66FFD" w14:textId="19C09D21" w:rsidR="00F4737D" w:rsidRPr="001B7D80" w:rsidRDefault="00F4737D">
      <w:pPr>
        <w:rPr>
          <w:rFonts w:ascii="Times New Roman" w:hAnsi="Times New Roman" w:cs="Times New Roman"/>
          <w:b/>
          <w:bCs/>
        </w:rPr>
      </w:pPr>
      <w:r w:rsidRPr="001B7D80">
        <w:rPr>
          <w:rFonts w:ascii="Times New Roman" w:hAnsi="Times New Roman" w:cs="Times New Roman"/>
          <w:b/>
          <w:bCs/>
        </w:rPr>
        <w:t>ABSTRACT</w:t>
      </w:r>
    </w:p>
    <w:p w14:paraId="58F5B282" w14:textId="77777777" w:rsidR="00D41316" w:rsidRPr="001B7D80" w:rsidRDefault="00D41316" w:rsidP="00D41316">
      <w:r w:rsidRPr="001B7D80">
        <w:rPr>
          <w:rFonts w:ascii="Times New Roman" w:eastAsia="Times New Roman" w:hAnsi="Times New Roman"/>
        </w:rPr>
        <w:t>Dyslipidemia remains a major modifiable driver of cardiovascular risk, while limitations of long-term lipid-lowering therapy have encouraged careful evaluation of adjunct pharmacological strategies from medicinal plants. This systematic review synthesized clinical evidence published from 2016 to 2025 on plant-based interventions for lipid profile improvement in adults with dyslipidemia or related metabolic conditions. PubMed, ScienceDirect, Cochrane Library, Wiley Online Library, and ProQuest were searched for randomized controlled and quasi-experimental studies reporting total cholesterol, LDL-C, HDL-C, or triglycerides. Study selection, data extraction, methodological appraisal, and risk-of-bias assessment followed PRISMA 2020 principles. Twenty-four interventional studies were included. The most consistent improvements were observed for total cholesterol and LDL-C, particularly with bergamot, garlic-based preparations, amla, Curcuma-derived products, artichoke preparations, green tea, ginger, and fenugreek. Effects on HDL-C and triglycerides were less uniform and appeared to depend on baseline metabolic phenotype, intervention duration, dosage, and formulation standardization. Reported mechanisms included inhibition of cholesterol biosynthesis, antioxidant and anti-inflammatory activity, improved insulin sensitivity, enhanced fatty-acid oxidation, and modulation of AMPK, SIRT1, and cholesterol efflux pathways. Overall, medicinal plant-derived interventions show clinically relevant lipid-modifying potential as adjunct strategies in dyslipidemia management; however, routine pharmaceutical application requires better standardization of active compounds, longer follow-up, and trials designed to evaluate safety, adherence, and clinically meaningful cardiometabolic outcomes.</w:t>
      </w:r>
    </w:p>
    <w:p w14:paraId="7792D956" w14:textId="77777777" w:rsidR="00D41316" w:rsidRPr="001B7D80" w:rsidRDefault="00D41316" w:rsidP="00D41316">
      <w:pPr>
        <w:jc w:val="both"/>
        <w:rPr>
          <w:rFonts w:ascii="Times New Roman" w:hAnsi="Times New Roman" w:cs="Times New Roman"/>
          <w:lang w:val="en-ID"/>
        </w:rPr>
      </w:pPr>
      <w:r w:rsidRPr="001B7D80">
        <w:rPr>
          <w:rFonts w:ascii="Times New Roman" w:hAnsi="Times New Roman" w:cs="Times New Roman"/>
          <w:b/>
          <w:bCs/>
          <w:lang w:val="en-ID"/>
        </w:rPr>
        <w:t>Keywords</w:t>
      </w:r>
      <w:r w:rsidRPr="001B7D80">
        <w:rPr>
          <w:rFonts w:ascii="Times New Roman" w:hAnsi="Times New Roman" w:cs="Times New Roman"/>
          <w:lang w:val="en-ID"/>
        </w:rPr>
        <w:t xml:space="preserve">: </w:t>
      </w:r>
      <w:proofErr w:type="spellStart"/>
      <w:r w:rsidRPr="001B7D80">
        <w:rPr>
          <w:rFonts w:ascii="Times New Roman" w:hAnsi="Times New Roman" w:cs="Times New Roman"/>
          <w:lang w:val="en-ID"/>
        </w:rPr>
        <w:t>Dyslipidemia</w:t>
      </w:r>
      <w:proofErr w:type="spellEnd"/>
      <w:r w:rsidRPr="001B7D80">
        <w:rPr>
          <w:rFonts w:ascii="Times New Roman" w:hAnsi="Times New Roman" w:cs="Times New Roman"/>
          <w:lang w:val="en-ID"/>
        </w:rPr>
        <w:t>; Medicinal plants; Pharmacology; Phytotherapy; Lipid profile</w:t>
      </w:r>
    </w:p>
    <w:p w14:paraId="226597A6" w14:textId="77777777" w:rsidR="00F4737D" w:rsidRPr="001B7D80" w:rsidRDefault="00F4737D">
      <w:pPr>
        <w:rPr>
          <w:rFonts w:ascii="Times New Roman" w:hAnsi="Times New Roman" w:cs="Times New Roman"/>
          <w:b/>
          <w:bCs/>
        </w:rPr>
      </w:pPr>
    </w:p>
    <w:p w14:paraId="3BE53696" w14:textId="77777777" w:rsidR="00F4737D" w:rsidRPr="001B7D80" w:rsidRDefault="00F4737D">
      <w:pPr>
        <w:rPr>
          <w:rFonts w:ascii="Times New Roman" w:hAnsi="Times New Roman" w:cs="Times New Roman"/>
          <w:b/>
          <w:bCs/>
        </w:rPr>
      </w:pPr>
    </w:p>
    <w:p w14:paraId="00E1DD07" w14:textId="77777777" w:rsidR="003F0AC2" w:rsidRPr="001B7D80" w:rsidRDefault="003F0AC2">
      <w:pPr>
        <w:rPr>
          <w:rFonts w:ascii="Times New Roman" w:hAnsi="Times New Roman" w:cs="Times New Roman"/>
          <w:b/>
          <w:bCs/>
        </w:rPr>
      </w:pPr>
    </w:p>
    <w:p w14:paraId="36B16FC1" w14:textId="77777777" w:rsidR="00A4074B" w:rsidRDefault="00A4074B">
      <w:pPr>
        <w:rPr>
          <w:rFonts w:ascii="Times New Roman" w:hAnsi="Times New Roman" w:cs="Times New Roman"/>
          <w:b/>
          <w:bCs/>
        </w:rPr>
      </w:pPr>
    </w:p>
    <w:p w14:paraId="1F48DEEE" w14:textId="004A1FC5" w:rsidR="00F4737D" w:rsidRPr="001B7D80" w:rsidRDefault="00F4737D">
      <w:pPr>
        <w:rPr>
          <w:rFonts w:ascii="Times New Roman" w:hAnsi="Times New Roman" w:cs="Times New Roman"/>
          <w:b/>
          <w:bCs/>
        </w:rPr>
      </w:pPr>
      <w:r w:rsidRPr="001B7D80">
        <w:rPr>
          <w:rFonts w:ascii="Times New Roman" w:hAnsi="Times New Roman" w:cs="Times New Roman"/>
          <w:b/>
          <w:bCs/>
        </w:rPr>
        <w:t>INTRODUCTION</w:t>
      </w:r>
    </w:p>
    <w:p w14:paraId="1C5D113D" w14:textId="44F04854" w:rsidR="00D41316" w:rsidRPr="00EF5E73" w:rsidRDefault="00D41316" w:rsidP="00D41316">
      <w:pPr>
        <w:rPr>
          <w:vertAlign w:val="subscript"/>
        </w:rPr>
      </w:pPr>
      <w:r w:rsidRPr="001B7D80">
        <w:rPr>
          <w:rFonts w:ascii="Times New Roman" w:eastAsia="Times New Roman" w:hAnsi="Times New Roman"/>
        </w:rPr>
        <w:t>Dyslipidemia is a central and modifiable contributor to cardiovascular disease, particularly through elevated total cholesterol (TC), increased low-density lipoprotein cholesterol (LDL-C), reduced high-density lipoprotein cholesterol (HDL-C), and raised triglycerides (TG). Its clinical importance has increased alongside the growing global burden of obesity, type 2 diabetes mellitus (T2DM), metabolic syndrome, and non-alcoholic fatty liver disease, conditions that often cluster with atherogenic lipid abnormalities.</w:t>
      </w:r>
      <w:r w:rsidR="00EF5E73">
        <w:rPr>
          <w:rFonts w:ascii="Times New Roman" w:eastAsia="Times New Roman" w:hAnsi="Times New Roman"/>
          <w:vertAlign w:val="superscript"/>
        </w:rPr>
        <w:t>1</w:t>
      </w:r>
      <w:r w:rsidR="00EF5E73">
        <w:rPr>
          <w:rFonts w:ascii="Times New Roman" w:eastAsia="Times New Roman" w:hAnsi="Times New Roman"/>
          <w:vertAlign w:val="subscript"/>
        </w:rPr>
        <w:t>-</w:t>
      </w:r>
      <w:r w:rsidR="00EF5E73" w:rsidRPr="00EF5E73">
        <w:rPr>
          <w:rFonts w:ascii="Times New Roman" w:eastAsia="Times New Roman" w:hAnsi="Times New Roman"/>
          <w:vertAlign w:val="superscript"/>
        </w:rPr>
        <w:t>6</w:t>
      </w:r>
    </w:p>
    <w:p w14:paraId="396AFF2B" w14:textId="3ECA226D" w:rsidR="00D41316" w:rsidRPr="00EF5E73" w:rsidRDefault="00D41316" w:rsidP="00D41316">
      <w:pPr>
        <w:rPr>
          <w:vertAlign w:val="superscript"/>
        </w:rPr>
      </w:pPr>
      <w:r w:rsidRPr="001B7D80">
        <w:rPr>
          <w:rFonts w:ascii="Times New Roman" w:eastAsia="Times New Roman" w:hAnsi="Times New Roman"/>
        </w:rPr>
        <w:lastRenderedPageBreak/>
        <w:t>Statins and other lipid-lowering medicines remain the foundation of dyslipidemia management, but their use in practice is not always straightforward. Intolerance, perceived adverse effects, low adherence, cost barriers in some settings, and residual cardiovascular risk despite lipid control have created a realistic need for complementary strategies that are pharmacologically plausible rather than merely traditional or empirical.</w:t>
      </w:r>
      <w:r w:rsidR="00EF5E73">
        <w:rPr>
          <w:rFonts w:ascii="Times New Roman" w:eastAsia="Times New Roman" w:hAnsi="Times New Roman"/>
          <w:vertAlign w:val="superscript"/>
        </w:rPr>
        <w:t>7</w:t>
      </w:r>
      <w:r w:rsidR="00EF5E73">
        <w:rPr>
          <w:rFonts w:ascii="Times New Roman" w:eastAsia="Times New Roman" w:hAnsi="Times New Roman"/>
        </w:rPr>
        <w:t>,</w:t>
      </w:r>
      <w:r w:rsidR="00EF5E73">
        <w:rPr>
          <w:rFonts w:ascii="Times New Roman" w:eastAsia="Times New Roman" w:hAnsi="Times New Roman"/>
          <w:vertAlign w:val="superscript"/>
        </w:rPr>
        <w:t>8</w:t>
      </w:r>
    </w:p>
    <w:p w14:paraId="58CBDC54" w14:textId="6F96D746" w:rsidR="00D41316" w:rsidRPr="001B7D80" w:rsidRDefault="00D41316" w:rsidP="00D41316">
      <w:r w:rsidRPr="001B7D80">
        <w:rPr>
          <w:rFonts w:ascii="Times New Roman" w:eastAsia="Times New Roman" w:hAnsi="Times New Roman"/>
        </w:rPr>
        <w:t>Medicinal plants are increasingly examined as sources of lipid-modifying bioactive compounds. Garlic, turmeric, green tea, bergamot, amla, and artichoke have been investigated for effects on cholesterol synthesis, oxidative stress, inflammation, insulin sensitivity, and hepatic lipid handling.</w:t>
      </w:r>
      <w:r w:rsidR="00EF5E73">
        <w:rPr>
          <w:rFonts w:ascii="Times New Roman" w:eastAsia="Times New Roman" w:hAnsi="Times New Roman"/>
          <w:vertAlign w:val="superscript"/>
        </w:rPr>
        <w:t>9</w:t>
      </w:r>
      <w:r w:rsidR="00EF5E73">
        <w:rPr>
          <w:rFonts w:ascii="Times New Roman" w:eastAsia="Times New Roman" w:hAnsi="Times New Roman"/>
        </w:rPr>
        <w:t>-</w:t>
      </w:r>
      <w:r w:rsidR="00EF5E73">
        <w:rPr>
          <w:rFonts w:ascii="Times New Roman" w:eastAsia="Times New Roman" w:hAnsi="Times New Roman"/>
          <w:vertAlign w:val="superscript"/>
        </w:rPr>
        <w:t>14</w:t>
      </w:r>
      <w:r w:rsidRPr="001B7D80">
        <w:rPr>
          <w:rFonts w:ascii="Times New Roman" w:eastAsia="Times New Roman" w:hAnsi="Times New Roman"/>
        </w:rPr>
        <w:t xml:space="preserve"> These mechanisms are relevant to pharmaceutical sciences because they connect phytochemical composition with measurable biological and clinical outcomes.</w:t>
      </w:r>
    </w:p>
    <w:p w14:paraId="1FD055D7" w14:textId="5C3AB53F" w:rsidR="00D41316" w:rsidRPr="001B7D80" w:rsidRDefault="00D41316" w:rsidP="00D41316">
      <w:r w:rsidRPr="001B7D80">
        <w:rPr>
          <w:rFonts w:ascii="Times New Roman" w:eastAsia="Times New Roman" w:hAnsi="Times New Roman"/>
        </w:rPr>
        <w:t>Although several reviews have assessed individual plants or narrower metabolic conditions, the clinical evidence remains scattered across different populations, formulations, doses, and outcome measures.</w:t>
      </w:r>
      <w:r w:rsidR="00EF5E73">
        <w:rPr>
          <w:rFonts w:ascii="Times New Roman" w:eastAsia="Times New Roman" w:hAnsi="Times New Roman"/>
          <w:vertAlign w:val="superscript"/>
        </w:rPr>
        <w:t>15</w:t>
      </w:r>
      <w:r w:rsidR="00EF5E73">
        <w:rPr>
          <w:rFonts w:ascii="Times New Roman" w:eastAsia="Times New Roman" w:hAnsi="Times New Roman"/>
        </w:rPr>
        <w:t>-</w:t>
      </w:r>
      <w:r w:rsidR="00EF5E73">
        <w:rPr>
          <w:rFonts w:ascii="Times New Roman" w:eastAsia="Times New Roman" w:hAnsi="Times New Roman"/>
          <w:vertAlign w:val="superscript"/>
        </w:rPr>
        <w:t>16</w:t>
      </w:r>
      <w:r w:rsidRPr="001B7D80">
        <w:rPr>
          <w:rFonts w:ascii="Times New Roman" w:eastAsia="Times New Roman" w:hAnsi="Times New Roman"/>
        </w:rPr>
        <w:t xml:space="preserve"> Therefore, this review aimed to synthesize recent clinical evidence on medicinal plant-based interventions for lipid profile improvement in adults with dyslipidemia or related metabolic disorders, with emphasis on pharmacological mechanisms, comparative response patterns, and implications for standardized </w:t>
      </w:r>
      <w:proofErr w:type="spellStart"/>
      <w:r w:rsidRPr="001B7D80">
        <w:rPr>
          <w:rFonts w:ascii="Times New Roman" w:eastAsia="Times New Roman" w:hAnsi="Times New Roman"/>
        </w:rPr>
        <w:t>phytotherapeutic</w:t>
      </w:r>
      <w:proofErr w:type="spellEnd"/>
      <w:r w:rsidRPr="001B7D80">
        <w:rPr>
          <w:rFonts w:ascii="Times New Roman" w:eastAsia="Times New Roman" w:hAnsi="Times New Roman"/>
        </w:rPr>
        <w:t xml:space="preserve"> development.</w:t>
      </w:r>
    </w:p>
    <w:p w14:paraId="1679CBFC" w14:textId="4D3190B5" w:rsidR="00D41316" w:rsidRPr="00E945C1" w:rsidRDefault="00D41316" w:rsidP="00D41316">
      <w:pPr>
        <w:pStyle w:val="Heading1"/>
        <w:rPr>
          <w:b/>
          <w:bCs/>
          <w:color w:val="auto"/>
        </w:rPr>
      </w:pPr>
      <w:r w:rsidRPr="00E945C1">
        <w:rPr>
          <w:rFonts w:ascii="Times New Roman" w:eastAsia="Times New Roman" w:hAnsi="Times New Roman"/>
          <w:b/>
          <w:bCs/>
          <w:color w:val="auto"/>
          <w:sz w:val="24"/>
        </w:rPr>
        <w:t>Materials and methods</w:t>
      </w:r>
    </w:p>
    <w:p w14:paraId="599342D6" w14:textId="018941A8" w:rsidR="00D41316" w:rsidRPr="001B7D80" w:rsidRDefault="00D41316" w:rsidP="00D41316">
      <w:pPr>
        <w:pStyle w:val="Heading2"/>
        <w:rPr>
          <w:color w:val="auto"/>
        </w:rPr>
      </w:pPr>
      <w:r w:rsidRPr="001B7D80">
        <w:rPr>
          <w:rFonts w:ascii="Times New Roman" w:eastAsia="Times New Roman" w:hAnsi="Times New Roman"/>
          <w:color w:val="auto"/>
          <w:sz w:val="24"/>
        </w:rPr>
        <w:t>Study design and reporting guideline</w:t>
      </w:r>
    </w:p>
    <w:p w14:paraId="0177DFBE" w14:textId="111E6BE8" w:rsidR="00D41316" w:rsidRPr="001B7D80" w:rsidRDefault="00D41316" w:rsidP="00D41316">
      <w:r w:rsidRPr="001B7D80">
        <w:rPr>
          <w:rFonts w:ascii="Times New Roman" w:eastAsia="Times New Roman" w:hAnsi="Times New Roman"/>
        </w:rPr>
        <w:t>This systematic review was designed to evaluate the pharmacological and clinical effects of medicinal plant-based interventions on lipid profiles in adult populations. Reporting followed the PRISMA 2020 statement to support transparency in study identification, eligibility assessment, and synthesis.</w:t>
      </w:r>
      <w:r w:rsidRPr="001B7D80">
        <w:rPr>
          <w:rFonts w:ascii="Times New Roman" w:eastAsia="Times New Roman" w:hAnsi="Times New Roman"/>
          <w:vertAlign w:val="superscript"/>
        </w:rPr>
        <w:t>1</w:t>
      </w:r>
      <w:r w:rsidR="00EF5E73">
        <w:rPr>
          <w:rFonts w:ascii="Times New Roman" w:eastAsia="Times New Roman" w:hAnsi="Times New Roman"/>
          <w:vertAlign w:val="superscript"/>
        </w:rPr>
        <w:t>7</w:t>
      </w:r>
      <w:r w:rsidRPr="001B7D80">
        <w:rPr>
          <w:rFonts w:ascii="Times New Roman" w:eastAsia="Times New Roman" w:hAnsi="Times New Roman"/>
        </w:rPr>
        <w:t xml:space="preserve"> The review was not registered in PROSPERO.</w:t>
      </w:r>
    </w:p>
    <w:p w14:paraId="6ECF20E3" w14:textId="09A86B9A" w:rsidR="00D41316" w:rsidRPr="001B7D80" w:rsidRDefault="00D41316" w:rsidP="00D41316">
      <w:pPr>
        <w:pStyle w:val="Heading2"/>
        <w:rPr>
          <w:color w:val="auto"/>
        </w:rPr>
      </w:pPr>
      <w:r w:rsidRPr="001B7D80">
        <w:rPr>
          <w:rFonts w:ascii="Times New Roman" w:eastAsia="Times New Roman" w:hAnsi="Times New Roman"/>
          <w:color w:val="auto"/>
          <w:sz w:val="24"/>
        </w:rPr>
        <w:t>Search strategy</w:t>
      </w:r>
    </w:p>
    <w:p w14:paraId="1B2D8C65" w14:textId="77777777" w:rsidR="00D41316" w:rsidRPr="001B7D80" w:rsidRDefault="00D41316" w:rsidP="00D41316">
      <w:r w:rsidRPr="001B7D80">
        <w:rPr>
          <w:rFonts w:ascii="Times New Roman" w:eastAsia="Times New Roman" w:hAnsi="Times New Roman"/>
        </w:rPr>
        <w:t>A structured search was conducted in PubMed, ScienceDirect, Cochrane Library, Wiley Online Library, and ProQuest for studies published from January 2016 to December 2025. Search terms combined concepts related to medicinal plants and lipid disorders, including “medicinal plants”, “herbal medicine”, “phytotherapy”, “plant extract”, “dyslipidemia”, “hyperlipidemia”, “cholesterol”, “lipid profile”, “clinical trial”, and “randomized controlled trial”. Search strings were adapted to the syntax of each database, and reference lists of included studies were screened manually.</w:t>
      </w:r>
    </w:p>
    <w:p w14:paraId="3D6FBB4F" w14:textId="1D34B4D0" w:rsidR="00D41316" w:rsidRPr="001B7D80" w:rsidRDefault="00D41316" w:rsidP="00D41316">
      <w:pPr>
        <w:pStyle w:val="Heading2"/>
        <w:rPr>
          <w:color w:val="auto"/>
        </w:rPr>
      </w:pPr>
      <w:r w:rsidRPr="001B7D80">
        <w:rPr>
          <w:rFonts w:ascii="Times New Roman" w:eastAsia="Times New Roman" w:hAnsi="Times New Roman"/>
          <w:color w:val="auto"/>
          <w:sz w:val="24"/>
        </w:rPr>
        <w:t>Eligibility criteria</w:t>
      </w:r>
    </w:p>
    <w:p w14:paraId="02719D85" w14:textId="77777777" w:rsidR="00D41316" w:rsidRPr="001B7D80" w:rsidRDefault="00D41316" w:rsidP="00D41316">
      <w:r w:rsidRPr="001B7D80">
        <w:rPr>
          <w:rFonts w:ascii="Times New Roman" w:eastAsia="Times New Roman" w:hAnsi="Times New Roman"/>
        </w:rPr>
        <w:t>Studies were eligible if they involved adults aged 18 years or older, evaluated single or combined medicinal plant-based interventions, used randomized controlled or quasi-experimental designs, and reported at least one lipid outcome, including TC, LDL-C, HDL-C, or TG. Studies were excluded if they were observational studies, animal or in vitro experiments, reviews, case reports, conference abstracts, pediatric studies, non-English publications, or interventions not primarily derived from medicinal plants.</w:t>
      </w:r>
    </w:p>
    <w:p w14:paraId="5BB4A64C" w14:textId="0A094195" w:rsidR="00D41316" w:rsidRPr="001B7D80" w:rsidRDefault="00D41316" w:rsidP="00D41316">
      <w:pPr>
        <w:pStyle w:val="Heading2"/>
        <w:rPr>
          <w:color w:val="auto"/>
        </w:rPr>
      </w:pPr>
      <w:r w:rsidRPr="001B7D80">
        <w:rPr>
          <w:rFonts w:ascii="Times New Roman" w:eastAsia="Times New Roman" w:hAnsi="Times New Roman"/>
          <w:color w:val="auto"/>
          <w:sz w:val="24"/>
        </w:rPr>
        <w:lastRenderedPageBreak/>
        <w:t>Study selection and data extraction</w:t>
      </w:r>
    </w:p>
    <w:p w14:paraId="3C5C872E" w14:textId="77777777" w:rsidR="00D41316" w:rsidRPr="001B7D80" w:rsidRDefault="00D41316" w:rsidP="00D41316">
      <w:r w:rsidRPr="001B7D80">
        <w:rPr>
          <w:rFonts w:ascii="Times New Roman" w:eastAsia="Times New Roman" w:hAnsi="Times New Roman"/>
        </w:rPr>
        <w:t>Records were deduplicated before title and abstract screening. Potentially eligible reports were then assessed in full text. Extracted data included author, year, country, population, sample size, design, plant intervention, dose, duration, comparator, lipid outcomes, main findings, and proposed mechanisms. Data extraction focused on both clinical lipid responses and pharmacological interpretation.</w:t>
      </w:r>
    </w:p>
    <w:p w14:paraId="44BACAD3" w14:textId="20259AD4" w:rsidR="00D41316" w:rsidRPr="001B7D80" w:rsidRDefault="00D41316" w:rsidP="00D41316">
      <w:pPr>
        <w:pStyle w:val="Heading2"/>
        <w:rPr>
          <w:color w:val="auto"/>
        </w:rPr>
      </w:pPr>
      <w:r w:rsidRPr="001B7D80">
        <w:rPr>
          <w:rFonts w:ascii="Times New Roman" w:eastAsia="Times New Roman" w:hAnsi="Times New Roman"/>
          <w:color w:val="auto"/>
          <w:sz w:val="24"/>
        </w:rPr>
        <w:t>Quality and risk-of-bias assessment</w:t>
      </w:r>
    </w:p>
    <w:p w14:paraId="4D03D5B2" w14:textId="5CE813DD" w:rsidR="00D41316" w:rsidRPr="00EF5E73" w:rsidRDefault="00D41316" w:rsidP="00D41316">
      <w:pPr>
        <w:rPr>
          <w:vertAlign w:val="superscript"/>
        </w:rPr>
      </w:pPr>
      <w:r w:rsidRPr="001B7D80">
        <w:rPr>
          <w:rFonts w:ascii="Times New Roman" w:eastAsia="Times New Roman" w:hAnsi="Times New Roman"/>
        </w:rPr>
        <w:t xml:space="preserve">Methodological quality was assessed with Joanna Briggs Institute critical appraisal tools according to study design. Randomized trials were additionally assessed using </w:t>
      </w:r>
      <w:proofErr w:type="spellStart"/>
      <w:r w:rsidRPr="001B7D80">
        <w:rPr>
          <w:rFonts w:ascii="Times New Roman" w:eastAsia="Times New Roman" w:hAnsi="Times New Roman"/>
        </w:rPr>
        <w:t>RoB</w:t>
      </w:r>
      <w:proofErr w:type="spellEnd"/>
      <w:r w:rsidRPr="001B7D80">
        <w:rPr>
          <w:rFonts w:ascii="Times New Roman" w:eastAsia="Times New Roman" w:hAnsi="Times New Roman"/>
        </w:rPr>
        <w:t xml:space="preserve"> 2, while quasi-experimental studies were assessed using ROBINS-I. Appraisal results were interpreted narratively to avoid overstating certainty where allocation concealment, blinding, follow-up, or confounding control was incompletely reported.</w:t>
      </w:r>
      <w:r w:rsidR="00EF5E73">
        <w:rPr>
          <w:rFonts w:ascii="Times New Roman" w:eastAsia="Times New Roman" w:hAnsi="Times New Roman"/>
          <w:vertAlign w:val="superscript"/>
        </w:rPr>
        <w:t>18</w:t>
      </w:r>
      <w:r w:rsidR="00EF5E73">
        <w:rPr>
          <w:rFonts w:ascii="Times New Roman" w:eastAsia="Times New Roman" w:hAnsi="Times New Roman"/>
        </w:rPr>
        <w:t>-</w:t>
      </w:r>
      <w:r w:rsidR="00EF5E73">
        <w:rPr>
          <w:rFonts w:ascii="Times New Roman" w:eastAsia="Times New Roman" w:hAnsi="Times New Roman"/>
          <w:vertAlign w:val="superscript"/>
        </w:rPr>
        <w:t>20</w:t>
      </w:r>
    </w:p>
    <w:p w14:paraId="2729EDB9" w14:textId="5DB180DB" w:rsidR="00D41316" w:rsidRPr="001B7D80" w:rsidRDefault="00D41316" w:rsidP="00D41316">
      <w:pPr>
        <w:pStyle w:val="Heading2"/>
        <w:rPr>
          <w:color w:val="auto"/>
        </w:rPr>
      </w:pPr>
      <w:r w:rsidRPr="001B7D80">
        <w:rPr>
          <w:rFonts w:ascii="Times New Roman" w:eastAsia="Times New Roman" w:hAnsi="Times New Roman"/>
          <w:color w:val="auto"/>
          <w:sz w:val="24"/>
        </w:rPr>
        <w:t>Data synthesis</w:t>
      </w:r>
    </w:p>
    <w:p w14:paraId="45F183C7" w14:textId="77777777" w:rsidR="00D41316" w:rsidRPr="001B7D80" w:rsidRDefault="00D41316" w:rsidP="00D41316">
      <w:pPr>
        <w:rPr>
          <w:rFonts w:ascii="Times New Roman" w:eastAsia="Times New Roman" w:hAnsi="Times New Roman"/>
        </w:rPr>
      </w:pPr>
      <w:r w:rsidRPr="001B7D80">
        <w:rPr>
          <w:rFonts w:ascii="Times New Roman" w:eastAsia="Times New Roman" w:hAnsi="Times New Roman"/>
        </w:rPr>
        <w:t>Because the included studies differed substantially in plant species, extracts, dosage, duration, baseline clinical condition, and outcome reporting, meta-analysis was not performed. A narrative synthesis was conducted by grouping findings according to lipid outcome and pharmacological category, including polyphenol-rich extracts, sulfur-containing Allium preparations, curcuminoids, flavonoid-based products, and fiber- or saponin-rich interventions.</w:t>
      </w:r>
    </w:p>
    <w:p w14:paraId="13EF85AC" w14:textId="77777777" w:rsidR="00F76492" w:rsidRDefault="00F76492" w:rsidP="00D41316">
      <w:pPr>
        <w:rPr>
          <w:rFonts w:ascii="Times New Roman" w:hAnsi="Times New Roman" w:cs="Times New Roman"/>
          <w:b/>
          <w:bCs/>
        </w:rPr>
      </w:pPr>
    </w:p>
    <w:p w14:paraId="17900CA6" w14:textId="19169F72" w:rsidR="00F4737D" w:rsidRPr="001B7D80" w:rsidRDefault="00FB72F6" w:rsidP="00D41316">
      <w:pPr>
        <w:rPr>
          <w:rFonts w:ascii="Times New Roman" w:hAnsi="Times New Roman" w:cs="Times New Roman"/>
          <w:b/>
          <w:bCs/>
        </w:rPr>
      </w:pPr>
      <w:r w:rsidRPr="001B7D80">
        <w:rPr>
          <w:rFonts w:ascii="Times New Roman" w:hAnsi="Times New Roman" w:cs="Times New Roman"/>
          <w:b/>
          <w:bCs/>
        </w:rPr>
        <w:t>RESULT</w:t>
      </w:r>
      <w:r w:rsidR="00F76492">
        <w:rPr>
          <w:rFonts w:ascii="Times New Roman" w:hAnsi="Times New Roman" w:cs="Times New Roman"/>
          <w:b/>
          <w:bCs/>
        </w:rPr>
        <w:t>S</w:t>
      </w:r>
    </w:p>
    <w:p w14:paraId="564B6595" w14:textId="02F5ADF5" w:rsidR="008461B7" w:rsidRPr="001B7D80" w:rsidRDefault="008461B7" w:rsidP="008461B7">
      <w:pPr>
        <w:ind w:firstLine="567"/>
        <w:jc w:val="both"/>
        <w:rPr>
          <w:rFonts w:ascii="Times New Roman" w:hAnsi="Times New Roman" w:cs="Times New Roman"/>
        </w:rPr>
      </w:pPr>
      <w:r w:rsidRPr="001B7D80">
        <w:rPr>
          <w:rFonts w:ascii="Times New Roman" w:hAnsi="Times New Roman" w:cs="Times New Roman"/>
        </w:rPr>
        <w:t>The included studies were also analyzed based on pharmacological characteristics of the interventions, including type of extract, formulation, dosage, and duration of treatment.</w:t>
      </w:r>
    </w:p>
    <w:p w14:paraId="5AF02378" w14:textId="77777777" w:rsidR="00FB72F6" w:rsidRPr="001B7D80" w:rsidRDefault="00FB72F6" w:rsidP="00FB72F6">
      <w:pPr>
        <w:spacing w:after="0" w:line="276" w:lineRule="auto"/>
        <w:ind w:firstLine="630"/>
        <w:jc w:val="both"/>
        <w:rPr>
          <w:rFonts w:ascii="Times New Roman" w:hAnsi="Times New Roman" w:cs="Times New Roman"/>
        </w:rPr>
      </w:pPr>
      <w:r w:rsidRPr="001B7D80">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6DEF057F" w14:textId="3051A399" w:rsidR="00124CE1" w:rsidRPr="001B7D80" w:rsidRDefault="00FB72F6" w:rsidP="008461B7">
      <w:pPr>
        <w:spacing w:after="0" w:line="276" w:lineRule="auto"/>
        <w:ind w:firstLine="630"/>
        <w:jc w:val="both"/>
        <w:rPr>
          <w:rFonts w:ascii="Times New Roman" w:hAnsi="Times New Roman" w:cs="Times New Roman"/>
        </w:rPr>
      </w:pPr>
      <w:r w:rsidRPr="001B7D80">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sidRPr="001B7D80">
        <w:rPr>
          <w:rFonts w:ascii="Times New Roman" w:hAnsi="Times New Roman" w:cs="Times New Roman"/>
        </w:rPr>
        <w:t xml:space="preserve">combined intervention to </w:t>
      </w:r>
      <w:r w:rsidR="003B5BE1" w:rsidRPr="001B7D80">
        <w:rPr>
          <w:rFonts w:ascii="Times New Roman" w:hAnsi="Times New Roman" w:cs="Times New Roman"/>
        </w:rPr>
        <w:t xml:space="preserve">non-medicinal plant interventions </w:t>
      </w:r>
      <w:r w:rsidRPr="001B7D80">
        <w:rPr>
          <w:rFonts w:ascii="Times New Roman" w:hAnsi="Times New Roman" w:cs="Times New Roman"/>
        </w:rPr>
        <w:t xml:space="preserve">(n = 2), and </w:t>
      </w:r>
      <w:r w:rsidR="004D19C2" w:rsidRPr="001B7D80">
        <w:rPr>
          <w:rFonts w:ascii="Times New Roman" w:hAnsi="Times New Roman" w:cs="Times New Roman"/>
        </w:rPr>
        <w:t>animal subject</w:t>
      </w:r>
      <w:r w:rsidRPr="001B7D80">
        <w:rPr>
          <w:rFonts w:ascii="Times New Roman" w:hAnsi="Times New Roman" w:cs="Times New Roman"/>
        </w:rPr>
        <w:t xml:space="preserve"> (n = 2).</w:t>
      </w:r>
      <w:r w:rsidR="006C5904" w:rsidRPr="001B7D80">
        <w:rPr>
          <w:rFonts w:ascii="Times New Roman" w:hAnsi="Times New Roman" w:cs="Times New Roman"/>
        </w:rPr>
        <w:t xml:space="preserve"> </w:t>
      </w:r>
      <w:r w:rsidRPr="001B7D80">
        <w:rPr>
          <w:rFonts w:ascii="Times New Roman" w:hAnsi="Times New Roman" w:cs="Times New Roman"/>
        </w:rPr>
        <w:t>Ultimately, 24 studies were included in the qualitative synthesis.</w:t>
      </w:r>
    </w:p>
    <w:p w14:paraId="6DF8A43B" w14:textId="6985BCEA" w:rsidR="00FB72F6" w:rsidRPr="001B7D80" w:rsidRDefault="00FB72F6">
      <w:pPr>
        <w:rPr>
          <w:rFonts w:ascii="Times New Roman" w:hAnsi="Times New Roman" w:cs="Times New Roman"/>
          <w:b/>
          <w:bCs/>
        </w:rPr>
      </w:pPr>
    </w:p>
    <w:p w14:paraId="5C3BF36D" w14:textId="29C6E5C4" w:rsidR="00F4737D" w:rsidRPr="001B7D80" w:rsidRDefault="00202D08" w:rsidP="003B5BE1">
      <w:pPr>
        <w:jc w:val="center"/>
        <w:rPr>
          <w:rFonts w:ascii="Times New Roman" w:hAnsi="Times New Roman" w:cs="Times New Roman"/>
          <w:b/>
          <w:bCs/>
        </w:rPr>
      </w:pPr>
      <w:r w:rsidRPr="001B7D80">
        <w:rPr>
          <w:rFonts w:ascii="Times New Roman" w:hAnsi="Times New Roman" w:cs="Times New Roman"/>
          <w:b/>
          <w:bCs/>
          <w:noProof/>
        </w:rPr>
        <w:lastRenderedPageBreak/>
        <w:drawing>
          <wp:inline distT="0" distB="0" distL="0" distR="0" wp14:anchorId="4E6965C5" wp14:editId="1E885AFD">
            <wp:extent cx="5733415" cy="5775960"/>
            <wp:effectExtent l="0" t="0" r="635" b="0"/>
            <wp:docPr id="692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9038" name=""/>
                    <pic:cNvPicPr/>
                  </pic:nvPicPr>
                  <pic:blipFill>
                    <a:blip r:embed="rId6"/>
                    <a:stretch>
                      <a:fillRect/>
                    </a:stretch>
                  </pic:blipFill>
                  <pic:spPr>
                    <a:xfrm>
                      <a:off x="0" y="0"/>
                      <a:ext cx="5733415" cy="5775960"/>
                    </a:xfrm>
                    <a:prstGeom prst="rect">
                      <a:avLst/>
                    </a:prstGeom>
                  </pic:spPr>
                </pic:pic>
              </a:graphicData>
            </a:graphic>
          </wp:inline>
        </w:drawing>
      </w:r>
    </w:p>
    <w:p w14:paraId="4A670DF6" w14:textId="5468808E" w:rsidR="00202D08" w:rsidRPr="001B7D80" w:rsidRDefault="00202D08" w:rsidP="000B312B">
      <w:pPr>
        <w:jc w:val="center"/>
        <w:rPr>
          <w:rFonts w:ascii="Times New Roman" w:hAnsi="Times New Roman" w:cs="Times New Roman"/>
        </w:rPr>
      </w:pPr>
      <w:r w:rsidRPr="001B7D80">
        <w:rPr>
          <w:rFonts w:ascii="Times New Roman" w:hAnsi="Times New Roman" w:cs="Times New Roman"/>
          <w:b/>
          <w:bCs/>
        </w:rPr>
        <w:t xml:space="preserve">Figure 1. </w:t>
      </w:r>
      <w:r w:rsidRPr="001B7D80">
        <w:rPr>
          <w:rFonts w:ascii="Times New Roman" w:hAnsi="Times New Roman" w:cs="Times New Roman"/>
        </w:rPr>
        <w:t>PRISMA Flow Diagram of Study Selection</w:t>
      </w:r>
    </w:p>
    <w:p w14:paraId="4538AC34" w14:textId="7E726F69" w:rsidR="00F4737D" w:rsidRPr="001B7D80" w:rsidRDefault="00F4737D">
      <w:pPr>
        <w:rPr>
          <w:rFonts w:ascii="Times New Roman" w:hAnsi="Times New Roman" w:cs="Times New Roman"/>
          <w:b/>
          <w:bCs/>
        </w:rPr>
      </w:pPr>
    </w:p>
    <w:p w14:paraId="05DA95DB" w14:textId="7C1905CF" w:rsidR="00F4737D" w:rsidRPr="001B7D80" w:rsidRDefault="00F4737D">
      <w:pPr>
        <w:rPr>
          <w:rFonts w:ascii="Times New Roman" w:hAnsi="Times New Roman" w:cs="Times New Roman"/>
          <w:b/>
          <w:bCs/>
        </w:rPr>
      </w:pPr>
    </w:p>
    <w:p w14:paraId="5E9F6854" w14:textId="0F25CF38" w:rsidR="00F4737D" w:rsidRPr="001B7D80" w:rsidRDefault="00F4737D">
      <w:pPr>
        <w:rPr>
          <w:rFonts w:ascii="Times New Roman" w:hAnsi="Times New Roman" w:cs="Times New Roman"/>
          <w:b/>
          <w:bCs/>
        </w:rPr>
      </w:pPr>
    </w:p>
    <w:p w14:paraId="515839A5" w14:textId="77777777" w:rsidR="00F4737D" w:rsidRPr="001B7D80" w:rsidRDefault="00F4737D">
      <w:pPr>
        <w:rPr>
          <w:rFonts w:ascii="Times New Roman" w:hAnsi="Times New Roman" w:cs="Times New Roman"/>
          <w:b/>
          <w:bCs/>
        </w:rPr>
      </w:pPr>
    </w:p>
    <w:p w14:paraId="16302D79" w14:textId="77777777" w:rsidR="00F4737D" w:rsidRPr="001B7D80" w:rsidRDefault="00F4737D">
      <w:pPr>
        <w:rPr>
          <w:rFonts w:ascii="Times New Roman" w:hAnsi="Times New Roman" w:cs="Times New Roman"/>
          <w:b/>
          <w:bCs/>
        </w:rPr>
      </w:pPr>
    </w:p>
    <w:p w14:paraId="1B20314C" w14:textId="77777777" w:rsidR="00F4737D" w:rsidRPr="001B7D80" w:rsidRDefault="00F4737D">
      <w:pPr>
        <w:rPr>
          <w:rFonts w:ascii="Times New Roman" w:hAnsi="Times New Roman" w:cs="Times New Roman"/>
          <w:b/>
          <w:bCs/>
        </w:rPr>
      </w:pPr>
    </w:p>
    <w:p w14:paraId="31587001" w14:textId="77777777" w:rsidR="00F4737D" w:rsidRPr="001B7D80" w:rsidRDefault="00F4737D">
      <w:pPr>
        <w:rPr>
          <w:rFonts w:ascii="Times New Roman" w:hAnsi="Times New Roman" w:cs="Times New Roman"/>
        </w:rPr>
        <w:sectPr w:rsidR="00F4737D" w:rsidRPr="001B7D80" w:rsidSect="00F4737D">
          <w:pgSz w:w="11909" w:h="16834" w:code="9"/>
          <w:pgMar w:top="1440" w:right="1440" w:bottom="1440" w:left="1440" w:header="720" w:footer="720" w:gutter="0"/>
          <w:cols w:space="720"/>
          <w:docGrid w:linePitch="360"/>
        </w:sectPr>
      </w:pPr>
    </w:p>
    <w:p w14:paraId="084DBCC6" w14:textId="58C2EC48" w:rsidR="00F4737D" w:rsidRPr="001B7D80" w:rsidRDefault="00202D08">
      <w:pPr>
        <w:rPr>
          <w:rFonts w:ascii="Times New Roman" w:hAnsi="Times New Roman" w:cs="Times New Roman"/>
        </w:rPr>
      </w:pPr>
      <w:r w:rsidRPr="001B7D80">
        <w:rPr>
          <w:rFonts w:ascii="Times New Roman" w:hAnsi="Times New Roman" w:cs="Times New Roman"/>
          <w:b/>
          <w:bCs/>
        </w:rPr>
        <w:lastRenderedPageBreak/>
        <w:t>Table 1.</w:t>
      </w:r>
      <w:r w:rsidRPr="001B7D80">
        <w:rPr>
          <w:rFonts w:ascii="Times New Roman" w:hAnsi="Times New Roman" w:cs="Times New Roman"/>
        </w:rPr>
        <w:t xml:space="preserve"> Characteristics of Included Interventional Studies Evaluating Medicinal Plant-Based Interventions on Lipid Profiles</w:t>
      </w:r>
    </w:p>
    <w:tbl>
      <w:tblPr>
        <w:tblStyle w:val="TableGrid"/>
        <w:tblW w:w="15032" w:type="dxa"/>
        <w:tblInd w:w="-635" w:type="dxa"/>
        <w:tblLayout w:type="fixed"/>
        <w:tblLook w:val="04A0" w:firstRow="1" w:lastRow="0" w:firstColumn="1" w:lastColumn="0" w:noHBand="0" w:noVBand="1"/>
      </w:tblPr>
      <w:tblGrid>
        <w:gridCol w:w="1764"/>
        <w:gridCol w:w="751"/>
        <w:gridCol w:w="1517"/>
        <w:gridCol w:w="733"/>
        <w:gridCol w:w="1106"/>
        <w:gridCol w:w="1280"/>
        <w:gridCol w:w="850"/>
        <w:gridCol w:w="1157"/>
        <w:gridCol w:w="1219"/>
        <w:gridCol w:w="1243"/>
        <w:gridCol w:w="1449"/>
        <w:gridCol w:w="1963"/>
      </w:tblGrid>
      <w:tr w:rsidR="00C1710D" w:rsidRPr="00C702F7" w14:paraId="18274A84" w14:textId="77777777" w:rsidTr="00C702F7">
        <w:tc>
          <w:tcPr>
            <w:tcW w:w="1764" w:type="dxa"/>
            <w:vAlign w:val="center"/>
          </w:tcPr>
          <w:p w14:paraId="06E35A31" w14:textId="4D09956E" w:rsidR="00C1710D" w:rsidRPr="00C702F7" w:rsidRDefault="00C1710D" w:rsidP="00C702F7">
            <w:pPr>
              <w:rPr>
                <w:rFonts w:ascii="Times New Roman" w:hAnsi="Times New Roman" w:cs="Times New Roman"/>
              </w:rPr>
            </w:pPr>
            <w:r w:rsidRPr="00C702F7">
              <w:rPr>
                <w:rFonts w:ascii="Times New Roman" w:hAnsi="Times New Roman" w:cs="Times New Roman"/>
                <w:b/>
                <w:bCs/>
              </w:rPr>
              <w:t>Author (Year)</w:t>
            </w:r>
          </w:p>
        </w:tc>
        <w:tc>
          <w:tcPr>
            <w:tcW w:w="751" w:type="dxa"/>
            <w:vAlign w:val="center"/>
          </w:tcPr>
          <w:p w14:paraId="5B07B6FB" w14:textId="03B6789A" w:rsidR="00C1710D" w:rsidRPr="00C702F7" w:rsidRDefault="00C1710D" w:rsidP="00C702F7">
            <w:pPr>
              <w:rPr>
                <w:rFonts w:ascii="Times New Roman" w:hAnsi="Times New Roman" w:cs="Times New Roman"/>
              </w:rPr>
            </w:pPr>
            <w:r w:rsidRPr="00C702F7">
              <w:rPr>
                <w:rFonts w:ascii="Times New Roman" w:hAnsi="Times New Roman" w:cs="Times New Roman"/>
                <w:b/>
                <w:bCs/>
              </w:rPr>
              <w:t>Country</w:t>
            </w:r>
          </w:p>
        </w:tc>
        <w:tc>
          <w:tcPr>
            <w:tcW w:w="1517" w:type="dxa"/>
            <w:vAlign w:val="center"/>
          </w:tcPr>
          <w:p w14:paraId="5203A954" w14:textId="0A3D650B" w:rsidR="00C1710D" w:rsidRPr="00C702F7" w:rsidRDefault="00C1710D" w:rsidP="00C702F7">
            <w:pPr>
              <w:rPr>
                <w:rFonts w:ascii="Times New Roman" w:hAnsi="Times New Roman" w:cs="Times New Roman"/>
              </w:rPr>
            </w:pPr>
            <w:r w:rsidRPr="00C702F7">
              <w:rPr>
                <w:rFonts w:ascii="Times New Roman" w:hAnsi="Times New Roman" w:cs="Times New Roman"/>
                <w:b/>
                <w:bCs/>
              </w:rPr>
              <w:t>Population</w:t>
            </w:r>
          </w:p>
        </w:tc>
        <w:tc>
          <w:tcPr>
            <w:tcW w:w="733" w:type="dxa"/>
            <w:vAlign w:val="center"/>
          </w:tcPr>
          <w:p w14:paraId="7183D5CD" w14:textId="705A1A34" w:rsidR="00C1710D" w:rsidRPr="00C702F7" w:rsidRDefault="00C1710D" w:rsidP="00C702F7">
            <w:pPr>
              <w:rPr>
                <w:rFonts w:ascii="Times New Roman" w:hAnsi="Times New Roman" w:cs="Times New Roman"/>
              </w:rPr>
            </w:pPr>
            <w:r w:rsidRPr="00C702F7">
              <w:rPr>
                <w:rFonts w:ascii="Times New Roman" w:hAnsi="Times New Roman" w:cs="Times New Roman"/>
                <w:b/>
                <w:bCs/>
              </w:rPr>
              <w:t>Sample</w:t>
            </w:r>
          </w:p>
        </w:tc>
        <w:tc>
          <w:tcPr>
            <w:tcW w:w="1106" w:type="dxa"/>
            <w:vAlign w:val="center"/>
          </w:tcPr>
          <w:p w14:paraId="69AE14F4" w14:textId="4BAC3A78" w:rsidR="00C1710D" w:rsidRPr="00C702F7" w:rsidRDefault="00C1710D" w:rsidP="00C702F7">
            <w:pPr>
              <w:rPr>
                <w:rFonts w:ascii="Times New Roman" w:hAnsi="Times New Roman" w:cs="Times New Roman"/>
              </w:rPr>
            </w:pPr>
            <w:r w:rsidRPr="00C702F7">
              <w:rPr>
                <w:rFonts w:ascii="Times New Roman" w:hAnsi="Times New Roman" w:cs="Times New Roman"/>
                <w:b/>
                <w:bCs/>
              </w:rPr>
              <w:t>Design</w:t>
            </w:r>
          </w:p>
        </w:tc>
        <w:tc>
          <w:tcPr>
            <w:tcW w:w="1280" w:type="dxa"/>
            <w:vAlign w:val="center"/>
          </w:tcPr>
          <w:p w14:paraId="5666BBAA" w14:textId="294BF7EB" w:rsidR="00C1710D" w:rsidRPr="00C702F7" w:rsidRDefault="00C1710D" w:rsidP="00C702F7">
            <w:pPr>
              <w:rPr>
                <w:rFonts w:ascii="Times New Roman" w:hAnsi="Times New Roman" w:cs="Times New Roman"/>
              </w:rPr>
            </w:pPr>
            <w:r w:rsidRPr="00C702F7">
              <w:rPr>
                <w:rFonts w:ascii="Times New Roman" w:hAnsi="Times New Roman" w:cs="Times New Roman"/>
                <w:b/>
                <w:bCs/>
              </w:rPr>
              <w:t>Plant</w:t>
            </w:r>
          </w:p>
        </w:tc>
        <w:tc>
          <w:tcPr>
            <w:tcW w:w="850" w:type="dxa"/>
            <w:vAlign w:val="center"/>
          </w:tcPr>
          <w:p w14:paraId="3E3A5F98" w14:textId="6272C28B" w:rsidR="00C1710D" w:rsidRPr="00C702F7" w:rsidRDefault="00C1710D" w:rsidP="00C702F7">
            <w:pPr>
              <w:rPr>
                <w:rFonts w:ascii="Times New Roman" w:hAnsi="Times New Roman" w:cs="Times New Roman"/>
              </w:rPr>
            </w:pPr>
            <w:r w:rsidRPr="00C702F7">
              <w:rPr>
                <w:rFonts w:ascii="Times New Roman" w:hAnsi="Times New Roman" w:cs="Times New Roman"/>
                <w:b/>
                <w:bCs/>
              </w:rPr>
              <w:t>Dose</w:t>
            </w:r>
          </w:p>
        </w:tc>
        <w:tc>
          <w:tcPr>
            <w:tcW w:w="1157" w:type="dxa"/>
            <w:vAlign w:val="center"/>
          </w:tcPr>
          <w:p w14:paraId="60722734" w14:textId="679E35F8" w:rsidR="00C1710D" w:rsidRPr="00C702F7" w:rsidRDefault="00C1710D" w:rsidP="00C702F7">
            <w:pPr>
              <w:rPr>
                <w:rFonts w:ascii="Times New Roman" w:hAnsi="Times New Roman" w:cs="Times New Roman"/>
              </w:rPr>
            </w:pPr>
            <w:r w:rsidRPr="00C702F7">
              <w:rPr>
                <w:rFonts w:ascii="Times New Roman" w:hAnsi="Times New Roman" w:cs="Times New Roman"/>
                <w:b/>
                <w:bCs/>
              </w:rPr>
              <w:t>Duration</w:t>
            </w:r>
          </w:p>
        </w:tc>
        <w:tc>
          <w:tcPr>
            <w:tcW w:w="1219" w:type="dxa"/>
            <w:vAlign w:val="center"/>
          </w:tcPr>
          <w:p w14:paraId="1656DFB1" w14:textId="3B896561" w:rsidR="00C1710D" w:rsidRPr="00C702F7" w:rsidRDefault="00C1710D" w:rsidP="00C702F7">
            <w:pPr>
              <w:rPr>
                <w:rFonts w:ascii="Times New Roman" w:hAnsi="Times New Roman" w:cs="Times New Roman"/>
              </w:rPr>
            </w:pPr>
            <w:r w:rsidRPr="00C702F7">
              <w:rPr>
                <w:rFonts w:ascii="Times New Roman" w:hAnsi="Times New Roman" w:cs="Times New Roman"/>
                <w:b/>
                <w:bCs/>
              </w:rPr>
              <w:t>Comparator</w:t>
            </w:r>
          </w:p>
        </w:tc>
        <w:tc>
          <w:tcPr>
            <w:tcW w:w="1243" w:type="dxa"/>
            <w:vAlign w:val="center"/>
          </w:tcPr>
          <w:p w14:paraId="1DD04F10" w14:textId="2102FE80" w:rsidR="00C1710D" w:rsidRPr="00C702F7" w:rsidRDefault="00C1710D" w:rsidP="00C702F7">
            <w:pPr>
              <w:rPr>
                <w:rFonts w:ascii="Times New Roman" w:hAnsi="Times New Roman" w:cs="Times New Roman"/>
              </w:rPr>
            </w:pPr>
            <w:r w:rsidRPr="00C702F7">
              <w:rPr>
                <w:rFonts w:ascii="Times New Roman" w:hAnsi="Times New Roman" w:cs="Times New Roman"/>
                <w:b/>
                <w:bCs/>
              </w:rPr>
              <w:t>Outcomes</w:t>
            </w:r>
          </w:p>
        </w:tc>
        <w:tc>
          <w:tcPr>
            <w:tcW w:w="1449" w:type="dxa"/>
            <w:vAlign w:val="center"/>
          </w:tcPr>
          <w:p w14:paraId="5B75D068" w14:textId="0AEA3A30" w:rsidR="00C1710D" w:rsidRPr="00C702F7" w:rsidRDefault="00C1710D" w:rsidP="00C702F7">
            <w:pPr>
              <w:rPr>
                <w:rFonts w:ascii="Times New Roman" w:hAnsi="Times New Roman" w:cs="Times New Roman"/>
              </w:rPr>
            </w:pPr>
            <w:r w:rsidRPr="00C702F7">
              <w:rPr>
                <w:rFonts w:ascii="Times New Roman" w:hAnsi="Times New Roman" w:cs="Times New Roman"/>
                <w:b/>
                <w:bCs/>
              </w:rPr>
              <w:t>Main Findings</w:t>
            </w:r>
          </w:p>
        </w:tc>
        <w:tc>
          <w:tcPr>
            <w:tcW w:w="1963" w:type="dxa"/>
            <w:vAlign w:val="center"/>
          </w:tcPr>
          <w:p w14:paraId="51C91D71" w14:textId="56C6F411" w:rsidR="00C1710D" w:rsidRPr="00C702F7" w:rsidRDefault="00C1710D" w:rsidP="00C702F7">
            <w:pPr>
              <w:rPr>
                <w:rFonts w:ascii="Times New Roman" w:hAnsi="Times New Roman" w:cs="Times New Roman"/>
              </w:rPr>
            </w:pPr>
            <w:r w:rsidRPr="00C702F7">
              <w:rPr>
                <w:rFonts w:ascii="Times New Roman" w:hAnsi="Times New Roman" w:cs="Times New Roman"/>
                <w:b/>
                <w:bCs/>
              </w:rPr>
              <w:t>Proposed Mechanisms</w:t>
            </w:r>
          </w:p>
        </w:tc>
      </w:tr>
      <w:tr w:rsidR="00C1710D" w:rsidRPr="00C702F7" w14:paraId="28033A00" w14:textId="77777777" w:rsidTr="00C702F7">
        <w:tc>
          <w:tcPr>
            <w:tcW w:w="1764" w:type="dxa"/>
            <w:vAlign w:val="center"/>
          </w:tcPr>
          <w:p w14:paraId="35774433" w14:textId="5E7AF995" w:rsidR="00C1710D" w:rsidRPr="00C702F7" w:rsidRDefault="00C1710D" w:rsidP="00C702F7">
            <w:pPr>
              <w:rPr>
                <w:rFonts w:ascii="Times New Roman" w:hAnsi="Times New Roman" w:cs="Times New Roman"/>
              </w:rPr>
            </w:pPr>
            <w:r w:rsidRPr="00C702F7">
              <w:rPr>
                <w:rFonts w:ascii="Times New Roman" w:hAnsi="Times New Roman" w:cs="Times New Roman"/>
              </w:rPr>
              <w:t>Donato (2020)</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050346013"/>
                <w:placeholder>
                  <w:docPart w:val="DefaultPlaceholder_-1854013440"/>
                </w:placeholder>
              </w:sdtPr>
              <w:sdtContent>
                <w:r w:rsidR="001334E8" w:rsidRPr="00C702F7">
                  <w:rPr>
                    <w:rFonts w:ascii="Times New Roman" w:hAnsi="Times New Roman" w:cs="Times New Roman"/>
                  </w:rPr>
                  <w:t>(Donato et al., 2021)</w:t>
                </w:r>
              </w:sdtContent>
            </w:sdt>
          </w:p>
        </w:tc>
        <w:tc>
          <w:tcPr>
            <w:tcW w:w="751" w:type="dxa"/>
            <w:vAlign w:val="center"/>
          </w:tcPr>
          <w:p w14:paraId="3B802268" w14:textId="487974C1"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3DB4CD5E" w14:textId="7680F676" w:rsidR="00C1710D" w:rsidRPr="00C702F7" w:rsidRDefault="00C1710D" w:rsidP="00C702F7">
            <w:pPr>
              <w:rPr>
                <w:rFonts w:ascii="Times New Roman" w:hAnsi="Times New Roman" w:cs="Times New Roman"/>
              </w:rPr>
            </w:pPr>
            <w:r w:rsidRPr="00C702F7">
              <w:rPr>
                <w:rFonts w:ascii="Times New Roman" w:hAnsi="Times New Roman" w:cs="Times New Roman"/>
              </w:rPr>
              <w:t>Adults with hypercholesterolemia</w:t>
            </w:r>
          </w:p>
        </w:tc>
        <w:tc>
          <w:tcPr>
            <w:tcW w:w="733" w:type="dxa"/>
            <w:vAlign w:val="center"/>
          </w:tcPr>
          <w:p w14:paraId="5C3763F7" w14:textId="4C7C11B7" w:rsidR="00C1710D" w:rsidRPr="00C702F7" w:rsidRDefault="00C1710D" w:rsidP="00C702F7">
            <w:pPr>
              <w:rPr>
                <w:rFonts w:ascii="Times New Roman" w:hAnsi="Times New Roman" w:cs="Times New Roman"/>
              </w:rPr>
            </w:pPr>
            <w:r w:rsidRPr="00C702F7">
              <w:rPr>
                <w:rFonts w:ascii="Times New Roman" w:hAnsi="Times New Roman" w:cs="Times New Roman"/>
              </w:rPr>
              <w:t>90</w:t>
            </w:r>
          </w:p>
        </w:tc>
        <w:tc>
          <w:tcPr>
            <w:tcW w:w="1106" w:type="dxa"/>
            <w:vAlign w:val="center"/>
          </w:tcPr>
          <w:p w14:paraId="5402EC3F" w14:textId="4EC0754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F2E0DD9" w14:textId="485F9F19"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Guggulu</w:t>
            </w:r>
            <w:proofErr w:type="spellEnd"/>
            <w:r w:rsidRPr="00C702F7">
              <w:rPr>
                <w:rFonts w:ascii="Times New Roman" w:hAnsi="Times New Roman" w:cs="Times New Roman"/>
              </w:rPr>
              <w:t xml:space="preserve"> + </w:t>
            </w:r>
            <w:proofErr w:type="spellStart"/>
            <w:r w:rsidRPr="00C702F7">
              <w:rPr>
                <w:rFonts w:ascii="Times New Roman" w:hAnsi="Times New Roman" w:cs="Times New Roman"/>
              </w:rPr>
              <w:t>Triphala</w:t>
            </w:r>
            <w:proofErr w:type="spellEnd"/>
          </w:p>
        </w:tc>
        <w:tc>
          <w:tcPr>
            <w:tcW w:w="850" w:type="dxa"/>
            <w:vAlign w:val="center"/>
          </w:tcPr>
          <w:p w14:paraId="74D5F2F4" w14:textId="1767636B"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57" w:type="dxa"/>
            <w:vAlign w:val="center"/>
          </w:tcPr>
          <w:p w14:paraId="4ED67286" w14:textId="745DB179"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3 </w:t>
            </w:r>
            <w:proofErr w:type="spellStart"/>
            <w:r w:rsidRPr="00C702F7">
              <w:rPr>
                <w:rFonts w:ascii="Times New Roman" w:hAnsi="Times New Roman" w:cs="Times New Roman"/>
              </w:rPr>
              <w:t>mo</w:t>
            </w:r>
            <w:proofErr w:type="spellEnd"/>
            <w:r w:rsidRPr="00C702F7">
              <w:rPr>
                <w:rFonts w:ascii="Times New Roman" w:hAnsi="Times New Roman" w:cs="Times New Roman"/>
              </w:rPr>
              <w:t xml:space="preserve"> + follow-up</w:t>
            </w:r>
          </w:p>
        </w:tc>
        <w:tc>
          <w:tcPr>
            <w:tcW w:w="1219" w:type="dxa"/>
            <w:vAlign w:val="center"/>
          </w:tcPr>
          <w:p w14:paraId="13F47080" w14:textId="496E523D"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238C8E9B" w14:textId="2855BB90"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62479B4F" w14:textId="7C094F23" w:rsidR="00C1710D" w:rsidRPr="00C702F7" w:rsidRDefault="00C1710D" w:rsidP="00C702F7">
            <w:pPr>
              <w:rPr>
                <w:rFonts w:ascii="Times New Roman" w:hAnsi="Times New Roman" w:cs="Times New Roman"/>
              </w:rPr>
            </w:pPr>
            <w:r w:rsidRPr="00C702F7">
              <w:rPr>
                <w:rFonts w:ascii="Times New Roman" w:hAnsi="Times New Roman" w:cs="Times New Roman"/>
              </w:rPr>
              <w:t>↓ TC, LDL (within group), NS vs placebo</w:t>
            </w:r>
          </w:p>
        </w:tc>
        <w:tc>
          <w:tcPr>
            <w:tcW w:w="1963" w:type="dxa"/>
            <w:vAlign w:val="center"/>
          </w:tcPr>
          <w:p w14:paraId="701E1F15" w14:textId="0C2DEB07" w:rsidR="00C1710D" w:rsidRPr="00C702F7" w:rsidRDefault="00C1710D" w:rsidP="00C702F7">
            <w:pPr>
              <w:rPr>
                <w:rFonts w:ascii="Times New Roman" w:hAnsi="Times New Roman" w:cs="Times New Roman"/>
              </w:rPr>
            </w:pPr>
            <w:r w:rsidRPr="00C702F7">
              <w:rPr>
                <w:rFonts w:ascii="Times New Roman" w:hAnsi="Times New Roman" w:cs="Times New Roman"/>
              </w:rPr>
              <w:t>FXR antagonism, antioxidant, anti-inflammatory</w:t>
            </w:r>
          </w:p>
        </w:tc>
      </w:tr>
      <w:tr w:rsidR="00C1710D" w:rsidRPr="00C702F7" w14:paraId="7506CE3F" w14:textId="77777777" w:rsidTr="00C702F7">
        <w:tc>
          <w:tcPr>
            <w:tcW w:w="1764" w:type="dxa"/>
            <w:vAlign w:val="center"/>
          </w:tcPr>
          <w:p w14:paraId="36CD3645" w14:textId="025082C3" w:rsidR="00C1710D" w:rsidRPr="00C702F7" w:rsidRDefault="00C1710D" w:rsidP="00C702F7">
            <w:pPr>
              <w:rPr>
                <w:rFonts w:ascii="Times New Roman" w:hAnsi="Times New Roman" w:cs="Times New Roman"/>
              </w:rPr>
            </w:pPr>
            <w:r w:rsidRPr="00C702F7">
              <w:rPr>
                <w:rFonts w:ascii="Times New Roman" w:hAnsi="Times New Roman" w:cs="Times New Roman"/>
              </w:rPr>
              <w:t>Adab (2019)</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
                <w:id w:val="-160785078"/>
                <w:placeholder>
                  <w:docPart w:val="DefaultPlaceholder_-1854013440"/>
                </w:placeholder>
              </w:sdtPr>
              <w:sdtContent>
                <w:r w:rsidR="001334E8" w:rsidRPr="00C702F7">
                  <w:rPr>
                    <w:rFonts w:ascii="Times New Roman" w:hAnsi="Times New Roman" w:cs="Times New Roman"/>
                  </w:rPr>
                  <w:t>(Adab et al., 2019)</w:t>
                </w:r>
              </w:sdtContent>
            </w:sdt>
          </w:p>
        </w:tc>
        <w:tc>
          <w:tcPr>
            <w:tcW w:w="751" w:type="dxa"/>
            <w:vAlign w:val="center"/>
          </w:tcPr>
          <w:p w14:paraId="79A7CE87" w14:textId="458BCF51"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35AB0C9A" w14:textId="1F9D246E" w:rsidR="00C1710D" w:rsidRPr="00C702F7" w:rsidRDefault="00C1710D" w:rsidP="00C702F7">
            <w:pPr>
              <w:rPr>
                <w:rFonts w:ascii="Times New Roman" w:hAnsi="Times New Roman" w:cs="Times New Roman"/>
              </w:rPr>
            </w:pPr>
            <w:r w:rsidRPr="00C702F7">
              <w:rPr>
                <w:rFonts w:ascii="Times New Roman" w:hAnsi="Times New Roman" w:cs="Times New Roman"/>
              </w:rPr>
              <w:t>T2DM with hyperlipidemia</w:t>
            </w:r>
          </w:p>
        </w:tc>
        <w:tc>
          <w:tcPr>
            <w:tcW w:w="733" w:type="dxa"/>
            <w:vAlign w:val="center"/>
          </w:tcPr>
          <w:p w14:paraId="7E0F37A6" w14:textId="6A8B46CE" w:rsidR="00C1710D" w:rsidRPr="00C702F7" w:rsidRDefault="00C1710D" w:rsidP="00C702F7">
            <w:pPr>
              <w:rPr>
                <w:rFonts w:ascii="Times New Roman" w:hAnsi="Times New Roman" w:cs="Times New Roman"/>
              </w:rPr>
            </w:pPr>
            <w:r w:rsidRPr="00C702F7">
              <w:rPr>
                <w:rFonts w:ascii="Times New Roman" w:hAnsi="Times New Roman" w:cs="Times New Roman"/>
              </w:rPr>
              <w:t>75</w:t>
            </w:r>
          </w:p>
        </w:tc>
        <w:tc>
          <w:tcPr>
            <w:tcW w:w="1106" w:type="dxa"/>
            <w:vAlign w:val="center"/>
          </w:tcPr>
          <w:p w14:paraId="28D6D4FD" w14:textId="7C284B89"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4B5C726" w14:textId="30E6CCE4" w:rsidR="00C1710D" w:rsidRPr="00C702F7" w:rsidRDefault="00C1710D" w:rsidP="00C702F7">
            <w:pPr>
              <w:rPr>
                <w:rFonts w:ascii="Times New Roman" w:hAnsi="Times New Roman" w:cs="Times New Roman"/>
              </w:rPr>
            </w:pPr>
            <w:r w:rsidRPr="00C702F7">
              <w:rPr>
                <w:rFonts w:ascii="Times New Roman" w:hAnsi="Times New Roman" w:cs="Times New Roman"/>
              </w:rPr>
              <w:t>Turmeric</w:t>
            </w:r>
          </w:p>
        </w:tc>
        <w:tc>
          <w:tcPr>
            <w:tcW w:w="850" w:type="dxa"/>
            <w:vAlign w:val="center"/>
          </w:tcPr>
          <w:p w14:paraId="5CA5E374" w14:textId="214F2610" w:rsidR="00C1710D" w:rsidRPr="00C702F7" w:rsidRDefault="00C1710D" w:rsidP="00C702F7">
            <w:pPr>
              <w:rPr>
                <w:rFonts w:ascii="Times New Roman" w:hAnsi="Times New Roman" w:cs="Times New Roman"/>
              </w:rPr>
            </w:pPr>
            <w:r w:rsidRPr="00C702F7">
              <w:rPr>
                <w:rFonts w:ascii="Times New Roman" w:hAnsi="Times New Roman" w:cs="Times New Roman"/>
              </w:rPr>
              <w:t>2100 mg/day</w:t>
            </w:r>
          </w:p>
        </w:tc>
        <w:tc>
          <w:tcPr>
            <w:tcW w:w="1157" w:type="dxa"/>
            <w:vAlign w:val="center"/>
          </w:tcPr>
          <w:p w14:paraId="6313D37F" w14:textId="7474087B"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0AA5A0BB" w14:textId="22763A44"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0F13E780" w14:textId="2CA6059E"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09A4CA82" w14:textId="783239BD" w:rsidR="00C1710D" w:rsidRPr="00C702F7" w:rsidRDefault="00C1710D" w:rsidP="00C702F7">
            <w:pPr>
              <w:rPr>
                <w:rFonts w:ascii="Times New Roman" w:hAnsi="Times New Roman" w:cs="Times New Roman"/>
              </w:rPr>
            </w:pPr>
            <w:r w:rsidRPr="00C702F7">
              <w:rPr>
                <w:rFonts w:ascii="Times New Roman" w:hAnsi="Times New Roman" w:cs="Times New Roman"/>
              </w:rPr>
              <w:t>↓ TC, LDL, TG (between-group)</w:t>
            </w:r>
          </w:p>
        </w:tc>
        <w:tc>
          <w:tcPr>
            <w:tcW w:w="1963" w:type="dxa"/>
            <w:vAlign w:val="center"/>
          </w:tcPr>
          <w:p w14:paraId="11F988C3" w14:textId="39DE0278"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 oxidative stress reduction</w:t>
            </w:r>
          </w:p>
        </w:tc>
      </w:tr>
      <w:tr w:rsidR="00C1710D" w:rsidRPr="00C702F7" w14:paraId="019E28A6" w14:textId="77777777" w:rsidTr="00C702F7">
        <w:tc>
          <w:tcPr>
            <w:tcW w:w="1764" w:type="dxa"/>
            <w:vAlign w:val="center"/>
          </w:tcPr>
          <w:p w14:paraId="03C035CC" w14:textId="261FB2CB"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Ajamzibad</w:t>
            </w:r>
            <w:proofErr w:type="spellEnd"/>
            <w:r w:rsidRPr="00C702F7">
              <w:rPr>
                <w:rFonts w:ascii="Times New Roman" w:hAnsi="Times New Roman" w:cs="Times New Roman"/>
              </w:rPr>
              <w:t xml:space="preserve"> (2021)</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897892232"/>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Ajamzibad</w:t>
                </w:r>
                <w:proofErr w:type="spellEnd"/>
                <w:r w:rsidR="001334E8" w:rsidRPr="00C702F7">
                  <w:rPr>
                    <w:rFonts w:ascii="Times New Roman" w:hAnsi="Times New Roman" w:cs="Times New Roman"/>
                  </w:rPr>
                  <w:t xml:space="preserve"> et al., 2021)</w:t>
                </w:r>
              </w:sdtContent>
            </w:sdt>
          </w:p>
        </w:tc>
        <w:tc>
          <w:tcPr>
            <w:tcW w:w="751" w:type="dxa"/>
            <w:vAlign w:val="center"/>
          </w:tcPr>
          <w:p w14:paraId="7FDC799E" w14:textId="5C0EFA23"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4832B08A" w14:textId="459EE635" w:rsidR="00C1710D" w:rsidRPr="00C702F7" w:rsidRDefault="00C1710D" w:rsidP="00C702F7">
            <w:pPr>
              <w:rPr>
                <w:rFonts w:ascii="Times New Roman" w:hAnsi="Times New Roman" w:cs="Times New Roman"/>
              </w:rPr>
            </w:pPr>
            <w:r w:rsidRPr="00C702F7">
              <w:rPr>
                <w:rFonts w:ascii="Times New Roman" w:hAnsi="Times New Roman" w:cs="Times New Roman"/>
              </w:rPr>
              <w:t>Hyperlipidemia adults</w:t>
            </w:r>
          </w:p>
        </w:tc>
        <w:tc>
          <w:tcPr>
            <w:tcW w:w="733" w:type="dxa"/>
            <w:vAlign w:val="center"/>
          </w:tcPr>
          <w:p w14:paraId="5BAB67A3" w14:textId="7BF262C1" w:rsidR="00C1710D" w:rsidRPr="00C702F7" w:rsidRDefault="00C1710D" w:rsidP="00C702F7">
            <w:pPr>
              <w:rPr>
                <w:rFonts w:ascii="Times New Roman" w:hAnsi="Times New Roman" w:cs="Times New Roman"/>
              </w:rPr>
            </w:pPr>
            <w:r w:rsidRPr="00C702F7">
              <w:rPr>
                <w:rFonts w:ascii="Times New Roman" w:hAnsi="Times New Roman" w:cs="Times New Roman"/>
              </w:rPr>
              <w:t>28</w:t>
            </w:r>
          </w:p>
        </w:tc>
        <w:tc>
          <w:tcPr>
            <w:tcW w:w="1106" w:type="dxa"/>
            <w:vAlign w:val="center"/>
          </w:tcPr>
          <w:p w14:paraId="59B3B952" w14:textId="1CC38EB6" w:rsidR="00C1710D" w:rsidRPr="00C702F7" w:rsidRDefault="00C1710D" w:rsidP="00C702F7">
            <w:pPr>
              <w:rPr>
                <w:rFonts w:ascii="Times New Roman" w:hAnsi="Times New Roman" w:cs="Times New Roman"/>
              </w:rPr>
            </w:pPr>
            <w:r w:rsidRPr="00C702F7">
              <w:rPr>
                <w:rFonts w:ascii="Times New Roman" w:hAnsi="Times New Roman" w:cs="Times New Roman"/>
              </w:rPr>
              <w:t>Quasi</w:t>
            </w:r>
          </w:p>
        </w:tc>
        <w:tc>
          <w:tcPr>
            <w:tcW w:w="1280" w:type="dxa"/>
            <w:vAlign w:val="center"/>
          </w:tcPr>
          <w:p w14:paraId="5ED96836" w14:textId="154694B1" w:rsidR="00C1710D" w:rsidRPr="00C702F7" w:rsidRDefault="00C1710D" w:rsidP="00C702F7">
            <w:pPr>
              <w:rPr>
                <w:rFonts w:ascii="Times New Roman" w:hAnsi="Times New Roman" w:cs="Times New Roman"/>
              </w:rPr>
            </w:pPr>
            <w:r w:rsidRPr="00C702F7">
              <w:rPr>
                <w:rFonts w:ascii="Times New Roman" w:hAnsi="Times New Roman" w:cs="Times New Roman"/>
              </w:rPr>
              <w:t>Garlic + lemon</w:t>
            </w:r>
          </w:p>
        </w:tc>
        <w:tc>
          <w:tcPr>
            <w:tcW w:w="850" w:type="dxa"/>
            <w:vAlign w:val="center"/>
          </w:tcPr>
          <w:p w14:paraId="557FCF42" w14:textId="4FC30319" w:rsidR="00C1710D" w:rsidRPr="00C702F7" w:rsidRDefault="00C1710D" w:rsidP="00C702F7">
            <w:pPr>
              <w:rPr>
                <w:rFonts w:ascii="Times New Roman" w:hAnsi="Times New Roman" w:cs="Times New Roman"/>
              </w:rPr>
            </w:pPr>
            <w:r w:rsidRPr="00C702F7">
              <w:rPr>
                <w:rFonts w:ascii="Times New Roman" w:hAnsi="Times New Roman" w:cs="Times New Roman"/>
              </w:rPr>
              <w:t>10 cc/meal</w:t>
            </w:r>
          </w:p>
        </w:tc>
        <w:tc>
          <w:tcPr>
            <w:tcW w:w="1157" w:type="dxa"/>
            <w:vAlign w:val="center"/>
          </w:tcPr>
          <w:p w14:paraId="233F098B" w14:textId="075AA3C9" w:rsidR="00C1710D" w:rsidRPr="00C702F7" w:rsidRDefault="00C1710D" w:rsidP="00C702F7">
            <w:pPr>
              <w:rPr>
                <w:rFonts w:ascii="Times New Roman" w:hAnsi="Times New Roman" w:cs="Times New Roman"/>
              </w:rPr>
            </w:pPr>
            <w:r w:rsidRPr="00C702F7">
              <w:rPr>
                <w:rFonts w:ascii="Times New Roman" w:hAnsi="Times New Roman" w:cs="Times New Roman"/>
              </w:rPr>
              <w:t>3 weeks</w:t>
            </w:r>
          </w:p>
        </w:tc>
        <w:tc>
          <w:tcPr>
            <w:tcW w:w="1219" w:type="dxa"/>
            <w:vAlign w:val="center"/>
          </w:tcPr>
          <w:p w14:paraId="445DE8EC" w14:textId="3B4A175C" w:rsidR="00C1710D" w:rsidRPr="00C702F7" w:rsidRDefault="00C1710D" w:rsidP="00C702F7">
            <w:pPr>
              <w:rPr>
                <w:rFonts w:ascii="Times New Roman" w:hAnsi="Times New Roman" w:cs="Times New Roman"/>
              </w:rPr>
            </w:pPr>
            <w:r w:rsidRPr="00C702F7">
              <w:rPr>
                <w:rFonts w:ascii="Times New Roman" w:hAnsi="Times New Roman" w:cs="Times New Roman"/>
              </w:rPr>
              <w:t>Pre-post</w:t>
            </w:r>
          </w:p>
        </w:tc>
        <w:tc>
          <w:tcPr>
            <w:tcW w:w="1243" w:type="dxa"/>
            <w:vAlign w:val="center"/>
          </w:tcPr>
          <w:p w14:paraId="61BD6DE3" w14:textId="246EE6E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3B2D9A99" w14:textId="4D9C4A5C"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5F90A018" w14:textId="7FDD9897" w:rsidR="00C1710D" w:rsidRPr="00C702F7" w:rsidRDefault="00C1710D" w:rsidP="00C702F7">
            <w:pPr>
              <w:rPr>
                <w:rFonts w:ascii="Times New Roman" w:hAnsi="Times New Roman" w:cs="Times New Roman"/>
              </w:rPr>
            </w:pPr>
            <w:r w:rsidRPr="00C702F7">
              <w:rPr>
                <w:rFonts w:ascii="Times New Roman" w:hAnsi="Times New Roman" w:cs="Times New Roman"/>
              </w:rPr>
              <w:t>HMG-CoA reductase inhibition, polyphenol activity</w:t>
            </w:r>
          </w:p>
        </w:tc>
      </w:tr>
      <w:tr w:rsidR="00C1710D" w:rsidRPr="00C702F7" w14:paraId="3BD1778D" w14:textId="77777777" w:rsidTr="00C702F7">
        <w:tc>
          <w:tcPr>
            <w:tcW w:w="1764" w:type="dxa"/>
            <w:vAlign w:val="center"/>
          </w:tcPr>
          <w:p w14:paraId="11F70FA1" w14:textId="5ED84740"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Arzati</w:t>
            </w:r>
            <w:proofErr w:type="spellEnd"/>
            <w:r w:rsidRPr="00C702F7">
              <w:rPr>
                <w:rFonts w:ascii="Times New Roman" w:hAnsi="Times New Roman" w:cs="Times New Roman"/>
              </w:rPr>
              <w:t xml:space="preserve"> (2017)</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
                <w:id w:val="657649241"/>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Arzati</w:t>
                </w:r>
                <w:proofErr w:type="spellEnd"/>
                <w:r w:rsidR="001334E8" w:rsidRPr="00C702F7">
                  <w:rPr>
                    <w:rFonts w:ascii="Times New Roman" w:hAnsi="Times New Roman" w:cs="Times New Roman"/>
                  </w:rPr>
                  <w:t xml:space="preserve"> et al., 2017)</w:t>
                </w:r>
              </w:sdtContent>
            </w:sdt>
          </w:p>
        </w:tc>
        <w:tc>
          <w:tcPr>
            <w:tcW w:w="751" w:type="dxa"/>
            <w:vAlign w:val="center"/>
          </w:tcPr>
          <w:p w14:paraId="4E1F562D" w14:textId="25185D46"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2339C927" w14:textId="32BF024C"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7AE6979C" w14:textId="64C7FC77" w:rsidR="00C1710D" w:rsidRPr="00C702F7" w:rsidRDefault="00C1710D" w:rsidP="00C702F7">
            <w:pPr>
              <w:rPr>
                <w:rFonts w:ascii="Times New Roman" w:hAnsi="Times New Roman" w:cs="Times New Roman"/>
              </w:rPr>
            </w:pPr>
            <w:r w:rsidRPr="00C702F7">
              <w:rPr>
                <w:rFonts w:ascii="Times New Roman" w:hAnsi="Times New Roman" w:cs="Times New Roman"/>
              </w:rPr>
              <w:t>45</w:t>
            </w:r>
          </w:p>
        </w:tc>
        <w:tc>
          <w:tcPr>
            <w:tcW w:w="1106" w:type="dxa"/>
            <w:vAlign w:val="center"/>
          </w:tcPr>
          <w:p w14:paraId="7B532F95" w14:textId="672D5FC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1556755" w14:textId="52C073D7"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469F9A1" w14:textId="3C28E66F" w:rsidR="00C1710D" w:rsidRPr="00C702F7" w:rsidRDefault="00C1710D" w:rsidP="00C702F7">
            <w:pPr>
              <w:rPr>
                <w:rFonts w:ascii="Times New Roman" w:hAnsi="Times New Roman" w:cs="Times New Roman"/>
              </w:rPr>
            </w:pPr>
            <w:r w:rsidRPr="00C702F7">
              <w:rPr>
                <w:rFonts w:ascii="Times New Roman" w:hAnsi="Times New Roman" w:cs="Times New Roman"/>
              </w:rPr>
              <w:t>2000 mg/day</w:t>
            </w:r>
          </w:p>
        </w:tc>
        <w:tc>
          <w:tcPr>
            <w:tcW w:w="1157" w:type="dxa"/>
            <w:vAlign w:val="center"/>
          </w:tcPr>
          <w:p w14:paraId="709A4F7B" w14:textId="081CF650" w:rsidR="00C1710D" w:rsidRPr="00C702F7" w:rsidRDefault="00C1710D" w:rsidP="00C702F7">
            <w:pPr>
              <w:rPr>
                <w:rFonts w:ascii="Times New Roman" w:hAnsi="Times New Roman" w:cs="Times New Roman"/>
              </w:rPr>
            </w:pPr>
            <w:r w:rsidRPr="00C702F7">
              <w:rPr>
                <w:rFonts w:ascii="Times New Roman" w:hAnsi="Times New Roman" w:cs="Times New Roman"/>
              </w:rPr>
              <w:t>10 weeks</w:t>
            </w:r>
          </w:p>
        </w:tc>
        <w:tc>
          <w:tcPr>
            <w:tcW w:w="1219" w:type="dxa"/>
            <w:vAlign w:val="center"/>
          </w:tcPr>
          <w:p w14:paraId="6AE81226" w14:textId="5A220133"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640D2E5E" w14:textId="6594ECD3" w:rsidR="00C1710D" w:rsidRPr="00C702F7" w:rsidRDefault="00C1710D" w:rsidP="00C702F7">
            <w:pPr>
              <w:rPr>
                <w:rFonts w:ascii="Times New Roman" w:hAnsi="Times New Roman" w:cs="Times New Roman"/>
              </w:rPr>
            </w:pPr>
            <w:r w:rsidRPr="00C702F7">
              <w:rPr>
                <w:rFonts w:ascii="Times New Roman" w:hAnsi="Times New Roman" w:cs="Times New Roman"/>
              </w:rPr>
              <w:t>LDL/HDL ratio, lipid panel</w:t>
            </w:r>
          </w:p>
        </w:tc>
        <w:tc>
          <w:tcPr>
            <w:tcW w:w="1449" w:type="dxa"/>
            <w:vAlign w:val="center"/>
          </w:tcPr>
          <w:p w14:paraId="68B8C202" w14:textId="1D4E38B1" w:rsidR="00C1710D" w:rsidRPr="00C702F7" w:rsidRDefault="00C1710D" w:rsidP="00C702F7">
            <w:pPr>
              <w:rPr>
                <w:rFonts w:ascii="Times New Roman" w:hAnsi="Times New Roman" w:cs="Times New Roman"/>
              </w:rPr>
            </w:pPr>
            <w:r w:rsidRPr="00C702F7">
              <w:rPr>
                <w:rFonts w:ascii="Times New Roman" w:hAnsi="Times New Roman" w:cs="Times New Roman"/>
              </w:rPr>
              <w:t>↓ LDL/HDL ratio; others NS</w:t>
            </w:r>
          </w:p>
        </w:tc>
        <w:tc>
          <w:tcPr>
            <w:tcW w:w="1963" w:type="dxa"/>
            <w:vAlign w:val="center"/>
          </w:tcPr>
          <w:p w14:paraId="12F7BC38" w14:textId="5CE19034"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metabolic modulation</w:t>
            </w:r>
          </w:p>
        </w:tc>
      </w:tr>
      <w:tr w:rsidR="00C1710D" w:rsidRPr="00C702F7" w14:paraId="29900327" w14:textId="77777777" w:rsidTr="00C702F7">
        <w:tc>
          <w:tcPr>
            <w:tcW w:w="1764" w:type="dxa"/>
            <w:vAlign w:val="center"/>
          </w:tcPr>
          <w:p w14:paraId="207A4D61" w14:textId="32400CC0" w:rsidR="00C1710D" w:rsidRPr="00C702F7" w:rsidRDefault="00C1710D" w:rsidP="00C702F7">
            <w:pPr>
              <w:rPr>
                <w:rFonts w:ascii="Times New Roman" w:hAnsi="Times New Roman" w:cs="Times New Roman"/>
              </w:rPr>
            </w:pPr>
            <w:r w:rsidRPr="00C702F7">
              <w:rPr>
                <w:rFonts w:ascii="Times New Roman" w:hAnsi="Times New Roman" w:cs="Times New Roman"/>
              </w:rPr>
              <w:t>Ashraf (2022)</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
                <w:id w:val="-1182819320"/>
                <w:placeholder>
                  <w:docPart w:val="DefaultPlaceholder_-1854013440"/>
                </w:placeholder>
              </w:sdtPr>
              <w:sdtContent>
                <w:r w:rsidR="001334E8" w:rsidRPr="00C702F7">
                  <w:rPr>
                    <w:rFonts w:ascii="Times New Roman" w:hAnsi="Times New Roman" w:cs="Times New Roman"/>
                  </w:rPr>
                  <w:t>(Ashraf et al., 2022)</w:t>
                </w:r>
              </w:sdtContent>
            </w:sdt>
          </w:p>
        </w:tc>
        <w:tc>
          <w:tcPr>
            <w:tcW w:w="751" w:type="dxa"/>
            <w:vAlign w:val="center"/>
          </w:tcPr>
          <w:p w14:paraId="0EF74142" w14:textId="66423D6A" w:rsidR="00C1710D" w:rsidRPr="00C702F7" w:rsidRDefault="00C1710D" w:rsidP="00C702F7">
            <w:pPr>
              <w:rPr>
                <w:rFonts w:ascii="Times New Roman" w:hAnsi="Times New Roman" w:cs="Times New Roman"/>
              </w:rPr>
            </w:pPr>
            <w:r w:rsidRPr="00C702F7">
              <w:rPr>
                <w:rFonts w:ascii="Times New Roman" w:hAnsi="Times New Roman" w:cs="Times New Roman"/>
              </w:rPr>
              <w:t>Pakistan</w:t>
            </w:r>
          </w:p>
        </w:tc>
        <w:tc>
          <w:tcPr>
            <w:tcW w:w="1517" w:type="dxa"/>
            <w:vAlign w:val="center"/>
          </w:tcPr>
          <w:p w14:paraId="3E8F2B3D" w14:textId="163AF83B" w:rsidR="00C1710D" w:rsidRPr="00C702F7" w:rsidRDefault="00C1710D" w:rsidP="00C702F7">
            <w:pPr>
              <w:rPr>
                <w:rFonts w:ascii="Times New Roman" w:hAnsi="Times New Roman" w:cs="Times New Roman"/>
              </w:rPr>
            </w:pPr>
            <w:r w:rsidRPr="00C702F7">
              <w:rPr>
                <w:rFonts w:ascii="Times New Roman" w:hAnsi="Times New Roman" w:cs="Times New Roman"/>
              </w:rPr>
              <w:t>Hypertension + dyslipidemia</w:t>
            </w:r>
          </w:p>
        </w:tc>
        <w:tc>
          <w:tcPr>
            <w:tcW w:w="733" w:type="dxa"/>
            <w:vAlign w:val="center"/>
          </w:tcPr>
          <w:p w14:paraId="157A87B9" w14:textId="6F51B869"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06" w:type="dxa"/>
            <w:vAlign w:val="center"/>
          </w:tcPr>
          <w:p w14:paraId="18B57F67" w14:textId="2D1C9134"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05E558EE" w14:textId="3BFB3183" w:rsidR="00C1710D" w:rsidRPr="00C702F7" w:rsidRDefault="00C1710D" w:rsidP="00C702F7">
            <w:pPr>
              <w:rPr>
                <w:rFonts w:ascii="Times New Roman" w:hAnsi="Times New Roman" w:cs="Times New Roman"/>
              </w:rPr>
            </w:pPr>
            <w:r w:rsidRPr="00C702F7">
              <w:rPr>
                <w:rFonts w:ascii="Times New Roman" w:hAnsi="Times New Roman" w:cs="Times New Roman"/>
              </w:rPr>
              <w:t>Garlic</w:t>
            </w:r>
          </w:p>
        </w:tc>
        <w:tc>
          <w:tcPr>
            <w:tcW w:w="850" w:type="dxa"/>
            <w:vAlign w:val="center"/>
          </w:tcPr>
          <w:p w14:paraId="4A915304" w14:textId="2EA73C38" w:rsidR="00C1710D" w:rsidRPr="00C702F7" w:rsidRDefault="00C1710D" w:rsidP="00C702F7">
            <w:pPr>
              <w:rPr>
                <w:rFonts w:ascii="Times New Roman" w:hAnsi="Times New Roman" w:cs="Times New Roman"/>
              </w:rPr>
            </w:pPr>
            <w:r w:rsidRPr="00C702F7">
              <w:rPr>
                <w:rFonts w:ascii="Times New Roman" w:hAnsi="Times New Roman" w:cs="Times New Roman"/>
              </w:rPr>
              <w:t>0.3–1.5 g/day</w:t>
            </w:r>
          </w:p>
        </w:tc>
        <w:tc>
          <w:tcPr>
            <w:tcW w:w="1157" w:type="dxa"/>
            <w:vAlign w:val="center"/>
          </w:tcPr>
          <w:p w14:paraId="442A8EE7" w14:textId="60BDEAB6" w:rsidR="00C1710D" w:rsidRPr="00C702F7" w:rsidRDefault="00C1710D" w:rsidP="00C702F7">
            <w:pPr>
              <w:rPr>
                <w:rFonts w:ascii="Times New Roman" w:hAnsi="Times New Roman" w:cs="Times New Roman"/>
              </w:rPr>
            </w:pPr>
            <w:r w:rsidRPr="00C702F7">
              <w:rPr>
                <w:rFonts w:ascii="Times New Roman" w:hAnsi="Times New Roman" w:cs="Times New Roman"/>
              </w:rPr>
              <w:t>24 weeks</w:t>
            </w:r>
          </w:p>
        </w:tc>
        <w:tc>
          <w:tcPr>
            <w:tcW w:w="1219" w:type="dxa"/>
            <w:vAlign w:val="center"/>
          </w:tcPr>
          <w:p w14:paraId="2FB91494" w14:textId="70E2350F" w:rsidR="00C1710D" w:rsidRPr="00C702F7" w:rsidRDefault="00C1710D" w:rsidP="00C702F7">
            <w:pPr>
              <w:rPr>
                <w:rFonts w:ascii="Times New Roman" w:hAnsi="Times New Roman" w:cs="Times New Roman"/>
              </w:rPr>
            </w:pPr>
            <w:r w:rsidRPr="00C702F7">
              <w:rPr>
                <w:rFonts w:ascii="Times New Roman" w:hAnsi="Times New Roman" w:cs="Times New Roman"/>
              </w:rPr>
              <w:t>Placebo + statin</w:t>
            </w:r>
          </w:p>
        </w:tc>
        <w:tc>
          <w:tcPr>
            <w:tcW w:w="1243" w:type="dxa"/>
            <w:vAlign w:val="center"/>
          </w:tcPr>
          <w:p w14:paraId="6A573161" w14:textId="311A84B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2E0E383F" w14:textId="6161916E"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729092D7" w14:textId="771510F5"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anti-LDL oxidation</w:t>
            </w:r>
          </w:p>
        </w:tc>
      </w:tr>
      <w:tr w:rsidR="00C1710D" w:rsidRPr="00C702F7" w14:paraId="030FD5D5" w14:textId="77777777" w:rsidTr="00C702F7">
        <w:tc>
          <w:tcPr>
            <w:tcW w:w="1764" w:type="dxa"/>
            <w:vAlign w:val="center"/>
          </w:tcPr>
          <w:p w14:paraId="49FDF23E" w14:textId="2F2C1EAB" w:rsidR="00C1710D" w:rsidRPr="00C702F7" w:rsidRDefault="00C1710D" w:rsidP="00C702F7">
            <w:pPr>
              <w:rPr>
                <w:rFonts w:ascii="Times New Roman" w:hAnsi="Times New Roman" w:cs="Times New Roman"/>
              </w:rPr>
            </w:pPr>
            <w:r w:rsidRPr="00C702F7">
              <w:rPr>
                <w:rFonts w:ascii="Times New Roman" w:hAnsi="Times New Roman" w:cs="Times New Roman"/>
              </w:rPr>
              <w:t>Bazyar (2020)</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
                <w:id w:val="-210953912"/>
                <w:placeholder>
                  <w:docPart w:val="DefaultPlaceholder_-1854013440"/>
                </w:placeholder>
              </w:sdtPr>
              <w:sdtContent>
                <w:r w:rsidR="001334E8" w:rsidRPr="00C702F7">
                  <w:rPr>
                    <w:rFonts w:ascii="Times New Roman" w:hAnsi="Times New Roman" w:cs="Times New Roman"/>
                  </w:rPr>
                  <w:t>(Bazyar et al., 2021)</w:t>
                </w:r>
              </w:sdtContent>
            </w:sdt>
          </w:p>
        </w:tc>
        <w:tc>
          <w:tcPr>
            <w:tcW w:w="751" w:type="dxa"/>
            <w:vAlign w:val="center"/>
          </w:tcPr>
          <w:p w14:paraId="2E430DFD" w14:textId="5A54463D"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D7C781A" w14:textId="6E1787DF"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0B186B72" w14:textId="17C45D91" w:rsidR="00C1710D" w:rsidRPr="00C702F7" w:rsidRDefault="00C1710D" w:rsidP="00C702F7">
            <w:pPr>
              <w:rPr>
                <w:rFonts w:ascii="Times New Roman" w:hAnsi="Times New Roman" w:cs="Times New Roman"/>
              </w:rPr>
            </w:pPr>
            <w:r w:rsidRPr="00C702F7">
              <w:rPr>
                <w:rFonts w:ascii="Times New Roman" w:hAnsi="Times New Roman" w:cs="Times New Roman"/>
              </w:rPr>
              <w:t>50</w:t>
            </w:r>
          </w:p>
        </w:tc>
        <w:tc>
          <w:tcPr>
            <w:tcW w:w="1106" w:type="dxa"/>
            <w:vAlign w:val="center"/>
          </w:tcPr>
          <w:p w14:paraId="42DE9A67" w14:textId="63463859"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70D63EC7" w14:textId="17ECA2C6" w:rsidR="00C1710D" w:rsidRPr="00C702F7" w:rsidRDefault="00C1710D" w:rsidP="00C702F7">
            <w:pPr>
              <w:rPr>
                <w:rFonts w:ascii="Times New Roman" w:hAnsi="Times New Roman" w:cs="Times New Roman"/>
              </w:rPr>
            </w:pPr>
            <w:r w:rsidRPr="00C702F7">
              <w:rPr>
                <w:rFonts w:ascii="Times New Roman" w:hAnsi="Times New Roman" w:cs="Times New Roman"/>
              </w:rPr>
              <w:t>Green tea (EGCG)</w:t>
            </w:r>
          </w:p>
        </w:tc>
        <w:tc>
          <w:tcPr>
            <w:tcW w:w="850" w:type="dxa"/>
            <w:vAlign w:val="center"/>
          </w:tcPr>
          <w:p w14:paraId="66333E91" w14:textId="6C2D43BE" w:rsidR="00C1710D" w:rsidRPr="00C702F7" w:rsidRDefault="00C1710D" w:rsidP="00C702F7">
            <w:pPr>
              <w:rPr>
                <w:rFonts w:ascii="Times New Roman" w:hAnsi="Times New Roman" w:cs="Times New Roman"/>
              </w:rPr>
            </w:pPr>
            <w:r w:rsidRPr="00C702F7">
              <w:rPr>
                <w:rFonts w:ascii="Times New Roman" w:hAnsi="Times New Roman" w:cs="Times New Roman"/>
              </w:rPr>
              <w:t>300 mg/day</w:t>
            </w:r>
          </w:p>
        </w:tc>
        <w:tc>
          <w:tcPr>
            <w:tcW w:w="1157" w:type="dxa"/>
            <w:vAlign w:val="center"/>
          </w:tcPr>
          <w:p w14:paraId="56F43EA1" w14:textId="1F8CCA9C"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73138D49" w14:textId="77457C70"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502031D0" w14:textId="3FC3D69D" w:rsidR="00C1710D" w:rsidRPr="00C702F7" w:rsidRDefault="00C1710D" w:rsidP="00C702F7">
            <w:pPr>
              <w:rPr>
                <w:rFonts w:ascii="Times New Roman" w:hAnsi="Times New Roman" w:cs="Times New Roman"/>
              </w:rPr>
            </w:pPr>
            <w:r w:rsidRPr="00C702F7">
              <w:rPr>
                <w:rFonts w:ascii="Times New Roman" w:hAnsi="Times New Roman" w:cs="Times New Roman"/>
              </w:rPr>
              <w:t>TC, TG, AIP</w:t>
            </w:r>
          </w:p>
        </w:tc>
        <w:tc>
          <w:tcPr>
            <w:tcW w:w="1449" w:type="dxa"/>
            <w:vAlign w:val="center"/>
          </w:tcPr>
          <w:p w14:paraId="7E23E1FC" w14:textId="570D1DAD" w:rsidR="00C1710D" w:rsidRPr="00C702F7" w:rsidRDefault="00C1710D" w:rsidP="00C702F7">
            <w:pPr>
              <w:rPr>
                <w:rFonts w:ascii="Times New Roman" w:hAnsi="Times New Roman" w:cs="Times New Roman"/>
              </w:rPr>
            </w:pPr>
            <w:r w:rsidRPr="00C702F7">
              <w:rPr>
                <w:rFonts w:ascii="Times New Roman" w:hAnsi="Times New Roman" w:cs="Times New Roman"/>
              </w:rPr>
              <w:t>↓ TC, TG, AIP</w:t>
            </w:r>
          </w:p>
        </w:tc>
        <w:tc>
          <w:tcPr>
            <w:tcW w:w="1963" w:type="dxa"/>
            <w:vAlign w:val="center"/>
          </w:tcPr>
          <w:p w14:paraId="41A17031" w14:textId="2D384B1E"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 improved oxidative status</w:t>
            </w:r>
          </w:p>
        </w:tc>
      </w:tr>
      <w:tr w:rsidR="00C1710D" w:rsidRPr="00C702F7" w14:paraId="6564C877" w14:textId="77777777" w:rsidTr="00C702F7">
        <w:tc>
          <w:tcPr>
            <w:tcW w:w="1764" w:type="dxa"/>
            <w:vAlign w:val="center"/>
          </w:tcPr>
          <w:p w14:paraId="362CB988" w14:textId="0EF4EE13" w:rsidR="00C1710D" w:rsidRPr="00C702F7" w:rsidRDefault="00C1710D" w:rsidP="00C702F7">
            <w:pPr>
              <w:rPr>
                <w:rFonts w:ascii="Times New Roman" w:hAnsi="Times New Roman" w:cs="Times New Roman"/>
              </w:rPr>
            </w:pPr>
            <w:r w:rsidRPr="00C702F7">
              <w:rPr>
                <w:rFonts w:ascii="Times New Roman" w:hAnsi="Times New Roman" w:cs="Times New Roman"/>
              </w:rPr>
              <w:t>Cai (2017)</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
                <w:id w:val="792326728"/>
                <w:placeholder>
                  <w:docPart w:val="DefaultPlaceholder_-1854013440"/>
                </w:placeholder>
              </w:sdtPr>
              <w:sdtContent>
                <w:r w:rsidR="001334E8" w:rsidRPr="00C702F7">
                  <w:rPr>
                    <w:rFonts w:ascii="Times New Roman" w:hAnsi="Times New Roman" w:cs="Times New Roman"/>
                  </w:rPr>
                  <w:t>(Cai et al., 2017)</w:t>
                </w:r>
              </w:sdtContent>
            </w:sdt>
          </w:p>
        </w:tc>
        <w:tc>
          <w:tcPr>
            <w:tcW w:w="751" w:type="dxa"/>
            <w:vAlign w:val="center"/>
          </w:tcPr>
          <w:p w14:paraId="6CD65651" w14:textId="0768D2BC" w:rsidR="00C1710D" w:rsidRPr="00C702F7" w:rsidRDefault="00C1710D" w:rsidP="00C702F7">
            <w:pPr>
              <w:rPr>
                <w:rFonts w:ascii="Times New Roman" w:hAnsi="Times New Roman" w:cs="Times New Roman"/>
              </w:rPr>
            </w:pPr>
            <w:r w:rsidRPr="00C702F7">
              <w:rPr>
                <w:rFonts w:ascii="Times New Roman" w:hAnsi="Times New Roman" w:cs="Times New Roman"/>
              </w:rPr>
              <w:t>China</w:t>
            </w:r>
          </w:p>
        </w:tc>
        <w:tc>
          <w:tcPr>
            <w:tcW w:w="1517" w:type="dxa"/>
            <w:vAlign w:val="center"/>
          </w:tcPr>
          <w:p w14:paraId="75BA5F4D" w14:textId="5B692DAB" w:rsidR="00C1710D" w:rsidRPr="00C702F7" w:rsidRDefault="00C1710D" w:rsidP="00C702F7">
            <w:pPr>
              <w:rPr>
                <w:rFonts w:ascii="Times New Roman" w:hAnsi="Times New Roman" w:cs="Times New Roman"/>
              </w:rPr>
            </w:pPr>
            <w:r w:rsidRPr="00C702F7">
              <w:rPr>
                <w:rFonts w:ascii="Times New Roman" w:hAnsi="Times New Roman" w:cs="Times New Roman"/>
              </w:rPr>
              <w:t>Older adults with dyslipidemia</w:t>
            </w:r>
          </w:p>
        </w:tc>
        <w:tc>
          <w:tcPr>
            <w:tcW w:w="733" w:type="dxa"/>
            <w:vAlign w:val="center"/>
          </w:tcPr>
          <w:p w14:paraId="09E7132C" w14:textId="6D09DBE0" w:rsidR="00C1710D" w:rsidRPr="00C702F7" w:rsidRDefault="00C1710D" w:rsidP="00C702F7">
            <w:pPr>
              <w:rPr>
                <w:rFonts w:ascii="Times New Roman" w:hAnsi="Times New Roman" w:cs="Times New Roman"/>
              </w:rPr>
            </w:pPr>
            <w:r w:rsidRPr="00C702F7">
              <w:rPr>
                <w:rFonts w:ascii="Times New Roman" w:hAnsi="Times New Roman" w:cs="Times New Roman"/>
              </w:rPr>
              <w:t>98</w:t>
            </w:r>
          </w:p>
        </w:tc>
        <w:tc>
          <w:tcPr>
            <w:tcW w:w="1106" w:type="dxa"/>
            <w:vAlign w:val="center"/>
          </w:tcPr>
          <w:p w14:paraId="00D73EC1" w14:textId="2E4509A7"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C8F1554" w14:textId="29900716" w:rsidR="00C1710D" w:rsidRPr="00C702F7" w:rsidRDefault="00C1710D" w:rsidP="00C702F7">
            <w:pPr>
              <w:rPr>
                <w:rFonts w:ascii="Times New Roman" w:hAnsi="Times New Roman" w:cs="Times New Roman"/>
              </w:rPr>
            </w:pPr>
            <w:r w:rsidRPr="00C702F7">
              <w:rPr>
                <w:rFonts w:ascii="Times New Roman" w:hAnsi="Times New Roman" w:cs="Times New Roman"/>
              </w:rPr>
              <w:t>Citrus bergamia</w:t>
            </w:r>
          </w:p>
        </w:tc>
        <w:tc>
          <w:tcPr>
            <w:tcW w:w="850" w:type="dxa"/>
            <w:vAlign w:val="center"/>
          </w:tcPr>
          <w:p w14:paraId="78321F97" w14:textId="156CB268"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57" w:type="dxa"/>
            <w:vAlign w:val="center"/>
          </w:tcPr>
          <w:p w14:paraId="35F2D4A0" w14:textId="06050A57"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3FD3BFD6" w14:textId="0A6A54D2"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39735A0C" w14:textId="2C44AC05" w:rsidR="00C1710D" w:rsidRPr="00C702F7" w:rsidRDefault="00C1710D" w:rsidP="00C702F7">
            <w:pPr>
              <w:rPr>
                <w:rFonts w:ascii="Times New Roman" w:hAnsi="Times New Roman" w:cs="Times New Roman"/>
              </w:rPr>
            </w:pPr>
            <w:r w:rsidRPr="00C702F7">
              <w:rPr>
                <w:rFonts w:ascii="Times New Roman" w:hAnsi="Times New Roman" w:cs="Times New Roman"/>
              </w:rPr>
              <w:t>LDL, TC, TG</w:t>
            </w:r>
          </w:p>
        </w:tc>
        <w:tc>
          <w:tcPr>
            <w:tcW w:w="1449" w:type="dxa"/>
            <w:vAlign w:val="center"/>
          </w:tcPr>
          <w:p w14:paraId="19524804" w14:textId="61880A57" w:rsidR="00C1710D" w:rsidRPr="00C702F7" w:rsidRDefault="00C1710D" w:rsidP="00C702F7">
            <w:pPr>
              <w:rPr>
                <w:rFonts w:ascii="Times New Roman" w:hAnsi="Times New Roman" w:cs="Times New Roman"/>
              </w:rPr>
            </w:pPr>
            <w:r w:rsidRPr="00C702F7">
              <w:rPr>
                <w:rFonts w:ascii="Times New Roman" w:hAnsi="Times New Roman" w:cs="Times New Roman"/>
              </w:rPr>
              <w:t>↓ LDL (significant), TC/TG ↓ trend</w:t>
            </w:r>
          </w:p>
        </w:tc>
        <w:tc>
          <w:tcPr>
            <w:tcW w:w="1963" w:type="dxa"/>
            <w:vAlign w:val="center"/>
          </w:tcPr>
          <w:p w14:paraId="04A18A23" w14:textId="3B01933B"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antioxidant</w:t>
            </w:r>
          </w:p>
        </w:tc>
      </w:tr>
      <w:tr w:rsidR="00C1710D" w:rsidRPr="00C702F7" w14:paraId="606A62FB" w14:textId="77777777" w:rsidTr="00C702F7">
        <w:tc>
          <w:tcPr>
            <w:tcW w:w="1764" w:type="dxa"/>
            <w:vAlign w:val="center"/>
          </w:tcPr>
          <w:p w14:paraId="775620CC" w14:textId="5CD8F213" w:rsidR="00C1710D" w:rsidRPr="00C702F7" w:rsidRDefault="00C1710D" w:rsidP="00C702F7">
            <w:pPr>
              <w:rPr>
                <w:rFonts w:ascii="Times New Roman" w:hAnsi="Times New Roman" w:cs="Times New Roman"/>
              </w:rPr>
            </w:pPr>
            <w:r w:rsidRPr="00C702F7">
              <w:rPr>
                <w:rFonts w:ascii="Times New Roman" w:hAnsi="Times New Roman" w:cs="Times New Roman"/>
              </w:rPr>
              <w:lastRenderedPageBreak/>
              <w:t>Carvalho (2020)</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
                <w:id w:val="-960955770"/>
                <w:placeholder>
                  <w:docPart w:val="DefaultPlaceholder_-1854013440"/>
                </w:placeholder>
              </w:sdtPr>
              <w:sdtContent>
                <w:r w:rsidR="001334E8" w:rsidRPr="00C702F7">
                  <w:rPr>
                    <w:rFonts w:ascii="Times New Roman" w:hAnsi="Times New Roman" w:cs="Times New Roman"/>
                  </w:rPr>
                  <w:t>(Carvalho et al., 2020)</w:t>
                </w:r>
              </w:sdtContent>
            </w:sdt>
          </w:p>
        </w:tc>
        <w:tc>
          <w:tcPr>
            <w:tcW w:w="751" w:type="dxa"/>
            <w:vAlign w:val="center"/>
          </w:tcPr>
          <w:p w14:paraId="3E351DA2" w14:textId="56359943" w:rsidR="00C1710D" w:rsidRPr="00C702F7" w:rsidRDefault="00C1710D" w:rsidP="00C702F7">
            <w:pPr>
              <w:rPr>
                <w:rFonts w:ascii="Times New Roman" w:hAnsi="Times New Roman" w:cs="Times New Roman"/>
              </w:rPr>
            </w:pPr>
            <w:r w:rsidRPr="00C702F7">
              <w:rPr>
                <w:rFonts w:ascii="Times New Roman" w:hAnsi="Times New Roman" w:cs="Times New Roman"/>
              </w:rPr>
              <w:t>Brazil</w:t>
            </w:r>
          </w:p>
        </w:tc>
        <w:tc>
          <w:tcPr>
            <w:tcW w:w="1517" w:type="dxa"/>
            <w:vAlign w:val="center"/>
          </w:tcPr>
          <w:p w14:paraId="16BE9C82" w14:textId="61458C22"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2986D3BC" w14:textId="441DEAAA" w:rsidR="00C1710D" w:rsidRPr="00C702F7" w:rsidRDefault="00C1710D" w:rsidP="00C702F7">
            <w:pPr>
              <w:rPr>
                <w:rFonts w:ascii="Times New Roman" w:hAnsi="Times New Roman" w:cs="Times New Roman"/>
              </w:rPr>
            </w:pPr>
            <w:r w:rsidRPr="00C702F7">
              <w:rPr>
                <w:rFonts w:ascii="Times New Roman" w:hAnsi="Times New Roman" w:cs="Times New Roman"/>
              </w:rPr>
              <w:t>103</w:t>
            </w:r>
          </w:p>
        </w:tc>
        <w:tc>
          <w:tcPr>
            <w:tcW w:w="1106" w:type="dxa"/>
            <w:vAlign w:val="center"/>
          </w:tcPr>
          <w:p w14:paraId="3475A917" w14:textId="4AC04E5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20E4B05F" w14:textId="4E89CCCC"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04EFE43" w14:textId="1782979C" w:rsidR="00C1710D" w:rsidRPr="00C702F7" w:rsidRDefault="00C1710D" w:rsidP="00C702F7">
            <w:pPr>
              <w:rPr>
                <w:rFonts w:ascii="Times New Roman" w:hAnsi="Times New Roman" w:cs="Times New Roman"/>
              </w:rPr>
            </w:pPr>
            <w:r w:rsidRPr="00C702F7">
              <w:rPr>
                <w:rFonts w:ascii="Times New Roman" w:hAnsi="Times New Roman" w:cs="Times New Roman"/>
              </w:rPr>
              <w:t>1.2 g/day</w:t>
            </w:r>
          </w:p>
        </w:tc>
        <w:tc>
          <w:tcPr>
            <w:tcW w:w="1157" w:type="dxa"/>
            <w:vAlign w:val="center"/>
          </w:tcPr>
          <w:p w14:paraId="717D0A55" w14:textId="07FF0BEC" w:rsidR="00C1710D" w:rsidRPr="00C702F7" w:rsidRDefault="00C1710D" w:rsidP="00C702F7">
            <w:pPr>
              <w:rPr>
                <w:rFonts w:ascii="Times New Roman" w:hAnsi="Times New Roman" w:cs="Times New Roman"/>
              </w:rPr>
            </w:pPr>
            <w:r w:rsidRPr="00C702F7">
              <w:rPr>
                <w:rFonts w:ascii="Times New Roman" w:hAnsi="Times New Roman" w:cs="Times New Roman"/>
              </w:rPr>
              <w:t>90 days</w:t>
            </w:r>
          </w:p>
        </w:tc>
        <w:tc>
          <w:tcPr>
            <w:tcW w:w="1219" w:type="dxa"/>
            <w:vAlign w:val="center"/>
          </w:tcPr>
          <w:p w14:paraId="65024F59" w14:textId="5E7924D0"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24AAE3EC" w14:textId="688635B9" w:rsidR="00C1710D" w:rsidRPr="00C702F7" w:rsidRDefault="00C1710D" w:rsidP="00C702F7">
            <w:pPr>
              <w:rPr>
                <w:rFonts w:ascii="Times New Roman" w:hAnsi="Times New Roman" w:cs="Times New Roman"/>
              </w:rPr>
            </w:pPr>
            <w:r w:rsidRPr="00C702F7">
              <w:rPr>
                <w:rFonts w:ascii="Times New Roman" w:hAnsi="Times New Roman" w:cs="Times New Roman"/>
              </w:rPr>
              <w:t>TC, glycemic markers</w:t>
            </w:r>
          </w:p>
        </w:tc>
        <w:tc>
          <w:tcPr>
            <w:tcW w:w="1449" w:type="dxa"/>
            <w:vAlign w:val="center"/>
          </w:tcPr>
          <w:p w14:paraId="4AF69F5D" w14:textId="7FC7E533" w:rsidR="00C1710D" w:rsidRPr="00C702F7" w:rsidRDefault="00C1710D" w:rsidP="00C702F7">
            <w:pPr>
              <w:rPr>
                <w:rFonts w:ascii="Times New Roman" w:hAnsi="Times New Roman" w:cs="Times New Roman"/>
              </w:rPr>
            </w:pPr>
            <w:r w:rsidRPr="00C702F7">
              <w:rPr>
                <w:rFonts w:ascii="Times New Roman" w:hAnsi="Times New Roman" w:cs="Times New Roman"/>
              </w:rPr>
              <w:t>↓ TC modestly</w:t>
            </w:r>
          </w:p>
        </w:tc>
        <w:tc>
          <w:tcPr>
            <w:tcW w:w="1963" w:type="dxa"/>
            <w:vAlign w:val="center"/>
          </w:tcPr>
          <w:p w14:paraId="724C8953" w14:textId="32B0E46B"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insulin modulation</w:t>
            </w:r>
          </w:p>
        </w:tc>
      </w:tr>
      <w:tr w:rsidR="00C1710D" w:rsidRPr="00C702F7" w14:paraId="3F93FBFC" w14:textId="77777777" w:rsidTr="00C702F7">
        <w:tc>
          <w:tcPr>
            <w:tcW w:w="1764" w:type="dxa"/>
            <w:vAlign w:val="center"/>
          </w:tcPr>
          <w:p w14:paraId="2F06E376" w14:textId="65ADBD87" w:rsidR="00C1710D" w:rsidRPr="00C702F7" w:rsidRDefault="00C1710D" w:rsidP="00C702F7">
            <w:pPr>
              <w:rPr>
                <w:rFonts w:ascii="Times New Roman" w:hAnsi="Times New Roman" w:cs="Times New Roman"/>
              </w:rPr>
            </w:pPr>
            <w:r w:rsidRPr="00C702F7">
              <w:rPr>
                <w:rFonts w:ascii="Times New Roman" w:hAnsi="Times New Roman" w:cs="Times New Roman"/>
              </w:rPr>
              <w:t>Rezazadeh (2017)</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
                <w:id w:val="-15080524"/>
                <w:placeholder>
                  <w:docPart w:val="DefaultPlaceholder_-1854013440"/>
                </w:placeholder>
              </w:sdtPr>
              <w:sdtContent>
                <w:r w:rsidR="001334E8" w:rsidRPr="00C702F7">
                  <w:rPr>
                    <w:rFonts w:ascii="Times New Roman" w:hAnsi="Times New Roman" w:cs="Times New Roman"/>
                  </w:rPr>
                  <w:t>(Rezazadeh et al., 2018)</w:t>
                </w:r>
              </w:sdtContent>
            </w:sdt>
          </w:p>
        </w:tc>
        <w:tc>
          <w:tcPr>
            <w:tcW w:w="751" w:type="dxa"/>
            <w:vAlign w:val="center"/>
          </w:tcPr>
          <w:p w14:paraId="3650F19F" w14:textId="3BE85E24"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A522CBD" w14:textId="5C7051E2" w:rsidR="00C1710D" w:rsidRPr="00C702F7" w:rsidRDefault="00C1710D" w:rsidP="00C702F7">
            <w:pPr>
              <w:rPr>
                <w:rFonts w:ascii="Times New Roman" w:hAnsi="Times New Roman" w:cs="Times New Roman"/>
              </w:rPr>
            </w:pPr>
            <w:r w:rsidRPr="00C702F7">
              <w:rPr>
                <w:rFonts w:ascii="Times New Roman" w:hAnsi="Times New Roman" w:cs="Times New Roman"/>
              </w:rPr>
              <w:t>Women with metabolic syndrome</w:t>
            </w:r>
          </w:p>
        </w:tc>
        <w:tc>
          <w:tcPr>
            <w:tcW w:w="733" w:type="dxa"/>
            <w:vAlign w:val="center"/>
          </w:tcPr>
          <w:p w14:paraId="1D8B2F8B" w14:textId="5C023DE4" w:rsidR="00C1710D" w:rsidRPr="00C702F7" w:rsidRDefault="00C1710D" w:rsidP="00C702F7">
            <w:pPr>
              <w:rPr>
                <w:rFonts w:ascii="Times New Roman" w:hAnsi="Times New Roman" w:cs="Times New Roman"/>
              </w:rPr>
            </w:pPr>
            <w:r w:rsidRPr="00C702F7">
              <w:rPr>
                <w:rFonts w:ascii="Times New Roman" w:hAnsi="Times New Roman" w:cs="Times New Roman"/>
              </w:rPr>
              <w:t>50</w:t>
            </w:r>
          </w:p>
        </w:tc>
        <w:tc>
          <w:tcPr>
            <w:tcW w:w="1106" w:type="dxa"/>
            <w:vAlign w:val="center"/>
          </w:tcPr>
          <w:p w14:paraId="7FABBC03" w14:textId="5D0D382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7A58BB18" w14:textId="5F3038B0" w:rsidR="00C1710D" w:rsidRPr="00C702F7" w:rsidRDefault="00C1710D" w:rsidP="00C702F7">
            <w:pPr>
              <w:rPr>
                <w:rFonts w:ascii="Times New Roman" w:hAnsi="Times New Roman" w:cs="Times New Roman"/>
              </w:rPr>
            </w:pPr>
            <w:r w:rsidRPr="00C702F7">
              <w:rPr>
                <w:rFonts w:ascii="Times New Roman" w:hAnsi="Times New Roman" w:cs="Times New Roman"/>
              </w:rPr>
              <w:t>Artichoke</w:t>
            </w:r>
          </w:p>
        </w:tc>
        <w:tc>
          <w:tcPr>
            <w:tcW w:w="850" w:type="dxa"/>
            <w:vAlign w:val="center"/>
          </w:tcPr>
          <w:p w14:paraId="390E793C" w14:textId="57FB8FD4" w:rsidR="00C1710D" w:rsidRPr="00C702F7" w:rsidRDefault="00C1710D" w:rsidP="00C702F7">
            <w:pPr>
              <w:rPr>
                <w:rFonts w:ascii="Times New Roman" w:hAnsi="Times New Roman" w:cs="Times New Roman"/>
              </w:rPr>
            </w:pPr>
            <w:r w:rsidRPr="00C702F7">
              <w:rPr>
                <w:rFonts w:ascii="Times New Roman" w:hAnsi="Times New Roman" w:cs="Times New Roman"/>
              </w:rPr>
              <w:t>1800 mg/day</w:t>
            </w:r>
          </w:p>
        </w:tc>
        <w:tc>
          <w:tcPr>
            <w:tcW w:w="1157" w:type="dxa"/>
            <w:vAlign w:val="center"/>
          </w:tcPr>
          <w:p w14:paraId="7B4DD3D3" w14:textId="68C99453"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73C44E78" w14:textId="184C2BF7"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D034582" w14:textId="3D3F6737" w:rsidR="00C1710D" w:rsidRPr="00C702F7" w:rsidRDefault="00C1710D" w:rsidP="00C702F7">
            <w:pPr>
              <w:rPr>
                <w:rFonts w:ascii="Times New Roman" w:hAnsi="Times New Roman" w:cs="Times New Roman"/>
              </w:rPr>
            </w:pPr>
            <w:r w:rsidRPr="00C702F7">
              <w:rPr>
                <w:rFonts w:ascii="Times New Roman" w:hAnsi="Times New Roman" w:cs="Times New Roman"/>
              </w:rPr>
              <w:t>TG, TC, LDL</w:t>
            </w:r>
          </w:p>
        </w:tc>
        <w:tc>
          <w:tcPr>
            <w:tcW w:w="1449" w:type="dxa"/>
            <w:vAlign w:val="center"/>
          </w:tcPr>
          <w:p w14:paraId="118E6612" w14:textId="44678392" w:rsidR="00C1710D" w:rsidRPr="00C702F7" w:rsidRDefault="00C1710D" w:rsidP="00C702F7">
            <w:pPr>
              <w:rPr>
                <w:rFonts w:ascii="Times New Roman" w:hAnsi="Times New Roman" w:cs="Times New Roman"/>
              </w:rPr>
            </w:pPr>
            <w:r w:rsidRPr="00C702F7">
              <w:rPr>
                <w:rFonts w:ascii="Times New Roman" w:hAnsi="Times New Roman" w:cs="Times New Roman"/>
              </w:rPr>
              <w:t>↓ TG (significant), others limited</w:t>
            </w:r>
          </w:p>
        </w:tc>
        <w:tc>
          <w:tcPr>
            <w:tcW w:w="1963" w:type="dxa"/>
            <w:vAlign w:val="center"/>
          </w:tcPr>
          <w:p w14:paraId="1EEE6BDA" w14:textId="522F42AB" w:rsidR="00C1710D" w:rsidRPr="00C702F7" w:rsidRDefault="00C1710D" w:rsidP="00C702F7">
            <w:pPr>
              <w:rPr>
                <w:rFonts w:ascii="Times New Roman" w:hAnsi="Times New Roman" w:cs="Times New Roman"/>
              </w:rPr>
            </w:pPr>
            <w:r w:rsidRPr="00C702F7">
              <w:rPr>
                <w:rFonts w:ascii="Times New Roman" w:hAnsi="Times New Roman" w:cs="Times New Roman"/>
              </w:rPr>
              <w:t>Polyphenols (luteolin, chlorogenic acid)</w:t>
            </w:r>
          </w:p>
        </w:tc>
      </w:tr>
      <w:tr w:rsidR="00C1710D" w:rsidRPr="00C702F7" w14:paraId="7544AC8C" w14:textId="77777777" w:rsidTr="00C702F7">
        <w:tc>
          <w:tcPr>
            <w:tcW w:w="1764" w:type="dxa"/>
            <w:vAlign w:val="center"/>
          </w:tcPr>
          <w:p w14:paraId="59B581EE" w14:textId="4AF51A94" w:rsidR="00C1710D" w:rsidRPr="00C702F7" w:rsidRDefault="00C1710D" w:rsidP="00C702F7">
            <w:pPr>
              <w:rPr>
                <w:rFonts w:ascii="Times New Roman" w:hAnsi="Times New Roman" w:cs="Times New Roman"/>
              </w:rPr>
            </w:pPr>
            <w:r w:rsidRPr="00C702F7">
              <w:rPr>
                <w:rFonts w:ascii="Times New Roman" w:hAnsi="Times New Roman" w:cs="Times New Roman"/>
              </w:rPr>
              <w:t>El Gayar (2019)</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893697595"/>
                <w:placeholder>
                  <w:docPart w:val="DefaultPlaceholder_-1854013440"/>
                </w:placeholder>
              </w:sdtPr>
              <w:sdtContent>
                <w:r w:rsidR="001334E8" w:rsidRPr="00C702F7">
                  <w:rPr>
                    <w:rFonts w:ascii="Times New Roman" w:hAnsi="Times New Roman" w:cs="Times New Roman"/>
                  </w:rPr>
                  <w:t>(El Gayar et al., 2019)</w:t>
                </w:r>
              </w:sdtContent>
            </w:sdt>
          </w:p>
        </w:tc>
        <w:tc>
          <w:tcPr>
            <w:tcW w:w="751" w:type="dxa"/>
            <w:vAlign w:val="center"/>
          </w:tcPr>
          <w:p w14:paraId="23467994" w14:textId="5677FBBA" w:rsidR="00C1710D" w:rsidRPr="00C702F7" w:rsidRDefault="00C1710D" w:rsidP="00C702F7">
            <w:pPr>
              <w:rPr>
                <w:rFonts w:ascii="Times New Roman" w:hAnsi="Times New Roman" w:cs="Times New Roman"/>
              </w:rPr>
            </w:pPr>
            <w:r w:rsidRPr="00C702F7">
              <w:rPr>
                <w:rFonts w:ascii="Times New Roman" w:hAnsi="Times New Roman" w:cs="Times New Roman"/>
              </w:rPr>
              <w:t>Egypt</w:t>
            </w:r>
          </w:p>
        </w:tc>
        <w:tc>
          <w:tcPr>
            <w:tcW w:w="1517" w:type="dxa"/>
            <w:vAlign w:val="center"/>
          </w:tcPr>
          <w:p w14:paraId="61B2EEBE" w14:textId="540103FB" w:rsidR="00C1710D" w:rsidRPr="00C702F7" w:rsidRDefault="00C1710D" w:rsidP="00C702F7">
            <w:pPr>
              <w:rPr>
                <w:rFonts w:ascii="Times New Roman" w:hAnsi="Times New Roman" w:cs="Times New Roman"/>
              </w:rPr>
            </w:pPr>
            <w:r w:rsidRPr="00C702F7">
              <w:rPr>
                <w:rFonts w:ascii="Times New Roman" w:hAnsi="Times New Roman" w:cs="Times New Roman"/>
              </w:rPr>
              <w:t>Obese T2DM</w:t>
            </w:r>
          </w:p>
        </w:tc>
        <w:tc>
          <w:tcPr>
            <w:tcW w:w="733" w:type="dxa"/>
            <w:vAlign w:val="center"/>
          </w:tcPr>
          <w:p w14:paraId="287DCFE8" w14:textId="4602A639" w:rsidR="00C1710D" w:rsidRPr="00C702F7" w:rsidRDefault="00C1710D" w:rsidP="00C702F7">
            <w:pPr>
              <w:rPr>
                <w:rFonts w:ascii="Times New Roman" w:hAnsi="Times New Roman" w:cs="Times New Roman"/>
              </w:rPr>
            </w:pPr>
            <w:r w:rsidRPr="00C702F7">
              <w:rPr>
                <w:rFonts w:ascii="Times New Roman" w:hAnsi="Times New Roman" w:cs="Times New Roman"/>
              </w:rPr>
              <w:t>80</w:t>
            </w:r>
          </w:p>
        </w:tc>
        <w:tc>
          <w:tcPr>
            <w:tcW w:w="1106" w:type="dxa"/>
            <w:vAlign w:val="center"/>
          </w:tcPr>
          <w:p w14:paraId="7D9DCBCC" w14:textId="6EAFC414"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29A04D1E" w14:textId="68021844"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5BB430E" w14:textId="3369E336" w:rsidR="00C1710D" w:rsidRPr="00C702F7" w:rsidRDefault="00C1710D" w:rsidP="00C702F7">
            <w:pPr>
              <w:rPr>
                <w:rFonts w:ascii="Times New Roman" w:hAnsi="Times New Roman" w:cs="Times New Roman"/>
              </w:rPr>
            </w:pPr>
            <w:r w:rsidRPr="00C702F7">
              <w:rPr>
                <w:rFonts w:ascii="Times New Roman" w:hAnsi="Times New Roman" w:cs="Times New Roman"/>
              </w:rPr>
              <w:t>1.8 g/day</w:t>
            </w:r>
          </w:p>
        </w:tc>
        <w:tc>
          <w:tcPr>
            <w:tcW w:w="1157" w:type="dxa"/>
            <w:vAlign w:val="center"/>
          </w:tcPr>
          <w:p w14:paraId="7C082AAD" w14:textId="003E67C9"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605A30B2" w14:textId="75204356" w:rsidR="00C1710D" w:rsidRPr="00C702F7" w:rsidRDefault="00C1710D" w:rsidP="00C702F7">
            <w:pPr>
              <w:rPr>
                <w:rFonts w:ascii="Times New Roman" w:hAnsi="Times New Roman" w:cs="Times New Roman"/>
              </w:rPr>
            </w:pPr>
            <w:r w:rsidRPr="00C702F7">
              <w:rPr>
                <w:rFonts w:ascii="Times New Roman" w:hAnsi="Times New Roman" w:cs="Times New Roman"/>
              </w:rPr>
              <w:t>Placebo + metformin</w:t>
            </w:r>
          </w:p>
        </w:tc>
        <w:tc>
          <w:tcPr>
            <w:tcW w:w="1243" w:type="dxa"/>
            <w:vAlign w:val="center"/>
          </w:tcPr>
          <w:p w14:paraId="7F0B149F" w14:textId="71C438B8"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6723108B" w14:textId="0FC0EA73"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473E9D35" w14:textId="76EEFE23" w:rsidR="00C1710D" w:rsidRPr="00C702F7" w:rsidRDefault="00C1710D" w:rsidP="00C702F7">
            <w:pPr>
              <w:rPr>
                <w:rFonts w:ascii="Times New Roman" w:hAnsi="Times New Roman" w:cs="Times New Roman"/>
              </w:rPr>
            </w:pPr>
            <w:r w:rsidRPr="00C702F7">
              <w:rPr>
                <w:rFonts w:ascii="Times New Roman" w:hAnsi="Times New Roman" w:cs="Times New Roman"/>
              </w:rPr>
              <w:t>↑ thermogenesis, lipolysis, ↓ fat absorption</w:t>
            </w:r>
          </w:p>
        </w:tc>
      </w:tr>
      <w:tr w:rsidR="00C1710D" w:rsidRPr="00C702F7" w14:paraId="4F8D366E" w14:textId="77777777" w:rsidTr="00C702F7">
        <w:tc>
          <w:tcPr>
            <w:tcW w:w="1764" w:type="dxa"/>
            <w:vAlign w:val="center"/>
          </w:tcPr>
          <w:p w14:paraId="52A7A75A" w14:textId="6FDCC3A1"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Geberemeskel</w:t>
            </w:r>
            <w:proofErr w:type="spellEnd"/>
            <w:r w:rsidRPr="00C702F7">
              <w:rPr>
                <w:rFonts w:ascii="Times New Roman" w:hAnsi="Times New Roman" w:cs="Times New Roman"/>
              </w:rPr>
              <w:t xml:space="preserve"> (2019)</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
                <w:id w:val="1965152611"/>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Geberemeskel</w:t>
                </w:r>
                <w:proofErr w:type="spellEnd"/>
                <w:r w:rsidR="001334E8" w:rsidRPr="00C702F7">
                  <w:rPr>
                    <w:rFonts w:ascii="Times New Roman" w:hAnsi="Times New Roman" w:cs="Times New Roman"/>
                  </w:rPr>
                  <w:t xml:space="preserve"> et al., 2019)</w:t>
                </w:r>
              </w:sdtContent>
            </w:sdt>
          </w:p>
        </w:tc>
        <w:tc>
          <w:tcPr>
            <w:tcW w:w="751" w:type="dxa"/>
            <w:vAlign w:val="center"/>
          </w:tcPr>
          <w:p w14:paraId="04CBF6D3" w14:textId="7B5B1B40" w:rsidR="00C1710D" w:rsidRPr="00C702F7" w:rsidRDefault="00C1710D" w:rsidP="00C702F7">
            <w:pPr>
              <w:rPr>
                <w:rFonts w:ascii="Times New Roman" w:hAnsi="Times New Roman" w:cs="Times New Roman"/>
              </w:rPr>
            </w:pPr>
            <w:r w:rsidRPr="00C702F7">
              <w:rPr>
                <w:rFonts w:ascii="Times New Roman" w:hAnsi="Times New Roman" w:cs="Times New Roman"/>
              </w:rPr>
              <w:t>Ethiopia</w:t>
            </w:r>
          </w:p>
        </w:tc>
        <w:tc>
          <w:tcPr>
            <w:tcW w:w="1517" w:type="dxa"/>
            <w:vAlign w:val="center"/>
          </w:tcPr>
          <w:p w14:paraId="1FC8A8F0" w14:textId="71315C7C"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7005C013" w14:textId="0DB5F32B" w:rsidR="00C1710D" w:rsidRPr="00C702F7" w:rsidRDefault="00C1710D" w:rsidP="00C702F7">
            <w:pPr>
              <w:rPr>
                <w:rFonts w:ascii="Times New Roman" w:hAnsi="Times New Roman" w:cs="Times New Roman"/>
              </w:rPr>
            </w:pPr>
            <w:r w:rsidRPr="00C702F7">
              <w:rPr>
                <w:rFonts w:ascii="Times New Roman" w:hAnsi="Times New Roman" w:cs="Times New Roman"/>
              </w:rPr>
              <w:t>114</w:t>
            </w:r>
          </w:p>
        </w:tc>
        <w:tc>
          <w:tcPr>
            <w:tcW w:w="1106" w:type="dxa"/>
            <w:vAlign w:val="center"/>
          </w:tcPr>
          <w:p w14:paraId="27A67E48" w14:textId="183E5E50" w:rsidR="00C1710D" w:rsidRPr="00C702F7" w:rsidRDefault="00C1710D" w:rsidP="00C702F7">
            <w:pPr>
              <w:rPr>
                <w:rFonts w:ascii="Times New Roman" w:hAnsi="Times New Roman" w:cs="Times New Roman"/>
              </w:rPr>
            </w:pPr>
            <w:r w:rsidRPr="00C702F7">
              <w:rPr>
                <w:rFonts w:ascii="Times New Roman" w:hAnsi="Times New Roman" w:cs="Times New Roman"/>
              </w:rPr>
              <w:t>Clinical trial</w:t>
            </w:r>
          </w:p>
        </w:tc>
        <w:tc>
          <w:tcPr>
            <w:tcW w:w="1280" w:type="dxa"/>
            <w:vAlign w:val="center"/>
          </w:tcPr>
          <w:p w14:paraId="394760DB" w14:textId="2BB4E48D" w:rsidR="00C1710D" w:rsidRPr="00C702F7" w:rsidRDefault="00C1710D" w:rsidP="00C702F7">
            <w:pPr>
              <w:rPr>
                <w:rFonts w:ascii="Times New Roman" w:hAnsi="Times New Roman" w:cs="Times New Roman"/>
              </w:rPr>
            </w:pPr>
            <w:r w:rsidRPr="00C702F7">
              <w:rPr>
                <w:rFonts w:ascii="Times New Roman" w:hAnsi="Times New Roman" w:cs="Times New Roman"/>
              </w:rPr>
              <w:t>Fenugreek</w:t>
            </w:r>
          </w:p>
        </w:tc>
        <w:tc>
          <w:tcPr>
            <w:tcW w:w="850" w:type="dxa"/>
            <w:vAlign w:val="center"/>
          </w:tcPr>
          <w:p w14:paraId="025B7D17" w14:textId="55B0C59F" w:rsidR="00C1710D" w:rsidRPr="00C702F7" w:rsidRDefault="00C1710D" w:rsidP="00C702F7">
            <w:pPr>
              <w:rPr>
                <w:rFonts w:ascii="Times New Roman" w:hAnsi="Times New Roman" w:cs="Times New Roman"/>
              </w:rPr>
            </w:pPr>
            <w:r w:rsidRPr="00C702F7">
              <w:rPr>
                <w:rFonts w:ascii="Times New Roman" w:hAnsi="Times New Roman" w:cs="Times New Roman"/>
              </w:rPr>
              <w:t>25 g BID</w:t>
            </w:r>
          </w:p>
        </w:tc>
        <w:tc>
          <w:tcPr>
            <w:tcW w:w="1157" w:type="dxa"/>
            <w:vAlign w:val="center"/>
          </w:tcPr>
          <w:p w14:paraId="0ADA926E" w14:textId="799A3AC7" w:rsidR="00C1710D" w:rsidRPr="00C702F7" w:rsidRDefault="00C1710D" w:rsidP="00C702F7">
            <w:pPr>
              <w:rPr>
                <w:rFonts w:ascii="Times New Roman" w:hAnsi="Times New Roman" w:cs="Times New Roman"/>
              </w:rPr>
            </w:pPr>
            <w:r w:rsidRPr="00C702F7">
              <w:rPr>
                <w:rFonts w:ascii="Times New Roman" w:hAnsi="Times New Roman" w:cs="Times New Roman"/>
              </w:rPr>
              <w:t>1 month</w:t>
            </w:r>
          </w:p>
        </w:tc>
        <w:tc>
          <w:tcPr>
            <w:tcW w:w="1219" w:type="dxa"/>
            <w:vAlign w:val="center"/>
          </w:tcPr>
          <w:p w14:paraId="7E304CD8" w14:textId="2CCDD237" w:rsidR="00C1710D" w:rsidRPr="00C702F7" w:rsidRDefault="00C1710D" w:rsidP="00C702F7">
            <w:pPr>
              <w:rPr>
                <w:rFonts w:ascii="Times New Roman" w:hAnsi="Times New Roman" w:cs="Times New Roman"/>
              </w:rPr>
            </w:pPr>
            <w:r w:rsidRPr="00C702F7">
              <w:rPr>
                <w:rFonts w:ascii="Times New Roman" w:hAnsi="Times New Roman" w:cs="Times New Roman"/>
              </w:rPr>
              <w:t>Metformin</w:t>
            </w:r>
          </w:p>
        </w:tc>
        <w:tc>
          <w:tcPr>
            <w:tcW w:w="1243" w:type="dxa"/>
            <w:vAlign w:val="center"/>
          </w:tcPr>
          <w:p w14:paraId="1E00E4DC" w14:textId="6F064D70"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235893EE" w14:textId="5FD5AA23"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182FDA4B" w14:textId="22ECE2A6" w:rsidR="00C1710D" w:rsidRPr="00C702F7" w:rsidRDefault="00C1710D" w:rsidP="00C702F7">
            <w:pPr>
              <w:rPr>
                <w:rFonts w:ascii="Times New Roman" w:hAnsi="Times New Roman" w:cs="Times New Roman"/>
              </w:rPr>
            </w:pPr>
            <w:r w:rsidRPr="00C702F7">
              <w:rPr>
                <w:rFonts w:ascii="Times New Roman" w:hAnsi="Times New Roman" w:cs="Times New Roman"/>
              </w:rPr>
              <w:t>Fiber/saponin-mediated lipid regulation</w:t>
            </w:r>
          </w:p>
        </w:tc>
      </w:tr>
      <w:tr w:rsidR="00C1710D" w:rsidRPr="00C702F7" w14:paraId="7866467D" w14:textId="77777777" w:rsidTr="00C702F7">
        <w:tc>
          <w:tcPr>
            <w:tcW w:w="1764" w:type="dxa"/>
            <w:vAlign w:val="center"/>
          </w:tcPr>
          <w:p w14:paraId="7B2F4026" w14:textId="4EFFD8C9" w:rsidR="00C1710D" w:rsidRPr="00C702F7" w:rsidRDefault="00C1710D" w:rsidP="00C702F7">
            <w:pPr>
              <w:rPr>
                <w:rFonts w:ascii="Times New Roman" w:hAnsi="Times New Roman" w:cs="Times New Roman"/>
              </w:rPr>
            </w:pPr>
            <w:r w:rsidRPr="00C702F7">
              <w:rPr>
                <w:rFonts w:ascii="Times New Roman" w:hAnsi="Times New Roman" w:cs="Times New Roman"/>
              </w:rPr>
              <w:t>Majeed (2023)</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
                <w:id w:val="1957677893"/>
                <w:placeholder>
                  <w:docPart w:val="DefaultPlaceholder_-1854013440"/>
                </w:placeholder>
              </w:sdtPr>
              <w:sdtContent>
                <w:r w:rsidR="001334E8" w:rsidRPr="00C702F7">
                  <w:rPr>
                    <w:rFonts w:ascii="Times New Roman" w:hAnsi="Times New Roman" w:cs="Times New Roman"/>
                  </w:rPr>
                  <w:t>(Majeed et al., 2023)</w:t>
                </w:r>
              </w:sdtContent>
            </w:sdt>
          </w:p>
        </w:tc>
        <w:tc>
          <w:tcPr>
            <w:tcW w:w="751" w:type="dxa"/>
            <w:vAlign w:val="center"/>
          </w:tcPr>
          <w:p w14:paraId="5EBCDE39" w14:textId="7ACDA88E" w:rsidR="00C1710D" w:rsidRPr="00C702F7" w:rsidRDefault="00C1710D" w:rsidP="00C702F7">
            <w:pPr>
              <w:rPr>
                <w:rFonts w:ascii="Times New Roman" w:hAnsi="Times New Roman" w:cs="Times New Roman"/>
              </w:rPr>
            </w:pPr>
            <w:r w:rsidRPr="00C702F7">
              <w:rPr>
                <w:rFonts w:ascii="Times New Roman" w:hAnsi="Times New Roman" w:cs="Times New Roman"/>
              </w:rPr>
              <w:t>India</w:t>
            </w:r>
          </w:p>
        </w:tc>
        <w:tc>
          <w:tcPr>
            <w:tcW w:w="1517" w:type="dxa"/>
            <w:vAlign w:val="center"/>
          </w:tcPr>
          <w:p w14:paraId="0EA62A9E" w14:textId="3EC84659" w:rsidR="00C1710D" w:rsidRPr="00C702F7" w:rsidRDefault="00C1710D" w:rsidP="00C702F7">
            <w:pPr>
              <w:rPr>
                <w:rFonts w:ascii="Times New Roman" w:hAnsi="Times New Roman" w:cs="Times New Roman"/>
              </w:rPr>
            </w:pPr>
            <w:r w:rsidRPr="00C702F7">
              <w:rPr>
                <w:rFonts w:ascii="Times New Roman" w:hAnsi="Times New Roman" w:cs="Times New Roman"/>
              </w:rPr>
              <w:t>Obese metabolic syndrome</w:t>
            </w:r>
          </w:p>
        </w:tc>
        <w:tc>
          <w:tcPr>
            <w:tcW w:w="733" w:type="dxa"/>
            <w:vAlign w:val="center"/>
          </w:tcPr>
          <w:p w14:paraId="17BDB72F" w14:textId="243F9A6D" w:rsidR="00C1710D" w:rsidRPr="00C702F7" w:rsidRDefault="00C1710D" w:rsidP="00C702F7">
            <w:pPr>
              <w:rPr>
                <w:rFonts w:ascii="Times New Roman" w:hAnsi="Times New Roman" w:cs="Times New Roman"/>
              </w:rPr>
            </w:pPr>
            <w:r w:rsidRPr="00C702F7">
              <w:rPr>
                <w:rFonts w:ascii="Times New Roman" w:hAnsi="Times New Roman" w:cs="Times New Roman"/>
              </w:rPr>
              <w:t>100</w:t>
            </w:r>
          </w:p>
        </w:tc>
        <w:tc>
          <w:tcPr>
            <w:tcW w:w="1106" w:type="dxa"/>
            <w:vAlign w:val="center"/>
          </w:tcPr>
          <w:p w14:paraId="642939FF" w14:textId="37141620"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1CA2E71F" w14:textId="18A18AE4" w:rsidR="00C1710D" w:rsidRPr="00C702F7" w:rsidRDefault="00C1710D" w:rsidP="00C702F7">
            <w:pPr>
              <w:rPr>
                <w:rFonts w:ascii="Times New Roman" w:hAnsi="Times New Roman" w:cs="Times New Roman"/>
              </w:rPr>
            </w:pPr>
            <w:r w:rsidRPr="00C702F7">
              <w:rPr>
                <w:rFonts w:ascii="Times New Roman" w:hAnsi="Times New Roman" w:cs="Times New Roman"/>
              </w:rPr>
              <w:t>Calebin A (Curcuma)</w:t>
            </w:r>
          </w:p>
        </w:tc>
        <w:tc>
          <w:tcPr>
            <w:tcW w:w="850" w:type="dxa"/>
            <w:vAlign w:val="center"/>
          </w:tcPr>
          <w:p w14:paraId="308950ED" w14:textId="085A0853" w:rsidR="00C1710D" w:rsidRPr="00C702F7" w:rsidRDefault="00C1710D" w:rsidP="00C702F7">
            <w:pPr>
              <w:rPr>
                <w:rFonts w:ascii="Times New Roman" w:hAnsi="Times New Roman" w:cs="Times New Roman"/>
              </w:rPr>
            </w:pPr>
            <w:r w:rsidRPr="00C702F7">
              <w:rPr>
                <w:rFonts w:ascii="Times New Roman" w:hAnsi="Times New Roman" w:cs="Times New Roman"/>
              </w:rPr>
              <w:t>25 mg/day</w:t>
            </w:r>
          </w:p>
        </w:tc>
        <w:tc>
          <w:tcPr>
            <w:tcW w:w="1157" w:type="dxa"/>
            <w:vAlign w:val="center"/>
          </w:tcPr>
          <w:p w14:paraId="1EF26493" w14:textId="00FE142D" w:rsidR="00C1710D" w:rsidRPr="00C702F7" w:rsidRDefault="00C1710D" w:rsidP="00C702F7">
            <w:pPr>
              <w:rPr>
                <w:rFonts w:ascii="Times New Roman" w:hAnsi="Times New Roman" w:cs="Times New Roman"/>
              </w:rPr>
            </w:pPr>
            <w:r w:rsidRPr="00C702F7">
              <w:rPr>
                <w:rFonts w:ascii="Times New Roman" w:hAnsi="Times New Roman" w:cs="Times New Roman"/>
              </w:rPr>
              <w:t>90 days</w:t>
            </w:r>
          </w:p>
        </w:tc>
        <w:tc>
          <w:tcPr>
            <w:tcW w:w="1219" w:type="dxa"/>
            <w:vAlign w:val="center"/>
          </w:tcPr>
          <w:p w14:paraId="54091206" w14:textId="2E58A26B"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B0559FA" w14:textId="195BB2D3" w:rsidR="00C1710D" w:rsidRPr="00C702F7" w:rsidRDefault="00C1710D" w:rsidP="00C702F7">
            <w:pPr>
              <w:rPr>
                <w:rFonts w:ascii="Times New Roman" w:hAnsi="Times New Roman" w:cs="Times New Roman"/>
              </w:rPr>
            </w:pPr>
            <w:r w:rsidRPr="00C702F7">
              <w:rPr>
                <w:rFonts w:ascii="Times New Roman" w:hAnsi="Times New Roman" w:cs="Times New Roman"/>
              </w:rPr>
              <w:t>LDL, HDL, TG</w:t>
            </w:r>
          </w:p>
        </w:tc>
        <w:tc>
          <w:tcPr>
            <w:tcW w:w="1449" w:type="dxa"/>
            <w:vAlign w:val="center"/>
          </w:tcPr>
          <w:p w14:paraId="1759B7F2" w14:textId="6DE8005C" w:rsidR="00C1710D" w:rsidRPr="00C702F7" w:rsidRDefault="00C1710D" w:rsidP="00C702F7">
            <w:pPr>
              <w:rPr>
                <w:rFonts w:ascii="Times New Roman" w:hAnsi="Times New Roman" w:cs="Times New Roman"/>
              </w:rPr>
            </w:pPr>
            <w:r w:rsidRPr="00C702F7">
              <w:rPr>
                <w:rFonts w:ascii="Times New Roman" w:hAnsi="Times New Roman" w:cs="Times New Roman"/>
              </w:rPr>
              <w:t>↓ LDL, TG; ↑ HDL</w:t>
            </w:r>
          </w:p>
        </w:tc>
        <w:tc>
          <w:tcPr>
            <w:tcW w:w="1963" w:type="dxa"/>
            <w:vAlign w:val="center"/>
          </w:tcPr>
          <w:p w14:paraId="67F27695" w14:textId="7862B85A" w:rsidR="00C1710D" w:rsidRPr="00C702F7" w:rsidRDefault="00C1710D" w:rsidP="00C702F7">
            <w:pPr>
              <w:rPr>
                <w:rFonts w:ascii="Times New Roman" w:hAnsi="Times New Roman" w:cs="Times New Roman"/>
              </w:rPr>
            </w:pPr>
            <w:r w:rsidRPr="00C702F7">
              <w:rPr>
                <w:rFonts w:ascii="Times New Roman" w:hAnsi="Times New Roman" w:cs="Times New Roman"/>
              </w:rPr>
              <w:t>↑ fatty acid oxidation, anti-inflammatory</w:t>
            </w:r>
          </w:p>
        </w:tc>
      </w:tr>
      <w:tr w:rsidR="00C1710D" w:rsidRPr="00C702F7" w14:paraId="4A7CE413" w14:textId="77777777" w:rsidTr="00C702F7">
        <w:tc>
          <w:tcPr>
            <w:tcW w:w="1764" w:type="dxa"/>
            <w:vAlign w:val="center"/>
          </w:tcPr>
          <w:p w14:paraId="5DA75B44" w14:textId="22F0802C" w:rsidR="00C1710D" w:rsidRPr="00C702F7" w:rsidRDefault="00C1710D" w:rsidP="00C702F7">
            <w:pPr>
              <w:rPr>
                <w:rFonts w:ascii="Times New Roman" w:hAnsi="Times New Roman" w:cs="Times New Roman"/>
              </w:rPr>
            </w:pPr>
            <w:r w:rsidRPr="00C702F7">
              <w:rPr>
                <w:rFonts w:ascii="Times New Roman" w:hAnsi="Times New Roman" w:cs="Times New Roman"/>
              </w:rPr>
              <w:t>Panahi (2017)</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1034467352"/>
                <w:placeholder>
                  <w:docPart w:val="DefaultPlaceholder_-1854013440"/>
                </w:placeholder>
              </w:sdtPr>
              <w:sdtContent>
                <w:r w:rsidR="001334E8" w:rsidRPr="00C702F7">
                  <w:rPr>
                    <w:rFonts w:ascii="Times New Roman" w:hAnsi="Times New Roman" w:cs="Times New Roman"/>
                  </w:rPr>
                  <w:t>(Panahi et al., 2017)</w:t>
                </w:r>
              </w:sdtContent>
            </w:sdt>
          </w:p>
        </w:tc>
        <w:tc>
          <w:tcPr>
            <w:tcW w:w="751" w:type="dxa"/>
            <w:vAlign w:val="center"/>
          </w:tcPr>
          <w:p w14:paraId="786522E8" w14:textId="0E3DF396"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AF90B00" w14:textId="79B673C4"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1F27EE6C" w14:textId="678421D5" w:rsidR="00C1710D" w:rsidRPr="00C702F7" w:rsidRDefault="00C1710D" w:rsidP="00C702F7">
            <w:pPr>
              <w:rPr>
                <w:rFonts w:ascii="Times New Roman" w:hAnsi="Times New Roman" w:cs="Times New Roman"/>
              </w:rPr>
            </w:pPr>
            <w:r w:rsidRPr="00C702F7">
              <w:rPr>
                <w:rFonts w:ascii="Times New Roman" w:hAnsi="Times New Roman" w:cs="Times New Roman"/>
              </w:rPr>
              <w:t>118</w:t>
            </w:r>
          </w:p>
        </w:tc>
        <w:tc>
          <w:tcPr>
            <w:tcW w:w="1106" w:type="dxa"/>
            <w:vAlign w:val="center"/>
          </w:tcPr>
          <w:p w14:paraId="59F25C88" w14:textId="5312DD7E"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1D4A932" w14:textId="15C800F2" w:rsidR="00C1710D" w:rsidRPr="00C702F7" w:rsidRDefault="00C1710D" w:rsidP="00C702F7">
            <w:pPr>
              <w:rPr>
                <w:rFonts w:ascii="Times New Roman" w:hAnsi="Times New Roman" w:cs="Times New Roman"/>
              </w:rPr>
            </w:pPr>
            <w:r w:rsidRPr="00C702F7">
              <w:rPr>
                <w:rFonts w:ascii="Times New Roman" w:hAnsi="Times New Roman" w:cs="Times New Roman"/>
              </w:rPr>
              <w:t>Curcuminoids</w:t>
            </w:r>
          </w:p>
        </w:tc>
        <w:tc>
          <w:tcPr>
            <w:tcW w:w="850" w:type="dxa"/>
            <w:vAlign w:val="center"/>
          </w:tcPr>
          <w:p w14:paraId="166BAA33" w14:textId="34D8F30C" w:rsidR="00C1710D" w:rsidRPr="00C702F7" w:rsidRDefault="00C1710D" w:rsidP="00C702F7">
            <w:pPr>
              <w:rPr>
                <w:rFonts w:ascii="Times New Roman" w:hAnsi="Times New Roman" w:cs="Times New Roman"/>
              </w:rPr>
            </w:pPr>
            <w:r w:rsidRPr="00C702F7">
              <w:rPr>
                <w:rFonts w:ascii="Times New Roman" w:hAnsi="Times New Roman" w:cs="Times New Roman"/>
              </w:rPr>
              <w:t>1000 mg/day</w:t>
            </w:r>
          </w:p>
        </w:tc>
        <w:tc>
          <w:tcPr>
            <w:tcW w:w="1157" w:type="dxa"/>
            <w:vAlign w:val="center"/>
          </w:tcPr>
          <w:p w14:paraId="3B6D217F" w14:textId="01F0D081"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64AADD1A" w14:textId="0E7BA0BC"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09F111BB" w14:textId="37D204CC"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TC, HDL, </w:t>
            </w:r>
            <w:proofErr w:type="spellStart"/>
            <w:r w:rsidRPr="00C702F7">
              <w:rPr>
                <w:rFonts w:ascii="Times New Roman" w:hAnsi="Times New Roman" w:cs="Times New Roman"/>
              </w:rPr>
              <w:t>Lp</w:t>
            </w:r>
            <w:proofErr w:type="spellEnd"/>
            <w:r w:rsidRPr="00C702F7">
              <w:rPr>
                <w:rFonts w:ascii="Times New Roman" w:hAnsi="Times New Roman" w:cs="Times New Roman"/>
              </w:rPr>
              <w:t>(a), TG</w:t>
            </w:r>
          </w:p>
        </w:tc>
        <w:tc>
          <w:tcPr>
            <w:tcW w:w="1449" w:type="dxa"/>
            <w:vAlign w:val="center"/>
          </w:tcPr>
          <w:p w14:paraId="0041D9E7" w14:textId="0F0ECEF1"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 TC, non-HDL, </w:t>
            </w:r>
            <w:proofErr w:type="spellStart"/>
            <w:r w:rsidRPr="00C702F7">
              <w:rPr>
                <w:rFonts w:ascii="Times New Roman" w:hAnsi="Times New Roman" w:cs="Times New Roman"/>
              </w:rPr>
              <w:t>Lp</w:t>
            </w:r>
            <w:proofErr w:type="spellEnd"/>
            <w:r w:rsidRPr="00C702F7">
              <w:rPr>
                <w:rFonts w:ascii="Times New Roman" w:hAnsi="Times New Roman" w:cs="Times New Roman"/>
              </w:rPr>
              <w:t>(a); ↑ HDL</w:t>
            </w:r>
          </w:p>
        </w:tc>
        <w:tc>
          <w:tcPr>
            <w:tcW w:w="1963" w:type="dxa"/>
            <w:vAlign w:val="center"/>
          </w:tcPr>
          <w:p w14:paraId="79511169" w14:textId="4625BC4E"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antioxidant</w:t>
            </w:r>
          </w:p>
        </w:tc>
      </w:tr>
      <w:tr w:rsidR="00C1710D" w:rsidRPr="00C702F7" w14:paraId="5EA3E676" w14:textId="77777777" w:rsidTr="00C702F7">
        <w:tc>
          <w:tcPr>
            <w:tcW w:w="1764" w:type="dxa"/>
            <w:vAlign w:val="center"/>
          </w:tcPr>
          <w:p w14:paraId="013B802E" w14:textId="5FD52859"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Rahimlou</w:t>
            </w:r>
            <w:proofErr w:type="spellEnd"/>
            <w:r w:rsidRPr="00C702F7">
              <w:rPr>
                <w:rFonts w:ascii="Times New Roman" w:hAnsi="Times New Roman" w:cs="Times New Roman"/>
              </w:rPr>
              <w:t xml:space="preserve"> (2019)</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
                <w:id w:val="1602306002"/>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Rahimlou</w:t>
                </w:r>
                <w:proofErr w:type="spellEnd"/>
                <w:r w:rsidR="001334E8" w:rsidRPr="00C702F7">
                  <w:rPr>
                    <w:rFonts w:ascii="Times New Roman" w:hAnsi="Times New Roman" w:cs="Times New Roman"/>
                  </w:rPr>
                  <w:t xml:space="preserve"> et al., 2019)</w:t>
                </w:r>
              </w:sdtContent>
            </w:sdt>
          </w:p>
        </w:tc>
        <w:tc>
          <w:tcPr>
            <w:tcW w:w="751" w:type="dxa"/>
            <w:vAlign w:val="center"/>
          </w:tcPr>
          <w:p w14:paraId="62B111F7" w14:textId="4D0B5551"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3E0B25D8" w14:textId="46D4F053" w:rsidR="00C1710D" w:rsidRPr="00C702F7" w:rsidRDefault="00C1710D" w:rsidP="00C702F7">
            <w:pPr>
              <w:rPr>
                <w:rFonts w:ascii="Times New Roman" w:hAnsi="Times New Roman" w:cs="Times New Roman"/>
              </w:rPr>
            </w:pPr>
            <w:r w:rsidRPr="00C702F7">
              <w:rPr>
                <w:rFonts w:ascii="Times New Roman" w:hAnsi="Times New Roman" w:cs="Times New Roman"/>
              </w:rPr>
              <w:t>Metabolic syndrome</w:t>
            </w:r>
          </w:p>
        </w:tc>
        <w:tc>
          <w:tcPr>
            <w:tcW w:w="733" w:type="dxa"/>
            <w:vAlign w:val="center"/>
          </w:tcPr>
          <w:p w14:paraId="4CB7B11A" w14:textId="72146934" w:rsidR="00C1710D" w:rsidRPr="00C702F7" w:rsidRDefault="00C1710D" w:rsidP="00C702F7">
            <w:pPr>
              <w:rPr>
                <w:rFonts w:ascii="Times New Roman" w:hAnsi="Times New Roman" w:cs="Times New Roman"/>
              </w:rPr>
            </w:pPr>
            <w:r w:rsidRPr="00C702F7">
              <w:rPr>
                <w:rFonts w:ascii="Times New Roman" w:hAnsi="Times New Roman" w:cs="Times New Roman"/>
              </w:rPr>
              <w:t>37</w:t>
            </w:r>
          </w:p>
        </w:tc>
        <w:tc>
          <w:tcPr>
            <w:tcW w:w="1106" w:type="dxa"/>
            <w:vAlign w:val="center"/>
          </w:tcPr>
          <w:p w14:paraId="3E11FFEC" w14:textId="1414F3EB"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393D387" w14:textId="02DE33F3"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6926D73B" w14:textId="217B9FE3" w:rsidR="00C1710D" w:rsidRPr="00C702F7" w:rsidRDefault="00C1710D" w:rsidP="00C702F7">
            <w:pPr>
              <w:rPr>
                <w:rFonts w:ascii="Times New Roman" w:hAnsi="Times New Roman" w:cs="Times New Roman"/>
              </w:rPr>
            </w:pPr>
            <w:r w:rsidRPr="00C702F7">
              <w:rPr>
                <w:rFonts w:ascii="Times New Roman" w:hAnsi="Times New Roman" w:cs="Times New Roman"/>
              </w:rPr>
              <w:t>2 g/day</w:t>
            </w:r>
          </w:p>
        </w:tc>
        <w:tc>
          <w:tcPr>
            <w:tcW w:w="1157" w:type="dxa"/>
            <w:vAlign w:val="center"/>
          </w:tcPr>
          <w:p w14:paraId="121BCF93" w14:textId="1EB17A32"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4FF6E569" w14:textId="19A99986"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DCBD106" w14:textId="1A73567D" w:rsidR="00C1710D" w:rsidRPr="00C702F7" w:rsidRDefault="00C1710D" w:rsidP="00C702F7">
            <w:pPr>
              <w:rPr>
                <w:rFonts w:ascii="Times New Roman" w:hAnsi="Times New Roman" w:cs="Times New Roman"/>
              </w:rPr>
            </w:pPr>
            <w:r w:rsidRPr="00C702F7">
              <w:rPr>
                <w:rFonts w:ascii="Times New Roman" w:hAnsi="Times New Roman" w:cs="Times New Roman"/>
              </w:rPr>
              <w:t>TG, metabolic indices</w:t>
            </w:r>
          </w:p>
        </w:tc>
        <w:tc>
          <w:tcPr>
            <w:tcW w:w="1449" w:type="dxa"/>
            <w:vAlign w:val="center"/>
          </w:tcPr>
          <w:p w14:paraId="1F1EB1E4" w14:textId="55C9C4B6" w:rsidR="00C1710D" w:rsidRPr="00C702F7" w:rsidRDefault="00C1710D" w:rsidP="00C702F7">
            <w:pPr>
              <w:rPr>
                <w:rFonts w:ascii="Times New Roman" w:hAnsi="Times New Roman" w:cs="Times New Roman"/>
              </w:rPr>
            </w:pPr>
            <w:r w:rsidRPr="00C702F7">
              <w:rPr>
                <w:rFonts w:ascii="Times New Roman" w:hAnsi="Times New Roman" w:cs="Times New Roman"/>
              </w:rPr>
              <w:t>↓ TG significant</w:t>
            </w:r>
          </w:p>
        </w:tc>
        <w:tc>
          <w:tcPr>
            <w:tcW w:w="1963" w:type="dxa"/>
            <w:vAlign w:val="center"/>
          </w:tcPr>
          <w:p w14:paraId="779B4214" w14:textId="388C6903" w:rsidR="00C1710D" w:rsidRPr="00C702F7" w:rsidRDefault="00C1710D" w:rsidP="00C702F7">
            <w:pPr>
              <w:rPr>
                <w:rFonts w:ascii="Times New Roman" w:hAnsi="Times New Roman" w:cs="Times New Roman"/>
              </w:rPr>
            </w:pPr>
            <w:r w:rsidRPr="00C702F7">
              <w:rPr>
                <w:rFonts w:ascii="Times New Roman" w:hAnsi="Times New Roman" w:cs="Times New Roman"/>
              </w:rPr>
              <w:t>Improved insulin resistance</w:t>
            </w:r>
          </w:p>
        </w:tc>
      </w:tr>
      <w:tr w:rsidR="00C1710D" w:rsidRPr="00C702F7" w14:paraId="74A518C9" w14:textId="77777777" w:rsidTr="00C702F7">
        <w:tc>
          <w:tcPr>
            <w:tcW w:w="1764" w:type="dxa"/>
            <w:vAlign w:val="center"/>
          </w:tcPr>
          <w:p w14:paraId="1671E208" w14:textId="3C31E96F"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Rangboo</w:t>
            </w:r>
            <w:proofErr w:type="spellEnd"/>
            <w:r w:rsidRPr="00C702F7">
              <w:rPr>
                <w:rFonts w:ascii="Times New Roman" w:hAnsi="Times New Roman" w:cs="Times New Roman"/>
              </w:rPr>
              <w:t xml:space="preserve"> (2016)</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
                <w:id w:val="657426190"/>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Rangboo</w:t>
                </w:r>
                <w:proofErr w:type="spellEnd"/>
                <w:r w:rsidR="001334E8" w:rsidRPr="00C702F7">
                  <w:rPr>
                    <w:rFonts w:ascii="Times New Roman" w:hAnsi="Times New Roman" w:cs="Times New Roman"/>
                  </w:rPr>
                  <w:t xml:space="preserve"> et al., 2016)</w:t>
                </w:r>
              </w:sdtContent>
            </w:sdt>
          </w:p>
        </w:tc>
        <w:tc>
          <w:tcPr>
            <w:tcW w:w="751" w:type="dxa"/>
            <w:vAlign w:val="center"/>
          </w:tcPr>
          <w:p w14:paraId="29F90182" w14:textId="4E139483"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0BB9F55" w14:textId="60355083" w:rsidR="00C1710D" w:rsidRPr="00C702F7" w:rsidRDefault="00C1710D" w:rsidP="00C702F7">
            <w:pPr>
              <w:rPr>
                <w:rFonts w:ascii="Times New Roman" w:hAnsi="Times New Roman" w:cs="Times New Roman"/>
              </w:rPr>
            </w:pPr>
            <w:r w:rsidRPr="00C702F7">
              <w:rPr>
                <w:rFonts w:ascii="Times New Roman" w:hAnsi="Times New Roman" w:cs="Times New Roman"/>
              </w:rPr>
              <w:t>NASH</w:t>
            </w:r>
          </w:p>
        </w:tc>
        <w:tc>
          <w:tcPr>
            <w:tcW w:w="733" w:type="dxa"/>
            <w:vAlign w:val="center"/>
          </w:tcPr>
          <w:p w14:paraId="48DC682E" w14:textId="785E9325" w:rsidR="00C1710D" w:rsidRPr="00C702F7" w:rsidRDefault="00C1710D" w:rsidP="00C702F7">
            <w:pPr>
              <w:rPr>
                <w:rFonts w:ascii="Times New Roman" w:hAnsi="Times New Roman" w:cs="Times New Roman"/>
              </w:rPr>
            </w:pPr>
            <w:r w:rsidRPr="00C702F7">
              <w:rPr>
                <w:rFonts w:ascii="Times New Roman" w:hAnsi="Times New Roman" w:cs="Times New Roman"/>
              </w:rPr>
              <w:t>60</w:t>
            </w:r>
          </w:p>
        </w:tc>
        <w:tc>
          <w:tcPr>
            <w:tcW w:w="1106" w:type="dxa"/>
            <w:vAlign w:val="center"/>
          </w:tcPr>
          <w:p w14:paraId="4A95808E" w14:textId="5F3FDF50"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6471AB3D" w14:textId="3066D70E" w:rsidR="00C1710D" w:rsidRPr="00C702F7" w:rsidRDefault="00C1710D" w:rsidP="00C702F7">
            <w:pPr>
              <w:rPr>
                <w:rFonts w:ascii="Times New Roman" w:hAnsi="Times New Roman" w:cs="Times New Roman"/>
              </w:rPr>
            </w:pPr>
            <w:r w:rsidRPr="00C702F7">
              <w:rPr>
                <w:rFonts w:ascii="Times New Roman" w:hAnsi="Times New Roman" w:cs="Times New Roman"/>
              </w:rPr>
              <w:t>Artichoke</w:t>
            </w:r>
          </w:p>
        </w:tc>
        <w:tc>
          <w:tcPr>
            <w:tcW w:w="850" w:type="dxa"/>
            <w:vAlign w:val="center"/>
          </w:tcPr>
          <w:p w14:paraId="77C33353" w14:textId="74550980" w:rsidR="00C1710D" w:rsidRPr="00C702F7" w:rsidRDefault="00C1710D" w:rsidP="00C702F7">
            <w:pPr>
              <w:rPr>
                <w:rFonts w:ascii="Times New Roman" w:hAnsi="Times New Roman" w:cs="Times New Roman"/>
              </w:rPr>
            </w:pPr>
            <w:r w:rsidRPr="00C702F7">
              <w:rPr>
                <w:rFonts w:ascii="Times New Roman" w:hAnsi="Times New Roman" w:cs="Times New Roman"/>
              </w:rPr>
              <w:t>2700 mg/day</w:t>
            </w:r>
          </w:p>
        </w:tc>
        <w:tc>
          <w:tcPr>
            <w:tcW w:w="1157" w:type="dxa"/>
            <w:vAlign w:val="center"/>
          </w:tcPr>
          <w:p w14:paraId="1694F423" w14:textId="7D5A7665"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6B66954A" w14:textId="127D0D7C"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597A2906" w14:textId="627B0D36" w:rsidR="00C1710D" w:rsidRPr="00C702F7" w:rsidRDefault="00C1710D" w:rsidP="00C702F7">
            <w:pPr>
              <w:rPr>
                <w:rFonts w:ascii="Times New Roman" w:hAnsi="Times New Roman" w:cs="Times New Roman"/>
              </w:rPr>
            </w:pPr>
            <w:r w:rsidRPr="00C702F7">
              <w:rPr>
                <w:rFonts w:ascii="Times New Roman" w:hAnsi="Times New Roman" w:cs="Times New Roman"/>
              </w:rPr>
              <w:t>TC, TG</w:t>
            </w:r>
          </w:p>
        </w:tc>
        <w:tc>
          <w:tcPr>
            <w:tcW w:w="1449" w:type="dxa"/>
            <w:vAlign w:val="center"/>
          </w:tcPr>
          <w:p w14:paraId="3E84AFCF" w14:textId="25B6AF2E" w:rsidR="00C1710D" w:rsidRPr="00C702F7" w:rsidRDefault="00C1710D" w:rsidP="00C702F7">
            <w:pPr>
              <w:rPr>
                <w:rFonts w:ascii="Times New Roman" w:hAnsi="Times New Roman" w:cs="Times New Roman"/>
              </w:rPr>
            </w:pPr>
            <w:r w:rsidRPr="00C702F7">
              <w:rPr>
                <w:rFonts w:ascii="Times New Roman" w:hAnsi="Times New Roman" w:cs="Times New Roman"/>
              </w:rPr>
              <w:t>↓ TC, TG</w:t>
            </w:r>
          </w:p>
        </w:tc>
        <w:tc>
          <w:tcPr>
            <w:tcW w:w="1963" w:type="dxa"/>
            <w:vAlign w:val="center"/>
          </w:tcPr>
          <w:p w14:paraId="03596FDF" w14:textId="6C6B3407" w:rsidR="00C1710D" w:rsidRPr="00C702F7" w:rsidRDefault="00C1710D" w:rsidP="00C702F7">
            <w:pPr>
              <w:rPr>
                <w:rFonts w:ascii="Times New Roman" w:hAnsi="Times New Roman" w:cs="Times New Roman"/>
              </w:rPr>
            </w:pPr>
            <w:r w:rsidRPr="00C702F7">
              <w:rPr>
                <w:rFonts w:ascii="Times New Roman" w:hAnsi="Times New Roman" w:cs="Times New Roman"/>
              </w:rPr>
              <w:t>↓ ROS, hepatoprotective</w:t>
            </w:r>
          </w:p>
        </w:tc>
      </w:tr>
      <w:tr w:rsidR="00C1710D" w:rsidRPr="00C702F7" w14:paraId="12069F61" w14:textId="77777777" w:rsidTr="00C702F7">
        <w:tc>
          <w:tcPr>
            <w:tcW w:w="1764" w:type="dxa"/>
            <w:vAlign w:val="center"/>
          </w:tcPr>
          <w:p w14:paraId="49BC79E5" w14:textId="5851E4CC" w:rsidR="00C1710D" w:rsidRPr="00C702F7" w:rsidRDefault="00C1710D" w:rsidP="00C702F7">
            <w:pPr>
              <w:rPr>
                <w:rFonts w:ascii="Times New Roman" w:hAnsi="Times New Roman" w:cs="Times New Roman"/>
              </w:rPr>
            </w:pPr>
            <w:r w:rsidRPr="00C702F7">
              <w:rPr>
                <w:rFonts w:ascii="Times New Roman" w:hAnsi="Times New Roman" w:cs="Times New Roman"/>
              </w:rPr>
              <w:lastRenderedPageBreak/>
              <w:t>Riva (2022)</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1170525138"/>
                <w:placeholder>
                  <w:docPart w:val="DefaultPlaceholder_-1854013440"/>
                </w:placeholder>
              </w:sdtPr>
              <w:sdtContent>
                <w:r w:rsidR="001334E8" w:rsidRPr="00C702F7">
                  <w:rPr>
                    <w:rFonts w:ascii="Times New Roman" w:hAnsi="Times New Roman" w:cs="Times New Roman"/>
                  </w:rPr>
                  <w:t>(Riva et al., 2022)</w:t>
                </w:r>
              </w:sdtContent>
            </w:sdt>
          </w:p>
        </w:tc>
        <w:tc>
          <w:tcPr>
            <w:tcW w:w="751" w:type="dxa"/>
            <w:vAlign w:val="center"/>
          </w:tcPr>
          <w:p w14:paraId="5E9D2FEA" w14:textId="1220B4AA"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4F440929" w14:textId="0BBF8B78" w:rsidR="00C1710D" w:rsidRPr="00C702F7" w:rsidRDefault="00C1710D" w:rsidP="00C702F7">
            <w:pPr>
              <w:rPr>
                <w:rFonts w:ascii="Times New Roman" w:hAnsi="Times New Roman" w:cs="Times New Roman"/>
              </w:rPr>
            </w:pPr>
            <w:r w:rsidRPr="00C702F7">
              <w:rPr>
                <w:rFonts w:ascii="Times New Roman" w:hAnsi="Times New Roman" w:cs="Times New Roman"/>
              </w:rPr>
              <w:t>Mild hypercholesterolemia</w:t>
            </w:r>
          </w:p>
        </w:tc>
        <w:tc>
          <w:tcPr>
            <w:tcW w:w="733" w:type="dxa"/>
            <w:vAlign w:val="center"/>
          </w:tcPr>
          <w:p w14:paraId="00204BFB" w14:textId="4E56266D" w:rsidR="00C1710D" w:rsidRPr="00C702F7" w:rsidRDefault="00C1710D" w:rsidP="00C702F7">
            <w:pPr>
              <w:rPr>
                <w:rFonts w:ascii="Times New Roman" w:hAnsi="Times New Roman" w:cs="Times New Roman"/>
              </w:rPr>
            </w:pPr>
            <w:r w:rsidRPr="00C702F7">
              <w:rPr>
                <w:rFonts w:ascii="Times New Roman" w:hAnsi="Times New Roman" w:cs="Times New Roman"/>
              </w:rPr>
              <w:t>60</w:t>
            </w:r>
          </w:p>
        </w:tc>
        <w:tc>
          <w:tcPr>
            <w:tcW w:w="1106" w:type="dxa"/>
            <w:vAlign w:val="center"/>
          </w:tcPr>
          <w:p w14:paraId="720F86BD" w14:textId="5A0D0767"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8B10775" w14:textId="40E1D229" w:rsidR="00C1710D" w:rsidRPr="00C702F7" w:rsidRDefault="00C1710D" w:rsidP="00C702F7">
            <w:pPr>
              <w:rPr>
                <w:rFonts w:ascii="Times New Roman" w:hAnsi="Times New Roman" w:cs="Times New Roman"/>
              </w:rPr>
            </w:pPr>
            <w:r w:rsidRPr="00C702F7">
              <w:rPr>
                <w:rFonts w:ascii="Times New Roman" w:hAnsi="Times New Roman" w:cs="Times New Roman"/>
              </w:rPr>
              <w:t>Bergamot + artichoke</w:t>
            </w:r>
          </w:p>
        </w:tc>
        <w:tc>
          <w:tcPr>
            <w:tcW w:w="850" w:type="dxa"/>
            <w:vAlign w:val="center"/>
          </w:tcPr>
          <w:p w14:paraId="1A77F30A" w14:textId="32483D45" w:rsidR="00C1710D" w:rsidRPr="00C702F7" w:rsidRDefault="00C1710D" w:rsidP="00C702F7">
            <w:pPr>
              <w:rPr>
                <w:rFonts w:ascii="Times New Roman" w:hAnsi="Times New Roman" w:cs="Times New Roman"/>
              </w:rPr>
            </w:pPr>
            <w:r w:rsidRPr="00C702F7">
              <w:rPr>
                <w:rFonts w:ascii="Times New Roman" w:hAnsi="Times New Roman" w:cs="Times New Roman"/>
              </w:rPr>
              <w:t>600 + 100 mg</w:t>
            </w:r>
          </w:p>
        </w:tc>
        <w:tc>
          <w:tcPr>
            <w:tcW w:w="1157" w:type="dxa"/>
            <w:vAlign w:val="center"/>
          </w:tcPr>
          <w:p w14:paraId="06B390D1" w14:textId="186359C2"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31C74EA9" w14:textId="36772B36"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6216DBB" w14:textId="14C19840" w:rsidR="00C1710D" w:rsidRPr="00C702F7" w:rsidRDefault="00C1710D" w:rsidP="00C702F7">
            <w:pPr>
              <w:rPr>
                <w:rFonts w:ascii="Times New Roman" w:hAnsi="Times New Roman" w:cs="Times New Roman"/>
              </w:rPr>
            </w:pPr>
            <w:r w:rsidRPr="00C702F7">
              <w:rPr>
                <w:rFonts w:ascii="Times New Roman" w:hAnsi="Times New Roman" w:cs="Times New Roman"/>
              </w:rPr>
              <w:t>TC, LDL</w:t>
            </w:r>
          </w:p>
        </w:tc>
        <w:tc>
          <w:tcPr>
            <w:tcW w:w="1449" w:type="dxa"/>
            <w:vAlign w:val="center"/>
          </w:tcPr>
          <w:p w14:paraId="0B7B6B97" w14:textId="61FA9CB9" w:rsidR="00C1710D" w:rsidRPr="00C702F7" w:rsidRDefault="00C1710D" w:rsidP="00C702F7">
            <w:pPr>
              <w:rPr>
                <w:rFonts w:ascii="Times New Roman" w:hAnsi="Times New Roman" w:cs="Times New Roman"/>
              </w:rPr>
            </w:pPr>
            <w:r w:rsidRPr="00C702F7">
              <w:rPr>
                <w:rFonts w:ascii="Times New Roman" w:hAnsi="Times New Roman" w:cs="Times New Roman"/>
              </w:rPr>
              <w:t>↓ TC, LDL</w:t>
            </w:r>
          </w:p>
        </w:tc>
        <w:tc>
          <w:tcPr>
            <w:tcW w:w="1963" w:type="dxa"/>
            <w:vAlign w:val="center"/>
          </w:tcPr>
          <w:p w14:paraId="18DB2C5E" w14:textId="665B5E5D" w:rsidR="00C1710D" w:rsidRPr="00C702F7" w:rsidRDefault="00C1710D" w:rsidP="00C702F7">
            <w:pPr>
              <w:rPr>
                <w:rFonts w:ascii="Times New Roman" w:hAnsi="Times New Roman" w:cs="Times New Roman"/>
              </w:rPr>
            </w:pPr>
            <w:r w:rsidRPr="00C702F7">
              <w:rPr>
                <w:rFonts w:ascii="Times New Roman" w:hAnsi="Times New Roman" w:cs="Times New Roman"/>
              </w:rPr>
              <w:t>Synergistic polyphenol effect</w:t>
            </w:r>
          </w:p>
        </w:tc>
      </w:tr>
      <w:tr w:rsidR="00C1710D" w:rsidRPr="00C702F7" w14:paraId="2B237874" w14:textId="77777777" w:rsidTr="00C702F7">
        <w:tc>
          <w:tcPr>
            <w:tcW w:w="1764" w:type="dxa"/>
            <w:vAlign w:val="center"/>
          </w:tcPr>
          <w:p w14:paraId="14AC23C9" w14:textId="08E52D30"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Rondanelli</w:t>
            </w:r>
            <w:proofErr w:type="spellEnd"/>
            <w:r w:rsidRPr="00C702F7">
              <w:rPr>
                <w:rFonts w:ascii="Times New Roman" w:hAnsi="Times New Roman" w:cs="Times New Roman"/>
              </w:rPr>
              <w:t xml:space="preserve"> (2020)</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928274125"/>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Rondanelli</w:t>
                </w:r>
                <w:proofErr w:type="spellEnd"/>
                <w:r w:rsidR="001334E8" w:rsidRPr="00C702F7">
                  <w:rPr>
                    <w:rFonts w:ascii="Times New Roman" w:hAnsi="Times New Roman" w:cs="Times New Roman"/>
                  </w:rPr>
                  <w:t xml:space="preserve"> et al., 2020)</w:t>
                </w:r>
              </w:sdtContent>
            </w:sdt>
          </w:p>
        </w:tc>
        <w:tc>
          <w:tcPr>
            <w:tcW w:w="751" w:type="dxa"/>
            <w:vAlign w:val="center"/>
          </w:tcPr>
          <w:p w14:paraId="2AE58168" w14:textId="65F1CF97"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41A22CC7" w14:textId="08B5CB98" w:rsidR="00C1710D" w:rsidRPr="00C702F7" w:rsidRDefault="00C1710D" w:rsidP="00C702F7">
            <w:pPr>
              <w:rPr>
                <w:rFonts w:ascii="Times New Roman" w:hAnsi="Times New Roman" w:cs="Times New Roman"/>
              </w:rPr>
            </w:pPr>
            <w:r w:rsidRPr="00C702F7">
              <w:rPr>
                <w:rFonts w:ascii="Times New Roman" w:hAnsi="Times New Roman" w:cs="Times New Roman"/>
              </w:rPr>
              <w:t>IFG overweight adults</w:t>
            </w:r>
          </w:p>
        </w:tc>
        <w:tc>
          <w:tcPr>
            <w:tcW w:w="733" w:type="dxa"/>
            <w:vAlign w:val="center"/>
          </w:tcPr>
          <w:p w14:paraId="059C9867" w14:textId="415043BC" w:rsidR="00C1710D" w:rsidRPr="00C702F7" w:rsidRDefault="00C1710D" w:rsidP="00C702F7">
            <w:pPr>
              <w:rPr>
                <w:rFonts w:ascii="Times New Roman" w:hAnsi="Times New Roman" w:cs="Times New Roman"/>
              </w:rPr>
            </w:pPr>
            <w:r w:rsidRPr="00C702F7">
              <w:rPr>
                <w:rFonts w:ascii="Times New Roman" w:hAnsi="Times New Roman" w:cs="Times New Roman"/>
              </w:rPr>
              <w:t>54</w:t>
            </w:r>
          </w:p>
        </w:tc>
        <w:tc>
          <w:tcPr>
            <w:tcW w:w="1106" w:type="dxa"/>
            <w:vAlign w:val="center"/>
          </w:tcPr>
          <w:p w14:paraId="638F4D2E" w14:textId="3F436202"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B90CC89" w14:textId="1713B0FC" w:rsidR="00C1710D" w:rsidRPr="00C702F7" w:rsidRDefault="00C1710D" w:rsidP="00C702F7">
            <w:pPr>
              <w:rPr>
                <w:rFonts w:ascii="Times New Roman" w:hAnsi="Times New Roman" w:cs="Times New Roman"/>
              </w:rPr>
            </w:pPr>
            <w:r w:rsidRPr="00C702F7">
              <w:rPr>
                <w:rFonts w:ascii="Times New Roman" w:hAnsi="Times New Roman" w:cs="Times New Roman"/>
              </w:rPr>
              <w:t>Cynara scolymus</w:t>
            </w:r>
          </w:p>
        </w:tc>
        <w:tc>
          <w:tcPr>
            <w:tcW w:w="850" w:type="dxa"/>
            <w:vAlign w:val="center"/>
          </w:tcPr>
          <w:p w14:paraId="4D0349AF" w14:textId="6979673F" w:rsidR="00C1710D" w:rsidRPr="00C702F7" w:rsidRDefault="00C1710D" w:rsidP="00C702F7">
            <w:pPr>
              <w:rPr>
                <w:rFonts w:ascii="Times New Roman" w:hAnsi="Times New Roman" w:cs="Times New Roman"/>
              </w:rPr>
            </w:pPr>
            <w:r w:rsidRPr="00C702F7">
              <w:rPr>
                <w:rFonts w:ascii="Times New Roman" w:hAnsi="Times New Roman" w:cs="Times New Roman"/>
              </w:rPr>
              <w:t>600 mg/day</w:t>
            </w:r>
          </w:p>
        </w:tc>
        <w:tc>
          <w:tcPr>
            <w:tcW w:w="1157" w:type="dxa"/>
            <w:vAlign w:val="center"/>
          </w:tcPr>
          <w:p w14:paraId="122E94F8" w14:textId="717AC276"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2015B222" w14:textId="0D831C43"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B5F7320" w14:textId="79DFDF53" w:rsidR="00C1710D" w:rsidRPr="00C702F7" w:rsidRDefault="00C1710D" w:rsidP="00C702F7">
            <w:pPr>
              <w:rPr>
                <w:rFonts w:ascii="Times New Roman" w:hAnsi="Times New Roman" w:cs="Times New Roman"/>
              </w:rPr>
            </w:pPr>
            <w:r w:rsidRPr="00C702F7">
              <w:rPr>
                <w:rFonts w:ascii="Times New Roman" w:hAnsi="Times New Roman" w:cs="Times New Roman"/>
              </w:rPr>
              <w:t>HDL, LDL ratios</w:t>
            </w:r>
          </w:p>
        </w:tc>
        <w:tc>
          <w:tcPr>
            <w:tcW w:w="1449" w:type="dxa"/>
            <w:vAlign w:val="center"/>
          </w:tcPr>
          <w:p w14:paraId="17D09C59" w14:textId="1C875AB5" w:rsidR="00C1710D" w:rsidRPr="00C702F7" w:rsidRDefault="00C1710D" w:rsidP="00C702F7">
            <w:pPr>
              <w:rPr>
                <w:rFonts w:ascii="Times New Roman" w:hAnsi="Times New Roman" w:cs="Times New Roman"/>
              </w:rPr>
            </w:pPr>
            <w:r w:rsidRPr="00C702F7">
              <w:rPr>
                <w:rFonts w:ascii="Times New Roman" w:hAnsi="Times New Roman" w:cs="Times New Roman"/>
              </w:rPr>
              <w:t>Improved lipid ratios</w:t>
            </w:r>
          </w:p>
        </w:tc>
        <w:tc>
          <w:tcPr>
            <w:tcW w:w="1963" w:type="dxa"/>
            <w:vAlign w:val="center"/>
          </w:tcPr>
          <w:p w14:paraId="390AB06A" w14:textId="0FAF866F" w:rsidR="00C1710D" w:rsidRPr="00C702F7" w:rsidRDefault="00C1710D" w:rsidP="00C702F7">
            <w:pPr>
              <w:rPr>
                <w:rFonts w:ascii="Times New Roman" w:hAnsi="Times New Roman" w:cs="Times New Roman"/>
              </w:rPr>
            </w:pPr>
            <w:r w:rsidRPr="00C702F7">
              <w:rPr>
                <w:rFonts w:ascii="Times New Roman" w:hAnsi="Times New Roman" w:cs="Times New Roman"/>
              </w:rPr>
              <w:t>Enzyme inhibition (α-glucosidase, G6Pase)</w:t>
            </w:r>
          </w:p>
        </w:tc>
      </w:tr>
      <w:tr w:rsidR="00C1710D" w:rsidRPr="00C702F7" w14:paraId="52934848" w14:textId="77777777" w:rsidTr="00C702F7">
        <w:tc>
          <w:tcPr>
            <w:tcW w:w="1764" w:type="dxa"/>
            <w:vAlign w:val="center"/>
          </w:tcPr>
          <w:p w14:paraId="341A5746" w14:textId="755E9919" w:rsidR="00C1710D" w:rsidRPr="00C702F7" w:rsidRDefault="00C1710D" w:rsidP="00C702F7">
            <w:pPr>
              <w:rPr>
                <w:rFonts w:ascii="Times New Roman" w:hAnsi="Times New Roman" w:cs="Times New Roman"/>
              </w:rPr>
            </w:pPr>
            <w:r w:rsidRPr="00C702F7">
              <w:rPr>
                <w:rFonts w:ascii="Times New Roman" w:hAnsi="Times New Roman" w:cs="Times New Roman"/>
              </w:rPr>
              <w:t>Spina (2024)</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512915570"/>
                <w:placeholder>
                  <w:docPart w:val="DefaultPlaceholder_-1854013440"/>
                </w:placeholder>
              </w:sdtPr>
              <w:sdtContent>
                <w:r w:rsidR="001334E8" w:rsidRPr="00C702F7">
                  <w:rPr>
                    <w:rFonts w:ascii="Times New Roman" w:hAnsi="Times New Roman" w:cs="Times New Roman"/>
                  </w:rPr>
                  <w:t>(Spina et al., 2024)</w:t>
                </w:r>
              </w:sdtContent>
            </w:sdt>
          </w:p>
        </w:tc>
        <w:tc>
          <w:tcPr>
            <w:tcW w:w="751" w:type="dxa"/>
            <w:vAlign w:val="center"/>
          </w:tcPr>
          <w:p w14:paraId="7192F20B" w14:textId="2E6C5573"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2D5C7321" w14:textId="0D16F100" w:rsidR="00C1710D" w:rsidRPr="00C702F7" w:rsidRDefault="00C1710D" w:rsidP="00C702F7">
            <w:pPr>
              <w:rPr>
                <w:rFonts w:ascii="Times New Roman" w:hAnsi="Times New Roman" w:cs="Times New Roman"/>
              </w:rPr>
            </w:pPr>
            <w:r w:rsidRPr="00C702F7">
              <w:rPr>
                <w:rFonts w:ascii="Times New Roman" w:hAnsi="Times New Roman" w:cs="Times New Roman"/>
              </w:rPr>
              <w:t>Hypercholesterolemia</w:t>
            </w:r>
          </w:p>
        </w:tc>
        <w:tc>
          <w:tcPr>
            <w:tcW w:w="733" w:type="dxa"/>
            <w:vAlign w:val="center"/>
          </w:tcPr>
          <w:p w14:paraId="4EB97874" w14:textId="442846C5" w:rsidR="00C1710D" w:rsidRPr="00C702F7" w:rsidRDefault="00C1710D" w:rsidP="00C702F7">
            <w:pPr>
              <w:rPr>
                <w:rFonts w:ascii="Times New Roman" w:hAnsi="Times New Roman" w:cs="Times New Roman"/>
              </w:rPr>
            </w:pPr>
            <w:r w:rsidRPr="00C702F7">
              <w:rPr>
                <w:rFonts w:ascii="Times New Roman" w:hAnsi="Times New Roman" w:cs="Times New Roman"/>
              </w:rPr>
              <w:t>64</w:t>
            </w:r>
          </w:p>
        </w:tc>
        <w:tc>
          <w:tcPr>
            <w:tcW w:w="1106" w:type="dxa"/>
            <w:vAlign w:val="center"/>
          </w:tcPr>
          <w:p w14:paraId="3C4ECE36" w14:textId="582FCF21"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3649BFD0" w14:textId="3D29FD7B" w:rsidR="00C1710D" w:rsidRPr="00C702F7" w:rsidRDefault="00C1710D" w:rsidP="00C702F7">
            <w:pPr>
              <w:rPr>
                <w:rFonts w:ascii="Times New Roman" w:hAnsi="Times New Roman" w:cs="Times New Roman"/>
              </w:rPr>
            </w:pPr>
            <w:r w:rsidRPr="00C702F7">
              <w:rPr>
                <w:rFonts w:ascii="Times New Roman" w:hAnsi="Times New Roman" w:cs="Times New Roman"/>
              </w:rPr>
              <w:t>Citrus bergamia</w:t>
            </w:r>
          </w:p>
        </w:tc>
        <w:tc>
          <w:tcPr>
            <w:tcW w:w="850" w:type="dxa"/>
            <w:vAlign w:val="center"/>
          </w:tcPr>
          <w:p w14:paraId="4650725E" w14:textId="0EEE1F05" w:rsidR="00C1710D" w:rsidRPr="00C702F7" w:rsidRDefault="00C1710D" w:rsidP="00C702F7">
            <w:pPr>
              <w:rPr>
                <w:rFonts w:ascii="Times New Roman" w:hAnsi="Times New Roman" w:cs="Times New Roman"/>
              </w:rPr>
            </w:pPr>
            <w:r w:rsidRPr="00C702F7">
              <w:rPr>
                <w:rFonts w:ascii="Times New Roman" w:hAnsi="Times New Roman" w:cs="Times New Roman"/>
              </w:rPr>
              <w:t>150 mg/day</w:t>
            </w:r>
          </w:p>
        </w:tc>
        <w:tc>
          <w:tcPr>
            <w:tcW w:w="1157" w:type="dxa"/>
            <w:vAlign w:val="center"/>
          </w:tcPr>
          <w:p w14:paraId="174057E4" w14:textId="6028B34B" w:rsidR="00C1710D" w:rsidRPr="00C702F7" w:rsidRDefault="00C1710D" w:rsidP="00C702F7">
            <w:pPr>
              <w:rPr>
                <w:rFonts w:ascii="Times New Roman" w:hAnsi="Times New Roman" w:cs="Times New Roman"/>
              </w:rPr>
            </w:pPr>
            <w:r w:rsidRPr="00C702F7">
              <w:rPr>
                <w:rFonts w:ascii="Times New Roman" w:hAnsi="Times New Roman" w:cs="Times New Roman"/>
              </w:rPr>
              <w:t>4 months</w:t>
            </w:r>
          </w:p>
        </w:tc>
        <w:tc>
          <w:tcPr>
            <w:tcW w:w="1219" w:type="dxa"/>
            <w:vAlign w:val="center"/>
          </w:tcPr>
          <w:p w14:paraId="1A789435" w14:textId="14733218"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1EDA6895" w14:textId="22558123" w:rsidR="00C1710D" w:rsidRPr="00C702F7" w:rsidRDefault="00C1710D" w:rsidP="00C702F7">
            <w:pPr>
              <w:rPr>
                <w:rFonts w:ascii="Times New Roman" w:hAnsi="Times New Roman" w:cs="Times New Roman"/>
              </w:rPr>
            </w:pPr>
            <w:r w:rsidRPr="00C702F7">
              <w:rPr>
                <w:rFonts w:ascii="Times New Roman" w:hAnsi="Times New Roman" w:cs="Times New Roman"/>
              </w:rPr>
              <w:t>TC, LDL, HDL</w:t>
            </w:r>
          </w:p>
        </w:tc>
        <w:tc>
          <w:tcPr>
            <w:tcW w:w="1449" w:type="dxa"/>
            <w:vAlign w:val="center"/>
          </w:tcPr>
          <w:p w14:paraId="3BEADFDD" w14:textId="4547DAF4" w:rsidR="00C1710D" w:rsidRPr="00C702F7" w:rsidRDefault="00C1710D" w:rsidP="00C702F7">
            <w:pPr>
              <w:rPr>
                <w:rFonts w:ascii="Times New Roman" w:hAnsi="Times New Roman" w:cs="Times New Roman"/>
              </w:rPr>
            </w:pPr>
            <w:r w:rsidRPr="00C702F7">
              <w:rPr>
                <w:rFonts w:ascii="Times New Roman" w:hAnsi="Times New Roman" w:cs="Times New Roman"/>
              </w:rPr>
              <w:t>↓ TC, LDL; ↑ HDL trend</w:t>
            </w:r>
          </w:p>
        </w:tc>
        <w:tc>
          <w:tcPr>
            <w:tcW w:w="1963" w:type="dxa"/>
            <w:vAlign w:val="center"/>
          </w:tcPr>
          <w:p w14:paraId="3C9B02EB" w14:textId="70A7A82A" w:rsidR="00C1710D" w:rsidRPr="00C702F7" w:rsidRDefault="00C1710D" w:rsidP="00C702F7">
            <w:pPr>
              <w:rPr>
                <w:rFonts w:ascii="Times New Roman" w:hAnsi="Times New Roman" w:cs="Times New Roman"/>
              </w:rPr>
            </w:pPr>
            <w:r w:rsidRPr="00C702F7">
              <w:rPr>
                <w:rFonts w:ascii="Times New Roman" w:hAnsi="Times New Roman" w:cs="Times New Roman"/>
              </w:rPr>
              <w:t>AMPK, SIRT1 activation</w:t>
            </w:r>
          </w:p>
        </w:tc>
      </w:tr>
      <w:tr w:rsidR="00C1710D" w:rsidRPr="00C702F7" w14:paraId="7DF09006" w14:textId="77777777" w:rsidTr="00C702F7">
        <w:tc>
          <w:tcPr>
            <w:tcW w:w="1764" w:type="dxa"/>
            <w:vAlign w:val="center"/>
          </w:tcPr>
          <w:p w14:paraId="20655DA1" w14:textId="644CA3A4" w:rsidR="00C1710D" w:rsidRPr="00C702F7" w:rsidRDefault="00C1710D" w:rsidP="00C702F7">
            <w:pPr>
              <w:rPr>
                <w:rFonts w:ascii="Times New Roman" w:hAnsi="Times New Roman" w:cs="Times New Roman"/>
              </w:rPr>
            </w:pPr>
            <w:r w:rsidRPr="00C702F7">
              <w:rPr>
                <w:rFonts w:ascii="Times New Roman" w:hAnsi="Times New Roman" w:cs="Times New Roman"/>
              </w:rPr>
              <w:t>Talaei (2017)</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435905953"/>
                <w:placeholder>
                  <w:docPart w:val="DefaultPlaceholder_-1854013440"/>
                </w:placeholder>
              </w:sdtPr>
              <w:sdtContent>
                <w:r w:rsidR="001334E8" w:rsidRPr="00C702F7">
                  <w:rPr>
                    <w:rFonts w:ascii="Times New Roman" w:hAnsi="Times New Roman" w:cs="Times New Roman"/>
                  </w:rPr>
                  <w:t>(Talaei et al., 2017)</w:t>
                </w:r>
              </w:sdtContent>
            </w:sdt>
          </w:p>
        </w:tc>
        <w:tc>
          <w:tcPr>
            <w:tcW w:w="751" w:type="dxa"/>
            <w:vAlign w:val="center"/>
          </w:tcPr>
          <w:p w14:paraId="6BC5B84F" w14:textId="61A2BF8A"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1B3CB233" w14:textId="3B9B0173"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028D1FFA" w14:textId="44937D55" w:rsidR="00C1710D" w:rsidRPr="00C702F7" w:rsidRDefault="00C1710D" w:rsidP="00C702F7">
            <w:pPr>
              <w:rPr>
                <w:rFonts w:ascii="Times New Roman" w:hAnsi="Times New Roman" w:cs="Times New Roman"/>
              </w:rPr>
            </w:pPr>
            <w:r w:rsidRPr="00C702F7">
              <w:rPr>
                <w:rFonts w:ascii="Times New Roman" w:hAnsi="Times New Roman" w:cs="Times New Roman"/>
              </w:rPr>
              <w:t>81</w:t>
            </w:r>
          </w:p>
        </w:tc>
        <w:tc>
          <w:tcPr>
            <w:tcW w:w="1106" w:type="dxa"/>
            <w:vAlign w:val="center"/>
          </w:tcPr>
          <w:p w14:paraId="7B107E4D" w14:textId="693BF693"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2CA50ED" w14:textId="3C6F574B"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668F75BA" w14:textId="1674B5AF" w:rsidR="00C1710D" w:rsidRPr="00C702F7" w:rsidRDefault="00C1710D" w:rsidP="00C702F7">
            <w:pPr>
              <w:rPr>
                <w:rFonts w:ascii="Times New Roman" w:hAnsi="Times New Roman" w:cs="Times New Roman"/>
              </w:rPr>
            </w:pPr>
            <w:r w:rsidRPr="00C702F7">
              <w:rPr>
                <w:rFonts w:ascii="Times New Roman" w:hAnsi="Times New Roman" w:cs="Times New Roman"/>
              </w:rPr>
              <w:t>3 g/day</w:t>
            </w:r>
          </w:p>
        </w:tc>
        <w:tc>
          <w:tcPr>
            <w:tcW w:w="1157" w:type="dxa"/>
            <w:vAlign w:val="center"/>
          </w:tcPr>
          <w:p w14:paraId="28A45469" w14:textId="166AC176"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434712F1" w14:textId="188C78E7"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18AE7661" w14:textId="6006EFC3" w:rsidR="00C1710D" w:rsidRPr="00C702F7" w:rsidRDefault="00C1710D" w:rsidP="00C702F7">
            <w:pPr>
              <w:rPr>
                <w:rFonts w:ascii="Times New Roman" w:hAnsi="Times New Roman" w:cs="Times New Roman"/>
              </w:rPr>
            </w:pPr>
            <w:r w:rsidRPr="00C702F7">
              <w:rPr>
                <w:rFonts w:ascii="Times New Roman" w:hAnsi="Times New Roman" w:cs="Times New Roman"/>
              </w:rPr>
              <w:t>LDL, ratios</w:t>
            </w:r>
          </w:p>
        </w:tc>
        <w:tc>
          <w:tcPr>
            <w:tcW w:w="1449" w:type="dxa"/>
            <w:vAlign w:val="center"/>
          </w:tcPr>
          <w:p w14:paraId="78001E02" w14:textId="0528EE60" w:rsidR="00C1710D" w:rsidRPr="00C702F7" w:rsidRDefault="00C1710D" w:rsidP="00C702F7">
            <w:pPr>
              <w:rPr>
                <w:rFonts w:ascii="Times New Roman" w:hAnsi="Times New Roman" w:cs="Times New Roman"/>
              </w:rPr>
            </w:pPr>
            <w:r w:rsidRPr="00C702F7">
              <w:rPr>
                <w:rFonts w:ascii="Times New Roman" w:hAnsi="Times New Roman" w:cs="Times New Roman"/>
              </w:rPr>
              <w:t>↓ LDL, LDL/HDL ratio</w:t>
            </w:r>
          </w:p>
        </w:tc>
        <w:tc>
          <w:tcPr>
            <w:tcW w:w="1963" w:type="dxa"/>
            <w:vAlign w:val="center"/>
          </w:tcPr>
          <w:p w14:paraId="378C2A76" w14:textId="0E4D86E2"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w:t>
            </w:r>
          </w:p>
        </w:tc>
      </w:tr>
      <w:tr w:rsidR="00C1710D" w:rsidRPr="00C702F7" w14:paraId="483C791F" w14:textId="77777777" w:rsidTr="00C702F7">
        <w:tc>
          <w:tcPr>
            <w:tcW w:w="1764" w:type="dxa"/>
            <w:vAlign w:val="center"/>
          </w:tcPr>
          <w:p w14:paraId="6D0541D6" w14:textId="11980262"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Upadya</w:t>
            </w:r>
            <w:proofErr w:type="spellEnd"/>
            <w:r w:rsidRPr="00C702F7">
              <w:rPr>
                <w:rFonts w:ascii="Times New Roman" w:hAnsi="Times New Roman" w:cs="Times New Roman"/>
              </w:rPr>
              <w:t xml:space="preserve"> (2019)</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
                <w:id w:val="699197616"/>
                <w:placeholder>
                  <w:docPart w:val="DefaultPlaceholder_-1854013440"/>
                </w:placeholder>
              </w:sdtPr>
              <w:sdtContent>
                <w:r w:rsidR="001334E8" w:rsidRPr="00C702F7">
                  <w:rPr>
                    <w:rFonts w:ascii="Times New Roman" w:hAnsi="Times New Roman" w:cs="Times New Roman"/>
                  </w:rPr>
                  <w:t>(</w:t>
                </w:r>
                <w:proofErr w:type="spellStart"/>
                <w:r w:rsidR="001334E8" w:rsidRPr="00C702F7">
                  <w:rPr>
                    <w:rFonts w:ascii="Times New Roman" w:hAnsi="Times New Roman" w:cs="Times New Roman"/>
                  </w:rPr>
                  <w:t>Upadya</w:t>
                </w:r>
                <w:proofErr w:type="spellEnd"/>
                <w:r w:rsidR="001334E8" w:rsidRPr="00C702F7">
                  <w:rPr>
                    <w:rFonts w:ascii="Times New Roman" w:hAnsi="Times New Roman" w:cs="Times New Roman"/>
                  </w:rPr>
                  <w:t xml:space="preserve"> et al., 2019)</w:t>
                </w:r>
              </w:sdtContent>
            </w:sdt>
          </w:p>
        </w:tc>
        <w:tc>
          <w:tcPr>
            <w:tcW w:w="751" w:type="dxa"/>
            <w:vAlign w:val="center"/>
          </w:tcPr>
          <w:p w14:paraId="7DBB971D" w14:textId="5867FF85" w:rsidR="00C1710D" w:rsidRPr="00C702F7" w:rsidRDefault="00C1710D" w:rsidP="00C702F7">
            <w:pPr>
              <w:rPr>
                <w:rFonts w:ascii="Times New Roman" w:hAnsi="Times New Roman" w:cs="Times New Roman"/>
              </w:rPr>
            </w:pPr>
            <w:r w:rsidRPr="00C702F7">
              <w:rPr>
                <w:rFonts w:ascii="Times New Roman" w:hAnsi="Times New Roman" w:cs="Times New Roman"/>
              </w:rPr>
              <w:t>India</w:t>
            </w:r>
          </w:p>
        </w:tc>
        <w:tc>
          <w:tcPr>
            <w:tcW w:w="1517" w:type="dxa"/>
            <w:vAlign w:val="center"/>
          </w:tcPr>
          <w:p w14:paraId="20A134CA" w14:textId="28C26A8F" w:rsidR="00C1710D" w:rsidRPr="00C702F7" w:rsidRDefault="00C1710D" w:rsidP="00C702F7">
            <w:pPr>
              <w:rPr>
                <w:rFonts w:ascii="Times New Roman" w:hAnsi="Times New Roman" w:cs="Times New Roman"/>
              </w:rPr>
            </w:pPr>
            <w:r w:rsidRPr="00C702F7">
              <w:rPr>
                <w:rFonts w:ascii="Times New Roman" w:hAnsi="Times New Roman" w:cs="Times New Roman"/>
              </w:rPr>
              <w:t>Dyslipidemia</w:t>
            </w:r>
          </w:p>
        </w:tc>
        <w:tc>
          <w:tcPr>
            <w:tcW w:w="733" w:type="dxa"/>
            <w:vAlign w:val="center"/>
          </w:tcPr>
          <w:p w14:paraId="6372E998" w14:textId="457EB03D" w:rsidR="00C1710D" w:rsidRPr="00C702F7" w:rsidRDefault="00C1710D" w:rsidP="00C702F7">
            <w:pPr>
              <w:rPr>
                <w:rFonts w:ascii="Times New Roman" w:hAnsi="Times New Roman" w:cs="Times New Roman"/>
              </w:rPr>
            </w:pPr>
            <w:r w:rsidRPr="00C702F7">
              <w:rPr>
                <w:rFonts w:ascii="Times New Roman" w:hAnsi="Times New Roman" w:cs="Times New Roman"/>
              </w:rPr>
              <w:t>98</w:t>
            </w:r>
          </w:p>
        </w:tc>
        <w:tc>
          <w:tcPr>
            <w:tcW w:w="1106" w:type="dxa"/>
            <w:vAlign w:val="center"/>
          </w:tcPr>
          <w:p w14:paraId="4A785F9C" w14:textId="283BE82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6F8B306" w14:textId="1D4611C3" w:rsidR="00C1710D" w:rsidRPr="00C702F7" w:rsidRDefault="00C1710D" w:rsidP="00C702F7">
            <w:pPr>
              <w:rPr>
                <w:rFonts w:ascii="Times New Roman" w:hAnsi="Times New Roman" w:cs="Times New Roman"/>
              </w:rPr>
            </w:pPr>
            <w:r w:rsidRPr="00C702F7">
              <w:rPr>
                <w:rFonts w:ascii="Times New Roman" w:hAnsi="Times New Roman" w:cs="Times New Roman"/>
              </w:rPr>
              <w:t>Amla</w:t>
            </w:r>
          </w:p>
        </w:tc>
        <w:tc>
          <w:tcPr>
            <w:tcW w:w="850" w:type="dxa"/>
            <w:vAlign w:val="center"/>
          </w:tcPr>
          <w:p w14:paraId="0DF8AE5F" w14:textId="24242767" w:rsidR="00C1710D" w:rsidRPr="00C702F7" w:rsidRDefault="00C1710D" w:rsidP="00C702F7">
            <w:pPr>
              <w:rPr>
                <w:rFonts w:ascii="Times New Roman" w:hAnsi="Times New Roman" w:cs="Times New Roman"/>
              </w:rPr>
            </w:pPr>
            <w:r w:rsidRPr="00C702F7">
              <w:rPr>
                <w:rFonts w:ascii="Times New Roman" w:hAnsi="Times New Roman" w:cs="Times New Roman"/>
              </w:rPr>
              <w:t>500 mg BID</w:t>
            </w:r>
          </w:p>
        </w:tc>
        <w:tc>
          <w:tcPr>
            <w:tcW w:w="1157" w:type="dxa"/>
            <w:vAlign w:val="center"/>
          </w:tcPr>
          <w:p w14:paraId="1846270A" w14:textId="1A0871C9"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56546AC5" w14:textId="5101FDEA"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F90F3FC" w14:textId="5476E84D" w:rsidR="00C1710D" w:rsidRPr="00C702F7" w:rsidRDefault="00C1710D" w:rsidP="00C702F7">
            <w:pPr>
              <w:rPr>
                <w:rFonts w:ascii="Times New Roman" w:hAnsi="Times New Roman" w:cs="Times New Roman"/>
              </w:rPr>
            </w:pPr>
            <w:r w:rsidRPr="00C702F7">
              <w:rPr>
                <w:rFonts w:ascii="Times New Roman" w:hAnsi="Times New Roman" w:cs="Times New Roman"/>
              </w:rPr>
              <w:t>TC, LDL, TG, AIP</w:t>
            </w:r>
          </w:p>
        </w:tc>
        <w:tc>
          <w:tcPr>
            <w:tcW w:w="1449" w:type="dxa"/>
            <w:vAlign w:val="center"/>
          </w:tcPr>
          <w:p w14:paraId="76ED0461" w14:textId="70BABA32" w:rsidR="00C1710D" w:rsidRPr="00C702F7" w:rsidRDefault="00C1710D" w:rsidP="00C702F7">
            <w:pPr>
              <w:rPr>
                <w:rFonts w:ascii="Times New Roman" w:hAnsi="Times New Roman" w:cs="Times New Roman"/>
              </w:rPr>
            </w:pPr>
            <w:r w:rsidRPr="00C702F7">
              <w:rPr>
                <w:rFonts w:ascii="Times New Roman" w:hAnsi="Times New Roman" w:cs="Times New Roman"/>
              </w:rPr>
              <w:t>↓ TC, LDL, TG, AIP</w:t>
            </w:r>
          </w:p>
        </w:tc>
        <w:tc>
          <w:tcPr>
            <w:tcW w:w="1963" w:type="dxa"/>
            <w:vAlign w:val="center"/>
          </w:tcPr>
          <w:p w14:paraId="7DCDE490" w14:textId="46860367" w:rsidR="00C1710D" w:rsidRPr="00C702F7" w:rsidRDefault="00C1710D" w:rsidP="00C702F7">
            <w:pPr>
              <w:rPr>
                <w:rFonts w:ascii="Times New Roman" w:hAnsi="Times New Roman" w:cs="Times New Roman"/>
              </w:rPr>
            </w:pPr>
            <w:r w:rsidRPr="00C702F7">
              <w:rPr>
                <w:rFonts w:ascii="Times New Roman" w:hAnsi="Times New Roman" w:cs="Times New Roman"/>
              </w:rPr>
              <w:t>Antiatherogenic polyphenols</w:t>
            </w:r>
          </w:p>
        </w:tc>
      </w:tr>
      <w:tr w:rsidR="00C1710D" w:rsidRPr="00C702F7" w14:paraId="3BF806E0" w14:textId="77777777" w:rsidTr="00C702F7">
        <w:tc>
          <w:tcPr>
            <w:tcW w:w="1764" w:type="dxa"/>
            <w:vAlign w:val="center"/>
          </w:tcPr>
          <w:p w14:paraId="79AD83D7" w14:textId="7159E00D" w:rsidR="00C1710D" w:rsidRPr="00C702F7" w:rsidRDefault="00C1710D" w:rsidP="00C702F7">
            <w:pPr>
              <w:rPr>
                <w:rFonts w:ascii="Times New Roman" w:hAnsi="Times New Roman" w:cs="Times New Roman"/>
              </w:rPr>
            </w:pPr>
            <w:r w:rsidRPr="00C702F7">
              <w:rPr>
                <w:rFonts w:ascii="Times New Roman" w:hAnsi="Times New Roman" w:cs="Times New Roman"/>
              </w:rPr>
              <w:t>Vezza (2024)</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
                <w:id w:val="-1828665505"/>
                <w:placeholder>
                  <w:docPart w:val="DefaultPlaceholder_-1854013440"/>
                </w:placeholder>
              </w:sdtPr>
              <w:sdtContent>
                <w:r w:rsidR="001334E8" w:rsidRPr="00C702F7">
                  <w:rPr>
                    <w:rFonts w:ascii="Times New Roman" w:hAnsi="Times New Roman" w:cs="Times New Roman"/>
                  </w:rPr>
                  <w:t>(Vezza et al., 2024)</w:t>
                </w:r>
              </w:sdtContent>
            </w:sdt>
          </w:p>
        </w:tc>
        <w:tc>
          <w:tcPr>
            <w:tcW w:w="751" w:type="dxa"/>
            <w:vAlign w:val="center"/>
          </w:tcPr>
          <w:p w14:paraId="10A7BD41" w14:textId="35BEFD56" w:rsidR="00C1710D" w:rsidRPr="00C702F7" w:rsidRDefault="00C1710D" w:rsidP="00C702F7">
            <w:pPr>
              <w:rPr>
                <w:rFonts w:ascii="Times New Roman" w:hAnsi="Times New Roman" w:cs="Times New Roman"/>
              </w:rPr>
            </w:pPr>
            <w:r w:rsidRPr="00C702F7">
              <w:rPr>
                <w:rFonts w:ascii="Times New Roman" w:hAnsi="Times New Roman" w:cs="Times New Roman"/>
              </w:rPr>
              <w:t>Spain</w:t>
            </w:r>
          </w:p>
        </w:tc>
        <w:tc>
          <w:tcPr>
            <w:tcW w:w="1517" w:type="dxa"/>
            <w:vAlign w:val="center"/>
          </w:tcPr>
          <w:p w14:paraId="0E141AB1" w14:textId="7B099E23" w:rsidR="00C1710D" w:rsidRPr="00C702F7" w:rsidRDefault="00C1710D" w:rsidP="00C702F7">
            <w:pPr>
              <w:rPr>
                <w:rFonts w:ascii="Times New Roman" w:hAnsi="Times New Roman" w:cs="Times New Roman"/>
              </w:rPr>
            </w:pPr>
            <w:r w:rsidRPr="00C702F7">
              <w:rPr>
                <w:rFonts w:ascii="Times New Roman" w:hAnsi="Times New Roman" w:cs="Times New Roman"/>
              </w:rPr>
              <w:t>Mild hypercholesterolemia</w:t>
            </w:r>
          </w:p>
        </w:tc>
        <w:tc>
          <w:tcPr>
            <w:tcW w:w="733" w:type="dxa"/>
            <w:vAlign w:val="center"/>
          </w:tcPr>
          <w:p w14:paraId="3450B4FE" w14:textId="3B049303" w:rsidR="00C1710D" w:rsidRPr="00C702F7" w:rsidRDefault="00C1710D" w:rsidP="00C702F7">
            <w:pPr>
              <w:rPr>
                <w:rFonts w:ascii="Times New Roman" w:hAnsi="Times New Roman" w:cs="Times New Roman"/>
              </w:rPr>
            </w:pPr>
            <w:r w:rsidRPr="00C702F7">
              <w:rPr>
                <w:rFonts w:ascii="Times New Roman" w:hAnsi="Times New Roman" w:cs="Times New Roman"/>
              </w:rPr>
              <w:t>66</w:t>
            </w:r>
          </w:p>
        </w:tc>
        <w:tc>
          <w:tcPr>
            <w:tcW w:w="1106" w:type="dxa"/>
            <w:vAlign w:val="center"/>
          </w:tcPr>
          <w:p w14:paraId="173C530F" w14:textId="39889BF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04B37AD" w14:textId="48D3AC84" w:rsidR="00C1710D" w:rsidRPr="00C702F7" w:rsidRDefault="00C1710D" w:rsidP="00C702F7">
            <w:pPr>
              <w:rPr>
                <w:rFonts w:ascii="Times New Roman" w:hAnsi="Times New Roman" w:cs="Times New Roman"/>
              </w:rPr>
            </w:pPr>
            <w:r w:rsidRPr="00C702F7">
              <w:rPr>
                <w:rFonts w:ascii="Times New Roman" w:hAnsi="Times New Roman" w:cs="Times New Roman"/>
              </w:rPr>
              <w:t>Garlic + onion</w:t>
            </w:r>
          </w:p>
        </w:tc>
        <w:tc>
          <w:tcPr>
            <w:tcW w:w="850" w:type="dxa"/>
            <w:vAlign w:val="center"/>
          </w:tcPr>
          <w:p w14:paraId="60A3976D" w14:textId="7B8E2BBA" w:rsidR="00C1710D" w:rsidRPr="00C702F7" w:rsidRDefault="00C1710D" w:rsidP="00C702F7">
            <w:pPr>
              <w:rPr>
                <w:rFonts w:ascii="Times New Roman" w:hAnsi="Times New Roman" w:cs="Times New Roman"/>
              </w:rPr>
            </w:pPr>
            <w:r w:rsidRPr="00C702F7">
              <w:rPr>
                <w:rFonts w:ascii="Times New Roman" w:hAnsi="Times New Roman" w:cs="Times New Roman"/>
              </w:rPr>
              <w:t>1 cap/day</w:t>
            </w:r>
          </w:p>
        </w:tc>
        <w:tc>
          <w:tcPr>
            <w:tcW w:w="1157" w:type="dxa"/>
            <w:vAlign w:val="center"/>
          </w:tcPr>
          <w:p w14:paraId="7EF5178C" w14:textId="18306E5E"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1B95541E" w14:textId="1506BFED"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AC8B8EC" w14:textId="3EFDAE48" w:rsidR="00C1710D" w:rsidRPr="00C702F7" w:rsidRDefault="00C1710D" w:rsidP="00C702F7">
            <w:pPr>
              <w:rPr>
                <w:rFonts w:ascii="Times New Roman" w:hAnsi="Times New Roman" w:cs="Times New Roman"/>
              </w:rPr>
            </w:pPr>
            <w:r w:rsidRPr="00C702F7">
              <w:rPr>
                <w:rFonts w:ascii="Times New Roman" w:hAnsi="Times New Roman" w:cs="Times New Roman"/>
              </w:rPr>
              <w:t>LDL, TC</w:t>
            </w:r>
          </w:p>
        </w:tc>
        <w:tc>
          <w:tcPr>
            <w:tcW w:w="1449" w:type="dxa"/>
            <w:vAlign w:val="center"/>
          </w:tcPr>
          <w:p w14:paraId="116B0E27" w14:textId="2513C910" w:rsidR="00C1710D" w:rsidRPr="00C702F7" w:rsidRDefault="00C1710D" w:rsidP="00C702F7">
            <w:pPr>
              <w:rPr>
                <w:rFonts w:ascii="Times New Roman" w:hAnsi="Times New Roman" w:cs="Times New Roman"/>
              </w:rPr>
            </w:pPr>
            <w:r w:rsidRPr="00C702F7">
              <w:rPr>
                <w:rFonts w:ascii="Times New Roman" w:hAnsi="Times New Roman" w:cs="Times New Roman"/>
              </w:rPr>
              <w:t>↓ LDL, TC</w:t>
            </w:r>
          </w:p>
        </w:tc>
        <w:tc>
          <w:tcPr>
            <w:tcW w:w="1963" w:type="dxa"/>
            <w:vAlign w:val="center"/>
          </w:tcPr>
          <w:p w14:paraId="530AAE88" w14:textId="03153A8A"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Cholesterogenesis</w:t>
            </w:r>
            <w:proofErr w:type="spellEnd"/>
            <w:r w:rsidRPr="00C702F7">
              <w:rPr>
                <w:rFonts w:ascii="Times New Roman" w:hAnsi="Times New Roman" w:cs="Times New Roman"/>
              </w:rPr>
              <w:t xml:space="preserve"> inhibition, cholesterol efflux</w:t>
            </w:r>
          </w:p>
        </w:tc>
      </w:tr>
      <w:tr w:rsidR="00C1710D" w:rsidRPr="00C702F7" w14:paraId="5D644118" w14:textId="77777777" w:rsidTr="00C702F7">
        <w:tc>
          <w:tcPr>
            <w:tcW w:w="1764" w:type="dxa"/>
            <w:vAlign w:val="center"/>
          </w:tcPr>
          <w:p w14:paraId="4CEE6D9E" w14:textId="660720B5" w:rsidR="00C1710D" w:rsidRPr="00C702F7" w:rsidRDefault="00C1710D" w:rsidP="00C702F7">
            <w:pPr>
              <w:rPr>
                <w:rFonts w:ascii="Times New Roman" w:hAnsi="Times New Roman" w:cs="Times New Roman"/>
              </w:rPr>
            </w:pPr>
            <w:r w:rsidRPr="00C702F7">
              <w:rPr>
                <w:rFonts w:ascii="Times New Roman" w:hAnsi="Times New Roman" w:cs="Times New Roman"/>
              </w:rPr>
              <w:t>Yazdanpanah (2023)</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
                <w:id w:val="-1616211560"/>
                <w:placeholder>
                  <w:docPart w:val="DefaultPlaceholder_-1854013440"/>
                </w:placeholder>
              </w:sdtPr>
              <w:sdtContent>
                <w:r w:rsidR="001334E8" w:rsidRPr="00C702F7">
                  <w:rPr>
                    <w:rFonts w:ascii="Times New Roman" w:hAnsi="Times New Roman" w:cs="Times New Roman"/>
                  </w:rPr>
                  <w:t>(Yazdanpanah et al., 2023)</w:t>
                </w:r>
              </w:sdtContent>
            </w:sdt>
          </w:p>
        </w:tc>
        <w:tc>
          <w:tcPr>
            <w:tcW w:w="751" w:type="dxa"/>
            <w:vAlign w:val="center"/>
          </w:tcPr>
          <w:p w14:paraId="71F02EB2" w14:textId="49ADE7C2"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263C5CE0" w14:textId="2FA0D67E" w:rsidR="00C1710D" w:rsidRPr="00C702F7" w:rsidRDefault="00C1710D" w:rsidP="00C702F7">
            <w:pPr>
              <w:rPr>
                <w:rFonts w:ascii="Times New Roman" w:hAnsi="Times New Roman" w:cs="Times New Roman"/>
              </w:rPr>
            </w:pPr>
            <w:r w:rsidRPr="00C702F7">
              <w:rPr>
                <w:rFonts w:ascii="Times New Roman" w:hAnsi="Times New Roman" w:cs="Times New Roman"/>
              </w:rPr>
              <w:t>T2DM nephropathy</w:t>
            </w:r>
          </w:p>
        </w:tc>
        <w:tc>
          <w:tcPr>
            <w:tcW w:w="733" w:type="dxa"/>
            <w:vAlign w:val="center"/>
          </w:tcPr>
          <w:p w14:paraId="74C3BABD" w14:textId="48517185" w:rsidR="00C1710D" w:rsidRPr="00C702F7" w:rsidRDefault="00C1710D" w:rsidP="00C702F7">
            <w:pPr>
              <w:rPr>
                <w:rFonts w:ascii="Times New Roman" w:hAnsi="Times New Roman" w:cs="Times New Roman"/>
              </w:rPr>
            </w:pPr>
            <w:r w:rsidRPr="00C702F7">
              <w:rPr>
                <w:rFonts w:ascii="Times New Roman" w:hAnsi="Times New Roman" w:cs="Times New Roman"/>
              </w:rPr>
              <w:t>66</w:t>
            </w:r>
          </w:p>
        </w:tc>
        <w:tc>
          <w:tcPr>
            <w:tcW w:w="1106" w:type="dxa"/>
            <w:vAlign w:val="center"/>
          </w:tcPr>
          <w:p w14:paraId="13DFDBCD" w14:textId="777CDBAC"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0DFFF3C2" w14:textId="0C0445F5" w:rsidR="00C1710D" w:rsidRPr="00C702F7" w:rsidRDefault="00C1710D" w:rsidP="00C702F7">
            <w:pPr>
              <w:rPr>
                <w:rFonts w:ascii="Times New Roman" w:hAnsi="Times New Roman" w:cs="Times New Roman"/>
              </w:rPr>
            </w:pPr>
            <w:r w:rsidRPr="00C702F7">
              <w:rPr>
                <w:rFonts w:ascii="Times New Roman" w:hAnsi="Times New Roman" w:cs="Times New Roman"/>
              </w:rPr>
              <w:t>Green tea</w:t>
            </w:r>
          </w:p>
        </w:tc>
        <w:tc>
          <w:tcPr>
            <w:tcW w:w="850" w:type="dxa"/>
            <w:vAlign w:val="center"/>
          </w:tcPr>
          <w:p w14:paraId="2F371A5E" w14:textId="1AFC6DD8" w:rsidR="00C1710D" w:rsidRPr="00C702F7" w:rsidRDefault="00C1710D" w:rsidP="00C702F7">
            <w:pPr>
              <w:rPr>
                <w:rFonts w:ascii="Times New Roman" w:hAnsi="Times New Roman" w:cs="Times New Roman"/>
              </w:rPr>
            </w:pPr>
            <w:r w:rsidRPr="00C702F7">
              <w:rPr>
                <w:rFonts w:ascii="Times New Roman" w:hAnsi="Times New Roman" w:cs="Times New Roman"/>
              </w:rPr>
              <w:t>2–3 cups/day</w:t>
            </w:r>
          </w:p>
        </w:tc>
        <w:tc>
          <w:tcPr>
            <w:tcW w:w="1157" w:type="dxa"/>
            <w:vAlign w:val="center"/>
          </w:tcPr>
          <w:p w14:paraId="6FFB4729" w14:textId="610EC6E4"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15E5E6E2" w14:textId="0EF1075A" w:rsidR="00C1710D" w:rsidRPr="00C702F7" w:rsidRDefault="00C1710D" w:rsidP="00C702F7">
            <w:pPr>
              <w:rPr>
                <w:rFonts w:ascii="Times New Roman" w:hAnsi="Times New Roman" w:cs="Times New Roman"/>
              </w:rPr>
            </w:pPr>
            <w:r w:rsidRPr="00C702F7">
              <w:rPr>
                <w:rFonts w:ascii="Times New Roman" w:hAnsi="Times New Roman" w:cs="Times New Roman"/>
              </w:rPr>
              <w:t>Control</w:t>
            </w:r>
          </w:p>
        </w:tc>
        <w:tc>
          <w:tcPr>
            <w:tcW w:w="1243" w:type="dxa"/>
            <w:vAlign w:val="center"/>
          </w:tcPr>
          <w:p w14:paraId="2FD730AA" w14:textId="4FB3B819" w:rsidR="00C1710D" w:rsidRPr="00C702F7" w:rsidRDefault="00C1710D" w:rsidP="00C702F7">
            <w:pPr>
              <w:rPr>
                <w:rFonts w:ascii="Times New Roman" w:hAnsi="Times New Roman" w:cs="Times New Roman"/>
              </w:rPr>
            </w:pPr>
            <w:r w:rsidRPr="00C702F7">
              <w:rPr>
                <w:rFonts w:ascii="Times New Roman" w:hAnsi="Times New Roman" w:cs="Times New Roman"/>
              </w:rPr>
              <w:t>TC, HDL</w:t>
            </w:r>
          </w:p>
        </w:tc>
        <w:tc>
          <w:tcPr>
            <w:tcW w:w="1449" w:type="dxa"/>
            <w:vAlign w:val="center"/>
          </w:tcPr>
          <w:p w14:paraId="6D72A4F3" w14:textId="3CAA7DF6" w:rsidR="00C1710D" w:rsidRPr="00C702F7" w:rsidRDefault="00C1710D" w:rsidP="00C702F7">
            <w:pPr>
              <w:rPr>
                <w:rFonts w:ascii="Times New Roman" w:hAnsi="Times New Roman" w:cs="Times New Roman"/>
              </w:rPr>
            </w:pPr>
            <w:r w:rsidRPr="00C702F7">
              <w:rPr>
                <w:rFonts w:ascii="Times New Roman" w:hAnsi="Times New Roman" w:cs="Times New Roman"/>
              </w:rPr>
              <w:t>↓ TC; ↑ HDL</w:t>
            </w:r>
          </w:p>
        </w:tc>
        <w:tc>
          <w:tcPr>
            <w:tcW w:w="1963" w:type="dxa"/>
            <w:vAlign w:val="center"/>
          </w:tcPr>
          <w:p w14:paraId="622EEB25" w14:textId="73AF08E7"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w:t>
            </w:r>
          </w:p>
        </w:tc>
      </w:tr>
      <w:tr w:rsidR="00C1710D" w:rsidRPr="00C702F7" w14:paraId="6869B79D" w14:textId="77777777" w:rsidTr="00C702F7">
        <w:tc>
          <w:tcPr>
            <w:tcW w:w="1764" w:type="dxa"/>
            <w:vAlign w:val="center"/>
          </w:tcPr>
          <w:p w14:paraId="406C5287" w14:textId="2BE02779" w:rsidR="00C1710D" w:rsidRPr="00C702F7" w:rsidRDefault="00C1710D" w:rsidP="00C702F7">
            <w:pPr>
              <w:rPr>
                <w:rFonts w:ascii="Times New Roman" w:hAnsi="Times New Roman" w:cs="Times New Roman"/>
              </w:rPr>
            </w:pPr>
            <w:r w:rsidRPr="00C702F7">
              <w:rPr>
                <w:rFonts w:ascii="Times New Roman" w:hAnsi="Times New Roman" w:cs="Times New Roman"/>
              </w:rPr>
              <w:t>Zamani (2018)</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810178284"/>
                <w:placeholder>
                  <w:docPart w:val="DefaultPlaceholder_-1854013440"/>
                </w:placeholder>
              </w:sdtPr>
              <w:sdtContent>
                <w:r w:rsidR="001334E8" w:rsidRPr="00C702F7">
                  <w:rPr>
                    <w:rFonts w:ascii="Times New Roman" w:hAnsi="Times New Roman" w:cs="Times New Roman"/>
                  </w:rPr>
                  <w:t>(Zamani et al., 2018)</w:t>
                </w:r>
              </w:sdtContent>
            </w:sdt>
          </w:p>
        </w:tc>
        <w:tc>
          <w:tcPr>
            <w:tcW w:w="751" w:type="dxa"/>
            <w:vAlign w:val="center"/>
          </w:tcPr>
          <w:p w14:paraId="16A6E195" w14:textId="0E1C5392"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1B28D11F" w14:textId="6FBEB571" w:rsidR="00C1710D" w:rsidRPr="00C702F7" w:rsidRDefault="00C1710D" w:rsidP="00C702F7">
            <w:pPr>
              <w:rPr>
                <w:rFonts w:ascii="Times New Roman" w:hAnsi="Times New Roman" w:cs="Times New Roman"/>
              </w:rPr>
            </w:pPr>
            <w:r w:rsidRPr="00C702F7">
              <w:rPr>
                <w:rFonts w:ascii="Times New Roman" w:hAnsi="Times New Roman" w:cs="Times New Roman"/>
              </w:rPr>
              <w:t>NAFLD</w:t>
            </w:r>
          </w:p>
        </w:tc>
        <w:tc>
          <w:tcPr>
            <w:tcW w:w="733" w:type="dxa"/>
            <w:vAlign w:val="center"/>
          </w:tcPr>
          <w:p w14:paraId="07EB4A63" w14:textId="0243B31B" w:rsidR="00C1710D" w:rsidRPr="00C702F7" w:rsidRDefault="00C1710D" w:rsidP="00C702F7">
            <w:pPr>
              <w:rPr>
                <w:rFonts w:ascii="Times New Roman" w:hAnsi="Times New Roman" w:cs="Times New Roman"/>
              </w:rPr>
            </w:pPr>
            <w:r w:rsidRPr="00C702F7">
              <w:rPr>
                <w:rFonts w:ascii="Times New Roman" w:hAnsi="Times New Roman" w:cs="Times New Roman"/>
              </w:rPr>
              <w:t>85</w:t>
            </w:r>
          </w:p>
        </w:tc>
        <w:tc>
          <w:tcPr>
            <w:tcW w:w="1106" w:type="dxa"/>
            <w:vAlign w:val="center"/>
          </w:tcPr>
          <w:p w14:paraId="68916D50" w14:textId="7A3ABA71"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2E1B7C7E" w14:textId="3A0F84A1"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Zataria</w:t>
            </w:r>
            <w:proofErr w:type="spellEnd"/>
            <w:r w:rsidRPr="00C702F7">
              <w:rPr>
                <w:rFonts w:ascii="Times New Roman" w:hAnsi="Times New Roman" w:cs="Times New Roman"/>
              </w:rPr>
              <w:t xml:space="preserve"> multiflora</w:t>
            </w:r>
          </w:p>
        </w:tc>
        <w:tc>
          <w:tcPr>
            <w:tcW w:w="850" w:type="dxa"/>
            <w:vAlign w:val="center"/>
          </w:tcPr>
          <w:p w14:paraId="6F83ACDC" w14:textId="005FDD8C" w:rsidR="00C1710D" w:rsidRPr="00C702F7" w:rsidRDefault="00C1710D" w:rsidP="00C702F7">
            <w:pPr>
              <w:rPr>
                <w:rFonts w:ascii="Times New Roman" w:hAnsi="Times New Roman" w:cs="Times New Roman"/>
              </w:rPr>
            </w:pPr>
            <w:r w:rsidRPr="00C702F7">
              <w:rPr>
                <w:rFonts w:ascii="Times New Roman" w:hAnsi="Times New Roman" w:cs="Times New Roman"/>
              </w:rPr>
              <w:t>1400 mg/day</w:t>
            </w:r>
          </w:p>
        </w:tc>
        <w:tc>
          <w:tcPr>
            <w:tcW w:w="1157" w:type="dxa"/>
            <w:vAlign w:val="center"/>
          </w:tcPr>
          <w:p w14:paraId="298B71E1" w14:textId="78C2FB27"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659C8540" w14:textId="6B2A0951"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0B0D126" w14:textId="46B46448" w:rsidR="00C1710D" w:rsidRPr="00C702F7" w:rsidRDefault="00C1710D" w:rsidP="00C702F7">
            <w:pPr>
              <w:rPr>
                <w:rFonts w:ascii="Times New Roman" w:hAnsi="Times New Roman" w:cs="Times New Roman"/>
              </w:rPr>
            </w:pPr>
            <w:r w:rsidRPr="00C702F7">
              <w:rPr>
                <w:rFonts w:ascii="Times New Roman" w:hAnsi="Times New Roman" w:cs="Times New Roman"/>
              </w:rPr>
              <w:t>Lipid panel</w:t>
            </w:r>
          </w:p>
        </w:tc>
        <w:tc>
          <w:tcPr>
            <w:tcW w:w="1449" w:type="dxa"/>
            <w:vAlign w:val="center"/>
          </w:tcPr>
          <w:p w14:paraId="5A548408" w14:textId="117801BD" w:rsidR="00C1710D" w:rsidRPr="00C702F7" w:rsidRDefault="00C1710D" w:rsidP="00C702F7">
            <w:pPr>
              <w:rPr>
                <w:rFonts w:ascii="Times New Roman" w:hAnsi="Times New Roman" w:cs="Times New Roman"/>
              </w:rPr>
            </w:pPr>
            <w:r w:rsidRPr="00C702F7">
              <w:rPr>
                <w:rFonts w:ascii="Times New Roman" w:hAnsi="Times New Roman" w:cs="Times New Roman"/>
              </w:rPr>
              <w:t>No significant lipid change</w:t>
            </w:r>
          </w:p>
        </w:tc>
        <w:tc>
          <w:tcPr>
            <w:tcW w:w="1963" w:type="dxa"/>
            <w:vAlign w:val="center"/>
          </w:tcPr>
          <w:p w14:paraId="775A0FF4" w14:textId="43E7727F" w:rsidR="00C1710D" w:rsidRPr="00C702F7" w:rsidRDefault="00C1710D" w:rsidP="00C702F7">
            <w:pPr>
              <w:rPr>
                <w:rFonts w:ascii="Times New Roman" w:hAnsi="Times New Roman" w:cs="Times New Roman"/>
              </w:rPr>
            </w:pPr>
            <w:r w:rsidRPr="00C702F7">
              <w:rPr>
                <w:rFonts w:ascii="Times New Roman" w:hAnsi="Times New Roman" w:cs="Times New Roman"/>
              </w:rPr>
              <w:t>Insulin sensitivity, anti-inflammatory</w:t>
            </w:r>
          </w:p>
        </w:tc>
      </w:tr>
      <w:tr w:rsidR="00C1710D" w:rsidRPr="00C702F7" w14:paraId="78466E0D" w14:textId="77777777" w:rsidTr="00C702F7">
        <w:tc>
          <w:tcPr>
            <w:tcW w:w="1764" w:type="dxa"/>
            <w:vAlign w:val="center"/>
          </w:tcPr>
          <w:p w14:paraId="39631DB8" w14:textId="32A412EE" w:rsidR="00C1710D" w:rsidRPr="00C702F7" w:rsidRDefault="00C1710D" w:rsidP="00C702F7">
            <w:pPr>
              <w:rPr>
                <w:rFonts w:ascii="Times New Roman" w:hAnsi="Times New Roman" w:cs="Times New Roman"/>
              </w:rPr>
            </w:pPr>
            <w:r w:rsidRPr="00C702F7">
              <w:rPr>
                <w:rFonts w:ascii="Times New Roman" w:hAnsi="Times New Roman" w:cs="Times New Roman"/>
              </w:rPr>
              <w:t>Zeb (2018)</w:t>
            </w:r>
            <w:r w:rsidR="008A3AE9" w:rsidRPr="00C702F7">
              <w:rPr>
                <w:rFonts w:ascii="Times New Roman" w:hAnsi="Times New Roman" w:cs="Times New Roman"/>
              </w:rPr>
              <w:t xml:space="preserve"> </w:t>
            </w:r>
            <w:sdt>
              <w:sdtPr>
                <w:rPr>
                  <w:rFonts w:ascii="Times New Roman" w:hAnsi="Times New Roman" w:cs="Times New Roman"/>
                </w:rPr>
                <w:tag w:val="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
                <w:id w:val="1473176406"/>
                <w:placeholder>
                  <w:docPart w:val="DefaultPlaceholder_-1854013440"/>
                </w:placeholder>
              </w:sdtPr>
              <w:sdtContent>
                <w:r w:rsidR="001334E8" w:rsidRPr="00C702F7">
                  <w:rPr>
                    <w:rFonts w:ascii="Times New Roman" w:hAnsi="Times New Roman" w:cs="Times New Roman"/>
                  </w:rPr>
                  <w:t>(Zeb et al., 2018)</w:t>
                </w:r>
              </w:sdtContent>
            </w:sdt>
          </w:p>
        </w:tc>
        <w:tc>
          <w:tcPr>
            <w:tcW w:w="751" w:type="dxa"/>
            <w:vAlign w:val="center"/>
          </w:tcPr>
          <w:p w14:paraId="2A77F05D" w14:textId="6F3205F0" w:rsidR="00C1710D" w:rsidRPr="00C702F7" w:rsidRDefault="00C1710D" w:rsidP="00C702F7">
            <w:pPr>
              <w:rPr>
                <w:rFonts w:ascii="Times New Roman" w:hAnsi="Times New Roman" w:cs="Times New Roman"/>
              </w:rPr>
            </w:pPr>
            <w:r w:rsidRPr="00C702F7">
              <w:rPr>
                <w:rFonts w:ascii="Times New Roman" w:hAnsi="Times New Roman" w:cs="Times New Roman"/>
              </w:rPr>
              <w:t>Pakistan</w:t>
            </w:r>
          </w:p>
        </w:tc>
        <w:tc>
          <w:tcPr>
            <w:tcW w:w="1517" w:type="dxa"/>
            <w:vAlign w:val="center"/>
          </w:tcPr>
          <w:p w14:paraId="564CF56D" w14:textId="6D1ABCD9" w:rsidR="00C1710D" w:rsidRPr="00C702F7" w:rsidRDefault="00C1710D" w:rsidP="00C702F7">
            <w:pPr>
              <w:rPr>
                <w:rFonts w:ascii="Times New Roman" w:hAnsi="Times New Roman" w:cs="Times New Roman"/>
              </w:rPr>
            </w:pPr>
            <w:r w:rsidRPr="00C702F7">
              <w:rPr>
                <w:rFonts w:ascii="Times New Roman" w:hAnsi="Times New Roman" w:cs="Times New Roman"/>
              </w:rPr>
              <w:t>Hyperlipidemia + CVD</w:t>
            </w:r>
          </w:p>
        </w:tc>
        <w:tc>
          <w:tcPr>
            <w:tcW w:w="733" w:type="dxa"/>
            <w:vAlign w:val="center"/>
          </w:tcPr>
          <w:p w14:paraId="6170480A" w14:textId="35CBC9FE" w:rsidR="00C1710D" w:rsidRPr="00C702F7" w:rsidRDefault="00C1710D" w:rsidP="00C702F7">
            <w:pPr>
              <w:rPr>
                <w:rFonts w:ascii="Times New Roman" w:hAnsi="Times New Roman" w:cs="Times New Roman"/>
              </w:rPr>
            </w:pPr>
            <w:r w:rsidRPr="00C702F7">
              <w:rPr>
                <w:rFonts w:ascii="Times New Roman" w:hAnsi="Times New Roman" w:cs="Times New Roman"/>
              </w:rPr>
              <w:t>80</w:t>
            </w:r>
          </w:p>
        </w:tc>
        <w:tc>
          <w:tcPr>
            <w:tcW w:w="1106" w:type="dxa"/>
            <w:vAlign w:val="center"/>
          </w:tcPr>
          <w:p w14:paraId="2B8881A0" w14:textId="6610E42C" w:rsidR="00C1710D" w:rsidRPr="00C702F7" w:rsidRDefault="00C1710D" w:rsidP="00C702F7">
            <w:pPr>
              <w:rPr>
                <w:rFonts w:ascii="Times New Roman" w:hAnsi="Times New Roman" w:cs="Times New Roman"/>
              </w:rPr>
            </w:pPr>
            <w:r w:rsidRPr="00C702F7">
              <w:rPr>
                <w:rFonts w:ascii="Times New Roman" w:hAnsi="Times New Roman" w:cs="Times New Roman"/>
              </w:rPr>
              <w:t>RCT (single-blind)</w:t>
            </w:r>
          </w:p>
        </w:tc>
        <w:tc>
          <w:tcPr>
            <w:tcW w:w="1280" w:type="dxa"/>
            <w:vAlign w:val="center"/>
          </w:tcPr>
          <w:p w14:paraId="2EE1905F" w14:textId="310E5017" w:rsidR="00C1710D" w:rsidRPr="00C702F7" w:rsidRDefault="00C1710D" w:rsidP="00C702F7">
            <w:pPr>
              <w:rPr>
                <w:rFonts w:ascii="Times New Roman" w:hAnsi="Times New Roman" w:cs="Times New Roman"/>
              </w:rPr>
            </w:pPr>
            <w:r w:rsidRPr="00C702F7">
              <w:rPr>
                <w:rFonts w:ascii="Times New Roman" w:hAnsi="Times New Roman" w:cs="Times New Roman"/>
              </w:rPr>
              <w:t>Garlic + coriander</w:t>
            </w:r>
          </w:p>
        </w:tc>
        <w:tc>
          <w:tcPr>
            <w:tcW w:w="850" w:type="dxa"/>
            <w:vAlign w:val="center"/>
          </w:tcPr>
          <w:p w14:paraId="1E6C5DA9" w14:textId="0D234F9C" w:rsidR="00C1710D" w:rsidRPr="00C702F7" w:rsidRDefault="00C1710D" w:rsidP="00C702F7">
            <w:pPr>
              <w:rPr>
                <w:rFonts w:ascii="Times New Roman" w:hAnsi="Times New Roman" w:cs="Times New Roman"/>
              </w:rPr>
            </w:pPr>
            <w:r w:rsidRPr="00C702F7">
              <w:rPr>
                <w:rFonts w:ascii="Times New Roman" w:hAnsi="Times New Roman" w:cs="Times New Roman"/>
              </w:rPr>
              <w:t>2 g/day</w:t>
            </w:r>
          </w:p>
        </w:tc>
        <w:tc>
          <w:tcPr>
            <w:tcW w:w="1157" w:type="dxa"/>
            <w:vAlign w:val="center"/>
          </w:tcPr>
          <w:p w14:paraId="3E51EB5F" w14:textId="1EB1D191" w:rsidR="00C1710D" w:rsidRPr="00C702F7" w:rsidRDefault="00C1710D" w:rsidP="00C702F7">
            <w:pPr>
              <w:rPr>
                <w:rFonts w:ascii="Times New Roman" w:hAnsi="Times New Roman" w:cs="Times New Roman"/>
              </w:rPr>
            </w:pPr>
            <w:r w:rsidRPr="00C702F7">
              <w:rPr>
                <w:rFonts w:ascii="Times New Roman" w:hAnsi="Times New Roman" w:cs="Times New Roman"/>
              </w:rPr>
              <w:t>60 days</w:t>
            </w:r>
          </w:p>
        </w:tc>
        <w:tc>
          <w:tcPr>
            <w:tcW w:w="1219" w:type="dxa"/>
            <w:vAlign w:val="center"/>
          </w:tcPr>
          <w:p w14:paraId="67BF6038" w14:textId="26C15C81"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33DB33D7" w14:textId="6306768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7B607D5E" w14:textId="09FD5B88"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3FB67D2E" w14:textId="57AD1F03"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 antioxidant synergy</w:t>
            </w:r>
          </w:p>
        </w:tc>
      </w:tr>
    </w:tbl>
    <w:p w14:paraId="26AEA369" w14:textId="77777777" w:rsidR="004D44C3" w:rsidRPr="001B7D80" w:rsidRDefault="004D44C3">
      <w:pPr>
        <w:rPr>
          <w:rFonts w:ascii="Times New Roman" w:hAnsi="Times New Roman" w:cs="Times New Roman"/>
        </w:rPr>
      </w:pPr>
    </w:p>
    <w:p w14:paraId="24000D36" w14:textId="77777777" w:rsidR="00630572" w:rsidRPr="001B7D80" w:rsidRDefault="00630572" w:rsidP="00630572">
      <w:pPr>
        <w:rPr>
          <w:rFonts w:ascii="Times New Roman" w:hAnsi="Times New Roman" w:cs="Times New Roman"/>
          <w:b/>
          <w:bCs/>
        </w:rPr>
        <w:sectPr w:rsidR="00630572" w:rsidRPr="001B7D80" w:rsidSect="00F4737D">
          <w:pgSz w:w="16834" w:h="11909" w:orient="landscape" w:code="9"/>
          <w:pgMar w:top="1440" w:right="1440" w:bottom="1440" w:left="1440" w:header="720" w:footer="720" w:gutter="0"/>
          <w:cols w:space="720"/>
          <w:docGrid w:linePitch="360"/>
        </w:sectPr>
      </w:pPr>
    </w:p>
    <w:p w14:paraId="0A67CC9D" w14:textId="77777777" w:rsidR="00630572" w:rsidRPr="001B7D80" w:rsidRDefault="00630572" w:rsidP="00630572">
      <w:pPr>
        <w:rPr>
          <w:rFonts w:ascii="Times New Roman" w:hAnsi="Times New Roman" w:cs="Times New Roman"/>
          <w:b/>
          <w:bCs/>
        </w:rPr>
      </w:pPr>
      <w:r w:rsidRPr="001B7D80">
        <w:rPr>
          <w:rFonts w:ascii="Times New Roman" w:hAnsi="Times New Roman" w:cs="Times New Roman"/>
          <w:b/>
          <w:bCs/>
        </w:rPr>
        <w:lastRenderedPageBreak/>
        <w:t>Characteristics of Included Studies</w:t>
      </w:r>
    </w:p>
    <w:p w14:paraId="4B215AA2" w14:textId="2C79E110" w:rsidR="00630572" w:rsidRPr="001B7D80" w:rsidRDefault="00EF5E73" w:rsidP="00630572">
      <w:pPr>
        <w:jc w:val="both"/>
        <w:rPr>
          <w:rFonts w:ascii="Times New Roman" w:hAnsi="Times New Roman" w:cs="Times New Roman"/>
        </w:rPr>
      </w:pPr>
      <w:r w:rsidRPr="00EF5E73">
        <w:rPr>
          <w:rFonts w:ascii="Times New Roman" w:hAnsi="Times New Roman" w:cs="Times New Roman"/>
        </w:rPr>
        <w:t xml:space="preserve">A total of 24 interventional studies were included in this </w:t>
      </w:r>
      <w:proofErr w:type="gramStart"/>
      <w:r w:rsidRPr="00EF5E73">
        <w:rPr>
          <w:rFonts w:ascii="Times New Roman" w:hAnsi="Times New Roman" w:cs="Times New Roman"/>
        </w:rPr>
        <w:t>review.²</w:t>
      </w:r>
      <w:proofErr w:type="gramEnd"/>
      <w:r w:rsidRPr="00EF5E73">
        <w:rPr>
          <w:rFonts w:ascii="Times New Roman" w:hAnsi="Times New Roman" w:cs="Times New Roman"/>
        </w:rPr>
        <w:t>¹–⁴⁴</w:t>
      </w:r>
      <w:r>
        <w:rPr>
          <w:rFonts w:ascii="Times New Roman" w:hAnsi="Times New Roman" w:cs="Times New Roman"/>
        </w:rPr>
        <w:t xml:space="preserve"> </w:t>
      </w:r>
      <w:r w:rsidR="00630572" w:rsidRPr="001B7D80">
        <w:rPr>
          <w:rFonts w:ascii="Times New Roman" w:hAnsi="Times New Roman" w:cs="Times New Roman"/>
        </w:rPr>
        <w:t>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hypertension.</w:t>
      </w:r>
    </w:p>
    <w:p w14:paraId="599ECA26" w14:textId="144E2447" w:rsidR="00630572" w:rsidRPr="001B7D80" w:rsidRDefault="00630572" w:rsidP="00630572">
      <w:pPr>
        <w:jc w:val="both"/>
        <w:rPr>
          <w:rFonts w:ascii="Times New Roman" w:hAnsi="Times New Roman" w:cs="Times New Roman"/>
        </w:rPr>
      </w:pPr>
      <w:r w:rsidRPr="001B7D80">
        <w:rPr>
          <w:rFonts w:ascii="Times New Roman" w:hAnsi="Times New Roman" w:cs="Times New Roman"/>
        </w:rPr>
        <w:t xml:space="preserve">The medicinal plant interventions were also diverse, ranging from single botanical preparations such as ginger, turmeric, green tea, fenugreek, artichoke, amla, bergamot, </w:t>
      </w:r>
      <w:proofErr w:type="spellStart"/>
      <w:r w:rsidRPr="001B7D80">
        <w:rPr>
          <w:rFonts w:ascii="Times New Roman" w:hAnsi="Times New Roman" w:cs="Times New Roman"/>
        </w:rPr>
        <w:t>Zataria</w:t>
      </w:r>
      <w:proofErr w:type="spellEnd"/>
      <w:r w:rsidRPr="001B7D80">
        <w:rPr>
          <w:rFonts w:ascii="Times New Roman" w:hAnsi="Times New Roman" w:cs="Times New Roman"/>
        </w:rPr>
        <w:t xml:space="preserve"> multiflora, and garlic, to combination products such as bergamot–artichoke </w:t>
      </w:r>
      <w:proofErr w:type="spellStart"/>
      <w:r w:rsidRPr="001B7D80">
        <w:rPr>
          <w:rFonts w:ascii="Times New Roman" w:hAnsi="Times New Roman" w:cs="Times New Roman"/>
        </w:rPr>
        <w:t>phytosome</w:t>
      </w:r>
      <w:proofErr w:type="spellEnd"/>
      <w:r w:rsidRPr="001B7D80">
        <w:rPr>
          <w:rFonts w:ascii="Times New Roman" w:hAnsi="Times New Roman" w:cs="Times New Roman"/>
        </w:rPr>
        <w:t xml:space="preserve">, garlic–onion extract, garlic–coriander powder, boiled garlic with Shirazi lemon, and </w:t>
      </w:r>
      <w:proofErr w:type="spellStart"/>
      <w:r w:rsidRPr="001B7D80">
        <w:rPr>
          <w:rFonts w:ascii="Times New Roman" w:hAnsi="Times New Roman" w:cs="Times New Roman"/>
        </w:rPr>
        <w:t>Guggulu</w:t>
      </w:r>
      <w:proofErr w:type="spellEnd"/>
      <w:r w:rsidRPr="001B7D80">
        <w:rPr>
          <w:rFonts w:ascii="Times New Roman" w:hAnsi="Times New Roman" w:cs="Times New Roman"/>
        </w:rPr>
        <w:t>–</w:t>
      </w:r>
      <w:proofErr w:type="spellStart"/>
      <w:r w:rsidRPr="001B7D80">
        <w:rPr>
          <w:rFonts w:ascii="Times New Roman" w:hAnsi="Times New Roman" w:cs="Times New Roman"/>
        </w:rPr>
        <w:t>Triphala</w:t>
      </w:r>
      <w:proofErr w:type="spellEnd"/>
      <w:r w:rsidRPr="001B7D80">
        <w:rPr>
          <w:rFonts w:ascii="Times New Roman" w:hAnsi="Times New Roman" w:cs="Times New Roman"/>
        </w:rPr>
        <w:t xml:space="preserve"> preparations. Intervention durations ranged from 3 weeks to 24 weeks, with most studies lasting 8–12 weeks </w:t>
      </w:r>
      <w:sdt>
        <w:sdtPr>
          <w:rPr>
            <w:rFonts w:ascii="Times New Roman" w:hAnsi="Times New Roman" w:cs="Times New Roman"/>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1B7D80">
            <w:rPr>
              <w:rFonts w:ascii="Times New Roman" w:hAnsi="Times New Roman" w:cs="Times New Roman"/>
            </w:rPr>
            <w:t xml:space="preserve">(Adab et al., 2019; </w:t>
          </w:r>
          <w:proofErr w:type="spellStart"/>
          <w:r w:rsidR="001334E8" w:rsidRPr="001B7D80">
            <w:rPr>
              <w:rFonts w:ascii="Times New Roman" w:hAnsi="Times New Roman" w:cs="Times New Roman"/>
            </w:rPr>
            <w:t>Ajamzibad</w:t>
          </w:r>
          <w:proofErr w:type="spellEnd"/>
          <w:r w:rsidR="001334E8" w:rsidRPr="001B7D80">
            <w:rPr>
              <w:rFonts w:ascii="Times New Roman" w:hAnsi="Times New Roman" w:cs="Times New Roman"/>
            </w:rPr>
            <w:t xml:space="preserve"> et al., 2021; </w:t>
          </w:r>
          <w:proofErr w:type="spellStart"/>
          <w:r w:rsidR="001334E8" w:rsidRPr="001B7D80">
            <w:rPr>
              <w:rFonts w:ascii="Times New Roman" w:hAnsi="Times New Roman" w:cs="Times New Roman"/>
            </w:rPr>
            <w:t>Arzati</w:t>
          </w:r>
          <w:proofErr w:type="spellEnd"/>
          <w:r w:rsidR="001334E8" w:rsidRPr="001B7D80">
            <w:rPr>
              <w:rFonts w:ascii="Times New Roman" w:hAnsi="Times New Roman" w:cs="Times New Roman"/>
            </w:rPr>
            <w:t xml:space="preserve"> et al., 2017; Ashraf et al., 2022; Bazyar et al., 2021; Cai et al., 2017; Carvalho et al., 2020; Donato et al., 2021; El Gayar et al., 2019; </w:t>
          </w:r>
          <w:proofErr w:type="spellStart"/>
          <w:r w:rsidR="001334E8" w:rsidRPr="001B7D80">
            <w:rPr>
              <w:rFonts w:ascii="Times New Roman" w:hAnsi="Times New Roman" w:cs="Times New Roman"/>
            </w:rPr>
            <w:t>Geberemeskel</w:t>
          </w:r>
          <w:proofErr w:type="spellEnd"/>
          <w:r w:rsidR="001334E8" w:rsidRPr="001B7D80">
            <w:rPr>
              <w:rFonts w:ascii="Times New Roman" w:hAnsi="Times New Roman" w:cs="Times New Roman"/>
            </w:rPr>
            <w:t xml:space="preserve"> et al., 2019; Majeed et al., 2023; Panahi et al., 2017; </w:t>
          </w:r>
          <w:proofErr w:type="spellStart"/>
          <w:r w:rsidR="001334E8" w:rsidRPr="001B7D80">
            <w:rPr>
              <w:rFonts w:ascii="Times New Roman" w:hAnsi="Times New Roman" w:cs="Times New Roman"/>
            </w:rPr>
            <w:t>Rahimlou</w:t>
          </w:r>
          <w:proofErr w:type="spellEnd"/>
          <w:r w:rsidR="001334E8" w:rsidRPr="001B7D80">
            <w:rPr>
              <w:rFonts w:ascii="Times New Roman" w:hAnsi="Times New Roman" w:cs="Times New Roman"/>
            </w:rPr>
            <w:t xml:space="preserve"> et al., 2019; </w:t>
          </w:r>
          <w:proofErr w:type="spellStart"/>
          <w:r w:rsidR="001334E8" w:rsidRPr="001B7D80">
            <w:rPr>
              <w:rFonts w:ascii="Times New Roman" w:hAnsi="Times New Roman" w:cs="Times New Roman"/>
            </w:rPr>
            <w:t>Rangboo</w:t>
          </w:r>
          <w:proofErr w:type="spellEnd"/>
          <w:r w:rsidR="001334E8" w:rsidRPr="001B7D80">
            <w:rPr>
              <w:rFonts w:ascii="Times New Roman" w:hAnsi="Times New Roman" w:cs="Times New Roman"/>
            </w:rPr>
            <w:t xml:space="preserve"> et al., 2016; Rezazadeh et al., 2018; Riva et al., 2022; </w:t>
          </w:r>
          <w:proofErr w:type="spellStart"/>
          <w:r w:rsidR="001334E8" w:rsidRPr="001B7D80">
            <w:rPr>
              <w:rFonts w:ascii="Times New Roman" w:hAnsi="Times New Roman" w:cs="Times New Roman"/>
            </w:rPr>
            <w:t>Rondanelli</w:t>
          </w:r>
          <w:proofErr w:type="spellEnd"/>
          <w:r w:rsidR="001334E8" w:rsidRPr="001B7D80">
            <w:rPr>
              <w:rFonts w:ascii="Times New Roman" w:hAnsi="Times New Roman" w:cs="Times New Roman"/>
            </w:rPr>
            <w:t xml:space="preserve"> et al., 2020; Spina et al., 2024; Talaei et al., 2017; </w:t>
          </w:r>
          <w:proofErr w:type="spellStart"/>
          <w:r w:rsidR="001334E8" w:rsidRPr="001B7D80">
            <w:rPr>
              <w:rFonts w:ascii="Times New Roman" w:hAnsi="Times New Roman" w:cs="Times New Roman"/>
            </w:rPr>
            <w:t>Upadya</w:t>
          </w:r>
          <w:proofErr w:type="spellEnd"/>
          <w:r w:rsidR="001334E8" w:rsidRPr="001B7D80">
            <w:rPr>
              <w:rFonts w:ascii="Times New Roman" w:hAnsi="Times New Roman" w:cs="Times New Roman"/>
            </w:rPr>
            <w:t xml:space="preserve"> et al., 2019; Vezza et al., 2024; Yazdanpanah et al., 2023; Zamani et al., 2018; Zeb et al., 2018)</w:t>
          </w:r>
        </w:sdtContent>
      </w:sdt>
      <w:r w:rsidRPr="001B7D80">
        <w:rPr>
          <w:rFonts w:ascii="Times New Roman" w:hAnsi="Times New Roman" w:cs="Times New Roman"/>
        </w:rPr>
        <w:t>.</w:t>
      </w:r>
    </w:p>
    <w:p w14:paraId="5A24DCB9" w14:textId="496A771C" w:rsidR="00FD37B6" w:rsidRPr="001B7D80" w:rsidRDefault="00FD37B6" w:rsidP="00630572">
      <w:pPr>
        <w:jc w:val="both"/>
        <w:rPr>
          <w:rFonts w:ascii="Times New Roman" w:hAnsi="Times New Roman" w:cs="Times New Roman"/>
          <w:b/>
          <w:bCs/>
        </w:rPr>
      </w:pPr>
      <w:r w:rsidRPr="001B7D80">
        <w:rPr>
          <w:rFonts w:ascii="Times New Roman" w:hAnsi="Times New Roman" w:cs="Times New Roman"/>
          <w:b/>
          <w:bCs/>
        </w:rPr>
        <w:t>Quality Assessment</w:t>
      </w:r>
    </w:p>
    <w:p w14:paraId="240FF6DB" w14:textId="330E68D6" w:rsidR="00FD37B6" w:rsidRPr="001B7D80" w:rsidRDefault="00BF7263" w:rsidP="00BF7263">
      <w:pPr>
        <w:jc w:val="both"/>
        <w:rPr>
          <w:rFonts w:ascii="Times New Roman" w:hAnsi="Times New Roman" w:cs="Times New Roman"/>
        </w:rPr>
      </w:pPr>
      <w:r w:rsidRPr="001B7D80">
        <w:rPr>
          <w:rFonts w:ascii="Times New Roman" w:hAnsi="Times New Roman" w:cs="Times New Roman"/>
          <w:b/>
          <w:bCs/>
        </w:rPr>
        <w:t>Table 2.</w:t>
      </w:r>
      <w:r w:rsidRPr="001B7D80">
        <w:rPr>
          <w:rFonts w:ascii="Times New Roman" w:hAnsi="Times New Roman" w:cs="Times New Roman"/>
        </w:rPr>
        <w:t xml:space="preserve"> Methodological Quality Assessment of Randomized Controlled Trials Using the Joanna Briggs Institute (JBI) Critical Appraisal Checklist</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rsidRPr="001B7D80" w14:paraId="06CE6197" w14:textId="77777777" w:rsidTr="00D102E0">
        <w:tc>
          <w:tcPr>
            <w:tcW w:w="1498" w:type="dxa"/>
            <w:vAlign w:val="center"/>
          </w:tcPr>
          <w:p w14:paraId="5503C4D7" w14:textId="3A2E787C"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Study</w:t>
            </w:r>
          </w:p>
        </w:tc>
        <w:tc>
          <w:tcPr>
            <w:tcW w:w="390" w:type="dxa"/>
            <w:vAlign w:val="center"/>
          </w:tcPr>
          <w:p w14:paraId="0CA34340" w14:textId="23D0F55B"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w:t>
            </w:r>
          </w:p>
        </w:tc>
        <w:tc>
          <w:tcPr>
            <w:tcW w:w="390" w:type="dxa"/>
            <w:vAlign w:val="center"/>
          </w:tcPr>
          <w:p w14:paraId="6E57AB3D" w14:textId="2261626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2</w:t>
            </w:r>
          </w:p>
        </w:tc>
        <w:tc>
          <w:tcPr>
            <w:tcW w:w="415" w:type="dxa"/>
            <w:vAlign w:val="center"/>
          </w:tcPr>
          <w:p w14:paraId="34513DD2" w14:textId="0D08C1B1"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3</w:t>
            </w:r>
          </w:p>
        </w:tc>
        <w:tc>
          <w:tcPr>
            <w:tcW w:w="448" w:type="dxa"/>
            <w:vAlign w:val="center"/>
          </w:tcPr>
          <w:p w14:paraId="2BBD621B" w14:textId="23FB669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4</w:t>
            </w:r>
          </w:p>
        </w:tc>
        <w:tc>
          <w:tcPr>
            <w:tcW w:w="448" w:type="dxa"/>
            <w:vAlign w:val="center"/>
          </w:tcPr>
          <w:p w14:paraId="1B695DDC" w14:textId="7E9B66AC"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5</w:t>
            </w:r>
          </w:p>
        </w:tc>
        <w:tc>
          <w:tcPr>
            <w:tcW w:w="448" w:type="dxa"/>
            <w:vAlign w:val="center"/>
          </w:tcPr>
          <w:p w14:paraId="34426F4E" w14:textId="2ABEE10D"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6</w:t>
            </w:r>
          </w:p>
        </w:tc>
        <w:tc>
          <w:tcPr>
            <w:tcW w:w="448" w:type="dxa"/>
            <w:vAlign w:val="center"/>
          </w:tcPr>
          <w:p w14:paraId="73B4C785" w14:textId="77CC804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7</w:t>
            </w:r>
          </w:p>
        </w:tc>
        <w:tc>
          <w:tcPr>
            <w:tcW w:w="450" w:type="dxa"/>
            <w:vAlign w:val="center"/>
          </w:tcPr>
          <w:p w14:paraId="79571E64" w14:textId="7B61BB0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8</w:t>
            </w:r>
          </w:p>
        </w:tc>
        <w:tc>
          <w:tcPr>
            <w:tcW w:w="450" w:type="dxa"/>
            <w:vAlign w:val="center"/>
          </w:tcPr>
          <w:p w14:paraId="1E35E3E2" w14:textId="6F5094A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9</w:t>
            </w:r>
          </w:p>
        </w:tc>
        <w:tc>
          <w:tcPr>
            <w:tcW w:w="456" w:type="dxa"/>
            <w:vAlign w:val="center"/>
          </w:tcPr>
          <w:p w14:paraId="14740AD4" w14:textId="0163521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10</w:t>
            </w:r>
          </w:p>
        </w:tc>
        <w:tc>
          <w:tcPr>
            <w:tcW w:w="449" w:type="dxa"/>
            <w:vAlign w:val="center"/>
          </w:tcPr>
          <w:p w14:paraId="42D0238F" w14:textId="5A50EF3B"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11</w:t>
            </w:r>
          </w:p>
        </w:tc>
        <w:tc>
          <w:tcPr>
            <w:tcW w:w="456" w:type="dxa"/>
            <w:vAlign w:val="center"/>
          </w:tcPr>
          <w:p w14:paraId="45F0F5CC" w14:textId="6DF69116"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12</w:t>
            </w:r>
          </w:p>
        </w:tc>
        <w:tc>
          <w:tcPr>
            <w:tcW w:w="1136" w:type="dxa"/>
          </w:tcPr>
          <w:p w14:paraId="48126C93" w14:textId="2728D87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Overall</w:t>
            </w:r>
          </w:p>
        </w:tc>
      </w:tr>
      <w:tr w:rsidR="00D102E0" w:rsidRPr="001B7D80" w14:paraId="543A19EC" w14:textId="77777777" w:rsidTr="00D102E0">
        <w:tc>
          <w:tcPr>
            <w:tcW w:w="1498" w:type="dxa"/>
            <w:vAlign w:val="center"/>
          </w:tcPr>
          <w:p w14:paraId="67A86D36" w14:textId="65049D80" w:rsidR="00D102E0" w:rsidRPr="001B7D80" w:rsidRDefault="00D102E0" w:rsidP="00D102E0">
            <w:pPr>
              <w:jc w:val="both"/>
              <w:rPr>
                <w:rFonts w:ascii="Times New Roman" w:hAnsi="Times New Roman" w:cs="Times New Roman"/>
              </w:rPr>
            </w:pPr>
            <w:r w:rsidRPr="001B7D80">
              <w:rPr>
                <w:rFonts w:ascii="Times New Roman" w:hAnsi="Times New Roman" w:cs="Times New Roman"/>
              </w:rPr>
              <w:t>Donato 2020</w:t>
            </w:r>
          </w:p>
        </w:tc>
        <w:tc>
          <w:tcPr>
            <w:tcW w:w="390" w:type="dxa"/>
            <w:vAlign w:val="center"/>
          </w:tcPr>
          <w:p w14:paraId="4372A355" w14:textId="7D1B1CA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FF0D13E" w14:textId="142714C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7497F76F" w14:textId="3A53DAC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4FC5B35" w14:textId="3DFBB8C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043B9B9" w14:textId="7CECEA5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138D443" w14:textId="27E6ADA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1C33D0F4" w14:textId="579F98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AE3E67A" w14:textId="20AD74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40D94E2" w14:textId="395E338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781595A3" w14:textId="6DEC5D4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F1A91DC" w14:textId="1FC310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95AAAAB" w14:textId="196F633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65244CD" w14:textId="613D5239"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BC4C4E6" w14:textId="77777777" w:rsidTr="00D102E0">
        <w:tc>
          <w:tcPr>
            <w:tcW w:w="1498" w:type="dxa"/>
            <w:vAlign w:val="center"/>
          </w:tcPr>
          <w:p w14:paraId="31A90E1F" w14:textId="0888457A" w:rsidR="00D102E0" w:rsidRPr="001B7D80" w:rsidRDefault="00D102E0" w:rsidP="00D102E0">
            <w:pPr>
              <w:jc w:val="both"/>
              <w:rPr>
                <w:rFonts w:ascii="Times New Roman" w:hAnsi="Times New Roman" w:cs="Times New Roman"/>
              </w:rPr>
            </w:pPr>
            <w:r w:rsidRPr="001B7D80">
              <w:rPr>
                <w:rFonts w:ascii="Times New Roman" w:hAnsi="Times New Roman" w:cs="Times New Roman"/>
              </w:rPr>
              <w:t>Adab 2019</w:t>
            </w:r>
          </w:p>
        </w:tc>
        <w:tc>
          <w:tcPr>
            <w:tcW w:w="390" w:type="dxa"/>
            <w:vAlign w:val="center"/>
          </w:tcPr>
          <w:p w14:paraId="3D8F8F55" w14:textId="6EDE1AF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477A8213" w14:textId="59BD075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1DCF6B5" w14:textId="43CF627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4F1557E" w14:textId="0600F1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969B783" w14:textId="6D483FE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B1F647" w14:textId="07C7536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0141EBE5" w14:textId="04D6BCB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9036B75" w14:textId="3D131B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33E5B57" w14:textId="211358A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A431D3B" w14:textId="7E3D57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BC52764" w14:textId="1241CA7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58501B2" w14:textId="0101265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2A9EBF64" w14:textId="24290C7C"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4A3B800" w14:textId="77777777" w:rsidTr="00D102E0">
        <w:tc>
          <w:tcPr>
            <w:tcW w:w="1498" w:type="dxa"/>
            <w:vAlign w:val="center"/>
          </w:tcPr>
          <w:p w14:paraId="3C370ADC" w14:textId="55D0B6F5" w:rsidR="00D102E0" w:rsidRPr="001B7D80" w:rsidRDefault="00D102E0" w:rsidP="00D102E0">
            <w:pPr>
              <w:jc w:val="both"/>
              <w:rPr>
                <w:rFonts w:ascii="Times New Roman" w:hAnsi="Times New Roman" w:cs="Times New Roman"/>
              </w:rPr>
            </w:pPr>
            <w:proofErr w:type="spellStart"/>
            <w:r w:rsidRPr="001B7D80">
              <w:rPr>
                <w:rFonts w:ascii="Times New Roman" w:hAnsi="Times New Roman" w:cs="Times New Roman"/>
              </w:rPr>
              <w:t>Arzati</w:t>
            </w:r>
            <w:proofErr w:type="spellEnd"/>
            <w:r w:rsidRPr="001B7D80">
              <w:rPr>
                <w:rFonts w:ascii="Times New Roman" w:hAnsi="Times New Roman" w:cs="Times New Roman"/>
              </w:rPr>
              <w:t xml:space="preserve"> 2017</w:t>
            </w:r>
          </w:p>
        </w:tc>
        <w:tc>
          <w:tcPr>
            <w:tcW w:w="390" w:type="dxa"/>
            <w:vAlign w:val="center"/>
          </w:tcPr>
          <w:p w14:paraId="26A87363" w14:textId="4307A60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275F7229" w14:textId="1779A54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13AB5687" w14:textId="30C742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F234565" w14:textId="674A610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2A110D" w14:textId="2B79F31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3DD0600" w14:textId="006F51C9"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713C0597" w14:textId="49A147B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6AF58A9" w14:textId="4B49EE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FE906F7" w14:textId="6E52B60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9BCF4B8" w14:textId="761DF39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104F929" w14:textId="7617125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6D743DB" w14:textId="6E2690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B52F79B" w14:textId="5878FDE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5558F9A" w14:textId="77777777" w:rsidTr="00D102E0">
        <w:tc>
          <w:tcPr>
            <w:tcW w:w="1498" w:type="dxa"/>
            <w:vAlign w:val="center"/>
          </w:tcPr>
          <w:p w14:paraId="34FCF8FE" w14:textId="34B27817" w:rsidR="00D102E0" w:rsidRPr="001B7D80" w:rsidRDefault="00D102E0" w:rsidP="00D102E0">
            <w:pPr>
              <w:jc w:val="both"/>
              <w:rPr>
                <w:rFonts w:ascii="Times New Roman" w:hAnsi="Times New Roman" w:cs="Times New Roman"/>
              </w:rPr>
            </w:pPr>
            <w:r w:rsidRPr="001B7D80">
              <w:rPr>
                <w:rFonts w:ascii="Times New Roman" w:hAnsi="Times New Roman" w:cs="Times New Roman"/>
              </w:rPr>
              <w:t>Ashraf 2022</w:t>
            </w:r>
          </w:p>
        </w:tc>
        <w:tc>
          <w:tcPr>
            <w:tcW w:w="390" w:type="dxa"/>
            <w:vAlign w:val="center"/>
          </w:tcPr>
          <w:p w14:paraId="67E90389" w14:textId="3DB5E20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713981BF" w14:textId="05ACC79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6337A91" w14:textId="5071A34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FF1E205" w14:textId="3292AAB3"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3D78AF63" w14:textId="3FAB53D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9ED2D13" w14:textId="2ABB5B02"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7AE71002" w14:textId="709F2CA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D5E2254" w14:textId="2580BCB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579EE5" w14:textId="56D56FCE"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F77A1BE" w14:textId="552F272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B84B4E3" w14:textId="0CFEAE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D1C5184" w14:textId="21683E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27001E8" w14:textId="37359865"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55C6920B" w14:textId="77777777" w:rsidTr="00D102E0">
        <w:tc>
          <w:tcPr>
            <w:tcW w:w="1498" w:type="dxa"/>
            <w:vAlign w:val="center"/>
          </w:tcPr>
          <w:p w14:paraId="13E1E412" w14:textId="1E24325C" w:rsidR="00D102E0" w:rsidRPr="001B7D80" w:rsidRDefault="00D102E0" w:rsidP="00D102E0">
            <w:pPr>
              <w:jc w:val="both"/>
              <w:rPr>
                <w:rFonts w:ascii="Times New Roman" w:hAnsi="Times New Roman" w:cs="Times New Roman"/>
              </w:rPr>
            </w:pPr>
            <w:r w:rsidRPr="001B7D80">
              <w:rPr>
                <w:rFonts w:ascii="Times New Roman" w:hAnsi="Times New Roman" w:cs="Times New Roman"/>
              </w:rPr>
              <w:t>Bazyar 2020</w:t>
            </w:r>
          </w:p>
        </w:tc>
        <w:tc>
          <w:tcPr>
            <w:tcW w:w="390" w:type="dxa"/>
            <w:vAlign w:val="center"/>
          </w:tcPr>
          <w:p w14:paraId="5BF73AB0" w14:textId="6DACBAD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36935BF6" w14:textId="168834D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4E3BC708" w14:textId="025F6C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64F4F80" w14:textId="21CD84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BA9DA4A" w14:textId="644EE2A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E27F4DE" w14:textId="4158FC0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DE9B407" w14:textId="0DCA56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9AC400A" w14:textId="265582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021B51E" w14:textId="3972BF8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82E38E9" w14:textId="022B1FB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04A0388" w14:textId="4B6CC9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2765DC8" w14:textId="276B12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1F8B8B7" w14:textId="51AE0037"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B55CC36" w14:textId="77777777" w:rsidTr="00D102E0">
        <w:tc>
          <w:tcPr>
            <w:tcW w:w="1498" w:type="dxa"/>
            <w:vAlign w:val="center"/>
          </w:tcPr>
          <w:p w14:paraId="5AD9B7F2" w14:textId="1B4B0F0E" w:rsidR="00D102E0" w:rsidRPr="001B7D80" w:rsidRDefault="00D102E0" w:rsidP="00D102E0">
            <w:pPr>
              <w:jc w:val="both"/>
              <w:rPr>
                <w:rFonts w:ascii="Times New Roman" w:hAnsi="Times New Roman" w:cs="Times New Roman"/>
              </w:rPr>
            </w:pPr>
            <w:r w:rsidRPr="001B7D80">
              <w:rPr>
                <w:rFonts w:ascii="Times New Roman" w:hAnsi="Times New Roman" w:cs="Times New Roman"/>
              </w:rPr>
              <w:t>Cai 2017</w:t>
            </w:r>
          </w:p>
        </w:tc>
        <w:tc>
          <w:tcPr>
            <w:tcW w:w="390" w:type="dxa"/>
            <w:vAlign w:val="center"/>
          </w:tcPr>
          <w:p w14:paraId="6D72AC3B" w14:textId="298D54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3465429" w14:textId="2DDFE58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1C178522" w14:textId="01761AF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D5B33D4" w14:textId="2AF5D0F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EE03AFC" w14:textId="335EA6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B43AFC3" w14:textId="5121352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EBA99FE" w14:textId="020223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7B26A0F" w14:textId="2723676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29B918D" w14:textId="1442B9A8"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52B885E" w14:textId="5ED9275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21B5631" w14:textId="4BC70F1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DC659AF" w14:textId="2E9BDB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D6B7E25" w14:textId="2C50C766"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74EA7775" w14:textId="77777777" w:rsidTr="00D102E0">
        <w:tc>
          <w:tcPr>
            <w:tcW w:w="1498" w:type="dxa"/>
            <w:vAlign w:val="center"/>
          </w:tcPr>
          <w:p w14:paraId="2019BE65" w14:textId="31FE65A7" w:rsidR="00D102E0" w:rsidRPr="001B7D80" w:rsidRDefault="00D102E0" w:rsidP="00D102E0">
            <w:pPr>
              <w:jc w:val="both"/>
              <w:rPr>
                <w:rFonts w:ascii="Times New Roman" w:hAnsi="Times New Roman" w:cs="Times New Roman"/>
              </w:rPr>
            </w:pPr>
            <w:r w:rsidRPr="001B7D80">
              <w:rPr>
                <w:rFonts w:ascii="Times New Roman" w:hAnsi="Times New Roman" w:cs="Times New Roman"/>
              </w:rPr>
              <w:t>Carvalho 2020</w:t>
            </w:r>
          </w:p>
        </w:tc>
        <w:tc>
          <w:tcPr>
            <w:tcW w:w="390" w:type="dxa"/>
            <w:vAlign w:val="center"/>
          </w:tcPr>
          <w:p w14:paraId="16A9F07A" w14:textId="078E8A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07B2C40" w14:textId="025466B5"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605D4201" w14:textId="7AF4D2C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4BA0763" w14:textId="1D469F1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FBA57CE" w14:textId="395135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AC7309C" w14:textId="7B76BAE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56A0A20B" w14:textId="14ED8B1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B7563E0" w14:textId="77FD8A0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11856716" w14:textId="54A43F59"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56" w:type="dxa"/>
            <w:vAlign w:val="center"/>
          </w:tcPr>
          <w:p w14:paraId="45D0813F" w14:textId="3C1F24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AFB27F3" w14:textId="11BEB32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40387BDB" w14:textId="5BEC65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1F44DA9" w14:textId="16FE69B1"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70EFB8E9" w14:textId="77777777" w:rsidTr="00D102E0">
        <w:tc>
          <w:tcPr>
            <w:tcW w:w="1498" w:type="dxa"/>
            <w:vAlign w:val="center"/>
          </w:tcPr>
          <w:p w14:paraId="4AC4838C" w14:textId="392979C0" w:rsidR="00D102E0" w:rsidRPr="001B7D80" w:rsidRDefault="00D102E0" w:rsidP="00D102E0">
            <w:pPr>
              <w:jc w:val="both"/>
              <w:rPr>
                <w:rFonts w:ascii="Times New Roman" w:hAnsi="Times New Roman" w:cs="Times New Roman"/>
              </w:rPr>
            </w:pPr>
            <w:r w:rsidRPr="001B7D80">
              <w:rPr>
                <w:rFonts w:ascii="Times New Roman" w:hAnsi="Times New Roman" w:cs="Times New Roman"/>
              </w:rPr>
              <w:t>Rezazadeh 2017</w:t>
            </w:r>
          </w:p>
        </w:tc>
        <w:tc>
          <w:tcPr>
            <w:tcW w:w="390" w:type="dxa"/>
            <w:vAlign w:val="center"/>
          </w:tcPr>
          <w:p w14:paraId="6FF76D1F" w14:textId="07309B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222213F" w14:textId="6EC6CAC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72621F69" w14:textId="5B5D567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95C01D3" w14:textId="26CB9D0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9BEBDD1" w14:textId="6C52ED8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584BD50" w14:textId="4470314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05F7D5B" w14:textId="1F1F892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A58D6FD" w14:textId="17DC4EA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D3C73F5" w14:textId="79C2B8E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3398C39" w14:textId="3E3B89D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21C510E5" w14:textId="0D250CD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025DEC9" w14:textId="616ABCB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67E08455" w14:textId="56D5C6AA"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05C0DDC" w14:textId="77777777" w:rsidTr="00D102E0">
        <w:tc>
          <w:tcPr>
            <w:tcW w:w="1498" w:type="dxa"/>
            <w:vAlign w:val="center"/>
          </w:tcPr>
          <w:p w14:paraId="0F3F4651" w14:textId="623344F8" w:rsidR="00D102E0" w:rsidRPr="001B7D80" w:rsidRDefault="00D102E0" w:rsidP="00D102E0">
            <w:pPr>
              <w:jc w:val="both"/>
              <w:rPr>
                <w:rFonts w:ascii="Times New Roman" w:hAnsi="Times New Roman" w:cs="Times New Roman"/>
              </w:rPr>
            </w:pPr>
            <w:r w:rsidRPr="001B7D80">
              <w:rPr>
                <w:rFonts w:ascii="Times New Roman" w:hAnsi="Times New Roman" w:cs="Times New Roman"/>
              </w:rPr>
              <w:t>El Gayar 2019</w:t>
            </w:r>
          </w:p>
        </w:tc>
        <w:tc>
          <w:tcPr>
            <w:tcW w:w="390" w:type="dxa"/>
            <w:vAlign w:val="center"/>
          </w:tcPr>
          <w:p w14:paraId="09794E1F" w14:textId="63E9B66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DB6B3B0" w14:textId="1808A01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351811CC" w14:textId="1DF224B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6F950D" w14:textId="6D774736"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0EB5FAAD" w14:textId="13F3CE7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765E8880" w14:textId="0B43873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23A7858C" w14:textId="38A70B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CBB06D3" w14:textId="7B6BEC7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E01CAFB" w14:textId="765A75F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5D4E29E" w14:textId="076CEA3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53067C4C" w14:textId="7862E7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ADB5297" w14:textId="05607B9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0AFC42AD" w14:textId="61718872"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755B5E26" w14:textId="77777777" w:rsidTr="00D102E0">
        <w:tc>
          <w:tcPr>
            <w:tcW w:w="1498" w:type="dxa"/>
            <w:vAlign w:val="center"/>
          </w:tcPr>
          <w:p w14:paraId="4DFEBB95" w14:textId="5B8C79A5" w:rsidR="00D102E0" w:rsidRPr="001B7D80" w:rsidRDefault="00D102E0" w:rsidP="00D102E0">
            <w:pPr>
              <w:jc w:val="both"/>
              <w:rPr>
                <w:rFonts w:ascii="Times New Roman" w:hAnsi="Times New Roman" w:cs="Times New Roman"/>
              </w:rPr>
            </w:pPr>
            <w:r w:rsidRPr="001B7D80">
              <w:rPr>
                <w:rFonts w:ascii="Times New Roman" w:hAnsi="Times New Roman" w:cs="Times New Roman"/>
              </w:rPr>
              <w:t>Majeed 2023</w:t>
            </w:r>
          </w:p>
        </w:tc>
        <w:tc>
          <w:tcPr>
            <w:tcW w:w="390" w:type="dxa"/>
            <w:vAlign w:val="center"/>
          </w:tcPr>
          <w:p w14:paraId="406F2D9A" w14:textId="37238EE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4354B0F" w14:textId="6A2EE7B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0B8D3753" w14:textId="247C84F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3901975" w14:textId="5804D82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A2D8116" w14:textId="4CE46E3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EBDEBD5" w14:textId="7265E47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70CFEC1" w14:textId="49FB707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8960AAE" w14:textId="4E1581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248382" w14:textId="2A19058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66D60B4F" w14:textId="1CF4C73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C7CC3EB" w14:textId="758B0F9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974EFA1" w14:textId="72E153A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19C47D" w14:textId="4952A14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432A526" w14:textId="77777777" w:rsidTr="00D102E0">
        <w:tc>
          <w:tcPr>
            <w:tcW w:w="1498" w:type="dxa"/>
            <w:vAlign w:val="center"/>
          </w:tcPr>
          <w:p w14:paraId="5DE4F8BA" w14:textId="02030861" w:rsidR="00D102E0" w:rsidRPr="001B7D80" w:rsidRDefault="00D102E0" w:rsidP="00D102E0">
            <w:pPr>
              <w:jc w:val="both"/>
              <w:rPr>
                <w:rFonts w:ascii="Times New Roman" w:hAnsi="Times New Roman" w:cs="Times New Roman"/>
              </w:rPr>
            </w:pPr>
            <w:r w:rsidRPr="001B7D80">
              <w:rPr>
                <w:rFonts w:ascii="Times New Roman" w:hAnsi="Times New Roman" w:cs="Times New Roman"/>
              </w:rPr>
              <w:t>Panahi 2017</w:t>
            </w:r>
          </w:p>
        </w:tc>
        <w:tc>
          <w:tcPr>
            <w:tcW w:w="390" w:type="dxa"/>
            <w:vAlign w:val="center"/>
          </w:tcPr>
          <w:p w14:paraId="3426E651" w14:textId="496518F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535E76BC" w14:textId="467B067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69FDE4CF" w14:textId="78B3A1B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C3FC339" w14:textId="1E5033A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5313C5F" w14:textId="05D9D0C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CE5DA1D" w14:textId="102A3C1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8ED3697" w14:textId="3F508FE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543790" w14:textId="10AE792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CE4810F" w14:textId="106B736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537C5BC" w14:textId="0537689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7A99A5C" w14:textId="39B48D2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009385D4" w14:textId="5E98B7C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81D7A7" w14:textId="23CF7BF4"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37C66A22" w14:textId="77777777" w:rsidTr="00D102E0">
        <w:tc>
          <w:tcPr>
            <w:tcW w:w="1498" w:type="dxa"/>
            <w:vAlign w:val="center"/>
          </w:tcPr>
          <w:p w14:paraId="287BFF9B" w14:textId="69D302A0" w:rsidR="00D102E0" w:rsidRPr="001B7D80" w:rsidRDefault="00D102E0" w:rsidP="00D102E0">
            <w:pPr>
              <w:jc w:val="both"/>
              <w:rPr>
                <w:rFonts w:ascii="Times New Roman" w:hAnsi="Times New Roman" w:cs="Times New Roman"/>
              </w:rPr>
            </w:pPr>
            <w:proofErr w:type="spellStart"/>
            <w:r w:rsidRPr="001B7D80">
              <w:rPr>
                <w:rFonts w:ascii="Times New Roman" w:hAnsi="Times New Roman" w:cs="Times New Roman"/>
              </w:rPr>
              <w:t>Rahimlou</w:t>
            </w:r>
            <w:proofErr w:type="spellEnd"/>
            <w:r w:rsidRPr="001B7D80">
              <w:rPr>
                <w:rFonts w:ascii="Times New Roman" w:hAnsi="Times New Roman" w:cs="Times New Roman"/>
              </w:rPr>
              <w:t xml:space="preserve"> 2019</w:t>
            </w:r>
          </w:p>
        </w:tc>
        <w:tc>
          <w:tcPr>
            <w:tcW w:w="390" w:type="dxa"/>
            <w:vAlign w:val="center"/>
          </w:tcPr>
          <w:p w14:paraId="38099D99" w14:textId="5F189CC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3EFCA93" w14:textId="4E4434C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013B5AFF" w14:textId="29AA4529"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D1EAA33" w14:textId="042C019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C743DE4" w14:textId="2745296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277578E" w14:textId="2352862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0766A2A7" w14:textId="2FF133F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77A9FC3" w14:textId="5362CA7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64FAD12" w14:textId="0FFD30B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9AF4BFA" w14:textId="7F4374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150297C1" w14:textId="59D5D15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F848A1A" w14:textId="7ACDA1F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AB2C9C2" w14:textId="3DCA8D7E"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3EB88D5B" w14:textId="77777777" w:rsidTr="00D102E0">
        <w:tc>
          <w:tcPr>
            <w:tcW w:w="1498" w:type="dxa"/>
            <w:vAlign w:val="center"/>
          </w:tcPr>
          <w:p w14:paraId="3CB37286" w14:textId="1EA2E6D4" w:rsidR="00D102E0" w:rsidRPr="001B7D80" w:rsidRDefault="00D102E0" w:rsidP="00D102E0">
            <w:pPr>
              <w:jc w:val="both"/>
              <w:rPr>
                <w:rFonts w:ascii="Times New Roman" w:hAnsi="Times New Roman" w:cs="Times New Roman"/>
              </w:rPr>
            </w:pPr>
            <w:proofErr w:type="spellStart"/>
            <w:r w:rsidRPr="001B7D80">
              <w:rPr>
                <w:rFonts w:ascii="Times New Roman" w:hAnsi="Times New Roman" w:cs="Times New Roman"/>
              </w:rPr>
              <w:lastRenderedPageBreak/>
              <w:t>Rangboo</w:t>
            </w:r>
            <w:proofErr w:type="spellEnd"/>
            <w:r w:rsidRPr="001B7D80">
              <w:rPr>
                <w:rFonts w:ascii="Times New Roman" w:hAnsi="Times New Roman" w:cs="Times New Roman"/>
              </w:rPr>
              <w:t xml:space="preserve"> 2016</w:t>
            </w:r>
          </w:p>
        </w:tc>
        <w:tc>
          <w:tcPr>
            <w:tcW w:w="390" w:type="dxa"/>
            <w:vAlign w:val="center"/>
          </w:tcPr>
          <w:p w14:paraId="4B3D4A6F" w14:textId="6A7E148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95D504E" w14:textId="01E5694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5BDE7ADB" w14:textId="5904055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1BF815" w14:textId="0A4E61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908ECE9" w14:textId="7C11B69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67571B9" w14:textId="4E95D77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298ABB2" w14:textId="657763D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5FFB9F5" w14:textId="303F169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1E8DD43B" w14:textId="7F534C2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213A84F" w14:textId="399CE9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72CC67B" w14:textId="53B202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BC6FFC0" w14:textId="6F06C34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C4E42E3" w14:textId="717E9152"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E523A47" w14:textId="77777777" w:rsidTr="00D102E0">
        <w:tc>
          <w:tcPr>
            <w:tcW w:w="1498" w:type="dxa"/>
            <w:vAlign w:val="center"/>
          </w:tcPr>
          <w:p w14:paraId="1132F826" w14:textId="1F99F3D9" w:rsidR="00D102E0" w:rsidRPr="001B7D80" w:rsidRDefault="00D102E0" w:rsidP="00D102E0">
            <w:pPr>
              <w:jc w:val="both"/>
              <w:rPr>
                <w:rFonts w:ascii="Times New Roman" w:hAnsi="Times New Roman" w:cs="Times New Roman"/>
              </w:rPr>
            </w:pPr>
            <w:r w:rsidRPr="001B7D80">
              <w:rPr>
                <w:rFonts w:ascii="Times New Roman" w:hAnsi="Times New Roman" w:cs="Times New Roman"/>
              </w:rPr>
              <w:t>Riva 2022</w:t>
            </w:r>
          </w:p>
        </w:tc>
        <w:tc>
          <w:tcPr>
            <w:tcW w:w="390" w:type="dxa"/>
            <w:vAlign w:val="center"/>
          </w:tcPr>
          <w:p w14:paraId="6B668119" w14:textId="702C857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56739E3B" w14:textId="770880C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2C8A2AE8" w14:textId="1C40BFF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B9CC838" w14:textId="7B1020D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8B9E030" w14:textId="34C8E35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DDA7517" w14:textId="19C5AD8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0CAE385" w14:textId="4F9E439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287625F" w14:textId="05930EB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ED5B680" w14:textId="75A8FBD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7C6F3C3" w14:textId="6ED2542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6826092" w14:textId="15F2348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2BFADFC" w14:textId="07D6F8D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E827A6E" w14:textId="5D150DFF"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718B9886" w14:textId="77777777" w:rsidTr="00D102E0">
        <w:tc>
          <w:tcPr>
            <w:tcW w:w="1498" w:type="dxa"/>
            <w:vAlign w:val="center"/>
          </w:tcPr>
          <w:p w14:paraId="0161EDB4" w14:textId="0BC6CAD4" w:rsidR="00D102E0" w:rsidRPr="001B7D80" w:rsidRDefault="00D102E0" w:rsidP="00D102E0">
            <w:pPr>
              <w:jc w:val="both"/>
              <w:rPr>
                <w:rFonts w:ascii="Times New Roman" w:hAnsi="Times New Roman" w:cs="Times New Roman"/>
              </w:rPr>
            </w:pPr>
            <w:proofErr w:type="spellStart"/>
            <w:r w:rsidRPr="001B7D80">
              <w:rPr>
                <w:rFonts w:ascii="Times New Roman" w:hAnsi="Times New Roman" w:cs="Times New Roman"/>
              </w:rPr>
              <w:t>Rondanelli</w:t>
            </w:r>
            <w:proofErr w:type="spellEnd"/>
            <w:r w:rsidRPr="001B7D80">
              <w:rPr>
                <w:rFonts w:ascii="Times New Roman" w:hAnsi="Times New Roman" w:cs="Times New Roman"/>
              </w:rPr>
              <w:t xml:space="preserve"> 2020</w:t>
            </w:r>
          </w:p>
        </w:tc>
        <w:tc>
          <w:tcPr>
            <w:tcW w:w="390" w:type="dxa"/>
            <w:vAlign w:val="center"/>
          </w:tcPr>
          <w:p w14:paraId="24E8CE8F" w14:textId="645FDCA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2491853" w14:textId="4CA141B2"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1936D500" w14:textId="61621EA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7961C9A" w14:textId="0C3E05F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4D43FF7" w14:textId="4276C74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DA693D6" w14:textId="61C757F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5A825FEB" w14:textId="378583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6A698C8" w14:textId="180092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0400566" w14:textId="690185C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31C049A" w14:textId="7A76FD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24E96D07" w14:textId="41FA97B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A085A4B" w14:textId="459A57E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D7CC44B" w14:textId="4D2B7417"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67AE2A00" w14:textId="77777777" w:rsidTr="00D102E0">
        <w:tc>
          <w:tcPr>
            <w:tcW w:w="1498" w:type="dxa"/>
            <w:vAlign w:val="center"/>
          </w:tcPr>
          <w:p w14:paraId="01133426" w14:textId="17116628" w:rsidR="00D102E0" w:rsidRPr="001B7D80" w:rsidRDefault="00D102E0" w:rsidP="00D102E0">
            <w:pPr>
              <w:jc w:val="both"/>
              <w:rPr>
                <w:rFonts w:ascii="Times New Roman" w:hAnsi="Times New Roman" w:cs="Times New Roman"/>
              </w:rPr>
            </w:pPr>
            <w:r w:rsidRPr="001B7D80">
              <w:rPr>
                <w:rFonts w:ascii="Times New Roman" w:hAnsi="Times New Roman" w:cs="Times New Roman"/>
              </w:rPr>
              <w:t>Spina 2024</w:t>
            </w:r>
          </w:p>
        </w:tc>
        <w:tc>
          <w:tcPr>
            <w:tcW w:w="390" w:type="dxa"/>
            <w:vAlign w:val="center"/>
          </w:tcPr>
          <w:p w14:paraId="58C44C0D" w14:textId="1188D12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7DA67C0A" w14:textId="48CD20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76F197D2" w14:textId="006F81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D5A4DCC" w14:textId="50C44A1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C676458" w14:textId="155A85D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58190FC" w14:textId="4CCD13E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6A3E7B0" w14:textId="7281180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8FC4A78" w14:textId="5D83843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1C19710" w14:textId="1974B49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ACD26DE" w14:textId="2D3FA5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B58D542" w14:textId="7DC5608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9FA312D" w14:textId="18150F5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2E3D49EA" w14:textId="7AFA061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B3680F1" w14:textId="77777777" w:rsidTr="00D102E0">
        <w:tc>
          <w:tcPr>
            <w:tcW w:w="1498" w:type="dxa"/>
            <w:vAlign w:val="center"/>
          </w:tcPr>
          <w:p w14:paraId="1A6EDF5D" w14:textId="64C9AFB9" w:rsidR="00D102E0" w:rsidRPr="001B7D80" w:rsidRDefault="00D102E0" w:rsidP="00D102E0">
            <w:pPr>
              <w:jc w:val="both"/>
              <w:rPr>
                <w:rFonts w:ascii="Times New Roman" w:hAnsi="Times New Roman" w:cs="Times New Roman"/>
              </w:rPr>
            </w:pPr>
            <w:r w:rsidRPr="001B7D80">
              <w:rPr>
                <w:rFonts w:ascii="Times New Roman" w:hAnsi="Times New Roman" w:cs="Times New Roman"/>
              </w:rPr>
              <w:t>Talaei 2017</w:t>
            </w:r>
          </w:p>
        </w:tc>
        <w:tc>
          <w:tcPr>
            <w:tcW w:w="390" w:type="dxa"/>
            <w:vAlign w:val="center"/>
          </w:tcPr>
          <w:p w14:paraId="2A7BABBC" w14:textId="28672BB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5780EF0" w14:textId="1905E235"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9E1EFB8" w14:textId="11C3B7F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BB63A36" w14:textId="1C76293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8E417B1" w14:textId="7C19228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6D8E56" w14:textId="6B4EDB0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62FA3316" w14:textId="4B348B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386B586" w14:textId="39D1165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1EEB583" w14:textId="2553BE4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DB648A4" w14:textId="18B6C6F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50DA48D" w14:textId="36FBB52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76EA16B" w14:textId="7161F86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4A336ACD" w14:textId="56827F33"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F9A2094" w14:textId="77777777" w:rsidTr="00D102E0">
        <w:tc>
          <w:tcPr>
            <w:tcW w:w="1498" w:type="dxa"/>
            <w:vAlign w:val="center"/>
          </w:tcPr>
          <w:p w14:paraId="3D534897" w14:textId="675698F9" w:rsidR="00D102E0" w:rsidRPr="001B7D80" w:rsidRDefault="00D102E0" w:rsidP="00D102E0">
            <w:pPr>
              <w:jc w:val="both"/>
              <w:rPr>
                <w:rFonts w:ascii="Times New Roman" w:hAnsi="Times New Roman" w:cs="Times New Roman"/>
              </w:rPr>
            </w:pPr>
            <w:proofErr w:type="spellStart"/>
            <w:r w:rsidRPr="001B7D80">
              <w:rPr>
                <w:rFonts w:ascii="Times New Roman" w:hAnsi="Times New Roman" w:cs="Times New Roman"/>
              </w:rPr>
              <w:t>Upadya</w:t>
            </w:r>
            <w:proofErr w:type="spellEnd"/>
            <w:r w:rsidRPr="001B7D80">
              <w:rPr>
                <w:rFonts w:ascii="Times New Roman" w:hAnsi="Times New Roman" w:cs="Times New Roman"/>
              </w:rPr>
              <w:t xml:space="preserve"> 2019</w:t>
            </w:r>
          </w:p>
        </w:tc>
        <w:tc>
          <w:tcPr>
            <w:tcW w:w="390" w:type="dxa"/>
            <w:vAlign w:val="center"/>
          </w:tcPr>
          <w:p w14:paraId="3F14A82A" w14:textId="0037734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6842EE6" w14:textId="6A4F51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6807E6A6" w14:textId="0006BBB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22857E2" w14:textId="1D5CB38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0C029F5" w14:textId="085F02A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7165FF6" w14:textId="3FF691C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06C56E8" w14:textId="7143141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74EC365" w14:textId="3567D62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13AACD9D" w14:textId="6B8EAD5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A9EC44C" w14:textId="5B9CDE6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57DD5D4B" w14:textId="2C0C588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250DD3C" w14:textId="70AC0CD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3444294" w14:textId="1375E5AF"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3E06CDD" w14:textId="77777777" w:rsidTr="00D102E0">
        <w:tc>
          <w:tcPr>
            <w:tcW w:w="1498" w:type="dxa"/>
            <w:vAlign w:val="center"/>
          </w:tcPr>
          <w:p w14:paraId="2DA0E453" w14:textId="2CF92000" w:rsidR="00D102E0" w:rsidRPr="001B7D80" w:rsidRDefault="00D102E0" w:rsidP="00D102E0">
            <w:pPr>
              <w:jc w:val="both"/>
              <w:rPr>
                <w:rFonts w:ascii="Times New Roman" w:hAnsi="Times New Roman" w:cs="Times New Roman"/>
              </w:rPr>
            </w:pPr>
            <w:r w:rsidRPr="001B7D80">
              <w:rPr>
                <w:rFonts w:ascii="Times New Roman" w:hAnsi="Times New Roman" w:cs="Times New Roman"/>
              </w:rPr>
              <w:t>Vezza 2024</w:t>
            </w:r>
          </w:p>
        </w:tc>
        <w:tc>
          <w:tcPr>
            <w:tcW w:w="390" w:type="dxa"/>
            <w:vAlign w:val="center"/>
          </w:tcPr>
          <w:p w14:paraId="106422CA" w14:textId="6C4D67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C9762AB" w14:textId="70767F3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06B1184F" w14:textId="0CFC1F3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2FE4E9D" w14:textId="3F45D1D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1AB48E" w14:textId="749068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88D650E" w14:textId="6300C59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36AB023" w14:textId="2FAA5F1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EF4233B" w14:textId="360FF3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6F85338" w14:textId="1CFCEA5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F9D5B71" w14:textId="2DB6BC9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12C9DE90" w14:textId="566E7E9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56BEBFD" w14:textId="67FA6EF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8493328" w14:textId="0D800853"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4121D099" w14:textId="77777777" w:rsidTr="00D102E0">
        <w:tc>
          <w:tcPr>
            <w:tcW w:w="1498" w:type="dxa"/>
            <w:vAlign w:val="center"/>
          </w:tcPr>
          <w:p w14:paraId="49652BC1" w14:textId="03CBFEAB" w:rsidR="00D102E0" w:rsidRPr="001B7D80" w:rsidRDefault="00D102E0" w:rsidP="00D102E0">
            <w:pPr>
              <w:jc w:val="both"/>
              <w:rPr>
                <w:rFonts w:ascii="Times New Roman" w:hAnsi="Times New Roman" w:cs="Times New Roman"/>
              </w:rPr>
            </w:pPr>
            <w:r w:rsidRPr="001B7D80">
              <w:rPr>
                <w:rFonts w:ascii="Times New Roman" w:hAnsi="Times New Roman" w:cs="Times New Roman"/>
              </w:rPr>
              <w:t>Yazdanpanah 2023</w:t>
            </w:r>
          </w:p>
        </w:tc>
        <w:tc>
          <w:tcPr>
            <w:tcW w:w="390" w:type="dxa"/>
            <w:vAlign w:val="center"/>
          </w:tcPr>
          <w:p w14:paraId="494C65A0" w14:textId="43F5A78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2E39527" w14:textId="4228FC3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3FDDAD78" w14:textId="39600AA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654A631" w14:textId="348609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8787838" w14:textId="151FBE3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0A8F50D" w14:textId="7DD2203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CCDE577" w14:textId="012BF4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1E8D5E2" w14:textId="0E5FA1B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C61F5CC" w14:textId="05CC4BE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551F83E0" w14:textId="0989323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5131074" w14:textId="6F57BD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76AF115" w14:textId="13FDBC1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CAF7C49" w14:textId="08248390"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8D3C1A7" w14:textId="77777777" w:rsidTr="00D102E0">
        <w:tc>
          <w:tcPr>
            <w:tcW w:w="1498" w:type="dxa"/>
            <w:vAlign w:val="center"/>
          </w:tcPr>
          <w:p w14:paraId="107D16B6" w14:textId="7BD7E54E" w:rsidR="00D102E0" w:rsidRPr="001B7D80" w:rsidRDefault="00D102E0" w:rsidP="00D102E0">
            <w:pPr>
              <w:jc w:val="both"/>
              <w:rPr>
                <w:rFonts w:ascii="Times New Roman" w:hAnsi="Times New Roman" w:cs="Times New Roman"/>
              </w:rPr>
            </w:pPr>
            <w:r w:rsidRPr="001B7D80">
              <w:rPr>
                <w:rFonts w:ascii="Times New Roman" w:hAnsi="Times New Roman" w:cs="Times New Roman"/>
              </w:rPr>
              <w:t>Zamani 2018</w:t>
            </w:r>
          </w:p>
        </w:tc>
        <w:tc>
          <w:tcPr>
            <w:tcW w:w="390" w:type="dxa"/>
            <w:vAlign w:val="center"/>
          </w:tcPr>
          <w:p w14:paraId="29DD0E26" w14:textId="2484D1C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20748CF7" w14:textId="1671980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3250AC4F" w14:textId="1EE287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BEF1E9A" w14:textId="7364129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F75D3DB" w14:textId="612A9B1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64D778F" w14:textId="3A8C0EEE"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44F0A4A8" w14:textId="2A2590F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EE99699" w14:textId="7E35FDC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243560E" w14:textId="7856D7FF"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2C493533" w14:textId="36A93DC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F8A9E67" w14:textId="15B319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3EB83B9" w14:textId="12E68ED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0D2933CA" w14:textId="3203405A"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67604CB" w14:textId="77777777" w:rsidTr="00D102E0">
        <w:tc>
          <w:tcPr>
            <w:tcW w:w="1498" w:type="dxa"/>
            <w:vAlign w:val="center"/>
          </w:tcPr>
          <w:p w14:paraId="29E73215" w14:textId="41C8798A" w:rsidR="00D102E0" w:rsidRPr="001B7D80" w:rsidRDefault="00D102E0" w:rsidP="00D102E0">
            <w:pPr>
              <w:jc w:val="both"/>
              <w:rPr>
                <w:rFonts w:ascii="Times New Roman" w:hAnsi="Times New Roman" w:cs="Times New Roman"/>
              </w:rPr>
            </w:pPr>
            <w:r w:rsidRPr="001B7D80">
              <w:rPr>
                <w:rFonts w:ascii="Times New Roman" w:hAnsi="Times New Roman" w:cs="Times New Roman"/>
              </w:rPr>
              <w:t>Zeb 2018</w:t>
            </w:r>
          </w:p>
        </w:tc>
        <w:tc>
          <w:tcPr>
            <w:tcW w:w="390" w:type="dxa"/>
            <w:vAlign w:val="center"/>
          </w:tcPr>
          <w:p w14:paraId="25792832" w14:textId="42EB69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3407DFF7" w14:textId="5C3ACFC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2D27E81A" w14:textId="5740F5C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EFFF5B6" w14:textId="7222BFBE"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6C823B84" w14:textId="3A22C90B"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B322ADE" w14:textId="63878FE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2EA3607D" w14:textId="62A9444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CB96D15" w14:textId="12AD0E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09A9806" w14:textId="141A61C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5C6C60B" w14:textId="53265E0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5A85FBF" w14:textId="01F1C54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76E2031" w14:textId="3329F80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D5D0BE" w14:textId="6C1C1594"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bl>
    <w:p w14:paraId="2D48C823" w14:textId="77777777" w:rsidR="00D102E0" w:rsidRPr="001B7D80" w:rsidRDefault="00D102E0" w:rsidP="00630572">
      <w:pPr>
        <w:jc w:val="both"/>
        <w:rPr>
          <w:rFonts w:ascii="Times New Roman" w:hAnsi="Times New Roman" w:cs="Times New Roman"/>
        </w:rPr>
      </w:pPr>
    </w:p>
    <w:p w14:paraId="1C4CA26B" w14:textId="5F75662A"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The methodological quality of the 22 randomized controlled trials was assessed using the Joanna Briggs Institute (JBI) Critical Appraisal Checklist for RCTs (Table </w:t>
      </w:r>
      <w:r w:rsidR="0009204B" w:rsidRPr="001B7D80">
        <w:rPr>
          <w:rFonts w:ascii="Times New Roman" w:hAnsi="Times New Roman" w:cs="Times New Roman"/>
        </w:rPr>
        <w:t>2</w:t>
      </w:r>
      <w:r w:rsidRPr="001B7D80">
        <w:rPr>
          <w:rFonts w:ascii="Times New Roman" w:hAnsi="Times New Roman" w:cs="Times New Roman"/>
        </w:rPr>
        <w:t>). Overall, the included trials demonstrated generally good methodological quality, with several strengths but also recurring limitations across specific domains.</w:t>
      </w:r>
    </w:p>
    <w:p w14:paraId="42FFB5F7"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66F4AF6D"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1B7D80">
        <w:rPr>
          <w:rFonts w:ascii="Times New Roman" w:hAnsi="Times New Roman" w:cs="Times New Roman"/>
        </w:rPr>
        <w:t>studies</w:t>
      </w:r>
      <w:proofErr w:type="gramEnd"/>
      <w:r w:rsidRPr="001B7D80">
        <w:rPr>
          <w:rFonts w:ascii="Times New Roman" w:hAnsi="Times New Roman" w:cs="Times New Roman"/>
        </w:rPr>
        <w:t xml:space="preserve"> it remained unclear whether blinding was adequately maintained. These limitations indicate a potential risk of performance and detection bias in part of the evidence base.</w:t>
      </w:r>
    </w:p>
    <w:p w14:paraId="53FADB9D"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59C7E8E8"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many studies relying on per-protocol analyses. The absence of ITT increases the likelihood that treatment effects may be overestimated.</w:t>
      </w:r>
    </w:p>
    <w:p w14:paraId="653EE212"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Overall, while the majority of included randomized trials met key methodological criteria—particularly in terms of randomization, outcome measurement, and statistical analysis—limitations in allocation concealment, blinding, and handling of missing data were </w:t>
      </w:r>
      <w:r w:rsidRPr="001B7D80">
        <w:rPr>
          <w:rFonts w:ascii="Times New Roman" w:hAnsi="Times New Roman" w:cs="Times New Roman"/>
        </w:rPr>
        <w:lastRenderedPageBreak/>
        <w:t>frequently observed. These factors should be considered when interpreting the pooled evidence, as they may introduce bias and contribute to variability in reported intervention effects.</w:t>
      </w:r>
    </w:p>
    <w:p w14:paraId="30A81575" w14:textId="77777777" w:rsidR="00841001" w:rsidRPr="001B7D80" w:rsidRDefault="00841001" w:rsidP="00630572">
      <w:pPr>
        <w:jc w:val="both"/>
        <w:rPr>
          <w:rFonts w:ascii="Times New Roman" w:hAnsi="Times New Roman" w:cs="Times New Roman"/>
        </w:rPr>
      </w:pPr>
    </w:p>
    <w:p w14:paraId="2FFD6970" w14:textId="13D1EA4A" w:rsidR="005A35A8" w:rsidRPr="001B7D80" w:rsidRDefault="00BF7263" w:rsidP="00630572">
      <w:pPr>
        <w:jc w:val="both"/>
        <w:rPr>
          <w:rFonts w:ascii="Times New Roman" w:hAnsi="Times New Roman" w:cs="Times New Roman"/>
        </w:rPr>
      </w:pPr>
      <w:r w:rsidRPr="001B7D80">
        <w:rPr>
          <w:rFonts w:ascii="Times New Roman" w:hAnsi="Times New Roman" w:cs="Times New Roman"/>
        </w:rPr>
        <w:t>Table 3. Methodological Quality Assessment of Quasi-Experimental Studies Using the Joanna Briggs Institute (JBI) Checklist</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rsidRPr="001B7D80" w14:paraId="2996F736" w14:textId="77777777" w:rsidTr="00B15A55">
        <w:tc>
          <w:tcPr>
            <w:tcW w:w="2293" w:type="dxa"/>
            <w:vAlign w:val="center"/>
          </w:tcPr>
          <w:p w14:paraId="639D07C3" w14:textId="338C89DE"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Study</w:t>
            </w:r>
          </w:p>
        </w:tc>
        <w:tc>
          <w:tcPr>
            <w:tcW w:w="392" w:type="dxa"/>
            <w:vAlign w:val="center"/>
          </w:tcPr>
          <w:p w14:paraId="1A3FAD1E" w14:textId="3191DE65"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1</w:t>
            </w:r>
          </w:p>
        </w:tc>
        <w:tc>
          <w:tcPr>
            <w:tcW w:w="391" w:type="dxa"/>
            <w:vAlign w:val="center"/>
          </w:tcPr>
          <w:p w14:paraId="17E1133F" w14:textId="440D8CE0"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2</w:t>
            </w:r>
          </w:p>
        </w:tc>
        <w:tc>
          <w:tcPr>
            <w:tcW w:w="429" w:type="dxa"/>
            <w:vAlign w:val="center"/>
          </w:tcPr>
          <w:p w14:paraId="30AC05F8" w14:textId="56E25274"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3</w:t>
            </w:r>
          </w:p>
        </w:tc>
        <w:tc>
          <w:tcPr>
            <w:tcW w:w="450" w:type="dxa"/>
            <w:vAlign w:val="center"/>
          </w:tcPr>
          <w:p w14:paraId="526DC9C5" w14:textId="43820741"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4</w:t>
            </w:r>
          </w:p>
        </w:tc>
        <w:tc>
          <w:tcPr>
            <w:tcW w:w="450" w:type="dxa"/>
            <w:vAlign w:val="center"/>
          </w:tcPr>
          <w:p w14:paraId="58E259C4" w14:textId="6E5D1DA8"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5</w:t>
            </w:r>
          </w:p>
        </w:tc>
        <w:tc>
          <w:tcPr>
            <w:tcW w:w="450" w:type="dxa"/>
            <w:vAlign w:val="center"/>
          </w:tcPr>
          <w:p w14:paraId="7E9A8DD0" w14:textId="05479618"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6</w:t>
            </w:r>
          </w:p>
        </w:tc>
        <w:tc>
          <w:tcPr>
            <w:tcW w:w="450" w:type="dxa"/>
            <w:vAlign w:val="center"/>
          </w:tcPr>
          <w:p w14:paraId="0A3F6E0F" w14:textId="2655C51A"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7</w:t>
            </w:r>
          </w:p>
        </w:tc>
        <w:tc>
          <w:tcPr>
            <w:tcW w:w="2340" w:type="dxa"/>
          </w:tcPr>
          <w:p w14:paraId="3E6DF4EA" w14:textId="43773AA1"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Overall</w:t>
            </w:r>
          </w:p>
        </w:tc>
      </w:tr>
      <w:tr w:rsidR="00B15A55" w:rsidRPr="001B7D80" w14:paraId="1CEA3A43" w14:textId="77777777" w:rsidTr="00B15A55">
        <w:tc>
          <w:tcPr>
            <w:tcW w:w="2293" w:type="dxa"/>
            <w:vAlign w:val="center"/>
          </w:tcPr>
          <w:p w14:paraId="54EC9676" w14:textId="50111791" w:rsidR="00B15A55" w:rsidRPr="001B7D80" w:rsidRDefault="00B15A55" w:rsidP="00B15A55">
            <w:pPr>
              <w:jc w:val="both"/>
              <w:rPr>
                <w:rFonts w:ascii="Times New Roman" w:hAnsi="Times New Roman" w:cs="Times New Roman"/>
              </w:rPr>
            </w:pPr>
            <w:proofErr w:type="spellStart"/>
            <w:r w:rsidRPr="001B7D80">
              <w:rPr>
                <w:rFonts w:ascii="Times New Roman" w:hAnsi="Times New Roman" w:cs="Times New Roman"/>
              </w:rPr>
              <w:t>Ajamzibad</w:t>
            </w:r>
            <w:proofErr w:type="spellEnd"/>
            <w:r w:rsidRPr="001B7D80">
              <w:rPr>
                <w:rFonts w:ascii="Times New Roman" w:hAnsi="Times New Roman" w:cs="Times New Roman"/>
              </w:rPr>
              <w:t xml:space="preserve"> 2021</w:t>
            </w:r>
          </w:p>
        </w:tc>
        <w:tc>
          <w:tcPr>
            <w:tcW w:w="392" w:type="dxa"/>
            <w:vAlign w:val="center"/>
          </w:tcPr>
          <w:p w14:paraId="135510AD" w14:textId="3AC1F0CA"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391" w:type="dxa"/>
            <w:vAlign w:val="center"/>
          </w:tcPr>
          <w:p w14:paraId="416D6E3A" w14:textId="3D3F4A6D" w:rsidR="00B15A55" w:rsidRPr="001B7D80" w:rsidRDefault="00B15A55" w:rsidP="00B15A55">
            <w:pPr>
              <w:jc w:val="both"/>
              <w:rPr>
                <w:rFonts w:ascii="Times New Roman" w:hAnsi="Times New Roman" w:cs="Times New Roman"/>
              </w:rPr>
            </w:pPr>
            <w:r w:rsidRPr="001B7D80">
              <w:rPr>
                <w:rFonts w:ascii="Times New Roman" w:hAnsi="Times New Roman" w:cs="Times New Roman"/>
              </w:rPr>
              <w:t>U</w:t>
            </w:r>
          </w:p>
        </w:tc>
        <w:tc>
          <w:tcPr>
            <w:tcW w:w="429" w:type="dxa"/>
            <w:vAlign w:val="center"/>
          </w:tcPr>
          <w:p w14:paraId="1E2A7573" w14:textId="401717A8" w:rsidR="00B15A55" w:rsidRPr="001B7D80" w:rsidRDefault="00B15A55" w:rsidP="00B15A55">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5DE8701A" w14:textId="50F35CA0"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9217F8B" w14:textId="233542BD"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526D920" w14:textId="4D4E139E"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E649477" w14:textId="47536EC3"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2340" w:type="dxa"/>
          </w:tcPr>
          <w:p w14:paraId="03A06C08" w14:textId="66CD0AED" w:rsidR="00B15A55" w:rsidRPr="001B7D80" w:rsidRDefault="00B15A55" w:rsidP="00B15A55">
            <w:pPr>
              <w:jc w:val="both"/>
              <w:rPr>
                <w:rFonts w:ascii="Times New Roman" w:hAnsi="Times New Roman" w:cs="Times New Roman"/>
              </w:rPr>
            </w:pPr>
            <w:r w:rsidRPr="001B7D80">
              <w:rPr>
                <w:rFonts w:ascii="Times New Roman" w:hAnsi="Times New Roman" w:cs="Times New Roman"/>
              </w:rPr>
              <w:t>Moderate</w:t>
            </w:r>
          </w:p>
        </w:tc>
      </w:tr>
      <w:tr w:rsidR="00B15A55" w:rsidRPr="001B7D80" w14:paraId="76298216" w14:textId="77777777" w:rsidTr="00B15A55">
        <w:tc>
          <w:tcPr>
            <w:tcW w:w="2293" w:type="dxa"/>
            <w:vAlign w:val="center"/>
          </w:tcPr>
          <w:p w14:paraId="5A564E48" w14:textId="63290900" w:rsidR="00B15A55" w:rsidRPr="001B7D80" w:rsidRDefault="00B15A55" w:rsidP="00B15A55">
            <w:pPr>
              <w:jc w:val="both"/>
              <w:rPr>
                <w:rFonts w:ascii="Times New Roman" w:hAnsi="Times New Roman" w:cs="Times New Roman"/>
              </w:rPr>
            </w:pPr>
            <w:proofErr w:type="spellStart"/>
            <w:r w:rsidRPr="001B7D80">
              <w:rPr>
                <w:rFonts w:ascii="Times New Roman" w:hAnsi="Times New Roman" w:cs="Times New Roman"/>
              </w:rPr>
              <w:t>Geberemeskel</w:t>
            </w:r>
            <w:proofErr w:type="spellEnd"/>
            <w:r w:rsidRPr="001B7D80">
              <w:rPr>
                <w:rFonts w:ascii="Times New Roman" w:hAnsi="Times New Roman" w:cs="Times New Roman"/>
              </w:rPr>
              <w:t xml:space="preserve"> 2019</w:t>
            </w:r>
          </w:p>
        </w:tc>
        <w:tc>
          <w:tcPr>
            <w:tcW w:w="392" w:type="dxa"/>
            <w:vAlign w:val="center"/>
          </w:tcPr>
          <w:p w14:paraId="3C0617E4" w14:textId="384B3C36"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391" w:type="dxa"/>
            <w:vAlign w:val="center"/>
          </w:tcPr>
          <w:p w14:paraId="50CF69B5" w14:textId="3951BD15" w:rsidR="00B15A55" w:rsidRPr="001B7D80" w:rsidRDefault="00B15A55" w:rsidP="00B15A55">
            <w:pPr>
              <w:jc w:val="both"/>
              <w:rPr>
                <w:rFonts w:ascii="Times New Roman" w:hAnsi="Times New Roman" w:cs="Times New Roman"/>
              </w:rPr>
            </w:pPr>
            <w:r w:rsidRPr="001B7D80">
              <w:rPr>
                <w:rFonts w:ascii="Times New Roman" w:hAnsi="Times New Roman" w:cs="Times New Roman"/>
              </w:rPr>
              <w:t>U</w:t>
            </w:r>
          </w:p>
        </w:tc>
        <w:tc>
          <w:tcPr>
            <w:tcW w:w="429" w:type="dxa"/>
            <w:vAlign w:val="center"/>
          </w:tcPr>
          <w:p w14:paraId="40172377" w14:textId="0FCFA3D3"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2B8567C" w14:textId="2BCC9D49"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4DAAD1D" w14:textId="63BAC5DF" w:rsidR="00B15A55" w:rsidRPr="001B7D80" w:rsidRDefault="00B15A55" w:rsidP="00B15A55">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542FF1BF" w14:textId="0F45D960"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E5A1FC7" w14:textId="05B0F7CB"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2340" w:type="dxa"/>
          </w:tcPr>
          <w:p w14:paraId="7281E4A4" w14:textId="711ED7E5" w:rsidR="00B15A55" w:rsidRPr="001B7D80" w:rsidRDefault="00B15A55" w:rsidP="00B15A55">
            <w:pPr>
              <w:jc w:val="both"/>
              <w:rPr>
                <w:rFonts w:ascii="Times New Roman" w:hAnsi="Times New Roman" w:cs="Times New Roman"/>
              </w:rPr>
            </w:pPr>
            <w:r w:rsidRPr="001B7D80">
              <w:rPr>
                <w:rFonts w:ascii="Times New Roman" w:hAnsi="Times New Roman" w:cs="Times New Roman"/>
              </w:rPr>
              <w:t>Moderate-Low</w:t>
            </w:r>
          </w:p>
        </w:tc>
      </w:tr>
    </w:tbl>
    <w:p w14:paraId="51D7AC1A" w14:textId="77777777" w:rsidR="005A35A8" w:rsidRPr="001B7D80" w:rsidRDefault="005A35A8" w:rsidP="00630572">
      <w:pPr>
        <w:jc w:val="both"/>
        <w:rPr>
          <w:rFonts w:ascii="Times New Roman" w:hAnsi="Times New Roman" w:cs="Times New Roman"/>
        </w:rPr>
      </w:pPr>
    </w:p>
    <w:p w14:paraId="20D79508" w14:textId="040C2017"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 xml:space="preserve">The methodological quality of the two quasi-experimental studies was assessed using the Joanna Briggs Institute (JBI) Critical Appraisal Checklist for Quasi-Experimental Studies (Table </w:t>
      </w:r>
      <w:r w:rsidR="0009204B" w:rsidRPr="001B7D80">
        <w:rPr>
          <w:rFonts w:ascii="Times New Roman" w:hAnsi="Times New Roman" w:cs="Times New Roman"/>
        </w:rPr>
        <w:t>3</w:t>
      </w:r>
      <w:r w:rsidRPr="001B7D80">
        <w:rPr>
          <w:rFonts w:ascii="Times New Roman" w:hAnsi="Times New Roman" w:cs="Times New Roman"/>
        </w:rPr>
        <w:t>). Overall, these studies demonstrated moderate methodological quality, with strengths in outcome measurement and analytical approaches, but notable limitations in study design and control of bias.</w:t>
      </w:r>
    </w:p>
    <w:p w14:paraId="097D1925" w14:textId="77777777"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1F3A4DA0" w14:textId="0E7E7495"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1AC0BAE9" w14:textId="2EF66B52"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6ECF3091" w14:textId="7CA7C433"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62A841AF" w14:textId="77777777" w:rsidR="00717830" w:rsidRPr="001B7D80" w:rsidRDefault="00717830" w:rsidP="00630572">
      <w:pPr>
        <w:jc w:val="both"/>
        <w:rPr>
          <w:rFonts w:ascii="Times New Roman" w:hAnsi="Times New Roman" w:cs="Times New Roman"/>
        </w:rPr>
      </w:pPr>
    </w:p>
    <w:p w14:paraId="7BB3D129" w14:textId="13ACDCED" w:rsidR="000F437E" w:rsidRPr="00802E12" w:rsidRDefault="000F437E" w:rsidP="00630572">
      <w:pPr>
        <w:jc w:val="both"/>
        <w:rPr>
          <w:rFonts w:ascii="Times New Roman" w:hAnsi="Times New Roman" w:cs="Times New Roman"/>
          <w:b/>
          <w:bCs/>
        </w:rPr>
      </w:pPr>
      <w:r w:rsidRPr="00802E12">
        <w:rPr>
          <w:rFonts w:ascii="Times New Roman" w:hAnsi="Times New Roman" w:cs="Times New Roman"/>
          <w:b/>
          <w:bCs/>
        </w:rPr>
        <w:t>Risk of Bias Assessment</w:t>
      </w:r>
    </w:p>
    <w:p w14:paraId="01AEEEFE" w14:textId="77777777" w:rsidR="000F437E" w:rsidRPr="001B7D80" w:rsidRDefault="000F437E" w:rsidP="00630572">
      <w:pPr>
        <w:jc w:val="both"/>
        <w:rPr>
          <w:rFonts w:ascii="Times New Roman" w:hAnsi="Times New Roman" w:cs="Times New Roman"/>
        </w:rPr>
      </w:pPr>
    </w:p>
    <w:p w14:paraId="11AC34A2" w14:textId="54F2D1B9" w:rsidR="000F437E" w:rsidRPr="001B7D80" w:rsidRDefault="000F437E" w:rsidP="00630572">
      <w:pPr>
        <w:jc w:val="both"/>
        <w:rPr>
          <w:rFonts w:ascii="Times New Roman" w:hAnsi="Times New Roman" w:cs="Times New Roman"/>
        </w:rPr>
      </w:pPr>
    </w:p>
    <w:p w14:paraId="423779F5" w14:textId="1573C91C" w:rsidR="000F437E" w:rsidRPr="001B7D80" w:rsidRDefault="00916968" w:rsidP="00630572">
      <w:pPr>
        <w:jc w:val="both"/>
        <w:rPr>
          <w:rFonts w:ascii="Times New Roman" w:hAnsi="Times New Roman" w:cs="Times New Roman"/>
        </w:rPr>
      </w:pPr>
      <w:r w:rsidRPr="00802E12">
        <w:rPr>
          <w:rFonts w:ascii="Times New Roman" w:hAnsi="Times New Roman" w:cs="Times New Roman"/>
          <w:b/>
          <w:bCs/>
          <w:noProof/>
        </w:rPr>
        <w:lastRenderedPageBreak/>
        <mc:AlternateContent>
          <mc:Choice Requires="wpg">
            <w:drawing>
              <wp:anchor distT="0" distB="0" distL="114300" distR="114300" simplePos="0" relativeHeight="251659264" behindDoc="0" locked="0" layoutInCell="1" allowOverlap="1" wp14:anchorId="7D72D800" wp14:editId="47620AF1">
                <wp:simplePos x="0" y="0"/>
                <wp:positionH relativeFrom="column">
                  <wp:posOffset>1224324</wp:posOffset>
                </wp:positionH>
                <wp:positionV relativeFrom="paragraph">
                  <wp:posOffset>-769118</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5D1E4DD1" id="Group 3" o:spid="_x0000_s1026" style="position:absolute;margin-left:96.4pt;margin-top:-60.55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9"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10" o:title=""/>
                </v:shape>
              </v:group>
            </w:pict>
          </mc:Fallback>
        </mc:AlternateContent>
      </w:r>
    </w:p>
    <w:p w14:paraId="0F15B0CB" w14:textId="3069C101" w:rsidR="000F437E" w:rsidRPr="001B7D80" w:rsidRDefault="000F437E" w:rsidP="00630572">
      <w:pPr>
        <w:jc w:val="both"/>
        <w:rPr>
          <w:rFonts w:ascii="Times New Roman" w:hAnsi="Times New Roman" w:cs="Times New Roman"/>
        </w:rPr>
      </w:pPr>
    </w:p>
    <w:p w14:paraId="0B3CB04A" w14:textId="1EB484C6" w:rsidR="000F437E" w:rsidRPr="001B7D80" w:rsidRDefault="000F437E" w:rsidP="00630572">
      <w:pPr>
        <w:jc w:val="both"/>
        <w:rPr>
          <w:rFonts w:ascii="Times New Roman" w:hAnsi="Times New Roman" w:cs="Times New Roman"/>
        </w:rPr>
      </w:pPr>
    </w:p>
    <w:p w14:paraId="69D2DE4B" w14:textId="364EA391" w:rsidR="000F437E" w:rsidRPr="001B7D80" w:rsidRDefault="000F437E" w:rsidP="00630572">
      <w:pPr>
        <w:jc w:val="both"/>
        <w:rPr>
          <w:rFonts w:ascii="Times New Roman" w:hAnsi="Times New Roman" w:cs="Times New Roman"/>
        </w:rPr>
      </w:pPr>
    </w:p>
    <w:p w14:paraId="6E46146D" w14:textId="5BFD09F4" w:rsidR="000F437E" w:rsidRPr="001B7D80" w:rsidRDefault="000F437E" w:rsidP="00630572">
      <w:pPr>
        <w:jc w:val="both"/>
        <w:rPr>
          <w:rFonts w:ascii="Times New Roman" w:hAnsi="Times New Roman" w:cs="Times New Roman"/>
        </w:rPr>
      </w:pPr>
    </w:p>
    <w:p w14:paraId="51C3CE29" w14:textId="10D3DFE0" w:rsidR="000F437E" w:rsidRPr="001B7D80" w:rsidRDefault="000F437E" w:rsidP="00630572">
      <w:pPr>
        <w:jc w:val="both"/>
        <w:rPr>
          <w:rFonts w:ascii="Times New Roman" w:hAnsi="Times New Roman" w:cs="Times New Roman"/>
        </w:rPr>
      </w:pPr>
    </w:p>
    <w:p w14:paraId="396B9EC3" w14:textId="4BBCAB2B" w:rsidR="000F437E" w:rsidRPr="001B7D80" w:rsidRDefault="000F437E" w:rsidP="00630572">
      <w:pPr>
        <w:jc w:val="both"/>
        <w:rPr>
          <w:rFonts w:ascii="Times New Roman" w:hAnsi="Times New Roman" w:cs="Times New Roman"/>
        </w:rPr>
      </w:pPr>
    </w:p>
    <w:p w14:paraId="22494802" w14:textId="0480C7CB" w:rsidR="000F437E" w:rsidRPr="001B7D80" w:rsidRDefault="000F437E" w:rsidP="00630572">
      <w:pPr>
        <w:jc w:val="both"/>
        <w:rPr>
          <w:rFonts w:ascii="Times New Roman" w:hAnsi="Times New Roman" w:cs="Times New Roman"/>
        </w:rPr>
      </w:pPr>
    </w:p>
    <w:p w14:paraId="1BCC9590" w14:textId="4D879625" w:rsidR="000F437E" w:rsidRPr="001B7D80" w:rsidRDefault="000F437E" w:rsidP="00630572">
      <w:pPr>
        <w:jc w:val="both"/>
        <w:rPr>
          <w:rFonts w:ascii="Times New Roman" w:hAnsi="Times New Roman" w:cs="Times New Roman"/>
        </w:rPr>
      </w:pPr>
    </w:p>
    <w:p w14:paraId="18D8BBE1" w14:textId="73CF3BB8" w:rsidR="000F437E" w:rsidRPr="001B7D80" w:rsidRDefault="000F437E" w:rsidP="00630572">
      <w:pPr>
        <w:jc w:val="both"/>
        <w:rPr>
          <w:rFonts w:ascii="Times New Roman" w:hAnsi="Times New Roman" w:cs="Times New Roman"/>
        </w:rPr>
      </w:pPr>
    </w:p>
    <w:p w14:paraId="6C7A4EB2" w14:textId="0B48AA9A" w:rsidR="000F437E" w:rsidRPr="001B7D80" w:rsidRDefault="000F437E" w:rsidP="00630572">
      <w:pPr>
        <w:jc w:val="both"/>
        <w:rPr>
          <w:rFonts w:ascii="Times New Roman" w:hAnsi="Times New Roman" w:cs="Times New Roman"/>
        </w:rPr>
      </w:pPr>
    </w:p>
    <w:p w14:paraId="03CE66A5" w14:textId="5752F793" w:rsidR="000F437E" w:rsidRPr="001B7D80" w:rsidRDefault="000F437E" w:rsidP="00630572">
      <w:pPr>
        <w:jc w:val="both"/>
        <w:rPr>
          <w:rFonts w:ascii="Times New Roman" w:hAnsi="Times New Roman" w:cs="Times New Roman"/>
        </w:rPr>
      </w:pPr>
    </w:p>
    <w:p w14:paraId="7C3740F3" w14:textId="13D9BB1E" w:rsidR="000F437E" w:rsidRPr="001B7D80" w:rsidRDefault="000F437E" w:rsidP="00630572">
      <w:pPr>
        <w:jc w:val="both"/>
        <w:rPr>
          <w:rFonts w:ascii="Times New Roman" w:hAnsi="Times New Roman" w:cs="Times New Roman"/>
        </w:rPr>
      </w:pPr>
    </w:p>
    <w:p w14:paraId="602B87FD" w14:textId="25DCAEEA" w:rsidR="000F437E" w:rsidRPr="001B7D80" w:rsidRDefault="000F437E" w:rsidP="00630572">
      <w:pPr>
        <w:jc w:val="both"/>
        <w:rPr>
          <w:rFonts w:ascii="Times New Roman" w:hAnsi="Times New Roman" w:cs="Times New Roman"/>
        </w:rPr>
      </w:pPr>
    </w:p>
    <w:p w14:paraId="64D45CDE" w14:textId="33F5DD13" w:rsidR="000F437E" w:rsidRPr="001B7D80" w:rsidRDefault="000F437E" w:rsidP="00630572">
      <w:pPr>
        <w:jc w:val="both"/>
        <w:rPr>
          <w:rFonts w:ascii="Times New Roman" w:hAnsi="Times New Roman" w:cs="Times New Roman"/>
        </w:rPr>
      </w:pPr>
    </w:p>
    <w:p w14:paraId="6B5B6AC4" w14:textId="77777777" w:rsidR="000F437E" w:rsidRPr="001B7D80" w:rsidRDefault="000F437E" w:rsidP="00630572">
      <w:pPr>
        <w:jc w:val="both"/>
        <w:rPr>
          <w:rFonts w:ascii="Times New Roman" w:hAnsi="Times New Roman" w:cs="Times New Roman"/>
        </w:rPr>
      </w:pPr>
    </w:p>
    <w:p w14:paraId="1FC31A0E" w14:textId="77777777" w:rsidR="000F437E" w:rsidRPr="001B7D80" w:rsidRDefault="000F437E" w:rsidP="00630572">
      <w:pPr>
        <w:jc w:val="both"/>
        <w:rPr>
          <w:rFonts w:ascii="Times New Roman" w:hAnsi="Times New Roman" w:cs="Times New Roman"/>
        </w:rPr>
      </w:pPr>
    </w:p>
    <w:p w14:paraId="01D10489" w14:textId="7ACCCB70" w:rsidR="000F437E" w:rsidRPr="001B7D80" w:rsidRDefault="000F437E" w:rsidP="00630572">
      <w:pPr>
        <w:jc w:val="both"/>
        <w:rPr>
          <w:rFonts w:ascii="Times New Roman" w:hAnsi="Times New Roman" w:cs="Times New Roman"/>
        </w:rPr>
      </w:pPr>
    </w:p>
    <w:p w14:paraId="2A5898BB" w14:textId="18396205" w:rsidR="001868BE" w:rsidRPr="001B7D80" w:rsidRDefault="002338D5" w:rsidP="002338D5">
      <w:pPr>
        <w:jc w:val="center"/>
        <w:rPr>
          <w:rFonts w:ascii="Times New Roman" w:hAnsi="Times New Roman" w:cs="Times New Roman"/>
        </w:rPr>
      </w:pPr>
      <w:r w:rsidRPr="001B7D80">
        <w:rPr>
          <w:rFonts w:ascii="Times New Roman" w:hAnsi="Times New Roman" w:cs="Times New Roman"/>
        </w:rPr>
        <w:t>Figure</w:t>
      </w:r>
      <w:r w:rsidR="003B5BE1" w:rsidRPr="001B7D80">
        <w:rPr>
          <w:rFonts w:ascii="Times New Roman" w:hAnsi="Times New Roman" w:cs="Times New Roman"/>
        </w:rPr>
        <w:t xml:space="preserve"> 2</w:t>
      </w:r>
      <w:r w:rsidRPr="001B7D80">
        <w:rPr>
          <w:rFonts w:ascii="Times New Roman" w:hAnsi="Times New Roman" w:cs="Times New Roman"/>
        </w:rPr>
        <w:t>. Traffic-Light Plot of RoB2 Tool on RCT studies</w:t>
      </w:r>
    </w:p>
    <w:p w14:paraId="07E5DB52" w14:textId="2D8A9E83"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The risk of bias of the included randomized controlled trials was assessed using the Cochrane Risk of Bias 2 (</w:t>
      </w:r>
      <w:proofErr w:type="spellStart"/>
      <w:r w:rsidRPr="001B7D80">
        <w:rPr>
          <w:rFonts w:ascii="Times New Roman" w:hAnsi="Times New Roman" w:cs="Times New Roman"/>
        </w:rPr>
        <w:t>RoB</w:t>
      </w:r>
      <w:proofErr w:type="spellEnd"/>
      <w:r w:rsidRPr="001B7D80">
        <w:rPr>
          <w:rFonts w:ascii="Times New Roman" w:hAnsi="Times New Roman" w:cs="Times New Roman"/>
        </w:rPr>
        <w:t xml:space="preserve">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181B9363" w14:textId="77777777"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74F1F216" w14:textId="77777777"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3448A20B" w14:textId="206A3C9A" w:rsidR="002338D5" w:rsidRPr="001B7D80" w:rsidRDefault="002338D5" w:rsidP="00630572">
      <w:pPr>
        <w:rPr>
          <w:rFonts w:ascii="Times New Roman" w:hAnsi="Times New Roman" w:cs="Times New Roman"/>
          <w:b/>
          <w:bCs/>
        </w:rPr>
      </w:pPr>
    </w:p>
    <w:p w14:paraId="1DFB1A4D" w14:textId="26A3A9C0" w:rsidR="002338D5" w:rsidRPr="001B7D80" w:rsidRDefault="00916968" w:rsidP="00630572">
      <w:pPr>
        <w:rPr>
          <w:rFonts w:ascii="Times New Roman" w:hAnsi="Times New Roman" w:cs="Times New Roman"/>
          <w:b/>
          <w:bCs/>
        </w:rPr>
      </w:pPr>
      <w:r w:rsidRPr="001B7D80">
        <w:rPr>
          <w:rFonts w:ascii="Times New Roman" w:hAnsi="Times New Roman" w:cs="Times New Roman"/>
          <w:b/>
          <w:bCs/>
          <w:noProof/>
        </w:rPr>
        <w:lastRenderedPageBreak/>
        <mc:AlternateContent>
          <mc:Choice Requires="wpg">
            <w:drawing>
              <wp:anchor distT="0" distB="0" distL="114300" distR="114300" simplePos="0" relativeHeight="251663360" behindDoc="0" locked="0" layoutInCell="1" allowOverlap="1" wp14:anchorId="6D79EE75" wp14:editId="4A242C19">
                <wp:simplePos x="0" y="0"/>
                <wp:positionH relativeFrom="column">
                  <wp:posOffset>1030605</wp:posOffset>
                </wp:positionH>
                <wp:positionV relativeFrom="paragraph">
                  <wp:posOffset>-276520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38C6AE84" id="Group 6" o:spid="_x0000_s1026" style="position:absolute;margin-left:81.15pt;margin-top:-21.75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3"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4" o:title=""/>
                </v:shape>
              </v:group>
            </w:pict>
          </mc:Fallback>
        </mc:AlternateContent>
      </w:r>
    </w:p>
    <w:p w14:paraId="5F1717A7" w14:textId="7731B8E9" w:rsidR="002338D5" w:rsidRPr="001B7D80" w:rsidRDefault="002338D5" w:rsidP="00630572">
      <w:pPr>
        <w:rPr>
          <w:rFonts w:ascii="Times New Roman" w:hAnsi="Times New Roman" w:cs="Times New Roman"/>
          <w:b/>
          <w:bCs/>
        </w:rPr>
      </w:pPr>
    </w:p>
    <w:p w14:paraId="792CCEA2" w14:textId="77777777" w:rsidR="002338D5" w:rsidRPr="001B7D80" w:rsidRDefault="002338D5" w:rsidP="00630572">
      <w:pPr>
        <w:rPr>
          <w:rFonts w:ascii="Times New Roman" w:hAnsi="Times New Roman" w:cs="Times New Roman"/>
          <w:b/>
          <w:bCs/>
        </w:rPr>
      </w:pPr>
    </w:p>
    <w:p w14:paraId="66E69C2E" w14:textId="7FC0EB1B" w:rsidR="002338D5" w:rsidRPr="001B7D80" w:rsidRDefault="002338D5" w:rsidP="00630572">
      <w:pPr>
        <w:rPr>
          <w:rFonts w:ascii="Times New Roman" w:hAnsi="Times New Roman" w:cs="Times New Roman"/>
          <w:b/>
          <w:bCs/>
        </w:rPr>
      </w:pPr>
    </w:p>
    <w:p w14:paraId="2CB33DB7" w14:textId="50594A82" w:rsidR="002338D5" w:rsidRPr="001B7D80" w:rsidRDefault="002338D5" w:rsidP="00630572">
      <w:pPr>
        <w:rPr>
          <w:rFonts w:ascii="Times New Roman" w:hAnsi="Times New Roman" w:cs="Times New Roman"/>
          <w:b/>
          <w:bCs/>
        </w:rPr>
      </w:pPr>
    </w:p>
    <w:p w14:paraId="5ECEFD68" w14:textId="77777777" w:rsidR="002338D5" w:rsidRPr="001B7D80" w:rsidRDefault="002338D5" w:rsidP="00630572">
      <w:pPr>
        <w:rPr>
          <w:rFonts w:ascii="Times New Roman" w:hAnsi="Times New Roman" w:cs="Times New Roman"/>
          <w:b/>
          <w:bCs/>
        </w:rPr>
      </w:pPr>
    </w:p>
    <w:p w14:paraId="53AF6780" w14:textId="77777777" w:rsidR="002338D5" w:rsidRPr="001B7D80" w:rsidRDefault="002338D5" w:rsidP="00630572">
      <w:pPr>
        <w:rPr>
          <w:rFonts w:ascii="Times New Roman" w:hAnsi="Times New Roman" w:cs="Times New Roman"/>
          <w:b/>
          <w:bCs/>
        </w:rPr>
      </w:pPr>
    </w:p>
    <w:p w14:paraId="45506F86" w14:textId="77777777" w:rsidR="002338D5" w:rsidRPr="001B7D80" w:rsidRDefault="002338D5" w:rsidP="00630572">
      <w:pPr>
        <w:rPr>
          <w:rFonts w:ascii="Times New Roman" w:hAnsi="Times New Roman" w:cs="Times New Roman"/>
          <w:b/>
          <w:bCs/>
        </w:rPr>
      </w:pPr>
    </w:p>
    <w:p w14:paraId="7AE3E1B2" w14:textId="71DBC0BB" w:rsidR="002338D5" w:rsidRPr="001B7D80" w:rsidRDefault="002338D5" w:rsidP="002338D5">
      <w:pPr>
        <w:jc w:val="center"/>
        <w:rPr>
          <w:rFonts w:ascii="Times New Roman" w:hAnsi="Times New Roman" w:cs="Times New Roman"/>
        </w:rPr>
      </w:pPr>
      <w:r w:rsidRPr="001B7D80">
        <w:rPr>
          <w:rFonts w:ascii="Times New Roman" w:hAnsi="Times New Roman" w:cs="Times New Roman"/>
        </w:rPr>
        <w:t>Figure</w:t>
      </w:r>
      <w:r w:rsidR="003B5BE1" w:rsidRPr="001B7D80">
        <w:rPr>
          <w:rFonts w:ascii="Times New Roman" w:hAnsi="Times New Roman" w:cs="Times New Roman"/>
        </w:rPr>
        <w:t xml:space="preserve"> 3</w:t>
      </w:r>
      <w:r w:rsidRPr="001B7D80">
        <w:rPr>
          <w:rFonts w:ascii="Times New Roman" w:hAnsi="Times New Roman" w:cs="Times New Roman"/>
        </w:rPr>
        <w:t>. Traffic-Light Plot of ROBINS-I Tool on Quasi experimental studies</w:t>
      </w:r>
    </w:p>
    <w:p w14:paraId="424E1F39" w14:textId="77777777" w:rsidR="00643CC7" w:rsidRPr="001B7D80" w:rsidRDefault="00643CC7" w:rsidP="00643CC7">
      <w:pPr>
        <w:spacing w:after="0"/>
        <w:ind w:firstLine="630"/>
        <w:jc w:val="both"/>
        <w:rPr>
          <w:rFonts w:ascii="Times New Roman" w:hAnsi="Times New Roman" w:cs="Times New Roman"/>
        </w:rPr>
      </w:pPr>
      <w:r w:rsidRPr="001B7D80">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A10A6B9" w14:textId="77777777" w:rsidR="00643CC7" w:rsidRPr="001B7D80" w:rsidRDefault="00643CC7" w:rsidP="00643CC7">
      <w:pPr>
        <w:spacing w:after="0"/>
        <w:ind w:firstLine="630"/>
        <w:jc w:val="both"/>
        <w:rPr>
          <w:rFonts w:ascii="Times New Roman" w:hAnsi="Times New Roman" w:cs="Times New Roman"/>
        </w:rPr>
      </w:pPr>
      <w:r w:rsidRPr="001B7D80">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65D25A3B" w14:textId="77777777" w:rsidR="00643CC7" w:rsidRPr="001B7D80" w:rsidRDefault="00643CC7" w:rsidP="002338D5">
      <w:pPr>
        <w:jc w:val="center"/>
        <w:rPr>
          <w:rFonts w:ascii="Times New Roman" w:hAnsi="Times New Roman" w:cs="Times New Roman"/>
          <w:b/>
          <w:bCs/>
        </w:rPr>
      </w:pPr>
    </w:p>
    <w:p w14:paraId="505E3885"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Total Cholesterol</w:t>
      </w:r>
    </w:p>
    <w:p w14:paraId="49AB28C6" w14:textId="3827F493" w:rsidR="00C702F7" w:rsidRPr="00C702F7" w:rsidRDefault="00EF5E73" w:rsidP="00C702F7">
      <w:pPr>
        <w:rPr>
          <w:rFonts w:ascii="Times New Roman" w:hAnsi="Times New Roman" w:cs="Times New Roman"/>
          <w:lang w:val="en-ID"/>
        </w:rPr>
      </w:pPr>
      <w:r w:rsidRPr="00EF5E73">
        <w:rPr>
          <w:rFonts w:ascii="Times New Roman" w:hAnsi="Times New Roman" w:cs="Times New Roman"/>
        </w:rPr>
        <w:t>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dyslipidemia.²²,²⁵,²⁹–³⁰,³⁴–³⁵,³⁷,³⁹–⁴¹</w:t>
      </w:r>
    </w:p>
    <w:p w14:paraId="46480155" w14:textId="47E5092E"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Artichoke-containing interventions appeared particularly relevant. While the nutrigenetic trial in women with metabolic syndrome showed its strongest effect on triglycerides rather than a broad cholesterol response, both the NASH trial and the bergamot–artichoke </w:t>
      </w:r>
      <w:proofErr w:type="spellStart"/>
      <w:r w:rsidRPr="00C702F7">
        <w:rPr>
          <w:rFonts w:ascii="Times New Roman" w:hAnsi="Times New Roman" w:cs="Times New Roman"/>
          <w:lang w:val="en-ID"/>
        </w:rPr>
        <w:t>phytosome</w:t>
      </w:r>
      <w:proofErr w:type="spellEnd"/>
      <w:r w:rsidRPr="00C702F7">
        <w:rPr>
          <w:rFonts w:ascii="Times New Roman" w:hAnsi="Times New Roman" w:cs="Times New Roman"/>
          <w:lang w:val="en-ID"/>
        </w:rPr>
        <w:t xml:space="preserve"> trial demonstrated </w:t>
      </w:r>
      <w:proofErr w:type="spellStart"/>
      <w:r w:rsidRPr="00C702F7">
        <w:rPr>
          <w:rFonts w:ascii="Times New Roman" w:hAnsi="Times New Roman" w:cs="Times New Roman"/>
          <w:lang w:val="en-ID"/>
        </w:rPr>
        <w:t>favorable</w:t>
      </w:r>
      <w:proofErr w:type="spellEnd"/>
      <w:r w:rsidRPr="00C702F7">
        <w:rPr>
          <w:rFonts w:ascii="Times New Roman" w:hAnsi="Times New Roman" w:cs="Times New Roman"/>
          <w:lang w:val="en-ID"/>
        </w:rPr>
        <w:t xml:space="preserve"> TC reductions, suggesting that </w:t>
      </w:r>
      <w:r w:rsidRPr="00C702F7">
        <w:rPr>
          <w:rFonts w:ascii="Times New Roman" w:hAnsi="Times New Roman" w:cs="Times New Roman"/>
          <w:i/>
          <w:iCs/>
          <w:lang w:val="en-ID"/>
        </w:rPr>
        <w:t>Cynara</w:t>
      </w:r>
      <w:r w:rsidRPr="00C702F7">
        <w:rPr>
          <w:rFonts w:ascii="Times New Roman" w:hAnsi="Times New Roman" w:cs="Times New Roman"/>
          <w:lang w:val="en-ID"/>
        </w:rPr>
        <w:t xml:space="preserve">-derived preparations may have context-dependent </w:t>
      </w:r>
      <w:proofErr w:type="spellStart"/>
      <w:r w:rsidRPr="00C702F7">
        <w:rPr>
          <w:rFonts w:ascii="Times New Roman" w:hAnsi="Times New Roman" w:cs="Times New Roman"/>
          <w:lang w:val="en-ID"/>
        </w:rPr>
        <w:t>hypocholesterolemic</w:t>
      </w:r>
      <w:proofErr w:type="spellEnd"/>
      <w:r w:rsidRPr="00C702F7">
        <w:rPr>
          <w:rFonts w:ascii="Times New Roman" w:hAnsi="Times New Roman" w:cs="Times New Roman"/>
          <w:lang w:val="en-ID"/>
        </w:rPr>
        <w:t xml:space="preserve"> effects.</w:t>
      </w:r>
      <w:r w:rsidR="00EF5E73" w:rsidRPr="00EF5E73">
        <w:rPr>
          <w:rFonts w:ascii="Times New Roman" w:hAnsi="Times New Roman" w:cs="Times New Roman"/>
          <w:lang w:val="en-ID"/>
        </w:rPr>
        <w:t>²⁸,³⁴,³⁵</w:t>
      </w:r>
      <w:r w:rsidRPr="00C702F7">
        <w:rPr>
          <w:rFonts w:ascii="Times New Roman" w:hAnsi="Times New Roman" w:cs="Times New Roman"/>
          <w:lang w:val="en-ID"/>
        </w:rPr>
        <w:t xml:space="preserve"> </w:t>
      </w:r>
      <w:proofErr w:type="gramStart"/>
      <w:r w:rsidRPr="00C702F7">
        <w:rPr>
          <w:rFonts w:ascii="Times New Roman" w:hAnsi="Times New Roman" w:cs="Times New Roman"/>
          <w:lang w:val="en-ID"/>
        </w:rPr>
        <w:t>In</w:t>
      </w:r>
      <w:proofErr w:type="gramEnd"/>
      <w:r w:rsidRPr="00C702F7">
        <w:rPr>
          <w:rFonts w:ascii="Times New Roman" w:hAnsi="Times New Roman" w:cs="Times New Roman"/>
          <w:lang w:val="en-ID"/>
        </w:rPr>
        <w:t xml:space="preserve"> contrast, not all studies showed superiority over placebo. The </w:t>
      </w:r>
      <w:proofErr w:type="spellStart"/>
      <w:r w:rsidRPr="00C702F7">
        <w:rPr>
          <w:rFonts w:ascii="Times New Roman" w:hAnsi="Times New Roman" w:cs="Times New Roman"/>
          <w:lang w:val="en-ID"/>
        </w:rPr>
        <w:t>Guggulu</w:t>
      </w:r>
      <w:proofErr w:type="spellEnd"/>
      <w:r w:rsidRPr="00C702F7">
        <w:rPr>
          <w:rFonts w:ascii="Times New Roman" w:hAnsi="Times New Roman" w:cs="Times New Roman"/>
          <w:lang w:val="en-ID"/>
        </w:rPr>
        <w:t>–</w:t>
      </w:r>
      <w:proofErr w:type="spellStart"/>
      <w:r w:rsidRPr="00C702F7">
        <w:rPr>
          <w:rFonts w:ascii="Times New Roman" w:hAnsi="Times New Roman" w:cs="Times New Roman"/>
          <w:lang w:val="en-ID"/>
        </w:rPr>
        <w:t>Triphala</w:t>
      </w:r>
      <w:proofErr w:type="spellEnd"/>
      <w:r w:rsidRPr="00C702F7">
        <w:rPr>
          <w:rFonts w:ascii="Times New Roman" w:hAnsi="Times New Roman" w:cs="Times New Roman"/>
          <w:lang w:val="en-ID"/>
        </w:rPr>
        <w:t xml:space="preserve"> trial found within-group reductions in cholesterol, but these improvements were not clearly better than placebo, illustrating that some herbal formulations may offer limited additional benefit in low-to-moderate cardiovascular-risk populations.</w:t>
      </w:r>
      <w:r w:rsidR="00EF5E73" w:rsidRPr="00EF5E73">
        <w:rPr>
          <w:rFonts w:ascii="Times New Roman" w:hAnsi="Times New Roman" w:cs="Times New Roman"/>
          <w:vertAlign w:val="superscript"/>
          <w:lang w:val="en-ID"/>
        </w:rPr>
        <w:t>21</w:t>
      </w:r>
    </w:p>
    <w:p w14:paraId="5367E5B5"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LDL-C</w:t>
      </w:r>
    </w:p>
    <w:p w14:paraId="53E423B3" w14:textId="7FF56D1D"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Low-density lipoprotein cholesterol (LDL-C) was also frequently improved, and in many studies this outcome paralleled the reduction in TC. Significant LDL-C lowering was </w:t>
      </w:r>
      <w:r w:rsidRPr="00C702F7">
        <w:rPr>
          <w:rFonts w:ascii="Times New Roman" w:hAnsi="Times New Roman" w:cs="Times New Roman"/>
          <w:lang w:val="en-ID"/>
        </w:rPr>
        <w:lastRenderedPageBreak/>
        <w:t xml:space="preserve">demonstrated with amla, bergamot extract, bergamot–artichoke </w:t>
      </w:r>
      <w:proofErr w:type="spellStart"/>
      <w:r w:rsidRPr="00C702F7">
        <w:rPr>
          <w:rFonts w:ascii="Times New Roman" w:hAnsi="Times New Roman" w:cs="Times New Roman"/>
          <w:lang w:val="en-ID"/>
        </w:rPr>
        <w:t>phytosome</w:t>
      </w:r>
      <w:proofErr w:type="spellEnd"/>
      <w:r w:rsidRPr="00C702F7">
        <w:rPr>
          <w:rFonts w:ascii="Times New Roman" w:hAnsi="Times New Roman" w:cs="Times New Roman"/>
          <w:lang w:val="en-ID"/>
        </w:rPr>
        <w:t xml:space="preserve">, garlic–onion extract, garlic in hypertensive </w:t>
      </w:r>
      <w:proofErr w:type="spellStart"/>
      <w:r w:rsidRPr="00C702F7">
        <w:rPr>
          <w:rFonts w:ascii="Times New Roman" w:hAnsi="Times New Roman" w:cs="Times New Roman"/>
          <w:lang w:val="en-ID"/>
        </w:rPr>
        <w:t>dyslipidemia</w:t>
      </w:r>
      <w:proofErr w:type="spellEnd"/>
      <w:r w:rsidRPr="00C702F7">
        <w:rPr>
          <w:rFonts w:ascii="Times New Roman" w:hAnsi="Times New Roman" w:cs="Times New Roman"/>
          <w:lang w:val="en-ID"/>
        </w:rPr>
        <w:t xml:space="preserve">, fenugreek, and ginger in newly diagnosed obese T2DM.²²,²⁷,²⁸,³³,³⁵,³⁷,³⁸ LDL-C reductions were also reported with turmeric and Calebin A, reinforcing the possibility that </w:t>
      </w:r>
      <w:r w:rsidRPr="00C702F7">
        <w:rPr>
          <w:rFonts w:ascii="Times New Roman" w:hAnsi="Times New Roman" w:cs="Times New Roman"/>
          <w:i/>
          <w:iCs/>
          <w:lang w:val="en-ID"/>
        </w:rPr>
        <w:t>Curcuma</w:t>
      </w:r>
      <w:r w:rsidRPr="00C702F7">
        <w:rPr>
          <w:rFonts w:ascii="Times New Roman" w:hAnsi="Times New Roman" w:cs="Times New Roman"/>
          <w:lang w:val="en-ID"/>
        </w:rPr>
        <w:t xml:space="preserve">-derived phytochemicals act on atherogenic fractions more robustly than on all lipid fractions simultaneously.¹⁹,²⁹ Likewise, the </w:t>
      </w:r>
      <w:r w:rsidRPr="00C702F7">
        <w:rPr>
          <w:rFonts w:ascii="Times New Roman" w:hAnsi="Times New Roman" w:cs="Times New Roman"/>
          <w:i/>
          <w:iCs/>
          <w:lang w:val="en-ID"/>
        </w:rPr>
        <w:t>Cynara</w:t>
      </w:r>
      <w:r w:rsidRPr="00C702F7">
        <w:rPr>
          <w:rFonts w:ascii="Times New Roman" w:hAnsi="Times New Roman" w:cs="Times New Roman"/>
          <w:lang w:val="en-ID"/>
        </w:rPr>
        <w:t xml:space="preserve"> supplementation trial in overweight adults with impaired fasting glycemia improved LDL-related ratios and apolipoprotein balance, further supporting an antiatherogenic profile beyond simple total cholesterol reduction.³⁴</w:t>
      </w:r>
    </w:p>
    <w:p w14:paraId="723A66C9"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groups.²¹,³⁰,³⁶ These inconsistencies suggest that some botanicals may exert broader antiatherogenic effects without necessarily producing uniform reductions in every standard lipid fraction.</w:t>
      </w:r>
    </w:p>
    <w:p w14:paraId="45862847"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HDL-C</w:t>
      </w:r>
    </w:p>
    <w:p w14:paraId="46C3FDFD"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Changes in high-density lipoprotein cholesterol (HDL-C) were less consistent than those seen for TC and LDL-C, but several studies still reported </w:t>
      </w:r>
      <w:proofErr w:type="spellStart"/>
      <w:r w:rsidRPr="00C702F7">
        <w:rPr>
          <w:rFonts w:ascii="Times New Roman" w:hAnsi="Times New Roman" w:cs="Times New Roman"/>
          <w:lang w:val="en-ID"/>
        </w:rPr>
        <w:t>favorable</w:t>
      </w:r>
      <w:proofErr w:type="spellEnd"/>
      <w:r w:rsidRPr="00C702F7">
        <w:rPr>
          <w:rFonts w:ascii="Times New Roman" w:hAnsi="Times New Roman" w:cs="Times New Roman"/>
          <w:lang w:val="en-ID"/>
        </w:rPr>
        <w:t xml:space="preserve"> increases. HDL-C increased significantly with Calebin A, curcuminoids, green tea at the higher dose, ginger in newly diagnosed obese T2DM, and garlic-containing interventions, especially the garlic–onion and garlic–coriander formulations.²⁷,²⁹,³⁰,³⁸,³⁹,⁴¹ The bergamot–artichoke </w:t>
      </w:r>
      <w:proofErr w:type="spellStart"/>
      <w:r w:rsidRPr="00C702F7">
        <w:rPr>
          <w:rFonts w:ascii="Times New Roman" w:hAnsi="Times New Roman" w:cs="Times New Roman"/>
          <w:lang w:val="en-ID"/>
        </w:rPr>
        <w:t>phytosome</w:t>
      </w:r>
      <w:proofErr w:type="spellEnd"/>
      <w:r w:rsidRPr="00C702F7">
        <w:rPr>
          <w:rFonts w:ascii="Times New Roman" w:hAnsi="Times New Roman" w:cs="Times New Roman"/>
          <w:lang w:val="en-ID"/>
        </w:rPr>
        <w:t xml:space="preserve"> trial also described an HDL increase over time, although its most prominent effects remained on TC and LDL-C.³³</w:t>
      </w:r>
    </w:p>
    <w:p w14:paraId="67F3B6B6"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By contrast, HDL-C changes were neutral or inconsistent in several ginger studies and in some artichoke-based interventions, indicating that HDL may be less responsive to phytotherapy than atherogenic lipids, or may require longer exposure, higher dosage, or more severe baseline </w:t>
      </w:r>
      <w:proofErr w:type="spellStart"/>
      <w:r w:rsidRPr="00C702F7">
        <w:rPr>
          <w:rFonts w:ascii="Times New Roman" w:hAnsi="Times New Roman" w:cs="Times New Roman"/>
          <w:lang w:val="en-ID"/>
        </w:rPr>
        <w:t>dyslipidemia</w:t>
      </w:r>
      <w:proofErr w:type="spellEnd"/>
      <w:r w:rsidRPr="00C702F7">
        <w:rPr>
          <w:rFonts w:ascii="Times New Roman" w:hAnsi="Times New Roman" w:cs="Times New Roman"/>
          <w:lang w:val="en-ID"/>
        </w:rPr>
        <w:t xml:space="preserve"> to change </w:t>
      </w:r>
      <w:proofErr w:type="gramStart"/>
      <w:r w:rsidRPr="00C702F7">
        <w:rPr>
          <w:rFonts w:ascii="Times New Roman" w:hAnsi="Times New Roman" w:cs="Times New Roman"/>
          <w:lang w:val="en-ID"/>
        </w:rPr>
        <w:t>meaningfully.²¹,²⁵,²⁶,³</w:t>
      </w:r>
      <w:proofErr w:type="gramEnd"/>
      <w:r w:rsidRPr="00C702F7">
        <w:rPr>
          <w:rFonts w:ascii="Times New Roman" w:hAnsi="Times New Roman" w:cs="Times New Roman"/>
          <w:lang w:val="en-ID"/>
        </w:rPr>
        <w:t>⁶</w:t>
      </w:r>
    </w:p>
    <w:p w14:paraId="0BB5623A"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Triglycerides</w:t>
      </w:r>
    </w:p>
    <w:p w14:paraId="4885F315"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T2DM.¹⁹,²⁷–²⁹,³¹,³²,³⁷ Boiled garlic with Shirazi lemon and the garlic–coriander combination also produced </w:t>
      </w:r>
      <w:proofErr w:type="spellStart"/>
      <w:r w:rsidRPr="00C702F7">
        <w:rPr>
          <w:rFonts w:ascii="Times New Roman" w:hAnsi="Times New Roman" w:cs="Times New Roman"/>
          <w:lang w:val="en-ID"/>
        </w:rPr>
        <w:t>favorable</w:t>
      </w:r>
      <w:proofErr w:type="spellEnd"/>
      <w:r w:rsidRPr="00C702F7">
        <w:rPr>
          <w:rFonts w:ascii="Times New Roman" w:hAnsi="Times New Roman" w:cs="Times New Roman"/>
          <w:lang w:val="en-ID"/>
        </w:rPr>
        <w:t xml:space="preserve"> triglyceride responses, supporting the hypothesis that multi-component plant preparations may act synergistically on triglyceride metabolism.²⁰,⁴¹</w:t>
      </w:r>
    </w:p>
    <w:p w14:paraId="55CB4651"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Nevertheless, not all interventions produced significant TG changes. In the curcuminoid trial, TG was not significantly different between groups despite improvement in other atherogenic indices, and in the bergamot–artichoke </w:t>
      </w:r>
      <w:proofErr w:type="spellStart"/>
      <w:r w:rsidRPr="00C702F7">
        <w:rPr>
          <w:rFonts w:ascii="Times New Roman" w:hAnsi="Times New Roman" w:cs="Times New Roman"/>
          <w:lang w:val="en-ID"/>
        </w:rPr>
        <w:t>phytosome</w:t>
      </w:r>
      <w:proofErr w:type="spellEnd"/>
      <w:r w:rsidRPr="00C702F7">
        <w:rPr>
          <w:rFonts w:ascii="Times New Roman" w:hAnsi="Times New Roman" w:cs="Times New Roman"/>
          <w:lang w:val="en-ID"/>
        </w:rPr>
        <w:t xml:space="preserve"> study triglycerides did not emerge as a major responsive </w:t>
      </w:r>
      <w:proofErr w:type="gramStart"/>
      <w:r w:rsidRPr="00C702F7">
        <w:rPr>
          <w:rFonts w:ascii="Times New Roman" w:hAnsi="Times New Roman" w:cs="Times New Roman"/>
          <w:lang w:val="en-ID"/>
        </w:rPr>
        <w:t>outcome.³⁰,³</w:t>
      </w:r>
      <w:proofErr w:type="gramEnd"/>
      <w:r w:rsidRPr="00C702F7">
        <w:rPr>
          <w:rFonts w:ascii="Times New Roman" w:hAnsi="Times New Roman" w:cs="Times New Roman"/>
          <w:lang w:val="en-ID"/>
        </w:rPr>
        <w:t>³ This pattern suggests that triglycerides may be more sensitive to population characteristics such as insulin resistance, obesity, and baseline metabolic syndrome features than to the plant intervention alone.</w:t>
      </w:r>
    </w:p>
    <w:p w14:paraId="72557B86"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lastRenderedPageBreak/>
        <w:t>Comparative Patterns Across Plant Categories</w:t>
      </w:r>
    </w:p>
    <w:p w14:paraId="5470A54F"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Across plant categories, several patterns emerged. First, bergamot-based interventions showed the most consistent and clinically interpretable reductions in TC and LDL-C across both </w:t>
      </w:r>
      <w:proofErr w:type="spellStart"/>
      <w:r w:rsidRPr="00C702F7">
        <w:rPr>
          <w:rFonts w:ascii="Times New Roman" w:hAnsi="Times New Roman" w:cs="Times New Roman"/>
          <w:lang w:val="en-ID"/>
        </w:rPr>
        <w:t>dyslipidemic</w:t>
      </w:r>
      <w:proofErr w:type="spellEnd"/>
      <w:r w:rsidRPr="00C702F7">
        <w:rPr>
          <w:rFonts w:ascii="Times New Roman" w:hAnsi="Times New Roman" w:cs="Times New Roman"/>
          <w:lang w:val="en-ID"/>
        </w:rPr>
        <w:t xml:space="preserve"> and mild hypercholesterolemic populations, whether administered alone or in combination with artichoke.²⁴,³³,³⁵ Second, </w:t>
      </w:r>
      <w:r w:rsidRPr="00C702F7">
        <w:rPr>
          <w:rFonts w:ascii="Times New Roman" w:hAnsi="Times New Roman" w:cs="Times New Roman"/>
          <w:i/>
          <w:iCs/>
          <w:lang w:val="en-ID"/>
        </w:rPr>
        <w:t>Allium</w:t>
      </w:r>
      <w:r w:rsidRPr="00C702F7">
        <w:rPr>
          <w:rFonts w:ascii="Times New Roman" w:hAnsi="Times New Roman" w:cs="Times New Roman"/>
          <w:lang w:val="en-ID"/>
        </w:rPr>
        <w:t xml:space="preserve">-based interventions—including garlic alone, garlic with onion, garlic with coriander, and boiled garlic with lemon—consistently improved one or more major lipid fractions, especially LDL-C, TC, and TG, supporting their central role in </w:t>
      </w:r>
      <w:proofErr w:type="spellStart"/>
      <w:r w:rsidRPr="00C702F7">
        <w:rPr>
          <w:rFonts w:ascii="Times New Roman" w:hAnsi="Times New Roman" w:cs="Times New Roman"/>
          <w:lang w:val="en-ID"/>
        </w:rPr>
        <w:t>phytotherapeutic</w:t>
      </w:r>
      <w:proofErr w:type="spellEnd"/>
      <w:r w:rsidRPr="00C702F7">
        <w:rPr>
          <w:rFonts w:ascii="Times New Roman" w:hAnsi="Times New Roman" w:cs="Times New Roman"/>
          <w:lang w:val="en-ID"/>
        </w:rPr>
        <w:t xml:space="preserve"> lipid management.²⁰,²²,³⁸,⁴¹ Third, </w:t>
      </w:r>
      <w:r w:rsidRPr="00C702F7">
        <w:rPr>
          <w:rFonts w:ascii="Times New Roman" w:hAnsi="Times New Roman" w:cs="Times New Roman"/>
          <w:i/>
          <w:iCs/>
          <w:lang w:val="en-ID"/>
        </w:rPr>
        <w:t>Curcuma</w:t>
      </w:r>
      <w:r w:rsidRPr="00C702F7">
        <w:rPr>
          <w:rFonts w:ascii="Times New Roman" w:hAnsi="Times New Roman" w:cs="Times New Roman"/>
          <w:lang w:val="en-ID"/>
        </w:rPr>
        <w:t xml:space="preserve">-derived interventions—including turmeric, curcuminoids, and Calebin A—demonstrated </w:t>
      </w:r>
      <w:proofErr w:type="spellStart"/>
      <w:r w:rsidRPr="00C702F7">
        <w:rPr>
          <w:rFonts w:ascii="Times New Roman" w:hAnsi="Times New Roman" w:cs="Times New Roman"/>
          <w:lang w:val="en-ID"/>
        </w:rPr>
        <w:t>favorable</w:t>
      </w:r>
      <w:proofErr w:type="spellEnd"/>
      <w:r w:rsidRPr="00C702F7">
        <w:rPr>
          <w:rFonts w:ascii="Times New Roman" w:hAnsi="Times New Roman" w:cs="Times New Roman"/>
          <w:lang w:val="en-ID"/>
        </w:rPr>
        <w:t xml:space="preserve"> though somewhat heterogeneous effects, with repeated benefits on TC, LDL-related parameters, TG, and inflammatory risk-associated profiles.¹⁹,²⁹,³⁰</w:t>
      </w:r>
    </w:p>
    <w:p w14:paraId="0082BB9E"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fractions.²¹,²⁵,²⁷,³¹,³⁶ This variability likely reflects differences in dose, formulation, treatment duration, concomitant therapies, and metabolic phenotype.</w:t>
      </w:r>
    </w:p>
    <w:p w14:paraId="32644FCD"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Studies with Neutral or Limited Lipid Effects</w:t>
      </w:r>
    </w:p>
    <w:p w14:paraId="4D56362D"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Not all eligible studies showed clear lipid-lowering efficacy. </w:t>
      </w:r>
      <w:proofErr w:type="spellStart"/>
      <w:r w:rsidRPr="00C702F7">
        <w:rPr>
          <w:rFonts w:ascii="Times New Roman" w:hAnsi="Times New Roman" w:cs="Times New Roman"/>
          <w:i/>
          <w:iCs/>
          <w:lang w:val="en-ID"/>
        </w:rPr>
        <w:t>Zataria</w:t>
      </w:r>
      <w:proofErr w:type="spellEnd"/>
      <w:r w:rsidRPr="00C702F7">
        <w:rPr>
          <w:rFonts w:ascii="Times New Roman" w:hAnsi="Times New Roman" w:cs="Times New Roman"/>
          <w:i/>
          <w:iCs/>
          <w:lang w:val="en-ID"/>
        </w:rPr>
        <w:t xml:space="preserve"> multiflora</w:t>
      </w:r>
      <w:r w:rsidRPr="00C702F7">
        <w:rPr>
          <w:rFonts w:ascii="Times New Roman" w:hAnsi="Times New Roman" w:cs="Times New Roman"/>
          <w:lang w:val="en-ID"/>
        </w:rPr>
        <w:t xml:space="preserve"> improved insulin resistance and blood pressure in NAFLD but did not significantly alter lipid profiles, suggesting that not all medicinal plants with metabolic benefits necessarily translate those benefits into direct lipid changes.⁴⁰ Similarly, the </w:t>
      </w:r>
      <w:proofErr w:type="spellStart"/>
      <w:r w:rsidRPr="00C702F7">
        <w:rPr>
          <w:rFonts w:ascii="Times New Roman" w:hAnsi="Times New Roman" w:cs="Times New Roman"/>
          <w:lang w:val="en-ID"/>
        </w:rPr>
        <w:t>Guggulu</w:t>
      </w:r>
      <w:proofErr w:type="spellEnd"/>
      <w:r w:rsidRPr="00C702F7">
        <w:rPr>
          <w:rFonts w:ascii="Times New Roman" w:hAnsi="Times New Roman" w:cs="Times New Roman"/>
          <w:lang w:val="en-ID"/>
        </w:rPr>
        <w:t>–</w:t>
      </w:r>
      <w:proofErr w:type="spellStart"/>
      <w:r w:rsidRPr="00C702F7">
        <w:rPr>
          <w:rFonts w:ascii="Times New Roman" w:hAnsi="Times New Roman" w:cs="Times New Roman"/>
          <w:lang w:val="en-ID"/>
        </w:rPr>
        <w:t>Triphala</w:t>
      </w:r>
      <w:proofErr w:type="spellEnd"/>
      <w:r w:rsidRPr="00C702F7">
        <w:rPr>
          <w:rFonts w:ascii="Times New Roman" w:hAnsi="Times New Roman" w:cs="Times New Roman"/>
          <w:lang w:val="en-ID"/>
        </w:rPr>
        <w:t xml:space="preserve"> trial showed no superiority over placebo despite modest within-group improvements, and some ginger studies produced only limited or selective lipid responses.¹⁸,²¹,³⁶ These neutral findings are important because they reduce the risk of publication bias in the overall synthesis and indicate that efficacy is not universal across all medicinal plant preparations.</w:t>
      </w:r>
    </w:p>
    <w:p w14:paraId="7F69455B"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Mechanistic Trends</w:t>
      </w:r>
    </w:p>
    <w:p w14:paraId="0496B6E3"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w:t>
      </w:r>
      <w:proofErr w:type="spellStart"/>
      <w:r w:rsidRPr="00C702F7">
        <w:rPr>
          <w:rFonts w:ascii="Times New Roman" w:hAnsi="Times New Roman" w:cs="Times New Roman"/>
          <w:i/>
          <w:iCs/>
          <w:lang w:val="en-ID"/>
        </w:rPr>
        <w:t>Zataria</w:t>
      </w:r>
      <w:proofErr w:type="spellEnd"/>
      <w:r w:rsidRPr="00C702F7">
        <w:rPr>
          <w:rFonts w:ascii="Times New Roman" w:hAnsi="Times New Roman" w:cs="Times New Roman"/>
          <w:i/>
          <w:iCs/>
          <w:lang w:val="en-ID"/>
        </w:rPr>
        <w:t xml:space="preserve"> multiflora</w:t>
      </w:r>
      <w:r w:rsidRPr="00C702F7">
        <w:rPr>
          <w:rFonts w:ascii="Times New Roman" w:hAnsi="Times New Roman" w:cs="Times New Roman"/>
          <w:lang w:val="en-ID"/>
        </w:rPr>
        <w:t xml:space="preserve">.¹⁹,²²,³⁰,³²,³⁵,³⁹,⁴⁰ Other studies proposed improved insulin sensitivity, enhanced fatty-acid oxidation, reduced oxidative stress, improved cholesterol efflux, and modulation of </w:t>
      </w:r>
      <w:proofErr w:type="spellStart"/>
      <w:r w:rsidRPr="00C702F7">
        <w:rPr>
          <w:rFonts w:ascii="Times New Roman" w:hAnsi="Times New Roman" w:cs="Times New Roman"/>
          <w:lang w:val="en-ID"/>
        </w:rPr>
        <w:t>signaling</w:t>
      </w:r>
      <w:proofErr w:type="spellEnd"/>
      <w:r w:rsidRPr="00C702F7">
        <w:rPr>
          <w:rFonts w:ascii="Times New Roman" w:hAnsi="Times New Roman" w:cs="Times New Roman"/>
          <w:lang w:val="en-ID"/>
        </w:rPr>
        <w:t xml:space="preserve"> pathways such as AMPK and SIRT1 as potential explanations for the observed lipid improvements.²⁹,³¹,³⁵,³⁸</w:t>
      </w:r>
    </w:p>
    <w:p w14:paraId="24F2DBA3"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Overall, the evidence synthesis suggests that medicinal plants exert lipid-lowering effects through multifactorial and partially overlapping mechanisms, rather than through a single dominant biochemical pathway.</w:t>
      </w:r>
    </w:p>
    <w:p w14:paraId="29123BCA" w14:textId="77777777" w:rsidR="00F76492" w:rsidRDefault="00F76492">
      <w:pPr>
        <w:rPr>
          <w:rFonts w:ascii="Times New Roman" w:hAnsi="Times New Roman" w:cs="Times New Roman"/>
          <w:b/>
          <w:bCs/>
        </w:rPr>
      </w:pPr>
    </w:p>
    <w:p w14:paraId="5182E7F3" w14:textId="09980C08" w:rsidR="00630572" w:rsidRPr="001B7D80" w:rsidRDefault="009968B4">
      <w:pPr>
        <w:rPr>
          <w:rFonts w:ascii="Times New Roman" w:hAnsi="Times New Roman" w:cs="Times New Roman"/>
          <w:b/>
          <w:bCs/>
        </w:rPr>
      </w:pPr>
      <w:r w:rsidRPr="001B7D80">
        <w:rPr>
          <w:rFonts w:ascii="Times New Roman" w:hAnsi="Times New Roman" w:cs="Times New Roman"/>
          <w:b/>
          <w:bCs/>
        </w:rPr>
        <w:lastRenderedPageBreak/>
        <w:t>DISCUSSION</w:t>
      </w:r>
    </w:p>
    <w:p w14:paraId="045DBF68" w14:textId="77777777" w:rsidR="00D41316" w:rsidRPr="001B7D80" w:rsidRDefault="00D41316" w:rsidP="00D41316">
      <w:r w:rsidRPr="001B7D80">
        <w:rPr>
          <w:rFonts w:ascii="Times New Roman" w:eastAsia="Times New Roman" w:hAnsi="Times New Roman"/>
        </w:rPr>
        <w:t>This review shows that medicinal plant-based interventions have the clearest clinical signal for lowering TC and LDL-C, while HDL-C and TG responses are more dependent on patient phenotype, formulation, and duration. This distinction is important because TC and LDL-C are more directly linked to cholesterol biosynthesis and hepatic clearance pathways, whereas HDL-C and TG are influenced by more complex processes such as reverse cholesterol transport, apolipoprotein metabolism, insulin sensitivity, and VLDL production.</w:t>
      </w:r>
    </w:p>
    <w:p w14:paraId="1B84B480" w14:textId="69D5FA9E" w:rsidR="00D41316" w:rsidRPr="001B7D80" w:rsidRDefault="00D41316" w:rsidP="00D41316">
      <w:r w:rsidRPr="001B7D80">
        <w:rPr>
          <w:rFonts w:ascii="Times New Roman" w:eastAsia="Times New Roman" w:hAnsi="Times New Roman"/>
        </w:rPr>
        <w:t>Bergamot, amla, and Allium-based interventions showed especially interpretable LDL-C and TC benefits. These findings are consistent with broader nutraceutical literature suggesting that bergamot polyphenols and garlic preparations may influence cholesterol synthesis and LDL handling.</w:t>
      </w:r>
      <w:r w:rsidRPr="001B7D80">
        <w:rPr>
          <w:rFonts w:ascii="Times New Roman" w:eastAsia="Times New Roman" w:hAnsi="Times New Roman"/>
          <w:vertAlign w:val="superscript"/>
        </w:rPr>
        <w:t>45</w:t>
      </w:r>
      <w:r w:rsidR="00EF5E73">
        <w:rPr>
          <w:rFonts w:ascii="Times New Roman" w:eastAsia="Times New Roman" w:hAnsi="Times New Roman"/>
        </w:rPr>
        <w:t>,</w:t>
      </w:r>
      <w:r w:rsidR="00EF5E73" w:rsidRPr="00EF5E73">
        <w:rPr>
          <w:rFonts w:ascii="Times New Roman" w:eastAsia="Times New Roman" w:hAnsi="Times New Roman"/>
          <w:vertAlign w:val="superscript"/>
        </w:rPr>
        <w:t>48</w:t>
      </w:r>
      <w:r w:rsidRPr="001B7D80">
        <w:rPr>
          <w:rFonts w:ascii="Times New Roman" w:eastAsia="Times New Roman" w:hAnsi="Times New Roman"/>
        </w:rPr>
        <w:t xml:space="preserve"> From a pharmaceutical perspective, these interventions are promising because their proposed mechanisms are biologically plausible and partly overlap with recognized lipid-lowering pathways, although their effect sizes are generally more modest than conventional pharmacotherapy.</w:t>
      </w:r>
    </w:p>
    <w:p w14:paraId="4D0D636C" w14:textId="1F629F8D" w:rsidR="00D41316" w:rsidRPr="001B7D80" w:rsidRDefault="00D41316" w:rsidP="00D41316">
      <w:r w:rsidRPr="001B7D80">
        <w:rPr>
          <w:rFonts w:ascii="Times New Roman" w:eastAsia="Times New Roman" w:hAnsi="Times New Roman"/>
        </w:rPr>
        <w:t>Curcuma-derived interventions also demonstrated favorable lipid effects, but the evidence was more heterogeneous. This may reflect differences among turmeric powder, curcuminoid preparations, and isolated minor metabolites such as Calebin A. Curcumin-related compounds are better understood as multi-target agents affecting inflammatory and oxidative pathways, rather than as direct lipid-lowering agents alone.</w:t>
      </w:r>
      <w:r w:rsidR="00EF5E73">
        <w:rPr>
          <w:rFonts w:ascii="Times New Roman" w:eastAsia="Times New Roman" w:hAnsi="Times New Roman"/>
          <w:vertAlign w:val="superscript"/>
        </w:rPr>
        <w:t>52</w:t>
      </w:r>
      <w:r w:rsidR="00EF5E73">
        <w:rPr>
          <w:rFonts w:ascii="Times New Roman" w:eastAsia="Times New Roman" w:hAnsi="Times New Roman"/>
        </w:rPr>
        <w:t>-</w:t>
      </w:r>
      <w:r w:rsidR="00EF5E73">
        <w:rPr>
          <w:rFonts w:ascii="Times New Roman" w:eastAsia="Times New Roman" w:hAnsi="Times New Roman"/>
          <w:vertAlign w:val="superscript"/>
        </w:rPr>
        <w:t>54</w:t>
      </w:r>
      <w:r w:rsidRPr="001B7D80">
        <w:rPr>
          <w:rFonts w:ascii="Times New Roman" w:eastAsia="Times New Roman" w:hAnsi="Times New Roman"/>
        </w:rPr>
        <w:t xml:space="preserve"> Their clinical value may therefore be greatest in inflammatory or insulin-resistant cardiometabolic phenotypes.</w:t>
      </w:r>
    </w:p>
    <w:p w14:paraId="15AC06AC" w14:textId="5DEC0CBA" w:rsidR="00D41316" w:rsidRPr="001B7D80" w:rsidRDefault="00D41316" w:rsidP="00D41316">
      <w:r w:rsidRPr="001B7D80">
        <w:rPr>
          <w:rFonts w:ascii="Times New Roman" w:eastAsia="Times New Roman" w:hAnsi="Times New Roman"/>
        </w:rPr>
        <w:t>The weaker consistency for HDL-C and TG should not be interpreted as absence of pharmacological activity. HDL-C is regulated by reverse cholesterol transport and multiple enzymes, while TG levels are closely linked to insulin resistance, hepatic VLDL secretion, and adiposity.</w:t>
      </w:r>
      <w:r w:rsidR="00EF5E73">
        <w:rPr>
          <w:rFonts w:ascii="Times New Roman" w:eastAsia="Times New Roman" w:hAnsi="Times New Roman"/>
          <w:vertAlign w:val="superscript"/>
        </w:rPr>
        <w:t>55</w:t>
      </w:r>
      <w:r w:rsidRPr="00C702F7">
        <w:rPr>
          <w:rFonts w:ascii="Times New Roman" w:eastAsia="Times New Roman" w:hAnsi="Times New Roman"/>
        </w:rPr>
        <w:t>,</w:t>
      </w:r>
      <w:r w:rsidR="00EF5E73">
        <w:rPr>
          <w:rFonts w:ascii="Times New Roman" w:eastAsia="Times New Roman" w:hAnsi="Times New Roman"/>
          <w:vertAlign w:val="superscript"/>
        </w:rPr>
        <w:t>56</w:t>
      </w:r>
      <w:r w:rsidRPr="001B7D80">
        <w:rPr>
          <w:rFonts w:ascii="Times New Roman" w:eastAsia="Times New Roman" w:hAnsi="Times New Roman"/>
        </w:rPr>
        <w:t xml:space="preserve"> Plant interventions that improve insulin sensitivity or oxidative stress may reduce TG indirectly, particularly in patients with T2DM or metabolic syndrome.</w:t>
      </w:r>
      <w:r w:rsidRPr="001B7D80">
        <w:rPr>
          <w:rFonts w:ascii="Times New Roman" w:eastAsia="Times New Roman" w:hAnsi="Times New Roman"/>
          <w:vertAlign w:val="superscript"/>
        </w:rPr>
        <w:t>5</w:t>
      </w:r>
      <w:r w:rsidR="00126F54">
        <w:rPr>
          <w:rFonts w:ascii="Times New Roman" w:eastAsia="Times New Roman" w:hAnsi="Times New Roman"/>
          <w:vertAlign w:val="superscript"/>
        </w:rPr>
        <w:t>7</w:t>
      </w:r>
      <w:r w:rsidRPr="00C702F7">
        <w:rPr>
          <w:rFonts w:ascii="Times New Roman" w:eastAsia="Times New Roman" w:hAnsi="Times New Roman"/>
        </w:rPr>
        <w:t>,</w:t>
      </w:r>
      <w:r w:rsidRPr="001B7D80">
        <w:rPr>
          <w:rFonts w:ascii="Times New Roman" w:eastAsia="Times New Roman" w:hAnsi="Times New Roman"/>
          <w:vertAlign w:val="superscript"/>
        </w:rPr>
        <w:t>5</w:t>
      </w:r>
      <w:r w:rsidR="00126F54">
        <w:rPr>
          <w:rFonts w:ascii="Times New Roman" w:eastAsia="Times New Roman" w:hAnsi="Times New Roman"/>
          <w:vertAlign w:val="superscript"/>
        </w:rPr>
        <w:t>8</w:t>
      </w:r>
    </w:p>
    <w:p w14:paraId="03889F33" w14:textId="77777777" w:rsidR="00D41316" w:rsidRPr="001B7D80" w:rsidRDefault="00D41316" w:rsidP="00D41316">
      <w:r w:rsidRPr="001B7D80">
        <w:rPr>
          <w:rFonts w:ascii="Times New Roman" w:eastAsia="Times New Roman" w:hAnsi="Times New Roman"/>
        </w:rPr>
        <w:t>Compared with statins and emerging lipid-lowering medicines, medicinal plant interventions should not be positioned as replacements for evidence-based pharmacotherapy in high-risk patients. Statins and newer lipid-lowering agents have strong outcome evidence for cardiovascular risk reduction.</w:t>
      </w:r>
      <w:r w:rsidRPr="001B7D80">
        <w:rPr>
          <w:rFonts w:ascii="Times New Roman" w:eastAsia="Times New Roman" w:hAnsi="Times New Roman"/>
          <w:vertAlign w:val="superscript"/>
        </w:rPr>
        <w:t>52</w:t>
      </w:r>
      <w:r w:rsidRPr="00C702F7">
        <w:rPr>
          <w:rFonts w:ascii="Times New Roman" w:eastAsia="Times New Roman" w:hAnsi="Times New Roman"/>
        </w:rPr>
        <w:t>,</w:t>
      </w:r>
      <w:r w:rsidRPr="001B7D80">
        <w:rPr>
          <w:rFonts w:ascii="Times New Roman" w:eastAsia="Times New Roman" w:hAnsi="Times New Roman"/>
          <w:vertAlign w:val="superscript"/>
        </w:rPr>
        <w:t>53</w:t>
      </w:r>
      <w:r w:rsidRPr="001B7D80">
        <w:rPr>
          <w:rFonts w:ascii="Times New Roman" w:eastAsia="Times New Roman" w:hAnsi="Times New Roman"/>
        </w:rPr>
        <w:t xml:space="preserve"> A more defensible interpretation is that standardized plant-derived products may serve as adjuncts in early dyslipidemia, mild to moderate hypercholesterolemia, or patients seeking complementary options under professional supervision.</w:t>
      </w:r>
    </w:p>
    <w:p w14:paraId="2B50092C" w14:textId="77777777" w:rsidR="00D41316" w:rsidRPr="001B7D80" w:rsidRDefault="00D41316" w:rsidP="00D41316">
      <w:r w:rsidRPr="001B7D80">
        <w:rPr>
          <w:rFonts w:ascii="Times New Roman" w:eastAsia="Times New Roman" w:hAnsi="Times New Roman"/>
        </w:rPr>
        <w:t>Several methodological limitations reduce certainty. First, studies differed in plant species, active compound standardization, dose, duration, and comparator. Second, allocation concealment and blinding were often insufficiently described. Third, many trials were short and focused on surrogate lipid outcomes rather than cardiovascular events. Prior evidence also indicates that effect estimates for natural products may be sensitive to study quality and population heterogeneity.</w:t>
      </w:r>
      <w:r w:rsidRPr="001B7D80">
        <w:rPr>
          <w:rFonts w:ascii="Times New Roman" w:eastAsia="Times New Roman" w:hAnsi="Times New Roman"/>
          <w:vertAlign w:val="superscript"/>
        </w:rPr>
        <w:t>54</w:t>
      </w:r>
      <w:r w:rsidRPr="00C702F7">
        <w:rPr>
          <w:rFonts w:ascii="Times New Roman" w:eastAsia="Times New Roman" w:hAnsi="Times New Roman"/>
        </w:rPr>
        <w:t>,</w:t>
      </w:r>
      <w:r w:rsidRPr="001B7D80">
        <w:rPr>
          <w:rFonts w:ascii="Times New Roman" w:eastAsia="Times New Roman" w:hAnsi="Times New Roman"/>
          <w:vertAlign w:val="superscript"/>
        </w:rPr>
        <w:t>55</w:t>
      </w:r>
      <w:r w:rsidRPr="00C702F7">
        <w:rPr>
          <w:rFonts w:ascii="Times New Roman" w:eastAsia="Times New Roman" w:hAnsi="Times New Roman"/>
        </w:rPr>
        <w:t>,</w:t>
      </w:r>
      <w:r w:rsidRPr="001B7D80">
        <w:rPr>
          <w:rFonts w:ascii="Times New Roman" w:eastAsia="Times New Roman" w:hAnsi="Times New Roman"/>
          <w:vertAlign w:val="superscript"/>
        </w:rPr>
        <w:t>56</w:t>
      </w:r>
      <w:r w:rsidRPr="001B7D80">
        <w:rPr>
          <w:rFonts w:ascii="Times New Roman" w:eastAsia="Times New Roman" w:hAnsi="Times New Roman"/>
        </w:rPr>
        <w:t xml:space="preserve"> These issues should be addressed before findings are translated into routine pharmaceutical practice.</w:t>
      </w:r>
    </w:p>
    <w:p w14:paraId="387CA5D1" w14:textId="77777777" w:rsidR="00D41316" w:rsidRPr="001B7D80" w:rsidRDefault="00D41316" w:rsidP="00D41316">
      <w:pPr>
        <w:pStyle w:val="Heading2"/>
        <w:rPr>
          <w:color w:val="auto"/>
        </w:rPr>
      </w:pPr>
      <w:r w:rsidRPr="001B7D80">
        <w:rPr>
          <w:rFonts w:ascii="Times New Roman" w:eastAsia="Times New Roman" w:hAnsi="Times New Roman"/>
          <w:color w:val="auto"/>
          <w:sz w:val="24"/>
        </w:rPr>
        <w:lastRenderedPageBreak/>
        <w:t>4.1 Pharmaceutical implications</w:t>
      </w:r>
    </w:p>
    <w:p w14:paraId="20F20BAF" w14:textId="77777777" w:rsidR="00D41316" w:rsidRPr="001B7D80" w:rsidRDefault="00D41316" w:rsidP="00D41316">
      <w:r w:rsidRPr="001B7D80">
        <w:rPr>
          <w:rFonts w:ascii="Times New Roman" w:eastAsia="Times New Roman" w:hAnsi="Times New Roman"/>
        </w:rPr>
        <w:t>The reviewed evidence supports a multi-target pharmacological model in which medicinal plant-derived compounds influence lipid synthesis, oxidative modification of lipoproteins, inflammation, insulin sensitivity, fatty-acid oxidation, and cholesterol transport. However, clinical translation requires more than demonstrating statistical lipid changes. Future trials should specify extract standardization, active compound content, batch consistency, safety monitoring, potential herb-drug interactions, adherence, and clinically meaningful thresholds for lipid reduction.</w:t>
      </w:r>
    </w:p>
    <w:p w14:paraId="00B6FA5E" w14:textId="77777777" w:rsidR="00D41316" w:rsidRPr="001B7D80" w:rsidRDefault="00D41316" w:rsidP="00D41316">
      <w:pPr>
        <w:pStyle w:val="Heading2"/>
        <w:rPr>
          <w:color w:val="auto"/>
        </w:rPr>
      </w:pPr>
      <w:r w:rsidRPr="001B7D80">
        <w:rPr>
          <w:rFonts w:ascii="Times New Roman" w:eastAsia="Times New Roman" w:hAnsi="Times New Roman"/>
          <w:color w:val="auto"/>
          <w:sz w:val="24"/>
        </w:rPr>
        <w:t>4.2 Strengths and limitations of this review</w:t>
      </w:r>
    </w:p>
    <w:p w14:paraId="06AF87B2" w14:textId="77777777" w:rsidR="00D41316" w:rsidRPr="001B7D80" w:rsidRDefault="00D41316" w:rsidP="00D41316">
      <w:r w:rsidRPr="001B7D80">
        <w:rPr>
          <w:rFonts w:ascii="Times New Roman" w:eastAsia="Times New Roman" w:hAnsi="Times New Roman"/>
        </w:rPr>
        <w:t>This review integrates recent interventional evidence across several medicinal plant categories and interprets lipid outcomes through pharmacological mechanisms. Its limitations include reliance on published trial reports, inability to conduct meta-analysis due to heterogeneity, and the absence of long-term cardiovascular endpoint data. Because the review emphasizes clinical trials, preclinical mechanistic evidence was used only to support interpretation rather than to determine effectiveness.</w:t>
      </w:r>
    </w:p>
    <w:p w14:paraId="612B3B35" w14:textId="77777777" w:rsidR="008461B7" w:rsidRPr="001B7D80" w:rsidRDefault="008461B7" w:rsidP="008461B7">
      <w:pPr>
        <w:jc w:val="both"/>
        <w:rPr>
          <w:rFonts w:ascii="Times New Roman" w:hAnsi="Times New Roman" w:cs="Times New Roman"/>
        </w:rPr>
      </w:pPr>
    </w:p>
    <w:p w14:paraId="7C719319" w14:textId="4D5AE5FF" w:rsidR="0071042E" w:rsidRPr="001B7D80" w:rsidRDefault="0071042E">
      <w:pPr>
        <w:rPr>
          <w:rFonts w:ascii="Times New Roman" w:hAnsi="Times New Roman" w:cs="Times New Roman"/>
          <w:b/>
          <w:bCs/>
        </w:rPr>
      </w:pPr>
      <w:r w:rsidRPr="001B7D80">
        <w:rPr>
          <w:rFonts w:ascii="Times New Roman" w:hAnsi="Times New Roman" w:cs="Times New Roman"/>
          <w:b/>
          <w:bCs/>
        </w:rPr>
        <w:t>CONCLUSION</w:t>
      </w:r>
    </w:p>
    <w:p w14:paraId="2739A446" w14:textId="413D71EC" w:rsidR="00DD48E3" w:rsidRPr="001B7D80" w:rsidRDefault="008461B7" w:rsidP="00F2395E">
      <w:pPr>
        <w:jc w:val="both"/>
        <w:rPr>
          <w:rFonts w:ascii="Times New Roman" w:hAnsi="Times New Roman" w:cs="Times New Roman"/>
        </w:rPr>
      </w:pPr>
      <w:r w:rsidRPr="001B7D80">
        <w:rPr>
          <w:rFonts w:ascii="Times New Roman" w:hAnsi="Times New Roman" w:cs="Times New Roman"/>
        </w:rPr>
        <w:t>Medicinal plant-based interventions demonstrate significant pharmacological potential in improving lipid profiles, particularly total cholesterol and LDL-C. These findings support their role as adjunct therapeutic agents in dyslipidemia management. Nevertheless, further standardized and well-designed clinical trials are required to establish optimal dosing, formulation, and long-term safety to support their integration into clinical pharmaceutical practice.</w:t>
      </w:r>
    </w:p>
    <w:p w14:paraId="15FEE203" w14:textId="77777777" w:rsidR="008461B7" w:rsidRPr="001B7D80" w:rsidRDefault="008461B7" w:rsidP="00F2395E">
      <w:pPr>
        <w:jc w:val="both"/>
        <w:rPr>
          <w:rFonts w:ascii="Times New Roman" w:hAnsi="Times New Roman" w:cs="Times New Roman"/>
        </w:rPr>
      </w:pPr>
    </w:p>
    <w:p w14:paraId="5FB38C5E" w14:textId="77777777" w:rsidR="006E37A5" w:rsidRDefault="006E37A5" w:rsidP="00F2395E">
      <w:pPr>
        <w:jc w:val="both"/>
        <w:rPr>
          <w:rFonts w:ascii="Times New Roman" w:hAnsi="Times New Roman" w:cs="Times New Roman"/>
          <w:b/>
          <w:bCs/>
        </w:rPr>
      </w:pPr>
    </w:p>
    <w:p w14:paraId="04837131" w14:textId="2B61BD9A" w:rsidR="00F2395E" w:rsidRPr="001B7D80" w:rsidRDefault="00F2395E" w:rsidP="00F2395E">
      <w:pPr>
        <w:jc w:val="both"/>
        <w:rPr>
          <w:rFonts w:ascii="Times New Roman" w:hAnsi="Times New Roman" w:cs="Times New Roman"/>
          <w:b/>
          <w:bCs/>
        </w:rPr>
      </w:pPr>
      <w:r w:rsidRPr="001B7D80">
        <w:rPr>
          <w:rFonts w:ascii="Times New Roman" w:hAnsi="Times New Roman" w:cs="Times New Roman"/>
          <w:b/>
          <w:bCs/>
        </w:rPr>
        <w:t>REFERENCES</w:t>
      </w:r>
    </w:p>
    <w:sdt>
      <w:sdtPr>
        <w:tag w:val="MENDELEY_BIBLIOGRAPHY"/>
        <w:id w:val="1940027972"/>
        <w:placeholder>
          <w:docPart w:val="DefaultPlaceholder_-1854013440"/>
        </w:placeholder>
      </w:sdtPr>
      <w:sdtEndPr>
        <w:rPr>
          <w:rFonts w:ascii="Times New Roman" w:hAnsi="Times New Roman" w:cs="Times New Roman"/>
        </w:rPr>
      </w:sdtEndPr>
      <w:sdtContent>
        <w:p w14:paraId="2CF8629F" w14:textId="24C6A9FE"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Brunham</w:t>
          </w:r>
          <w:proofErr w:type="spellEnd"/>
          <w:r w:rsidRPr="008B5572">
            <w:rPr>
              <w:rFonts w:ascii="Times New Roman" w:hAnsi="Times New Roman"/>
            </w:rPr>
            <w:t xml:space="preserve"> LR, Lonn E, Mehta SR. Dyslipidemia and the current state of cardiovascular disease: epidemiology, risk factors, and effect of lipid lowering. Can J Cardiol. 2024;40(8 Suppl</w:t>
          </w:r>
          <w:proofErr w:type="gramStart"/>
          <w:r w:rsidRPr="008B5572">
            <w:rPr>
              <w:rFonts w:ascii="Times New Roman" w:hAnsi="Times New Roman"/>
            </w:rPr>
            <w:t>):S</w:t>
          </w:r>
          <w:proofErr w:type="gramEnd"/>
          <w:r w:rsidRPr="008B5572">
            <w:rPr>
              <w:rFonts w:ascii="Times New Roman" w:hAnsi="Times New Roman"/>
            </w:rPr>
            <w:t xml:space="preserve">4-S12. </w:t>
          </w:r>
          <w:proofErr w:type="gramStart"/>
          <w:r w:rsidRPr="008B5572">
            <w:rPr>
              <w:rFonts w:ascii="Times New Roman" w:hAnsi="Times New Roman"/>
            </w:rPr>
            <w:t>doi:10.1016/j.cjca</w:t>
          </w:r>
          <w:proofErr w:type="gramEnd"/>
          <w:r w:rsidRPr="008B5572">
            <w:rPr>
              <w:rFonts w:ascii="Times New Roman" w:hAnsi="Times New Roman"/>
            </w:rPr>
            <w:t>.2024.04.017</w:t>
          </w:r>
        </w:p>
        <w:p w14:paraId="4FEC3697" w14:textId="0620D297" w:rsidR="008B5572" w:rsidRDefault="008B5572" w:rsidP="008B5572">
          <w:pPr>
            <w:pStyle w:val="ListParagraph"/>
            <w:numPr>
              <w:ilvl w:val="0"/>
              <w:numId w:val="4"/>
            </w:numPr>
            <w:ind w:left="426" w:hanging="426"/>
            <w:jc w:val="both"/>
            <w:divId w:val="41028176"/>
          </w:pPr>
          <w:r w:rsidRPr="008B5572">
            <w:rPr>
              <w:rFonts w:ascii="Times New Roman" w:hAnsi="Times New Roman"/>
            </w:rPr>
            <w:t>Du Z, Qin Y. Dyslipidemia and cardiovascular disease: current knowledge, existing challenges, and new opportunities for management strategies. J Clin Med. 2023;12(1):363. doi:10.3390/jcm12010363</w:t>
          </w:r>
        </w:p>
        <w:p w14:paraId="33F72DFA" w14:textId="691DBE7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Aliošaitienė</w:t>
          </w:r>
          <w:proofErr w:type="spellEnd"/>
          <w:r w:rsidRPr="008B5572">
            <w:rPr>
              <w:rFonts w:ascii="Times New Roman" w:hAnsi="Times New Roman"/>
            </w:rPr>
            <w:t xml:space="preserve"> U, </w:t>
          </w:r>
          <w:proofErr w:type="spellStart"/>
          <w:r w:rsidRPr="008B5572">
            <w:rPr>
              <w:rFonts w:ascii="Times New Roman" w:hAnsi="Times New Roman"/>
            </w:rPr>
            <w:t>Petrulionienė</w:t>
          </w:r>
          <w:proofErr w:type="spellEnd"/>
          <w:r w:rsidRPr="008B5572">
            <w:rPr>
              <w:rFonts w:ascii="Times New Roman" w:hAnsi="Times New Roman"/>
            </w:rPr>
            <w:t xml:space="preserve"> Ž, </w:t>
          </w:r>
          <w:proofErr w:type="spellStart"/>
          <w:r w:rsidRPr="008B5572">
            <w:rPr>
              <w:rFonts w:ascii="Times New Roman" w:hAnsi="Times New Roman"/>
            </w:rPr>
            <w:t>Gabartaite</w:t>
          </w:r>
          <w:proofErr w:type="spellEnd"/>
          <w:r w:rsidRPr="008B5572">
            <w:rPr>
              <w:rFonts w:ascii="Times New Roman" w:hAnsi="Times New Roman"/>
            </w:rPr>
            <w:t xml:space="preserve"> D, </w:t>
          </w:r>
          <w:proofErr w:type="spellStart"/>
          <w:r w:rsidRPr="008B5572">
            <w:rPr>
              <w:rFonts w:ascii="Times New Roman" w:hAnsi="Times New Roman"/>
            </w:rPr>
            <w:t>Skiauteryte</w:t>
          </w:r>
          <w:proofErr w:type="spellEnd"/>
          <w:r w:rsidRPr="008B5572">
            <w:rPr>
              <w:rFonts w:ascii="Times New Roman" w:hAnsi="Times New Roman"/>
            </w:rPr>
            <w:t xml:space="preserve"> E, </w:t>
          </w:r>
          <w:proofErr w:type="spellStart"/>
          <w:r w:rsidRPr="008B5572">
            <w:rPr>
              <w:rFonts w:ascii="Times New Roman" w:hAnsi="Times New Roman"/>
            </w:rPr>
            <w:t>Meskene</w:t>
          </w:r>
          <w:proofErr w:type="spellEnd"/>
          <w:r w:rsidRPr="008B5572">
            <w:rPr>
              <w:rFonts w:ascii="Times New Roman" w:hAnsi="Times New Roman"/>
            </w:rPr>
            <w:t xml:space="preserve"> E, </w:t>
          </w:r>
          <w:proofErr w:type="spellStart"/>
          <w:r w:rsidRPr="008B5572">
            <w:rPr>
              <w:rFonts w:ascii="Times New Roman" w:hAnsi="Times New Roman"/>
            </w:rPr>
            <w:t>Staigyte</w:t>
          </w:r>
          <w:proofErr w:type="spellEnd"/>
          <w:r w:rsidRPr="008B5572">
            <w:rPr>
              <w:rFonts w:ascii="Times New Roman" w:hAnsi="Times New Roman"/>
            </w:rPr>
            <w:t xml:space="preserve"> J, et al. Distribution of total cholesterol and low-density lipoprotein cholesterol between genetically diagnosed familial </w:t>
          </w:r>
          <w:proofErr w:type="spellStart"/>
          <w:r w:rsidRPr="008B5572">
            <w:rPr>
              <w:rFonts w:ascii="Times New Roman" w:hAnsi="Times New Roman"/>
            </w:rPr>
            <w:t>hypercholesterolaemia</w:t>
          </w:r>
          <w:proofErr w:type="spellEnd"/>
          <w:r w:rsidRPr="008B5572">
            <w:rPr>
              <w:rFonts w:ascii="Times New Roman" w:hAnsi="Times New Roman"/>
            </w:rPr>
            <w:t xml:space="preserve"> men and women in Lithuania. Atherosclerosis. </w:t>
          </w:r>
          <w:proofErr w:type="gramStart"/>
          <w:r w:rsidRPr="008B5572">
            <w:rPr>
              <w:rFonts w:ascii="Times New Roman" w:hAnsi="Times New Roman"/>
            </w:rPr>
            <w:t>2022;355:137</w:t>
          </w:r>
          <w:proofErr w:type="gramEnd"/>
          <w:r w:rsidRPr="008B5572">
            <w:rPr>
              <w:rFonts w:ascii="Times New Roman" w:hAnsi="Times New Roman"/>
            </w:rPr>
            <w:t xml:space="preserve">-138. </w:t>
          </w:r>
          <w:proofErr w:type="gramStart"/>
          <w:r w:rsidRPr="008B5572">
            <w:rPr>
              <w:rFonts w:ascii="Times New Roman" w:hAnsi="Times New Roman"/>
            </w:rPr>
            <w:t>doi:10.1016/j.atherosclerosis</w:t>
          </w:r>
          <w:proofErr w:type="gramEnd"/>
          <w:r w:rsidRPr="008B5572">
            <w:rPr>
              <w:rFonts w:ascii="Times New Roman" w:hAnsi="Times New Roman"/>
            </w:rPr>
            <w:t>.2022.06.621</w:t>
          </w:r>
        </w:p>
        <w:p w14:paraId="2CAB919C" w14:textId="7459C06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Chew NWS, Ng CH, Tan DJH, Kong G, Lin C, Chin YH, et al. The global burden of metabolic disease: data from 2000 to 2019. Cell </w:t>
          </w:r>
          <w:proofErr w:type="spellStart"/>
          <w:r w:rsidRPr="008B5572">
            <w:rPr>
              <w:rFonts w:ascii="Times New Roman" w:hAnsi="Times New Roman"/>
            </w:rPr>
            <w:t>Metab</w:t>
          </w:r>
          <w:proofErr w:type="spellEnd"/>
          <w:r w:rsidRPr="008B5572">
            <w:rPr>
              <w:rFonts w:ascii="Times New Roman" w:hAnsi="Times New Roman"/>
            </w:rPr>
            <w:t xml:space="preserve">. 2023;35(3):414-428.e3. </w:t>
          </w:r>
          <w:proofErr w:type="gramStart"/>
          <w:r w:rsidRPr="008B5572">
            <w:rPr>
              <w:rFonts w:ascii="Times New Roman" w:hAnsi="Times New Roman"/>
            </w:rPr>
            <w:t>doi:10.1016/j.cmet</w:t>
          </w:r>
          <w:proofErr w:type="gramEnd"/>
          <w:r w:rsidRPr="008B5572">
            <w:rPr>
              <w:rFonts w:ascii="Times New Roman" w:hAnsi="Times New Roman"/>
            </w:rPr>
            <w:t>.2023.02.003</w:t>
          </w:r>
        </w:p>
        <w:p w14:paraId="4CFDD394" w14:textId="0C61490E"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Liu T, Zhao D, Qi Y. Global trends in the epidemiology and management of dyslipidemia. J Clin Med. 2022;11(21):6377. doi:10.3390/jcm11216377</w:t>
          </w:r>
        </w:p>
        <w:p w14:paraId="40AAC0AA" w14:textId="2E763D8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Pirillo A, Casula M, </w:t>
          </w:r>
          <w:proofErr w:type="spellStart"/>
          <w:r w:rsidRPr="008B5572">
            <w:rPr>
              <w:rFonts w:ascii="Times New Roman" w:hAnsi="Times New Roman"/>
            </w:rPr>
            <w:t>Olmastroni</w:t>
          </w:r>
          <w:proofErr w:type="spellEnd"/>
          <w:r w:rsidRPr="008B5572">
            <w:rPr>
              <w:rFonts w:ascii="Times New Roman" w:hAnsi="Times New Roman"/>
            </w:rPr>
            <w:t xml:space="preserve"> E, </w:t>
          </w:r>
          <w:proofErr w:type="spellStart"/>
          <w:r w:rsidRPr="008B5572">
            <w:rPr>
              <w:rFonts w:ascii="Times New Roman" w:hAnsi="Times New Roman"/>
            </w:rPr>
            <w:t>Norata</w:t>
          </w:r>
          <w:proofErr w:type="spellEnd"/>
          <w:r w:rsidRPr="008B5572">
            <w:rPr>
              <w:rFonts w:ascii="Times New Roman" w:hAnsi="Times New Roman"/>
            </w:rPr>
            <w:t xml:space="preserve"> GD, Catapano AL. Global epidemiology of </w:t>
          </w:r>
          <w:proofErr w:type="spellStart"/>
          <w:r w:rsidRPr="008B5572">
            <w:rPr>
              <w:rFonts w:ascii="Times New Roman" w:hAnsi="Times New Roman"/>
            </w:rPr>
            <w:t>dyslipidaemias</w:t>
          </w:r>
          <w:proofErr w:type="spellEnd"/>
          <w:r w:rsidRPr="008B5572">
            <w:rPr>
              <w:rFonts w:ascii="Times New Roman" w:hAnsi="Times New Roman"/>
            </w:rPr>
            <w:t xml:space="preserve">. Nat Rev </w:t>
          </w:r>
          <w:proofErr w:type="spellStart"/>
          <w:r w:rsidRPr="008B5572">
            <w:rPr>
              <w:rFonts w:ascii="Times New Roman" w:hAnsi="Times New Roman"/>
            </w:rPr>
            <w:t>Cardiol</w:t>
          </w:r>
          <w:proofErr w:type="spellEnd"/>
          <w:r w:rsidRPr="008B5572">
            <w:rPr>
              <w:rFonts w:ascii="Times New Roman" w:hAnsi="Times New Roman"/>
            </w:rPr>
            <w:t>. 2021;18(10):689-700. doi:10.1038/s41569-021-00541-4</w:t>
          </w:r>
        </w:p>
        <w:p w14:paraId="71AE02CF" w14:textId="6DD1014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Jacky Xiao Feng H, Adil Y, Julie M, Ramiz A, Krishma U, </w:t>
          </w:r>
          <w:proofErr w:type="spellStart"/>
          <w:r w:rsidRPr="008B5572">
            <w:rPr>
              <w:rFonts w:ascii="Times New Roman" w:hAnsi="Times New Roman"/>
            </w:rPr>
            <w:t>Pemminati</w:t>
          </w:r>
          <w:proofErr w:type="spellEnd"/>
          <w:r w:rsidRPr="008B5572">
            <w:rPr>
              <w:rFonts w:ascii="Times New Roman" w:hAnsi="Times New Roman"/>
            </w:rPr>
            <w:t xml:space="preserve"> S. Recent advances in the management of dyslipidemia: a systematic review. Cureus. 2025;17(3</w:t>
          </w:r>
          <w:proofErr w:type="gramStart"/>
          <w:r w:rsidRPr="008B5572">
            <w:rPr>
              <w:rFonts w:ascii="Times New Roman" w:hAnsi="Times New Roman"/>
            </w:rPr>
            <w:t>):e</w:t>
          </w:r>
          <w:proofErr w:type="gramEnd"/>
          <w:r w:rsidRPr="008B5572">
            <w:rPr>
              <w:rFonts w:ascii="Times New Roman" w:hAnsi="Times New Roman"/>
            </w:rPr>
            <w:t>81034. doi:10.7759/cureus.81034</w:t>
          </w:r>
        </w:p>
        <w:p w14:paraId="3BAEC339" w14:textId="44D1AC7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Maria-Corina S, Colantonio LD, Monda AM, Mues KE, Bittner VA, Banach M, et al. Statin intolerance and risk of coronary heart events and all-cause mortality following myocardial infarction. J Am Coll </w:t>
          </w:r>
          <w:proofErr w:type="spellStart"/>
          <w:r w:rsidRPr="008B5572">
            <w:rPr>
              <w:rFonts w:ascii="Times New Roman" w:hAnsi="Times New Roman"/>
            </w:rPr>
            <w:t>Cardiol</w:t>
          </w:r>
          <w:proofErr w:type="spellEnd"/>
          <w:r w:rsidRPr="008B5572">
            <w:rPr>
              <w:rFonts w:ascii="Times New Roman" w:hAnsi="Times New Roman"/>
            </w:rPr>
            <w:t xml:space="preserve">. 2017;69(11):1386-1395. </w:t>
          </w:r>
          <w:proofErr w:type="gramStart"/>
          <w:r w:rsidRPr="008B5572">
            <w:rPr>
              <w:rFonts w:ascii="Times New Roman" w:hAnsi="Times New Roman"/>
            </w:rPr>
            <w:t>doi:10.1016/j.jacc</w:t>
          </w:r>
          <w:proofErr w:type="gramEnd"/>
          <w:r w:rsidRPr="008B5572">
            <w:rPr>
              <w:rFonts w:ascii="Times New Roman" w:hAnsi="Times New Roman"/>
            </w:rPr>
            <w:t>.2016.12.036</w:t>
          </w:r>
        </w:p>
        <w:p w14:paraId="3A843DA5" w14:textId="430915D7" w:rsidR="008B5572" w:rsidRDefault="008B5572" w:rsidP="008B5572">
          <w:pPr>
            <w:pStyle w:val="ListParagraph"/>
            <w:numPr>
              <w:ilvl w:val="0"/>
              <w:numId w:val="4"/>
            </w:numPr>
            <w:ind w:left="426" w:hanging="426"/>
            <w:jc w:val="both"/>
            <w:divId w:val="41028176"/>
          </w:pPr>
          <w:r w:rsidRPr="008B5572">
            <w:rPr>
              <w:rFonts w:ascii="Times New Roman" w:hAnsi="Times New Roman"/>
            </w:rPr>
            <w:t>Zhao X, Cheng T, Xia H, Yang Y, Wang S. Effects of garlic on glucose parameters and lipid profile: a systematic review and meta-analysis on randomized controlled trials. Nutrients. 2024;16(11):1692. doi:10.3390/nu16111692</w:t>
          </w:r>
        </w:p>
        <w:p w14:paraId="7E3DB7E8" w14:textId="0E8AC87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Fadillah</w:t>
          </w:r>
          <w:proofErr w:type="spellEnd"/>
          <w:r w:rsidRPr="008B5572">
            <w:rPr>
              <w:rFonts w:ascii="Times New Roman" w:hAnsi="Times New Roman"/>
            </w:rPr>
            <w:t xml:space="preserve"> MA, </w:t>
          </w:r>
          <w:proofErr w:type="spellStart"/>
          <w:r w:rsidRPr="008B5572">
            <w:rPr>
              <w:rFonts w:ascii="Times New Roman" w:hAnsi="Times New Roman"/>
            </w:rPr>
            <w:t>Indarwati</w:t>
          </w:r>
          <w:proofErr w:type="spellEnd"/>
          <w:r w:rsidRPr="008B5572">
            <w:rPr>
              <w:rFonts w:ascii="Times New Roman" w:hAnsi="Times New Roman"/>
            </w:rPr>
            <w:t xml:space="preserve"> RP, Nur MJ. Literature review: effects of turmeric for reducing lipid profiles. J La </w:t>
          </w:r>
          <w:proofErr w:type="spellStart"/>
          <w:r w:rsidRPr="008B5572">
            <w:rPr>
              <w:rFonts w:ascii="Times New Roman" w:hAnsi="Times New Roman"/>
            </w:rPr>
            <w:t>Medihealtico</w:t>
          </w:r>
          <w:proofErr w:type="spellEnd"/>
          <w:r w:rsidRPr="008B5572">
            <w:rPr>
              <w:rFonts w:ascii="Times New Roman" w:hAnsi="Times New Roman"/>
            </w:rPr>
            <w:t>. 2024;5(2):445-454. doi:10.37899/</w:t>
          </w:r>
          <w:proofErr w:type="gramStart"/>
          <w:r w:rsidRPr="008B5572">
            <w:rPr>
              <w:rFonts w:ascii="Times New Roman" w:hAnsi="Times New Roman"/>
            </w:rPr>
            <w:t>journallamedihealtico.v</w:t>
          </w:r>
          <w:proofErr w:type="gramEnd"/>
          <w:r w:rsidRPr="008B5572">
            <w:rPr>
              <w:rFonts w:ascii="Times New Roman" w:hAnsi="Times New Roman"/>
            </w:rPr>
            <w:t>5i2.1273</w:t>
          </w:r>
        </w:p>
        <w:p w14:paraId="20C53EBD" w14:textId="64F18730"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Li A, Wang Q, Li P, Zhao N, Liang Z. Effects of green tea on lipid profile in overweight and obese women: a systematic review and meta-analysis of randomized controlled trials. Int J </w:t>
          </w:r>
          <w:proofErr w:type="spellStart"/>
          <w:r w:rsidRPr="008B5572">
            <w:rPr>
              <w:rFonts w:ascii="Times New Roman" w:hAnsi="Times New Roman"/>
            </w:rPr>
            <w:t>Vitam</w:t>
          </w:r>
          <w:proofErr w:type="spellEnd"/>
          <w:r w:rsidRPr="008B5572">
            <w:rPr>
              <w:rFonts w:ascii="Times New Roman" w:hAnsi="Times New Roman"/>
            </w:rPr>
            <w:t xml:space="preserve"> </w:t>
          </w:r>
          <w:proofErr w:type="spellStart"/>
          <w:r w:rsidRPr="008B5572">
            <w:rPr>
              <w:rFonts w:ascii="Times New Roman" w:hAnsi="Times New Roman"/>
            </w:rPr>
            <w:t>Nutr</w:t>
          </w:r>
          <w:proofErr w:type="spellEnd"/>
          <w:r w:rsidRPr="008B5572">
            <w:rPr>
              <w:rFonts w:ascii="Times New Roman" w:hAnsi="Times New Roman"/>
            </w:rPr>
            <w:t xml:space="preserve"> Res. 2024;94(3-4):239-251. doi:10.1024/0300-9831/a000783</w:t>
          </w:r>
        </w:p>
        <w:p w14:paraId="4A048B16" w14:textId="2D4856DA"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Pierdomenico</w:t>
          </w:r>
          <w:proofErr w:type="spellEnd"/>
          <w:r w:rsidRPr="008B5572">
            <w:rPr>
              <w:rFonts w:ascii="Times New Roman" w:hAnsi="Times New Roman"/>
            </w:rPr>
            <w:t xml:space="preserve"> M, Cicero AFG, Veronesi M, </w:t>
          </w:r>
          <w:proofErr w:type="spellStart"/>
          <w:r w:rsidRPr="008B5572">
            <w:rPr>
              <w:rFonts w:ascii="Times New Roman" w:hAnsi="Times New Roman"/>
            </w:rPr>
            <w:t>Fogacci</w:t>
          </w:r>
          <w:proofErr w:type="spellEnd"/>
          <w:r w:rsidRPr="008B5572">
            <w:rPr>
              <w:rFonts w:ascii="Times New Roman" w:hAnsi="Times New Roman"/>
            </w:rPr>
            <w:t xml:space="preserve"> F, </w:t>
          </w:r>
          <w:proofErr w:type="spellStart"/>
          <w:r w:rsidRPr="008B5572">
            <w:rPr>
              <w:rFonts w:ascii="Times New Roman" w:hAnsi="Times New Roman"/>
            </w:rPr>
            <w:t>Riccioni</w:t>
          </w:r>
          <w:proofErr w:type="spellEnd"/>
          <w:r w:rsidRPr="008B5572">
            <w:rPr>
              <w:rFonts w:ascii="Times New Roman" w:hAnsi="Times New Roman"/>
            </w:rPr>
            <w:t xml:space="preserve"> C, Benassi B. Effect of Citrus bergamia extract on lipid profile: a combined in vitro and human study. </w:t>
          </w:r>
          <w:proofErr w:type="spellStart"/>
          <w:r w:rsidRPr="008B5572">
            <w:rPr>
              <w:rFonts w:ascii="Times New Roman" w:hAnsi="Times New Roman"/>
            </w:rPr>
            <w:t>Phytother</w:t>
          </w:r>
          <w:proofErr w:type="spellEnd"/>
          <w:r w:rsidRPr="008B5572">
            <w:rPr>
              <w:rFonts w:ascii="Times New Roman" w:hAnsi="Times New Roman"/>
            </w:rPr>
            <w:t xml:space="preserve"> Res. 2023;37(9):4185-4195. doi:10.1002/ptr.7897</w:t>
          </w:r>
        </w:p>
        <w:p w14:paraId="2B58AE33" w14:textId="562309B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Ahmed SM, Sabrin F, </w:t>
          </w:r>
          <w:proofErr w:type="spellStart"/>
          <w:r w:rsidRPr="008B5572">
            <w:rPr>
              <w:rFonts w:ascii="Times New Roman" w:hAnsi="Times New Roman"/>
            </w:rPr>
            <w:t>Mostaqim</w:t>
          </w:r>
          <w:proofErr w:type="spellEnd"/>
          <w:r w:rsidRPr="008B5572">
            <w:rPr>
              <w:rFonts w:ascii="Times New Roman" w:hAnsi="Times New Roman"/>
            </w:rPr>
            <w:t xml:space="preserve"> MS, Jahan S. Effects of </w:t>
          </w:r>
          <w:proofErr w:type="spellStart"/>
          <w:r w:rsidRPr="008B5572">
            <w:rPr>
              <w:rFonts w:ascii="Times New Roman" w:hAnsi="Times New Roman"/>
            </w:rPr>
            <w:t>Amlaki</w:t>
          </w:r>
          <w:proofErr w:type="spellEnd"/>
          <w:r w:rsidRPr="008B5572">
            <w:rPr>
              <w:rFonts w:ascii="Times New Roman" w:hAnsi="Times New Roman"/>
            </w:rPr>
            <w:t xml:space="preserve"> (</w:t>
          </w:r>
          <w:proofErr w:type="spellStart"/>
          <w:r w:rsidRPr="008B5572">
            <w:rPr>
              <w:rFonts w:ascii="Times New Roman" w:hAnsi="Times New Roman"/>
            </w:rPr>
            <w:t>Emblica</w:t>
          </w:r>
          <w:proofErr w:type="spellEnd"/>
          <w:r w:rsidRPr="008B5572">
            <w:rPr>
              <w:rFonts w:ascii="Times New Roman" w:hAnsi="Times New Roman"/>
            </w:rPr>
            <w:t xml:space="preserve"> officinalis) on serum lipid profile in rats. Mymensingh Med J. 2022;31(2):360-366.</w:t>
          </w:r>
        </w:p>
        <w:p w14:paraId="041FA0E4" w14:textId="5FE1ED08"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Di Napoli A, Germani F, Da Silva S, </w:t>
          </w:r>
          <w:proofErr w:type="spellStart"/>
          <w:r w:rsidRPr="008B5572">
            <w:rPr>
              <w:rFonts w:ascii="Times New Roman" w:hAnsi="Times New Roman"/>
            </w:rPr>
            <w:t>Senatori</w:t>
          </w:r>
          <w:proofErr w:type="spellEnd"/>
          <w:r w:rsidRPr="008B5572">
            <w:rPr>
              <w:rFonts w:ascii="Times New Roman" w:hAnsi="Times New Roman"/>
            </w:rPr>
            <w:t xml:space="preserve"> L, Parisi F, </w:t>
          </w:r>
          <w:proofErr w:type="spellStart"/>
          <w:r w:rsidRPr="008B5572">
            <w:rPr>
              <w:rFonts w:ascii="Times New Roman" w:hAnsi="Times New Roman"/>
            </w:rPr>
            <w:t>Zucchetti</w:t>
          </w:r>
          <w:proofErr w:type="spellEnd"/>
          <w:r w:rsidRPr="008B5572">
            <w:rPr>
              <w:rFonts w:ascii="Times New Roman" w:hAnsi="Times New Roman"/>
            </w:rPr>
            <w:t xml:space="preserve"> P. Artichoke (Cynara scolymus L.): a review of its health-promoting properties. 2023. doi:10.22541/au.169516741.12075156/v1</w:t>
          </w:r>
        </w:p>
        <w:p w14:paraId="4C6BED72" w14:textId="42012830"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Abdollahi A, </w:t>
          </w:r>
          <w:proofErr w:type="spellStart"/>
          <w:r w:rsidRPr="008B5572">
            <w:rPr>
              <w:rFonts w:ascii="Times New Roman" w:hAnsi="Times New Roman"/>
            </w:rPr>
            <w:t>Adelibahram</w:t>
          </w:r>
          <w:proofErr w:type="spellEnd"/>
          <w:r w:rsidRPr="008B5572">
            <w:rPr>
              <w:rFonts w:ascii="Times New Roman" w:hAnsi="Times New Roman"/>
            </w:rPr>
            <w:t xml:space="preserve"> F, </w:t>
          </w:r>
          <w:proofErr w:type="spellStart"/>
          <w:r w:rsidRPr="008B5572">
            <w:rPr>
              <w:rFonts w:ascii="Times New Roman" w:hAnsi="Times New Roman"/>
            </w:rPr>
            <w:t>Ghassab</w:t>
          </w:r>
          <w:proofErr w:type="spellEnd"/>
          <w:r w:rsidRPr="008B5572">
            <w:rPr>
              <w:rFonts w:ascii="Times New Roman" w:hAnsi="Times New Roman"/>
            </w:rPr>
            <w:t>-Abdollahi N, Araj-</w:t>
          </w:r>
          <w:proofErr w:type="spellStart"/>
          <w:r w:rsidRPr="008B5572">
            <w:rPr>
              <w:rFonts w:ascii="Times New Roman" w:hAnsi="Times New Roman"/>
            </w:rPr>
            <w:t>khodaei</w:t>
          </w:r>
          <w:proofErr w:type="spellEnd"/>
          <w:r w:rsidRPr="008B5572">
            <w:rPr>
              <w:rFonts w:ascii="Times New Roman" w:hAnsi="Times New Roman"/>
            </w:rPr>
            <w:t xml:space="preserve"> M, Parsian Z, </w:t>
          </w:r>
          <w:proofErr w:type="spellStart"/>
          <w:r w:rsidRPr="008B5572">
            <w:rPr>
              <w:rFonts w:ascii="Times New Roman" w:hAnsi="Times New Roman"/>
            </w:rPr>
            <w:t>Mirghafourvand</w:t>
          </w:r>
          <w:proofErr w:type="spellEnd"/>
          <w:r w:rsidRPr="008B5572">
            <w:rPr>
              <w:rFonts w:ascii="Times New Roman" w:hAnsi="Times New Roman"/>
            </w:rPr>
            <w:t xml:space="preserve"> M. The effect of Salvia officinalis on blood glycemic indexes and blood lipid profile in diabetic patients: a systematic review and meta-analysis. J Complement </w:t>
          </w:r>
          <w:proofErr w:type="spellStart"/>
          <w:r w:rsidRPr="008B5572">
            <w:rPr>
              <w:rFonts w:ascii="Times New Roman" w:hAnsi="Times New Roman"/>
            </w:rPr>
            <w:t>Integr</w:t>
          </w:r>
          <w:proofErr w:type="spellEnd"/>
          <w:r w:rsidRPr="008B5572">
            <w:rPr>
              <w:rFonts w:ascii="Times New Roman" w:hAnsi="Times New Roman"/>
            </w:rPr>
            <w:t xml:space="preserve"> Med. 2023;20(3):521-529. doi:10.1515/jcim-2021-0425</w:t>
          </w:r>
        </w:p>
        <w:p w14:paraId="6381051B" w14:textId="3EAF48F2"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Hassanpour H, </w:t>
          </w:r>
          <w:proofErr w:type="spellStart"/>
          <w:r w:rsidRPr="008B5572">
            <w:rPr>
              <w:rFonts w:ascii="Times New Roman" w:hAnsi="Times New Roman"/>
            </w:rPr>
            <w:t>Mojtahed</w:t>
          </w:r>
          <w:proofErr w:type="spellEnd"/>
          <w:r w:rsidRPr="008B5572">
            <w:rPr>
              <w:rFonts w:ascii="Times New Roman" w:hAnsi="Times New Roman"/>
            </w:rPr>
            <w:t xml:space="preserve"> M, Fallah AA, Jafari T. </w:t>
          </w:r>
          <w:proofErr w:type="spellStart"/>
          <w:r w:rsidRPr="008B5572">
            <w:rPr>
              <w:rFonts w:ascii="Times New Roman" w:hAnsi="Times New Roman"/>
            </w:rPr>
            <w:t>Lamiaceae</w:t>
          </w:r>
          <w:proofErr w:type="spellEnd"/>
          <w:r w:rsidRPr="008B5572">
            <w:rPr>
              <w:rFonts w:ascii="Times New Roman" w:hAnsi="Times New Roman"/>
            </w:rPr>
            <w:t xml:space="preserve"> plants improve serum cholesterol, triglyceride, and LDL in patients with metabolic syndrome: a systematic review and meta-analysis of randomized clinical trials. Food Sci </w:t>
          </w:r>
          <w:proofErr w:type="spellStart"/>
          <w:r w:rsidRPr="008B5572">
            <w:rPr>
              <w:rFonts w:ascii="Times New Roman" w:hAnsi="Times New Roman"/>
            </w:rPr>
            <w:t>Nutr</w:t>
          </w:r>
          <w:proofErr w:type="spellEnd"/>
          <w:r w:rsidRPr="008B5572">
            <w:rPr>
              <w:rFonts w:ascii="Times New Roman" w:hAnsi="Times New Roman"/>
            </w:rPr>
            <w:t>. 2024;12(11):8525-8539. doi:10.1002/fsn3.4451</w:t>
          </w:r>
        </w:p>
        <w:p w14:paraId="67ADBCB7" w14:textId="3DF7EE8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Page MJ, McKenzie JE, Bossuyt PM, </w:t>
          </w:r>
          <w:proofErr w:type="spellStart"/>
          <w:r w:rsidRPr="008B5572">
            <w:rPr>
              <w:rFonts w:ascii="Times New Roman" w:hAnsi="Times New Roman"/>
            </w:rPr>
            <w:t>Boutron</w:t>
          </w:r>
          <w:proofErr w:type="spellEnd"/>
          <w:r w:rsidRPr="008B5572">
            <w:rPr>
              <w:rFonts w:ascii="Times New Roman" w:hAnsi="Times New Roman"/>
            </w:rPr>
            <w:t xml:space="preserve"> I, Hoffmann TC, Mulrow CD, et al. The PRISMA 2020 statement: an updated guideline for reporting systematic reviews. BMJ. 2021;</w:t>
          </w:r>
          <w:proofErr w:type="gramStart"/>
          <w:r w:rsidRPr="008B5572">
            <w:rPr>
              <w:rFonts w:ascii="Times New Roman" w:hAnsi="Times New Roman"/>
            </w:rPr>
            <w:t>372:n</w:t>
          </w:r>
          <w:proofErr w:type="gramEnd"/>
          <w:r w:rsidRPr="008B5572">
            <w:rPr>
              <w:rFonts w:ascii="Times New Roman" w:hAnsi="Times New Roman"/>
            </w:rPr>
            <w:t>71. doi:10.1136/</w:t>
          </w:r>
          <w:proofErr w:type="gramStart"/>
          <w:r w:rsidRPr="008B5572">
            <w:rPr>
              <w:rFonts w:ascii="Times New Roman" w:hAnsi="Times New Roman"/>
            </w:rPr>
            <w:t>bmj.n</w:t>
          </w:r>
          <w:proofErr w:type="gramEnd"/>
          <w:r w:rsidRPr="008B5572">
            <w:rPr>
              <w:rFonts w:ascii="Times New Roman" w:hAnsi="Times New Roman"/>
            </w:rPr>
            <w:t>71</w:t>
          </w:r>
        </w:p>
        <w:p w14:paraId="0F2DA581" w14:textId="3984EEC0" w:rsidR="008B5572" w:rsidRDefault="008B5572" w:rsidP="008B5572">
          <w:pPr>
            <w:pStyle w:val="ListParagraph"/>
            <w:numPr>
              <w:ilvl w:val="0"/>
              <w:numId w:val="4"/>
            </w:numPr>
            <w:ind w:left="426" w:hanging="426"/>
            <w:jc w:val="both"/>
            <w:divId w:val="41028176"/>
          </w:pPr>
          <w:r w:rsidRPr="008B5572">
            <w:rPr>
              <w:rFonts w:ascii="Times New Roman" w:hAnsi="Times New Roman"/>
            </w:rPr>
            <w:t>Joanna Briggs Institute. Critical appraisal tools. Adelaide: Joanna Briggs Institute; 2024.</w:t>
          </w:r>
        </w:p>
        <w:p w14:paraId="6533045A" w14:textId="1C16320C"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Sterne JAC, Savović J, Page MJ, Elbers RG, Blencowe NS, </w:t>
          </w:r>
          <w:proofErr w:type="spellStart"/>
          <w:r w:rsidRPr="008B5572">
            <w:rPr>
              <w:rFonts w:ascii="Times New Roman" w:hAnsi="Times New Roman"/>
            </w:rPr>
            <w:t>Boutron</w:t>
          </w:r>
          <w:proofErr w:type="spellEnd"/>
          <w:r w:rsidRPr="008B5572">
            <w:rPr>
              <w:rFonts w:ascii="Times New Roman" w:hAnsi="Times New Roman"/>
            </w:rPr>
            <w:t xml:space="preserve"> I, et al. </w:t>
          </w:r>
          <w:proofErr w:type="spellStart"/>
          <w:r w:rsidRPr="008B5572">
            <w:rPr>
              <w:rFonts w:ascii="Times New Roman" w:hAnsi="Times New Roman"/>
            </w:rPr>
            <w:t>RoB</w:t>
          </w:r>
          <w:proofErr w:type="spellEnd"/>
          <w:r w:rsidRPr="008B5572">
            <w:rPr>
              <w:rFonts w:ascii="Times New Roman" w:hAnsi="Times New Roman"/>
            </w:rPr>
            <w:t xml:space="preserve"> 2: a revised tool for assessing risk of bias in </w:t>
          </w:r>
          <w:proofErr w:type="spellStart"/>
          <w:r w:rsidRPr="008B5572">
            <w:rPr>
              <w:rFonts w:ascii="Times New Roman" w:hAnsi="Times New Roman"/>
            </w:rPr>
            <w:t>randomised</w:t>
          </w:r>
          <w:proofErr w:type="spellEnd"/>
          <w:r w:rsidRPr="008B5572">
            <w:rPr>
              <w:rFonts w:ascii="Times New Roman" w:hAnsi="Times New Roman"/>
            </w:rPr>
            <w:t xml:space="preserve"> trials. BMJ. 2019;</w:t>
          </w:r>
          <w:proofErr w:type="gramStart"/>
          <w:r w:rsidRPr="008B5572">
            <w:rPr>
              <w:rFonts w:ascii="Times New Roman" w:hAnsi="Times New Roman"/>
            </w:rPr>
            <w:t>366:l</w:t>
          </w:r>
          <w:proofErr w:type="gramEnd"/>
          <w:r w:rsidRPr="008B5572">
            <w:rPr>
              <w:rFonts w:ascii="Times New Roman" w:hAnsi="Times New Roman"/>
            </w:rPr>
            <w:t>4898. doi:10.1136/</w:t>
          </w:r>
          <w:proofErr w:type="gramStart"/>
          <w:r w:rsidRPr="008B5572">
            <w:rPr>
              <w:rFonts w:ascii="Times New Roman" w:hAnsi="Times New Roman"/>
            </w:rPr>
            <w:t>bmj.l</w:t>
          </w:r>
          <w:proofErr w:type="gramEnd"/>
          <w:r w:rsidRPr="008B5572">
            <w:rPr>
              <w:rFonts w:ascii="Times New Roman" w:hAnsi="Times New Roman"/>
            </w:rPr>
            <w:t>4898</w:t>
          </w:r>
        </w:p>
        <w:p w14:paraId="713ADD44" w14:textId="4B06B972" w:rsidR="008B5572" w:rsidRDefault="008B5572" w:rsidP="008B5572">
          <w:pPr>
            <w:pStyle w:val="ListParagraph"/>
            <w:numPr>
              <w:ilvl w:val="0"/>
              <w:numId w:val="4"/>
            </w:numPr>
            <w:ind w:left="426" w:hanging="426"/>
            <w:jc w:val="both"/>
            <w:divId w:val="41028176"/>
          </w:pPr>
          <w:r w:rsidRPr="008B5572">
            <w:rPr>
              <w:rFonts w:ascii="Times New Roman" w:hAnsi="Times New Roman"/>
            </w:rPr>
            <w:t>Sterne JAC, Hernán MA, Reeves BC, Savović J, Berkman ND, Viswanathan M, et al. ROBINS-I: a tool for assessing risk of bias in non-</w:t>
          </w:r>
          <w:proofErr w:type="spellStart"/>
          <w:r w:rsidRPr="008B5572">
            <w:rPr>
              <w:rFonts w:ascii="Times New Roman" w:hAnsi="Times New Roman"/>
            </w:rPr>
            <w:t>randomised</w:t>
          </w:r>
          <w:proofErr w:type="spellEnd"/>
          <w:r w:rsidRPr="008B5572">
            <w:rPr>
              <w:rFonts w:ascii="Times New Roman" w:hAnsi="Times New Roman"/>
            </w:rPr>
            <w:t xml:space="preserve"> studies of interventions. BMJ. 2016;</w:t>
          </w:r>
          <w:proofErr w:type="gramStart"/>
          <w:r w:rsidRPr="008B5572">
            <w:rPr>
              <w:rFonts w:ascii="Times New Roman" w:hAnsi="Times New Roman"/>
            </w:rPr>
            <w:t>355:i</w:t>
          </w:r>
          <w:proofErr w:type="gramEnd"/>
          <w:r w:rsidRPr="008B5572">
            <w:rPr>
              <w:rFonts w:ascii="Times New Roman" w:hAnsi="Times New Roman"/>
            </w:rPr>
            <w:t>4919. doi:10.1136/</w:t>
          </w:r>
          <w:proofErr w:type="gramStart"/>
          <w:r w:rsidRPr="008B5572">
            <w:rPr>
              <w:rFonts w:ascii="Times New Roman" w:hAnsi="Times New Roman"/>
            </w:rPr>
            <w:t>bmj.i</w:t>
          </w:r>
          <w:proofErr w:type="gramEnd"/>
          <w:r w:rsidRPr="008B5572">
            <w:rPr>
              <w:rFonts w:ascii="Times New Roman" w:hAnsi="Times New Roman"/>
            </w:rPr>
            <w:t>4919</w:t>
          </w:r>
        </w:p>
        <w:p w14:paraId="7A475B1B" w14:textId="2A6FF91C"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Donato F, </w:t>
          </w:r>
          <w:proofErr w:type="spellStart"/>
          <w:r w:rsidRPr="008B5572">
            <w:rPr>
              <w:rFonts w:ascii="Times New Roman" w:hAnsi="Times New Roman"/>
            </w:rPr>
            <w:t>Raffetti</w:t>
          </w:r>
          <w:proofErr w:type="spellEnd"/>
          <w:r w:rsidRPr="008B5572">
            <w:rPr>
              <w:rFonts w:ascii="Times New Roman" w:hAnsi="Times New Roman"/>
            </w:rPr>
            <w:t xml:space="preserve"> E, </w:t>
          </w:r>
          <w:proofErr w:type="spellStart"/>
          <w:r w:rsidRPr="008B5572">
            <w:rPr>
              <w:rFonts w:ascii="Times New Roman" w:hAnsi="Times New Roman"/>
            </w:rPr>
            <w:t>Toninelli</w:t>
          </w:r>
          <w:proofErr w:type="spellEnd"/>
          <w:r w:rsidRPr="008B5572">
            <w:rPr>
              <w:rFonts w:ascii="Times New Roman" w:hAnsi="Times New Roman"/>
            </w:rPr>
            <w:t xml:space="preserve"> G, Festa A, Scarcella C, Castellano M. </w:t>
          </w:r>
          <w:proofErr w:type="spellStart"/>
          <w:r w:rsidRPr="008B5572">
            <w:rPr>
              <w:rFonts w:ascii="Times New Roman" w:hAnsi="Times New Roman"/>
            </w:rPr>
            <w:t>Guggulu</w:t>
          </w:r>
          <w:proofErr w:type="spellEnd"/>
          <w:r w:rsidRPr="008B5572">
            <w:rPr>
              <w:rFonts w:ascii="Times New Roman" w:hAnsi="Times New Roman"/>
            </w:rPr>
            <w:t xml:space="preserve"> and </w:t>
          </w:r>
          <w:proofErr w:type="spellStart"/>
          <w:r w:rsidRPr="008B5572">
            <w:rPr>
              <w:rFonts w:ascii="Times New Roman" w:hAnsi="Times New Roman"/>
            </w:rPr>
            <w:t>Triphala</w:t>
          </w:r>
          <w:proofErr w:type="spellEnd"/>
          <w:r w:rsidRPr="008B5572">
            <w:rPr>
              <w:rFonts w:ascii="Times New Roman" w:hAnsi="Times New Roman"/>
            </w:rPr>
            <w:t xml:space="preserve"> for the treatment of </w:t>
          </w:r>
          <w:proofErr w:type="spellStart"/>
          <w:r w:rsidRPr="008B5572">
            <w:rPr>
              <w:rFonts w:ascii="Times New Roman" w:hAnsi="Times New Roman"/>
            </w:rPr>
            <w:t>hypercholesterolaemia</w:t>
          </w:r>
          <w:proofErr w:type="spellEnd"/>
          <w:r w:rsidRPr="008B5572">
            <w:rPr>
              <w:rFonts w:ascii="Times New Roman" w:hAnsi="Times New Roman"/>
            </w:rPr>
            <w:t xml:space="preserve">: a placebo-controlled, double-blind, </w:t>
          </w:r>
          <w:proofErr w:type="spellStart"/>
          <w:r w:rsidRPr="008B5572">
            <w:rPr>
              <w:rFonts w:ascii="Times New Roman" w:hAnsi="Times New Roman"/>
            </w:rPr>
            <w:t>randomised</w:t>
          </w:r>
          <w:proofErr w:type="spellEnd"/>
          <w:r w:rsidRPr="008B5572">
            <w:rPr>
              <w:rFonts w:ascii="Times New Roman" w:hAnsi="Times New Roman"/>
            </w:rPr>
            <w:t xml:space="preserve"> trial. Complement Med Res. 2021;28(3):216-225. doi:10.1159/000510985</w:t>
          </w:r>
        </w:p>
        <w:p w14:paraId="1E7F201C" w14:textId="5136A039"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Adab Z, </w:t>
          </w:r>
          <w:proofErr w:type="spellStart"/>
          <w:r w:rsidRPr="008B5572">
            <w:rPr>
              <w:rFonts w:ascii="Times New Roman" w:hAnsi="Times New Roman"/>
            </w:rPr>
            <w:t>Eghtesadi</w:t>
          </w:r>
          <w:proofErr w:type="spellEnd"/>
          <w:r w:rsidRPr="008B5572">
            <w:rPr>
              <w:rFonts w:ascii="Times New Roman" w:hAnsi="Times New Roman"/>
            </w:rPr>
            <w:t xml:space="preserve"> S, Vafa MR, Heydari I, </w:t>
          </w:r>
          <w:proofErr w:type="spellStart"/>
          <w:r w:rsidRPr="008B5572">
            <w:rPr>
              <w:rFonts w:ascii="Times New Roman" w:hAnsi="Times New Roman"/>
            </w:rPr>
            <w:t>Shojaii</w:t>
          </w:r>
          <w:proofErr w:type="spellEnd"/>
          <w:r w:rsidRPr="008B5572">
            <w:rPr>
              <w:rFonts w:ascii="Times New Roman" w:hAnsi="Times New Roman"/>
            </w:rPr>
            <w:t xml:space="preserve"> A, Haqqani H, et al. Effect of turmeric on glycemic status, lipid profile, </w:t>
          </w:r>
          <w:proofErr w:type="spellStart"/>
          <w:r w:rsidRPr="008B5572">
            <w:rPr>
              <w:rFonts w:ascii="Times New Roman" w:hAnsi="Times New Roman"/>
            </w:rPr>
            <w:t>hs</w:t>
          </w:r>
          <w:proofErr w:type="spellEnd"/>
          <w:r w:rsidRPr="008B5572">
            <w:rPr>
              <w:rFonts w:ascii="Times New Roman" w:hAnsi="Times New Roman"/>
            </w:rPr>
            <w:t xml:space="preserve">-CRP, and total antioxidant capacity in hyperlipidemic type 2 diabetes mellitus patients. </w:t>
          </w:r>
          <w:proofErr w:type="spellStart"/>
          <w:r w:rsidRPr="008B5572">
            <w:rPr>
              <w:rFonts w:ascii="Times New Roman" w:hAnsi="Times New Roman"/>
            </w:rPr>
            <w:t>Phytother</w:t>
          </w:r>
          <w:proofErr w:type="spellEnd"/>
          <w:r w:rsidRPr="008B5572">
            <w:rPr>
              <w:rFonts w:ascii="Times New Roman" w:hAnsi="Times New Roman"/>
            </w:rPr>
            <w:t xml:space="preserve"> Res. 2019;33(4):1173-1181. doi:10.1002/ptr.6312</w:t>
          </w:r>
        </w:p>
        <w:p w14:paraId="0DFF8B0C" w14:textId="489ECDF4"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Ajamzibad</w:t>
          </w:r>
          <w:proofErr w:type="spellEnd"/>
          <w:r w:rsidRPr="008B5572">
            <w:rPr>
              <w:rFonts w:ascii="Times New Roman" w:hAnsi="Times New Roman"/>
            </w:rPr>
            <w:t xml:space="preserve"> H, </w:t>
          </w:r>
          <w:proofErr w:type="spellStart"/>
          <w:r w:rsidRPr="008B5572">
            <w:rPr>
              <w:rFonts w:ascii="Times New Roman" w:hAnsi="Times New Roman"/>
            </w:rPr>
            <w:t>Baloochi</w:t>
          </w:r>
          <w:proofErr w:type="spellEnd"/>
          <w:r w:rsidRPr="008B5572">
            <w:rPr>
              <w:rFonts w:ascii="Times New Roman" w:hAnsi="Times New Roman"/>
            </w:rPr>
            <w:t xml:space="preserve"> </w:t>
          </w:r>
          <w:proofErr w:type="spellStart"/>
          <w:r w:rsidRPr="008B5572">
            <w:rPr>
              <w:rFonts w:ascii="Times New Roman" w:hAnsi="Times New Roman"/>
            </w:rPr>
            <w:t>Beydokhti</w:t>
          </w:r>
          <w:proofErr w:type="spellEnd"/>
          <w:r w:rsidRPr="008B5572">
            <w:rPr>
              <w:rFonts w:ascii="Times New Roman" w:hAnsi="Times New Roman"/>
            </w:rPr>
            <w:t xml:space="preserve"> T, </w:t>
          </w:r>
          <w:proofErr w:type="spellStart"/>
          <w:r w:rsidRPr="008B5572">
            <w:rPr>
              <w:rFonts w:ascii="Times New Roman" w:hAnsi="Times New Roman"/>
            </w:rPr>
            <w:t>Mohtasham</w:t>
          </w:r>
          <w:proofErr w:type="spellEnd"/>
          <w:r w:rsidRPr="008B5572">
            <w:rPr>
              <w:rFonts w:ascii="Times New Roman" w:hAnsi="Times New Roman"/>
            </w:rPr>
            <w:t xml:space="preserve"> F, Nematollahi MR. Effects of boiled garlic and Shirazi lemon on blood lipids in hyperlipidemic patients: a quasi-experimental study. J Herb Med. </w:t>
          </w:r>
          <w:proofErr w:type="gramStart"/>
          <w:r w:rsidRPr="008B5572">
            <w:rPr>
              <w:rFonts w:ascii="Times New Roman" w:hAnsi="Times New Roman"/>
            </w:rPr>
            <w:t>2021;28:100439</w:t>
          </w:r>
          <w:proofErr w:type="gramEnd"/>
          <w:r w:rsidRPr="008B5572">
            <w:rPr>
              <w:rFonts w:ascii="Times New Roman" w:hAnsi="Times New Roman"/>
            </w:rPr>
            <w:t xml:space="preserve">. </w:t>
          </w:r>
          <w:proofErr w:type="gramStart"/>
          <w:r w:rsidRPr="008B5572">
            <w:rPr>
              <w:rFonts w:ascii="Times New Roman" w:hAnsi="Times New Roman"/>
            </w:rPr>
            <w:t>doi:10.1016/j.hermed</w:t>
          </w:r>
          <w:proofErr w:type="gramEnd"/>
          <w:r w:rsidRPr="008B5572">
            <w:rPr>
              <w:rFonts w:ascii="Times New Roman" w:hAnsi="Times New Roman"/>
            </w:rPr>
            <w:t>.2021.100439</w:t>
          </w:r>
        </w:p>
        <w:p w14:paraId="1F85F9AB" w14:textId="12AFFF5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Arzati</w:t>
          </w:r>
          <w:proofErr w:type="spellEnd"/>
          <w:r w:rsidRPr="008B5572">
            <w:rPr>
              <w:rFonts w:ascii="Times New Roman" w:hAnsi="Times New Roman"/>
            </w:rPr>
            <w:t xml:space="preserve"> MM, </w:t>
          </w:r>
          <w:proofErr w:type="spellStart"/>
          <w:r w:rsidRPr="008B5572">
            <w:rPr>
              <w:rFonts w:ascii="Times New Roman" w:hAnsi="Times New Roman"/>
            </w:rPr>
            <w:t>Honarvar</w:t>
          </w:r>
          <w:proofErr w:type="spellEnd"/>
          <w:r w:rsidRPr="008B5572">
            <w:rPr>
              <w:rFonts w:ascii="Times New Roman" w:hAnsi="Times New Roman"/>
            </w:rPr>
            <w:t xml:space="preserve"> NM, </w:t>
          </w:r>
          <w:proofErr w:type="spellStart"/>
          <w:r w:rsidRPr="008B5572">
            <w:rPr>
              <w:rFonts w:ascii="Times New Roman" w:hAnsi="Times New Roman"/>
            </w:rPr>
            <w:t>Saedisomeolia</w:t>
          </w:r>
          <w:proofErr w:type="spellEnd"/>
          <w:r w:rsidRPr="008B5572">
            <w:rPr>
              <w:rFonts w:ascii="Times New Roman" w:hAnsi="Times New Roman"/>
            </w:rPr>
            <w:t xml:space="preserve"> A, Anvari S, </w:t>
          </w:r>
          <w:proofErr w:type="spellStart"/>
          <w:r w:rsidRPr="008B5572">
            <w:rPr>
              <w:rFonts w:ascii="Times New Roman" w:hAnsi="Times New Roman"/>
            </w:rPr>
            <w:t>Effatpanah</w:t>
          </w:r>
          <w:proofErr w:type="spellEnd"/>
          <w:r w:rsidRPr="008B5572">
            <w:rPr>
              <w:rFonts w:ascii="Times New Roman" w:hAnsi="Times New Roman"/>
            </w:rPr>
            <w:t xml:space="preserve"> M, </w:t>
          </w:r>
          <w:proofErr w:type="spellStart"/>
          <w:r w:rsidRPr="008B5572">
            <w:rPr>
              <w:rFonts w:ascii="Times New Roman" w:hAnsi="Times New Roman"/>
            </w:rPr>
            <w:t>Arzati</w:t>
          </w:r>
          <w:proofErr w:type="spellEnd"/>
          <w:r w:rsidRPr="008B5572">
            <w:rPr>
              <w:rFonts w:ascii="Times New Roman" w:hAnsi="Times New Roman"/>
            </w:rPr>
            <w:t xml:space="preserve"> RM, et al. The effects of ginger on fasting blood sugar, hemoglobin A1c, and lipid profiles in patients with type 2 diabetes. Int J Endocrinol </w:t>
          </w:r>
          <w:proofErr w:type="spellStart"/>
          <w:r w:rsidRPr="008B5572">
            <w:rPr>
              <w:rFonts w:ascii="Times New Roman" w:hAnsi="Times New Roman"/>
            </w:rPr>
            <w:t>Metab</w:t>
          </w:r>
          <w:proofErr w:type="spellEnd"/>
          <w:r w:rsidRPr="008B5572">
            <w:rPr>
              <w:rFonts w:ascii="Times New Roman" w:hAnsi="Times New Roman"/>
            </w:rPr>
            <w:t>. 2017;15(4</w:t>
          </w:r>
          <w:proofErr w:type="gramStart"/>
          <w:r w:rsidRPr="008B5572">
            <w:rPr>
              <w:rFonts w:ascii="Times New Roman" w:hAnsi="Times New Roman"/>
            </w:rPr>
            <w:t>):e</w:t>
          </w:r>
          <w:proofErr w:type="gramEnd"/>
          <w:r w:rsidRPr="008B5572">
            <w:rPr>
              <w:rFonts w:ascii="Times New Roman" w:hAnsi="Times New Roman"/>
            </w:rPr>
            <w:t>57927. doi:10.5812/ijem.57927</w:t>
          </w:r>
        </w:p>
        <w:p w14:paraId="71C7D256" w14:textId="622BE5CB"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Ashraf R, Sarwar M, Kamil N, Wahid S, Qureshi A. Analysis of dose and duration dependent effects of Allium sativum Linn and other </w:t>
          </w:r>
          <w:proofErr w:type="spellStart"/>
          <w:r w:rsidRPr="008B5572">
            <w:rPr>
              <w:rFonts w:ascii="Times New Roman" w:hAnsi="Times New Roman"/>
            </w:rPr>
            <w:t>hypocholesterolemic</w:t>
          </w:r>
          <w:proofErr w:type="spellEnd"/>
          <w:r w:rsidRPr="008B5572">
            <w:rPr>
              <w:rFonts w:ascii="Times New Roman" w:hAnsi="Times New Roman"/>
            </w:rPr>
            <w:t xml:space="preserve"> agents exhibited on dyslipidemia in patients with essential hypertension. Pak J Pharm Sci. 2022;35(3):777-784. </w:t>
          </w:r>
          <w:proofErr w:type="gramStart"/>
          <w:r w:rsidRPr="008B5572">
            <w:rPr>
              <w:rFonts w:ascii="Times New Roman" w:hAnsi="Times New Roman"/>
            </w:rPr>
            <w:t>doi:10.36721/PJPS.2022.35.3.REG</w:t>
          </w:r>
          <w:proofErr w:type="gramEnd"/>
          <w:r w:rsidRPr="008B5572">
            <w:rPr>
              <w:rFonts w:ascii="Times New Roman" w:hAnsi="Times New Roman"/>
            </w:rPr>
            <w:t>.777-784.1</w:t>
          </w:r>
        </w:p>
        <w:p w14:paraId="19DD1672" w14:textId="3D56E5A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Bazyar H, Hosseini SA, Saradar S, </w:t>
          </w:r>
          <w:proofErr w:type="spellStart"/>
          <w:r w:rsidRPr="008B5572">
            <w:rPr>
              <w:rFonts w:ascii="Times New Roman" w:hAnsi="Times New Roman"/>
            </w:rPr>
            <w:t>Mombaini</w:t>
          </w:r>
          <w:proofErr w:type="spellEnd"/>
          <w:r w:rsidRPr="008B5572">
            <w:rPr>
              <w:rFonts w:ascii="Times New Roman" w:hAnsi="Times New Roman"/>
            </w:rPr>
            <w:t xml:space="preserve"> D, </w:t>
          </w:r>
          <w:proofErr w:type="spellStart"/>
          <w:r w:rsidRPr="008B5572">
            <w:rPr>
              <w:rFonts w:ascii="Times New Roman" w:hAnsi="Times New Roman"/>
            </w:rPr>
            <w:t>Allivand</w:t>
          </w:r>
          <w:proofErr w:type="spellEnd"/>
          <w:r w:rsidRPr="008B5572">
            <w:rPr>
              <w:rFonts w:ascii="Times New Roman" w:hAnsi="Times New Roman"/>
            </w:rPr>
            <w:t xml:space="preserve"> M, </w:t>
          </w:r>
          <w:proofErr w:type="spellStart"/>
          <w:r w:rsidRPr="008B5572">
            <w:rPr>
              <w:rFonts w:ascii="Times New Roman" w:hAnsi="Times New Roman"/>
            </w:rPr>
            <w:t>Labibzadeh</w:t>
          </w:r>
          <w:proofErr w:type="spellEnd"/>
          <w:r w:rsidRPr="008B5572">
            <w:rPr>
              <w:rFonts w:ascii="Times New Roman" w:hAnsi="Times New Roman"/>
            </w:rPr>
            <w:t xml:space="preserve"> M, et al. Effects of epigallocatechin-3-gallate of Camellia sinensis leaves on blood pressure, lipid profile, atherogenic index of plasma and some inflammatory and antioxidant markers in type 2 diabetes mellitus patients: a clinical trial. J Complement </w:t>
          </w:r>
          <w:proofErr w:type="spellStart"/>
          <w:r w:rsidRPr="008B5572">
            <w:rPr>
              <w:rFonts w:ascii="Times New Roman" w:hAnsi="Times New Roman"/>
            </w:rPr>
            <w:t>Integr</w:t>
          </w:r>
          <w:proofErr w:type="spellEnd"/>
          <w:r w:rsidRPr="008B5572">
            <w:rPr>
              <w:rFonts w:ascii="Times New Roman" w:hAnsi="Times New Roman"/>
            </w:rPr>
            <w:t xml:space="preserve"> Med. 2021;18(2):405-411. doi:10.1515/jcim-2020-0090</w:t>
          </w:r>
        </w:p>
        <w:p w14:paraId="51B2C7CA" w14:textId="26A0526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Cai Y, Xing G, Shen T, Zhang S, Rao J, Shi R. Effects of 12-week supplementation of Citrus bergamia extracts-based formulation </w:t>
          </w:r>
          <w:proofErr w:type="spellStart"/>
          <w:r w:rsidRPr="008B5572">
            <w:rPr>
              <w:rFonts w:ascii="Times New Roman" w:hAnsi="Times New Roman"/>
            </w:rPr>
            <w:t>CitriCholess</w:t>
          </w:r>
          <w:proofErr w:type="spellEnd"/>
          <w:r w:rsidRPr="008B5572">
            <w:rPr>
              <w:rFonts w:ascii="Times New Roman" w:hAnsi="Times New Roman"/>
            </w:rPr>
            <w:t xml:space="preserve"> on cholesterol and body weight in older adults with dyslipidemia: a randomized, double-blind, placebo-controlled trial. Lipids Health Dis. 2017;16(1):251. doi:10.1186/s12944-017-0640-1</w:t>
          </w:r>
        </w:p>
        <w:p w14:paraId="52A768F2" w14:textId="65A6856E" w:rsidR="008B5572" w:rsidRDefault="008B5572" w:rsidP="008B5572">
          <w:pPr>
            <w:pStyle w:val="ListParagraph"/>
            <w:numPr>
              <w:ilvl w:val="0"/>
              <w:numId w:val="4"/>
            </w:numPr>
            <w:ind w:left="426" w:hanging="426"/>
            <w:jc w:val="both"/>
            <w:divId w:val="41028176"/>
          </w:pPr>
          <w:r w:rsidRPr="008B5572">
            <w:rPr>
              <w:rFonts w:ascii="Times New Roman" w:hAnsi="Times New Roman"/>
            </w:rPr>
            <w:t>Carvalho GCN, Lira-Neto JCG, Araújo MFM, Freitas RWJF, Zanetti ML, Damasceno MMC. Effectiveness of ginger in reducing metabolic levels in people with diabetes: a randomized clinical trial. Rev Lat Am Enfermagem. 2020;</w:t>
          </w:r>
          <w:proofErr w:type="gramStart"/>
          <w:r w:rsidRPr="008B5572">
            <w:rPr>
              <w:rFonts w:ascii="Times New Roman" w:hAnsi="Times New Roman"/>
            </w:rPr>
            <w:t>28:e</w:t>
          </w:r>
          <w:proofErr w:type="gramEnd"/>
          <w:r w:rsidRPr="008B5572">
            <w:rPr>
              <w:rFonts w:ascii="Times New Roman" w:hAnsi="Times New Roman"/>
            </w:rPr>
            <w:t>3369. doi:10.1590/1518-8345.3870.3369</w:t>
          </w:r>
        </w:p>
        <w:p w14:paraId="7B720093" w14:textId="3DD99437" w:rsidR="008B5572" w:rsidRDefault="008B5572" w:rsidP="008B5572">
          <w:pPr>
            <w:pStyle w:val="ListParagraph"/>
            <w:numPr>
              <w:ilvl w:val="0"/>
              <w:numId w:val="4"/>
            </w:numPr>
            <w:ind w:left="426" w:hanging="426"/>
            <w:jc w:val="both"/>
            <w:divId w:val="41028176"/>
          </w:pPr>
          <w:r w:rsidRPr="008B5572">
            <w:rPr>
              <w:rFonts w:ascii="Times New Roman" w:hAnsi="Times New Roman"/>
            </w:rPr>
            <w:t>Rezazadeh K, Rahmati-</w:t>
          </w:r>
          <w:proofErr w:type="spellStart"/>
          <w:r w:rsidRPr="008B5572">
            <w:rPr>
              <w:rFonts w:ascii="Times New Roman" w:hAnsi="Times New Roman"/>
            </w:rPr>
            <w:t>Yamchi</w:t>
          </w:r>
          <w:proofErr w:type="spellEnd"/>
          <w:r w:rsidRPr="008B5572">
            <w:rPr>
              <w:rFonts w:ascii="Times New Roman" w:hAnsi="Times New Roman"/>
            </w:rPr>
            <w:t xml:space="preserve"> M, </w:t>
          </w:r>
          <w:proofErr w:type="spellStart"/>
          <w:r w:rsidRPr="008B5572">
            <w:rPr>
              <w:rFonts w:ascii="Times New Roman" w:hAnsi="Times New Roman"/>
            </w:rPr>
            <w:t>Mohammadnejad</w:t>
          </w:r>
          <w:proofErr w:type="spellEnd"/>
          <w:r w:rsidRPr="008B5572">
            <w:rPr>
              <w:rFonts w:ascii="Times New Roman" w:hAnsi="Times New Roman"/>
            </w:rPr>
            <w:t xml:space="preserve"> L, Ebrahimi-</w:t>
          </w:r>
          <w:proofErr w:type="spellStart"/>
          <w:r w:rsidRPr="008B5572">
            <w:rPr>
              <w:rFonts w:ascii="Times New Roman" w:hAnsi="Times New Roman"/>
            </w:rPr>
            <w:t>Mameghani</w:t>
          </w:r>
          <w:proofErr w:type="spellEnd"/>
          <w:r w:rsidRPr="008B5572">
            <w:rPr>
              <w:rFonts w:ascii="Times New Roman" w:hAnsi="Times New Roman"/>
            </w:rPr>
            <w:t xml:space="preserve"> M, </w:t>
          </w:r>
          <w:proofErr w:type="spellStart"/>
          <w:r w:rsidRPr="008B5572">
            <w:rPr>
              <w:rFonts w:ascii="Times New Roman" w:hAnsi="Times New Roman"/>
            </w:rPr>
            <w:t>Delazar</w:t>
          </w:r>
          <w:proofErr w:type="spellEnd"/>
          <w:r w:rsidRPr="008B5572">
            <w:rPr>
              <w:rFonts w:ascii="Times New Roman" w:hAnsi="Times New Roman"/>
            </w:rPr>
            <w:t xml:space="preserve"> A. Effects of artichoke leaf extract supplementation on metabolic parameters in women with metabolic syndrome: influence of TCF7L2-rs7903146 and FTO-rs9939609 polymorphisms. </w:t>
          </w:r>
          <w:proofErr w:type="spellStart"/>
          <w:r w:rsidRPr="008B5572">
            <w:rPr>
              <w:rFonts w:ascii="Times New Roman" w:hAnsi="Times New Roman"/>
            </w:rPr>
            <w:t>Phytother</w:t>
          </w:r>
          <w:proofErr w:type="spellEnd"/>
          <w:r w:rsidRPr="008B5572">
            <w:rPr>
              <w:rFonts w:ascii="Times New Roman" w:hAnsi="Times New Roman"/>
            </w:rPr>
            <w:t xml:space="preserve"> Res. 2018;32(1):84-93. doi:10.1002/ptr.5951</w:t>
          </w:r>
        </w:p>
        <w:p w14:paraId="5F8D007C" w14:textId="1FC3CA78"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El Gayar MH, </w:t>
          </w:r>
          <w:proofErr w:type="spellStart"/>
          <w:r w:rsidRPr="008B5572">
            <w:rPr>
              <w:rFonts w:ascii="Times New Roman" w:hAnsi="Times New Roman"/>
            </w:rPr>
            <w:t>Aboromia</w:t>
          </w:r>
          <w:proofErr w:type="spellEnd"/>
          <w:r w:rsidRPr="008B5572">
            <w:rPr>
              <w:rFonts w:ascii="Times New Roman" w:hAnsi="Times New Roman"/>
            </w:rPr>
            <w:t xml:space="preserve"> MMM, Ibrahim NA, Abdel Hafiz MH. Effects of ginger powder supplementation on glycemic status and lipid profile in newly diagnosed obese patients with type 2 diabetes mellitus. </w:t>
          </w:r>
          <w:proofErr w:type="spellStart"/>
          <w:r w:rsidRPr="008B5572">
            <w:rPr>
              <w:rFonts w:ascii="Times New Roman" w:hAnsi="Times New Roman"/>
            </w:rPr>
            <w:t>Obes</w:t>
          </w:r>
          <w:proofErr w:type="spellEnd"/>
          <w:r w:rsidRPr="008B5572">
            <w:rPr>
              <w:rFonts w:ascii="Times New Roman" w:hAnsi="Times New Roman"/>
            </w:rPr>
            <w:t xml:space="preserve"> Med. </w:t>
          </w:r>
          <w:proofErr w:type="gramStart"/>
          <w:r w:rsidRPr="008B5572">
            <w:rPr>
              <w:rFonts w:ascii="Times New Roman" w:hAnsi="Times New Roman"/>
            </w:rPr>
            <w:t>2019;14:100094</w:t>
          </w:r>
          <w:proofErr w:type="gramEnd"/>
          <w:r w:rsidRPr="008B5572">
            <w:rPr>
              <w:rFonts w:ascii="Times New Roman" w:hAnsi="Times New Roman"/>
            </w:rPr>
            <w:t xml:space="preserve">. </w:t>
          </w:r>
          <w:proofErr w:type="gramStart"/>
          <w:r w:rsidRPr="008B5572">
            <w:rPr>
              <w:rFonts w:ascii="Times New Roman" w:hAnsi="Times New Roman"/>
            </w:rPr>
            <w:t>doi:10.1016/j.obmed</w:t>
          </w:r>
          <w:proofErr w:type="gramEnd"/>
          <w:r w:rsidRPr="008B5572">
            <w:rPr>
              <w:rFonts w:ascii="Times New Roman" w:hAnsi="Times New Roman"/>
            </w:rPr>
            <w:t>.2019.100094</w:t>
          </w:r>
        </w:p>
        <w:p w14:paraId="3F588344" w14:textId="7C519F0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Geberemeskel</w:t>
          </w:r>
          <w:proofErr w:type="spellEnd"/>
          <w:r w:rsidRPr="008B5572">
            <w:rPr>
              <w:rFonts w:ascii="Times New Roman" w:hAnsi="Times New Roman"/>
            </w:rPr>
            <w:t xml:space="preserve"> GA, Debebe YG, </w:t>
          </w:r>
          <w:proofErr w:type="spellStart"/>
          <w:r w:rsidRPr="008B5572">
            <w:rPr>
              <w:rFonts w:ascii="Times New Roman" w:hAnsi="Times New Roman"/>
            </w:rPr>
            <w:t>Nguse</w:t>
          </w:r>
          <w:proofErr w:type="spellEnd"/>
          <w:r w:rsidRPr="008B5572">
            <w:rPr>
              <w:rFonts w:ascii="Times New Roman" w:hAnsi="Times New Roman"/>
            </w:rPr>
            <w:t xml:space="preserve"> NA. Antidiabetic effect of fenugreek seed powder solution (Trigonella </w:t>
          </w:r>
          <w:proofErr w:type="spellStart"/>
          <w:r w:rsidRPr="008B5572">
            <w:rPr>
              <w:rFonts w:ascii="Times New Roman" w:hAnsi="Times New Roman"/>
            </w:rPr>
            <w:t>foenum</w:t>
          </w:r>
          <w:proofErr w:type="spellEnd"/>
          <w:r w:rsidRPr="008B5572">
            <w:rPr>
              <w:rFonts w:ascii="Times New Roman" w:hAnsi="Times New Roman"/>
            </w:rPr>
            <w:t xml:space="preserve">-graecum L.) on hyperlipidemia in diabetic patients. J Diabetes Res. </w:t>
          </w:r>
          <w:proofErr w:type="gramStart"/>
          <w:r w:rsidRPr="008B5572">
            <w:rPr>
              <w:rFonts w:ascii="Times New Roman" w:hAnsi="Times New Roman"/>
            </w:rPr>
            <w:t>2019;2019:8507453</w:t>
          </w:r>
          <w:proofErr w:type="gramEnd"/>
          <w:r w:rsidRPr="008B5572">
            <w:rPr>
              <w:rFonts w:ascii="Times New Roman" w:hAnsi="Times New Roman"/>
            </w:rPr>
            <w:t>. doi:10.1155/2019/8507453</w:t>
          </w:r>
        </w:p>
        <w:p w14:paraId="41B0A8F6" w14:textId="5D39BA4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Majeed M, Nagabhushanam K, Devarajan TV, </w:t>
          </w:r>
          <w:proofErr w:type="spellStart"/>
          <w:r w:rsidRPr="008B5572">
            <w:rPr>
              <w:rFonts w:ascii="Times New Roman" w:hAnsi="Times New Roman"/>
            </w:rPr>
            <w:t>Saklecha</w:t>
          </w:r>
          <w:proofErr w:type="spellEnd"/>
          <w:r w:rsidRPr="008B5572">
            <w:rPr>
              <w:rFonts w:ascii="Times New Roman" w:hAnsi="Times New Roman"/>
            </w:rPr>
            <w:t xml:space="preserve"> S, Reddy SVK, </w:t>
          </w:r>
          <w:proofErr w:type="spellStart"/>
          <w:r w:rsidRPr="008B5572">
            <w:rPr>
              <w:rFonts w:ascii="Times New Roman" w:hAnsi="Times New Roman"/>
            </w:rPr>
            <w:t>Mundkur</w:t>
          </w:r>
          <w:proofErr w:type="spellEnd"/>
          <w:r w:rsidRPr="008B5572">
            <w:rPr>
              <w:rFonts w:ascii="Times New Roman" w:hAnsi="Times New Roman"/>
            </w:rPr>
            <w:t xml:space="preserve"> L. A minor metabolite from Curcuma longa effective against metabolic syndrome: results from a randomized, double-blind, placebo-controlled clinical study. Food </w:t>
          </w:r>
          <w:proofErr w:type="spellStart"/>
          <w:r w:rsidRPr="008B5572">
            <w:rPr>
              <w:rFonts w:ascii="Times New Roman" w:hAnsi="Times New Roman"/>
            </w:rPr>
            <w:t>Funct</w:t>
          </w:r>
          <w:proofErr w:type="spellEnd"/>
          <w:r w:rsidRPr="008B5572">
            <w:rPr>
              <w:rFonts w:ascii="Times New Roman" w:hAnsi="Times New Roman"/>
            </w:rPr>
            <w:t>. 2023;14(10):4722-4733. doi:10.1039/d2fo03627d</w:t>
          </w:r>
        </w:p>
        <w:p w14:paraId="314EB65E" w14:textId="04036E76"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Panahi Y, Khalili N, Sahebi E, Namazi S, Reiner Ž, Majeed M, et al. Curcuminoids modify lipid profile in type 2 diabetes mellitus: a randomized controlled trial. Complement Ther Med. </w:t>
          </w:r>
          <w:proofErr w:type="gramStart"/>
          <w:r w:rsidRPr="008B5572">
            <w:rPr>
              <w:rFonts w:ascii="Times New Roman" w:hAnsi="Times New Roman"/>
            </w:rPr>
            <w:t>2017;33:1</w:t>
          </w:r>
          <w:proofErr w:type="gramEnd"/>
          <w:r w:rsidRPr="008B5572">
            <w:rPr>
              <w:rFonts w:ascii="Times New Roman" w:hAnsi="Times New Roman"/>
            </w:rPr>
            <w:t xml:space="preserve">-5. </w:t>
          </w:r>
          <w:proofErr w:type="gramStart"/>
          <w:r w:rsidRPr="008B5572">
            <w:rPr>
              <w:rFonts w:ascii="Times New Roman" w:hAnsi="Times New Roman"/>
            </w:rPr>
            <w:t>doi:10.1016/j.ctim</w:t>
          </w:r>
          <w:proofErr w:type="gramEnd"/>
          <w:r w:rsidRPr="008B5572">
            <w:rPr>
              <w:rFonts w:ascii="Times New Roman" w:hAnsi="Times New Roman"/>
            </w:rPr>
            <w:t>.2017.05.006</w:t>
          </w:r>
        </w:p>
        <w:p w14:paraId="33B6F530" w14:textId="4004C7E0"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Rahimlou</w:t>
          </w:r>
          <w:proofErr w:type="spellEnd"/>
          <w:r w:rsidRPr="008B5572">
            <w:rPr>
              <w:rFonts w:ascii="Times New Roman" w:hAnsi="Times New Roman"/>
            </w:rPr>
            <w:t xml:space="preserve"> M, Yari Z, </w:t>
          </w:r>
          <w:proofErr w:type="spellStart"/>
          <w:r w:rsidRPr="008B5572">
            <w:rPr>
              <w:rFonts w:ascii="Times New Roman" w:hAnsi="Times New Roman"/>
            </w:rPr>
            <w:t>Rayyani</w:t>
          </w:r>
          <w:proofErr w:type="spellEnd"/>
          <w:r w:rsidRPr="008B5572">
            <w:rPr>
              <w:rFonts w:ascii="Times New Roman" w:hAnsi="Times New Roman"/>
            </w:rPr>
            <w:t xml:space="preserve"> E, Keshavarz SA, Hosseini S, </w:t>
          </w:r>
          <w:proofErr w:type="spellStart"/>
          <w:r w:rsidRPr="008B5572">
            <w:rPr>
              <w:rFonts w:ascii="Times New Roman" w:hAnsi="Times New Roman"/>
            </w:rPr>
            <w:t>Morshedzadeh</w:t>
          </w:r>
          <w:proofErr w:type="spellEnd"/>
          <w:r w:rsidRPr="008B5572">
            <w:rPr>
              <w:rFonts w:ascii="Times New Roman" w:hAnsi="Times New Roman"/>
            </w:rPr>
            <w:t xml:space="preserve"> N, et al. Effects of ginger supplementation on anthropometric, glycemic and metabolic parameters in subjects with metabolic syndrome: a randomized, double-blind, placebo-controlled study. J Diabetes </w:t>
          </w:r>
          <w:proofErr w:type="spellStart"/>
          <w:r w:rsidRPr="008B5572">
            <w:rPr>
              <w:rFonts w:ascii="Times New Roman" w:hAnsi="Times New Roman"/>
            </w:rPr>
            <w:t>Metab</w:t>
          </w:r>
          <w:proofErr w:type="spellEnd"/>
          <w:r w:rsidRPr="008B5572">
            <w:rPr>
              <w:rFonts w:ascii="Times New Roman" w:hAnsi="Times New Roman"/>
            </w:rPr>
            <w:t xml:space="preserve"> </w:t>
          </w:r>
          <w:proofErr w:type="spellStart"/>
          <w:r w:rsidRPr="008B5572">
            <w:rPr>
              <w:rFonts w:ascii="Times New Roman" w:hAnsi="Times New Roman"/>
            </w:rPr>
            <w:t>Disord</w:t>
          </w:r>
          <w:proofErr w:type="spellEnd"/>
          <w:r w:rsidRPr="008B5572">
            <w:rPr>
              <w:rFonts w:ascii="Times New Roman" w:hAnsi="Times New Roman"/>
            </w:rPr>
            <w:t>. 2019;18(1):119-125. doi:10.1007/s40200-019-00397-z</w:t>
          </w:r>
        </w:p>
        <w:p w14:paraId="0CE8FF64" w14:textId="52A3900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Rangboo</w:t>
          </w:r>
          <w:proofErr w:type="spellEnd"/>
          <w:r w:rsidRPr="008B5572">
            <w:rPr>
              <w:rFonts w:ascii="Times New Roman" w:hAnsi="Times New Roman"/>
            </w:rPr>
            <w:t xml:space="preserve"> V, </w:t>
          </w:r>
          <w:proofErr w:type="spellStart"/>
          <w:r w:rsidRPr="008B5572">
            <w:rPr>
              <w:rFonts w:ascii="Times New Roman" w:hAnsi="Times New Roman"/>
            </w:rPr>
            <w:t>Noroozi</w:t>
          </w:r>
          <w:proofErr w:type="spellEnd"/>
          <w:r w:rsidRPr="008B5572">
            <w:rPr>
              <w:rFonts w:ascii="Times New Roman" w:hAnsi="Times New Roman"/>
            </w:rPr>
            <w:t xml:space="preserve"> M, </w:t>
          </w:r>
          <w:proofErr w:type="spellStart"/>
          <w:r w:rsidRPr="008B5572">
            <w:rPr>
              <w:rFonts w:ascii="Times New Roman" w:hAnsi="Times New Roman"/>
            </w:rPr>
            <w:t>Zavoshy</w:t>
          </w:r>
          <w:proofErr w:type="spellEnd"/>
          <w:r w:rsidRPr="008B5572">
            <w:rPr>
              <w:rFonts w:ascii="Times New Roman" w:hAnsi="Times New Roman"/>
            </w:rPr>
            <w:t xml:space="preserve"> R, </w:t>
          </w:r>
          <w:proofErr w:type="spellStart"/>
          <w:r w:rsidRPr="008B5572">
            <w:rPr>
              <w:rFonts w:ascii="Times New Roman" w:hAnsi="Times New Roman"/>
            </w:rPr>
            <w:t>Rezadoost</w:t>
          </w:r>
          <w:proofErr w:type="spellEnd"/>
          <w:r w:rsidRPr="008B5572">
            <w:rPr>
              <w:rFonts w:ascii="Times New Roman" w:hAnsi="Times New Roman"/>
            </w:rPr>
            <w:t xml:space="preserve"> SA, </w:t>
          </w:r>
          <w:proofErr w:type="spellStart"/>
          <w:r w:rsidRPr="008B5572">
            <w:rPr>
              <w:rFonts w:ascii="Times New Roman" w:hAnsi="Times New Roman"/>
            </w:rPr>
            <w:t>Mohammadpoorasl</w:t>
          </w:r>
          <w:proofErr w:type="spellEnd"/>
          <w:r w:rsidRPr="008B5572">
            <w:rPr>
              <w:rFonts w:ascii="Times New Roman" w:hAnsi="Times New Roman"/>
            </w:rPr>
            <w:t xml:space="preserve"> A. The effect of artichoke leaf extract on alanine aminotransferase and aspartate aminotransferase in patients with nonalcoholic steatohepatitis. Int J Hepatol. </w:t>
          </w:r>
          <w:proofErr w:type="gramStart"/>
          <w:r w:rsidRPr="008B5572">
            <w:rPr>
              <w:rFonts w:ascii="Times New Roman" w:hAnsi="Times New Roman"/>
            </w:rPr>
            <w:t>2016;2016:4030476</w:t>
          </w:r>
          <w:proofErr w:type="gramEnd"/>
          <w:r w:rsidRPr="008B5572">
            <w:rPr>
              <w:rFonts w:ascii="Times New Roman" w:hAnsi="Times New Roman"/>
            </w:rPr>
            <w:t>. doi:10.1155/2016/4030476</w:t>
          </w:r>
        </w:p>
        <w:p w14:paraId="619A67B5" w14:textId="6F787C7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Riva A, </w:t>
          </w:r>
          <w:proofErr w:type="spellStart"/>
          <w:r w:rsidRPr="008B5572">
            <w:rPr>
              <w:rFonts w:ascii="Times New Roman" w:hAnsi="Times New Roman"/>
            </w:rPr>
            <w:t>Petrangolini</w:t>
          </w:r>
          <w:proofErr w:type="spellEnd"/>
          <w:r w:rsidRPr="008B5572">
            <w:rPr>
              <w:rFonts w:ascii="Times New Roman" w:hAnsi="Times New Roman"/>
            </w:rPr>
            <w:t xml:space="preserve"> G, Allegrini P, Perna S, Giacosa A, Peroni G, et al. Artichoke and bergamot </w:t>
          </w:r>
          <w:proofErr w:type="spellStart"/>
          <w:r w:rsidRPr="008B5572">
            <w:rPr>
              <w:rFonts w:ascii="Times New Roman" w:hAnsi="Times New Roman"/>
            </w:rPr>
            <w:t>phytosome</w:t>
          </w:r>
          <w:proofErr w:type="spellEnd"/>
          <w:r w:rsidRPr="008B5572">
            <w:rPr>
              <w:rFonts w:ascii="Times New Roman" w:hAnsi="Times New Roman"/>
            </w:rPr>
            <w:t xml:space="preserve"> alliance: a randomized double blind clinical trial in mild hypercholesterolemia. Nutrients. 2022;14(1):108. doi:10.3390/nu14010108</w:t>
          </w:r>
        </w:p>
        <w:p w14:paraId="7B89766C" w14:textId="31D45480"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Rondanelli</w:t>
          </w:r>
          <w:proofErr w:type="spellEnd"/>
          <w:r w:rsidRPr="008B5572">
            <w:rPr>
              <w:rFonts w:ascii="Times New Roman" w:hAnsi="Times New Roman"/>
            </w:rPr>
            <w:t xml:space="preserve"> M, Riva A, </w:t>
          </w:r>
          <w:proofErr w:type="spellStart"/>
          <w:r w:rsidRPr="008B5572">
            <w:rPr>
              <w:rFonts w:ascii="Times New Roman" w:hAnsi="Times New Roman"/>
            </w:rPr>
            <w:t>Petrangolini</w:t>
          </w:r>
          <w:proofErr w:type="spellEnd"/>
          <w:r w:rsidRPr="008B5572">
            <w:rPr>
              <w:rFonts w:ascii="Times New Roman" w:hAnsi="Times New Roman"/>
            </w:rPr>
            <w:t xml:space="preserve"> G, Allegrini P, </w:t>
          </w:r>
          <w:proofErr w:type="spellStart"/>
          <w:r w:rsidRPr="008B5572">
            <w:rPr>
              <w:rFonts w:ascii="Times New Roman" w:hAnsi="Times New Roman"/>
            </w:rPr>
            <w:t>Bernardinelli</w:t>
          </w:r>
          <w:proofErr w:type="spellEnd"/>
          <w:r w:rsidRPr="008B5572">
            <w:rPr>
              <w:rFonts w:ascii="Times New Roman" w:hAnsi="Times New Roman"/>
            </w:rPr>
            <w:t xml:space="preserve"> L, Fazia T, et al. The metabolic effects of Cynara supplementation in overweight and obese class I subjects with newly detected impaired fasting glycemia: a double-blind, placebo-controlled, randomized clinical trial. Nutrients. 2020;12(11):3298. doi:10.3390/nu12113298</w:t>
          </w:r>
        </w:p>
        <w:p w14:paraId="63910E1C" w14:textId="5190A415"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Spina A, Amone F, Zaccaria V, </w:t>
          </w:r>
          <w:proofErr w:type="spellStart"/>
          <w:r w:rsidRPr="008B5572">
            <w:rPr>
              <w:rFonts w:ascii="Times New Roman" w:hAnsi="Times New Roman"/>
            </w:rPr>
            <w:t>Insolia</w:t>
          </w:r>
          <w:proofErr w:type="spellEnd"/>
          <w:r w:rsidRPr="008B5572">
            <w:rPr>
              <w:rFonts w:ascii="Times New Roman" w:hAnsi="Times New Roman"/>
            </w:rPr>
            <w:t xml:space="preserve"> V, Perri A, Lofaro D, et al. Citrus bergamia extract, a natural approach for cholesterol and lipid metabolism management: a randomized, double-blind placebo-controlled clinical trial. Foods. 2024;13(23):3883. doi:10.3390/foods13233883</w:t>
          </w:r>
        </w:p>
        <w:p w14:paraId="4ED73232" w14:textId="46DED39A"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Talaei B, Mozaffari-Khosravi H, Bahreini S. The effect of ginger on blood lipid and lipoproteins in patients with type 2 diabetes: a double-blind randomized clinical controlled trial. J </w:t>
          </w:r>
          <w:proofErr w:type="spellStart"/>
          <w:r w:rsidRPr="008B5572">
            <w:rPr>
              <w:rFonts w:ascii="Times New Roman" w:hAnsi="Times New Roman"/>
            </w:rPr>
            <w:t>Nutr</w:t>
          </w:r>
          <w:proofErr w:type="spellEnd"/>
          <w:r w:rsidRPr="008B5572">
            <w:rPr>
              <w:rFonts w:ascii="Times New Roman" w:hAnsi="Times New Roman"/>
            </w:rPr>
            <w:t xml:space="preserve"> Food </w:t>
          </w:r>
          <w:proofErr w:type="spellStart"/>
          <w:r w:rsidRPr="008B5572">
            <w:rPr>
              <w:rFonts w:ascii="Times New Roman" w:hAnsi="Times New Roman"/>
            </w:rPr>
            <w:t>Secur</w:t>
          </w:r>
          <w:proofErr w:type="spellEnd"/>
          <w:r w:rsidRPr="008B5572">
            <w:rPr>
              <w:rFonts w:ascii="Times New Roman" w:hAnsi="Times New Roman"/>
            </w:rPr>
            <w:t>. 2017;2(1):76-85.</w:t>
          </w:r>
        </w:p>
        <w:p w14:paraId="30AD82D4" w14:textId="206DA12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Upadya</w:t>
          </w:r>
          <w:proofErr w:type="spellEnd"/>
          <w:r w:rsidRPr="008B5572">
            <w:rPr>
              <w:rFonts w:ascii="Times New Roman" w:hAnsi="Times New Roman"/>
            </w:rPr>
            <w:t xml:space="preserve"> H, Prabhu S, Prasad A, Subramanian D, Gupta S, Goel A. A randomized, double blind, placebo controlled, multicenter clinical trial to assess the efficacy and safety of </w:t>
          </w:r>
          <w:proofErr w:type="spellStart"/>
          <w:r w:rsidRPr="008B5572">
            <w:rPr>
              <w:rFonts w:ascii="Times New Roman" w:hAnsi="Times New Roman"/>
            </w:rPr>
            <w:t>Emblica</w:t>
          </w:r>
          <w:proofErr w:type="spellEnd"/>
          <w:r w:rsidRPr="008B5572">
            <w:rPr>
              <w:rFonts w:ascii="Times New Roman" w:hAnsi="Times New Roman"/>
            </w:rPr>
            <w:t xml:space="preserve"> officinalis extract in patients with dyslipidemia. BMC Complement Altern Med. 2019;19(1):27. doi:10.1186/s12906-019-2430-y</w:t>
          </w:r>
        </w:p>
        <w:p w14:paraId="0B80D09E" w14:textId="60549C63"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Vezza T, </w:t>
          </w:r>
          <w:proofErr w:type="spellStart"/>
          <w:r w:rsidRPr="008B5572">
            <w:rPr>
              <w:rFonts w:ascii="Times New Roman" w:hAnsi="Times New Roman"/>
            </w:rPr>
            <w:t>Guillamón</w:t>
          </w:r>
          <w:proofErr w:type="spellEnd"/>
          <w:r w:rsidRPr="008B5572">
            <w:rPr>
              <w:rFonts w:ascii="Times New Roman" w:hAnsi="Times New Roman"/>
            </w:rPr>
            <w:t xml:space="preserve"> E, García-García J, Baños A, Mut-Salud N, García-López JD, et al. LDL-cholesterol-lowering effects of a dietary supplement containing onion and </w:t>
          </w:r>
          <w:r w:rsidRPr="008B5572">
            <w:rPr>
              <w:rFonts w:ascii="Times New Roman" w:hAnsi="Times New Roman"/>
            </w:rPr>
            <w:lastRenderedPageBreak/>
            <w:t>garlic extract used in healthy volunteers. Nutrients. 2024;16(16):2811. doi:10.3390/nu16162811</w:t>
          </w:r>
        </w:p>
        <w:p w14:paraId="67CFE974" w14:textId="44AEB29D" w:rsidR="008B5572" w:rsidRDefault="008B5572" w:rsidP="008B5572">
          <w:pPr>
            <w:pStyle w:val="ListParagraph"/>
            <w:numPr>
              <w:ilvl w:val="0"/>
              <w:numId w:val="4"/>
            </w:numPr>
            <w:ind w:left="426" w:hanging="426"/>
            <w:jc w:val="both"/>
            <w:divId w:val="41028176"/>
          </w:pPr>
          <w:r w:rsidRPr="008B5572">
            <w:rPr>
              <w:rFonts w:ascii="Times New Roman" w:hAnsi="Times New Roman"/>
            </w:rPr>
            <w:t>Yazdanpanah Z, Salehi-</w:t>
          </w:r>
          <w:proofErr w:type="spellStart"/>
          <w:r w:rsidRPr="008B5572">
            <w:rPr>
              <w:rFonts w:ascii="Times New Roman" w:hAnsi="Times New Roman"/>
            </w:rPr>
            <w:t>Abargouei</w:t>
          </w:r>
          <w:proofErr w:type="spellEnd"/>
          <w:r w:rsidRPr="008B5572">
            <w:rPr>
              <w:rFonts w:ascii="Times New Roman" w:hAnsi="Times New Roman"/>
            </w:rPr>
            <w:t xml:space="preserve"> A, Mozaffari Z, </w:t>
          </w:r>
          <w:proofErr w:type="spellStart"/>
          <w:r w:rsidRPr="008B5572">
            <w:rPr>
              <w:rFonts w:ascii="Times New Roman" w:hAnsi="Times New Roman"/>
            </w:rPr>
            <w:t>Hemayati</w:t>
          </w:r>
          <w:proofErr w:type="spellEnd"/>
          <w:r w:rsidRPr="008B5572">
            <w:rPr>
              <w:rFonts w:ascii="Times New Roman" w:hAnsi="Times New Roman"/>
            </w:rPr>
            <w:t xml:space="preserve"> R. The effect of green tea (Camellia sinensis) on lipid profiles and renal function in people with type 2 diabetes and nephropathy: a randomized controlled clinical trial. Front </w:t>
          </w:r>
          <w:proofErr w:type="spellStart"/>
          <w:r w:rsidRPr="008B5572">
            <w:rPr>
              <w:rFonts w:ascii="Times New Roman" w:hAnsi="Times New Roman"/>
            </w:rPr>
            <w:t>Nutr</w:t>
          </w:r>
          <w:proofErr w:type="spellEnd"/>
          <w:r w:rsidRPr="008B5572">
            <w:rPr>
              <w:rFonts w:ascii="Times New Roman" w:hAnsi="Times New Roman"/>
            </w:rPr>
            <w:t xml:space="preserve">. </w:t>
          </w:r>
          <w:proofErr w:type="gramStart"/>
          <w:r w:rsidRPr="008B5572">
            <w:rPr>
              <w:rFonts w:ascii="Times New Roman" w:hAnsi="Times New Roman"/>
            </w:rPr>
            <w:t>2023;10:1253275</w:t>
          </w:r>
          <w:proofErr w:type="gramEnd"/>
          <w:r w:rsidRPr="008B5572">
            <w:rPr>
              <w:rFonts w:ascii="Times New Roman" w:hAnsi="Times New Roman"/>
            </w:rPr>
            <w:t>. doi:10.3389/fnut.2023.1253275</w:t>
          </w:r>
        </w:p>
        <w:p w14:paraId="2E3BFFDA" w14:textId="1770A4D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Zamani N, Shams M, </w:t>
          </w:r>
          <w:proofErr w:type="spellStart"/>
          <w:r w:rsidRPr="008B5572">
            <w:rPr>
              <w:rFonts w:ascii="Times New Roman" w:hAnsi="Times New Roman"/>
            </w:rPr>
            <w:t>Nimrouzi</w:t>
          </w:r>
          <w:proofErr w:type="spellEnd"/>
          <w:r w:rsidRPr="008B5572">
            <w:rPr>
              <w:rFonts w:ascii="Times New Roman" w:hAnsi="Times New Roman"/>
            </w:rPr>
            <w:t xml:space="preserve"> M, </w:t>
          </w:r>
          <w:proofErr w:type="spellStart"/>
          <w:r w:rsidRPr="008B5572">
            <w:rPr>
              <w:rFonts w:ascii="Times New Roman" w:hAnsi="Times New Roman"/>
            </w:rPr>
            <w:t>Zarshenas</w:t>
          </w:r>
          <w:proofErr w:type="spellEnd"/>
          <w:r w:rsidRPr="008B5572">
            <w:rPr>
              <w:rFonts w:ascii="Times New Roman" w:hAnsi="Times New Roman"/>
            </w:rPr>
            <w:t xml:space="preserve"> MM, </w:t>
          </w:r>
          <w:proofErr w:type="spellStart"/>
          <w:r w:rsidRPr="008B5572">
            <w:rPr>
              <w:rFonts w:ascii="Times New Roman" w:hAnsi="Times New Roman"/>
            </w:rPr>
            <w:t>Abolhasani</w:t>
          </w:r>
          <w:proofErr w:type="spellEnd"/>
          <w:r w:rsidRPr="008B5572">
            <w:rPr>
              <w:rFonts w:ascii="Times New Roman" w:hAnsi="Times New Roman"/>
            </w:rPr>
            <w:t xml:space="preserve"> Foroughi A, </w:t>
          </w:r>
          <w:proofErr w:type="spellStart"/>
          <w:r w:rsidRPr="008B5572">
            <w:rPr>
              <w:rFonts w:ascii="Times New Roman" w:hAnsi="Times New Roman"/>
            </w:rPr>
            <w:t>Fallahzadeh</w:t>
          </w:r>
          <w:proofErr w:type="spellEnd"/>
          <w:r w:rsidRPr="008B5572">
            <w:rPr>
              <w:rFonts w:ascii="Times New Roman" w:hAnsi="Times New Roman"/>
            </w:rPr>
            <w:t xml:space="preserve"> </w:t>
          </w:r>
          <w:proofErr w:type="spellStart"/>
          <w:r w:rsidRPr="008B5572">
            <w:rPr>
              <w:rFonts w:ascii="Times New Roman" w:hAnsi="Times New Roman"/>
            </w:rPr>
            <w:t>Abarghooei</w:t>
          </w:r>
          <w:proofErr w:type="spellEnd"/>
          <w:r w:rsidRPr="008B5572">
            <w:rPr>
              <w:rFonts w:ascii="Times New Roman" w:hAnsi="Times New Roman"/>
            </w:rPr>
            <w:t xml:space="preserve"> E, et al. The effects of </w:t>
          </w:r>
          <w:proofErr w:type="spellStart"/>
          <w:r w:rsidRPr="008B5572">
            <w:rPr>
              <w:rFonts w:ascii="Times New Roman" w:hAnsi="Times New Roman"/>
            </w:rPr>
            <w:t>Zataria</w:t>
          </w:r>
          <w:proofErr w:type="spellEnd"/>
          <w:r w:rsidRPr="008B5572">
            <w:rPr>
              <w:rFonts w:ascii="Times New Roman" w:hAnsi="Times New Roman"/>
            </w:rPr>
            <w:t xml:space="preserve"> multiflora </w:t>
          </w:r>
          <w:proofErr w:type="spellStart"/>
          <w:r w:rsidRPr="008B5572">
            <w:rPr>
              <w:rFonts w:ascii="Times New Roman" w:hAnsi="Times New Roman"/>
            </w:rPr>
            <w:t>Boiss</w:t>
          </w:r>
          <w:proofErr w:type="spellEnd"/>
          <w:r w:rsidRPr="008B5572">
            <w:rPr>
              <w:rFonts w:ascii="Times New Roman" w:hAnsi="Times New Roman"/>
            </w:rPr>
            <w:t xml:space="preserve">. on nonalcoholic fatty liver disease and insulin resistance: a randomized double-blind placebo-controlled clinical trial. Complement Ther Med. </w:t>
          </w:r>
          <w:proofErr w:type="gramStart"/>
          <w:r w:rsidRPr="008B5572">
            <w:rPr>
              <w:rFonts w:ascii="Times New Roman" w:hAnsi="Times New Roman"/>
            </w:rPr>
            <w:t>2018;41:118</w:t>
          </w:r>
          <w:proofErr w:type="gramEnd"/>
          <w:r w:rsidRPr="008B5572">
            <w:rPr>
              <w:rFonts w:ascii="Times New Roman" w:hAnsi="Times New Roman"/>
            </w:rPr>
            <w:t xml:space="preserve">-123. </w:t>
          </w:r>
          <w:proofErr w:type="gramStart"/>
          <w:r w:rsidRPr="008B5572">
            <w:rPr>
              <w:rFonts w:ascii="Times New Roman" w:hAnsi="Times New Roman"/>
            </w:rPr>
            <w:t>doi:10.1016/j.ctim</w:t>
          </w:r>
          <w:proofErr w:type="gramEnd"/>
          <w:r w:rsidRPr="008B5572">
            <w:rPr>
              <w:rFonts w:ascii="Times New Roman" w:hAnsi="Times New Roman"/>
            </w:rPr>
            <w:t>.2018.09.010</w:t>
          </w:r>
        </w:p>
        <w:p w14:paraId="4ED31993" w14:textId="181F8359" w:rsidR="008B5572" w:rsidRDefault="008B5572" w:rsidP="008B5572">
          <w:pPr>
            <w:pStyle w:val="ListParagraph"/>
            <w:numPr>
              <w:ilvl w:val="0"/>
              <w:numId w:val="4"/>
            </w:numPr>
            <w:ind w:left="426" w:hanging="426"/>
            <w:jc w:val="both"/>
            <w:divId w:val="41028176"/>
          </w:pPr>
          <w:r w:rsidRPr="008B5572">
            <w:rPr>
              <w:rFonts w:ascii="Times New Roman" w:hAnsi="Times New Roman"/>
            </w:rPr>
            <w:t>Zeb F, Safdar M, Fatima S, Khan S, Alam S, Muhammad M, et al. Supplementation of garlic and coriander seed powder: impact on body mass index, lipid profile and blood pressure of hyperlipidemic patients. Pak J Pharm Sci. 2018;31(5):1935-1941.</w:t>
          </w:r>
        </w:p>
        <w:p w14:paraId="1388EBE8" w14:textId="3FBDD17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Carpenito M, Coletti F, </w:t>
          </w:r>
          <w:proofErr w:type="spellStart"/>
          <w:r w:rsidRPr="008B5572">
            <w:rPr>
              <w:rFonts w:ascii="Times New Roman" w:hAnsi="Times New Roman"/>
            </w:rPr>
            <w:t>Muscoli</w:t>
          </w:r>
          <w:proofErr w:type="spellEnd"/>
          <w:r w:rsidRPr="008B5572">
            <w:rPr>
              <w:rFonts w:ascii="Times New Roman" w:hAnsi="Times New Roman"/>
            </w:rPr>
            <w:t xml:space="preserve"> S, Guarino L, Di Cristo A, Cammalleri V, et al. Unveiling the power of bergamot: beyond lipid-lowering effects. Nutrients. 2025;17(11):1871. doi:10.3390/nu17111871</w:t>
          </w:r>
        </w:p>
        <w:p w14:paraId="06CECC0C" w14:textId="6C15E3DE" w:rsidR="008B5572" w:rsidRDefault="008B5572" w:rsidP="008B5572">
          <w:pPr>
            <w:pStyle w:val="ListParagraph"/>
            <w:numPr>
              <w:ilvl w:val="0"/>
              <w:numId w:val="4"/>
            </w:numPr>
            <w:ind w:left="426" w:hanging="426"/>
            <w:jc w:val="both"/>
            <w:divId w:val="41028176"/>
          </w:pPr>
          <w:r w:rsidRPr="008B5572">
            <w:rPr>
              <w:rFonts w:ascii="Times New Roman" w:hAnsi="Times New Roman"/>
            </w:rPr>
            <w:t>Sadeghi-</w:t>
          </w:r>
          <w:proofErr w:type="spellStart"/>
          <w:r w:rsidRPr="008B5572">
            <w:rPr>
              <w:rFonts w:ascii="Times New Roman" w:hAnsi="Times New Roman"/>
            </w:rPr>
            <w:t>dehsahraei</w:t>
          </w:r>
          <w:proofErr w:type="spellEnd"/>
          <w:r w:rsidRPr="008B5572">
            <w:rPr>
              <w:rFonts w:ascii="Times New Roman" w:hAnsi="Times New Roman"/>
            </w:rPr>
            <w:t xml:space="preserve"> H, Esmaeili </w:t>
          </w:r>
          <w:proofErr w:type="spellStart"/>
          <w:r w:rsidRPr="008B5572">
            <w:rPr>
              <w:rFonts w:ascii="Times New Roman" w:hAnsi="Times New Roman"/>
            </w:rPr>
            <w:t>Gouvarchin</w:t>
          </w:r>
          <w:proofErr w:type="spellEnd"/>
          <w:r w:rsidRPr="008B5572">
            <w:rPr>
              <w:rFonts w:ascii="Times New Roman" w:hAnsi="Times New Roman"/>
            </w:rPr>
            <w:t xml:space="preserve"> </w:t>
          </w:r>
          <w:proofErr w:type="spellStart"/>
          <w:r w:rsidRPr="008B5572">
            <w:rPr>
              <w:rFonts w:ascii="Times New Roman" w:hAnsi="Times New Roman"/>
            </w:rPr>
            <w:t>Ghaleh</w:t>
          </w:r>
          <w:proofErr w:type="spellEnd"/>
          <w:r w:rsidRPr="008B5572">
            <w:rPr>
              <w:rFonts w:ascii="Times New Roman" w:hAnsi="Times New Roman"/>
            </w:rPr>
            <w:t xml:space="preserve"> H, </w:t>
          </w:r>
          <w:proofErr w:type="spellStart"/>
          <w:r w:rsidRPr="008B5572">
            <w:rPr>
              <w:rFonts w:ascii="Times New Roman" w:hAnsi="Times New Roman"/>
            </w:rPr>
            <w:t>Mirnejad</w:t>
          </w:r>
          <w:proofErr w:type="spellEnd"/>
          <w:r w:rsidRPr="008B5572">
            <w:rPr>
              <w:rFonts w:ascii="Times New Roman" w:hAnsi="Times New Roman"/>
            </w:rPr>
            <w:t xml:space="preserve"> R, </w:t>
          </w:r>
          <w:proofErr w:type="spellStart"/>
          <w:r w:rsidRPr="008B5572">
            <w:rPr>
              <w:rFonts w:ascii="Times New Roman" w:hAnsi="Times New Roman"/>
            </w:rPr>
            <w:t>Parastouei</w:t>
          </w:r>
          <w:proofErr w:type="spellEnd"/>
          <w:r w:rsidRPr="008B5572">
            <w:rPr>
              <w:rFonts w:ascii="Times New Roman" w:hAnsi="Times New Roman"/>
            </w:rPr>
            <w:t xml:space="preserve"> K. The effect of bergamot supplementation on lipid profiles: a systematic review and meta-analysis of randomized controlled trials. </w:t>
          </w:r>
          <w:proofErr w:type="spellStart"/>
          <w:r w:rsidRPr="008B5572">
            <w:rPr>
              <w:rFonts w:ascii="Times New Roman" w:hAnsi="Times New Roman"/>
            </w:rPr>
            <w:t>Phytother</w:t>
          </w:r>
          <w:proofErr w:type="spellEnd"/>
          <w:r w:rsidRPr="008B5572">
            <w:rPr>
              <w:rFonts w:ascii="Times New Roman" w:hAnsi="Times New Roman"/>
            </w:rPr>
            <w:t xml:space="preserve"> Res. 2022;36(12):4409-4424. doi:10.1002/ptr.7647</w:t>
          </w:r>
        </w:p>
        <w:p w14:paraId="467694A4" w14:textId="2C8F133B"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Du Y, Zhou H, Zha W. Garlic consumption can reduce the risk of dyslipidemia: a meta-analysis of randomized controlled trials. J Health </w:t>
          </w:r>
          <w:proofErr w:type="spellStart"/>
          <w:r w:rsidRPr="008B5572">
            <w:rPr>
              <w:rFonts w:ascii="Times New Roman" w:hAnsi="Times New Roman"/>
            </w:rPr>
            <w:t>Popul</w:t>
          </w:r>
          <w:proofErr w:type="spellEnd"/>
          <w:r w:rsidRPr="008B5572">
            <w:rPr>
              <w:rFonts w:ascii="Times New Roman" w:hAnsi="Times New Roman"/>
            </w:rPr>
            <w:t xml:space="preserve"> </w:t>
          </w:r>
          <w:proofErr w:type="spellStart"/>
          <w:r w:rsidRPr="008B5572">
            <w:rPr>
              <w:rFonts w:ascii="Times New Roman" w:hAnsi="Times New Roman"/>
            </w:rPr>
            <w:t>Nutr</w:t>
          </w:r>
          <w:proofErr w:type="spellEnd"/>
          <w:r w:rsidRPr="008B5572">
            <w:rPr>
              <w:rFonts w:ascii="Times New Roman" w:hAnsi="Times New Roman"/>
            </w:rPr>
            <w:t>. 2024;43(1):113. doi:10.1186/s41043-024-00608-1</w:t>
          </w:r>
        </w:p>
        <w:p w14:paraId="4E313ED4" w14:textId="3327D426"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Fu Z, </w:t>
          </w:r>
          <w:proofErr w:type="spellStart"/>
          <w:r w:rsidRPr="008B5572">
            <w:rPr>
              <w:rFonts w:ascii="Times New Roman" w:hAnsi="Times New Roman"/>
            </w:rPr>
            <w:t>Lv</w:t>
          </w:r>
          <w:proofErr w:type="spellEnd"/>
          <w:r w:rsidRPr="008B5572">
            <w:rPr>
              <w:rFonts w:ascii="Times New Roman" w:hAnsi="Times New Roman"/>
            </w:rPr>
            <w:t xml:space="preserve"> J, Gao X, Zheng H, Shi S, Xu X, et al. Effects of garlic supplementation on components of metabolic syndrome: a systematic review, meta-analysis, and meta-regression of randomized controlled trials. BMC Complement Med Ther. 2023;23(1):260. doi:10.1186/s12906-023-04038-0</w:t>
          </w:r>
        </w:p>
        <w:p w14:paraId="52443065" w14:textId="4128CF0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Cui J, Li H, Zhang T, Lin F, Chen M, Zhang G, et al. Research progress on the mechanism of curcumin anti-oxidative stress based on signaling pathway. Front </w:t>
          </w:r>
          <w:proofErr w:type="spellStart"/>
          <w:r w:rsidRPr="008B5572">
            <w:rPr>
              <w:rFonts w:ascii="Times New Roman" w:hAnsi="Times New Roman"/>
            </w:rPr>
            <w:t>Pharmacol</w:t>
          </w:r>
          <w:proofErr w:type="spellEnd"/>
          <w:r w:rsidRPr="008B5572">
            <w:rPr>
              <w:rFonts w:ascii="Times New Roman" w:hAnsi="Times New Roman"/>
            </w:rPr>
            <w:t xml:space="preserve">. </w:t>
          </w:r>
          <w:proofErr w:type="gramStart"/>
          <w:r w:rsidRPr="008B5572">
            <w:rPr>
              <w:rFonts w:ascii="Times New Roman" w:hAnsi="Times New Roman"/>
            </w:rPr>
            <w:t>2025;16:1548073</w:t>
          </w:r>
          <w:proofErr w:type="gramEnd"/>
          <w:r w:rsidRPr="008B5572">
            <w:rPr>
              <w:rFonts w:ascii="Times New Roman" w:hAnsi="Times New Roman"/>
            </w:rPr>
            <w:t>. doi:10.3389/fphar.2025.1548073</w:t>
          </w:r>
        </w:p>
        <w:p w14:paraId="1D016351" w14:textId="06D9DA41" w:rsidR="008B5572" w:rsidRDefault="008B5572" w:rsidP="008B5572">
          <w:pPr>
            <w:pStyle w:val="ListParagraph"/>
            <w:numPr>
              <w:ilvl w:val="0"/>
              <w:numId w:val="4"/>
            </w:numPr>
            <w:ind w:left="426" w:hanging="426"/>
            <w:jc w:val="both"/>
            <w:divId w:val="41028176"/>
          </w:pPr>
          <w:r w:rsidRPr="008B5572">
            <w:rPr>
              <w:rFonts w:ascii="Times New Roman" w:hAnsi="Times New Roman"/>
            </w:rPr>
            <w:t>Gao J, Liu Y, Chen J, Tong C, Wang Q, Piao Y. Curcumin treatment attenuates cisplatin-induced gastric mucosal inflammation and apoptosis through the NF-</w:t>
          </w:r>
          <w:proofErr w:type="spellStart"/>
          <w:r w:rsidRPr="008B5572">
            <w:rPr>
              <w:rFonts w:ascii="Times New Roman" w:hAnsi="Times New Roman"/>
            </w:rPr>
            <w:t>κB</w:t>
          </w:r>
          <w:proofErr w:type="spellEnd"/>
          <w:r w:rsidRPr="008B5572">
            <w:rPr>
              <w:rFonts w:ascii="Times New Roman" w:hAnsi="Times New Roman"/>
            </w:rPr>
            <w:t xml:space="preserve"> and MAPKs signaling pathway. Hum Exp </w:t>
          </w:r>
          <w:proofErr w:type="spellStart"/>
          <w:r w:rsidRPr="008B5572">
            <w:rPr>
              <w:rFonts w:ascii="Times New Roman" w:hAnsi="Times New Roman"/>
            </w:rPr>
            <w:t>Toxicol</w:t>
          </w:r>
          <w:proofErr w:type="spellEnd"/>
          <w:r w:rsidRPr="008B5572">
            <w:rPr>
              <w:rFonts w:ascii="Times New Roman" w:hAnsi="Times New Roman"/>
            </w:rPr>
            <w:t xml:space="preserve">. </w:t>
          </w:r>
          <w:proofErr w:type="gramStart"/>
          <w:r w:rsidRPr="008B5572">
            <w:rPr>
              <w:rFonts w:ascii="Times New Roman" w:hAnsi="Times New Roman"/>
            </w:rPr>
            <w:t>2022;41:9603271221128738</w:t>
          </w:r>
          <w:proofErr w:type="gramEnd"/>
          <w:r w:rsidRPr="008B5572">
            <w:rPr>
              <w:rFonts w:ascii="Times New Roman" w:hAnsi="Times New Roman"/>
            </w:rPr>
            <w:t>. doi:10.1177/09603271221128738</w:t>
          </w:r>
        </w:p>
        <w:p w14:paraId="594BDEFC" w14:textId="21EA725C"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Zamanian MY, </w:t>
          </w:r>
          <w:proofErr w:type="spellStart"/>
          <w:r w:rsidRPr="008B5572">
            <w:rPr>
              <w:rFonts w:ascii="Times New Roman" w:hAnsi="Times New Roman"/>
            </w:rPr>
            <w:t>Alsaab</w:t>
          </w:r>
          <w:proofErr w:type="spellEnd"/>
          <w:r w:rsidRPr="008B5572">
            <w:rPr>
              <w:rFonts w:ascii="Times New Roman" w:hAnsi="Times New Roman"/>
            </w:rPr>
            <w:t xml:space="preserve"> HO, </w:t>
          </w:r>
          <w:proofErr w:type="spellStart"/>
          <w:r w:rsidRPr="008B5572">
            <w:rPr>
              <w:rFonts w:ascii="Times New Roman" w:hAnsi="Times New Roman"/>
            </w:rPr>
            <w:t>Golmohammadi</w:t>
          </w:r>
          <w:proofErr w:type="spellEnd"/>
          <w:r w:rsidRPr="008B5572">
            <w:rPr>
              <w:rFonts w:ascii="Times New Roman" w:hAnsi="Times New Roman"/>
            </w:rPr>
            <w:t xml:space="preserve"> M, Yumashev A, Jabba AM, Abid MK, et al. NF-</w:t>
          </w:r>
          <w:proofErr w:type="spellStart"/>
          <w:r w:rsidRPr="008B5572">
            <w:rPr>
              <w:rFonts w:ascii="Times New Roman" w:hAnsi="Times New Roman"/>
            </w:rPr>
            <w:t>κB</w:t>
          </w:r>
          <w:proofErr w:type="spellEnd"/>
          <w:r w:rsidRPr="008B5572">
            <w:rPr>
              <w:rFonts w:ascii="Times New Roman" w:hAnsi="Times New Roman"/>
            </w:rPr>
            <w:t xml:space="preserve"> pathway as a molecular target for curcumin in diabetes mellitus treatment: focusing on oxidative stress and inflammation. Cell </w:t>
          </w:r>
          <w:proofErr w:type="spellStart"/>
          <w:r w:rsidRPr="008B5572">
            <w:rPr>
              <w:rFonts w:ascii="Times New Roman" w:hAnsi="Times New Roman"/>
            </w:rPr>
            <w:t>Biochem</w:t>
          </w:r>
          <w:proofErr w:type="spellEnd"/>
          <w:r w:rsidRPr="008B5572">
            <w:rPr>
              <w:rFonts w:ascii="Times New Roman" w:hAnsi="Times New Roman"/>
            </w:rPr>
            <w:t xml:space="preserve"> </w:t>
          </w:r>
          <w:proofErr w:type="spellStart"/>
          <w:r w:rsidRPr="008B5572">
            <w:rPr>
              <w:rFonts w:ascii="Times New Roman" w:hAnsi="Times New Roman"/>
            </w:rPr>
            <w:t>Funct</w:t>
          </w:r>
          <w:proofErr w:type="spellEnd"/>
          <w:r w:rsidRPr="008B5572">
            <w:rPr>
              <w:rFonts w:ascii="Times New Roman" w:hAnsi="Times New Roman"/>
            </w:rPr>
            <w:t>. 2024;42(4</w:t>
          </w:r>
          <w:proofErr w:type="gramStart"/>
          <w:r w:rsidRPr="008B5572">
            <w:rPr>
              <w:rFonts w:ascii="Times New Roman" w:hAnsi="Times New Roman"/>
            </w:rPr>
            <w:t>):e</w:t>
          </w:r>
          <w:proofErr w:type="gramEnd"/>
          <w:r w:rsidRPr="008B5572">
            <w:rPr>
              <w:rFonts w:ascii="Times New Roman" w:hAnsi="Times New Roman"/>
            </w:rPr>
            <w:t>4030. doi:10.1002/cbf.4030</w:t>
          </w:r>
        </w:p>
        <w:p w14:paraId="4EB64B1A" w14:textId="214911B3"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Alcover S, Ramos-Regalado L, Girón G, Muñoz-García N, </w:t>
          </w:r>
          <w:proofErr w:type="spellStart"/>
          <w:r w:rsidRPr="008B5572">
            <w:rPr>
              <w:rFonts w:ascii="Times New Roman" w:hAnsi="Times New Roman"/>
            </w:rPr>
            <w:t>Vilahur</w:t>
          </w:r>
          <w:proofErr w:type="spellEnd"/>
          <w:r w:rsidRPr="008B5572">
            <w:rPr>
              <w:rFonts w:ascii="Times New Roman" w:hAnsi="Times New Roman"/>
            </w:rPr>
            <w:t xml:space="preserve"> G. HDL-cholesterol and triglycerides dynamics: essential players in metabolic syndrome. Antioxidants. 2025;14(4):434. doi:10.3390/antiox14040434</w:t>
          </w:r>
        </w:p>
        <w:p w14:paraId="426C1151" w14:textId="200DE5D6"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Choi SH, Ginsberg HN. Increased very </w:t>
          </w:r>
          <w:proofErr w:type="gramStart"/>
          <w:r w:rsidRPr="008B5572">
            <w:rPr>
              <w:rFonts w:ascii="Times New Roman" w:hAnsi="Times New Roman"/>
            </w:rPr>
            <w:t>low density</w:t>
          </w:r>
          <w:proofErr w:type="gramEnd"/>
          <w:r w:rsidRPr="008B5572">
            <w:rPr>
              <w:rFonts w:ascii="Times New Roman" w:hAnsi="Times New Roman"/>
            </w:rPr>
            <w:t xml:space="preserve"> lipoprotein secretion, hepatic steatosis, and insulin resistance. Trends Endocrinol </w:t>
          </w:r>
          <w:proofErr w:type="spellStart"/>
          <w:r w:rsidRPr="008B5572">
            <w:rPr>
              <w:rFonts w:ascii="Times New Roman" w:hAnsi="Times New Roman"/>
            </w:rPr>
            <w:t>Metab</w:t>
          </w:r>
          <w:proofErr w:type="spellEnd"/>
          <w:r w:rsidRPr="008B5572">
            <w:rPr>
              <w:rFonts w:ascii="Times New Roman" w:hAnsi="Times New Roman"/>
            </w:rPr>
            <w:t xml:space="preserve">. 2011;22(9):353-363. </w:t>
          </w:r>
          <w:proofErr w:type="gramStart"/>
          <w:r w:rsidRPr="008B5572">
            <w:rPr>
              <w:rFonts w:ascii="Times New Roman" w:hAnsi="Times New Roman"/>
            </w:rPr>
            <w:t>doi:10.1016/j.tem</w:t>
          </w:r>
          <w:proofErr w:type="gramEnd"/>
          <w:r w:rsidRPr="008B5572">
            <w:rPr>
              <w:rFonts w:ascii="Times New Roman" w:hAnsi="Times New Roman"/>
            </w:rPr>
            <w:t>.2011.04.007</w:t>
          </w:r>
        </w:p>
        <w:p w14:paraId="46E12758" w14:textId="2E463C2C" w:rsidR="008B5572" w:rsidRDefault="008B5572" w:rsidP="008B5572">
          <w:pPr>
            <w:pStyle w:val="ListParagraph"/>
            <w:numPr>
              <w:ilvl w:val="0"/>
              <w:numId w:val="4"/>
            </w:numPr>
            <w:ind w:left="426" w:hanging="426"/>
            <w:jc w:val="both"/>
            <w:divId w:val="41028176"/>
          </w:pPr>
          <w:r w:rsidRPr="008B5572">
            <w:rPr>
              <w:rFonts w:ascii="Times New Roman" w:hAnsi="Times New Roman"/>
            </w:rPr>
            <w:t>Alkhatib DH, Jaleel A, Tariq MNM, Feehan J, Apostolopoulos V, Ismail LC, et al. The role of bioactive compounds from dietary spices in the management of metabolic syndrome: an overview. Nutrients. 2022;14(1):175. doi:10.3390/nu14010175</w:t>
          </w:r>
        </w:p>
        <w:p w14:paraId="46AF296B" w14:textId="310776B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Ferrara L, </w:t>
          </w:r>
          <w:proofErr w:type="spellStart"/>
          <w:r w:rsidRPr="008B5572">
            <w:rPr>
              <w:rFonts w:ascii="Times New Roman" w:hAnsi="Times New Roman"/>
            </w:rPr>
            <w:t>Joksimovic</w:t>
          </w:r>
          <w:proofErr w:type="spellEnd"/>
          <w:r w:rsidRPr="008B5572">
            <w:rPr>
              <w:rFonts w:ascii="Times New Roman" w:hAnsi="Times New Roman"/>
            </w:rPr>
            <w:t xml:space="preserve"> M, D'Angelo S. Could polyphenolic food intake help in the control of type 2 diabetes? A narrative review of the last evidence. Curr </w:t>
          </w:r>
          <w:proofErr w:type="spellStart"/>
          <w:r w:rsidRPr="008B5572">
            <w:rPr>
              <w:rFonts w:ascii="Times New Roman" w:hAnsi="Times New Roman"/>
            </w:rPr>
            <w:t>Nutr</w:t>
          </w:r>
          <w:proofErr w:type="spellEnd"/>
          <w:r w:rsidRPr="008B5572">
            <w:rPr>
              <w:rFonts w:ascii="Times New Roman" w:hAnsi="Times New Roman"/>
            </w:rPr>
            <w:t xml:space="preserve"> Food Sci. 2022;18(9):785-798. doi:10.2174/1573401318666220317140717</w:t>
          </w:r>
        </w:p>
        <w:p w14:paraId="48D4CE87" w14:textId="656D1D1B"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Capuozzo</w:t>
          </w:r>
          <w:proofErr w:type="spellEnd"/>
          <w:r w:rsidRPr="008B5572">
            <w:rPr>
              <w:rFonts w:ascii="Times New Roman" w:hAnsi="Times New Roman"/>
            </w:rPr>
            <w:t xml:space="preserve"> M, </w:t>
          </w:r>
          <w:proofErr w:type="spellStart"/>
          <w:r w:rsidRPr="008B5572">
            <w:rPr>
              <w:rFonts w:ascii="Times New Roman" w:hAnsi="Times New Roman"/>
            </w:rPr>
            <w:t>Ottaiano</w:t>
          </w:r>
          <w:proofErr w:type="spellEnd"/>
          <w:r w:rsidRPr="008B5572">
            <w:rPr>
              <w:rFonts w:ascii="Times New Roman" w:hAnsi="Times New Roman"/>
            </w:rPr>
            <w:t xml:space="preserve"> A, Cinque C, Farace S, Ferrara F. Cutting-edge lipid-lowering pharmacological therapies: improving lipid control beyond statins. </w:t>
          </w:r>
          <w:proofErr w:type="spellStart"/>
          <w:r w:rsidRPr="008B5572">
            <w:rPr>
              <w:rFonts w:ascii="Times New Roman" w:hAnsi="Times New Roman"/>
            </w:rPr>
            <w:t>Hipertens</w:t>
          </w:r>
          <w:proofErr w:type="spellEnd"/>
          <w:r w:rsidRPr="008B5572">
            <w:rPr>
              <w:rFonts w:ascii="Times New Roman" w:hAnsi="Times New Roman"/>
            </w:rPr>
            <w:t xml:space="preserve"> Riesgo </w:t>
          </w:r>
          <w:proofErr w:type="spellStart"/>
          <w:r w:rsidRPr="008B5572">
            <w:rPr>
              <w:rFonts w:ascii="Times New Roman" w:hAnsi="Times New Roman"/>
            </w:rPr>
            <w:t>Vasc</w:t>
          </w:r>
          <w:proofErr w:type="spellEnd"/>
          <w:r w:rsidRPr="008B5572">
            <w:rPr>
              <w:rFonts w:ascii="Times New Roman" w:hAnsi="Times New Roman"/>
            </w:rPr>
            <w:t xml:space="preserve">. 2025;42(2):116-127. </w:t>
          </w:r>
          <w:proofErr w:type="gramStart"/>
          <w:r w:rsidRPr="008B5572">
            <w:rPr>
              <w:rFonts w:ascii="Times New Roman" w:hAnsi="Times New Roman"/>
            </w:rPr>
            <w:t>doi:10.1016/j.hipert</w:t>
          </w:r>
          <w:proofErr w:type="gramEnd"/>
          <w:r w:rsidRPr="008B5572">
            <w:rPr>
              <w:rFonts w:ascii="Times New Roman" w:hAnsi="Times New Roman"/>
            </w:rPr>
            <w:t>.2024.12.002</w:t>
          </w:r>
        </w:p>
        <w:p w14:paraId="2703F706" w14:textId="5B1A2FE1"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Luo F, Yu L, Xian X, Shan B, Das A. Editorial: new and emerging lipid-lowering therapies for reducing cardiovascular risk: beyond statins. Front Cardiovasc Med. </w:t>
          </w:r>
          <w:proofErr w:type="gramStart"/>
          <w:r w:rsidRPr="008B5572">
            <w:rPr>
              <w:rFonts w:ascii="Times New Roman" w:hAnsi="Times New Roman"/>
            </w:rPr>
            <w:t>2024;11:1364170</w:t>
          </w:r>
          <w:proofErr w:type="gramEnd"/>
          <w:r w:rsidRPr="008B5572">
            <w:rPr>
              <w:rFonts w:ascii="Times New Roman" w:hAnsi="Times New Roman"/>
            </w:rPr>
            <w:t>. doi:10.3389/fcvm.2024.1364170</w:t>
          </w:r>
        </w:p>
        <w:p w14:paraId="5E285CD2" w14:textId="304460F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Fakhri M, </w:t>
          </w:r>
          <w:proofErr w:type="spellStart"/>
          <w:r w:rsidRPr="008B5572">
            <w:rPr>
              <w:rFonts w:ascii="Times New Roman" w:hAnsi="Times New Roman"/>
            </w:rPr>
            <w:t>Fakheri</w:t>
          </w:r>
          <w:proofErr w:type="spellEnd"/>
          <w:r w:rsidRPr="008B5572">
            <w:rPr>
              <w:rFonts w:ascii="Times New Roman" w:hAnsi="Times New Roman"/>
            </w:rPr>
            <w:t xml:space="preserve"> H, </w:t>
          </w:r>
          <w:proofErr w:type="spellStart"/>
          <w:r w:rsidRPr="008B5572">
            <w:rPr>
              <w:rFonts w:ascii="Times New Roman" w:hAnsi="Times New Roman"/>
            </w:rPr>
            <w:t>Azadbakht</w:t>
          </w:r>
          <w:proofErr w:type="spellEnd"/>
          <w:r w:rsidRPr="008B5572">
            <w:rPr>
              <w:rFonts w:ascii="Times New Roman" w:hAnsi="Times New Roman"/>
            </w:rPr>
            <w:t xml:space="preserve"> M, </w:t>
          </w:r>
          <w:proofErr w:type="spellStart"/>
          <w:r w:rsidRPr="008B5572">
            <w:rPr>
              <w:rFonts w:ascii="Times New Roman" w:hAnsi="Times New Roman"/>
            </w:rPr>
            <w:t>Moosazadeh</w:t>
          </w:r>
          <w:proofErr w:type="spellEnd"/>
          <w:r w:rsidRPr="008B5572">
            <w:rPr>
              <w:rFonts w:ascii="Times New Roman" w:hAnsi="Times New Roman"/>
            </w:rPr>
            <w:t xml:space="preserve"> M, Yousefi SS. Effect of medicinal plants and natural products on liver enzymes in non-alcoholic fatty liver patients in Iran: a systematic review and meta-analysis. Int J Prev Med. </w:t>
          </w:r>
          <w:proofErr w:type="gramStart"/>
          <w:r w:rsidRPr="008B5572">
            <w:rPr>
              <w:rFonts w:ascii="Times New Roman" w:hAnsi="Times New Roman"/>
            </w:rPr>
            <w:t>2022;13:87</w:t>
          </w:r>
          <w:proofErr w:type="gramEnd"/>
          <w:r w:rsidRPr="008B5572">
            <w:rPr>
              <w:rFonts w:ascii="Times New Roman" w:hAnsi="Times New Roman"/>
            </w:rPr>
            <w:t>.</w:t>
          </w:r>
        </w:p>
        <w:p w14:paraId="6B057DD6" w14:textId="55CAFB7E" w:rsidR="006E37A5" w:rsidRDefault="006E37A5" w:rsidP="008B5572">
          <w:pPr>
            <w:pStyle w:val="ListParagraph"/>
            <w:autoSpaceDE w:val="0"/>
            <w:autoSpaceDN w:val="0"/>
            <w:ind w:left="426" w:hanging="426"/>
            <w:jc w:val="both"/>
            <w:divId w:val="41028176"/>
            <w:rPr>
              <w:rFonts w:ascii="Times New Roman" w:hAnsi="Times New Roman" w:cs="Times New Roman"/>
            </w:rPr>
          </w:pPr>
        </w:p>
      </w:sdtContent>
    </w:sdt>
    <w:sectPr w:rsidR="006E37A5"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238DE"/>
    <w:multiLevelType w:val="hybridMultilevel"/>
    <w:tmpl w:val="81028FBA"/>
    <w:lvl w:ilvl="0" w:tplc="3809000F">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1543E7"/>
    <w:multiLevelType w:val="hybridMultilevel"/>
    <w:tmpl w:val="508A3BE2"/>
    <w:lvl w:ilvl="0" w:tplc="3809000F">
      <w:start w:val="1"/>
      <w:numFmt w:val="decimal"/>
      <w:lvlText w:val="%1."/>
      <w:lvlJc w:val="left"/>
      <w:pPr>
        <w:ind w:left="240" w:hanging="360"/>
      </w:pPr>
    </w:lvl>
    <w:lvl w:ilvl="1" w:tplc="A05C9A90">
      <w:start w:val="56"/>
      <w:numFmt w:val="bullet"/>
      <w:lvlText w:val=""/>
      <w:lvlJc w:val="left"/>
      <w:pPr>
        <w:ind w:left="1080" w:hanging="480"/>
      </w:pPr>
      <w:rPr>
        <w:rFonts w:ascii="Times New Roman" w:eastAsiaTheme="minorHAnsi" w:hAnsi="Times New Roman" w:cs="Times New Roman" w:hint="default"/>
      </w:rPr>
    </w:lvl>
    <w:lvl w:ilvl="2" w:tplc="3809001B" w:tentative="1">
      <w:start w:val="1"/>
      <w:numFmt w:val="lowerRoman"/>
      <w:lvlText w:val="%3."/>
      <w:lvlJc w:val="right"/>
      <w:pPr>
        <w:ind w:left="1680" w:hanging="180"/>
      </w:pPr>
    </w:lvl>
    <w:lvl w:ilvl="3" w:tplc="3809000F" w:tentative="1">
      <w:start w:val="1"/>
      <w:numFmt w:val="decimal"/>
      <w:lvlText w:val="%4."/>
      <w:lvlJc w:val="left"/>
      <w:pPr>
        <w:ind w:left="2400" w:hanging="360"/>
      </w:pPr>
    </w:lvl>
    <w:lvl w:ilvl="4" w:tplc="38090019" w:tentative="1">
      <w:start w:val="1"/>
      <w:numFmt w:val="lowerLetter"/>
      <w:lvlText w:val="%5."/>
      <w:lvlJc w:val="left"/>
      <w:pPr>
        <w:ind w:left="3120" w:hanging="360"/>
      </w:pPr>
    </w:lvl>
    <w:lvl w:ilvl="5" w:tplc="3809001B" w:tentative="1">
      <w:start w:val="1"/>
      <w:numFmt w:val="lowerRoman"/>
      <w:lvlText w:val="%6."/>
      <w:lvlJc w:val="right"/>
      <w:pPr>
        <w:ind w:left="3840" w:hanging="180"/>
      </w:pPr>
    </w:lvl>
    <w:lvl w:ilvl="6" w:tplc="3809000F" w:tentative="1">
      <w:start w:val="1"/>
      <w:numFmt w:val="decimal"/>
      <w:lvlText w:val="%7."/>
      <w:lvlJc w:val="left"/>
      <w:pPr>
        <w:ind w:left="4560" w:hanging="360"/>
      </w:pPr>
    </w:lvl>
    <w:lvl w:ilvl="7" w:tplc="38090019" w:tentative="1">
      <w:start w:val="1"/>
      <w:numFmt w:val="lowerLetter"/>
      <w:lvlText w:val="%8."/>
      <w:lvlJc w:val="left"/>
      <w:pPr>
        <w:ind w:left="5280" w:hanging="360"/>
      </w:pPr>
    </w:lvl>
    <w:lvl w:ilvl="8" w:tplc="3809001B" w:tentative="1">
      <w:start w:val="1"/>
      <w:numFmt w:val="lowerRoman"/>
      <w:lvlText w:val="%9."/>
      <w:lvlJc w:val="right"/>
      <w:pPr>
        <w:ind w:left="6000" w:hanging="180"/>
      </w:pPr>
    </w:lvl>
  </w:abstractNum>
  <w:abstractNum w:abstractNumId="3" w15:restartNumberingAfterBreak="0">
    <w:nsid w:val="6F590947"/>
    <w:multiLevelType w:val="hybridMultilevel"/>
    <w:tmpl w:val="13D88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503D45"/>
    <w:multiLevelType w:val="hybridMultilevel"/>
    <w:tmpl w:val="D1265706"/>
    <w:lvl w:ilvl="0" w:tplc="FFFFFFFF">
      <w:start w:val="1"/>
      <w:numFmt w:val="decimal"/>
      <w:lvlText w:val="%1."/>
      <w:lvlJc w:val="left"/>
      <w:pPr>
        <w:ind w:left="240" w:hanging="360"/>
      </w:pPr>
    </w:lvl>
    <w:lvl w:ilvl="1" w:tplc="3809000F">
      <w:start w:val="1"/>
      <w:numFmt w:val="decimal"/>
      <w:lvlText w:val="%2."/>
      <w:lvlJc w:val="left"/>
      <w:pPr>
        <w:ind w:left="7165"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34370471">
    <w:abstractNumId w:val="0"/>
  </w:num>
  <w:num w:numId="2" w16cid:durableId="564730662">
    <w:abstractNumId w:val="2"/>
  </w:num>
  <w:num w:numId="3" w16cid:durableId="1174875067">
    <w:abstractNumId w:val="4"/>
  </w:num>
  <w:num w:numId="4" w16cid:durableId="1762529523">
    <w:abstractNumId w:val="3"/>
  </w:num>
  <w:num w:numId="5" w16cid:durableId="1551261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06ADD"/>
    <w:rsid w:val="00032B17"/>
    <w:rsid w:val="00044E65"/>
    <w:rsid w:val="00051332"/>
    <w:rsid w:val="00067246"/>
    <w:rsid w:val="000741DA"/>
    <w:rsid w:val="0007578C"/>
    <w:rsid w:val="00076678"/>
    <w:rsid w:val="0009204B"/>
    <w:rsid w:val="000B2DFA"/>
    <w:rsid w:val="000B312B"/>
    <w:rsid w:val="000E3876"/>
    <w:rsid w:val="000F437E"/>
    <w:rsid w:val="00124CE1"/>
    <w:rsid w:val="00126F54"/>
    <w:rsid w:val="001334E8"/>
    <w:rsid w:val="00157D4C"/>
    <w:rsid w:val="001868A6"/>
    <w:rsid w:val="001868BE"/>
    <w:rsid w:val="0019133E"/>
    <w:rsid w:val="001B7D80"/>
    <w:rsid w:val="001D3436"/>
    <w:rsid w:val="001F32B4"/>
    <w:rsid w:val="002025E6"/>
    <w:rsid w:val="00202D08"/>
    <w:rsid w:val="00215E92"/>
    <w:rsid w:val="002313BC"/>
    <w:rsid w:val="002338D5"/>
    <w:rsid w:val="002347EC"/>
    <w:rsid w:val="002524C6"/>
    <w:rsid w:val="0025343E"/>
    <w:rsid w:val="00261285"/>
    <w:rsid w:val="002846C1"/>
    <w:rsid w:val="002B7B7E"/>
    <w:rsid w:val="003072AC"/>
    <w:rsid w:val="003143A0"/>
    <w:rsid w:val="003427C2"/>
    <w:rsid w:val="0036195E"/>
    <w:rsid w:val="00372D50"/>
    <w:rsid w:val="00386943"/>
    <w:rsid w:val="00395394"/>
    <w:rsid w:val="003B5BE1"/>
    <w:rsid w:val="003C0E70"/>
    <w:rsid w:val="003C5D85"/>
    <w:rsid w:val="003C7847"/>
    <w:rsid w:val="003D76F2"/>
    <w:rsid w:val="003F0AC2"/>
    <w:rsid w:val="003F20E2"/>
    <w:rsid w:val="00446C36"/>
    <w:rsid w:val="0045725A"/>
    <w:rsid w:val="004B1408"/>
    <w:rsid w:val="004C10E8"/>
    <w:rsid w:val="004D19C2"/>
    <w:rsid w:val="004D20F9"/>
    <w:rsid w:val="004D44C3"/>
    <w:rsid w:val="004F3CC4"/>
    <w:rsid w:val="00502F36"/>
    <w:rsid w:val="00513575"/>
    <w:rsid w:val="00523351"/>
    <w:rsid w:val="00540070"/>
    <w:rsid w:val="00565C05"/>
    <w:rsid w:val="0057192F"/>
    <w:rsid w:val="00585B31"/>
    <w:rsid w:val="005A35A8"/>
    <w:rsid w:val="005D252F"/>
    <w:rsid w:val="005E298C"/>
    <w:rsid w:val="00603818"/>
    <w:rsid w:val="00621E46"/>
    <w:rsid w:val="00630572"/>
    <w:rsid w:val="00643CC7"/>
    <w:rsid w:val="0065115D"/>
    <w:rsid w:val="00661597"/>
    <w:rsid w:val="006743E0"/>
    <w:rsid w:val="00693269"/>
    <w:rsid w:val="006942AB"/>
    <w:rsid w:val="006A4A9C"/>
    <w:rsid w:val="006B4959"/>
    <w:rsid w:val="006C0796"/>
    <w:rsid w:val="006C5904"/>
    <w:rsid w:val="006C6978"/>
    <w:rsid w:val="006E1DD2"/>
    <w:rsid w:val="006E37A5"/>
    <w:rsid w:val="00704F2B"/>
    <w:rsid w:val="0071042E"/>
    <w:rsid w:val="00717830"/>
    <w:rsid w:val="00741A65"/>
    <w:rsid w:val="00762ED7"/>
    <w:rsid w:val="007840BE"/>
    <w:rsid w:val="00794DAE"/>
    <w:rsid w:val="007B57D8"/>
    <w:rsid w:val="007C497D"/>
    <w:rsid w:val="007E28A6"/>
    <w:rsid w:val="007F1ED5"/>
    <w:rsid w:val="007F2964"/>
    <w:rsid w:val="00802305"/>
    <w:rsid w:val="00802E12"/>
    <w:rsid w:val="00821320"/>
    <w:rsid w:val="00821665"/>
    <w:rsid w:val="00823A8C"/>
    <w:rsid w:val="00841001"/>
    <w:rsid w:val="008461B7"/>
    <w:rsid w:val="00846CCC"/>
    <w:rsid w:val="00861C86"/>
    <w:rsid w:val="00864857"/>
    <w:rsid w:val="008853C9"/>
    <w:rsid w:val="00886A8E"/>
    <w:rsid w:val="008920C5"/>
    <w:rsid w:val="008A3AE9"/>
    <w:rsid w:val="008B13CD"/>
    <w:rsid w:val="008B5572"/>
    <w:rsid w:val="008D4B37"/>
    <w:rsid w:val="008D785E"/>
    <w:rsid w:val="008E7249"/>
    <w:rsid w:val="00916968"/>
    <w:rsid w:val="009429C2"/>
    <w:rsid w:val="00945E34"/>
    <w:rsid w:val="00953F21"/>
    <w:rsid w:val="0096190F"/>
    <w:rsid w:val="0097287B"/>
    <w:rsid w:val="00976EAF"/>
    <w:rsid w:val="00990F3C"/>
    <w:rsid w:val="009968B4"/>
    <w:rsid w:val="009A339A"/>
    <w:rsid w:val="009A693F"/>
    <w:rsid w:val="009B6780"/>
    <w:rsid w:val="009C1A5E"/>
    <w:rsid w:val="009D08F6"/>
    <w:rsid w:val="009D2C7A"/>
    <w:rsid w:val="00A01BFB"/>
    <w:rsid w:val="00A14581"/>
    <w:rsid w:val="00A236E6"/>
    <w:rsid w:val="00A4074B"/>
    <w:rsid w:val="00A4254C"/>
    <w:rsid w:val="00A60A55"/>
    <w:rsid w:val="00A81AD4"/>
    <w:rsid w:val="00A97CDF"/>
    <w:rsid w:val="00AA6B72"/>
    <w:rsid w:val="00AB2E1A"/>
    <w:rsid w:val="00AC0403"/>
    <w:rsid w:val="00AD3C85"/>
    <w:rsid w:val="00AF4686"/>
    <w:rsid w:val="00B0303C"/>
    <w:rsid w:val="00B1441A"/>
    <w:rsid w:val="00B15A55"/>
    <w:rsid w:val="00B25754"/>
    <w:rsid w:val="00B308D4"/>
    <w:rsid w:val="00B410C4"/>
    <w:rsid w:val="00B82F27"/>
    <w:rsid w:val="00B8377B"/>
    <w:rsid w:val="00BB1716"/>
    <w:rsid w:val="00BC7011"/>
    <w:rsid w:val="00BF7263"/>
    <w:rsid w:val="00C1710D"/>
    <w:rsid w:val="00C23E20"/>
    <w:rsid w:val="00C702F7"/>
    <w:rsid w:val="00C77887"/>
    <w:rsid w:val="00CA2C32"/>
    <w:rsid w:val="00CA49DD"/>
    <w:rsid w:val="00CA4C8C"/>
    <w:rsid w:val="00CB6ADA"/>
    <w:rsid w:val="00CE4227"/>
    <w:rsid w:val="00D07E32"/>
    <w:rsid w:val="00D102E0"/>
    <w:rsid w:val="00D11B8A"/>
    <w:rsid w:val="00D2263A"/>
    <w:rsid w:val="00D40DC6"/>
    <w:rsid w:val="00D41316"/>
    <w:rsid w:val="00D662CC"/>
    <w:rsid w:val="00D92AEF"/>
    <w:rsid w:val="00DB3F59"/>
    <w:rsid w:val="00DC5AED"/>
    <w:rsid w:val="00DD48E3"/>
    <w:rsid w:val="00DE2CB3"/>
    <w:rsid w:val="00DE7638"/>
    <w:rsid w:val="00E03D15"/>
    <w:rsid w:val="00E042B4"/>
    <w:rsid w:val="00E26ECB"/>
    <w:rsid w:val="00E945C1"/>
    <w:rsid w:val="00E96405"/>
    <w:rsid w:val="00EA5313"/>
    <w:rsid w:val="00EB7645"/>
    <w:rsid w:val="00EF5E73"/>
    <w:rsid w:val="00EF6135"/>
    <w:rsid w:val="00F2395E"/>
    <w:rsid w:val="00F26A51"/>
    <w:rsid w:val="00F4737D"/>
    <w:rsid w:val="00F759BE"/>
    <w:rsid w:val="00F76492"/>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DC2"/>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5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 w:type="character" w:styleId="Hyperlink">
    <w:name w:val="Hyperlink"/>
    <w:basedOn w:val="DefaultParagraphFont"/>
    <w:uiPriority w:val="99"/>
    <w:unhideWhenUsed/>
    <w:rsid w:val="0057192F"/>
    <w:rPr>
      <w:color w:val="0563C1" w:themeColor="hyperlink"/>
      <w:u w:val="single"/>
    </w:rPr>
  </w:style>
  <w:style w:type="character" w:styleId="UnresolvedMention">
    <w:name w:val="Unresolved Mention"/>
    <w:basedOn w:val="DefaultParagraphFont"/>
    <w:uiPriority w:val="99"/>
    <w:semiHidden/>
    <w:unhideWhenUsed/>
    <w:rsid w:val="0057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246261"/>
    <w:rsid w:val="004530CB"/>
    <w:rsid w:val="0086326C"/>
    <w:rsid w:val="008853C9"/>
    <w:rsid w:val="00996BAD"/>
    <w:rsid w:val="00B1441A"/>
    <w:rsid w:val="00BF5C89"/>
    <w:rsid w:val="00E042B4"/>
    <w:rsid w:val="00EF6135"/>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21</Pages>
  <Words>7365</Words>
  <Characters>41983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cp:lastModifiedBy>
  <cp:revision>195</cp:revision>
  <dcterms:created xsi:type="dcterms:W3CDTF">2026-04-17T19:01:00Z</dcterms:created>
  <dcterms:modified xsi:type="dcterms:W3CDTF">2026-05-22T08:50:00Z</dcterms:modified>
</cp:coreProperties>
</file>