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E009" w14:textId="77777777" w:rsidR="004C3EB6" w:rsidRPr="00434ADD" w:rsidRDefault="00434ADD" w:rsidP="00434ADD">
      <w:pPr>
        <w:spacing w:after="0" w:line="48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/>
          <w:color w:val="000000"/>
          <w:sz w:val="24"/>
        </w:rPr>
        <w:t>Original Research Article</w:t>
      </w:r>
    </w:p>
    <w:p w14:paraId="5D2D853F" w14:textId="72BEA575" w:rsidR="00434ADD" w:rsidRPr="00434ADD" w:rsidRDefault="00434ADD" w:rsidP="00434ADD">
      <w:pPr>
        <w:spacing w:after="0" w:line="48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eastAsia="Times New Roman" w:hAnsi="Times New Roman"/>
          <w:b/>
          <w:color w:val="000000"/>
          <w:sz w:val="28"/>
        </w:rPr>
        <w:t>Sea Hare-Papaya Syrup and Iron Status in Stunted Toddlers</w:t>
      </w:r>
    </w:p>
    <w:p w14:paraId="365DA2C5" w14:textId="77777777" w:rsidR="00990DB3" w:rsidRDefault="00990DB3" w:rsidP="00434ADD">
      <w:pPr>
        <w:spacing w:after="0" w:line="480" w:lineRule="auto"/>
        <w:jc w:val="center"/>
        <w:rPr>
          <w:rFonts w:ascii="Times New Roman" w:hAnsi="Times New Roman" w:cs="Times New Roman"/>
          <w:sz w:val="22"/>
        </w:rPr>
      </w:pPr>
    </w:p>
    <w:p w14:paraId="413A3416" w14:textId="77777777" w:rsidR="00434ADD" w:rsidRPr="004728D6" w:rsidRDefault="00434ADD" w:rsidP="00434ADD">
      <w:pPr>
        <w:spacing w:after="0" w:line="480" w:lineRule="auto"/>
        <w:jc w:val="center"/>
        <w:rPr>
          <w:rFonts w:ascii="Times New Roman" w:hAnsi="Times New Roman" w:cs="Times New Roman"/>
          <w:sz w:val="22"/>
          <w:vertAlign w:val="superscript"/>
        </w:rPr>
      </w:pPr>
      <w:r>
        <w:rPr>
          <w:rFonts w:ascii="Times New Roman" w:eastAsia="Times New Roman" w:hAnsi="Times New Roman"/>
          <w:color w:val="000000"/>
          <w:sz w:val="22"/>
        </w:rPr>
        <w:t>Sultan Akbar Toruntju</w:t>
      </w:r>
      <w:r>
        <w:rPr>
          <w:rFonts w:ascii="Times New Roman" w:eastAsia="Times New Roman" w:hAnsi="Times New Roman"/>
          <w:color w:val="000000"/>
          <w:sz w:val="22"/>
          <w:vertAlign w:val="superscript"/>
        </w:rPr>
        <w:t>1</w:t>
      </w:r>
      <w:r>
        <w:rPr>
          <w:rFonts w:ascii="Times New Roman" w:eastAsia="Times New Roman" w:hAnsi="Times New Roman"/>
          <w:color w:val="000000"/>
          <w:sz w:val="22"/>
        </w:rPr>
        <w:t>, Rasmaniar</w:t>
      </w:r>
      <w:r>
        <w:rPr>
          <w:rFonts w:ascii="Times New Roman" w:eastAsia="Times New Roman" w:hAnsi="Times New Roman"/>
          <w:color w:val="000000"/>
          <w:sz w:val="22"/>
          <w:vertAlign w:val="superscript"/>
        </w:rPr>
        <w:t>1</w:t>
      </w:r>
      <w:r>
        <w:rPr>
          <w:rFonts w:ascii="Times New Roman" w:eastAsia="Times New Roman" w:hAnsi="Times New Roman"/>
          <w:color w:val="000000"/>
          <w:sz w:val="22"/>
        </w:rPr>
        <w:t>, Kameriah Gani</w:t>
      </w:r>
      <w:r>
        <w:rPr>
          <w:rFonts w:ascii="Times New Roman" w:eastAsia="Times New Roman" w:hAnsi="Times New Roman"/>
          <w:color w:val="000000"/>
          <w:sz w:val="22"/>
          <w:vertAlign w:val="superscript"/>
        </w:rPr>
        <w:t>1</w:t>
      </w:r>
      <w:r>
        <w:rPr>
          <w:rFonts w:ascii="Times New Roman" w:eastAsia="Times New Roman" w:hAnsi="Times New Roman"/>
          <w:color w:val="000000"/>
          <w:sz w:val="22"/>
        </w:rPr>
        <w:t>, and Evi Kusumawati</w:t>
      </w:r>
      <w:r>
        <w:rPr>
          <w:rFonts w:ascii="Times New Roman" w:eastAsia="Times New Roman" w:hAnsi="Times New Roman"/>
          <w:color w:val="000000"/>
          <w:sz w:val="22"/>
          <w:vertAlign w:val="superscript"/>
        </w:rPr>
        <w:t>1</w:t>
      </w:r>
    </w:p>
    <w:p w14:paraId="70ED05A2" w14:textId="77777777" w:rsidR="00BC2A17" w:rsidRPr="00BC2A17" w:rsidRDefault="00BC2A17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374BBFB6" w14:textId="5E2B1022" w:rsidR="004728D6" w:rsidRDefault="004728D6" w:rsidP="00434ADD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color w:val="000000"/>
          <w:sz w:val="22"/>
          <w:vertAlign w:val="superscript"/>
        </w:rPr>
        <w:t>1</w:t>
      </w:r>
      <w:r>
        <w:rPr>
          <w:rFonts w:ascii="Times New Roman" w:eastAsia="Times New Roman" w:hAnsi="Times New Roman"/>
          <w:color w:val="000000"/>
          <w:sz w:val="22"/>
        </w:rPr>
        <w:t>Poltekkes Kemenkes Kendari, Kendari, Southeast Sulawesi 93232, Indonesia</w:t>
      </w:r>
    </w:p>
    <w:p w14:paraId="700678D7" w14:textId="77777777" w:rsidR="0060757E" w:rsidRDefault="0060757E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4356B423" w14:textId="77777777" w:rsidR="005C61F1" w:rsidRDefault="005C61F1" w:rsidP="00434ADD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color w:val="000000"/>
          <w:sz w:val="22"/>
        </w:rPr>
        <w:t>Running title: Sea Hare-Papaya Syrup and Iron Status</w:t>
      </w:r>
    </w:p>
    <w:p w14:paraId="70496912" w14:textId="77777777" w:rsidR="00990DB3" w:rsidRDefault="00990DB3" w:rsidP="00434ADD">
      <w:pPr>
        <w:spacing w:after="0" w:line="480" w:lineRule="auto"/>
        <w:rPr>
          <w:rFonts w:ascii="Times New Roman" w:hAnsi="Times New Roman" w:cs="Times New Roman"/>
          <w:sz w:val="22"/>
        </w:rPr>
      </w:pPr>
    </w:p>
    <w:p w14:paraId="6879E565" w14:textId="43B81CBF" w:rsidR="0098657F" w:rsidRPr="0098657F" w:rsidRDefault="00990DB3" w:rsidP="000A0469">
      <w:pPr>
        <w:spacing w:after="0"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Times New Roman" w:hAnsi="Times New Roman"/>
          <w:color w:val="000000"/>
          <w:sz w:val="22"/>
        </w:rPr>
        <w:t>Correspondence to: Sultan Akbar Toruntju, E-mail: akbartoruntju21@gmail.com</w:t>
      </w:r>
    </w:p>
    <w:p w14:paraId="2762389F" w14:textId="77777777" w:rsidR="00EE2868" w:rsidRPr="00626AEB" w:rsidRDefault="00EE2868" w:rsidP="000A0469">
      <w:pPr>
        <w:spacing w:after="0" w:line="480" w:lineRule="auto"/>
        <w:rPr>
          <w:rFonts w:ascii="Times New Roman" w:eastAsia="HYSinMyeongJo-Medium"/>
          <w:sz w:val="24"/>
          <w:szCs w:val="24"/>
        </w:rPr>
      </w:pPr>
    </w:p>
    <w:p w14:paraId="4CE5F844" w14:textId="41DA4E5E" w:rsidR="00835A7C" w:rsidRPr="008F5F6A" w:rsidRDefault="00835A7C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ACKNOWLEDGMENTS</w:t>
      </w:r>
    </w:p>
    <w:p w14:paraId="2D721834" w14:textId="13F35A8A" w:rsidR="00835A7C" w:rsidRPr="008F5F6A" w:rsidRDefault="00097C01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</w:rPr>
        <w:t>None.</w:t>
      </w:r>
    </w:p>
    <w:p w14:paraId="23938B56" w14:textId="77777777" w:rsidR="00097C01" w:rsidRPr="008F5F6A" w:rsidRDefault="00097C01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D175205" w14:textId="5C0A4D4B" w:rsidR="00835A7C" w:rsidRPr="00C4364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FUNDING</w:t>
      </w:r>
    </w:p>
    <w:p w14:paraId="04843752" w14:textId="04456B74" w:rsidR="00AD2806" w:rsidRPr="008F5F6A" w:rsidRDefault="00AD2806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</w:rPr>
        <w:t>None.</w:t>
      </w:r>
    </w:p>
    <w:p w14:paraId="05F041A3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2B23619" w14:textId="632AFC67" w:rsidR="00835A7C" w:rsidRPr="006C2733" w:rsidRDefault="00835A7C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AUTHOR DISCLOSURE STATEMENT</w:t>
      </w:r>
    </w:p>
    <w:p w14:paraId="1D97071F" w14:textId="32F2F609" w:rsidR="002E08B8" w:rsidRPr="008F5F6A" w:rsidRDefault="00F64F48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</w:rPr>
        <w:t>The authors declare no conflict of interest.</w:t>
      </w:r>
    </w:p>
    <w:p w14:paraId="05EC7F7B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CE34B9A" w14:textId="27C00670" w:rsidR="00022F51" w:rsidRPr="00C642B7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t>ORCID</w:t>
      </w:r>
    </w:p>
    <w:p w14:paraId="43C2385B" w14:textId="04920F19" w:rsidR="002F024C" w:rsidRPr="008F5F6A" w:rsidRDefault="002F024C" w:rsidP="00835A7C">
      <w:pPr>
        <w:wordWrap/>
        <w:spacing w:after="0" w:line="48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</w:rPr>
        <w:t>Sultan Akbar Toruntju: 0009-0004-1070-8843; Rasmaniar: 0000-0003-1003-3028; Kameriah Gani: 0009-0007-3155-1752; Evi Kusumawati: 0009-0006-3922-6279.</w:t>
      </w:r>
    </w:p>
    <w:p w14:paraId="16D83C72" w14:textId="77777777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45751FDA" w14:textId="77777777" w:rsidR="003F15BF" w:rsidRDefault="003F15BF" w:rsidP="00835A7C">
      <w:pPr>
        <w:wordWrap/>
        <w:spacing w:after="0" w:line="480" w:lineRule="auto"/>
        <w:rPr>
          <w:rFonts w:ascii="Times New Roman" w:eastAsia="Times New Roman" w:hAnsi="Times New Roman"/>
          <w:b/>
          <w:color w:val="000000"/>
          <w:sz w:val="24"/>
        </w:rPr>
      </w:pPr>
    </w:p>
    <w:p w14:paraId="581212BC" w14:textId="3516C44A" w:rsidR="00C3120C" w:rsidRPr="00C4364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</w:rPr>
        <w:lastRenderedPageBreak/>
        <w:t>AUTHOR CONTRIBUTIONS</w:t>
      </w:r>
    </w:p>
    <w:p w14:paraId="3D138ED7" w14:textId="11201EC3" w:rsidR="00022F51" w:rsidRPr="008F5F6A" w:rsidRDefault="00022F51" w:rsidP="00835A7C">
      <w:pPr>
        <w:wordWrap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150DBF98" w14:textId="44843031" w:rsidR="00411BD3" w:rsidRPr="00D95D8D" w:rsidRDefault="00175075" w:rsidP="00835A7C">
      <w:pPr>
        <w:wordWrap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</w:rPr>
        <w:t>Concept and design: SAT, R, KG, and EK. Analysis and interpretation: SAT, R, KG, and EK. Data collection: SAT, R, KG, and EK. Writing the article: SAT, R, KG, and EK. Critical revision of the article: SAT, R, KG, and EK. Final approval of the article: all authors. Statistical analysis: SAT, R, KG, and EK. Obtained funding: none. Overall responsibility: SAT.</w:t>
      </w:r>
    </w:p>
    <w:p w14:paraId="3D1AEC3F" w14:textId="77777777" w:rsidR="00835A7C" w:rsidRPr="00D95D8D" w:rsidRDefault="00835A7C" w:rsidP="00454EA9">
      <w:pPr>
        <w:spacing w:after="0" w:line="360" w:lineRule="auto"/>
        <w:ind w:leftChars="150" w:left="300"/>
        <w:rPr>
          <w:rFonts w:ascii="Times New Roman" w:hAnsi="Times New Roman" w:cs="Times New Roman"/>
          <w:b/>
          <w:sz w:val="22"/>
        </w:rPr>
      </w:pPr>
    </w:p>
    <w:sectPr w:rsidR="00835A7C" w:rsidRPr="00D95D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AD43" w14:textId="77777777" w:rsidR="00022459" w:rsidRDefault="00022459" w:rsidP="0098657F">
      <w:pPr>
        <w:spacing w:after="0" w:line="240" w:lineRule="auto"/>
      </w:pPr>
      <w:r>
        <w:separator/>
      </w:r>
    </w:p>
  </w:endnote>
  <w:endnote w:type="continuationSeparator" w:id="0">
    <w:p w14:paraId="3335392E" w14:textId="77777777" w:rsidR="00022459" w:rsidRDefault="00022459" w:rsidP="00986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SinMyeongJo-Medium">
    <w:altName w:val="Batang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4757" w14:textId="77777777" w:rsidR="00022459" w:rsidRDefault="00022459" w:rsidP="0098657F">
      <w:pPr>
        <w:spacing w:after="0" w:line="240" w:lineRule="auto"/>
      </w:pPr>
      <w:r>
        <w:separator/>
      </w:r>
    </w:p>
  </w:footnote>
  <w:footnote w:type="continuationSeparator" w:id="0">
    <w:p w14:paraId="5F7BCA17" w14:textId="77777777" w:rsidR="00022459" w:rsidRDefault="00022459" w:rsidP="00986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yNzMzs7Q0MzCxNDFU0lEKTi0uzszPAykwrgUAnI21BiwAAAA="/>
  </w:docVars>
  <w:rsids>
    <w:rsidRoot w:val="00E671DB"/>
    <w:rsid w:val="00022459"/>
    <w:rsid w:val="00022F51"/>
    <w:rsid w:val="00037BCD"/>
    <w:rsid w:val="000511A9"/>
    <w:rsid w:val="00057AD4"/>
    <w:rsid w:val="0007508D"/>
    <w:rsid w:val="0008770E"/>
    <w:rsid w:val="00097C01"/>
    <w:rsid w:val="000A0469"/>
    <w:rsid w:val="00101B87"/>
    <w:rsid w:val="00137D5B"/>
    <w:rsid w:val="00162711"/>
    <w:rsid w:val="00175075"/>
    <w:rsid w:val="001A6306"/>
    <w:rsid w:val="001A65B6"/>
    <w:rsid w:val="001A6F76"/>
    <w:rsid w:val="001C5D47"/>
    <w:rsid w:val="001D3FA4"/>
    <w:rsid w:val="001D6390"/>
    <w:rsid w:val="001F1FCA"/>
    <w:rsid w:val="00212232"/>
    <w:rsid w:val="0021385F"/>
    <w:rsid w:val="00241F22"/>
    <w:rsid w:val="00243282"/>
    <w:rsid w:val="00256570"/>
    <w:rsid w:val="00285630"/>
    <w:rsid w:val="002858D9"/>
    <w:rsid w:val="002E08B8"/>
    <w:rsid w:val="002F024C"/>
    <w:rsid w:val="00347D36"/>
    <w:rsid w:val="00373D94"/>
    <w:rsid w:val="0037500D"/>
    <w:rsid w:val="003B794E"/>
    <w:rsid w:val="003C239D"/>
    <w:rsid w:val="003F15BF"/>
    <w:rsid w:val="00411BD3"/>
    <w:rsid w:val="0042169D"/>
    <w:rsid w:val="0042209C"/>
    <w:rsid w:val="00430248"/>
    <w:rsid w:val="00434ADD"/>
    <w:rsid w:val="00434D8F"/>
    <w:rsid w:val="004436F6"/>
    <w:rsid w:val="00454EA9"/>
    <w:rsid w:val="004728D6"/>
    <w:rsid w:val="00487A3C"/>
    <w:rsid w:val="004C3EB6"/>
    <w:rsid w:val="004E01BE"/>
    <w:rsid w:val="0050709B"/>
    <w:rsid w:val="005C61F1"/>
    <w:rsid w:val="00601BBC"/>
    <w:rsid w:val="0060757E"/>
    <w:rsid w:val="00626AEB"/>
    <w:rsid w:val="006809A5"/>
    <w:rsid w:val="00687484"/>
    <w:rsid w:val="00697184"/>
    <w:rsid w:val="006B65E4"/>
    <w:rsid w:val="006C2733"/>
    <w:rsid w:val="006D2A01"/>
    <w:rsid w:val="007212EF"/>
    <w:rsid w:val="0073043C"/>
    <w:rsid w:val="007349D1"/>
    <w:rsid w:val="007A6CCE"/>
    <w:rsid w:val="007C7B77"/>
    <w:rsid w:val="007D7BA4"/>
    <w:rsid w:val="007E19A4"/>
    <w:rsid w:val="007E3C77"/>
    <w:rsid w:val="007E3F3A"/>
    <w:rsid w:val="00821C83"/>
    <w:rsid w:val="00835A7C"/>
    <w:rsid w:val="0084538F"/>
    <w:rsid w:val="00897D46"/>
    <w:rsid w:val="008A70D6"/>
    <w:rsid w:val="008F5F6A"/>
    <w:rsid w:val="009051AE"/>
    <w:rsid w:val="00917E16"/>
    <w:rsid w:val="009833AC"/>
    <w:rsid w:val="0098657F"/>
    <w:rsid w:val="00990DB3"/>
    <w:rsid w:val="009B6375"/>
    <w:rsid w:val="009B706A"/>
    <w:rsid w:val="009D00DF"/>
    <w:rsid w:val="009E2589"/>
    <w:rsid w:val="00A610FD"/>
    <w:rsid w:val="00A72487"/>
    <w:rsid w:val="00A93657"/>
    <w:rsid w:val="00AD2806"/>
    <w:rsid w:val="00AE3CA8"/>
    <w:rsid w:val="00AF10DF"/>
    <w:rsid w:val="00B15351"/>
    <w:rsid w:val="00B222D3"/>
    <w:rsid w:val="00B22E57"/>
    <w:rsid w:val="00B36E30"/>
    <w:rsid w:val="00B701E1"/>
    <w:rsid w:val="00B72EC1"/>
    <w:rsid w:val="00B82E3A"/>
    <w:rsid w:val="00B92123"/>
    <w:rsid w:val="00BA1AA5"/>
    <w:rsid w:val="00BC2A17"/>
    <w:rsid w:val="00BC3EE1"/>
    <w:rsid w:val="00C20D7E"/>
    <w:rsid w:val="00C25358"/>
    <w:rsid w:val="00C3120C"/>
    <w:rsid w:val="00C4364A"/>
    <w:rsid w:val="00C642B7"/>
    <w:rsid w:val="00C91F4B"/>
    <w:rsid w:val="00C956D4"/>
    <w:rsid w:val="00CF0FB0"/>
    <w:rsid w:val="00D156EA"/>
    <w:rsid w:val="00D7199F"/>
    <w:rsid w:val="00D84D8F"/>
    <w:rsid w:val="00D95D8D"/>
    <w:rsid w:val="00DE766C"/>
    <w:rsid w:val="00E001BF"/>
    <w:rsid w:val="00E40F17"/>
    <w:rsid w:val="00E65096"/>
    <w:rsid w:val="00E671DB"/>
    <w:rsid w:val="00E70D4A"/>
    <w:rsid w:val="00E75F6E"/>
    <w:rsid w:val="00E824A7"/>
    <w:rsid w:val="00EE2868"/>
    <w:rsid w:val="00F0089C"/>
    <w:rsid w:val="00F64F48"/>
    <w:rsid w:val="00F67E70"/>
    <w:rsid w:val="00FC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C7107"/>
  <w15:docId w15:val="{97B09B57-CE90-41F6-8426-07085B9B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57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8657F"/>
  </w:style>
  <w:style w:type="paragraph" w:styleId="Footer">
    <w:name w:val="footer"/>
    <w:basedOn w:val="Normal"/>
    <w:link w:val="FooterChar"/>
    <w:uiPriority w:val="99"/>
    <w:unhideWhenUsed/>
    <w:rsid w:val="0098657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8657F"/>
  </w:style>
  <w:style w:type="paragraph" w:styleId="ListParagraph">
    <w:name w:val="List Paragraph"/>
    <w:basedOn w:val="Normal"/>
    <w:uiPriority w:val="34"/>
    <w:qFormat/>
    <w:rsid w:val="00212232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917E1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7E1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7E1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7E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7E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E1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E1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2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 Hare-Papaya Syrup and Iron Status in Stunted Toddlers</dc:title>
  <dc:subject>PNFS Title Page</dc:subject>
  <dc:creator>Sultan Akbar Toruntju</dc:creator>
  <cp:lastModifiedBy>.</cp:lastModifiedBy>
  <cp:revision>222</cp:revision>
  <dcterms:created xsi:type="dcterms:W3CDTF">2017-07-14T02:39:00Z</dcterms:created>
  <dcterms:modified xsi:type="dcterms:W3CDTF">2026-07-20T03:31:00Z</dcterms:modified>
</cp:coreProperties>
</file>