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87E5BE" w14:textId="46E11A81" w:rsidR="00525840" w:rsidRDefault="00000000">
      <w:pPr>
        <w:spacing w:after="240"/>
      </w:pPr>
      <w:r>
        <w:t>2</w:t>
      </w:r>
      <w:r w:rsidR="00CC1B23">
        <w:t>5</w:t>
      </w:r>
      <w:r>
        <w:t xml:space="preserve"> June 2026</w:t>
      </w:r>
    </w:p>
    <w:p w14:paraId="598580DD" w14:textId="77777777" w:rsidR="00525840" w:rsidRDefault="00000000">
      <w:pPr>
        <w:spacing w:after="240"/>
      </w:pPr>
      <w:r>
        <w:t>Editor-in-Chief</w:t>
      </w:r>
      <w:r>
        <w:br/>
        <w:t>Indian Journal of Tuberculosis</w:t>
      </w:r>
    </w:p>
    <w:p w14:paraId="71AD8C21" w14:textId="77777777" w:rsidR="00525840" w:rsidRDefault="00000000">
      <w:r>
        <w:t>Dear Editor-in-Chief,</w:t>
      </w:r>
    </w:p>
    <w:p w14:paraId="29E5B2C5" w14:textId="77777777" w:rsidR="00525840" w:rsidRDefault="00000000">
      <w:pPr>
        <w:spacing w:line="240" w:lineRule="auto"/>
      </w:pPr>
      <w:r>
        <w:t>On behalf of all authors, I am pleased to submit the manuscript entitled “Spatial Modeling of Tuberculosis Case Counts in Southeast Sulawesi, Indonesia: A Geographically Weighted Negative Binomial Regression Approach” for consideration as a Full Length Article in the Indian Journal of Tuberculosis.</w:t>
      </w:r>
    </w:p>
    <w:p w14:paraId="6C07EEE1" w14:textId="77777777" w:rsidR="00525840" w:rsidRDefault="00000000">
      <w:pPr>
        <w:spacing w:line="240" w:lineRule="auto"/>
      </w:pPr>
      <w:r>
        <w:t>This ecological study analyzed aggregate secondary data from 17 districts/cities in Southeast Sulawesi, Indonesia, to examine geographical variation in reported tuberculosis (TB) case counts. Using geographically weighted negative binomial regression, we found marked overdispersion, a better relative fit for the local model than for the global negative binomial model, and locality-specific patterns involving smoking prevalence, HIV/AIDS case counts, and community health centers. The findings provide evidence to support geographically tailored TB-control planning, including tobacco-control action and strengthened TB-HIV collaboration.</w:t>
      </w:r>
    </w:p>
    <w:p w14:paraId="07641A3D" w14:textId="77777777" w:rsidR="00525840" w:rsidRDefault="00000000">
      <w:pPr>
        <w:spacing w:line="240" w:lineRule="auto"/>
      </w:pPr>
      <w:r>
        <w:t>We believe that this manuscript is well suited to the journal because it addresses the epidemiological and public-health aspects of TB control and applies spatial analysis to inform area-specific program planning. The manuscript is original, has not been published previously, is not under consideration by another journal, and has been approved by all authors for submission.</w:t>
      </w:r>
    </w:p>
    <w:p w14:paraId="264F4A3D" w14:textId="77777777" w:rsidR="00525840" w:rsidRDefault="00000000">
      <w:pPr>
        <w:spacing w:line="240" w:lineRule="auto"/>
      </w:pPr>
      <w:r>
        <w:t>Permission to access and use the aggregate secondary data was obtained from the Southeast Sulawesi Provincial Health Office. The study did not use identifiable individual-level data or involve direct contact with human participants. The authors declare no competing interests, and this research received no specific grant from any funding agency in the public, commercial, or not-for-profit sectors. A declaration of generative AI use for language editing and manuscript formatting is included in the manuscript.</w:t>
      </w:r>
    </w:p>
    <w:p w14:paraId="4ADFC2DA" w14:textId="77777777" w:rsidR="00525840" w:rsidRDefault="00000000">
      <w:pPr>
        <w:spacing w:line="240" w:lineRule="auto"/>
      </w:pPr>
      <w:r>
        <w:t>Thank you for considering our submission. We look forward to your response.</w:t>
      </w:r>
    </w:p>
    <w:p w14:paraId="054303FC" w14:textId="77777777" w:rsidR="00525840" w:rsidRDefault="00000000">
      <w:pPr>
        <w:spacing w:after="480"/>
      </w:pPr>
      <w:r>
        <w:t>Sincerely,</w:t>
      </w:r>
    </w:p>
    <w:p w14:paraId="76FC8567" w14:textId="77777777" w:rsidR="00525840" w:rsidRDefault="00000000">
      <w:pPr>
        <w:spacing w:after="0" w:line="240" w:lineRule="auto"/>
      </w:pPr>
      <w:r>
        <w:t>Agusrawati</w:t>
      </w:r>
    </w:p>
    <w:p w14:paraId="5096BCB9" w14:textId="77777777" w:rsidR="00525840" w:rsidRDefault="00000000">
      <w:pPr>
        <w:spacing w:after="0" w:line="240" w:lineRule="auto"/>
      </w:pPr>
      <w:r>
        <w:t>Corresponding Author</w:t>
      </w:r>
    </w:p>
    <w:p w14:paraId="41D2EC3C" w14:textId="77777777" w:rsidR="00525840" w:rsidRDefault="00000000">
      <w:pPr>
        <w:spacing w:after="0" w:line="240" w:lineRule="auto"/>
      </w:pPr>
      <w:r>
        <w:t>Department of Statistics, Faculty of Mathematics and Natural Sciences, Universitas Halu Oleo, Jalan H.E.A. Mokodompit, Kampus Hijau Bumi Tridharma, Anduonohu, Kendari 93132, Southeast Sulawesi, Indonesia</w:t>
      </w:r>
    </w:p>
    <w:p w14:paraId="53BD8A45" w14:textId="77777777" w:rsidR="00525840" w:rsidRDefault="00000000">
      <w:pPr>
        <w:spacing w:after="0" w:line="240" w:lineRule="auto"/>
      </w:pPr>
      <w:r>
        <w:t>E-mail: agusrawati@uho.ac.id</w:t>
      </w:r>
    </w:p>
    <w:sectPr w:rsidR="00525840"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500125032">
    <w:abstractNumId w:val="8"/>
  </w:num>
  <w:num w:numId="2" w16cid:durableId="1533766043">
    <w:abstractNumId w:val="6"/>
  </w:num>
  <w:num w:numId="3" w16cid:durableId="810749292">
    <w:abstractNumId w:val="5"/>
  </w:num>
  <w:num w:numId="4" w16cid:durableId="1471753553">
    <w:abstractNumId w:val="4"/>
  </w:num>
  <w:num w:numId="5" w16cid:durableId="617831828">
    <w:abstractNumId w:val="7"/>
  </w:num>
  <w:num w:numId="6" w16cid:durableId="1258977773">
    <w:abstractNumId w:val="3"/>
  </w:num>
  <w:num w:numId="7" w16cid:durableId="440077486">
    <w:abstractNumId w:val="2"/>
  </w:num>
  <w:num w:numId="8" w16cid:durableId="200021326">
    <w:abstractNumId w:val="1"/>
  </w:num>
  <w:num w:numId="9" w16cid:durableId="99387563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F4F50"/>
    <w:rsid w:val="0029639D"/>
    <w:rsid w:val="00326F90"/>
    <w:rsid w:val="00525840"/>
    <w:rsid w:val="00AA1D8D"/>
    <w:rsid w:val="00B47730"/>
    <w:rsid w:val="00CB0664"/>
    <w:rsid w:val="00CC1B23"/>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5D742A7"/>
  <w14:defaultImageDpi w14:val="300"/>
  <w15:docId w15:val="{F41C5E5E-6841-4CFE-A4A0-B1169C240E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eastAsia="Times New Roman" w:hAnsi="Times New Roman"/>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Pages>
  <Words>338</Words>
  <Characters>1928</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2262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PT ANOA MANDIRI SEJAHTERA</cp:lastModifiedBy>
  <cp:revision>2</cp:revision>
  <dcterms:created xsi:type="dcterms:W3CDTF">2013-12-23T23:15:00Z</dcterms:created>
  <dcterms:modified xsi:type="dcterms:W3CDTF">2026-06-25T02:25:00Z</dcterms:modified>
  <cp:category/>
</cp:coreProperties>
</file>