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before="0"/>
      </w:pPr>
      <w:r>
        <w:rPr>
          <w:rFonts w:ascii="Times New Roman" w:hAnsi="Times New Roman" w:eastAsia="Times New Roman"/>
          <w:b w:val="0"/>
          <w:i w:val="0"/>
          <w:sz w:val="24"/>
        </w:rPr>
        <w:t>Dear Editor-in-Chief,</w:t>
      </w:r>
    </w:p>
    <w:p>
      <w:pPr>
        <w:spacing w:line="240" w:lineRule="auto" w:after="120" w:before="0"/>
      </w:pPr>
      <w:r>
        <w:rPr>
          <w:rFonts w:ascii="Times New Roman" w:hAnsi="Times New Roman" w:eastAsia="Times New Roman"/>
          <w:b w:val="0"/>
          <w:i w:val="0"/>
          <w:sz w:val="24"/>
        </w:rPr>
      </w:r>
    </w:p>
    <w:p>
      <w:pPr>
        <w:spacing w:line="276" w:lineRule="auto" w:after="120" w:before="0"/>
      </w:pPr>
      <w:r>
        <w:rPr>
          <w:rFonts w:ascii="Times New Roman" w:hAnsi="Times New Roman" w:eastAsia="Times New Roman"/>
          <w:b w:val="0"/>
          <w:i w:val="0"/>
          <w:sz w:val="24"/>
        </w:rPr>
      </w:r>
      <w:r>
        <w:rPr>
          <w:rFonts w:ascii="Times New Roman" w:hAnsi="Times New Roman" w:eastAsia="Times New Roman"/>
          <w:b w:val="0"/>
          <w:sz w:val="24"/>
        </w:rPr>
        <w:t xml:space="preserve">We are pleased to submit the review article entitled "Maternal </w:t>
      </w:r>
      <w:r>
        <w:rPr>
          <w:rFonts w:ascii="Times New Roman" w:hAnsi="Times New Roman" w:eastAsia="Times New Roman"/>
          <w:b w:val="0"/>
          <w:i/>
          <w:sz w:val="24"/>
        </w:rPr>
        <w:t>Toxoplasma gondii</w:t>
      </w:r>
      <w:r>
        <w:rPr>
          <w:rFonts w:ascii="Times New Roman" w:hAnsi="Times New Roman" w:eastAsia="Times New Roman"/>
          <w:b w:val="0"/>
          <w:sz w:val="24"/>
        </w:rPr>
        <w:t xml:space="preserve"> Infection and Adverse Pregnancy Outcomes: A Systematic Review and Meta-analysis" for consideration for publication in Tropical Biomedicine.</w:t>
      </w:r>
    </w:p>
    <w:p>
      <w:pPr>
        <w:spacing w:line="276" w:lineRule="auto" w:after="120" w:before="0"/>
      </w:pPr>
      <w:r>
        <w:rPr>
          <w:rFonts w:ascii="Times New Roman" w:hAnsi="Times New Roman" w:eastAsia="Times New Roman"/>
          <w:b w:val="0"/>
          <w:i w:val="0"/>
          <w:sz w:val="24"/>
        </w:rPr>
      </w:r>
      <w:r>
        <w:rPr>
          <w:rFonts w:ascii="Times New Roman" w:hAnsi="Times New Roman" w:eastAsia="Times New Roman"/>
          <w:b w:val="0"/>
          <w:sz w:val="24"/>
        </w:rPr>
        <w:t xml:space="preserve">This manuscript presents a systematic review and meta-analysis evaluating the association between maternal </w:t>
      </w:r>
      <w:r>
        <w:rPr>
          <w:rFonts w:ascii="Times New Roman" w:hAnsi="Times New Roman" w:eastAsia="Times New Roman"/>
          <w:b w:val="0"/>
          <w:i/>
          <w:sz w:val="24"/>
        </w:rPr>
        <w:t>Toxoplasma gondii</w:t>
      </w:r>
      <w:r>
        <w:rPr>
          <w:rFonts w:ascii="Times New Roman" w:hAnsi="Times New Roman" w:eastAsia="Times New Roman"/>
          <w:b w:val="0"/>
          <w:sz w:val="24"/>
        </w:rPr>
        <w:t xml:space="preserve"> infection and adverse pregnancy outcomes, including abortion or miscarriage, preterm birth and congenital abnormalities. We believe the manuscript fits the thematic scope of Tropical Biomedicine because it contributes to parasitology, tropical medicine, zoonosis and biomedical research.</w:t>
      </w:r>
    </w:p>
    <w:p>
      <w:pPr>
        <w:spacing w:line="276" w:lineRule="auto" w:after="120" w:before="0"/>
      </w:pPr>
      <w:r>
        <w:rPr>
          <w:rFonts w:ascii="Times New Roman" w:hAnsi="Times New Roman" w:eastAsia="Times New Roman"/>
          <w:b w:val="0"/>
          <w:i w:val="0"/>
          <w:sz w:val="24"/>
        </w:rPr>
        <w:t>The manuscript has not been published previously, except in the form of an academic thesis, abstract or preprint where applicable; it is not under consideration for publication elsewhere; and, if accepted, it will not be published elsewhere in the same form in English or in any other language.</w:t>
      </w:r>
    </w:p>
    <w:p>
      <w:pPr>
        <w:spacing w:line="276" w:lineRule="auto" w:after="120" w:before="0"/>
      </w:pPr>
      <w:r>
        <w:rPr>
          <w:rFonts w:ascii="Times New Roman" w:hAnsi="Times New Roman" w:eastAsia="Times New Roman"/>
          <w:b w:val="0"/>
          <w:i w:val="0"/>
          <w:sz w:val="24"/>
        </w:rPr>
        <w:t>All authors have approved the submission. The authors declare that they have no conflict of interests. Ethical approval was not required because this systematic review and meta-analysis used data extracted from previously published studies.</w:t>
      </w:r>
    </w:p>
    <w:p>
      <w:pPr>
        <w:spacing w:line="276" w:lineRule="auto" w:after="120" w:before="0"/>
      </w:pPr>
      <w:r>
        <w:rPr>
          <w:rFonts w:ascii="Times New Roman" w:hAnsi="Times New Roman" w:eastAsia="Times New Roman"/>
          <w:b w:val="0"/>
          <w:i w:val="0"/>
          <w:sz w:val="24"/>
        </w:rPr>
        <w:t>Suggested reviewers, with no known conflict of interest with the authors in terms of institution, research collaboration or funding, are listed below:</w:t>
      </w:r>
    </w:p>
    <w:p>
      <w:pPr>
        <w:spacing w:line="276" w:lineRule="auto" w:after="120" w:before="0"/>
      </w:pPr>
      <w:r>
        <w:rPr>
          <w:rFonts w:ascii="Times New Roman" w:hAnsi="Times New Roman" w:eastAsia="Times New Roman"/>
          <w:b w:val="0"/>
          <w:i w:val="0"/>
          <w:sz w:val="24"/>
        </w:rPr>
      </w:r>
      <w:r>
        <w:rPr>
          <w:rFonts w:ascii="Times New Roman" w:hAnsi="Times New Roman" w:eastAsia="Times New Roman"/>
          <w:b w:val="0"/>
          <w:sz w:val="24"/>
        </w:rPr>
        <w:t xml:space="preserve">1. Professor Hany M. Elsheikha, School of Veterinary Medicine and Science, University of Nottingham, United Kingdom. Email: hany.elsheikha@nottingham.ac.uk. Expertise: interdisciplinary parasitology and </w:t>
      </w:r>
      <w:r>
        <w:rPr>
          <w:rFonts w:ascii="Times New Roman" w:hAnsi="Times New Roman" w:eastAsia="Times New Roman"/>
          <w:b w:val="0"/>
          <w:i/>
          <w:sz w:val="24"/>
        </w:rPr>
        <w:t>Toxoplasma gondii</w:t>
      </w:r>
      <w:r>
        <w:rPr>
          <w:rFonts w:ascii="Times New Roman" w:hAnsi="Times New Roman" w:eastAsia="Times New Roman"/>
          <w:b w:val="0"/>
          <w:sz w:val="24"/>
        </w:rPr>
        <w:t xml:space="preserve"> research.</w:t>
      </w:r>
    </w:p>
    <w:p>
      <w:pPr>
        <w:spacing w:line="276" w:lineRule="auto" w:after="120" w:before="0"/>
      </w:pPr>
      <w:r>
        <w:rPr>
          <w:rFonts w:ascii="Times New Roman" w:hAnsi="Times New Roman" w:eastAsia="Times New Roman"/>
          <w:b w:val="0"/>
          <w:i w:val="0"/>
          <w:sz w:val="24"/>
        </w:rPr>
        <w:t>2. PD Dr. med. Michael Oliver Schneider, Department of Gynaecology and Obstetrics, Erlangen University Hospital, Friedrich-Alexander University Erlangen-Nurnberg, Germany. Email: michael.schneider@uk-erlangen.de. Expertise: toxoplasmosis in pregnancy and maternal-fetal medicine.</w:t>
      </w:r>
    </w:p>
    <w:p>
      <w:pPr>
        <w:spacing w:line="276" w:lineRule="auto" w:after="120" w:before="0"/>
      </w:pPr>
      <w:r>
        <w:rPr>
          <w:rFonts w:ascii="Times New Roman" w:hAnsi="Times New Roman" w:eastAsia="Times New Roman"/>
          <w:b w:val="0"/>
          <w:i w:val="0"/>
          <w:sz w:val="24"/>
        </w:rPr>
      </w:r>
      <w:r>
        <w:rPr>
          <w:rFonts w:ascii="Times New Roman" w:hAnsi="Times New Roman" w:eastAsia="Times New Roman"/>
          <w:b w:val="0"/>
          <w:sz w:val="24"/>
        </w:rPr>
        <w:t xml:space="preserve">3. Associate Professor Sebastian Lourido, Whitehead Institute for Biomedical Research / Massachusetts Institute of Technology, United States. Email: lourido@wi.mit.edu. Expertise: </w:t>
      </w:r>
      <w:r>
        <w:rPr>
          <w:rFonts w:ascii="Times New Roman" w:hAnsi="Times New Roman" w:eastAsia="Times New Roman"/>
          <w:b w:val="0"/>
          <w:i/>
          <w:sz w:val="24"/>
        </w:rPr>
        <w:t>Toxoplasma gondii</w:t>
      </w:r>
      <w:r>
        <w:rPr>
          <w:rFonts w:ascii="Times New Roman" w:hAnsi="Times New Roman" w:eastAsia="Times New Roman"/>
          <w:b w:val="0"/>
          <w:sz w:val="24"/>
        </w:rPr>
        <w:t xml:space="preserve"> biology and host-parasite interaction.</w:t>
      </w:r>
    </w:p>
    <w:p>
      <w:pPr>
        <w:spacing w:line="240" w:lineRule="auto" w:after="120" w:before="0"/>
      </w:pPr>
      <w:r>
        <w:rPr>
          <w:rFonts w:ascii="Times New Roman" w:hAnsi="Times New Roman" w:eastAsia="Times New Roman"/>
          <w:b w:val="0"/>
          <w:i w:val="0"/>
          <w:sz w:val="24"/>
        </w:rPr>
      </w:r>
    </w:p>
    <w:p>
      <w:pPr>
        <w:spacing w:line="276" w:lineRule="auto" w:after="120" w:before="0"/>
      </w:pPr>
      <w:r>
        <w:rPr>
          <w:rFonts w:ascii="Times New Roman" w:hAnsi="Times New Roman" w:eastAsia="Times New Roman"/>
          <w:b w:val="0"/>
          <w:i w:val="0"/>
          <w:sz w:val="24"/>
        </w:rPr>
        <w:t>Thank you for considering this manuscript. We look forward to your response.</w:t>
      </w:r>
    </w:p>
    <w:p>
      <w:pPr>
        <w:spacing w:line="240" w:lineRule="auto" w:after="120" w:before="0"/>
      </w:pPr>
      <w:r>
        <w:rPr>
          <w:rFonts w:ascii="Times New Roman" w:hAnsi="Times New Roman" w:eastAsia="Times New Roman"/>
          <w:b w:val="0"/>
          <w:i w:val="0"/>
          <w:sz w:val="24"/>
        </w:rPr>
      </w:r>
    </w:p>
    <w:p>
      <w:pPr>
        <w:spacing w:line="276" w:lineRule="auto" w:after="120" w:before="0"/>
      </w:pPr>
      <w:r>
        <w:rPr>
          <w:rFonts w:ascii="Times New Roman" w:hAnsi="Times New Roman" w:eastAsia="Times New Roman"/>
          <w:b w:val="0"/>
          <w:i w:val="0"/>
          <w:sz w:val="24"/>
        </w:rPr>
        <w:t>Sincerely,</w:t>
      </w:r>
    </w:p>
    <w:p>
      <w:pPr>
        <w:spacing w:line="276" w:lineRule="auto" w:after="120" w:before="0"/>
      </w:pPr>
      <w:r>
        <w:rPr>
          <w:rFonts w:ascii="Times New Roman" w:hAnsi="Times New Roman" w:eastAsia="Times New Roman"/>
          <w:b w:val="0"/>
          <w:i w:val="0"/>
          <w:sz w:val="24"/>
        </w:rPr>
        <w:t>Nora Harminarti</w:t>
      </w:r>
    </w:p>
    <w:p>
      <w:pPr>
        <w:spacing w:line="276" w:lineRule="auto" w:after="120" w:before="0"/>
      </w:pPr>
      <w:r>
        <w:rPr>
          <w:rFonts w:ascii="Times New Roman" w:hAnsi="Times New Roman" w:eastAsia="Times New Roman"/>
          <w:b w:val="0"/>
          <w:i w:val="0"/>
          <w:sz w:val="24"/>
        </w:rPr>
        <w:t>Corresponding author</w:t>
      </w:r>
    </w:p>
    <w:p>
      <w:pPr>
        <w:spacing w:line="276" w:lineRule="auto" w:after="120" w:before="0"/>
      </w:pPr>
      <w:r>
        <w:rPr>
          <w:rFonts w:ascii="Times New Roman" w:hAnsi="Times New Roman" w:eastAsia="Times New Roman"/>
          <w:b w:val="0"/>
          <w:i w:val="0"/>
          <w:sz w:val="24"/>
        </w:rPr>
        <w:t>Department of Parasitology, Faculty of Medicine, Universitas Andalas, Indonesia</w:t>
      </w:r>
    </w:p>
    <w:p>
      <w:pPr>
        <w:spacing w:line="276" w:lineRule="auto" w:after="120" w:before="0"/>
      </w:pPr>
      <w:r>
        <w:rPr>
          <w:rFonts w:ascii="Times New Roman" w:hAnsi="Times New Roman" w:eastAsia="Times New Roman"/>
          <w:b w:val="0"/>
          <w:i w:val="0"/>
          <w:sz w:val="24"/>
        </w:rPr>
        <w:t>Email: noraharminarti@med.unand.ac.id</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