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D59E29D" w14:textId="25579BA9" w:rsidR="009D191D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9D191D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9D191D" w:rsidRPr="009D191D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86C9E7D" w:rsidR="00CD5BC0" w:rsidRPr="00CD5BC0" w:rsidRDefault="009D191D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9D191D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6B881306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D191D" w:rsidRPr="009D191D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55C794CF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723E" w:rsidRPr="002D723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Motivasi Belajar: Kualitas Sarana Prasarana, Self-Efficacy, dan Ekosistem Pendidikan Tinggi (Studi Mediasi pada Mahasiswa Keperawatan di Era Digital)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536CA39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723E" w:rsidRPr="002D723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Motivasi Belajar: Kualitas Sarana Prasarana, Self-Efficacy, dan Ekosistem Pendidikan Tinggi (Studi Mediasi pada Mahasiswa Keperawatan di Era Digital)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39B052BE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2D723E" w:rsidRPr="002D723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Dinamika Motivasi Belajar: Kualitas Sarana Prasarana, Self-Efficacy, dan Ekosistem Pendidikan Tinggi (Studi Mediasi pada Mahasiswa Keperawatan di Era Digital)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3F3AB445" w14:textId="77777777" w:rsidR="002D723E" w:rsidRDefault="002D723E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4783C58E" w14:textId="3C630EC7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3F979180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="009D191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9D191D" w:rsidRPr="009D191D">
        <w:rPr>
          <w:rFonts w:ascii="Times New Roman" w:hAnsi="Times New Roman" w:cs="Times New Roman"/>
          <w:spacing w:val="-1"/>
          <w:w w:val="105"/>
          <w:sz w:val="24"/>
          <w:szCs w:val="24"/>
        </w:rPr>
        <w:t>Dr. Mubarak, M.Sc</w:t>
      </w:r>
      <w:r w:rsidR="009D191D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3B1E3" w14:textId="77777777" w:rsidR="00EE6DDA" w:rsidRDefault="00EE6DDA">
      <w:r>
        <w:separator/>
      </w:r>
    </w:p>
  </w:endnote>
  <w:endnote w:type="continuationSeparator" w:id="0">
    <w:p w14:paraId="6C52C902" w14:textId="77777777" w:rsidR="00EE6DDA" w:rsidRDefault="00EE6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639DB" w14:textId="77777777" w:rsidR="00EE6DDA" w:rsidRDefault="00EE6DDA">
      <w:r>
        <w:separator/>
      </w:r>
    </w:p>
  </w:footnote>
  <w:footnote w:type="continuationSeparator" w:id="0">
    <w:p w14:paraId="4EE5241D" w14:textId="77777777" w:rsidR="00EE6DDA" w:rsidRDefault="00EE6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97013025">
    <w:abstractNumId w:val="11"/>
  </w:num>
  <w:num w:numId="2" w16cid:durableId="887186276">
    <w:abstractNumId w:val="13"/>
  </w:num>
  <w:num w:numId="3" w16cid:durableId="2037539834">
    <w:abstractNumId w:val="8"/>
  </w:num>
  <w:num w:numId="4" w16cid:durableId="1290361251">
    <w:abstractNumId w:val="7"/>
  </w:num>
  <w:num w:numId="5" w16cid:durableId="1973243342">
    <w:abstractNumId w:val="12"/>
  </w:num>
  <w:num w:numId="6" w16cid:durableId="513691869">
    <w:abstractNumId w:val="10"/>
  </w:num>
  <w:num w:numId="7" w16cid:durableId="803891278">
    <w:abstractNumId w:val="5"/>
  </w:num>
  <w:num w:numId="8" w16cid:durableId="1721319040">
    <w:abstractNumId w:val="6"/>
  </w:num>
  <w:num w:numId="9" w16cid:durableId="968166470">
    <w:abstractNumId w:val="1"/>
  </w:num>
  <w:num w:numId="10" w16cid:durableId="462384360">
    <w:abstractNumId w:val="9"/>
  </w:num>
  <w:num w:numId="11" w16cid:durableId="77946224">
    <w:abstractNumId w:val="3"/>
  </w:num>
  <w:num w:numId="12" w16cid:durableId="439573005">
    <w:abstractNumId w:val="2"/>
  </w:num>
  <w:num w:numId="13" w16cid:durableId="1413696286">
    <w:abstractNumId w:val="4"/>
  </w:num>
  <w:num w:numId="14" w16cid:durableId="173042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D723E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17F6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191D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0380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E6DDA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5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