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eastAsia="Times New Roman"/>
          <w:b/>
          <w:i w:val="0"/>
          <w:sz w:val="28"/>
        </w:rPr>
        <w:t>TITLE PAGE</w:t>
      </w:r>
    </w:p>
    <w:p>
      <w:pPr>
        <w:spacing w:before="0" w:after="200" w:line="276" w:lineRule="auto"/>
        <w:jc w:val="center"/>
      </w:pPr>
      <w:r>
        <w:rPr>
          <w:rFonts w:ascii="Times New Roman" w:hAnsi="Times New Roman" w:eastAsia="Times New Roman"/>
          <w:b/>
          <w:i w:val="0"/>
          <w:sz w:val="28"/>
        </w:rPr>
        <w:t>Pharmacological Effects of Medicinal Plant-Based Interventions on Lipid Profiles in Adults with Dyslipidemia: A Systematic Review of Clinical Evidence</w:t>
      </w:r>
    </w:p>
    <w:p>
      <w:pPr>
        <w:spacing w:before="0" w:after="240" w:line="276" w:lineRule="auto"/>
        <w:jc w:val="center"/>
      </w:pPr>
      <w:r>
        <w:rPr>
          <w:rFonts w:ascii="Times New Roman" w:hAnsi="Times New Roman" w:eastAsia="Times New Roman"/>
          <w:b/>
          <w:i w:val="0"/>
          <w:sz w:val="24"/>
        </w:rPr>
        <w:t xml:space="preserve">Running title: </w:t>
      </w:r>
      <w:r>
        <w:rPr>
          <w:rFonts w:ascii="Times New Roman" w:hAnsi="Times New Roman" w:eastAsia="Times New Roman"/>
          <w:b w:val="0"/>
          <w:i w:val="0"/>
          <w:sz w:val="24"/>
        </w:rPr>
        <w:t>Medicinal plants and lipid profiles</w:t>
      </w:r>
    </w:p>
    <w:p>
      <w:pPr>
        <w:spacing w:before="0" w:after="160" w:line="276" w:lineRule="auto"/>
        <w:jc w:val="center"/>
      </w:pPr>
      <w:r>
        <w:rPr>
          <w:rFonts w:ascii="Times New Roman" w:hAnsi="Times New Roman" w:eastAsia="Times New Roman"/>
          <w:b w:val="0"/>
          <w:i w:val="0"/>
          <w:sz w:val="24"/>
        </w:rPr>
        <w:t>Endang Setyowati</w:t>
      </w:r>
      <w:r>
        <w:rPr>
          <w:rFonts w:ascii="Times New Roman" w:hAnsi="Times New Roman" w:eastAsia="Times New Roman"/>
          <w:b w:val="0"/>
          <w:i w:val="0"/>
          <w:sz w:val="24"/>
          <w:vertAlign w:val="superscript"/>
        </w:rPr>
        <w:t>1</w:t>
      </w:r>
      <w:r>
        <w:rPr>
          <w:rFonts w:ascii="Times New Roman" w:hAnsi="Times New Roman" w:eastAsia="Times New Roman"/>
          <w:b w:val="0"/>
          <w:i w:val="0"/>
          <w:sz w:val="24"/>
          <w:vertAlign w:val="superscript"/>
        </w:rPr>
        <w:t>*</w:t>
      </w:r>
      <w:r>
        <w:rPr>
          <w:rFonts w:ascii="Times New Roman" w:hAnsi="Times New Roman" w:eastAsia="Times New Roman"/>
          <w:b w:val="0"/>
          <w:i w:val="0"/>
          <w:sz w:val="24"/>
        </w:rPr>
        <w:t xml:space="preserve">, </w:t>
      </w:r>
      <w:r>
        <w:rPr>
          <w:rFonts w:ascii="Times New Roman" w:hAnsi="Times New Roman" w:eastAsia="Times New Roman"/>
          <w:b w:val="0"/>
          <w:i w:val="0"/>
          <w:sz w:val="24"/>
        </w:rPr>
        <w:t>Oni Apriyanto</w:t>
      </w: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w:t>
      </w:r>
      <w:r>
        <w:rPr>
          <w:rFonts w:ascii="Times New Roman" w:hAnsi="Times New Roman" w:eastAsia="Times New Roman"/>
          <w:b w:val="0"/>
          <w:i w:val="0"/>
          <w:sz w:val="24"/>
        </w:rPr>
        <w:t>Elza Fadia Irani</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w:t>
      </w:r>
      <w:r>
        <w:rPr>
          <w:rFonts w:ascii="Times New Roman" w:hAnsi="Times New Roman" w:eastAsia="Times New Roman"/>
          <w:b w:val="0"/>
          <w:i w:val="0"/>
          <w:sz w:val="24"/>
        </w:rPr>
        <w:t>Nilawati</w:t>
      </w:r>
      <w:r>
        <w:rPr>
          <w:rFonts w:ascii="Times New Roman" w:hAnsi="Times New Roman" w:eastAsia="Times New Roman"/>
          <w:b w:val="0"/>
          <w:i w:val="0"/>
          <w:sz w:val="24"/>
          <w:vertAlign w:val="superscript"/>
        </w:rPr>
        <w:t>1</w:t>
      </w:r>
    </w:p>
    <w:p>
      <w:pPr>
        <w:spacing w:before="0" w:after="60" w:line="276" w:lineRule="auto"/>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Program Studi S1 Farmasi, Fakultas Farmasi, Universitas Muhammadiyah Kudus, Kudus, Jawa Tengah, Indonesia</w:t>
      </w:r>
    </w:p>
    <w:p>
      <w:pPr>
        <w:spacing w:before="0" w:after="200" w:line="276" w:lineRule="auto"/>
      </w:pPr>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Program Studi D4 Pengelolaan Perkebunan, Politeknik LPP Yogyakarta, Yogyakarta, Indonesia</w:t>
      </w:r>
    </w:p>
    <w:p>
      <w:pPr>
        <w:spacing w:before="120" w:after="80" w:line="276" w:lineRule="auto"/>
      </w:pPr>
      <w:r>
        <w:rPr>
          <w:rFonts w:ascii="Times New Roman" w:hAnsi="Times New Roman" w:eastAsia="Times New Roman"/>
          <w:b/>
          <w:i w:val="0"/>
          <w:sz w:val="24"/>
        </w:rPr>
        <w:t>Corresponding author</w:t>
      </w:r>
    </w:p>
    <w:p>
      <w:pPr>
        <w:spacing w:before="0" w:after="60" w:line="276" w:lineRule="auto"/>
      </w:pPr>
      <w:r>
        <w:rPr>
          <w:rFonts w:ascii="Times New Roman" w:hAnsi="Times New Roman" w:eastAsia="Times New Roman"/>
          <w:b/>
          <w:i w:val="0"/>
          <w:sz w:val="24"/>
        </w:rPr>
        <w:t xml:space="preserve">Name: </w:t>
      </w:r>
      <w:r>
        <w:rPr>
          <w:rFonts w:ascii="Times New Roman" w:hAnsi="Times New Roman" w:eastAsia="Times New Roman"/>
          <w:b w:val="0"/>
          <w:i w:val="0"/>
          <w:sz w:val="24"/>
        </w:rPr>
        <w:t>Endang Setyowati</w:t>
      </w:r>
    </w:p>
    <w:p>
      <w:pPr>
        <w:spacing w:before="0" w:after="60" w:line="276" w:lineRule="auto"/>
      </w:pPr>
      <w:r>
        <w:rPr>
          <w:rFonts w:ascii="Times New Roman" w:hAnsi="Times New Roman" w:eastAsia="Times New Roman"/>
          <w:b/>
          <w:i w:val="0"/>
          <w:sz w:val="24"/>
        </w:rPr>
        <w:t xml:space="preserve">Affiliation: </w:t>
      </w:r>
      <w:r>
        <w:rPr>
          <w:rFonts w:ascii="Times New Roman" w:hAnsi="Times New Roman" w:eastAsia="Times New Roman"/>
          <w:b w:val="0"/>
          <w:i w:val="0"/>
          <w:sz w:val="24"/>
        </w:rPr>
        <w:t>Program Studi S1 Farmasi, Fakultas Farmasi, Universitas Muhammadiyah Kudus, Kudus, Jawa Tengah, Indonesia</w:t>
      </w:r>
    </w:p>
    <w:p>
      <w:pPr>
        <w:spacing w:before="0" w:after="60" w:line="276" w:lineRule="auto"/>
      </w:pPr>
      <w:r>
        <w:rPr>
          <w:rFonts w:ascii="Times New Roman" w:hAnsi="Times New Roman" w:eastAsia="Times New Roman"/>
          <w:b/>
          <w:i w:val="0"/>
          <w:sz w:val="24"/>
        </w:rPr>
        <w:t xml:space="preserve">Email: </w:t>
      </w:r>
      <w:r>
        <w:rPr>
          <w:rFonts w:ascii="Times New Roman" w:hAnsi="Times New Roman" w:eastAsia="Times New Roman"/>
          <w:b w:val="0"/>
          <w:i w:val="0"/>
          <w:sz w:val="24"/>
        </w:rPr>
        <w:t>endangsetyowati@umkudus.ac.id</w:t>
      </w:r>
    </w:p>
    <w:p>
      <w:pPr>
        <w:spacing w:before="0" w:after="60" w:line="276" w:lineRule="auto"/>
      </w:pPr>
      <w:r>
        <w:rPr>
          <w:rFonts w:ascii="Times New Roman" w:hAnsi="Times New Roman" w:eastAsia="Times New Roman"/>
          <w:b/>
          <w:i w:val="0"/>
          <w:sz w:val="24"/>
        </w:rPr>
        <w:t xml:space="preserve">Mailing address: </w:t>
      </w:r>
      <w:r>
        <w:rPr>
          <w:rFonts w:ascii="Times New Roman" w:hAnsi="Times New Roman" w:eastAsia="Times New Roman"/>
          <w:b w:val="0"/>
          <w:i w:val="0"/>
          <w:sz w:val="24"/>
        </w:rPr>
        <w:t>Jl. Hos Cokroaminoto, Kota Kudus, Kudus, Jawa Tengah, Indonesia</w:t>
      </w:r>
    </w:p>
    <w:p>
      <w:pPr>
        <w:spacing w:before="0" w:after="60" w:line="276" w:lineRule="auto"/>
      </w:pPr>
      <w:r>
        <w:rPr>
          <w:rFonts w:ascii="Times New Roman" w:hAnsi="Times New Roman" w:eastAsia="Times New Roman"/>
          <w:b/>
          <w:i w:val="0"/>
          <w:sz w:val="24"/>
        </w:rPr>
        <w:t xml:space="preserve">ORCID iD: </w:t>
      </w:r>
      <w:r>
        <w:rPr>
          <w:rFonts w:ascii="Times New Roman" w:hAnsi="Times New Roman" w:eastAsia="Times New Roman"/>
          <w:b w:val="0"/>
          <w:i w:val="0"/>
          <w:sz w:val="24"/>
        </w:rPr>
        <w:t>0009-0003-9240-8109</w:t>
      </w:r>
    </w:p>
    <w:p>
      <w:pPr>
        <w:spacing w:before="0" w:after="60" w:line="276" w:lineRule="auto"/>
      </w:pPr>
      <w:r>
        <w:rPr>
          <w:rFonts w:ascii="Times New Roman" w:hAnsi="Times New Roman" w:eastAsia="Times New Roman"/>
          <w:b/>
          <w:i w:val="0"/>
          <w:sz w:val="24"/>
        </w:rPr>
        <w:t xml:space="preserve">Scopus Author ID: </w:t>
      </w:r>
      <w:r>
        <w:rPr>
          <w:rFonts w:ascii="Times New Roman" w:hAnsi="Times New Roman" w:eastAsia="Times New Roman"/>
          <w:b w:val="0"/>
          <w:i w:val="0"/>
          <w:sz w:val="24"/>
        </w:rPr>
        <w:t>57222391871</w:t>
      </w:r>
    </w:p>
    <w:p>
      <w:pPr>
        <w:spacing w:before="0" w:after="60" w:line="276" w:lineRule="auto"/>
      </w:pPr>
      <w:r>
        <w:rPr>
          <w:rFonts w:ascii="Times New Roman" w:hAnsi="Times New Roman" w:eastAsia="Times New Roman"/>
          <w:b/>
          <w:i w:val="0"/>
          <w:sz w:val="24"/>
        </w:rPr>
        <w:t xml:space="preserve">Google Scholar ID: </w:t>
      </w:r>
      <w:r>
        <w:rPr>
          <w:rFonts w:ascii="Times New Roman" w:hAnsi="Times New Roman" w:eastAsia="Times New Roman"/>
          <w:b w:val="0"/>
          <w:i w:val="0"/>
          <w:sz w:val="24"/>
        </w:rPr>
        <w:t>wBK9EtAAAAJ</w:t>
      </w:r>
    </w:p>
    <w:p>
      <w:pPr>
        <w:spacing w:before="160" w:after="80" w:line="276" w:lineRule="auto"/>
      </w:pPr>
      <w:r>
        <w:rPr>
          <w:rFonts w:ascii="Times New Roman" w:hAnsi="Times New Roman" w:eastAsia="Times New Roman"/>
          <w:b/>
          <w:i w:val="0"/>
          <w:sz w:val="24"/>
        </w:rPr>
        <w:t>Author details</w:t>
      </w:r>
    </w:p>
    <w:p>
      <w:pPr>
        <w:spacing w:before="0" w:after="40" w:line="276" w:lineRule="auto"/>
      </w:pPr>
      <w:r>
        <w:rPr>
          <w:rFonts w:ascii="Times New Roman" w:hAnsi="Times New Roman" w:eastAsia="Times New Roman"/>
          <w:b/>
          <w:i w:val="0"/>
          <w:sz w:val="24"/>
        </w:rPr>
        <w:t>Endang Setyowati</w:t>
      </w:r>
      <w:r>
        <w:rPr>
          <w:rFonts w:ascii="Times New Roman" w:hAnsi="Times New Roman" w:eastAsia="Times New Roman"/>
          <w:b w:val="0"/>
          <w:i w:val="0"/>
          <w:sz w:val="24"/>
        </w:rPr>
        <w:t>; Affiliation: Universitas Muhammadiyah Kudus; Email: endangsetyowati@umkudus.ac.id; ORCID iD: 0009-0003-9240-8109; Scopus Author ID: 57222391871; Google Scholar ID: wBK9EtAAAAJ</w:t>
      </w:r>
    </w:p>
    <w:p>
      <w:pPr>
        <w:spacing w:before="0" w:after="40" w:line="276" w:lineRule="auto"/>
      </w:pPr>
      <w:r>
        <w:rPr>
          <w:rFonts w:ascii="Times New Roman" w:hAnsi="Times New Roman" w:eastAsia="Times New Roman"/>
          <w:b/>
          <w:i w:val="0"/>
          <w:sz w:val="24"/>
        </w:rPr>
        <w:t>Oni Apriyanto</w:t>
      </w:r>
      <w:r>
        <w:rPr>
          <w:rFonts w:ascii="Times New Roman" w:hAnsi="Times New Roman" w:eastAsia="Times New Roman"/>
          <w:b w:val="0"/>
          <w:i w:val="0"/>
          <w:sz w:val="24"/>
        </w:rPr>
        <w:t>; Affiliation: Politeknik LPP Yogyakarta; Email: oni@polteklpp.ac.id; ORCID iD: -; -</w:t>
      </w:r>
    </w:p>
    <w:p>
      <w:pPr>
        <w:spacing w:before="0" w:after="40" w:line="276" w:lineRule="auto"/>
      </w:pPr>
      <w:r>
        <w:rPr>
          <w:rFonts w:ascii="Times New Roman" w:hAnsi="Times New Roman" w:eastAsia="Times New Roman"/>
          <w:b/>
          <w:i w:val="0"/>
          <w:sz w:val="24"/>
        </w:rPr>
        <w:t>Elza Fadia Irani</w:t>
      </w:r>
      <w:r>
        <w:rPr>
          <w:rFonts w:ascii="Times New Roman" w:hAnsi="Times New Roman" w:eastAsia="Times New Roman"/>
          <w:b w:val="0"/>
          <w:i w:val="0"/>
          <w:sz w:val="24"/>
        </w:rPr>
        <w:t>; Affiliation: Universitas Muhammadiyah Kudus; Email: elzafadia99@gmail.com; ORCID iD: -; -</w:t>
      </w:r>
    </w:p>
    <w:p>
      <w:pPr>
        <w:spacing w:before="0" w:after="40" w:line="276" w:lineRule="auto"/>
      </w:pPr>
      <w:r>
        <w:rPr>
          <w:rFonts w:ascii="Times New Roman" w:hAnsi="Times New Roman" w:eastAsia="Times New Roman"/>
          <w:b/>
          <w:i w:val="0"/>
          <w:sz w:val="24"/>
        </w:rPr>
        <w:t>Nilawati</w:t>
      </w:r>
      <w:r>
        <w:rPr>
          <w:rFonts w:ascii="Times New Roman" w:hAnsi="Times New Roman" w:eastAsia="Times New Roman"/>
          <w:b w:val="0"/>
          <w:i w:val="0"/>
          <w:sz w:val="24"/>
        </w:rPr>
        <w:t>; Affiliation: Universitas Muhammadiyah Kudus; Email: nilawati0799@gmail.com; ORCID iD: -; -</w:t>
      </w:r>
    </w:p>
    <w:p>
      <w:pPr>
        <w:spacing w:before="80" w:after="60" w:line="276" w:lineRule="auto"/>
      </w:pPr>
      <w:r>
        <w:rPr>
          <w:rFonts w:ascii="Times New Roman" w:hAnsi="Times New Roman" w:eastAsia="Times New Roman"/>
          <w:b/>
          <w:i w:val="0"/>
          <w:sz w:val="24"/>
        </w:rPr>
        <w:t xml:space="preserve">Author contributions: </w:t>
      </w:r>
      <w:r>
        <w:rPr>
          <w:rFonts w:ascii="Times New Roman" w:hAnsi="Times New Roman" w:eastAsia="Times New Roman"/>
          <w:b w:val="0"/>
          <w:i w:val="0"/>
          <w:sz w:val="24"/>
        </w:rPr>
        <w:t>Endang Setyowati contributed to conceptualization, study design, supervision, manuscript drafting, and final approval. Oni Apriyanto contributed to methodology, data interpretation, critical revision, and final approval. Elza Fadia Irani contributed to literature screening, data extraction, manuscript drafting, and final approval. Nilawati contributed to quality assessment, synthesis of findings, manuscript revision, and final approval. All authors approved the final version of the manuscript and agreed to be accountable for all aspects of the work.</w:t>
      </w:r>
    </w:p>
    <w:p>
      <w:pPr>
        <w:spacing w:before="80" w:after="60" w:line="276" w:lineRule="auto"/>
      </w:pPr>
      <w:r>
        <w:rPr>
          <w:rFonts w:ascii="Times New Roman" w:hAnsi="Times New Roman" w:eastAsia="Times New Roman"/>
          <w:b/>
          <w:i w:val="0"/>
          <w:sz w:val="24"/>
        </w:rPr>
        <w:t xml:space="preserve">Conflict of interest: </w:t>
      </w:r>
      <w:r>
        <w:rPr>
          <w:rFonts w:ascii="Times New Roman" w:hAnsi="Times New Roman" w:eastAsia="Times New Roman"/>
          <w:b w:val="0"/>
          <w:i w:val="0"/>
          <w:sz w:val="24"/>
        </w:rPr>
        <w:t>The authors declare that they have no conflict of interest.</w:t>
      </w:r>
    </w:p>
    <w:p>
      <w:pPr>
        <w:spacing w:before="80" w:after="60" w:line="276" w:lineRule="auto"/>
      </w:pPr>
      <w:r>
        <w:rPr>
          <w:rFonts w:ascii="Times New Roman" w:hAnsi="Times New Roman" w:eastAsia="Times New Roman"/>
          <w:b/>
          <w:i w:val="0"/>
          <w:sz w:val="24"/>
        </w:rPr>
        <w:t xml:space="preserve">Funding: </w:t>
      </w:r>
      <w:r>
        <w:rPr>
          <w:rFonts w:ascii="Times New Roman" w:hAnsi="Times New Roman" w:eastAsia="Times New Roman"/>
          <w:b w:val="0"/>
          <w:i w:val="0"/>
          <w:sz w:val="24"/>
        </w:rPr>
        <w:t>This research received no specific grant from any funding agency in the public, commercial, or not-for-profit sectors.</w:t>
      </w:r>
    </w:p>
    <w:p>
      <w:pPr>
        <w:spacing w:before="80" w:after="60" w:line="276" w:lineRule="auto"/>
      </w:pPr>
      <w:r>
        <w:rPr>
          <w:rFonts w:ascii="Times New Roman" w:hAnsi="Times New Roman" w:eastAsia="Times New Roman"/>
          <w:b/>
          <w:i w:val="0"/>
          <w:sz w:val="24"/>
        </w:rPr>
        <w:t xml:space="preserve">Acknowledgments: </w:t>
      </w:r>
      <w:r>
        <w:rPr>
          <w:rFonts w:ascii="Times New Roman" w:hAnsi="Times New Roman" w:eastAsia="Times New Roman"/>
          <w:b w:val="0"/>
          <w:i w:val="0"/>
          <w:sz w:val="24"/>
        </w:rPr>
        <w:t>The authors thank their respective institutions for academic support during the preparation of this manuscript.</w:t>
      </w:r>
    </w:p>
    <w:p>
      <w:pPr>
        <w:spacing w:before="80" w:after="60" w:line="276" w:lineRule="auto"/>
      </w:pPr>
      <w:r>
        <w:rPr>
          <w:rFonts w:ascii="Times New Roman" w:hAnsi="Times New Roman" w:eastAsia="Times New Roman"/>
          <w:b/>
          <w:i w:val="0"/>
          <w:sz w:val="24"/>
        </w:rPr>
        <w:t xml:space="preserve">Ethical approval: </w:t>
      </w:r>
      <w:r>
        <w:rPr>
          <w:rFonts w:ascii="Times New Roman" w:hAnsi="Times New Roman" w:eastAsia="Times New Roman"/>
          <w:b w:val="0"/>
          <w:i w:val="0"/>
          <w:sz w:val="24"/>
        </w:rPr>
        <w:t>Not applicable. This study is a systematic review of published clinical evidence and did not involve direct recruitment of human participants, collection of human biological samples, or access to identifiable personal data.</w:t>
      </w:r>
    </w:p>
    <w:p>
      <w:pPr>
        <w:spacing w:before="80" w:after="60" w:line="276" w:lineRule="auto"/>
      </w:pPr>
      <w:r>
        <w:rPr>
          <w:rFonts w:ascii="Times New Roman" w:hAnsi="Times New Roman" w:eastAsia="Times New Roman"/>
          <w:b/>
          <w:i w:val="0"/>
          <w:sz w:val="24"/>
        </w:rPr>
        <w:t xml:space="preserve">Data availability statement: </w:t>
      </w:r>
      <w:r>
        <w:rPr>
          <w:rFonts w:ascii="Times New Roman" w:hAnsi="Times New Roman" w:eastAsia="Times New Roman"/>
          <w:b w:val="0"/>
          <w:i w:val="0"/>
          <w:sz w:val="24"/>
        </w:rPr>
        <w:t>All data analyzed in this review were extracted from previously published studies cited in the manuscript.</w:t>
      </w:r>
    </w:p>
    <w:p>
      <w:pPr>
        <w:spacing w:before="80" w:after="60" w:line="276" w:lineRule="auto"/>
      </w:pPr>
      <w:r>
        <w:rPr>
          <w:rFonts w:ascii="Times New Roman" w:hAnsi="Times New Roman" w:eastAsia="Times New Roman"/>
          <w:b/>
          <w:i w:val="0"/>
          <w:sz w:val="24"/>
        </w:rPr>
        <w:t xml:space="preserve">Keywords: </w:t>
      </w:r>
      <w:r>
        <w:rPr>
          <w:rFonts w:ascii="Times New Roman" w:hAnsi="Times New Roman" w:eastAsia="Times New Roman"/>
          <w:b w:val="0"/>
          <w:i w:val="0"/>
          <w:sz w:val="24"/>
        </w:rPr>
        <w:t>dyslipidemia; medicinal plants; pharmacology; phytotherapy; lipid profile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Pharmaceutical Sciences Asia submission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