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A8D78" w14:textId="77777777" w:rsidR="00C9422A" w:rsidRDefault="00000000">
      <w:pPr>
        <w:spacing w:after="0" w:line="480" w:lineRule="auto"/>
        <w:jc w:val="center"/>
      </w:pPr>
      <w:bookmarkStart w:id="0" w:name="_Hlk232582479"/>
      <w:r>
        <w:rPr>
          <w:b/>
        </w:rPr>
        <w:t>Mothers’ Experiences of Relactation in Resuming Breastfeeding: A Phenomenological Study</w:t>
      </w:r>
    </w:p>
    <w:bookmarkEnd w:id="0"/>
    <w:p w14:paraId="35E21241" w14:textId="77777777" w:rsidR="00C9422A" w:rsidRDefault="00000000">
      <w:pPr>
        <w:spacing w:after="0" w:line="480" w:lineRule="auto"/>
      </w:pPr>
      <w:r>
        <w:rPr>
          <w:b/>
        </w:rPr>
        <w:t>Abstract</w:t>
      </w:r>
    </w:p>
    <w:p w14:paraId="3CE32367" w14:textId="77777777" w:rsidR="00C9422A" w:rsidRDefault="00000000" w:rsidP="00C95566">
      <w:pPr>
        <w:spacing w:after="0" w:line="480" w:lineRule="auto"/>
        <w:jc w:val="both"/>
      </w:pPr>
      <w:r>
        <w:t>Breastfeeding is essential for infant survival, growth, and maternal-child health. Some mothers discontinue breastfeeding because of maternal, infant, work-related, emotional, or health-service factors and later attempt relactation. This study aimed to explore mothers’ experiences of relactation in resuming breastfeeding in Tasikmalaya, Indonesia. A qualitative phenomenological design was used. Seven mothers who had stopped breastfeeding and had attempted relactation for one to two weeks were selected purposively from the working areas of community health centers in Tasikmalaya. Data were collected through face-to-face in-depth interviews, observations, audio recordings, and field notes. Interview transcripts were analyzed using Colaizzi’s phenomenological method. Seven themes emerged: the importance of breast milk for babies, reasons for not breastfeeding or stopping breastfeeding, motivation to relactate, emotional experiences during relactation, support and resources, challenges and obstacles, and successful relactation strategies. Mothers described relactation as physically and emotionally demanding, especially when infants refused to breastfeed or had become accustomed to bottles. Family support, community health volunteers, health workers, maternal commitment, repeated breast stimulation, adequate nutrition, rest, and stress management helped mothers continue relactation. Relactation was shaped by maternal motivation, emotional readiness, family support, and health-service guidance. Supportive nursing and community-based interventions are needed to help mothers resume breastfeeding after interruption.</w:t>
      </w:r>
    </w:p>
    <w:p w14:paraId="70D1ED73" w14:textId="77777777" w:rsidR="00C9422A" w:rsidRDefault="00000000" w:rsidP="00C95566">
      <w:pPr>
        <w:spacing w:after="0" w:line="480" w:lineRule="auto"/>
        <w:jc w:val="both"/>
      </w:pPr>
      <w:r>
        <w:rPr>
          <w:b/>
        </w:rPr>
        <w:t>Keywords</w:t>
      </w:r>
    </w:p>
    <w:p w14:paraId="408F361C" w14:textId="77777777" w:rsidR="00C9422A" w:rsidRDefault="00000000" w:rsidP="00C95566">
      <w:pPr>
        <w:spacing w:after="0" w:line="480" w:lineRule="auto"/>
        <w:jc w:val="both"/>
      </w:pPr>
      <w:r>
        <w:t>Breast Feeding; Mothers; Nursing; Qualitative Research; Relactation</w:t>
      </w:r>
    </w:p>
    <w:p w14:paraId="511BA836" w14:textId="77777777" w:rsidR="00C9422A" w:rsidRDefault="00000000">
      <w:pPr>
        <w:spacing w:after="0" w:line="480" w:lineRule="auto"/>
      </w:pPr>
      <w:r>
        <w:rPr>
          <w:b/>
        </w:rPr>
        <w:lastRenderedPageBreak/>
        <w:t>Introduction</w:t>
      </w:r>
    </w:p>
    <w:p w14:paraId="2D1109DE" w14:textId="77777777" w:rsidR="00C9422A" w:rsidRDefault="00000000" w:rsidP="00C95566">
      <w:pPr>
        <w:spacing w:after="0" w:line="480" w:lineRule="auto"/>
        <w:jc w:val="both"/>
      </w:pPr>
      <w:r>
        <w:t>Malnutrition during the first 1,000 days of life can affect child growth and development and remains a major public health problem in many low- and middle-income settings.</w:t>
      </w:r>
      <w:r>
        <w:rPr>
          <w:vertAlign w:val="superscript"/>
        </w:rPr>
        <w:t>1,2</w:t>
      </w:r>
      <w:r>
        <w:t xml:space="preserve"> Breastfeeding is one of the most effective strategies for improving infant nutrition, protecting children from infection, and supporting maternal-child health.</w:t>
      </w:r>
      <w:r>
        <w:rPr>
          <w:vertAlign w:val="superscript"/>
        </w:rPr>
        <w:t>3,4</w:t>
      </w:r>
      <w:r>
        <w:t xml:space="preserve"> Despite its benefits, exclusive breastfeeding coverage remains suboptimal in many communities.</w:t>
      </w:r>
      <w:r>
        <w:rPr>
          <w:vertAlign w:val="superscript"/>
        </w:rPr>
        <w:t>5</w:t>
      </w:r>
    </w:p>
    <w:p w14:paraId="01B452DC" w14:textId="77777777" w:rsidR="00C9422A" w:rsidRDefault="00000000" w:rsidP="00C95566">
      <w:pPr>
        <w:spacing w:after="0" w:line="480" w:lineRule="auto"/>
        <w:jc w:val="both"/>
      </w:pPr>
      <w:r>
        <w:t>Mothers may discontinue breastfeeding because of postpartum complications, infant illness, separation after delivery, work demands, psychological distress, inadequate support, or inconsistent health-service practices.</w:t>
      </w:r>
      <w:r>
        <w:rPr>
          <w:vertAlign w:val="superscript"/>
        </w:rPr>
        <w:t>6,7</w:t>
      </w:r>
      <w:r>
        <w:t xml:space="preserve"> After breastfeeding has stopped, some mothers attempt to resume breastfeeding through relactation. Relactation is a process of re-establishing breast milk production and breastfeeding after partial or complete interruption.</w:t>
      </w:r>
      <w:r>
        <w:rPr>
          <w:vertAlign w:val="superscript"/>
        </w:rPr>
        <w:t>8,9</w:t>
      </w:r>
    </w:p>
    <w:p w14:paraId="7DDB60CA" w14:textId="77777777" w:rsidR="00C9422A" w:rsidRDefault="00000000" w:rsidP="00C95566">
      <w:pPr>
        <w:spacing w:after="0" w:line="480" w:lineRule="auto"/>
        <w:jc w:val="both"/>
      </w:pPr>
      <w:r>
        <w:t>Relactation is relevant to nursing and midwifery practice because it requires continuous counseling, emotional support, breast stimulation, family involvement, and community-based assistance.</w:t>
      </w:r>
      <w:r>
        <w:rPr>
          <w:vertAlign w:val="superscript"/>
        </w:rPr>
        <w:t>10,11</w:t>
      </w:r>
      <w:r>
        <w:t xml:space="preserve"> However, mothers’ lived experiences during relactation are still not widely understood, especially within Indonesian community health settings where Posyandu cadres and health workers may play important supportive roles.</w:t>
      </w:r>
      <w:r>
        <w:rPr>
          <w:vertAlign w:val="superscript"/>
        </w:rPr>
        <w:t>12</w:t>
      </w:r>
      <w:r>
        <w:t xml:space="preserve"> Understanding these experiences can help nurses design culturally relevant support for mothers who wish to resume breastfeeding.</w:t>
      </w:r>
    </w:p>
    <w:p w14:paraId="641D1F4B" w14:textId="77777777" w:rsidR="00C9422A" w:rsidRDefault="00000000" w:rsidP="00C95566">
      <w:pPr>
        <w:spacing w:after="0" w:line="480" w:lineRule="auto"/>
        <w:jc w:val="both"/>
      </w:pPr>
      <w:r>
        <w:rPr>
          <w:b/>
        </w:rPr>
        <w:t>Review of Literature</w:t>
      </w:r>
    </w:p>
    <w:p w14:paraId="4C465F08" w14:textId="77777777" w:rsidR="00C9422A" w:rsidRDefault="00000000" w:rsidP="00C95566">
      <w:pPr>
        <w:spacing w:after="0" w:line="480" w:lineRule="auto"/>
        <w:jc w:val="both"/>
      </w:pPr>
      <w:r>
        <w:t>Previous studies have shown that breastfeeding protects child growth and reduces the risk of stunting, while non-breastfeeding or early discontinuation of breastfeeding may increase nutritional vulnerability.</w:t>
      </w:r>
      <w:r>
        <w:rPr>
          <w:vertAlign w:val="superscript"/>
        </w:rPr>
        <w:t>1,3</w:t>
      </w:r>
      <w:r>
        <w:t xml:space="preserve"> Breast milk provides biologically active components that support immunity, gastrointestinal maturation, and infant development.</w:t>
      </w:r>
      <w:r>
        <w:rPr>
          <w:vertAlign w:val="superscript"/>
        </w:rPr>
        <w:t>13</w:t>
      </w:r>
    </w:p>
    <w:p w14:paraId="42B88721" w14:textId="77777777" w:rsidR="00C9422A" w:rsidRDefault="00000000" w:rsidP="00C95566">
      <w:pPr>
        <w:spacing w:after="0" w:line="480" w:lineRule="auto"/>
        <w:jc w:val="both"/>
      </w:pPr>
      <w:r>
        <w:lastRenderedPageBreak/>
        <w:t>Relactation has been reported in several contexts, including after maternal-infant separation, adoption, emergencies, humanitarian crises, and malnutrition management.</w:t>
      </w:r>
      <w:r>
        <w:rPr>
          <w:vertAlign w:val="superscript"/>
        </w:rPr>
        <w:t>8,9</w:t>
      </w:r>
      <w:r>
        <w:t xml:space="preserve"> Successful relactation is influenced by maternal motivation, frequent breast stimulation, infant suckling, family support, health worker guidance, and access to practical resources such as breast pumps or supplementary nursing systems.</w:t>
      </w:r>
      <w:r>
        <w:rPr>
          <w:vertAlign w:val="superscript"/>
        </w:rPr>
        <w:t>10,14</w:t>
      </w:r>
    </w:p>
    <w:p w14:paraId="3C24D2EE" w14:textId="77777777" w:rsidR="00C9422A" w:rsidRDefault="00000000" w:rsidP="00C95566">
      <w:pPr>
        <w:spacing w:after="0" w:line="480" w:lineRule="auto"/>
        <w:jc w:val="both"/>
      </w:pPr>
      <w:r>
        <w:t>Qualitative evidence suggests that mothers who try to express breast milk or resume breastfeeding often experience anxiety, uncertainty, fatigue, and the need for reassurance from family and health professionals.</w:t>
      </w:r>
      <w:r>
        <w:rPr>
          <w:vertAlign w:val="superscript"/>
        </w:rPr>
        <w:t>15,16</w:t>
      </w:r>
      <w:r>
        <w:t xml:space="preserve"> However, most existing literature emphasizes breastfeeding continuation or relactation interventions rather than the meaning of relactation as experienced by mothers themselves. This gap is important for nursing practice because support for relactation should address emotional, social, and practical needs, not only milk production.</w:t>
      </w:r>
    </w:p>
    <w:p w14:paraId="6BBCDB69" w14:textId="77777777" w:rsidR="00C9422A" w:rsidRDefault="00000000" w:rsidP="00C95566">
      <w:pPr>
        <w:spacing w:after="0" w:line="480" w:lineRule="auto"/>
        <w:jc w:val="both"/>
      </w:pPr>
      <w:r>
        <w:rPr>
          <w:b/>
        </w:rPr>
        <w:t>Study Aim</w:t>
      </w:r>
    </w:p>
    <w:p w14:paraId="473A3B03" w14:textId="77777777" w:rsidR="00C9422A" w:rsidRDefault="00000000" w:rsidP="00C95566">
      <w:pPr>
        <w:spacing w:after="0" w:line="480" w:lineRule="auto"/>
        <w:jc w:val="both"/>
      </w:pPr>
      <w:r>
        <w:t>This study aimed to explore mothers’ experiences of relactation in resuming breastfeeding in Tasikmalaya, Indonesia.</w:t>
      </w:r>
    </w:p>
    <w:p w14:paraId="1FF6C346" w14:textId="77777777" w:rsidR="00C9422A" w:rsidRDefault="00000000" w:rsidP="00C95566">
      <w:pPr>
        <w:spacing w:after="0" w:line="480" w:lineRule="auto"/>
        <w:jc w:val="both"/>
      </w:pPr>
      <w:r>
        <w:rPr>
          <w:b/>
        </w:rPr>
        <w:t>Methods</w:t>
      </w:r>
    </w:p>
    <w:p w14:paraId="58AE1E75" w14:textId="77777777" w:rsidR="00C9422A" w:rsidRDefault="00000000" w:rsidP="00C95566">
      <w:pPr>
        <w:spacing w:after="0" w:line="480" w:lineRule="auto"/>
        <w:jc w:val="both"/>
      </w:pPr>
      <w:r>
        <w:rPr>
          <w:b/>
        </w:rPr>
        <w:t>Design</w:t>
      </w:r>
    </w:p>
    <w:p w14:paraId="2AD35A07" w14:textId="77777777" w:rsidR="00C9422A" w:rsidRDefault="00000000" w:rsidP="00C95566">
      <w:pPr>
        <w:spacing w:after="0" w:line="480" w:lineRule="auto"/>
        <w:jc w:val="both"/>
      </w:pPr>
      <w:r>
        <w:t>This study used a qualitative phenomenological design to explore mothers’ lived experiences of relactation. A phenomenological approach was appropriate because the study aimed to understand the meaning of relactation from the perspective of mothers who had stopped breastfeeding and attempted to resume breastfeeding.</w:t>
      </w:r>
      <w:r>
        <w:rPr>
          <w:vertAlign w:val="superscript"/>
        </w:rPr>
        <w:t>17</w:t>
      </w:r>
      <w:r>
        <w:t xml:space="preserve"> The manuscript was prepared following the Consolidated Criteria for Reporting Qualitative Research (COREQ) guideline.</w:t>
      </w:r>
      <w:r>
        <w:rPr>
          <w:vertAlign w:val="superscript"/>
        </w:rPr>
        <w:t>18</w:t>
      </w:r>
    </w:p>
    <w:p w14:paraId="7CF114CB" w14:textId="77777777" w:rsidR="00C95566" w:rsidRDefault="00C95566">
      <w:pPr>
        <w:spacing w:after="0" w:line="480" w:lineRule="auto"/>
        <w:rPr>
          <w:b/>
        </w:rPr>
      </w:pPr>
    </w:p>
    <w:p w14:paraId="6ED438C7" w14:textId="77777777" w:rsidR="00C95566" w:rsidRDefault="00C95566">
      <w:pPr>
        <w:spacing w:after="0" w:line="480" w:lineRule="auto"/>
        <w:rPr>
          <w:b/>
        </w:rPr>
      </w:pPr>
    </w:p>
    <w:p w14:paraId="09318B20" w14:textId="47B7BCD6" w:rsidR="00C9422A" w:rsidRDefault="00000000">
      <w:pPr>
        <w:spacing w:after="0" w:line="480" w:lineRule="auto"/>
      </w:pPr>
      <w:r>
        <w:rPr>
          <w:b/>
        </w:rPr>
        <w:lastRenderedPageBreak/>
        <w:t>Sample and Setting</w:t>
      </w:r>
    </w:p>
    <w:p w14:paraId="4CB2F02A" w14:textId="77777777" w:rsidR="00C9422A" w:rsidRDefault="00000000" w:rsidP="00C95566">
      <w:pPr>
        <w:spacing w:after="0" w:line="480" w:lineRule="auto"/>
        <w:jc w:val="both"/>
      </w:pPr>
      <w:r>
        <w:t>Participants were recruited using purposive sampling from the working areas of community health centers in Tasikmalaya, Indonesia. The inclusion criteria were mothers who had infants aged 0-2 years, had stopped breastfeeding, had attempted relactation for one to two weeks, were able to communicate their experiences, and were willing to participate in the study. Mothers who were unwilling to be interviewed or unable to provide informed consent were excluded.</w:t>
      </w:r>
    </w:p>
    <w:p w14:paraId="07B4552D" w14:textId="77777777" w:rsidR="00C9422A" w:rsidRDefault="00000000" w:rsidP="00C95566">
      <w:pPr>
        <w:spacing w:after="0" w:line="480" w:lineRule="auto"/>
        <w:jc w:val="both"/>
      </w:pPr>
      <w:r>
        <w:t>Seven mothers participated in this study. The participant recruitment process was assisted by community health center staff and Posyandu cadres, who helped identify mothers who met the inclusion criteria. The adequacy of the sample was evaluated through the richness and repetition of participants’ narratives related to the study aim. Participant characteristics and obstetric and breastfeeding histories are presented in Tables 1 and 2.</w:t>
      </w:r>
    </w:p>
    <w:p w14:paraId="2C3451A0" w14:textId="77777777" w:rsidR="00C9422A" w:rsidRDefault="00000000">
      <w:pPr>
        <w:spacing w:after="0" w:line="480" w:lineRule="auto"/>
      </w:pPr>
      <w:r>
        <w:rPr>
          <w:b/>
        </w:rPr>
        <w:t>Ethical Considerations</w:t>
      </w:r>
    </w:p>
    <w:p w14:paraId="6E2C3C64" w14:textId="77777777" w:rsidR="00C9422A" w:rsidRDefault="00000000" w:rsidP="00C95566">
      <w:pPr>
        <w:spacing w:after="0" w:line="480" w:lineRule="auto"/>
        <w:jc w:val="both"/>
      </w:pPr>
      <w:r>
        <w:t>This study was approved by the Ethics Committee of the Faculty of Health Sciences and Technology, Jenderal Achmad Yani University, Indonesia, approval number 0864/KEPK/FITKes-Unjani/VI/2024. Before data collection, participants received information about the study objectives, procedures, voluntary participation, confidentiality, and their right to withdraw at any time without consequences. Written informed consent was obtained from all participants before the interviews. To maintain confidentiality, participants were identified using codes P1 to P7, and no identifying personal information was included in the report.</w:t>
      </w:r>
    </w:p>
    <w:p w14:paraId="3215BD4B" w14:textId="77777777" w:rsidR="00C9422A" w:rsidRDefault="00000000">
      <w:pPr>
        <w:spacing w:after="0" w:line="480" w:lineRule="auto"/>
      </w:pPr>
      <w:r>
        <w:rPr>
          <w:b/>
        </w:rPr>
        <w:t>Data Collection</w:t>
      </w:r>
    </w:p>
    <w:p w14:paraId="070BAE8E" w14:textId="77777777" w:rsidR="00C9422A" w:rsidRDefault="00000000" w:rsidP="00C95566">
      <w:pPr>
        <w:spacing w:after="0" w:line="480" w:lineRule="auto"/>
        <w:jc w:val="both"/>
      </w:pPr>
      <w:r>
        <w:t xml:space="preserve">Data were collected through face-to-face in-depth interviews, observations, audio recordings, and field notes. Interviews were conducted using a semi-structured interview guide focused on mothers’ experiences of stopping breastfeeding, reasons for attempting relactation, emotional </w:t>
      </w:r>
      <w:r>
        <w:lastRenderedPageBreak/>
        <w:t>responses during relactation, support received, challenges encountered, and strategies used to resume breastfeeding. The interview guide was flexible, allowing participants to describe their experiences freely and enabling probing questions when clarification was needed.</w:t>
      </w:r>
    </w:p>
    <w:p w14:paraId="66343BED" w14:textId="77777777" w:rsidR="00C9422A" w:rsidRDefault="00000000" w:rsidP="00C95566">
      <w:pPr>
        <w:spacing w:after="0" w:line="480" w:lineRule="auto"/>
        <w:jc w:val="both"/>
      </w:pPr>
      <w:r>
        <w:t>Interviews were conducted at a time and in a private, comfortable setting agreed upon by each participant. Each interview was audio-recorded with permission and supplemented by field notes to capture non-verbal expressions, contextual information, and researcher reflections during data collection. The audio recordings were transcribed verbatim for analysis. The researcher maintained participant confidentiality throughout transcription, analysis, and reporting.</w:t>
      </w:r>
    </w:p>
    <w:p w14:paraId="7CEBD1BB" w14:textId="77777777" w:rsidR="00C9422A" w:rsidRDefault="00000000">
      <w:pPr>
        <w:spacing w:after="0" w:line="480" w:lineRule="auto"/>
      </w:pPr>
      <w:r>
        <w:rPr>
          <w:b/>
        </w:rPr>
        <w:t>Data Analysis</w:t>
      </w:r>
    </w:p>
    <w:p w14:paraId="7DD9DC94" w14:textId="77777777" w:rsidR="00C9422A" w:rsidRDefault="00000000" w:rsidP="00C95566">
      <w:pPr>
        <w:spacing w:after="0" w:line="480" w:lineRule="auto"/>
        <w:jc w:val="both"/>
      </w:pPr>
      <w:r>
        <w:t>Data were analyzed using Colaizzi’s phenomenological method.</w:t>
      </w:r>
      <w:r>
        <w:rPr>
          <w:vertAlign w:val="superscript"/>
        </w:rPr>
        <w:t>17</w:t>
      </w:r>
      <w:r>
        <w:t xml:space="preserve"> First, all interview transcripts were read repeatedly to obtain an overall understanding of the participants’ experiences. Second, significant statements related to relactation were identified from each transcript. Third, meanings were formulated from these significant statements. Fourth, the formulated meanings were grouped into categories and organized into emerging themes. Fifth, the themes were integrated into a comprehensive description of mothers’ experiences of relactation. Finally, the research team reviewed and discussed the themes to ensure that they reflected the participants’ accounts.</w:t>
      </w:r>
    </w:p>
    <w:p w14:paraId="29F01E77" w14:textId="77777777" w:rsidR="00C9422A" w:rsidRDefault="00000000" w:rsidP="00C95566">
      <w:pPr>
        <w:spacing w:after="0" w:line="480" w:lineRule="auto"/>
        <w:jc w:val="both"/>
      </w:pPr>
      <w:r>
        <w:t xml:space="preserve">Trustworthiness was maintained through credibility, dependability, confirmability, and transferability strategies. Credibility was supported by repeated reading of transcripts, use of direct participant quotations, and discussion of emerging themes among the research team. Dependability was enhanced by documenting recruitment, data collection, transcription, coding, and theme development. Confirmability was supported by field notes and an audit trail to reduce researcher bias during interpretation. Transferability was strengthened by providing detailed </w:t>
      </w:r>
      <w:r>
        <w:lastRenderedPageBreak/>
        <w:t>descriptions of the study setting, participant characteristics, relactation background, and breastfeeding experiences.</w:t>
      </w:r>
    </w:p>
    <w:p w14:paraId="7BCD8914" w14:textId="77777777" w:rsidR="00C9422A" w:rsidRDefault="00000000">
      <w:pPr>
        <w:spacing w:after="0" w:line="480" w:lineRule="auto"/>
      </w:pPr>
      <w:r>
        <w:rPr>
          <w:b/>
        </w:rPr>
        <w:t>Results</w:t>
      </w:r>
    </w:p>
    <w:p w14:paraId="1710B9E8" w14:textId="77777777" w:rsidR="00C9422A" w:rsidRDefault="00000000" w:rsidP="00C95566">
      <w:pPr>
        <w:spacing w:after="0" w:line="480" w:lineRule="auto"/>
        <w:jc w:val="both"/>
      </w:pPr>
      <w:r>
        <w:t>Seven mothers participated in this study. The mothers were 23-36 years old. Five participants were private sector employees and two were housewives. Five participants had a bachelor’s degree and two had completed senior high school. Obstetric histories varied, including vaginal and cesarean births, mature, premature, and postmature births, and previous breastfeeding cessation ranging from three weeks to seven months.</w:t>
      </w:r>
    </w:p>
    <w:p w14:paraId="77B8B3A6" w14:textId="77777777" w:rsidR="00C9422A" w:rsidRDefault="00000000" w:rsidP="00C95566">
      <w:pPr>
        <w:spacing w:after="0" w:line="480" w:lineRule="auto"/>
        <w:jc w:val="both"/>
      </w:pPr>
      <w:r>
        <w:t>Analysis generated seven themes: the importance of breast milk for babies, reasons for not breastfeeding or stopping breastfeeding, motivation to relactate, emotional experiences during relactation, support and resources, challenges and obstacles, and successful relactation strategies.</w:t>
      </w:r>
    </w:p>
    <w:p w14:paraId="03D0D441" w14:textId="77777777" w:rsidR="00C9422A" w:rsidRDefault="00000000">
      <w:pPr>
        <w:spacing w:after="0" w:line="480" w:lineRule="auto"/>
      </w:pPr>
      <w:r>
        <w:rPr>
          <w:b/>
        </w:rPr>
        <w:t>Theme 1: The importance of breast milk for babies</w:t>
      </w:r>
    </w:p>
    <w:p w14:paraId="7D6B7948" w14:textId="77777777" w:rsidR="00C9422A" w:rsidRDefault="00000000" w:rsidP="00C95566">
      <w:pPr>
        <w:spacing w:after="0" w:line="480" w:lineRule="auto"/>
        <w:jc w:val="both"/>
      </w:pPr>
      <w:r>
        <w:t>Several mothers already understood the importance of breastfeeding from previous experience, family advice, reading, or social media. They viewed breast milk as essential nutrition that could protect infants from illness and support healthy growth. However, knowledge did not always lead to uninterrupted breastfeeding when maternal or infant conditions were difficult.</w:t>
      </w:r>
    </w:p>
    <w:p w14:paraId="1F18BDCA" w14:textId="77777777" w:rsidR="00C9422A" w:rsidRDefault="00000000" w:rsidP="00C95566">
      <w:pPr>
        <w:spacing w:after="0" w:line="480" w:lineRule="auto"/>
        <w:jc w:val="both"/>
      </w:pPr>
      <w:r>
        <w:t>“I know that exclusive breastfeeding is good for babies. When I had my first child, I gave exclusive breastfeeding because my mother always told me to breastfeed.” (P2)</w:t>
      </w:r>
    </w:p>
    <w:p w14:paraId="1335A0F6" w14:textId="77777777" w:rsidR="00C9422A" w:rsidRDefault="00000000" w:rsidP="00C95566">
      <w:pPr>
        <w:spacing w:after="0" w:line="480" w:lineRule="auto"/>
        <w:jc w:val="both"/>
      </w:pPr>
      <w:r>
        <w:t>“Breast milk is important for babies because my first child was given breast milk until the age of 2 years and was given exclusive breast milk. There are many benefits; what is clear is that my first child rarely gets sick.” (P3)</w:t>
      </w:r>
    </w:p>
    <w:p w14:paraId="0B6CC826" w14:textId="77777777" w:rsidR="00C9422A" w:rsidRDefault="00000000">
      <w:pPr>
        <w:spacing w:after="0" w:line="480" w:lineRule="auto"/>
      </w:pPr>
      <w:r>
        <w:rPr>
          <w:b/>
        </w:rPr>
        <w:t>Theme 2: Reasons for not breastfeeding or stopping breastfeeding</w:t>
      </w:r>
    </w:p>
    <w:p w14:paraId="674717EB" w14:textId="77777777" w:rsidR="00C9422A" w:rsidRDefault="00000000" w:rsidP="00C95566">
      <w:pPr>
        <w:spacing w:after="0" w:line="480" w:lineRule="auto"/>
        <w:jc w:val="both"/>
      </w:pPr>
      <w:r>
        <w:lastRenderedPageBreak/>
        <w:t>Mothers stopped breastfeeding because of maternal-infant separation, cesarean birth, premature birth, work demands, difficulty expressing breast milk in public places, and emotional distress after childbirth. One mother described separation after premature birth, while another reported that work and transportation made breastfeeding and expressing milk difficult.</w:t>
      </w:r>
    </w:p>
    <w:p w14:paraId="2D6D8277" w14:textId="77777777" w:rsidR="00C9422A" w:rsidRDefault="00000000" w:rsidP="00C95566">
      <w:pPr>
        <w:spacing w:after="0" w:line="480" w:lineRule="auto"/>
        <w:jc w:val="both"/>
      </w:pPr>
      <w:r>
        <w:t>“I gave birth prematurely because of high blood pressure. My baby was treated in the intensive care unit. I really wanted to breastfeed, but it was not easy because we rarely met.” (P2)</w:t>
      </w:r>
    </w:p>
    <w:p w14:paraId="5D32DEE1" w14:textId="77777777" w:rsidR="00C9422A" w:rsidRDefault="00000000" w:rsidP="00C95566">
      <w:pPr>
        <w:spacing w:after="0" w:line="480" w:lineRule="auto"/>
        <w:jc w:val="both"/>
      </w:pPr>
      <w:r>
        <w:t>“My workplace is quite far; I use public transportation. So it feels complicated if I have to express breast milk in a public place.” (P3)</w:t>
      </w:r>
    </w:p>
    <w:p w14:paraId="039D3ACE" w14:textId="77777777" w:rsidR="00C9422A" w:rsidRDefault="00000000">
      <w:pPr>
        <w:spacing w:after="0" w:line="480" w:lineRule="auto"/>
      </w:pPr>
      <w:r>
        <w:rPr>
          <w:b/>
        </w:rPr>
        <w:t>Theme 3: Motivation to relactate</w:t>
      </w:r>
    </w:p>
    <w:p w14:paraId="41E594E0" w14:textId="77777777" w:rsidR="00C9422A" w:rsidRDefault="00000000" w:rsidP="00C95566">
      <w:pPr>
        <w:spacing w:after="0" w:line="480" w:lineRule="auto"/>
        <w:jc w:val="both"/>
      </w:pPr>
      <w:r>
        <w:t>Mothers’ motivation to relactate came from economic reasons, regret about not breastfeeding, advice from Posyandu cadres, encouragement from family, and the desire to provide the best nutrition for their infants. Some mothers were motivated after learning that formula milk was costly, while others wanted to correct previous breastfeeding difficulties.</w:t>
      </w:r>
    </w:p>
    <w:p w14:paraId="1F8D3D61" w14:textId="77777777" w:rsidR="00C9422A" w:rsidRDefault="00000000" w:rsidP="00C95566">
      <w:pPr>
        <w:spacing w:after="0" w:line="480" w:lineRule="auto"/>
        <w:jc w:val="both"/>
      </w:pPr>
      <w:r>
        <w:t>“It turns out that the price of formula milk is high. If I keep buying milk, my salary will be used up to buy milk. Finally, I want to give breast milk again to my child.” (P1)</w:t>
      </w:r>
    </w:p>
    <w:p w14:paraId="08786A37" w14:textId="77777777" w:rsidR="00C9422A" w:rsidRDefault="00000000" w:rsidP="00C95566">
      <w:pPr>
        <w:spacing w:after="0" w:line="480" w:lineRule="auto"/>
        <w:jc w:val="both"/>
      </w:pPr>
      <w:r>
        <w:t>“The Posyandu cadre told me to breastfeed my child again. The cadres here came to my house and always informed me that breast milk is good for babies.” (P4)</w:t>
      </w:r>
    </w:p>
    <w:p w14:paraId="0E8F6765" w14:textId="77777777" w:rsidR="00C9422A" w:rsidRDefault="00000000">
      <w:pPr>
        <w:spacing w:after="0" w:line="480" w:lineRule="auto"/>
      </w:pPr>
      <w:r>
        <w:rPr>
          <w:b/>
        </w:rPr>
        <w:t>Theme 4: Emotional experiences during relactation</w:t>
      </w:r>
    </w:p>
    <w:p w14:paraId="2E7E5600" w14:textId="77777777" w:rsidR="00C9422A" w:rsidRDefault="00000000" w:rsidP="00C95566">
      <w:pPr>
        <w:spacing w:after="0" w:line="480" w:lineRule="auto"/>
        <w:jc w:val="both"/>
      </w:pPr>
      <w:r>
        <w:t>Relactation was described as emotionally demanding. Mothers experienced anxiety, stress, sadness, frustration, and self-doubt when infants refused to breastfeed or cried during attempts. However, successful breastfeeding after interruption brought happiness and confidence.</w:t>
      </w:r>
    </w:p>
    <w:p w14:paraId="3FB5FC57" w14:textId="77777777" w:rsidR="00C9422A" w:rsidRDefault="00000000" w:rsidP="00C95566">
      <w:pPr>
        <w:spacing w:after="0" w:line="480" w:lineRule="auto"/>
        <w:jc w:val="both"/>
      </w:pPr>
      <w:r>
        <w:lastRenderedPageBreak/>
        <w:t>“When I tried to breastfeed, I felt anxious and stressed because this child just kept crying. I did not want to breastfeed at all at first. But maybe because my motivation was strong, I always tried.” (P2)</w:t>
      </w:r>
    </w:p>
    <w:p w14:paraId="439E743D" w14:textId="77777777" w:rsidR="00C9422A" w:rsidRDefault="00000000" w:rsidP="00C95566">
      <w:pPr>
        <w:spacing w:after="0" w:line="480" w:lineRule="auto"/>
        <w:jc w:val="both"/>
      </w:pPr>
      <w:r>
        <w:t>“I felt so happy when I could breastfeed, even though I did not breastfeed for 7 months. But I could.” (P5)</w:t>
      </w:r>
    </w:p>
    <w:p w14:paraId="30DE31CF" w14:textId="77777777" w:rsidR="00C9422A" w:rsidRDefault="00000000">
      <w:pPr>
        <w:spacing w:after="0" w:line="480" w:lineRule="auto"/>
      </w:pPr>
      <w:r>
        <w:rPr>
          <w:b/>
        </w:rPr>
        <w:t>Theme 5: Support and resources</w:t>
      </w:r>
    </w:p>
    <w:p w14:paraId="5729B062" w14:textId="77777777" w:rsidR="00C9422A" w:rsidRDefault="00000000" w:rsidP="00C95566">
      <w:pPr>
        <w:spacing w:after="0" w:line="480" w:lineRule="auto"/>
        <w:jc w:val="both"/>
      </w:pPr>
      <w:r>
        <w:t>Support from husbands, parents, friends, health workers, and Posyandu cadres strengthened mothers’ commitment to relactation. Practical resources such as breast pumps, milk storage containers, and cooler bags also helped mothers continue breastfeeding.</w:t>
      </w:r>
    </w:p>
    <w:p w14:paraId="756085CD" w14:textId="77777777" w:rsidR="00C9422A" w:rsidRDefault="00000000" w:rsidP="00C95566">
      <w:pPr>
        <w:spacing w:after="0" w:line="480" w:lineRule="auto"/>
        <w:jc w:val="both"/>
      </w:pPr>
      <w:r>
        <w:t>“My husband is very supportive of me breastfeeding again because he is the one who likes to buy formula milk, and it is expensive. My mother is also very supportive.” (P1)</w:t>
      </w:r>
    </w:p>
    <w:p w14:paraId="12FA0063" w14:textId="77777777" w:rsidR="00C9422A" w:rsidRDefault="00000000" w:rsidP="00C95566">
      <w:pPr>
        <w:spacing w:after="0" w:line="480" w:lineRule="auto"/>
        <w:jc w:val="both"/>
      </w:pPr>
      <w:r>
        <w:t>“My husband encouraged me to breastfeed again, to the point where he bought an electric pump, plastic breast milk containers, and a breast milk cooler bag.” (P7)</w:t>
      </w:r>
    </w:p>
    <w:p w14:paraId="1BED93A2" w14:textId="77777777" w:rsidR="00C9422A" w:rsidRDefault="00000000">
      <w:pPr>
        <w:spacing w:after="0" w:line="480" w:lineRule="auto"/>
      </w:pPr>
      <w:r>
        <w:rPr>
          <w:b/>
        </w:rPr>
        <w:t>Theme 6: Challenges and obstacles</w:t>
      </w:r>
    </w:p>
    <w:p w14:paraId="04457423" w14:textId="77777777" w:rsidR="00C9422A" w:rsidRDefault="00000000" w:rsidP="00C95566">
      <w:pPr>
        <w:spacing w:after="0" w:line="480" w:lineRule="auto"/>
        <w:jc w:val="both"/>
      </w:pPr>
      <w:r>
        <w:t>Challenges included infants’ refusal to breastfeed, previous use of bottles and pacifiers, low milk production, maternal illness, impatience, and family stress when the baby cried. Mothers needed persistence and emotional support to continue relactation despite these obstacles.</w:t>
      </w:r>
    </w:p>
    <w:p w14:paraId="778524B9" w14:textId="77777777" w:rsidR="00C9422A" w:rsidRDefault="00000000" w:rsidP="00C95566">
      <w:pPr>
        <w:spacing w:after="0" w:line="480" w:lineRule="auto"/>
        <w:jc w:val="both"/>
      </w:pPr>
      <w:r>
        <w:t>“At first, it was hard to breastfeed because the child was used to using a pacifier and formula milk that had a powerful flow when sucking.” (P3)</w:t>
      </w:r>
    </w:p>
    <w:p w14:paraId="49DECE62" w14:textId="77777777" w:rsidR="00C9422A" w:rsidRDefault="00000000" w:rsidP="00C95566">
      <w:pPr>
        <w:spacing w:after="0" w:line="480" w:lineRule="auto"/>
        <w:jc w:val="both"/>
      </w:pPr>
      <w:r>
        <w:t>“There are so many obstacles; the baby does not want to breastfeed right away, and the mother also has to be extra patient, especially if the baby is already crying loudly.” (P4)</w:t>
      </w:r>
    </w:p>
    <w:p w14:paraId="03A06524" w14:textId="77777777" w:rsidR="00C9422A" w:rsidRDefault="00000000">
      <w:pPr>
        <w:spacing w:after="0" w:line="480" w:lineRule="auto"/>
      </w:pPr>
      <w:r>
        <w:rPr>
          <w:b/>
        </w:rPr>
        <w:t>Theme 7: Successful relactation strategies</w:t>
      </w:r>
    </w:p>
    <w:p w14:paraId="3B54B9E5" w14:textId="77777777" w:rsidR="00C9422A" w:rsidRDefault="00000000" w:rsidP="00C95566">
      <w:pPr>
        <w:spacing w:after="0" w:line="480" w:lineRule="auto"/>
        <w:jc w:val="both"/>
      </w:pPr>
      <w:r>
        <w:lastRenderedPageBreak/>
        <w:t>Mothers described several strategies for successful relactation, including commitment, frequent breastfeeding attempts, repeated breast stimulation, expressing breast milk, adequate food and fluid intake, rest, stress reduction, and family support.</w:t>
      </w:r>
    </w:p>
    <w:p w14:paraId="3C6C594A" w14:textId="77777777" w:rsidR="00C9422A" w:rsidRDefault="00000000" w:rsidP="00C95566">
      <w:pPr>
        <w:spacing w:after="0" w:line="480" w:lineRule="auto"/>
        <w:jc w:val="both"/>
      </w:pPr>
      <w:r>
        <w:t>“I have to commit to my decision. I am committed to breastfeeding again, so that is what I am trying to do.” (P2)</w:t>
      </w:r>
    </w:p>
    <w:p w14:paraId="23AA3038" w14:textId="77777777" w:rsidR="00C9422A" w:rsidRDefault="00000000" w:rsidP="00C95566">
      <w:pPr>
        <w:spacing w:after="0" w:line="480" w:lineRule="auto"/>
        <w:jc w:val="both"/>
      </w:pPr>
      <w:r>
        <w:t>“Do not forget to eat, drink, and get enough rest. Do not stress too often or overthink.” (P3)</w:t>
      </w:r>
    </w:p>
    <w:p w14:paraId="5308A0FF" w14:textId="77777777" w:rsidR="00C9422A" w:rsidRDefault="00000000">
      <w:pPr>
        <w:spacing w:after="0" w:line="480" w:lineRule="auto"/>
      </w:pPr>
      <w:r>
        <w:rPr>
          <w:b/>
        </w:rPr>
        <w:t>Discussion</w:t>
      </w:r>
    </w:p>
    <w:p w14:paraId="0D152983" w14:textId="77777777" w:rsidR="00C9422A" w:rsidRDefault="00000000" w:rsidP="00C95566">
      <w:pPr>
        <w:spacing w:after="0" w:line="480" w:lineRule="auto"/>
        <w:jc w:val="both"/>
      </w:pPr>
      <w:r>
        <w:t>This study found that relactation was not only a biological process of re-establishing milk production but also an emotional and social experience shaped by maternal motivation, infant behavior, family support, work demands, and guidance from community health resources. Mothers recognized the importance of breast milk for infant health, consistent with evidence that breastfeeding supports nutrition, growth, and immunity.</w:t>
      </w:r>
      <w:r>
        <w:rPr>
          <w:vertAlign w:val="superscript"/>
        </w:rPr>
        <w:t>3,13</w:t>
      </w:r>
    </w:p>
    <w:p w14:paraId="7FE63604" w14:textId="77777777" w:rsidR="00C9422A" w:rsidRDefault="00000000" w:rsidP="00C95566">
      <w:pPr>
        <w:spacing w:after="0" w:line="480" w:lineRule="auto"/>
        <w:jc w:val="both"/>
      </w:pPr>
      <w:r>
        <w:t>The reasons mothers stopped breastfeeding in this study included cesarean birth, premature birth, maternal-infant separation, work demands, and emotional distress. These findings are consistent with prior literature showing that postpartum pain, maternal fatigue, stress, infant hospitalization, and work-related barriers can disrupt breastfeeding continuity.</w:t>
      </w:r>
      <w:r>
        <w:rPr>
          <w:vertAlign w:val="superscript"/>
        </w:rPr>
        <w:t>15,19</w:t>
      </w:r>
      <w:r>
        <w:t xml:space="preserve"> These findings highlight the importance of early nursing support during postpartum care, especially for mothers who experience birth complications or separation from their infants.</w:t>
      </w:r>
    </w:p>
    <w:p w14:paraId="3DB336D5" w14:textId="77777777" w:rsidR="00C9422A" w:rsidRDefault="00000000" w:rsidP="00C95566">
      <w:pPr>
        <w:spacing w:after="0" w:line="480" w:lineRule="auto"/>
        <w:jc w:val="both"/>
      </w:pPr>
      <w:r>
        <w:t>Motivation was central to relactation. Mothers were motivated by economic considerations, desire to provide breast milk, regret from previous breastfeeding interruption, and encouragement from Posyandu cadres and health workers. Previous studies have also shown that motivation, family support, and professional guidance are important factors in breastfeeding continuation and relactation.</w:t>
      </w:r>
      <w:r>
        <w:rPr>
          <w:vertAlign w:val="superscript"/>
        </w:rPr>
        <w:t>10,14</w:t>
      </w:r>
    </w:p>
    <w:p w14:paraId="1F4B5B21" w14:textId="77777777" w:rsidR="00C9422A" w:rsidRDefault="00000000" w:rsidP="00C95566">
      <w:pPr>
        <w:spacing w:after="0" w:line="480" w:lineRule="auto"/>
        <w:jc w:val="both"/>
      </w:pPr>
      <w:r>
        <w:lastRenderedPageBreak/>
        <w:t>The emotional burden described by participants suggests that relactation support should include psychological encouragement as well as technical breastfeeding advice. Mothers reported anxiety, frustration, and sadness when infants refused to breastfeed. This aligns with evidence that maternal mood, postpartum stress, and breastfeeding problems can affect motivation and breastfeeding success.</w:t>
      </w:r>
      <w:r>
        <w:rPr>
          <w:vertAlign w:val="superscript"/>
        </w:rPr>
        <w:t>19,20</w:t>
      </w:r>
    </w:p>
    <w:p w14:paraId="28F3BAFC" w14:textId="77777777" w:rsidR="00C9422A" w:rsidRDefault="00000000" w:rsidP="00C95566">
      <w:pPr>
        <w:spacing w:after="0" w:line="480" w:lineRule="auto"/>
        <w:jc w:val="both"/>
      </w:pPr>
      <w:r>
        <w:t>Support and resources were strongly linked to continued relactation. Husbands, parents, friends, nurses, and Posyandu cadres provided emotional encouragement, information, and practical assistance. This finding underscores the relevance of family-centered and community-based nursing interventions. Support from community health volunteers may be particularly important in Indonesia because they can reach mothers at home and reinforce breastfeeding messages outside formal health facilities.</w:t>
      </w:r>
      <w:r>
        <w:rPr>
          <w:vertAlign w:val="superscript"/>
        </w:rPr>
        <w:t>21</w:t>
      </w:r>
    </w:p>
    <w:p w14:paraId="29591FA7" w14:textId="77777777" w:rsidR="00C9422A" w:rsidRDefault="00000000" w:rsidP="00C95566">
      <w:pPr>
        <w:spacing w:after="0" w:line="480" w:lineRule="auto"/>
        <w:jc w:val="both"/>
      </w:pPr>
      <w:r>
        <w:t>The findings also showed that mothers needed practical strategies such as repeated breast stimulation, direct breastfeeding attempts, expressing breast milk, adequate nutrition, rest, and stress management. These strategies are consistent with recommendations that relactation requires frequent stimulation, infant suckling, and sustained maternal support.</w:t>
      </w:r>
      <w:r>
        <w:rPr>
          <w:vertAlign w:val="superscript"/>
        </w:rPr>
        <w:t>8,10</w:t>
      </w:r>
      <w:r>
        <w:t xml:space="preserve"> For nursing practice, relactation counseling should therefore combine emotional support, lactation techniques, family involvement, and follow-up through community health services.</w:t>
      </w:r>
    </w:p>
    <w:p w14:paraId="5B2015CB" w14:textId="77777777" w:rsidR="00C9422A" w:rsidRDefault="00000000">
      <w:pPr>
        <w:spacing w:after="0" w:line="480" w:lineRule="auto"/>
      </w:pPr>
      <w:r>
        <w:rPr>
          <w:b/>
        </w:rPr>
        <w:t>Limitations</w:t>
      </w:r>
    </w:p>
    <w:p w14:paraId="78F0FB90" w14:textId="77777777" w:rsidR="00C9422A" w:rsidRDefault="00000000" w:rsidP="00C95566">
      <w:pPr>
        <w:spacing w:after="0" w:line="480" w:lineRule="auto"/>
        <w:jc w:val="both"/>
      </w:pPr>
      <w:r>
        <w:t xml:space="preserve">This study has several limitations. First, participants were recruited from one area in Tasikmalaya, Indonesia; therefore, the findings may not represent the experiences of all mothers undergoing relactation in different cultural, social, or health-service contexts. Second, the number of participants was small, although this is acceptable for a phenomenological study that aims to obtain rich descriptions of lived experiences. Third, the data were based on participants’ </w:t>
      </w:r>
      <w:r>
        <w:lastRenderedPageBreak/>
        <w:t>self-reported experiences, which may be influenced by recall bias or social desirability. Fourth, this study explored mothers’ experiences during the early period of relactation and did not evaluate long-term relactation success or objective breastfeeding outcomes such as breast milk volume or infant weight gain.</w:t>
      </w:r>
    </w:p>
    <w:p w14:paraId="4FEFB5F4" w14:textId="77777777" w:rsidR="00C9422A" w:rsidRDefault="00000000">
      <w:pPr>
        <w:spacing w:after="0" w:line="480" w:lineRule="auto"/>
      </w:pPr>
      <w:r>
        <w:rPr>
          <w:b/>
        </w:rPr>
        <w:t>Conclusions and Implications for Nursing Practice</w:t>
      </w:r>
    </w:p>
    <w:p w14:paraId="3A24282F" w14:textId="77777777" w:rsidR="00C9422A" w:rsidRDefault="00000000" w:rsidP="00C95566">
      <w:pPr>
        <w:spacing w:after="0" w:line="480" w:lineRule="auto"/>
        <w:jc w:val="both"/>
      </w:pPr>
      <w:r>
        <w:t>Relactation was shaped by mothers’ knowledge of breast milk, reasons for breastfeeding interruption, motivation to resume breastfeeding, emotional readiness, family support, community resources, and practical strategies. Mothers experienced relactation as challenging but possible when supported by husbands, families, Posyandu cadres, health workers, and their own commitment.</w:t>
      </w:r>
    </w:p>
    <w:p w14:paraId="1826650C" w14:textId="77777777" w:rsidR="00C9422A" w:rsidRDefault="00000000" w:rsidP="00C95566">
      <w:pPr>
        <w:spacing w:after="0" w:line="480" w:lineRule="auto"/>
        <w:jc w:val="both"/>
      </w:pPr>
      <w:r>
        <w:t>For nursing practice, the findings suggest that nurses should provide individualized relactation counseling, emotional support, and practical breastfeeding guidance for mothers who have stopped breastfeeding. Community-based follow-up through health centers and Posyandu cadres may help mothers maintain motivation and overcome barriers during relactation. Future studies should explore relactation support interventions and evaluate longer-term breastfeeding outcomes after relactation.</w:t>
      </w:r>
    </w:p>
    <w:p w14:paraId="13FF4C43" w14:textId="77777777" w:rsidR="00C9422A" w:rsidRDefault="00000000">
      <w:pPr>
        <w:spacing w:after="0" w:line="480" w:lineRule="auto"/>
      </w:pPr>
      <w:r>
        <w:rPr>
          <w:b/>
        </w:rPr>
        <w:t>Acknowledgments</w:t>
      </w:r>
    </w:p>
    <w:p w14:paraId="441D6415" w14:textId="77777777" w:rsidR="00C9422A" w:rsidRDefault="00000000" w:rsidP="00C95566">
      <w:pPr>
        <w:spacing w:after="0" w:line="480" w:lineRule="auto"/>
        <w:jc w:val="both"/>
      </w:pPr>
      <w:r>
        <w:t>The authors thank all mothers who participated in this study and shared their experiences. The authors also acknowledge the assistance of community health personnel and Posyandu cadres during participant recruitment.</w:t>
      </w:r>
    </w:p>
    <w:p w14:paraId="369546E2" w14:textId="77777777" w:rsidR="00C9422A" w:rsidRDefault="00000000" w:rsidP="00C95566">
      <w:pPr>
        <w:spacing w:after="0" w:line="480" w:lineRule="auto"/>
        <w:jc w:val="both"/>
      </w:pPr>
      <w:r>
        <w:rPr>
          <w:b/>
        </w:rPr>
        <w:t>References</w:t>
      </w:r>
    </w:p>
    <w:p w14:paraId="17CD09FF" w14:textId="77777777" w:rsidR="00C9422A" w:rsidRDefault="00000000" w:rsidP="00C95566">
      <w:pPr>
        <w:spacing w:line="480" w:lineRule="auto"/>
        <w:ind w:left="360" w:hanging="360"/>
        <w:jc w:val="both"/>
      </w:pPr>
      <w:r>
        <w:t>1. Campos AP, Vilar-Compte M, Hawkins SS. Association between breastfeeding and child stunting in Mexico. Ann Glob Health. 2020;86(1):1-14.</w:t>
      </w:r>
    </w:p>
    <w:p w14:paraId="30053076" w14:textId="77777777" w:rsidR="00C9422A" w:rsidRDefault="00000000" w:rsidP="00C95566">
      <w:pPr>
        <w:spacing w:line="480" w:lineRule="auto"/>
        <w:ind w:left="360" w:hanging="360"/>
        <w:jc w:val="both"/>
      </w:pPr>
      <w:r>
        <w:lastRenderedPageBreak/>
        <w:t>2. Tello B, Rivadeneira MF, Moncayo AL, Buitrón J, Astudillo F, Estrella A, et al. Breastfeeding, feeding practices and stunting in indigenous Ecuadorians under 2 years of age. Int Breastfeed J. 2022;17(19):1-15. doi:10.1186/s13006-022-00461-0.</w:t>
      </w:r>
    </w:p>
    <w:p w14:paraId="5220FAE1" w14:textId="77777777" w:rsidR="00C9422A" w:rsidRDefault="00000000" w:rsidP="00C95566">
      <w:pPr>
        <w:spacing w:line="480" w:lineRule="auto"/>
        <w:ind w:left="360" w:hanging="360"/>
        <w:jc w:val="both"/>
      </w:pPr>
      <w:r>
        <w:t>3. Ekholuenetale M, Okonji OC, Nzoputam CI, Barrow A. Inequalities in the prevalence of stunting, anemia and exclusive breastfeeding among African children. BMC Pediatr. 2022;22(333):1-14. doi:10.1186/s12887-022-03395-y.</w:t>
      </w:r>
    </w:p>
    <w:p w14:paraId="564565AD" w14:textId="77777777" w:rsidR="00C9422A" w:rsidRDefault="00000000" w:rsidP="00C95566">
      <w:pPr>
        <w:spacing w:line="480" w:lineRule="auto"/>
        <w:ind w:left="360" w:hanging="360"/>
        <w:jc w:val="both"/>
      </w:pPr>
      <w:r>
        <w:t>4. Hadi H, Fatimatasari F, Irwanti W, Kusuma C, Alfiana RD, Asshiddiqi MIN, et al. Exclusive breastfeeding protects young children from stunting in a low-income population: A study from Eastern Indonesia. Nutrients. 2021;13:1-14.</w:t>
      </w:r>
    </w:p>
    <w:p w14:paraId="3F5A72D1" w14:textId="77777777" w:rsidR="00C9422A" w:rsidRDefault="00000000" w:rsidP="00C95566">
      <w:pPr>
        <w:spacing w:line="480" w:lineRule="auto"/>
        <w:ind w:left="360" w:hanging="360"/>
        <w:jc w:val="both"/>
      </w:pPr>
      <w:r>
        <w:t>5. Sirajuddin, Asbar R, Nursalim, Tamrin A. Breastfeeding practices can potential to prevent stunting for poor family. Enferm Clin. 2020;30(4):13-17.</w:t>
      </w:r>
    </w:p>
    <w:p w14:paraId="0BF39505" w14:textId="77777777" w:rsidR="00C9422A" w:rsidRDefault="00000000" w:rsidP="00C95566">
      <w:pPr>
        <w:spacing w:line="480" w:lineRule="auto"/>
        <w:ind w:left="360" w:hanging="360"/>
        <w:jc w:val="both"/>
      </w:pPr>
      <w:r>
        <w:t>6. Karabayir N, Potak EM, Karaman S, Altuntas N, Yalcin SS, Ozturk MA, et al. The finger feeding method and relactation. Cureus. 2022;14(4):e24044. doi:10.7759/cureus.24044.</w:t>
      </w:r>
    </w:p>
    <w:p w14:paraId="1AA8932C" w14:textId="77777777" w:rsidR="00C9422A" w:rsidRDefault="00000000" w:rsidP="00C95566">
      <w:pPr>
        <w:spacing w:line="480" w:lineRule="auto"/>
        <w:ind w:left="360" w:hanging="360"/>
        <w:jc w:val="both"/>
      </w:pPr>
      <w:r>
        <w:t>7. Kementerian Kesehatan Republik Indonesia. Mari dukung ibu untuk menyusui. Jakarta: Kementerian Kesehatan Republik Indonesia; 2022 [cited 2023 Apr 5]. Available from: https://kesmas.kemkes.go.id/konten/133/0/mari-dukung-ibu-untuk-menyusui.</w:t>
      </w:r>
    </w:p>
    <w:p w14:paraId="5022B4DB" w14:textId="77777777" w:rsidR="00C9422A" w:rsidRDefault="00000000" w:rsidP="00C95566">
      <w:pPr>
        <w:spacing w:line="480" w:lineRule="auto"/>
        <w:ind w:left="360" w:hanging="360"/>
        <w:jc w:val="both"/>
      </w:pPr>
      <w:r>
        <w:t>8. Pramesti LD, Dewi M, Gayatri M. Literature review: Pengaruh relaktasi suplementer dikombinasikan dengan metode SPEOS terhadap durasi relaktasi pada ibu menyusui. J Issues Midwifery. 2022;6(2):88-96. doi:10.21776/ub.JOIM.2022.006.02.3.</w:t>
      </w:r>
    </w:p>
    <w:p w14:paraId="5E812666" w14:textId="77777777" w:rsidR="00C9422A" w:rsidRDefault="00000000" w:rsidP="00C95566">
      <w:pPr>
        <w:spacing w:line="480" w:lineRule="auto"/>
        <w:ind w:left="360" w:hanging="360"/>
        <w:jc w:val="both"/>
      </w:pPr>
      <w:r>
        <w:lastRenderedPageBreak/>
        <w:t>9. Galbany-Estragués P, Cazorla-Ortiz G, Obregón-Gutiérrez N, Goberna-Tricas J. Understanding the challenges of induction of lactation and relactation for non-gestating Spanish mothers. J Hum Lact. 2020;36(3):528-536. doi:10.1177/0890334419852939.</w:t>
      </w:r>
    </w:p>
    <w:p w14:paraId="1BAB0607" w14:textId="77777777" w:rsidR="00C9422A" w:rsidRDefault="00000000" w:rsidP="00C95566">
      <w:pPr>
        <w:spacing w:line="480" w:lineRule="auto"/>
        <w:ind w:left="360" w:hanging="360"/>
        <w:jc w:val="both"/>
      </w:pPr>
      <w:r>
        <w:t>10. Camacho NA, Schreeb J Von, Corte F Della, Kolokotroni O. Interventions to support the re-establishment of breastfeeding and their application in humanitarian settings: A systematic review. Matern Child Nutr. 2023;19:e13440. doi:10.1111/mcn.13440.</w:t>
      </w:r>
    </w:p>
    <w:p w14:paraId="0B12EE66" w14:textId="77777777" w:rsidR="00C9422A" w:rsidRDefault="00000000" w:rsidP="00C95566">
      <w:pPr>
        <w:spacing w:line="480" w:lineRule="auto"/>
        <w:ind w:left="360" w:hanging="360"/>
        <w:jc w:val="both"/>
      </w:pPr>
      <w:r>
        <w:t>11. Lawrence RA. Induced lactation and relactation, including nursing an adopted baby and cross-nursing. In: Breastfeeding. 9th ed. 2022. p. 628-645.</w:t>
      </w:r>
    </w:p>
    <w:p w14:paraId="705066D7" w14:textId="77777777" w:rsidR="00C9422A" w:rsidRDefault="00000000" w:rsidP="00C95566">
      <w:pPr>
        <w:spacing w:line="480" w:lineRule="auto"/>
        <w:ind w:left="360" w:hanging="360"/>
        <w:jc w:val="both"/>
      </w:pPr>
      <w:r>
        <w:t>12. Valencia O, Rueda-Guevara P. Breastfeeding, relactation, and high-impact factors in treating moderately and severely malnourished children under two years of age in Colombia: A mixed community study protocol. Res Sq. 2021:1-5.</w:t>
      </w:r>
    </w:p>
    <w:p w14:paraId="57863140" w14:textId="77777777" w:rsidR="00C9422A" w:rsidRDefault="00000000" w:rsidP="00C95566">
      <w:pPr>
        <w:spacing w:line="480" w:lineRule="auto"/>
        <w:ind w:left="360" w:hanging="360"/>
        <w:jc w:val="both"/>
      </w:pPr>
      <w:r>
        <w:t>13. Reniker LN, Frazer LC, Good M. Key biologically active components of breast milk and their beneficial effects. Semin Pediatr Surg. 2023;32(3):151306. doi:10.1016/j.sempedsurg.2023.151306.</w:t>
      </w:r>
    </w:p>
    <w:p w14:paraId="521C5ADC" w14:textId="77777777" w:rsidR="00C9422A" w:rsidRDefault="00000000" w:rsidP="00C95566">
      <w:pPr>
        <w:spacing w:line="480" w:lineRule="auto"/>
        <w:ind w:left="360" w:hanging="360"/>
        <w:jc w:val="both"/>
      </w:pPr>
      <w:r>
        <w:t>14. Cevik E, Yasar O. Interruption of breastfeeding, relactation, relactation awareness, and related factors: A cross-sectional study. Breastfeed Med. 2023;18(1).</w:t>
      </w:r>
    </w:p>
    <w:p w14:paraId="24D6985E" w14:textId="77777777" w:rsidR="00C9422A" w:rsidRDefault="00000000" w:rsidP="00C95566">
      <w:pPr>
        <w:spacing w:line="480" w:lineRule="auto"/>
        <w:ind w:left="360" w:hanging="360"/>
        <w:jc w:val="both"/>
      </w:pPr>
      <w:r>
        <w:t>15. Li X, Li Y, Qian L, Han P, Feng H, Jiang H. Mothers’ experiences of breast milk expression during separation from their hospitalized infants: A systematic review of qualitative evidence. BMC Pregnancy Childbirth. 2024;24:1-14. doi:10.1186/s12884-024-06323-3.</w:t>
      </w:r>
    </w:p>
    <w:p w14:paraId="57A01DF2" w14:textId="77777777" w:rsidR="00C9422A" w:rsidRDefault="00000000" w:rsidP="00C95566">
      <w:pPr>
        <w:spacing w:line="480" w:lineRule="auto"/>
        <w:ind w:left="360" w:hanging="360"/>
        <w:jc w:val="both"/>
      </w:pPr>
      <w:r>
        <w:lastRenderedPageBreak/>
        <w:t>16. Pacheco F, Sobral M, Guiomar R, de la Torre-Luque A, Caparros-Gonzalez RA, Ganho-Ávila A. Breastfeeding during COVID-19: A narrative review of the psychological impact on mothers. Behav Sci. 2021;11(3):1-15. doi:10.3390/bs11030034.</w:t>
      </w:r>
    </w:p>
    <w:p w14:paraId="34A9B7EA" w14:textId="77777777" w:rsidR="00C9422A" w:rsidRDefault="00000000" w:rsidP="00C95566">
      <w:pPr>
        <w:spacing w:line="480" w:lineRule="auto"/>
        <w:ind w:left="360" w:hanging="360"/>
        <w:jc w:val="both"/>
      </w:pPr>
      <w:r>
        <w:t>17. Polit DF, Beck CT. Nursing research: Generating and assessing evidence for nursing practice. 10th ed. Philadelphia: Wolters Kluwer Health; 2017.</w:t>
      </w:r>
    </w:p>
    <w:p w14:paraId="6E014E2B" w14:textId="77777777" w:rsidR="00C9422A" w:rsidRDefault="00000000" w:rsidP="00C95566">
      <w:pPr>
        <w:spacing w:line="480" w:lineRule="auto"/>
        <w:ind w:left="360" w:hanging="360"/>
        <w:jc w:val="both"/>
      </w:pPr>
      <w:r>
        <w:t>18. Tong A, Sainsbury P, Craig J. Consolidated criteria for reporting qualitative research: A 32-item checklist for interviews and focus groups. Int J Qual Health Care. 2007;19(6):349-357. doi:10.1093/intqhc/mzm042.</w:t>
      </w:r>
    </w:p>
    <w:p w14:paraId="4320B05F" w14:textId="77777777" w:rsidR="00C9422A" w:rsidRDefault="00000000" w:rsidP="00C95566">
      <w:pPr>
        <w:spacing w:line="480" w:lineRule="auto"/>
        <w:ind w:left="360" w:hanging="360"/>
        <w:jc w:val="both"/>
      </w:pPr>
      <w:r>
        <w:t>19. Çerçer Z, Nazik E. The effects of the breastfeeding problems management model on breastfeeding problems, breastfeeding motivation and breastfeeding success: A randomized controlled trial. J Pediatr Nurs. 2023;73:e116-e124. doi:10.1016/j.pedn.2023.07.021.</w:t>
      </w:r>
    </w:p>
    <w:p w14:paraId="581B03F4" w14:textId="77777777" w:rsidR="00C9422A" w:rsidRDefault="00000000" w:rsidP="00C95566">
      <w:pPr>
        <w:spacing w:line="480" w:lineRule="auto"/>
        <w:ind w:left="360" w:hanging="360"/>
        <w:jc w:val="both"/>
      </w:pPr>
      <w:r>
        <w:t>20. Tosto V, Ceccobelli M, Lucarini E, Ralli E, Prosperi Porta R, Tortorella A, et al. Maternity blues: A narrative review. J Pers Med. 2023;13(1):1-14. doi:10.3390/jpm13010154.</w:t>
      </w:r>
    </w:p>
    <w:p w14:paraId="1F738082" w14:textId="77777777" w:rsidR="00C9422A" w:rsidRDefault="00000000" w:rsidP="00C95566">
      <w:pPr>
        <w:spacing w:line="480" w:lineRule="auto"/>
        <w:ind w:left="360" w:hanging="360"/>
        <w:jc w:val="both"/>
      </w:pPr>
      <w:r>
        <w:t>21. Ali HA, Abbas FF, Younis NM. Mothers’ knowledge and attitudes towards breastfeeding in Thi-Qar City, Iraq. Rawal Med J. 2023;48(2):514-517. doi:10.5455/rmj.20230130035306.</w:t>
      </w:r>
    </w:p>
    <w:p w14:paraId="2D15BF0A" w14:textId="77777777" w:rsidR="00C9422A" w:rsidRDefault="00000000" w:rsidP="00C95566">
      <w:pPr>
        <w:spacing w:line="480" w:lineRule="auto"/>
        <w:ind w:left="360" w:hanging="360"/>
        <w:jc w:val="both"/>
      </w:pPr>
      <w:r>
        <w:t>22. Rutakumwa R, Mugisha JO, Bernays S, Kabunga E, Tumwekwase G, Mbonye M, et al. Conducting in-depth interviews with and without voice recorders: A comparative analysis. Qual Res. 2020;20(5):565-581. doi:10.1177/1468794119884806.</w:t>
      </w:r>
    </w:p>
    <w:p w14:paraId="364EA4DF" w14:textId="77777777" w:rsidR="00C9422A" w:rsidRDefault="00000000" w:rsidP="00C95566">
      <w:pPr>
        <w:spacing w:line="480" w:lineRule="auto"/>
        <w:ind w:left="360" w:hanging="360"/>
        <w:jc w:val="both"/>
      </w:pPr>
      <w:r>
        <w:t>23. Yusnaini Y, Kartinazahri K, Purwita E, Marlina M, Fajri N, Sari SA, et al. Phenomenological analysis of mothers’ perspectives on relactation in Abdya Regency, Indonesia. Path Sci. 2024;10(4):2001-2008. doi:10.22178/pos.103-2.</w:t>
      </w:r>
    </w:p>
    <w:p w14:paraId="0217C85F" w14:textId="77777777" w:rsidR="00C9422A" w:rsidRDefault="00000000" w:rsidP="00C95566">
      <w:pPr>
        <w:spacing w:line="480" w:lineRule="auto"/>
        <w:ind w:left="360" w:hanging="360"/>
        <w:jc w:val="both"/>
      </w:pPr>
      <w:r>
        <w:lastRenderedPageBreak/>
        <w:t>24. Dissanayake R, Olivieri R, Aguey-Zinsou M, Yule E, Dunn L. Exploring mental health consumer experiences of the strengths model of case management: A phenomenological study. Int J Ment Health Nurs. 2024;33(1):175-184. doi:10.1111/inm.13238.</w:t>
      </w:r>
    </w:p>
    <w:p w14:paraId="656E9151" w14:textId="77777777" w:rsidR="00C9422A" w:rsidRDefault="00000000" w:rsidP="00C95566">
      <w:pPr>
        <w:spacing w:line="480" w:lineRule="auto"/>
        <w:ind w:left="360" w:hanging="360"/>
        <w:jc w:val="both"/>
      </w:pPr>
      <w:r>
        <w:t>25. Stordal B. Breastfeeding reduces the risk of breast cancer: A call for action in high-income countries with low rates of breastfeeding. Cancer Med. 2023;12(4):4616-4625. doi:10.1002/cam4.5288.</w:t>
      </w:r>
    </w:p>
    <w:p w14:paraId="5DC9C218" w14:textId="77777777" w:rsidR="00C9422A" w:rsidRDefault="00000000" w:rsidP="00C95566">
      <w:pPr>
        <w:spacing w:line="480" w:lineRule="auto"/>
        <w:ind w:left="360" w:hanging="360"/>
        <w:jc w:val="both"/>
      </w:pPr>
      <w:r>
        <w:t>26. Ekayanthi DWN, Suryani P. Edukasi gizi pada ibu hamil mencegah stunting pada kelas ibu hamil. J Kesehat. 2019;10(3):312-319.</w:t>
      </w:r>
    </w:p>
    <w:p w14:paraId="2027F241" w14:textId="77777777" w:rsidR="00C9422A" w:rsidRDefault="00000000">
      <w:r>
        <w:br w:type="page"/>
      </w:r>
    </w:p>
    <w:p w14:paraId="378571CB" w14:textId="77777777" w:rsidR="00C9422A" w:rsidRDefault="00000000">
      <w:pPr>
        <w:spacing w:after="0" w:line="480" w:lineRule="auto"/>
      </w:pPr>
      <w:r>
        <w:rPr>
          <w:b/>
        </w:rPr>
        <w:lastRenderedPageBreak/>
        <w:t>Table 1. Demographic characteristics of participants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340"/>
        <w:gridCol w:w="2340"/>
        <w:gridCol w:w="2340"/>
      </w:tblGrid>
      <w:tr w:rsidR="00C9422A" w14:paraId="24615DF3" w14:textId="77777777" w:rsidTr="00C95566">
        <w:trPr>
          <w:jc w:val="center"/>
        </w:trPr>
        <w:tc>
          <w:tcPr>
            <w:tcW w:w="2340" w:type="dxa"/>
            <w:tcBorders>
              <w:bottom w:val="single" w:sz="4" w:space="0" w:color="auto"/>
            </w:tcBorders>
            <w:vAlign w:val="center"/>
          </w:tcPr>
          <w:p w14:paraId="156B4BD8" w14:textId="77777777" w:rsidR="00C9422A" w:rsidRDefault="00000000">
            <w:r>
              <w:rPr>
                <w:sz w:val="20"/>
              </w:rPr>
              <w:t>Participant</w:t>
            </w:r>
          </w:p>
        </w:tc>
        <w:tc>
          <w:tcPr>
            <w:tcW w:w="2340" w:type="dxa"/>
            <w:tcBorders>
              <w:bottom w:val="single" w:sz="4" w:space="0" w:color="auto"/>
            </w:tcBorders>
            <w:vAlign w:val="center"/>
          </w:tcPr>
          <w:p w14:paraId="504961CD" w14:textId="77777777" w:rsidR="00C9422A" w:rsidRDefault="00000000">
            <w:r>
              <w:rPr>
                <w:sz w:val="20"/>
              </w:rPr>
              <w:t>Age</w:t>
            </w:r>
          </w:p>
        </w:tc>
        <w:tc>
          <w:tcPr>
            <w:tcW w:w="2340" w:type="dxa"/>
            <w:tcBorders>
              <w:bottom w:val="single" w:sz="4" w:space="0" w:color="auto"/>
            </w:tcBorders>
            <w:vAlign w:val="center"/>
          </w:tcPr>
          <w:p w14:paraId="2A39E87D" w14:textId="77777777" w:rsidR="00C9422A" w:rsidRDefault="00000000">
            <w:r>
              <w:rPr>
                <w:sz w:val="20"/>
              </w:rPr>
              <w:t>Occupation</w:t>
            </w:r>
          </w:p>
        </w:tc>
        <w:tc>
          <w:tcPr>
            <w:tcW w:w="2340" w:type="dxa"/>
            <w:tcBorders>
              <w:bottom w:val="single" w:sz="4" w:space="0" w:color="auto"/>
            </w:tcBorders>
            <w:vAlign w:val="center"/>
          </w:tcPr>
          <w:p w14:paraId="0A98D649" w14:textId="77777777" w:rsidR="00C9422A" w:rsidRDefault="00000000">
            <w:r>
              <w:rPr>
                <w:sz w:val="20"/>
              </w:rPr>
              <w:t>Education</w:t>
            </w:r>
          </w:p>
        </w:tc>
      </w:tr>
      <w:tr w:rsidR="00C9422A" w14:paraId="243AD522" w14:textId="77777777" w:rsidTr="00C95566">
        <w:trPr>
          <w:jc w:val="center"/>
        </w:trPr>
        <w:tc>
          <w:tcPr>
            <w:tcW w:w="2340" w:type="dxa"/>
            <w:tcBorders>
              <w:top w:val="single" w:sz="4" w:space="0" w:color="auto"/>
            </w:tcBorders>
            <w:vAlign w:val="center"/>
          </w:tcPr>
          <w:p w14:paraId="465E0C4B" w14:textId="77777777" w:rsidR="00C9422A" w:rsidRDefault="00000000">
            <w:r>
              <w:rPr>
                <w:sz w:val="20"/>
              </w:rPr>
              <w:t>P1</w:t>
            </w:r>
          </w:p>
        </w:tc>
        <w:tc>
          <w:tcPr>
            <w:tcW w:w="2340" w:type="dxa"/>
            <w:tcBorders>
              <w:top w:val="single" w:sz="4" w:space="0" w:color="auto"/>
            </w:tcBorders>
            <w:vAlign w:val="center"/>
          </w:tcPr>
          <w:p w14:paraId="210A6AFF" w14:textId="77777777" w:rsidR="00C9422A" w:rsidRDefault="00000000">
            <w:r>
              <w:rPr>
                <w:sz w:val="20"/>
              </w:rPr>
              <w:t>28 years</w:t>
            </w:r>
          </w:p>
        </w:tc>
        <w:tc>
          <w:tcPr>
            <w:tcW w:w="2340" w:type="dxa"/>
            <w:tcBorders>
              <w:top w:val="single" w:sz="4" w:space="0" w:color="auto"/>
            </w:tcBorders>
            <w:vAlign w:val="center"/>
          </w:tcPr>
          <w:p w14:paraId="27B772A2" w14:textId="77777777" w:rsidR="00C9422A" w:rsidRDefault="00000000">
            <w:r>
              <w:rPr>
                <w:sz w:val="20"/>
              </w:rPr>
              <w:t>Private sector employee</w:t>
            </w:r>
          </w:p>
        </w:tc>
        <w:tc>
          <w:tcPr>
            <w:tcW w:w="2340" w:type="dxa"/>
            <w:tcBorders>
              <w:top w:val="single" w:sz="4" w:space="0" w:color="auto"/>
            </w:tcBorders>
            <w:vAlign w:val="center"/>
          </w:tcPr>
          <w:p w14:paraId="43B57AF5" w14:textId="77777777" w:rsidR="00C9422A" w:rsidRDefault="00000000">
            <w:r>
              <w:rPr>
                <w:sz w:val="20"/>
              </w:rPr>
              <w:t>Senior high school</w:t>
            </w:r>
          </w:p>
        </w:tc>
      </w:tr>
      <w:tr w:rsidR="00C9422A" w14:paraId="6E37EB8E" w14:textId="77777777" w:rsidTr="00C95566">
        <w:trPr>
          <w:jc w:val="center"/>
        </w:trPr>
        <w:tc>
          <w:tcPr>
            <w:tcW w:w="2340" w:type="dxa"/>
            <w:vAlign w:val="center"/>
          </w:tcPr>
          <w:p w14:paraId="000F41D0" w14:textId="77777777" w:rsidR="00C9422A" w:rsidRDefault="00000000">
            <w:r>
              <w:rPr>
                <w:sz w:val="20"/>
              </w:rPr>
              <w:t>P2</w:t>
            </w:r>
          </w:p>
        </w:tc>
        <w:tc>
          <w:tcPr>
            <w:tcW w:w="2340" w:type="dxa"/>
            <w:vAlign w:val="center"/>
          </w:tcPr>
          <w:p w14:paraId="645C6E79" w14:textId="77777777" w:rsidR="00C9422A" w:rsidRDefault="00000000">
            <w:r>
              <w:rPr>
                <w:sz w:val="20"/>
              </w:rPr>
              <w:t>32 years</w:t>
            </w:r>
          </w:p>
        </w:tc>
        <w:tc>
          <w:tcPr>
            <w:tcW w:w="2340" w:type="dxa"/>
            <w:vAlign w:val="center"/>
          </w:tcPr>
          <w:p w14:paraId="490714B7" w14:textId="77777777" w:rsidR="00C9422A" w:rsidRDefault="00000000">
            <w:r>
              <w:rPr>
                <w:sz w:val="20"/>
              </w:rPr>
              <w:t>Private sector employee</w:t>
            </w:r>
          </w:p>
        </w:tc>
        <w:tc>
          <w:tcPr>
            <w:tcW w:w="2340" w:type="dxa"/>
            <w:vAlign w:val="center"/>
          </w:tcPr>
          <w:p w14:paraId="2FB28227" w14:textId="77777777" w:rsidR="00C9422A" w:rsidRDefault="00000000">
            <w:r>
              <w:rPr>
                <w:sz w:val="20"/>
              </w:rPr>
              <w:t>Bachelor’s degree</w:t>
            </w:r>
          </w:p>
        </w:tc>
      </w:tr>
      <w:tr w:rsidR="00C9422A" w14:paraId="1FAFC34F" w14:textId="77777777" w:rsidTr="00C95566">
        <w:trPr>
          <w:jc w:val="center"/>
        </w:trPr>
        <w:tc>
          <w:tcPr>
            <w:tcW w:w="2340" w:type="dxa"/>
            <w:vAlign w:val="center"/>
          </w:tcPr>
          <w:p w14:paraId="72549B2C" w14:textId="77777777" w:rsidR="00C9422A" w:rsidRDefault="00000000">
            <w:r>
              <w:rPr>
                <w:sz w:val="20"/>
              </w:rPr>
              <w:t>P3</w:t>
            </w:r>
          </w:p>
        </w:tc>
        <w:tc>
          <w:tcPr>
            <w:tcW w:w="2340" w:type="dxa"/>
            <w:vAlign w:val="center"/>
          </w:tcPr>
          <w:p w14:paraId="32D1D91A" w14:textId="77777777" w:rsidR="00C9422A" w:rsidRDefault="00000000">
            <w:r>
              <w:rPr>
                <w:sz w:val="20"/>
              </w:rPr>
              <w:t>27 years</w:t>
            </w:r>
          </w:p>
        </w:tc>
        <w:tc>
          <w:tcPr>
            <w:tcW w:w="2340" w:type="dxa"/>
            <w:vAlign w:val="center"/>
          </w:tcPr>
          <w:p w14:paraId="37828680" w14:textId="77777777" w:rsidR="00C9422A" w:rsidRDefault="00000000">
            <w:r>
              <w:rPr>
                <w:sz w:val="20"/>
              </w:rPr>
              <w:t>Private sector employee</w:t>
            </w:r>
          </w:p>
        </w:tc>
        <w:tc>
          <w:tcPr>
            <w:tcW w:w="2340" w:type="dxa"/>
            <w:vAlign w:val="center"/>
          </w:tcPr>
          <w:p w14:paraId="256E9DFD" w14:textId="77777777" w:rsidR="00C9422A" w:rsidRDefault="00000000">
            <w:r>
              <w:rPr>
                <w:sz w:val="20"/>
              </w:rPr>
              <w:t>Bachelor’s degree</w:t>
            </w:r>
          </w:p>
        </w:tc>
      </w:tr>
      <w:tr w:rsidR="00C9422A" w14:paraId="15A4949F" w14:textId="77777777" w:rsidTr="00C95566">
        <w:trPr>
          <w:jc w:val="center"/>
        </w:trPr>
        <w:tc>
          <w:tcPr>
            <w:tcW w:w="2340" w:type="dxa"/>
            <w:vAlign w:val="center"/>
          </w:tcPr>
          <w:p w14:paraId="34E483B8" w14:textId="77777777" w:rsidR="00C9422A" w:rsidRDefault="00000000">
            <w:r>
              <w:rPr>
                <w:sz w:val="20"/>
              </w:rPr>
              <w:t>P4</w:t>
            </w:r>
          </w:p>
        </w:tc>
        <w:tc>
          <w:tcPr>
            <w:tcW w:w="2340" w:type="dxa"/>
            <w:vAlign w:val="center"/>
          </w:tcPr>
          <w:p w14:paraId="3D9DF167" w14:textId="77777777" w:rsidR="00C9422A" w:rsidRDefault="00000000">
            <w:r>
              <w:rPr>
                <w:sz w:val="20"/>
              </w:rPr>
              <w:t>25 years</w:t>
            </w:r>
          </w:p>
        </w:tc>
        <w:tc>
          <w:tcPr>
            <w:tcW w:w="2340" w:type="dxa"/>
            <w:vAlign w:val="center"/>
          </w:tcPr>
          <w:p w14:paraId="6F42C1CD" w14:textId="77777777" w:rsidR="00C9422A" w:rsidRDefault="00000000">
            <w:r>
              <w:rPr>
                <w:sz w:val="20"/>
              </w:rPr>
              <w:t>Private sector employee</w:t>
            </w:r>
          </w:p>
        </w:tc>
        <w:tc>
          <w:tcPr>
            <w:tcW w:w="2340" w:type="dxa"/>
            <w:vAlign w:val="center"/>
          </w:tcPr>
          <w:p w14:paraId="6F11B6F4" w14:textId="77777777" w:rsidR="00C9422A" w:rsidRDefault="00000000">
            <w:r>
              <w:rPr>
                <w:sz w:val="20"/>
              </w:rPr>
              <w:t>Senior high school</w:t>
            </w:r>
          </w:p>
        </w:tc>
      </w:tr>
      <w:tr w:rsidR="00C9422A" w14:paraId="10D9D117" w14:textId="77777777" w:rsidTr="00C95566">
        <w:trPr>
          <w:jc w:val="center"/>
        </w:trPr>
        <w:tc>
          <w:tcPr>
            <w:tcW w:w="2340" w:type="dxa"/>
            <w:vAlign w:val="center"/>
          </w:tcPr>
          <w:p w14:paraId="65E6537A" w14:textId="77777777" w:rsidR="00C9422A" w:rsidRDefault="00000000">
            <w:r>
              <w:rPr>
                <w:sz w:val="20"/>
              </w:rPr>
              <w:t>P5</w:t>
            </w:r>
          </w:p>
        </w:tc>
        <w:tc>
          <w:tcPr>
            <w:tcW w:w="2340" w:type="dxa"/>
            <w:vAlign w:val="center"/>
          </w:tcPr>
          <w:p w14:paraId="501D669B" w14:textId="77777777" w:rsidR="00C9422A" w:rsidRDefault="00000000">
            <w:r>
              <w:rPr>
                <w:sz w:val="20"/>
              </w:rPr>
              <w:t>30 years</w:t>
            </w:r>
          </w:p>
        </w:tc>
        <w:tc>
          <w:tcPr>
            <w:tcW w:w="2340" w:type="dxa"/>
            <w:vAlign w:val="center"/>
          </w:tcPr>
          <w:p w14:paraId="12F628BF" w14:textId="77777777" w:rsidR="00C9422A" w:rsidRDefault="00000000">
            <w:r>
              <w:rPr>
                <w:sz w:val="20"/>
              </w:rPr>
              <w:t>Private sector employee</w:t>
            </w:r>
          </w:p>
        </w:tc>
        <w:tc>
          <w:tcPr>
            <w:tcW w:w="2340" w:type="dxa"/>
            <w:vAlign w:val="center"/>
          </w:tcPr>
          <w:p w14:paraId="0885D219" w14:textId="77777777" w:rsidR="00C9422A" w:rsidRDefault="00000000">
            <w:r>
              <w:rPr>
                <w:sz w:val="20"/>
              </w:rPr>
              <w:t>Bachelor’s degree</w:t>
            </w:r>
          </w:p>
        </w:tc>
      </w:tr>
      <w:tr w:rsidR="00C9422A" w14:paraId="530E25D5" w14:textId="77777777" w:rsidTr="00C95566">
        <w:trPr>
          <w:jc w:val="center"/>
        </w:trPr>
        <w:tc>
          <w:tcPr>
            <w:tcW w:w="2340" w:type="dxa"/>
            <w:vAlign w:val="center"/>
          </w:tcPr>
          <w:p w14:paraId="0F372830" w14:textId="77777777" w:rsidR="00C9422A" w:rsidRDefault="00000000">
            <w:r>
              <w:rPr>
                <w:sz w:val="20"/>
              </w:rPr>
              <w:t>P6</w:t>
            </w:r>
          </w:p>
        </w:tc>
        <w:tc>
          <w:tcPr>
            <w:tcW w:w="2340" w:type="dxa"/>
            <w:vAlign w:val="center"/>
          </w:tcPr>
          <w:p w14:paraId="520D8231" w14:textId="77777777" w:rsidR="00C9422A" w:rsidRDefault="00000000">
            <w:r>
              <w:rPr>
                <w:sz w:val="20"/>
              </w:rPr>
              <w:t>36 years</w:t>
            </w:r>
          </w:p>
        </w:tc>
        <w:tc>
          <w:tcPr>
            <w:tcW w:w="2340" w:type="dxa"/>
            <w:vAlign w:val="center"/>
          </w:tcPr>
          <w:p w14:paraId="6B4879F3" w14:textId="77777777" w:rsidR="00C9422A" w:rsidRDefault="00000000">
            <w:r>
              <w:rPr>
                <w:sz w:val="20"/>
              </w:rPr>
              <w:t>Housewife</w:t>
            </w:r>
          </w:p>
        </w:tc>
        <w:tc>
          <w:tcPr>
            <w:tcW w:w="2340" w:type="dxa"/>
            <w:vAlign w:val="center"/>
          </w:tcPr>
          <w:p w14:paraId="567B4B8C" w14:textId="77777777" w:rsidR="00C9422A" w:rsidRDefault="00000000">
            <w:r>
              <w:rPr>
                <w:sz w:val="20"/>
              </w:rPr>
              <w:t>Bachelor’s degree</w:t>
            </w:r>
          </w:p>
        </w:tc>
      </w:tr>
      <w:tr w:rsidR="00C9422A" w14:paraId="5F30E514" w14:textId="77777777" w:rsidTr="00C95566">
        <w:trPr>
          <w:jc w:val="center"/>
        </w:trPr>
        <w:tc>
          <w:tcPr>
            <w:tcW w:w="2340" w:type="dxa"/>
            <w:vAlign w:val="center"/>
          </w:tcPr>
          <w:p w14:paraId="60CE2C67" w14:textId="77777777" w:rsidR="00C9422A" w:rsidRDefault="00000000">
            <w:r>
              <w:rPr>
                <w:sz w:val="20"/>
              </w:rPr>
              <w:t>P7</w:t>
            </w:r>
          </w:p>
        </w:tc>
        <w:tc>
          <w:tcPr>
            <w:tcW w:w="2340" w:type="dxa"/>
            <w:vAlign w:val="center"/>
          </w:tcPr>
          <w:p w14:paraId="608A44F5" w14:textId="77777777" w:rsidR="00C9422A" w:rsidRDefault="00000000">
            <w:r>
              <w:rPr>
                <w:sz w:val="20"/>
              </w:rPr>
              <w:t>23 years</w:t>
            </w:r>
          </w:p>
        </w:tc>
        <w:tc>
          <w:tcPr>
            <w:tcW w:w="2340" w:type="dxa"/>
            <w:vAlign w:val="center"/>
          </w:tcPr>
          <w:p w14:paraId="3384472B" w14:textId="77777777" w:rsidR="00C9422A" w:rsidRDefault="00000000">
            <w:r>
              <w:rPr>
                <w:sz w:val="20"/>
              </w:rPr>
              <w:t>Housewife</w:t>
            </w:r>
          </w:p>
        </w:tc>
        <w:tc>
          <w:tcPr>
            <w:tcW w:w="2340" w:type="dxa"/>
            <w:vAlign w:val="center"/>
          </w:tcPr>
          <w:p w14:paraId="74AB0021" w14:textId="77777777" w:rsidR="00C9422A" w:rsidRDefault="00000000">
            <w:r>
              <w:rPr>
                <w:sz w:val="20"/>
              </w:rPr>
              <w:t>Bachelor’s degree</w:t>
            </w:r>
          </w:p>
        </w:tc>
      </w:tr>
    </w:tbl>
    <w:p w14:paraId="71D10A1A" w14:textId="77777777" w:rsidR="00C9422A" w:rsidRDefault="00000000">
      <w:pPr>
        <w:spacing w:after="0" w:line="480" w:lineRule="auto"/>
      </w:pPr>
      <w:r>
        <w:t>Note. Participants are identified using codes to maintain confidentiality.</w:t>
      </w:r>
    </w:p>
    <w:p w14:paraId="18906B3A" w14:textId="4D0ED043" w:rsidR="00C9422A" w:rsidRDefault="00000000" w:rsidP="00C95566">
      <w:r>
        <w:rPr>
          <w:b/>
        </w:rPr>
        <w:t>Table 2. Obstetric and breastfeeding history of participants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60"/>
        <w:gridCol w:w="1560"/>
        <w:gridCol w:w="1560"/>
        <w:gridCol w:w="1560"/>
        <w:gridCol w:w="1560"/>
      </w:tblGrid>
      <w:tr w:rsidR="00C9422A" w14:paraId="609EC840" w14:textId="77777777" w:rsidTr="00C95566">
        <w:trPr>
          <w:jc w:val="center"/>
        </w:trPr>
        <w:tc>
          <w:tcPr>
            <w:tcW w:w="1560" w:type="dxa"/>
            <w:tcBorders>
              <w:bottom w:val="single" w:sz="4" w:space="0" w:color="auto"/>
            </w:tcBorders>
            <w:vAlign w:val="center"/>
          </w:tcPr>
          <w:p w14:paraId="776E45F1" w14:textId="77777777" w:rsidR="00C9422A" w:rsidRDefault="00000000">
            <w:r>
              <w:rPr>
                <w:sz w:val="20"/>
              </w:rPr>
              <w:t>Participant</w:t>
            </w:r>
          </w:p>
        </w:tc>
        <w:tc>
          <w:tcPr>
            <w:tcW w:w="1560" w:type="dxa"/>
            <w:tcBorders>
              <w:bottom w:val="single" w:sz="4" w:space="0" w:color="auto"/>
            </w:tcBorders>
            <w:vAlign w:val="center"/>
          </w:tcPr>
          <w:p w14:paraId="5C7E1F64" w14:textId="77777777" w:rsidR="00C9422A" w:rsidRDefault="00000000">
            <w:r>
              <w:rPr>
                <w:sz w:val="20"/>
              </w:rPr>
              <w:t>Parity</w:t>
            </w:r>
          </w:p>
        </w:tc>
        <w:tc>
          <w:tcPr>
            <w:tcW w:w="1560" w:type="dxa"/>
            <w:tcBorders>
              <w:bottom w:val="single" w:sz="4" w:space="0" w:color="auto"/>
            </w:tcBorders>
            <w:vAlign w:val="center"/>
          </w:tcPr>
          <w:p w14:paraId="6D872E72" w14:textId="77777777" w:rsidR="00C9422A" w:rsidRDefault="00000000">
            <w:r>
              <w:rPr>
                <w:sz w:val="20"/>
              </w:rPr>
              <w:t>Type of childbirth</w:t>
            </w:r>
          </w:p>
        </w:tc>
        <w:tc>
          <w:tcPr>
            <w:tcW w:w="1560" w:type="dxa"/>
            <w:tcBorders>
              <w:bottom w:val="single" w:sz="4" w:space="0" w:color="auto"/>
            </w:tcBorders>
            <w:vAlign w:val="center"/>
          </w:tcPr>
          <w:p w14:paraId="760DB390" w14:textId="77777777" w:rsidR="00C9422A" w:rsidRDefault="00000000">
            <w:r>
              <w:rPr>
                <w:sz w:val="20"/>
              </w:rPr>
              <w:t>Gestational age</w:t>
            </w:r>
          </w:p>
        </w:tc>
        <w:tc>
          <w:tcPr>
            <w:tcW w:w="1560" w:type="dxa"/>
            <w:tcBorders>
              <w:bottom w:val="single" w:sz="4" w:space="0" w:color="auto"/>
            </w:tcBorders>
            <w:vAlign w:val="center"/>
          </w:tcPr>
          <w:p w14:paraId="06AE87BD" w14:textId="77777777" w:rsidR="00C9422A" w:rsidRDefault="00000000">
            <w:r>
              <w:rPr>
                <w:sz w:val="20"/>
              </w:rPr>
              <w:t>Previous breastfeeding cessation</w:t>
            </w:r>
          </w:p>
        </w:tc>
        <w:tc>
          <w:tcPr>
            <w:tcW w:w="1560" w:type="dxa"/>
            <w:tcBorders>
              <w:bottom w:val="single" w:sz="4" w:space="0" w:color="auto"/>
            </w:tcBorders>
            <w:vAlign w:val="center"/>
          </w:tcPr>
          <w:p w14:paraId="709A0AD7" w14:textId="77777777" w:rsidR="00C9422A" w:rsidRDefault="00000000">
            <w:r>
              <w:rPr>
                <w:sz w:val="20"/>
              </w:rPr>
              <w:t>Age of child during relactation</w:t>
            </w:r>
          </w:p>
        </w:tc>
      </w:tr>
      <w:tr w:rsidR="00C9422A" w14:paraId="673E2CBA" w14:textId="77777777" w:rsidTr="00C95566">
        <w:trPr>
          <w:jc w:val="center"/>
        </w:trPr>
        <w:tc>
          <w:tcPr>
            <w:tcW w:w="1560" w:type="dxa"/>
            <w:tcBorders>
              <w:top w:val="single" w:sz="4" w:space="0" w:color="auto"/>
            </w:tcBorders>
            <w:vAlign w:val="center"/>
          </w:tcPr>
          <w:p w14:paraId="467519B0" w14:textId="77777777" w:rsidR="00C9422A" w:rsidRDefault="00000000">
            <w:r>
              <w:rPr>
                <w:sz w:val="20"/>
              </w:rPr>
              <w:t>P1</w:t>
            </w:r>
          </w:p>
        </w:tc>
        <w:tc>
          <w:tcPr>
            <w:tcW w:w="1560" w:type="dxa"/>
            <w:tcBorders>
              <w:top w:val="single" w:sz="4" w:space="0" w:color="auto"/>
            </w:tcBorders>
            <w:vAlign w:val="center"/>
          </w:tcPr>
          <w:p w14:paraId="156757FF" w14:textId="77777777" w:rsidR="00C9422A" w:rsidRDefault="00000000">
            <w:r>
              <w:rPr>
                <w:sz w:val="20"/>
              </w:rPr>
              <w:t>Multipara</w:t>
            </w:r>
          </w:p>
        </w:tc>
        <w:tc>
          <w:tcPr>
            <w:tcW w:w="1560" w:type="dxa"/>
            <w:tcBorders>
              <w:top w:val="single" w:sz="4" w:space="0" w:color="auto"/>
            </w:tcBorders>
            <w:vAlign w:val="center"/>
          </w:tcPr>
          <w:p w14:paraId="38A78A0F" w14:textId="77777777" w:rsidR="00C9422A" w:rsidRDefault="00000000">
            <w:r>
              <w:rPr>
                <w:sz w:val="20"/>
              </w:rPr>
              <w:t>Vaginal</w:t>
            </w:r>
          </w:p>
        </w:tc>
        <w:tc>
          <w:tcPr>
            <w:tcW w:w="1560" w:type="dxa"/>
            <w:tcBorders>
              <w:top w:val="single" w:sz="4" w:space="0" w:color="auto"/>
            </w:tcBorders>
            <w:vAlign w:val="center"/>
          </w:tcPr>
          <w:p w14:paraId="0E6832AD" w14:textId="77777777" w:rsidR="00C9422A" w:rsidRDefault="00000000">
            <w:r>
              <w:rPr>
                <w:sz w:val="20"/>
              </w:rPr>
              <w:t>Term (37-41 weeks)</w:t>
            </w:r>
          </w:p>
        </w:tc>
        <w:tc>
          <w:tcPr>
            <w:tcW w:w="1560" w:type="dxa"/>
            <w:tcBorders>
              <w:top w:val="single" w:sz="4" w:space="0" w:color="auto"/>
            </w:tcBorders>
            <w:vAlign w:val="center"/>
          </w:tcPr>
          <w:p w14:paraId="4E6CC66D" w14:textId="77777777" w:rsidR="00C9422A" w:rsidRDefault="00000000">
            <w:r>
              <w:rPr>
                <w:sz w:val="20"/>
              </w:rPr>
              <w:t>3 weeks</w:t>
            </w:r>
          </w:p>
        </w:tc>
        <w:tc>
          <w:tcPr>
            <w:tcW w:w="1560" w:type="dxa"/>
            <w:tcBorders>
              <w:top w:val="single" w:sz="4" w:space="0" w:color="auto"/>
            </w:tcBorders>
            <w:vAlign w:val="center"/>
          </w:tcPr>
          <w:p w14:paraId="3E052A8D" w14:textId="77777777" w:rsidR="00C9422A" w:rsidRDefault="00000000">
            <w:r>
              <w:rPr>
                <w:sz w:val="20"/>
              </w:rPr>
              <w:t>3 months</w:t>
            </w:r>
          </w:p>
        </w:tc>
      </w:tr>
      <w:tr w:rsidR="00C9422A" w14:paraId="3389DE7C" w14:textId="77777777" w:rsidTr="00C95566">
        <w:trPr>
          <w:jc w:val="center"/>
        </w:trPr>
        <w:tc>
          <w:tcPr>
            <w:tcW w:w="1560" w:type="dxa"/>
            <w:tcBorders>
              <w:top w:val="single" w:sz="4" w:space="0" w:color="auto"/>
            </w:tcBorders>
            <w:vAlign w:val="center"/>
          </w:tcPr>
          <w:p w14:paraId="5746BCAD" w14:textId="77777777" w:rsidR="00C9422A" w:rsidRDefault="00000000">
            <w:r>
              <w:rPr>
                <w:sz w:val="20"/>
              </w:rPr>
              <w:t>P2</w:t>
            </w:r>
          </w:p>
        </w:tc>
        <w:tc>
          <w:tcPr>
            <w:tcW w:w="1560" w:type="dxa"/>
            <w:tcBorders>
              <w:top w:val="single" w:sz="4" w:space="0" w:color="auto"/>
            </w:tcBorders>
            <w:vAlign w:val="center"/>
          </w:tcPr>
          <w:p w14:paraId="4FC12245" w14:textId="77777777" w:rsidR="00C9422A" w:rsidRDefault="00000000">
            <w:r>
              <w:rPr>
                <w:sz w:val="20"/>
              </w:rPr>
              <w:t>Multipara</w:t>
            </w:r>
          </w:p>
        </w:tc>
        <w:tc>
          <w:tcPr>
            <w:tcW w:w="1560" w:type="dxa"/>
            <w:tcBorders>
              <w:top w:val="single" w:sz="4" w:space="0" w:color="auto"/>
            </w:tcBorders>
            <w:vAlign w:val="center"/>
          </w:tcPr>
          <w:p w14:paraId="3F4CA0B6" w14:textId="77777777" w:rsidR="00C9422A" w:rsidRDefault="00000000">
            <w:r>
              <w:rPr>
                <w:sz w:val="20"/>
              </w:rPr>
              <w:t>Cesarean section</w:t>
            </w:r>
          </w:p>
        </w:tc>
        <w:tc>
          <w:tcPr>
            <w:tcW w:w="1560" w:type="dxa"/>
            <w:tcBorders>
              <w:top w:val="single" w:sz="4" w:space="0" w:color="auto"/>
            </w:tcBorders>
            <w:vAlign w:val="center"/>
          </w:tcPr>
          <w:p w14:paraId="79BE3251" w14:textId="77777777" w:rsidR="00C9422A" w:rsidRDefault="00000000">
            <w:r>
              <w:rPr>
                <w:sz w:val="20"/>
              </w:rPr>
              <w:t>Preterm (28-36 weeks)</w:t>
            </w:r>
          </w:p>
        </w:tc>
        <w:tc>
          <w:tcPr>
            <w:tcW w:w="1560" w:type="dxa"/>
            <w:tcBorders>
              <w:top w:val="single" w:sz="4" w:space="0" w:color="auto"/>
            </w:tcBorders>
            <w:vAlign w:val="center"/>
          </w:tcPr>
          <w:p w14:paraId="109D4337" w14:textId="77777777" w:rsidR="00C9422A" w:rsidRDefault="00000000">
            <w:r>
              <w:rPr>
                <w:sz w:val="20"/>
              </w:rPr>
              <w:t>2.5 months</w:t>
            </w:r>
          </w:p>
        </w:tc>
        <w:tc>
          <w:tcPr>
            <w:tcW w:w="1560" w:type="dxa"/>
            <w:tcBorders>
              <w:top w:val="single" w:sz="4" w:space="0" w:color="auto"/>
            </w:tcBorders>
            <w:vAlign w:val="center"/>
          </w:tcPr>
          <w:p w14:paraId="7C285D22" w14:textId="77777777" w:rsidR="00C9422A" w:rsidRDefault="00000000">
            <w:r>
              <w:rPr>
                <w:sz w:val="20"/>
              </w:rPr>
              <w:t>2.5 months</w:t>
            </w:r>
          </w:p>
        </w:tc>
      </w:tr>
      <w:tr w:rsidR="00C9422A" w14:paraId="0816E87C" w14:textId="77777777" w:rsidTr="00C95566">
        <w:trPr>
          <w:jc w:val="center"/>
        </w:trPr>
        <w:tc>
          <w:tcPr>
            <w:tcW w:w="1560" w:type="dxa"/>
            <w:vAlign w:val="center"/>
          </w:tcPr>
          <w:p w14:paraId="4B28FBB6" w14:textId="77777777" w:rsidR="00C9422A" w:rsidRDefault="00000000">
            <w:r>
              <w:rPr>
                <w:sz w:val="20"/>
              </w:rPr>
              <w:t>P3</w:t>
            </w:r>
          </w:p>
        </w:tc>
        <w:tc>
          <w:tcPr>
            <w:tcW w:w="1560" w:type="dxa"/>
            <w:vAlign w:val="center"/>
          </w:tcPr>
          <w:p w14:paraId="7E4D4596" w14:textId="77777777" w:rsidR="00C9422A" w:rsidRDefault="00000000">
            <w:r>
              <w:rPr>
                <w:sz w:val="20"/>
              </w:rPr>
              <w:t>Multipara</w:t>
            </w:r>
          </w:p>
        </w:tc>
        <w:tc>
          <w:tcPr>
            <w:tcW w:w="1560" w:type="dxa"/>
            <w:vAlign w:val="center"/>
          </w:tcPr>
          <w:p w14:paraId="75738ED7" w14:textId="77777777" w:rsidR="00C9422A" w:rsidRDefault="00000000">
            <w:r>
              <w:rPr>
                <w:sz w:val="20"/>
              </w:rPr>
              <w:t>Cesarean section</w:t>
            </w:r>
          </w:p>
        </w:tc>
        <w:tc>
          <w:tcPr>
            <w:tcW w:w="1560" w:type="dxa"/>
            <w:vAlign w:val="center"/>
          </w:tcPr>
          <w:p w14:paraId="6D3BB7FA" w14:textId="77777777" w:rsidR="00C9422A" w:rsidRDefault="00000000">
            <w:r>
              <w:rPr>
                <w:sz w:val="20"/>
              </w:rPr>
              <w:t>Term (37-41 weeks)</w:t>
            </w:r>
          </w:p>
        </w:tc>
        <w:tc>
          <w:tcPr>
            <w:tcW w:w="1560" w:type="dxa"/>
            <w:vAlign w:val="center"/>
          </w:tcPr>
          <w:p w14:paraId="270DE4FD" w14:textId="77777777" w:rsidR="00C9422A" w:rsidRDefault="00000000">
            <w:r>
              <w:rPr>
                <w:sz w:val="20"/>
              </w:rPr>
              <w:t>3 months</w:t>
            </w:r>
          </w:p>
        </w:tc>
        <w:tc>
          <w:tcPr>
            <w:tcW w:w="1560" w:type="dxa"/>
            <w:vAlign w:val="center"/>
          </w:tcPr>
          <w:p w14:paraId="5B16786E" w14:textId="77777777" w:rsidR="00C9422A" w:rsidRDefault="00000000">
            <w:r>
              <w:rPr>
                <w:sz w:val="20"/>
              </w:rPr>
              <w:t>7 months</w:t>
            </w:r>
          </w:p>
        </w:tc>
      </w:tr>
      <w:tr w:rsidR="00C9422A" w14:paraId="11EEBB5E" w14:textId="77777777" w:rsidTr="00C95566">
        <w:trPr>
          <w:jc w:val="center"/>
        </w:trPr>
        <w:tc>
          <w:tcPr>
            <w:tcW w:w="1560" w:type="dxa"/>
            <w:vAlign w:val="center"/>
          </w:tcPr>
          <w:p w14:paraId="71E18C53" w14:textId="77777777" w:rsidR="00C9422A" w:rsidRDefault="00000000">
            <w:r>
              <w:rPr>
                <w:sz w:val="20"/>
              </w:rPr>
              <w:t>P4</w:t>
            </w:r>
          </w:p>
        </w:tc>
        <w:tc>
          <w:tcPr>
            <w:tcW w:w="1560" w:type="dxa"/>
            <w:vAlign w:val="center"/>
          </w:tcPr>
          <w:p w14:paraId="74D13D97" w14:textId="77777777" w:rsidR="00C9422A" w:rsidRDefault="00000000">
            <w:r>
              <w:rPr>
                <w:sz w:val="20"/>
              </w:rPr>
              <w:t>Primipara</w:t>
            </w:r>
          </w:p>
        </w:tc>
        <w:tc>
          <w:tcPr>
            <w:tcW w:w="1560" w:type="dxa"/>
            <w:vAlign w:val="center"/>
          </w:tcPr>
          <w:p w14:paraId="1A34CA5C" w14:textId="77777777" w:rsidR="00C9422A" w:rsidRDefault="00000000">
            <w:r>
              <w:rPr>
                <w:sz w:val="20"/>
              </w:rPr>
              <w:t>Vaginal</w:t>
            </w:r>
          </w:p>
        </w:tc>
        <w:tc>
          <w:tcPr>
            <w:tcW w:w="1560" w:type="dxa"/>
            <w:vAlign w:val="center"/>
          </w:tcPr>
          <w:p w14:paraId="7643F2AD" w14:textId="77777777" w:rsidR="00C9422A" w:rsidRDefault="00000000">
            <w:r>
              <w:rPr>
                <w:sz w:val="20"/>
              </w:rPr>
              <w:t>Term (37-41 weeks)</w:t>
            </w:r>
          </w:p>
        </w:tc>
        <w:tc>
          <w:tcPr>
            <w:tcW w:w="1560" w:type="dxa"/>
            <w:vAlign w:val="center"/>
          </w:tcPr>
          <w:p w14:paraId="27C1CD16" w14:textId="77777777" w:rsidR="00C9422A" w:rsidRDefault="00000000">
            <w:r>
              <w:rPr>
                <w:sz w:val="20"/>
              </w:rPr>
              <w:t>4 weeks</w:t>
            </w:r>
          </w:p>
        </w:tc>
        <w:tc>
          <w:tcPr>
            <w:tcW w:w="1560" w:type="dxa"/>
            <w:vAlign w:val="center"/>
          </w:tcPr>
          <w:p w14:paraId="50E590BE" w14:textId="77777777" w:rsidR="00C9422A" w:rsidRDefault="00000000">
            <w:r>
              <w:rPr>
                <w:sz w:val="20"/>
              </w:rPr>
              <w:t>4 months</w:t>
            </w:r>
          </w:p>
        </w:tc>
      </w:tr>
      <w:tr w:rsidR="00C9422A" w14:paraId="07D8722D" w14:textId="77777777" w:rsidTr="00C95566">
        <w:trPr>
          <w:jc w:val="center"/>
        </w:trPr>
        <w:tc>
          <w:tcPr>
            <w:tcW w:w="1560" w:type="dxa"/>
            <w:vAlign w:val="center"/>
          </w:tcPr>
          <w:p w14:paraId="0E96BFAC" w14:textId="77777777" w:rsidR="00C9422A" w:rsidRDefault="00000000">
            <w:r>
              <w:rPr>
                <w:sz w:val="20"/>
              </w:rPr>
              <w:t>P5</w:t>
            </w:r>
          </w:p>
        </w:tc>
        <w:tc>
          <w:tcPr>
            <w:tcW w:w="1560" w:type="dxa"/>
            <w:vAlign w:val="center"/>
          </w:tcPr>
          <w:p w14:paraId="4843D7A4" w14:textId="77777777" w:rsidR="00C9422A" w:rsidRDefault="00000000">
            <w:r>
              <w:rPr>
                <w:sz w:val="20"/>
              </w:rPr>
              <w:t>Multipara</w:t>
            </w:r>
          </w:p>
        </w:tc>
        <w:tc>
          <w:tcPr>
            <w:tcW w:w="1560" w:type="dxa"/>
            <w:vAlign w:val="center"/>
          </w:tcPr>
          <w:p w14:paraId="6DB48438" w14:textId="77777777" w:rsidR="00C9422A" w:rsidRDefault="00000000">
            <w:r>
              <w:rPr>
                <w:sz w:val="20"/>
              </w:rPr>
              <w:t>Vaginal</w:t>
            </w:r>
          </w:p>
        </w:tc>
        <w:tc>
          <w:tcPr>
            <w:tcW w:w="1560" w:type="dxa"/>
            <w:vAlign w:val="center"/>
          </w:tcPr>
          <w:p w14:paraId="414149C9" w14:textId="77777777" w:rsidR="00C9422A" w:rsidRDefault="00000000">
            <w:r>
              <w:rPr>
                <w:sz w:val="20"/>
              </w:rPr>
              <w:t>Preterm (28-36 weeks)</w:t>
            </w:r>
          </w:p>
        </w:tc>
        <w:tc>
          <w:tcPr>
            <w:tcW w:w="1560" w:type="dxa"/>
            <w:vAlign w:val="center"/>
          </w:tcPr>
          <w:p w14:paraId="00B87E2A" w14:textId="77777777" w:rsidR="00C9422A" w:rsidRDefault="00000000">
            <w:r>
              <w:rPr>
                <w:sz w:val="20"/>
              </w:rPr>
              <w:t>7 months</w:t>
            </w:r>
          </w:p>
        </w:tc>
        <w:tc>
          <w:tcPr>
            <w:tcW w:w="1560" w:type="dxa"/>
            <w:vAlign w:val="center"/>
          </w:tcPr>
          <w:p w14:paraId="40CCB214" w14:textId="77777777" w:rsidR="00C9422A" w:rsidRDefault="00000000">
            <w:r>
              <w:rPr>
                <w:sz w:val="20"/>
              </w:rPr>
              <w:t>7 months</w:t>
            </w:r>
          </w:p>
        </w:tc>
      </w:tr>
      <w:tr w:rsidR="00C9422A" w14:paraId="57C54669" w14:textId="77777777" w:rsidTr="00C95566">
        <w:trPr>
          <w:jc w:val="center"/>
        </w:trPr>
        <w:tc>
          <w:tcPr>
            <w:tcW w:w="1560" w:type="dxa"/>
            <w:vAlign w:val="center"/>
          </w:tcPr>
          <w:p w14:paraId="15A0DD2D" w14:textId="77777777" w:rsidR="00C9422A" w:rsidRDefault="00000000">
            <w:r>
              <w:rPr>
                <w:sz w:val="20"/>
              </w:rPr>
              <w:t>P6</w:t>
            </w:r>
          </w:p>
        </w:tc>
        <w:tc>
          <w:tcPr>
            <w:tcW w:w="1560" w:type="dxa"/>
            <w:vAlign w:val="center"/>
          </w:tcPr>
          <w:p w14:paraId="5751BCFF" w14:textId="77777777" w:rsidR="00C9422A" w:rsidRDefault="00000000">
            <w:r>
              <w:rPr>
                <w:sz w:val="20"/>
              </w:rPr>
              <w:t>Multipara</w:t>
            </w:r>
          </w:p>
        </w:tc>
        <w:tc>
          <w:tcPr>
            <w:tcW w:w="1560" w:type="dxa"/>
            <w:vAlign w:val="center"/>
          </w:tcPr>
          <w:p w14:paraId="75CC5E92" w14:textId="77777777" w:rsidR="00C9422A" w:rsidRDefault="00000000">
            <w:r>
              <w:rPr>
                <w:sz w:val="20"/>
              </w:rPr>
              <w:t>Cesarean section</w:t>
            </w:r>
          </w:p>
        </w:tc>
        <w:tc>
          <w:tcPr>
            <w:tcW w:w="1560" w:type="dxa"/>
            <w:vAlign w:val="center"/>
          </w:tcPr>
          <w:p w14:paraId="3C55025F" w14:textId="77777777" w:rsidR="00C9422A" w:rsidRDefault="00000000">
            <w:r>
              <w:rPr>
                <w:sz w:val="20"/>
              </w:rPr>
              <w:t>Post-term (&gt;42 weeks)</w:t>
            </w:r>
          </w:p>
        </w:tc>
        <w:tc>
          <w:tcPr>
            <w:tcW w:w="1560" w:type="dxa"/>
            <w:vAlign w:val="center"/>
          </w:tcPr>
          <w:p w14:paraId="2448CFC1" w14:textId="77777777" w:rsidR="00C9422A" w:rsidRDefault="00000000">
            <w:r>
              <w:rPr>
                <w:sz w:val="20"/>
              </w:rPr>
              <w:t>3 months</w:t>
            </w:r>
          </w:p>
        </w:tc>
        <w:tc>
          <w:tcPr>
            <w:tcW w:w="1560" w:type="dxa"/>
            <w:vAlign w:val="center"/>
          </w:tcPr>
          <w:p w14:paraId="1856DF68" w14:textId="77777777" w:rsidR="00C9422A" w:rsidRDefault="00000000">
            <w:r>
              <w:rPr>
                <w:sz w:val="20"/>
              </w:rPr>
              <w:t>6 months</w:t>
            </w:r>
          </w:p>
        </w:tc>
      </w:tr>
      <w:tr w:rsidR="00C9422A" w14:paraId="4A7F7CF7" w14:textId="77777777" w:rsidTr="00C95566">
        <w:trPr>
          <w:jc w:val="center"/>
        </w:trPr>
        <w:tc>
          <w:tcPr>
            <w:tcW w:w="1560" w:type="dxa"/>
            <w:vAlign w:val="center"/>
          </w:tcPr>
          <w:p w14:paraId="462B1BBC" w14:textId="77777777" w:rsidR="00C9422A" w:rsidRDefault="00000000">
            <w:r>
              <w:rPr>
                <w:sz w:val="20"/>
              </w:rPr>
              <w:t>P7</w:t>
            </w:r>
          </w:p>
        </w:tc>
        <w:tc>
          <w:tcPr>
            <w:tcW w:w="1560" w:type="dxa"/>
            <w:vAlign w:val="center"/>
          </w:tcPr>
          <w:p w14:paraId="7ED3E338" w14:textId="77777777" w:rsidR="00C9422A" w:rsidRDefault="00000000">
            <w:r>
              <w:rPr>
                <w:sz w:val="20"/>
              </w:rPr>
              <w:t>Primipara</w:t>
            </w:r>
          </w:p>
        </w:tc>
        <w:tc>
          <w:tcPr>
            <w:tcW w:w="1560" w:type="dxa"/>
            <w:vAlign w:val="center"/>
          </w:tcPr>
          <w:p w14:paraId="21C0D913" w14:textId="77777777" w:rsidR="00C9422A" w:rsidRDefault="00000000">
            <w:r>
              <w:rPr>
                <w:sz w:val="20"/>
              </w:rPr>
              <w:t>Cesarean section</w:t>
            </w:r>
          </w:p>
        </w:tc>
        <w:tc>
          <w:tcPr>
            <w:tcW w:w="1560" w:type="dxa"/>
            <w:vAlign w:val="center"/>
          </w:tcPr>
          <w:p w14:paraId="7E547FF2" w14:textId="77777777" w:rsidR="00C9422A" w:rsidRDefault="00000000">
            <w:r>
              <w:rPr>
                <w:sz w:val="20"/>
              </w:rPr>
              <w:t>Term (37-41 weeks)</w:t>
            </w:r>
          </w:p>
        </w:tc>
        <w:tc>
          <w:tcPr>
            <w:tcW w:w="1560" w:type="dxa"/>
            <w:vAlign w:val="center"/>
          </w:tcPr>
          <w:p w14:paraId="0ABD6326" w14:textId="77777777" w:rsidR="00C9422A" w:rsidRDefault="00000000">
            <w:r>
              <w:rPr>
                <w:sz w:val="20"/>
              </w:rPr>
              <w:t>5 months</w:t>
            </w:r>
          </w:p>
        </w:tc>
        <w:tc>
          <w:tcPr>
            <w:tcW w:w="1560" w:type="dxa"/>
            <w:vAlign w:val="center"/>
          </w:tcPr>
          <w:p w14:paraId="1E916294" w14:textId="77777777" w:rsidR="00C9422A" w:rsidRDefault="00000000">
            <w:r>
              <w:rPr>
                <w:sz w:val="20"/>
              </w:rPr>
              <w:t>7 months</w:t>
            </w:r>
          </w:p>
        </w:tc>
      </w:tr>
    </w:tbl>
    <w:p w14:paraId="17E9E839" w14:textId="77777777" w:rsidR="00C9422A" w:rsidRDefault="00000000">
      <w:pPr>
        <w:spacing w:after="0" w:line="480" w:lineRule="auto"/>
      </w:pPr>
      <w:r>
        <w:t>Note. Term categories are reported according to participant history.</w:t>
      </w:r>
    </w:p>
    <w:p w14:paraId="79ACEC06" w14:textId="77777777" w:rsidR="00C95566" w:rsidRDefault="00C95566">
      <w:pPr>
        <w:spacing w:after="0" w:line="480" w:lineRule="auto"/>
      </w:pPr>
    </w:p>
    <w:sectPr w:rsidR="00C95566"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70069" w14:textId="77777777" w:rsidR="00590559" w:rsidRDefault="00590559">
      <w:pPr>
        <w:spacing w:after="0" w:line="240" w:lineRule="auto"/>
      </w:pPr>
      <w:r>
        <w:separator/>
      </w:r>
    </w:p>
  </w:endnote>
  <w:endnote w:type="continuationSeparator" w:id="0">
    <w:p w14:paraId="7B4802E4" w14:textId="77777777" w:rsidR="00590559" w:rsidRDefault="00590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AA21" w14:textId="77777777" w:rsidR="00590559" w:rsidRDefault="00590559">
      <w:pPr>
        <w:spacing w:after="0" w:line="240" w:lineRule="auto"/>
      </w:pPr>
      <w:r>
        <w:separator/>
      </w:r>
    </w:p>
  </w:footnote>
  <w:footnote w:type="continuationSeparator" w:id="0">
    <w:p w14:paraId="1F9F6715" w14:textId="77777777" w:rsidR="00590559" w:rsidRDefault="00590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D6B9B" w14:textId="77777777" w:rsidR="00C9422A" w:rsidRDefault="00000000">
    <w:pPr>
      <w:pStyle w:val="Header"/>
    </w:pPr>
    <w:r>
      <w:rPr>
        <w:sz w:val="20"/>
      </w:rPr>
      <w:t xml:space="preserve">Mothers’ </w:t>
    </w:r>
    <w:proofErr w:type="spellStart"/>
    <w:r>
      <w:rPr>
        <w:sz w:val="20"/>
      </w:rPr>
      <w:t>relactation</w:t>
    </w:r>
    <w:proofErr w:type="spellEnd"/>
    <w:r>
      <w:rPr>
        <w:sz w:val="20"/>
      </w:rPr>
      <w:t xml:space="preserve"> experiences in breastfeeding resumption</w:t>
    </w:r>
    <w:r>
      <w:rPr>
        <w:sz w:val="20"/>
      </w:rPr>
      <w:tab/>
    </w:r>
    <w:r>
      <w:t xml:space="preserve"> </w:t>
    </w:r>
    <w:r>
      <w:tab/>
    </w:r>
    <w:r>
      <w:fldChar w:fldCharType="begin"/>
    </w:r>
    <w:r>
      <w:instrText>PAGE</w:instrText>
    </w:r>
    <w:r w:rsidR="00C95566">
      <w:fldChar w:fldCharType="separate"/>
    </w:r>
    <w:r w:rsidR="00C9556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935925">
    <w:abstractNumId w:val="8"/>
  </w:num>
  <w:num w:numId="2" w16cid:durableId="1693919059">
    <w:abstractNumId w:val="6"/>
  </w:num>
  <w:num w:numId="3" w16cid:durableId="1311323018">
    <w:abstractNumId w:val="5"/>
  </w:num>
  <w:num w:numId="4" w16cid:durableId="196554322">
    <w:abstractNumId w:val="4"/>
  </w:num>
  <w:num w:numId="5" w16cid:durableId="2093434040">
    <w:abstractNumId w:val="7"/>
  </w:num>
  <w:num w:numId="6" w16cid:durableId="11154756">
    <w:abstractNumId w:val="3"/>
  </w:num>
  <w:num w:numId="7" w16cid:durableId="229316728">
    <w:abstractNumId w:val="2"/>
  </w:num>
  <w:num w:numId="8" w16cid:durableId="644698762">
    <w:abstractNumId w:val="1"/>
  </w:num>
  <w:num w:numId="9" w16cid:durableId="184551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559"/>
    <w:rsid w:val="00907C35"/>
    <w:rsid w:val="00A129A9"/>
    <w:rsid w:val="00AA1D8D"/>
    <w:rsid w:val="00B47730"/>
    <w:rsid w:val="00C9422A"/>
    <w:rsid w:val="00C955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69ECDD"/>
  <w14:defaultImageDpi w14:val="330"/>
  <w15:docId w15:val="{618AFAC5-9F47-43C2-A812-F74FE680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3959</Words>
  <Characters>21973</Characters>
  <Application>Microsoft Office Word</Application>
  <DocSecurity>0</DocSecurity>
  <Lines>1098</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2026-06-17T02:03:00Z</dcterms:modified>
  <cp:category/>
</cp:coreProperties>
</file>