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jc w:val="left"/>
      </w:pPr>
      <w:r>
        <w:rPr>
          <w:rFonts w:ascii="Times New Roman" w:hAnsi="Times New Roman" w:eastAsia="Times New Roman" w:cs="Times New Roman"/>
          <w:sz w:val="24"/>
        </w:rPr>
        <w:t>23 June 2026</w:t>
      </w:r>
    </w:p>
    <w:p>
      <w:pPr>
        <w:spacing w:line="276" w:lineRule="auto" w:before="240" w:after="0"/>
        <w:jc w:val="left"/>
      </w:pPr>
      <w:r>
        <w:rPr>
          <w:rFonts w:ascii="Times New Roman" w:hAnsi="Times New Roman" w:eastAsia="Times New Roman" w:cs="Times New Roman"/>
          <w:sz w:val="24"/>
        </w:rPr>
        <w:t>Editor-in-Chief</w:t>
        <w:br/>
        <w:t>Pharmaceutical Sciences Asia</w:t>
      </w:r>
    </w:p>
    <w:p>
      <w:pPr>
        <w:spacing w:line="276" w:lineRule="auto" w:before="240" w:after="0"/>
        <w:jc w:val="left"/>
      </w:pPr>
      <w:r>
        <w:rPr>
          <w:rFonts w:ascii="Times New Roman" w:hAnsi="Times New Roman" w:eastAsia="Times New Roman" w:cs="Times New Roman"/>
          <w:sz w:val="24"/>
        </w:rPr>
        <w:t>Dear Editor-in-Chief,</w:t>
      </w:r>
    </w:p>
    <w:p>
      <w:pPr>
        <w:spacing w:line="276" w:lineRule="auto" w:before="120" w:after="0"/>
        <w:jc w:val="both"/>
      </w:pPr>
      <w:r>
        <w:rPr>
          <w:rFonts w:ascii="Times New Roman" w:hAnsi="Times New Roman" w:eastAsia="Times New Roman" w:cs="Times New Roman"/>
          <w:sz w:val="24"/>
        </w:rPr>
        <w:t>We are pleased to submit our original research article entitled “Twenty-Eight-Day Subacute Toxicity of Ethanolic Morus alba Leaf Extract in Wistar Rats” for consideration in Pharmaceutical Sciences Asia.</w:t>
      </w:r>
    </w:p>
    <w:p>
      <w:pPr>
        <w:spacing w:line="276" w:lineRule="auto" w:before="120" w:after="0"/>
        <w:jc w:val="both"/>
      </w:pPr>
      <w:r>
        <w:rPr>
          <w:rFonts w:ascii="Times New Roman" w:hAnsi="Times New Roman" w:eastAsia="Times New Roman" w:cs="Times New Roman"/>
          <w:sz w:val="24"/>
        </w:rPr>
        <w:t>This 28-day repeated-dose study evaluates the safety profile of ethanolic Morus alba leaf extract in male and female Wistar rats. Clinical observations, body-weight monitoring, hematological and serum biochemical parameters, and liver and kidney histopathology were assessed. No mortality or overt clinical toxicity was observed, whereas histopathological findings at 400 mg/kg body weight indicated potential dose-related liver and kidney effects.</w:t>
      </w:r>
    </w:p>
    <w:p>
      <w:pPr>
        <w:spacing w:line="276" w:lineRule="auto" w:before="120" w:after="0"/>
        <w:jc w:val="both"/>
      </w:pPr>
      <w:r>
        <w:rPr>
          <w:rFonts w:ascii="Times New Roman" w:hAnsi="Times New Roman" w:eastAsia="Times New Roman" w:cs="Times New Roman"/>
          <w:sz w:val="24"/>
        </w:rPr>
        <w:t>The manuscript contributes preclinical safety evidence for a medicinal-plant preparation with potential phytopharmaceutical relevance. The study protocol was approved by an institutional research ethics committee (Approval No. 12.199/KOMETIK/STIFA/XII/2025).</w:t>
      </w:r>
    </w:p>
    <w:p>
      <w:pPr>
        <w:spacing w:line="276" w:lineRule="auto" w:before="120" w:after="0"/>
        <w:jc w:val="both"/>
      </w:pPr>
      <w:r>
        <w:rPr>
          <w:rFonts w:ascii="Times New Roman" w:hAnsi="Times New Roman" w:eastAsia="Times New Roman" w:cs="Times New Roman"/>
          <w:sz w:val="24"/>
        </w:rPr>
        <w:t>The manuscript has not been published previously and is not under consideration by another journal. The authors confirm that the final submission will include the required title page, blinded main manuscript, graphical abstract, separate figures and tables, and a consent to publish and copyright transfer form signed by all authors.</w:t>
      </w:r>
    </w:p>
    <w:p>
      <w:pPr>
        <w:spacing w:line="276" w:lineRule="auto" w:before="120" w:after="0"/>
        <w:jc w:val="both"/>
      </w:pPr>
      <w:r>
        <w:rPr>
          <w:rFonts w:ascii="Times New Roman" w:hAnsi="Times New Roman" w:eastAsia="Times New Roman" w:cs="Times New Roman"/>
          <w:sz w:val="24"/>
        </w:rPr>
        <w:t>Thank you for considering our manuscript for publication in Pharmaceutical Sciences Asia.</w:t>
      </w:r>
    </w:p>
    <w:p>
      <w:pPr>
        <w:spacing w:line="276" w:lineRule="auto" w:before="240" w:after="0"/>
        <w:jc w:val="left"/>
      </w:pPr>
      <w:r>
        <w:rPr>
          <w:rFonts w:ascii="Times New Roman" w:hAnsi="Times New Roman" w:eastAsia="Times New Roman" w:cs="Times New Roman"/>
          <w:sz w:val="24"/>
        </w:rPr>
        <w:t>Sincerely,</w:t>
        <w:br/>
        <w:br/>
        <w:t>Mirnawati Salampe</w:t>
        <w:br/>
        <w:t>Corresponding author</w:t>
        <w:br/>
        <w:t>E-mail: mirnachamto@gmail.com</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Twenty-Eight-Day Subacute Toxicity of Ethanolic Morus alba Leaf Extract in Wistar Rats</dc:title>
  <dc:subject>Original research article</dc:subject>
  <dc:creator>Mirnawati Salampe</dc:creator>
  <cp:keywords>Morus alba; subacute toxicity; ethanolic extract; Wistar rats; histopathology</cp:keywords>
  <dc:description/>
  <cp:lastModifiedBy/>
  <cp:revision>1</cp:revision>
  <dcterms:created xsi:type="dcterms:W3CDTF">2013-12-23T23:15:00Z</dcterms:created>
  <dcterms:modified xsi:type="dcterms:W3CDTF">2013-12-23T23:15:00Z</dcterms:modified>
  <cp:category/>
</cp:coreProperties>
</file>