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2. Hematological parameters in male rats after 28 days of treatment.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Parameter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Normal control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EEM 200 mg/kg BW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EEM 400 mg/kg BW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Erythrocytes (10^6/µL)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7.80 ± 1.17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7.81 ± 0.84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8.41 ± 0.54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Hemoglobin (g/dL)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17.34 ± 2.42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17.90 ± 1.70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18.98 ± 0.61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Hematocrit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45.62 ± 7.29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45.80 ± 4.03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49.94 ± 2.49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MCV (fL)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58.48 ± 1.15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58.78 ± 2.03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59.40 ± 2.17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MCH (pg)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22.30 ± 0.39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23.00 ± 0.98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22.62 ± 1.28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MCHC (g/dL)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38.14 ± 1.22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39.12 ± 0.65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38.10 ± 1.03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RDW-CV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17.68 ± 1.37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18.42 ± 1.31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17.14 ± 1.04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RDW-SD (fL)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34.58 ± 2.30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36.22 ± 2.34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33.96 ± 2.35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Mentzer index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7.65 ± 1.25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7.62 ± 1.16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7.12 ± 0.83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RDWI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134.69 ± 18.81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139.49 ± 16.09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121.88 ± 16.51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WBC (10^3/µL)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15.53 ± 4.35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18.64 ± 5.12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14.94 ± 5.90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Lym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93.96 ± 3.11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89.82 ± 11.47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94.34 ± 2.54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Gran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1.44 ± 0.94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3.34 ± 4.65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1.58 ± 0.80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Mid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4.60 ± 2.19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6.84 ± 6.86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4.08 ± 1.75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Lym (10^9/L)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14.53 ± 3.91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16.33 ± 2.78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14.12 ± 5.32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Gran (10^9/L)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0.24 ± 0.18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0.78 ± 1.25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0.23 ± 0.19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Mid (10^9/L)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0.75 ± 0.46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1.52 ± 1.88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0.59 ± 0.47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PLT (10^3/µL)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847.20 ± 257.22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1030.00 ± 102.41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968.00 ± 99.80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MPV (fL)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7.00 ± 0.23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6.98 ± 0.31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7.10 ± 0.39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PDW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7.94 ± 0.44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7.44 ± 0.92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7.92 ± 0.45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PCT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0.59 ± 0.18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0.72 ± 0.10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0.69 ± 0.08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P-LCR (%)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9.44 ± 1.44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10.90 ± 1.81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10.70 ± 2.44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P-LCC (10^3/µL)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79.40 ± 28.07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113.20 ± 28.27</w:t>
            </w:r>
          </w:p>
        </w:tc>
        <w:tc>
          <w:tcPr>
            <w:tcW w:type="dxa" w:w="169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103.20 ± 30.43</w:t>
            </w:r>
          </w:p>
        </w:tc>
      </w:tr>
    </w:tbl>
    <w:p>
      <w:pPr>
        <w:spacing w:line="240" w:lineRule="auto" w:before="80" w:after="0"/>
        <w:jc w:val="left"/>
      </w:pPr>
      <w:r>
        <w:rPr>
          <w:rFonts w:ascii="Times New Roman" w:hAnsi="Times New Roman" w:eastAsia="Times New Roman" w:cs="Times New Roman"/>
          <w:i/>
          <w:sz w:val="18"/>
        </w:rPr>
        <w:t>Data are expressed as mean ± SD (n = 5 per group). EEM, ethanolic extract of Morus alba leaves.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Twenty-Eight-Day Subacute Toxicity of Ethanolic Morus alba Leaf Extract in Wistar Rats</dc:title>
  <dc:subject>Original research article</dc:subject>
  <dc:creator/>
  <cp:keywords>Morus alba; subacute toxicity; ethanolic extract; Wistar rats; histopathology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