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677A1" w14:textId="78C7A7B4" w:rsidR="006D2F5B" w:rsidRDefault="00CB0F1B" w:rsidP="00566621">
      <w:pPr>
        <w:tabs>
          <w:tab w:val="left" w:pos="7386"/>
        </w:tabs>
        <w:spacing w:line="146" w:lineRule="auto"/>
        <w:ind w:left="7666" w:right="1830" w:hanging="7567"/>
        <w:jc w:val="right"/>
        <w:rPr>
          <w:sz w:val="18"/>
        </w:rPr>
      </w:pPr>
      <w:r>
        <w:rPr>
          <w:color w:val="231F20"/>
          <w:sz w:val="18"/>
        </w:rPr>
        <w:tab/>
      </w:r>
    </w:p>
    <w:p w14:paraId="60E82DAF" w14:textId="77777777" w:rsidR="006D2F5B" w:rsidRDefault="006D2F5B">
      <w:pPr>
        <w:pStyle w:val="BodyText"/>
        <w:rPr>
          <w:sz w:val="18"/>
        </w:rPr>
      </w:pPr>
    </w:p>
    <w:p w14:paraId="462D8D62" w14:textId="77777777" w:rsidR="006D2F5B" w:rsidRDefault="006D2F5B">
      <w:pPr>
        <w:pStyle w:val="BodyText"/>
        <w:spacing w:before="78"/>
        <w:rPr>
          <w:sz w:val="18"/>
        </w:rPr>
      </w:pPr>
    </w:p>
    <w:p w14:paraId="22EB6D43" w14:textId="42C6E490" w:rsidR="000C4E95" w:rsidRPr="000C4E95" w:rsidRDefault="000C4E95" w:rsidP="000C4E95">
      <w:pPr>
        <w:pStyle w:val="Title"/>
        <w:spacing w:line="249" w:lineRule="auto"/>
        <w:rPr>
          <w:b w:val="0"/>
          <w:bCs w:val="0"/>
        </w:rPr>
      </w:pPr>
      <w:r w:rsidRPr="000C4E95">
        <w:rPr>
          <w:color w:val="00B0F0"/>
          <w:spacing w:val="-16"/>
        </w:rPr>
        <w:t>EVALUATION OF THE EFFECTIVENESS OF THE DENTAL FACULTY WORKSHOP IN SELF-REFLECTION USING THE KIRKPATRICK MODEL</w:t>
      </w:r>
    </w:p>
    <w:p w14:paraId="48BAA198" w14:textId="7A2786CE" w:rsidR="006D2F5B" w:rsidRDefault="006D2F5B" w:rsidP="000C4E95">
      <w:pPr>
        <w:spacing w:before="168"/>
        <w:rPr>
          <w:rFonts w:ascii="Arial"/>
          <w:i/>
          <w:sz w:val="24"/>
        </w:rPr>
      </w:pPr>
    </w:p>
    <w:p w14:paraId="5284E588" w14:textId="7C9DFA19" w:rsidR="00566621" w:rsidRDefault="00CB0F1B" w:rsidP="00566621">
      <w:pPr>
        <w:pStyle w:val="Heading1"/>
      </w:pPr>
      <w:r>
        <w:rPr>
          <w:color w:val="231F20"/>
          <w:position w:val="2"/>
        </w:rPr>
        <w:t>A</w:t>
      </w:r>
      <w:r w:rsidR="000C4E95">
        <w:rPr>
          <w:color w:val="231F20"/>
          <w:position w:val="2"/>
        </w:rPr>
        <w:t>nita Yulviyani</w:t>
      </w:r>
      <w:r w:rsidR="002051AD">
        <w:rPr>
          <w:noProof/>
        </w:rPr>
        <w:drawing>
          <wp:inline distT="0" distB="0" distL="0" distR="0" wp14:anchorId="5153A833" wp14:editId="468088EC">
            <wp:extent cx="107950" cy="107950"/>
            <wp:effectExtent l="0" t="0" r="6350" b="6350"/>
            <wp:docPr id="1973466721" name="Image 11">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3466721" name="Image 11">
                      <a:hlinkClick r:id="rId8"/>
                    </pic:cNvPr>
                    <pic:cNvPicPr>
                      <a:picLocks/>
                    </pic:cNvPicPr>
                  </pic:nvPicPr>
                  <pic:blipFill>
                    <a:blip r:embed="rId9" cstate="print"/>
                    <a:stretch>
                      <a:fillRect/>
                    </a:stretch>
                  </pic:blipFill>
                  <pic:spPr>
                    <a:xfrm>
                      <a:off x="0" y="0"/>
                      <a:ext cx="107950" cy="107950"/>
                    </a:xfrm>
                    <a:prstGeom prst="rect">
                      <a:avLst/>
                    </a:prstGeom>
                  </pic:spPr>
                </pic:pic>
              </a:graphicData>
            </a:graphic>
          </wp:inline>
        </w:drawing>
      </w:r>
      <w:r>
        <w:rPr>
          <w:color w:val="231F20"/>
          <w:position w:val="2"/>
          <w:vertAlign w:val="superscript"/>
        </w:rPr>
        <w:t>1</w:t>
      </w:r>
      <w:r w:rsidR="00173293">
        <w:rPr>
          <w:color w:val="231F20"/>
          <w:position w:val="2"/>
          <w:vertAlign w:val="superscript"/>
        </w:rPr>
        <w:t>,2</w:t>
      </w:r>
      <w:proofErr w:type="gramStart"/>
      <w:r>
        <w:rPr>
          <w:color w:val="231F20"/>
          <w:position w:val="2"/>
        </w:rPr>
        <w:t>*,</w:t>
      </w:r>
      <w:r w:rsidR="000C4E95">
        <w:rPr>
          <w:color w:val="231F20"/>
          <w:position w:val="2"/>
        </w:rPr>
        <w:t>Helmia</w:t>
      </w:r>
      <w:proofErr w:type="gramEnd"/>
      <w:r w:rsidR="000C4E95">
        <w:rPr>
          <w:color w:val="231F20"/>
          <w:position w:val="2"/>
        </w:rPr>
        <w:t xml:space="preserve"> Hasan</w:t>
      </w:r>
      <w:r w:rsidR="00B56BCA">
        <w:rPr>
          <w:noProof/>
          <w:color w:val="231F20"/>
          <w:spacing w:val="-19"/>
          <w:position w:val="2"/>
        </w:rPr>
        <w:t xml:space="preserve"> </w:t>
      </w:r>
      <w:r w:rsidR="002051AD">
        <w:rPr>
          <w:noProof/>
        </w:rPr>
        <w:drawing>
          <wp:inline distT="0" distB="0" distL="0" distR="0" wp14:anchorId="5FA94A01" wp14:editId="4C118EF0">
            <wp:extent cx="107950" cy="107950"/>
            <wp:effectExtent l="0" t="0" r="6350" b="6350"/>
            <wp:docPr id="421153727" name="Image 11">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153727" name="Image 11">
                      <a:hlinkClick r:id="rId10"/>
                    </pic:cNvPr>
                    <pic:cNvPicPr>
                      <a:picLocks/>
                    </pic:cNvPicPr>
                  </pic:nvPicPr>
                  <pic:blipFill>
                    <a:blip r:embed="rId9" cstate="print"/>
                    <a:stretch>
                      <a:fillRect/>
                    </a:stretch>
                  </pic:blipFill>
                  <pic:spPr>
                    <a:xfrm>
                      <a:off x="0" y="0"/>
                      <a:ext cx="107950" cy="107950"/>
                    </a:xfrm>
                    <a:prstGeom prst="rect">
                      <a:avLst/>
                    </a:prstGeom>
                  </pic:spPr>
                </pic:pic>
              </a:graphicData>
            </a:graphic>
          </wp:inline>
        </w:drawing>
      </w:r>
      <w:r w:rsidR="00173293">
        <w:rPr>
          <w:color w:val="231F20"/>
          <w:position w:val="2"/>
          <w:vertAlign w:val="superscript"/>
        </w:rPr>
        <w:t>3</w:t>
      </w:r>
      <w:r>
        <w:rPr>
          <w:color w:val="231F20"/>
          <w:position w:val="2"/>
          <w:vertAlign w:val="superscript"/>
        </w:rPr>
        <w:t>#</w:t>
      </w:r>
      <w:r>
        <w:rPr>
          <w:color w:val="231F20"/>
          <w:position w:val="2"/>
        </w:rPr>
        <w:t>,</w:t>
      </w:r>
      <w:r>
        <w:rPr>
          <w:color w:val="231F20"/>
          <w:spacing w:val="-17"/>
          <w:position w:val="2"/>
        </w:rPr>
        <w:t xml:space="preserve"> </w:t>
      </w:r>
      <w:r w:rsidR="000C4E95">
        <w:rPr>
          <w:color w:val="231F20"/>
          <w:position w:val="2"/>
        </w:rPr>
        <w:t>Devi Rianti</w:t>
      </w:r>
      <w:r w:rsidR="00B56BCA">
        <w:rPr>
          <w:noProof/>
          <w:color w:val="231F20"/>
          <w:spacing w:val="-18"/>
        </w:rPr>
        <w:t xml:space="preserve"> </w:t>
      </w:r>
      <w:r w:rsidR="002051AD">
        <w:rPr>
          <w:noProof/>
        </w:rPr>
        <w:drawing>
          <wp:inline distT="0" distB="0" distL="0" distR="0" wp14:anchorId="073F6911" wp14:editId="1ECD569D">
            <wp:extent cx="107950" cy="107950"/>
            <wp:effectExtent l="0" t="0" r="6350" b="6350"/>
            <wp:docPr id="925793997" name="Image 11">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793997" name="Image 11">
                      <a:hlinkClick r:id="rId11"/>
                    </pic:cNvPr>
                    <pic:cNvPicPr>
                      <a:picLocks/>
                    </pic:cNvPicPr>
                  </pic:nvPicPr>
                  <pic:blipFill>
                    <a:blip r:embed="rId9" cstate="print"/>
                    <a:stretch>
                      <a:fillRect/>
                    </a:stretch>
                  </pic:blipFill>
                  <pic:spPr>
                    <a:xfrm>
                      <a:off x="0" y="0"/>
                      <a:ext cx="107950" cy="107950"/>
                    </a:xfrm>
                    <a:prstGeom prst="rect">
                      <a:avLst/>
                    </a:prstGeom>
                  </pic:spPr>
                </pic:pic>
              </a:graphicData>
            </a:graphic>
          </wp:inline>
        </w:drawing>
      </w:r>
      <w:r w:rsidR="00173293">
        <w:rPr>
          <w:color w:val="231F20"/>
          <w:vertAlign w:val="superscript"/>
        </w:rPr>
        <w:t>4</w:t>
      </w:r>
      <w:r w:rsidR="00566621">
        <w:rPr>
          <w:color w:val="231F20"/>
          <w:position w:val="2"/>
          <w:vertAlign w:val="superscript"/>
        </w:rPr>
        <w:t>#</w:t>
      </w:r>
      <w:r w:rsidR="00566621">
        <w:rPr>
          <w:color w:val="231F20"/>
          <w:position w:val="2"/>
        </w:rPr>
        <w:t>,</w:t>
      </w:r>
      <w:r w:rsidR="00566621">
        <w:rPr>
          <w:color w:val="231F20"/>
          <w:spacing w:val="-17"/>
          <w:position w:val="2"/>
        </w:rPr>
        <w:t xml:space="preserve"> </w:t>
      </w:r>
      <w:proofErr w:type="spellStart"/>
      <w:r w:rsidR="00566621">
        <w:rPr>
          <w:color w:val="231F20"/>
          <w:position w:val="2"/>
        </w:rPr>
        <w:t>Maftuchah</w:t>
      </w:r>
      <w:proofErr w:type="spellEnd"/>
      <w:r w:rsidR="00566621">
        <w:rPr>
          <w:color w:val="231F20"/>
          <w:position w:val="2"/>
        </w:rPr>
        <w:t xml:space="preserve"> </w:t>
      </w:r>
      <w:proofErr w:type="spellStart"/>
      <w:r w:rsidR="00566621">
        <w:rPr>
          <w:color w:val="231F20"/>
          <w:position w:val="2"/>
        </w:rPr>
        <w:t>Rochmanti</w:t>
      </w:r>
      <w:proofErr w:type="spellEnd"/>
      <w:r w:rsidR="00566621">
        <w:rPr>
          <w:noProof/>
        </w:rPr>
        <w:drawing>
          <wp:inline distT="0" distB="0" distL="0" distR="0" wp14:anchorId="2A2D9DB6" wp14:editId="33081D91">
            <wp:extent cx="107950" cy="107950"/>
            <wp:effectExtent l="0" t="0" r="6350" b="6350"/>
            <wp:docPr id="1929553089" name="Image 11">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793997" name="Image 11">
                      <a:hlinkClick r:id="rId11"/>
                    </pic:cNvPr>
                    <pic:cNvPicPr>
                      <a:picLocks/>
                    </pic:cNvPicPr>
                  </pic:nvPicPr>
                  <pic:blipFill>
                    <a:blip r:embed="rId9" cstate="print"/>
                    <a:stretch>
                      <a:fillRect/>
                    </a:stretch>
                  </pic:blipFill>
                  <pic:spPr>
                    <a:xfrm>
                      <a:off x="0" y="0"/>
                      <a:ext cx="107950" cy="107950"/>
                    </a:xfrm>
                    <a:prstGeom prst="rect">
                      <a:avLst/>
                    </a:prstGeom>
                  </pic:spPr>
                </pic:pic>
              </a:graphicData>
            </a:graphic>
          </wp:inline>
        </w:drawing>
      </w:r>
      <w:r w:rsidR="00566621">
        <w:rPr>
          <w:color w:val="231F20"/>
          <w:vertAlign w:val="superscript"/>
        </w:rPr>
        <w:t>5</w:t>
      </w:r>
    </w:p>
    <w:p w14:paraId="3AD629F9" w14:textId="4F667F47" w:rsidR="006D2F5B" w:rsidRDefault="006D2F5B">
      <w:pPr>
        <w:pStyle w:val="Heading1"/>
      </w:pPr>
    </w:p>
    <w:p w14:paraId="4515028F" w14:textId="5CFE839A" w:rsidR="006D2F5B" w:rsidRDefault="006D2F5B">
      <w:pPr>
        <w:pStyle w:val="BodyText"/>
        <w:rPr>
          <w:rFonts w:ascii="Arial"/>
          <w:b/>
          <w:sz w:val="12"/>
        </w:rPr>
      </w:pPr>
    </w:p>
    <w:p w14:paraId="520FFE44" w14:textId="77777777" w:rsidR="006D2F5B" w:rsidRDefault="006D2F5B">
      <w:pPr>
        <w:pStyle w:val="BodyText"/>
        <w:spacing w:before="51"/>
        <w:rPr>
          <w:rFonts w:ascii="Arial"/>
          <w:b/>
          <w:sz w:val="12"/>
        </w:rPr>
      </w:pPr>
    </w:p>
    <w:p w14:paraId="43818027" w14:textId="007DD30A" w:rsidR="00173293" w:rsidRDefault="00CB0F1B" w:rsidP="00173293">
      <w:pPr>
        <w:spacing w:before="1" w:line="300" w:lineRule="auto"/>
        <w:ind w:left="97" w:right="3647"/>
        <w:rPr>
          <w:color w:val="231F20"/>
          <w:sz w:val="16"/>
        </w:rPr>
      </w:pPr>
      <w:r>
        <w:rPr>
          <w:color w:val="231F20"/>
          <w:position w:val="5"/>
          <w:sz w:val="9"/>
        </w:rPr>
        <w:t>1</w:t>
      </w:r>
      <w:r w:rsidR="00173293">
        <w:rPr>
          <w:color w:val="231F20"/>
          <w:sz w:val="16"/>
        </w:rPr>
        <w:t>Medical Education Master Program</w:t>
      </w:r>
      <w:r>
        <w:rPr>
          <w:color w:val="231F20"/>
          <w:sz w:val="16"/>
        </w:rPr>
        <w:t>,</w:t>
      </w:r>
      <w:r>
        <w:rPr>
          <w:color w:val="231F20"/>
          <w:spacing w:val="-5"/>
          <w:sz w:val="16"/>
        </w:rPr>
        <w:t xml:space="preserve"> </w:t>
      </w:r>
      <w:r>
        <w:rPr>
          <w:color w:val="231F20"/>
          <w:sz w:val="16"/>
        </w:rPr>
        <w:t>Faculty</w:t>
      </w:r>
      <w:r>
        <w:rPr>
          <w:color w:val="231F20"/>
          <w:spacing w:val="-5"/>
          <w:sz w:val="16"/>
        </w:rPr>
        <w:t xml:space="preserve"> </w:t>
      </w:r>
      <w:r>
        <w:rPr>
          <w:color w:val="231F20"/>
          <w:sz w:val="16"/>
        </w:rPr>
        <w:t>of</w:t>
      </w:r>
      <w:r>
        <w:rPr>
          <w:color w:val="231F20"/>
          <w:spacing w:val="-5"/>
          <w:sz w:val="16"/>
        </w:rPr>
        <w:t xml:space="preserve"> </w:t>
      </w:r>
      <w:r w:rsidR="00173293">
        <w:rPr>
          <w:color w:val="231F20"/>
          <w:sz w:val="16"/>
        </w:rPr>
        <w:t>Medicine</w:t>
      </w:r>
      <w:r>
        <w:rPr>
          <w:color w:val="231F20"/>
          <w:sz w:val="16"/>
        </w:rPr>
        <w:t>,</w:t>
      </w:r>
      <w:r>
        <w:rPr>
          <w:color w:val="231F20"/>
          <w:spacing w:val="-5"/>
          <w:sz w:val="16"/>
        </w:rPr>
        <w:t xml:space="preserve"> </w:t>
      </w:r>
      <w:r>
        <w:rPr>
          <w:color w:val="231F20"/>
          <w:sz w:val="16"/>
        </w:rPr>
        <w:t>University</w:t>
      </w:r>
      <w:r>
        <w:rPr>
          <w:color w:val="231F20"/>
          <w:spacing w:val="-5"/>
          <w:sz w:val="16"/>
        </w:rPr>
        <w:t xml:space="preserve"> </w:t>
      </w:r>
      <w:r>
        <w:rPr>
          <w:color w:val="231F20"/>
          <w:sz w:val="16"/>
        </w:rPr>
        <w:t>of</w:t>
      </w:r>
      <w:r>
        <w:rPr>
          <w:color w:val="231F20"/>
          <w:spacing w:val="-5"/>
          <w:sz w:val="16"/>
        </w:rPr>
        <w:t xml:space="preserve"> </w:t>
      </w:r>
      <w:r w:rsidR="00173293">
        <w:rPr>
          <w:color w:val="231F20"/>
          <w:sz w:val="16"/>
        </w:rPr>
        <w:t>Airlangga, Surabaya, Indonesia</w:t>
      </w:r>
    </w:p>
    <w:p w14:paraId="4A9A5A22" w14:textId="6A16EF07" w:rsidR="006D2F5B" w:rsidRDefault="00173293" w:rsidP="00173293">
      <w:pPr>
        <w:spacing w:before="1" w:line="300" w:lineRule="auto"/>
        <w:ind w:left="97" w:right="1662"/>
        <w:rPr>
          <w:rFonts w:ascii="Arial"/>
          <w:i/>
          <w:sz w:val="12"/>
        </w:rPr>
      </w:pPr>
      <w:r>
        <w:rPr>
          <w:color w:val="231F20"/>
          <w:position w:val="5"/>
          <w:sz w:val="9"/>
        </w:rPr>
        <w:t>2</w:t>
      </w:r>
      <w:r w:rsidR="00CB0F1B">
        <w:rPr>
          <w:color w:val="231F20"/>
          <w:sz w:val="16"/>
        </w:rPr>
        <w:t>Department</w:t>
      </w:r>
      <w:r>
        <w:rPr>
          <w:color w:val="231F20"/>
          <w:sz w:val="16"/>
        </w:rPr>
        <w:t xml:space="preserve"> of Dental Public Health</w:t>
      </w:r>
      <w:r w:rsidR="00CB0F1B">
        <w:rPr>
          <w:color w:val="231F20"/>
          <w:sz w:val="16"/>
        </w:rPr>
        <w:t xml:space="preserve">, </w:t>
      </w:r>
      <w:r>
        <w:rPr>
          <w:color w:val="231F20"/>
          <w:sz w:val="16"/>
        </w:rPr>
        <w:t>Faculty of Dental Medicine</w:t>
      </w:r>
      <w:r w:rsidR="00CB0F1B">
        <w:rPr>
          <w:color w:val="231F20"/>
          <w:sz w:val="16"/>
        </w:rPr>
        <w:t>,</w:t>
      </w:r>
      <w:r>
        <w:rPr>
          <w:color w:val="231F20"/>
          <w:sz w:val="16"/>
        </w:rPr>
        <w:t xml:space="preserve"> Muhammadiyah University </w:t>
      </w:r>
      <w:proofErr w:type="gramStart"/>
      <w:r>
        <w:rPr>
          <w:color w:val="231F20"/>
          <w:sz w:val="16"/>
        </w:rPr>
        <w:t>of  Surabaya</w:t>
      </w:r>
      <w:proofErr w:type="gramEnd"/>
      <w:r w:rsidR="00CB0F1B">
        <w:rPr>
          <w:color w:val="231F20"/>
          <w:sz w:val="16"/>
        </w:rPr>
        <w:t xml:space="preserve">, </w:t>
      </w:r>
      <w:r>
        <w:rPr>
          <w:color w:val="231F20"/>
          <w:sz w:val="16"/>
        </w:rPr>
        <w:t>Surabaya, Indonesia</w:t>
      </w:r>
    </w:p>
    <w:p w14:paraId="5B77D5FF" w14:textId="407EA3CC" w:rsidR="000C4E95" w:rsidRDefault="00CB0F1B" w:rsidP="00173293">
      <w:pPr>
        <w:spacing w:line="179" w:lineRule="exact"/>
        <w:ind w:left="97"/>
        <w:rPr>
          <w:color w:val="231F20"/>
          <w:sz w:val="16"/>
        </w:rPr>
      </w:pPr>
      <w:r>
        <w:rPr>
          <w:color w:val="231F20"/>
          <w:position w:val="5"/>
          <w:sz w:val="9"/>
        </w:rPr>
        <w:t>3</w:t>
      </w:r>
      <w:r w:rsidR="00173293">
        <w:rPr>
          <w:color w:val="231F20"/>
          <w:sz w:val="16"/>
        </w:rPr>
        <w:t>Department of Pulmonology and Respiratory Medicine, Faculty of Medicine, University of Airlangga, Surabaya, Indonesia</w:t>
      </w:r>
      <w:r w:rsidR="00173293">
        <w:rPr>
          <w:color w:val="231F20"/>
          <w:sz w:val="16"/>
        </w:rPr>
        <w:br/>
      </w:r>
      <w:r w:rsidR="00173293" w:rsidRPr="00173293">
        <w:rPr>
          <w:color w:val="231F20"/>
          <w:sz w:val="16"/>
          <w:vertAlign w:val="superscript"/>
        </w:rPr>
        <w:t>4</w:t>
      </w:r>
      <w:r w:rsidR="00173293">
        <w:rPr>
          <w:color w:val="231F20"/>
          <w:sz w:val="16"/>
        </w:rPr>
        <w:t>Department of Dental Materials, Faculty of Dental Medicine, University of Airlangga, Surabaya, Indonesia</w:t>
      </w:r>
    </w:p>
    <w:p w14:paraId="1EED3724" w14:textId="47E88D61" w:rsidR="00566621" w:rsidRPr="00173293" w:rsidRDefault="00566621" w:rsidP="00566621">
      <w:pPr>
        <w:spacing w:line="179" w:lineRule="exact"/>
        <w:ind w:left="97"/>
        <w:rPr>
          <w:sz w:val="16"/>
        </w:rPr>
      </w:pPr>
      <w:r>
        <w:rPr>
          <w:color w:val="231F20"/>
          <w:sz w:val="16"/>
          <w:vertAlign w:val="superscript"/>
        </w:rPr>
        <w:t>5</w:t>
      </w:r>
      <w:r w:rsidRPr="00566621">
        <w:rPr>
          <w:color w:val="231F20"/>
          <w:sz w:val="16"/>
        </w:rPr>
        <w:t>Division of Pharmacology and Therapy, Department of Anatomy, Histology, and Pharmacology, Faculty of Medicine, Universitas Airlangga, Surabaya, Indonesia</w:t>
      </w:r>
    </w:p>
    <w:p w14:paraId="2E7D7B3A" w14:textId="77777777" w:rsidR="00566621" w:rsidRPr="00173293" w:rsidRDefault="00566621" w:rsidP="00173293">
      <w:pPr>
        <w:spacing w:line="179" w:lineRule="exact"/>
        <w:ind w:left="97"/>
        <w:rPr>
          <w:sz w:val="16"/>
        </w:rPr>
      </w:pPr>
    </w:p>
    <w:p w14:paraId="4E03AC69" w14:textId="75BCBA0B" w:rsidR="006D2F5B" w:rsidRDefault="00CB0F1B">
      <w:pPr>
        <w:pStyle w:val="BodyText"/>
        <w:spacing w:before="135"/>
        <w:rPr>
          <w:rFonts w:ascii="Arial"/>
          <w:i/>
        </w:rPr>
      </w:pPr>
      <w:r>
        <w:rPr>
          <w:rFonts w:ascii="Arial"/>
          <w:i/>
          <w:noProof/>
        </w:rPr>
        <mc:AlternateContent>
          <mc:Choice Requires="wps">
            <w:drawing>
              <wp:anchor distT="0" distB="0" distL="0" distR="0" simplePos="0" relativeHeight="487587840" behindDoc="1" locked="0" layoutInCell="1" allowOverlap="1" wp14:anchorId="1D4C6963" wp14:editId="19BAAFE9">
                <wp:simplePos x="0" y="0"/>
                <wp:positionH relativeFrom="page">
                  <wp:posOffset>518160</wp:posOffset>
                </wp:positionH>
                <wp:positionV relativeFrom="paragraph">
                  <wp:posOffset>248920</wp:posOffset>
                </wp:positionV>
                <wp:extent cx="6729730" cy="20262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9730" cy="2026285"/>
                        </a:xfrm>
                        <a:prstGeom prst="rect">
                          <a:avLst/>
                        </a:prstGeom>
                        <a:solidFill>
                          <a:srgbClr val="F6F4F9"/>
                        </a:solidFill>
                      </wps:spPr>
                      <wps:txbx>
                        <w:txbxContent>
                          <w:p w14:paraId="0028A0F4" w14:textId="77777777" w:rsidR="006D2F5B" w:rsidRDefault="00CB0F1B">
                            <w:pPr>
                              <w:spacing w:line="169" w:lineRule="exact"/>
                              <w:ind w:left="-1"/>
                              <w:rPr>
                                <w:rFonts w:ascii="Arial"/>
                                <w:b/>
                                <w:color w:val="00AEEF"/>
                                <w:spacing w:val="-2"/>
                                <w:sz w:val="18"/>
                              </w:rPr>
                            </w:pPr>
                            <w:r>
                              <w:rPr>
                                <w:rFonts w:ascii="Arial"/>
                                <w:b/>
                                <w:color w:val="00AEEF"/>
                                <w:spacing w:val="-2"/>
                                <w:sz w:val="18"/>
                              </w:rPr>
                              <w:t>ABSTRACT</w:t>
                            </w:r>
                          </w:p>
                          <w:p w14:paraId="145DD578" w14:textId="77777777" w:rsidR="00157F6C" w:rsidRDefault="00157F6C">
                            <w:pPr>
                              <w:spacing w:line="169" w:lineRule="exact"/>
                              <w:ind w:left="-1"/>
                              <w:rPr>
                                <w:rFonts w:ascii="Arial"/>
                                <w:b/>
                                <w:color w:val="000000"/>
                                <w:sz w:val="18"/>
                              </w:rPr>
                            </w:pPr>
                          </w:p>
                          <w:p w14:paraId="28A5D9C2" w14:textId="5E79B8C4" w:rsidR="00E968F2" w:rsidRPr="00E968F2" w:rsidRDefault="00E968F2" w:rsidP="00157F6C">
                            <w:pPr>
                              <w:pStyle w:val="BodyText"/>
                              <w:spacing w:before="11"/>
                              <w:jc w:val="both"/>
                              <w:rPr>
                                <w:rFonts w:ascii="Arial" w:hAnsi="Arial" w:cs="Arial"/>
                                <w:sz w:val="18"/>
                                <w:szCs w:val="18"/>
                              </w:rPr>
                            </w:pPr>
                            <w:r w:rsidRPr="00E968F2">
                              <w:rPr>
                                <w:rFonts w:ascii="Arial" w:hAnsi="Arial" w:cs="Arial"/>
                                <w:sz w:val="18"/>
                                <w:szCs w:val="18"/>
                              </w:rPr>
                              <w:t>Structured workshops are effective in improving participants' knowledge, skills, and reflective capacity. The Kirkpatrick Model can be used to evaluate educational programs, offering a hierarchical structure encompassing four levels. There is limited empirical evidence evaluating self-reflection workshops for dental faculty members at various Kirkpatrick levels. One of the objectives of this study was to evaluate the program and inform efforts to improve continuing education in dental faculty.</w:t>
                            </w:r>
                            <w:r w:rsidR="00157F6C">
                              <w:rPr>
                                <w:rFonts w:ascii="Arial" w:hAnsi="Arial" w:cs="Arial"/>
                                <w:sz w:val="18"/>
                                <w:szCs w:val="18"/>
                              </w:rPr>
                              <w:t xml:space="preserve"> </w:t>
                            </w:r>
                            <w:r w:rsidRPr="00E968F2">
                              <w:rPr>
                                <w:rFonts w:ascii="Arial" w:hAnsi="Arial" w:cs="Arial"/>
                                <w:sz w:val="18"/>
                                <w:szCs w:val="18"/>
                              </w:rPr>
                              <w:t>Quantitative research with experimental design (cross-sectional). A simple random sampling method with four instruments was used (demographic questionnaire, workshop satisfaction questionnaire, reflect rubric, and Questionnaire). Data normality used Shapiro–Wilk test. The Wilcoxon signed-rank test was used for comparative analysis. Inter-rater agreement was evaluated using the Kappa test, where negative values ​​indicate disagreement between raters.</w:t>
                            </w:r>
                            <w:r w:rsidR="00157F6C">
                              <w:rPr>
                                <w:rFonts w:ascii="Arial" w:hAnsi="Arial" w:cs="Arial"/>
                                <w:sz w:val="18"/>
                                <w:szCs w:val="18"/>
                              </w:rPr>
                              <w:t xml:space="preserve"> </w:t>
                            </w:r>
                            <w:r w:rsidRPr="00E968F2">
                              <w:rPr>
                                <w:rFonts w:ascii="Arial" w:hAnsi="Arial" w:cs="Arial"/>
                                <w:sz w:val="18"/>
                                <w:szCs w:val="18"/>
                              </w:rPr>
                              <w:t>The study findings revealed that most respondents were female (81%). Half of the participants were aged 26–40 years. Kirkpatrick level 1 showed a very high level of satisfaction with the workshop, 75% (n = 12). Kirkpatrick level 2 using the Wilcoxon Test showed between pre- and post-test scores (Z = −3.535; p = 0.001). Analysis using the Kappa coefficient resulted in a negative value (κ = −0.067). The distribution of Kirkpatrick Level 3 scores obtained a score of 35, which indicates a high level of application of self-reflection in academic practice.</w:t>
                            </w:r>
                            <w:r w:rsidR="00157F6C">
                              <w:rPr>
                                <w:rFonts w:ascii="Arial" w:hAnsi="Arial" w:cs="Arial"/>
                                <w:sz w:val="18"/>
                                <w:szCs w:val="18"/>
                              </w:rPr>
                              <w:t xml:space="preserve"> </w:t>
                            </w:r>
                            <w:r w:rsidRPr="00E968F2">
                              <w:rPr>
                                <w:rFonts w:ascii="Arial" w:hAnsi="Arial" w:cs="Arial"/>
                                <w:sz w:val="18"/>
                                <w:szCs w:val="18"/>
                              </w:rPr>
                              <w:t>Results indicate that the self-reflection workshop was effective across Kirkpatrick Levels 1–3.</w:t>
                            </w:r>
                          </w:p>
                          <w:p w14:paraId="31B34EFD" w14:textId="7D9FA6F0" w:rsidR="006D2F5B" w:rsidRDefault="006D2F5B">
                            <w:pPr>
                              <w:spacing w:before="9" w:line="249" w:lineRule="auto"/>
                              <w:ind w:left="-1" w:right="-15"/>
                              <w:jc w:val="both"/>
                              <w:rPr>
                                <w:color w:val="231F20"/>
                                <w:spacing w:val="-2"/>
                                <w:sz w:val="18"/>
                              </w:rPr>
                            </w:pPr>
                          </w:p>
                          <w:p w14:paraId="7F43484A" w14:textId="55728988" w:rsidR="00E968F2" w:rsidRDefault="00E968F2" w:rsidP="00E968F2">
                            <w:pPr>
                              <w:spacing w:before="9" w:line="249" w:lineRule="auto"/>
                              <w:ind w:right="-15"/>
                              <w:jc w:val="both"/>
                              <w:rPr>
                                <w:color w:val="000000"/>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1D4C6963" id="_x0000_t202" coordsize="21600,21600" o:spt="202" path="m,l,21600r21600,l21600,xe">
                <v:stroke joinstyle="miter"/>
                <v:path gradientshapeok="t" o:connecttype="rect"/>
              </v:shapetype>
              <v:shape id="Textbox 7" o:spid="_x0000_s1026" type="#_x0000_t202" style="position:absolute;margin-left:40.8pt;margin-top:19.6pt;width:529.9pt;height:159.55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" fillcolor="#f6f4f9" stroked="f">
                <v:textbox inset="0,0,0,0">
                  <w:txbxContent>
                    <w:p w14:paraId="0028A0F4" w14:textId="77777777" w:rsidR="006D2F5B" w:rsidRDefault="00CB0F1B">
                      <w:pPr>
                        <w:spacing w:line="169" w:lineRule="exact"/>
                        <w:ind w:left="-1"/>
                        <w:rPr>
                          <w:rFonts w:ascii="Arial"/>
                          <w:b/>
                          <w:color w:val="00AEEF"/>
                          <w:spacing w:val="-2"/>
                          <w:sz w:val="18"/>
                        </w:rPr>
                      </w:pPr>
                      <w:r>
                        <w:rPr>
                          <w:rFonts w:ascii="Arial"/>
                          <w:b/>
                          <w:color w:val="00AEEF"/>
                          <w:spacing w:val="-2"/>
                          <w:sz w:val="18"/>
                        </w:rPr>
                        <w:t>ABSTRACT</w:t>
                      </w:r>
                    </w:p>
                    <w:p w14:paraId="145DD578" w14:textId="77777777" w:rsidR="00157F6C" w:rsidRDefault="00157F6C">
                      <w:pPr>
                        <w:spacing w:line="169" w:lineRule="exact"/>
                        <w:ind w:left="-1"/>
                        <w:rPr>
                          <w:rFonts w:ascii="Arial"/>
                          <w:b/>
                          <w:color w:val="000000"/>
                          <w:sz w:val="18"/>
                        </w:rPr>
                      </w:pPr>
                    </w:p>
                    <w:p w14:paraId="28A5D9C2" w14:textId="5E79B8C4" w:rsidR="00E968F2" w:rsidRPr="00E968F2" w:rsidRDefault="00E968F2" w:rsidP="00157F6C">
                      <w:pPr>
                        <w:pStyle w:val="BodyText"/>
                        <w:spacing w:before="11"/>
                        <w:jc w:val="both"/>
                        <w:rPr>
                          <w:rFonts w:ascii="Arial" w:hAnsi="Arial" w:cs="Arial"/>
                          <w:sz w:val="18"/>
                          <w:szCs w:val="18"/>
                        </w:rPr>
                      </w:pPr>
                      <w:r w:rsidRPr="00E968F2">
                        <w:rPr>
                          <w:rFonts w:ascii="Arial" w:hAnsi="Arial" w:cs="Arial"/>
                          <w:sz w:val="18"/>
                          <w:szCs w:val="18"/>
                        </w:rPr>
                        <w:t>Structured workshops are effective in improving participants' knowledge, skills, and reflective capacity. The Kirkpatrick Model can be used to evaluate educational programs, offering a hierarchical structure encompassing four levels. There is limited empirical evidence evaluating self-reflection workshops for dental faculty members at various Kirkpatrick levels. One of the objectives of this study was to evaluate the program and inform efforts to improve continuing education in dental faculty.</w:t>
                      </w:r>
                      <w:r w:rsidR="00157F6C">
                        <w:rPr>
                          <w:rFonts w:ascii="Arial" w:hAnsi="Arial" w:cs="Arial"/>
                          <w:sz w:val="18"/>
                          <w:szCs w:val="18"/>
                        </w:rPr>
                        <w:t xml:space="preserve"> </w:t>
                      </w:r>
                      <w:r w:rsidRPr="00E968F2">
                        <w:rPr>
                          <w:rFonts w:ascii="Arial" w:hAnsi="Arial" w:cs="Arial"/>
                          <w:sz w:val="18"/>
                          <w:szCs w:val="18"/>
                        </w:rPr>
                        <w:t>Quantitative research with experimental design (cross-sectional). A simple random sampling method with four instruments was used (demographic questionnaire, workshop satisfaction questionnaire, reflect rubric, and Questionnaire). Data normality used Shapiro–Wilk test. The Wilcoxon signed-rank test was used for comparative analysis. Inter-rater agreement was evaluated using the Kappa test, where negative values ​​indicate disagreement between raters.</w:t>
                      </w:r>
                      <w:r w:rsidR="00157F6C">
                        <w:rPr>
                          <w:rFonts w:ascii="Arial" w:hAnsi="Arial" w:cs="Arial"/>
                          <w:sz w:val="18"/>
                          <w:szCs w:val="18"/>
                        </w:rPr>
                        <w:t xml:space="preserve"> </w:t>
                      </w:r>
                      <w:r w:rsidRPr="00E968F2">
                        <w:rPr>
                          <w:rFonts w:ascii="Arial" w:hAnsi="Arial" w:cs="Arial"/>
                          <w:sz w:val="18"/>
                          <w:szCs w:val="18"/>
                        </w:rPr>
                        <w:t>The study findings revealed that most respondents were female (81%). Half of the participants were aged 26–40 years. Kirkpatrick level 1 showed a very high level of satisfaction with the workshop, 75% (n = 12). Kirkpatrick level 2 using the Wilcoxon Test showed between pre- and post-test scores (Z = −3.535; p = 0.001). Analysis using the Kappa coefficient resulted in a negative value (κ = −0.067). The distribution of Kirkpatrick Level 3 scores obtained a score of 35, which indicates a high level of application of self-reflection in academic practice.</w:t>
                      </w:r>
                      <w:r w:rsidR="00157F6C">
                        <w:rPr>
                          <w:rFonts w:ascii="Arial" w:hAnsi="Arial" w:cs="Arial"/>
                          <w:sz w:val="18"/>
                          <w:szCs w:val="18"/>
                        </w:rPr>
                        <w:t xml:space="preserve"> </w:t>
                      </w:r>
                      <w:r w:rsidRPr="00E968F2">
                        <w:rPr>
                          <w:rFonts w:ascii="Arial" w:hAnsi="Arial" w:cs="Arial"/>
                          <w:sz w:val="18"/>
                          <w:szCs w:val="18"/>
                        </w:rPr>
                        <w:t>Results indicate that the self-reflection workshop was effective across Kirkpatrick Levels 1–3.</w:t>
                      </w:r>
                    </w:p>
                    <w:p w14:paraId="31B34EFD" w14:textId="7D9FA6F0" w:rsidR="006D2F5B" w:rsidRDefault="006D2F5B">
                      <w:pPr>
                        <w:spacing w:before="9" w:line="249" w:lineRule="auto"/>
                        <w:ind w:left="-1" w:right="-15"/>
                        <w:jc w:val="both"/>
                        <w:rPr>
                          <w:color w:val="231F20"/>
                          <w:spacing w:val="-2"/>
                          <w:sz w:val="18"/>
                        </w:rPr>
                      </w:pPr>
                    </w:p>
                    <w:p w14:paraId="7F43484A" w14:textId="55728988" w:rsidR="00E968F2" w:rsidRDefault="00E968F2" w:rsidP="00E968F2">
                      <w:pPr>
                        <w:spacing w:before="9" w:line="249" w:lineRule="auto"/>
                        <w:ind w:right="-15"/>
                        <w:jc w:val="both"/>
                        <w:rPr>
                          <w:color w:val="000000"/>
                          <w:sz w:val="18"/>
                        </w:rPr>
                      </w:pPr>
                    </w:p>
                  </w:txbxContent>
                </v:textbox>
                <w10:wrap type="topAndBottom" anchorx="page"/>
              </v:shape>
            </w:pict>
          </mc:Fallback>
        </mc:AlternateContent>
      </w:r>
    </w:p>
    <w:p w14:paraId="7DFA0DB6" w14:textId="575F4FEE" w:rsidR="006D2F5B" w:rsidRPr="00E968F2" w:rsidRDefault="00CB0F1B" w:rsidP="00E968F2">
      <w:pPr>
        <w:spacing w:before="6" w:line="244" w:lineRule="auto"/>
        <w:ind w:left="57"/>
        <w:rPr>
          <w:i/>
          <w:sz w:val="18"/>
        </w:rPr>
      </w:pPr>
      <w:r>
        <w:rPr>
          <w:rFonts w:ascii="Arial"/>
          <w:b/>
          <w:color w:val="00AEEF"/>
          <w:sz w:val="18"/>
        </w:rPr>
        <w:t>Keywords:</w:t>
      </w:r>
      <w:r>
        <w:rPr>
          <w:rFonts w:ascii="Arial"/>
          <w:b/>
          <w:color w:val="00AEEF"/>
          <w:spacing w:val="-5"/>
          <w:sz w:val="18"/>
        </w:rPr>
        <w:t xml:space="preserve"> </w:t>
      </w:r>
      <w:r w:rsidR="00E968F2" w:rsidRPr="00E968F2">
        <w:rPr>
          <w:iCs/>
          <w:color w:val="231F20"/>
          <w:sz w:val="18"/>
        </w:rPr>
        <w:t>Self-reflection;</w:t>
      </w:r>
      <w:r w:rsidR="00E968F2">
        <w:rPr>
          <w:iCs/>
          <w:color w:val="231F20"/>
          <w:spacing w:val="40"/>
          <w:sz w:val="18"/>
        </w:rPr>
        <w:t xml:space="preserve"> </w:t>
      </w:r>
      <w:proofErr w:type="spellStart"/>
      <w:r w:rsidR="00E968F2" w:rsidRPr="00E968F2">
        <w:rPr>
          <w:iCs/>
          <w:color w:val="231F20"/>
          <w:sz w:val="18"/>
        </w:rPr>
        <w:t>Kirkpatricks</w:t>
      </w:r>
      <w:proofErr w:type="spellEnd"/>
      <w:r w:rsidR="00E968F2" w:rsidRPr="00E968F2">
        <w:rPr>
          <w:iCs/>
          <w:color w:val="231F20"/>
          <w:sz w:val="18"/>
        </w:rPr>
        <w:t xml:space="preserve"> models;</w:t>
      </w:r>
      <w:r w:rsidR="00E968F2" w:rsidRPr="00E968F2">
        <w:rPr>
          <w:iCs/>
          <w:color w:val="231F20"/>
          <w:spacing w:val="40"/>
          <w:sz w:val="18"/>
        </w:rPr>
        <w:t xml:space="preserve"> </w:t>
      </w:r>
      <w:r w:rsidR="00E968F2" w:rsidRPr="00E968F2">
        <w:rPr>
          <w:iCs/>
          <w:color w:val="231F20"/>
          <w:sz w:val="18"/>
        </w:rPr>
        <w:t>Faculty workshop</w:t>
      </w:r>
    </w:p>
    <w:p w14:paraId="27CA240B" w14:textId="6BEE07DB" w:rsidR="006D2F5B" w:rsidRDefault="00CB0F1B" w:rsidP="00E968F2">
      <w:pPr>
        <w:spacing w:line="249" w:lineRule="auto"/>
        <w:ind w:left="97"/>
        <w:rPr>
          <w:rFonts w:ascii="Arial"/>
          <w:i/>
          <w:sz w:val="11"/>
        </w:rPr>
      </w:pPr>
      <w:r>
        <w:rPr>
          <w:rFonts w:ascii="Arial"/>
          <w:i/>
          <w:noProof/>
          <w:sz w:val="11"/>
        </w:rPr>
        <mc:AlternateContent>
          <mc:Choice Requires="wps">
            <w:drawing>
              <wp:anchor distT="0" distB="0" distL="0" distR="0" simplePos="0" relativeHeight="487588352" behindDoc="1" locked="0" layoutInCell="1" allowOverlap="1" wp14:anchorId="506483C4" wp14:editId="3B1FE985">
                <wp:simplePos x="0" y="0"/>
                <wp:positionH relativeFrom="page">
                  <wp:posOffset>520689</wp:posOffset>
                </wp:positionH>
                <wp:positionV relativeFrom="paragraph">
                  <wp:posOffset>100899</wp:posOffset>
                </wp:positionV>
                <wp:extent cx="6732905" cy="381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2905" cy="3810"/>
                        </a:xfrm>
                        <a:custGeom>
                          <a:avLst/>
                          <a:gdLst/>
                          <a:ahLst/>
                          <a:cxnLst/>
                          <a:rect l="l" t="t" r="r" b="b"/>
                          <a:pathLst>
                            <a:path w="6732905" h="3810">
                              <a:moveTo>
                                <a:pt x="0" y="3810"/>
                              </a:moveTo>
                              <a:lnTo>
                                <a:pt x="6732282" y="0"/>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873BDD9" id="Graphic 8" o:spid="_x0000_s1026" style="position:absolute;margin-left:41pt;margin-top:7.95pt;width:530.15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6732905,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" path="m,3810l6732282,e" filled="f" strokecolor="#231f20" strokeweight=".35275mm">
                <v:path arrowok="t"/>
                <w10:wrap type="topAndBottom" anchorx="page"/>
              </v:shape>
            </w:pict>
          </mc:Fallback>
        </mc:AlternateContent>
      </w:r>
    </w:p>
    <w:p w14:paraId="10D579EA" w14:textId="77777777" w:rsidR="006D2F5B" w:rsidRDefault="00CB0F1B">
      <w:pPr>
        <w:spacing w:before="122"/>
        <w:ind w:left="100"/>
        <w:rPr>
          <w:rFonts w:ascii="Arial"/>
          <w:b/>
          <w:sz w:val="18"/>
        </w:rPr>
      </w:pPr>
      <w:r>
        <w:rPr>
          <w:rFonts w:ascii="Arial"/>
          <w:b/>
          <w:color w:val="00AEEF"/>
          <w:spacing w:val="-2"/>
          <w:sz w:val="18"/>
        </w:rPr>
        <w:t>Highlights:</w:t>
      </w:r>
    </w:p>
    <w:p w14:paraId="2B297FBB" w14:textId="25B4B0B9" w:rsidR="006D2F5B" w:rsidRPr="000A1562" w:rsidRDefault="000A1562" w:rsidP="000A1562">
      <w:pPr>
        <w:pStyle w:val="ListParagraph"/>
        <w:numPr>
          <w:ilvl w:val="0"/>
          <w:numId w:val="2"/>
        </w:numPr>
        <w:tabs>
          <w:tab w:val="left" w:pos="459"/>
        </w:tabs>
        <w:spacing w:before="9"/>
        <w:ind w:left="459" w:hanging="359"/>
        <w:rPr>
          <w:sz w:val="18"/>
        </w:rPr>
      </w:pPr>
      <w:r w:rsidRPr="000A1562">
        <w:rPr>
          <w:sz w:val="18"/>
        </w:rPr>
        <w:t>In the Kirkpatrick Level 3 assessment, most participants successfully practiced the habit of self-reflection at a moderate to high intensity after attending the workshop.</w:t>
      </w:r>
    </w:p>
    <w:p w14:paraId="7215E89F" w14:textId="49BE4EF9" w:rsidR="006D2F5B" w:rsidRPr="00EB5F81" w:rsidRDefault="00EB5F81">
      <w:pPr>
        <w:pStyle w:val="ListParagraph"/>
        <w:numPr>
          <w:ilvl w:val="0"/>
          <w:numId w:val="2"/>
        </w:numPr>
        <w:tabs>
          <w:tab w:val="left" w:pos="459"/>
        </w:tabs>
        <w:spacing w:before="9"/>
        <w:ind w:left="459" w:hanging="359"/>
        <w:rPr>
          <w:sz w:val="18"/>
        </w:rPr>
      </w:pPr>
      <w:r w:rsidRPr="00EB5F81">
        <w:rPr>
          <w:sz w:val="18"/>
        </w:rPr>
        <w:t>The implementation of the Kirkpatrick Model offers a systematic and comprehensive evaluation scheme for program development teachers, while facilitating its application in the educational environment.</w:t>
      </w:r>
    </w:p>
    <w:p w14:paraId="4D8A04BC" w14:textId="77777777" w:rsidR="006D2F5B" w:rsidRDefault="00CB0F1B">
      <w:pPr>
        <w:pStyle w:val="BodyText"/>
        <w:spacing w:before="3"/>
        <w:rPr>
          <w:sz w:val="17"/>
        </w:rPr>
      </w:pPr>
      <w:r>
        <w:rPr>
          <w:noProof/>
          <w:sz w:val="17"/>
        </w:rPr>
        <mc:AlternateContent>
          <mc:Choice Requires="wps">
            <w:drawing>
              <wp:anchor distT="0" distB="0" distL="0" distR="0" simplePos="0" relativeHeight="487588864" behindDoc="1" locked="0" layoutInCell="1" allowOverlap="1" wp14:anchorId="524E5BB2" wp14:editId="2320A757">
                <wp:simplePos x="0" y="0"/>
                <wp:positionH relativeFrom="page">
                  <wp:posOffset>519414</wp:posOffset>
                </wp:positionH>
                <wp:positionV relativeFrom="paragraph">
                  <wp:posOffset>141649</wp:posOffset>
                </wp:positionV>
                <wp:extent cx="6729730" cy="381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9730" cy="3810"/>
                        </a:xfrm>
                        <a:custGeom>
                          <a:avLst/>
                          <a:gdLst/>
                          <a:ahLst/>
                          <a:cxnLst/>
                          <a:rect l="l" t="t" r="r" b="b"/>
                          <a:pathLst>
                            <a:path w="6729730" h="3810">
                              <a:moveTo>
                                <a:pt x="0" y="0"/>
                              </a:moveTo>
                              <a:lnTo>
                                <a:pt x="6729666" y="3810"/>
                              </a:lnTo>
                            </a:path>
                          </a:pathLst>
                        </a:custGeom>
                        <a:ln w="1269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2516A8B" id="Graphic 9" o:spid="_x0000_s1026" style="position:absolute;margin-left:40.9pt;margin-top:11.15pt;width:529.9pt;height:.3pt;z-index:-15727616;visibility:visible;mso-wrap-style:square;mso-wrap-distance-left:0;mso-wrap-distance-top:0;mso-wrap-distance-right:0;mso-wrap-distance-bottom:0;mso-position-horizontal:absolute;mso-position-horizontal-relative:page;mso-position-vertical:absolute;mso-position-vertical-relative:text;v-text-anchor:top" coordsize="672973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" path="m,l6729666,3810e" filled="f" strokecolor="#231f20" strokeweight=".35275mm">
                <v:path arrowok="t"/>
                <w10:wrap type="topAndBottom" anchorx="page"/>
              </v:shape>
            </w:pict>
          </mc:Fallback>
        </mc:AlternateContent>
      </w:r>
    </w:p>
    <w:p w14:paraId="42E48C92" w14:textId="77777777" w:rsidR="006D2F5B" w:rsidRDefault="006D2F5B">
      <w:pPr>
        <w:pStyle w:val="BodyText"/>
        <w:spacing w:before="5"/>
        <w:rPr>
          <w:sz w:val="18"/>
        </w:rPr>
      </w:pPr>
    </w:p>
    <w:p w14:paraId="54F18292" w14:textId="77777777" w:rsidR="006D2F5B" w:rsidRDefault="006D2F5B">
      <w:pPr>
        <w:pStyle w:val="BodyText"/>
        <w:rPr>
          <w:sz w:val="18"/>
        </w:rPr>
        <w:sectPr w:rsidR="006D2F5B">
          <w:footerReference w:type="default" r:id="rId12"/>
          <w:type w:val="continuous"/>
          <w:pgSz w:w="12240" w:h="15840"/>
          <w:pgMar w:top="180" w:right="360" w:bottom="720" w:left="720" w:header="0" w:footer="525" w:gutter="0"/>
          <w:pgNumType w:start="1"/>
          <w:cols w:space="720"/>
        </w:sectPr>
      </w:pPr>
    </w:p>
    <w:p w14:paraId="732A73CA" w14:textId="6C24C87A" w:rsidR="00E968F2" w:rsidRPr="00E968F2" w:rsidRDefault="00CB0F1B" w:rsidP="00E968F2">
      <w:pPr>
        <w:pStyle w:val="Heading2"/>
        <w:spacing w:before="94"/>
        <w:ind w:left="97"/>
      </w:pPr>
      <w:r>
        <w:rPr>
          <w:color w:val="00AEEF"/>
          <w:spacing w:val="-2"/>
        </w:rPr>
        <w:t>INTRODUCTION</w:t>
      </w:r>
    </w:p>
    <w:p w14:paraId="2F023DB2" w14:textId="0405B068" w:rsidR="003A1C2F" w:rsidRDefault="00E968F2" w:rsidP="00E968F2">
      <w:pPr>
        <w:pStyle w:val="BodyTexts"/>
        <w:spacing w:before="100" w:beforeAutospacing="1" w:after="0"/>
        <w:rPr>
          <w:rFonts w:ascii="Arial" w:hAnsi="Arial" w:cs="Arial"/>
          <w:sz w:val="20"/>
          <w:szCs w:val="20"/>
          <w:lang w:val="en-GB"/>
        </w:rPr>
      </w:pPr>
      <w:r w:rsidRPr="00E968F2">
        <w:rPr>
          <w:rFonts w:ascii="Arial" w:hAnsi="Arial" w:cs="Arial"/>
          <w:sz w:val="20"/>
          <w:szCs w:val="20"/>
          <w:lang w:val="en-GB"/>
        </w:rPr>
        <w:t>Faculty development programs (FDPs) are widely acknowledged as fundamental strategies for enhancing the quality of health professions education by equipping</w:t>
      </w:r>
      <w:r>
        <w:rPr>
          <w:rFonts w:ascii="Arial" w:hAnsi="Arial" w:cs="Arial"/>
          <w:sz w:val="20"/>
          <w:szCs w:val="20"/>
          <w:lang w:val="en-GB"/>
        </w:rPr>
        <w:t xml:space="preserve"> </w:t>
      </w:r>
      <w:r w:rsidR="001661A2">
        <w:rPr>
          <w:rFonts w:ascii="Arial" w:hAnsi="Arial" w:cs="Arial"/>
          <w:sz w:val="20"/>
          <w:szCs w:val="20"/>
          <w:lang w:val="en-GB"/>
        </w:rPr>
        <w:t xml:space="preserve">  </w:t>
      </w:r>
    </w:p>
    <w:p w14:paraId="3DF4F77C" w14:textId="2C65B3C6" w:rsidR="006D2F5B" w:rsidRPr="00E968F2" w:rsidRDefault="00E968F2" w:rsidP="00E968F2">
      <w:pPr>
        <w:pStyle w:val="BodyTexts"/>
        <w:spacing w:before="100" w:beforeAutospacing="1" w:after="0"/>
        <w:rPr>
          <w:rFonts w:ascii="Arial" w:hAnsi="Arial" w:cs="Arial"/>
          <w:sz w:val="20"/>
          <w:szCs w:val="20"/>
          <w:lang w:val="en-GB"/>
        </w:rPr>
        <w:sectPr w:rsidR="006D2F5B" w:rsidRPr="00E968F2">
          <w:type w:val="continuous"/>
          <w:pgSz w:w="12240" w:h="15840"/>
          <w:pgMar w:top="180" w:right="360" w:bottom="720" w:left="720" w:header="0" w:footer="525" w:gutter="0"/>
          <w:cols w:num="2" w:space="720" w:equalWidth="0">
            <w:col w:w="5201" w:space="341"/>
            <w:col w:w="5618"/>
          </w:cols>
        </w:sectPr>
      </w:pPr>
      <w:r w:rsidRPr="00E968F2">
        <w:rPr>
          <w:rFonts w:ascii="Arial" w:hAnsi="Arial" w:cs="Arial"/>
          <w:sz w:val="20"/>
          <w:szCs w:val="20"/>
          <w:lang w:val="en-GB"/>
        </w:rPr>
        <w:t xml:space="preserve">educators with pedagogical competencies, reflective skills, and professional </w:t>
      </w:r>
      <w:proofErr w:type="spellStart"/>
      <w:r w:rsidRPr="00E968F2">
        <w:rPr>
          <w:rFonts w:ascii="Arial" w:hAnsi="Arial" w:cs="Arial"/>
          <w:sz w:val="20"/>
          <w:szCs w:val="20"/>
          <w:lang w:val="en-GB"/>
        </w:rPr>
        <w:t>behaviors</w:t>
      </w:r>
      <w:proofErr w:type="spellEnd"/>
      <w:r w:rsidRPr="00E968F2">
        <w:rPr>
          <w:rFonts w:ascii="Arial" w:hAnsi="Arial" w:cs="Arial"/>
          <w:sz w:val="20"/>
          <w:szCs w:val="20"/>
          <w:lang w:val="en-GB"/>
        </w:rPr>
        <w:t xml:space="preserve"> </w:t>
      </w:r>
      <w:r w:rsidRPr="00566621">
        <w:rPr>
          <w:rFonts w:ascii="Arial" w:hAnsi="Arial" w:cs="Arial"/>
          <w:sz w:val="20"/>
          <w:szCs w:val="20"/>
          <w:lang w:val="en-GB"/>
        </w:rPr>
        <w:t>necessary in dynamic clinical and educational environments</w:t>
      </w:r>
      <w:r w:rsidR="00904B85" w:rsidRPr="00566621">
        <w:rPr>
          <w:rFonts w:ascii="Arial" w:hAnsi="Arial" w:cs="Arial"/>
          <w:sz w:val="20"/>
          <w:szCs w:val="20"/>
          <w:lang w:val="en-GB"/>
        </w:rPr>
        <w:t xml:space="preserve"> (Kohan M et al., 2023).</w:t>
      </w:r>
      <w:r w:rsidRPr="00566621">
        <w:rPr>
          <w:rFonts w:ascii="Arial" w:hAnsi="Arial" w:cs="Arial"/>
          <w:color w:val="000000"/>
          <w:sz w:val="20"/>
          <w:szCs w:val="20"/>
          <w:lang w:val="en-GB"/>
        </w:rPr>
        <w:t xml:space="preserve"> </w:t>
      </w:r>
      <w:r w:rsidRPr="00566621">
        <w:rPr>
          <w:rFonts w:ascii="Arial" w:hAnsi="Arial" w:cs="Arial"/>
          <w:sz w:val="20"/>
          <w:szCs w:val="20"/>
          <w:lang w:val="en-GB"/>
        </w:rPr>
        <w:t>In the context of dental education, faculty members are expected to integrate clinical expertise with effective teaching and reflective practice to support student learning and professional formation</w:t>
      </w:r>
      <w:r w:rsidR="00EB5F81" w:rsidRPr="00566621">
        <w:rPr>
          <w:rFonts w:ascii="Arial" w:hAnsi="Arial" w:cs="Arial"/>
          <w:sz w:val="20"/>
          <w:szCs w:val="20"/>
          <w:lang w:val="en-GB"/>
        </w:rPr>
        <w:t xml:space="preserve"> </w:t>
      </w:r>
      <w:r w:rsidR="00EB5F81" w:rsidRPr="00566621">
        <w:rPr>
          <w:rFonts w:ascii="Arial" w:hAnsi="Arial" w:cs="Arial"/>
          <w:sz w:val="20"/>
          <w:szCs w:val="20"/>
          <w:lang w:val="en-US"/>
        </w:rPr>
        <w:t>(</w:t>
      </w:r>
      <w:r w:rsidR="00904B85" w:rsidRPr="00566621">
        <w:rPr>
          <w:rFonts w:ascii="Arial" w:hAnsi="Arial" w:cs="Arial"/>
          <w:sz w:val="20"/>
          <w:szCs w:val="20"/>
          <w:lang w:val="en-US"/>
        </w:rPr>
        <w:t xml:space="preserve">Al </w:t>
      </w:r>
      <w:proofErr w:type="spellStart"/>
      <w:r w:rsidR="00904B85" w:rsidRPr="00566621">
        <w:rPr>
          <w:rFonts w:ascii="Arial" w:hAnsi="Arial" w:cs="Arial"/>
          <w:sz w:val="20"/>
          <w:szCs w:val="20"/>
          <w:lang w:val="en-US"/>
        </w:rPr>
        <w:t>faris</w:t>
      </w:r>
      <w:proofErr w:type="spellEnd"/>
      <w:r w:rsidR="00EB5F81" w:rsidRPr="00566621">
        <w:rPr>
          <w:rFonts w:ascii="Arial" w:hAnsi="Arial" w:cs="Arial"/>
          <w:sz w:val="20"/>
          <w:szCs w:val="20"/>
          <w:lang w:val="en-US"/>
        </w:rPr>
        <w:t xml:space="preserve"> et al., 20</w:t>
      </w:r>
      <w:r w:rsidR="00904B85" w:rsidRPr="00566621">
        <w:rPr>
          <w:rFonts w:ascii="Arial" w:hAnsi="Arial" w:cs="Arial"/>
          <w:sz w:val="20"/>
          <w:szCs w:val="20"/>
          <w:lang w:val="en-US"/>
        </w:rPr>
        <w:t>15</w:t>
      </w:r>
      <w:r w:rsidR="00EB5F81" w:rsidRPr="00566621">
        <w:rPr>
          <w:rFonts w:ascii="Arial" w:hAnsi="Arial" w:cs="Arial"/>
          <w:sz w:val="20"/>
          <w:szCs w:val="20"/>
          <w:lang w:val="en-US"/>
        </w:rPr>
        <w:t>)</w:t>
      </w:r>
      <w:r w:rsidR="009E27A8" w:rsidRPr="00566621">
        <w:rPr>
          <w:rFonts w:ascii="Arial" w:hAnsi="Arial" w:cs="Arial"/>
          <w:sz w:val="20"/>
          <w:szCs w:val="20"/>
          <w:lang w:val="en-US"/>
        </w:rPr>
        <w:t xml:space="preserve"> </w:t>
      </w:r>
      <w:sdt>
        <w:sdtPr>
          <w:rPr>
            <w:rFonts w:ascii="Arial" w:hAnsi="Arial" w:cs="Arial"/>
            <w:color w:val="000000"/>
            <w:sz w:val="20"/>
            <w:szCs w:val="20"/>
            <w:lang w:val="en-US"/>
          </w:rPr>
          <w:tag w:val="MENDELEY_CITATION_v3_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"/>
          <w:id w:val="-438455427"/>
          <w:placeholder>
            <w:docPart w:val="DefaultPlaceholder_-1854013440"/>
          </w:placeholder>
        </w:sdtPr>
        <w:sdtContent>
          <w:r w:rsidR="009E27A8" w:rsidRPr="00566621">
            <w:rPr>
              <w:rFonts w:ascii="Arial" w:hAnsi="Arial" w:cs="Arial"/>
              <w:color w:val="000000"/>
              <w:sz w:val="20"/>
              <w:szCs w:val="20"/>
              <w:lang w:val="en-US"/>
            </w:rPr>
            <w:t>(Bilal et al., 2019)</w:t>
          </w:r>
        </w:sdtContent>
      </w:sdt>
      <w:r w:rsidR="00904B85" w:rsidRPr="00566621">
        <w:rPr>
          <w:rFonts w:ascii="Arial" w:hAnsi="Arial" w:cs="Arial"/>
          <w:sz w:val="20"/>
          <w:szCs w:val="20"/>
          <w:lang w:val="en-US"/>
        </w:rPr>
        <w:t>.</w:t>
      </w:r>
    </w:p>
    <w:p w14:paraId="79C727DC" w14:textId="77777777" w:rsidR="006D2F5B" w:rsidRDefault="006D2F5B">
      <w:pPr>
        <w:pStyle w:val="BodyText"/>
        <w:spacing w:before="17"/>
      </w:pPr>
    </w:p>
    <w:p w14:paraId="68511EA0" w14:textId="3F84B062" w:rsidR="006D2F5B" w:rsidRDefault="006D2F5B">
      <w:pPr>
        <w:pStyle w:val="BodyText"/>
        <w:spacing w:line="20" w:lineRule="exact"/>
        <w:ind w:left="97"/>
        <w:rPr>
          <w:sz w:val="2"/>
        </w:rPr>
      </w:pPr>
    </w:p>
    <w:p w14:paraId="7772B002" w14:textId="77777777" w:rsidR="006D2F5B" w:rsidRDefault="006D2F5B">
      <w:pPr>
        <w:rPr>
          <w:sz w:val="16"/>
        </w:rPr>
        <w:sectPr w:rsidR="006D2F5B">
          <w:type w:val="continuous"/>
          <w:pgSz w:w="12240" w:h="15840"/>
          <w:pgMar w:top="180" w:right="360" w:bottom="720" w:left="720" w:header="0" w:footer="525" w:gutter="0"/>
          <w:cols w:space="720"/>
        </w:sectPr>
      </w:pPr>
    </w:p>
    <w:p w14:paraId="05D727CE" w14:textId="77777777" w:rsidR="006D2F5B" w:rsidRDefault="006D2F5B">
      <w:pPr>
        <w:pStyle w:val="BodyText"/>
        <w:spacing w:before="9"/>
        <w:rPr>
          <w:sz w:val="18"/>
        </w:rPr>
      </w:pPr>
    </w:p>
    <w:p w14:paraId="2A1EACAE" w14:textId="77777777" w:rsidR="006D2F5B" w:rsidRDefault="006D2F5B">
      <w:pPr>
        <w:pStyle w:val="BodyText"/>
        <w:rPr>
          <w:sz w:val="18"/>
        </w:rPr>
        <w:sectPr w:rsidR="006D2F5B">
          <w:headerReference w:type="default" r:id="rId13"/>
          <w:footerReference w:type="default" r:id="rId14"/>
          <w:pgSz w:w="12240" w:h="15840"/>
          <w:pgMar w:top="780" w:right="360" w:bottom="720" w:left="720" w:header="572" w:footer="531" w:gutter="0"/>
          <w:cols w:space="720"/>
        </w:sectPr>
      </w:pPr>
    </w:p>
    <w:p w14:paraId="3F15B37C" w14:textId="0B080965" w:rsidR="001661A2" w:rsidRPr="001661A2" w:rsidRDefault="001661A2" w:rsidP="003A1C2F">
      <w:pPr>
        <w:pStyle w:val="BodyTexts"/>
        <w:spacing w:before="100" w:beforeAutospacing="1" w:after="0"/>
        <w:rPr>
          <w:rFonts w:ascii="Arial" w:hAnsi="Arial" w:cs="Arial"/>
          <w:sz w:val="20"/>
          <w:szCs w:val="20"/>
          <w:lang w:val="en-GB"/>
        </w:rPr>
      </w:pPr>
      <w:r w:rsidRPr="001661A2">
        <w:rPr>
          <w:rFonts w:ascii="Arial" w:hAnsi="Arial" w:cs="Arial"/>
          <w:sz w:val="20"/>
          <w:szCs w:val="20"/>
          <w:lang w:val="en-GB"/>
        </w:rPr>
        <w:t>Reflective practice has been identified as a key mechanism for promoting lifelong learning and adaptive expertise, enabling educators to critically examine their teaching experiences and continuously improve their instructional approaches.</w:t>
      </w:r>
      <w:sdt>
        <w:sdtPr>
          <w:rPr>
            <w:rFonts w:ascii="Arial" w:hAnsi="Arial" w:cs="Arial"/>
            <w:color w:val="000000"/>
            <w:sz w:val="20"/>
            <w:szCs w:val="20"/>
            <w:lang w:val="en-GB"/>
          </w:rPr>
          <w:tag w:val="MENDELEY_CITATION_v3_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"/>
          <w:id w:val="-795132372"/>
          <w:placeholder>
            <w:docPart w:val="D3F311A8A702461AB3914E254DBEB60E"/>
          </w:placeholder>
        </w:sdtPr>
        <w:sdtContent>
          <w:r w:rsidR="009E27A8" w:rsidRPr="009E27A8">
            <w:rPr>
              <w:rFonts w:ascii="Arial" w:hAnsi="Arial" w:cs="Arial"/>
              <w:color w:val="000000"/>
              <w:sz w:val="20"/>
              <w:szCs w:val="20"/>
              <w:lang w:val="en-GB"/>
            </w:rPr>
            <w:t>3</w:t>
          </w:r>
        </w:sdtContent>
      </w:sdt>
      <w:r w:rsidR="003A1C2F">
        <w:rPr>
          <w:rFonts w:ascii="Arial" w:hAnsi="Arial" w:cs="Arial"/>
          <w:sz w:val="20"/>
          <w:szCs w:val="20"/>
          <w:lang w:val="en-GB"/>
        </w:rPr>
        <w:t xml:space="preserve"> </w:t>
      </w:r>
      <w:r w:rsidRPr="001661A2">
        <w:rPr>
          <w:rFonts w:ascii="Arial" w:hAnsi="Arial" w:cs="Arial"/>
          <w:sz w:val="20"/>
          <w:szCs w:val="20"/>
          <w:lang w:val="en-GB"/>
        </w:rPr>
        <w:t>Structured workshops are a common modality within faculty development initiatives and have been shown to effectively enhance participants’ knowledge, skills, and reflective capacity.</w:t>
      </w:r>
      <w:sdt>
        <w:sdtPr>
          <w:rPr>
            <w:rFonts w:ascii="Arial" w:hAnsi="Arial" w:cs="Arial"/>
            <w:color w:val="000000"/>
            <w:sz w:val="20"/>
            <w:szCs w:val="20"/>
            <w:lang w:val="en-GB"/>
          </w:rPr>
          <w:tag w:val="MENDELEY_CITATION_v3_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"/>
          <w:id w:val="308834255"/>
          <w:placeholder>
            <w:docPart w:val="EFAB175BBAB045E39B1A78AEDE4E9A8C"/>
          </w:placeholder>
        </w:sdtPr>
        <w:sdtContent>
          <w:r w:rsidR="009E27A8" w:rsidRPr="009E27A8">
            <w:rPr>
              <w:rFonts w:ascii="Arial" w:hAnsi="Arial" w:cs="Arial"/>
              <w:color w:val="000000"/>
              <w:sz w:val="20"/>
              <w:szCs w:val="20"/>
              <w:lang w:val="en-GB"/>
            </w:rPr>
            <w:t>4</w:t>
          </w:r>
        </w:sdtContent>
      </w:sdt>
      <w:r w:rsidRPr="001661A2">
        <w:rPr>
          <w:rFonts w:ascii="Arial" w:hAnsi="Arial" w:cs="Arial"/>
          <w:sz w:val="20"/>
          <w:szCs w:val="20"/>
          <w:lang w:val="en-GB"/>
        </w:rPr>
        <w:t xml:space="preserve"> However, many evaluations of such interventions tend to focus primarily on immediate satisfaction or short-term learning outcomes, without systematically assessing subsequent changes in professional </w:t>
      </w:r>
      <w:proofErr w:type="spellStart"/>
      <w:r w:rsidRPr="001661A2">
        <w:rPr>
          <w:rFonts w:ascii="Arial" w:hAnsi="Arial" w:cs="Arial"/>
          <w:sz w:val="20"/>
          <w:szCs w:val="20"/>
          <w:lang w:val="en-GB"/>
        </w:rPr>
        <w:t>behavior</w:t>
      </w:r>
      <w:proofErr w:type="spellEnd"/>
      <w:r w:rsidRPr="001661A2">
        <w:rPr>
          <w:rFonts w:ascii="Arial" w:hAnsi="Arial" w:cs="Arial"/>
          <w:sz w:val="20"/>
          <w:szCs w:val="20"/>
          <w:lang w:val="en-GB"/>
        </w:rPr>
        <w:t xml:space="preserve"> or the application of new knowledge in practice.</w:t>
      </w:r>
      <w:sdt>
        <w:sdtPr>
          <w:rPr>
            <w:rFonts w:ascii="Arial" w:hAnsi="Arial" w:cs="Arial"/>
            <w:color w:val="000000"/>
            <w:sz w:val="20"/>
            <w:szCs w:val="20"/>
            <w:lang w:val="en-GB"/>
          </w:rPr>
          <w:tag w:val="MENDELEY_CITATION_v3_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"/>
          <w:id w:val="381067210"/>
          <w:placeholder>
            <w:docPart w:val="EFAB175BBAB045E39B1A78AEDE4E9A8C"/>
          </w:placeholder>
        </w:sdtPr>
        <w:sdtContent>
          <w:r w:rsidR="009E27A8" w:rsidRPr="009E27A8">
            <w:rPr>
              <w:rFonts w:ascii="Arial" w:hAnsi="Arial" w:cs="Arial"/>
              <w:color w:val="000000"/>
              <w:sz w:val="20"/>
              <w:szCs w:val="20"/>
              <w:lang w:val="en-GB"/>
            </w:rPr>
            <w:t>5</w:t>
          </w:r>
        </w:sdtContent>
      </w:sdt>
      <w:r w:rsidRPr="001661A2">
        <w:rPr>
          <w:rFonts w:ascii="Arial" w:hAnsi="Arial" w:cs="Arial"/>
          <w:sz w:val="20"/>
          <w:szCs w:val="20"/>
          <w:lang w:val="en-GB"/>
        </w:rPr>
        <w:t xml:space="preserve"> This limitation highlights the need for comprehensive evaluation frameworks that can capture outcomes at multiple levels, beyond participants’ initial reactions.</w:t>
      </w:r>
    </w:p>
    <w:p w14:paraId="3E9365ED" w14:textId="1FE48FF8" w:rsidR="001661A2" w:rsidRPr="001661A2" w:rsidRDefault="001661A2" w:rsidP="001661A2">
      <w:pPr>
        <w:pStyle w:val="BodyTexts"/>
        <w:spacing w:before="100" w:beforeAutospacing="1" w:after="0"/>
        <w:rPr>
          <w:rFonts w:ascii="Arial" w:hAnsi="Arial" w:cs="Arial"/>
          <w:sz w:val="20"/>
          <w:szCs w:val="20"/>
          <w:lang w:val="en-GB"/>
        </w:rPr>
      </w:pPr>
      <w:r w:rsidRPr="001661A2">
        <w:rPr>
          <w:rFonts w:ascii="Arial" w:hAnsi="Arial" w:cs="Arial"/>
          <w:sz w:val="20"/>
          <w:szCs w:val="20"/>
          <w:lang w:val="en-GB"/>
        </w:rPr>
        <w:t>The Kirkpatrick Model remains one of the most widely adopted frameworks for evaluating educational programs, offering a hierarchical structure encompassing four levels: reaction [Level 1], learning [Level 2], behaviour [Level 3], and results [Level 4].</w:t>
      </w:r>
      <w:sdt>
        <w:sdtPr>
          <w:rPr>
            <w:rFonts w:ascii="Arial" w:hAnsi="Arial" w:cs="Arial"/>
            <w:color w:val="000000"/>
            <w:sz w:val="20"/>
            <w:szCs w:val="20"/>
            <w:lang w:val="en-GB"/>
          </w:rPr>
          <w:tag w:val="MENDELEY_CITATION_v3_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"/>
          <w:id w:val="-777720501"/>
          <w:placeholder>
            <w:docPart w:val="1BFEF08CB15C4EB0ACA5E67D90FAB04A"/>
          </w:placeholder>
        </w:sdtPr>
        <w:sdtContent>
          <w:r w:rsidR="009E27A8" w:rsidRPr="009E27A8">
            <w:rPr>
              <w:rFonts w:ascii="Arial" w:hAnsi="Arial" w:cs="Arial"/>
              <w:color w:val="000000"/>
              <w:sz w:val="20"/>
              <w:szCs w:val="20"/>
              <w:lang w:val="en-GB"/>
            </w:rPr>
            <w:t>6</w:t>
          </w:r>
        </w:sdtContent>
      </w:sdt>
      <w:r w:rsidRPr="001661A2">
        <w:rPr>
          <w:rFonts w:ascii="Arial" w:hAnsi="Arial" w:cs="Arial"/>
          <w:sz w:val="20"/>
          <w:szCs w:val="20"/>
          <w:lang w:val="en-GB"/>
        </w:rPr>
        <w:t xml:space="preserve"> This model allows researchers to assess not only participants’ satisfaction and perceived learning, but also the extent to which new competencies are transferred to the workplace and result in observable changes in practice</w:t>
      </w:r>
      <w:r w:rsidR="009E27A8">
        <w:rPr>
          <w:rFonts w:ascii="Arial" w:hAnsi="Arial" w:cs="Arial"/>
          <w:sz w:val="20"/>
          <w:szCs w:val="20"/>
          <w:lang w:val="en-GB"/>
        </w:rPr>
        <w:t xml:space="preserve"> </w:t>
      </w:r>
      <w:sdt>
        <w:sdtPr>
          <w:rPr>
            <w:rFonts w:ascii="Arial" w:hAnsi="Arial" w:cs="Arial"/>
            <w:color w:val="000000"/>
            <w:sz w:val="20"/>
            <w:szCs w:val="20"/>
            <w:lang w:val="en-GB"/>
          </w:rPr>
          <w:tag w:val="MENDELEY_CITATION_v3_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"/>
          <w:id w:val="941412907"/>
          <w:placeholder>
            <w:docPart w:val="DefaultPlaceholder_-1854013440"/>
          </w:placeholder>
        </w:sdtPr>
        <w:sdtContent>
          <w:r w:rsidR="009E27A8" w:rsidRPr="009E27A8">
            <w:rPr>
              <w:rFonts w:ascii="Arial" w:hAnsi="Arial" w:cs="Arial"/>
              <w:color w:val="000000"/>
              <w:sz w:val="20"/>
              <w:szCs w:val="20"/>
              <w:lang w:val="en-GB"/>
            </w:rPr>
            <w:t>(Alhassan, 2022)</w:t>
          </w:r>
        </w:sdtContent>
      </w:sdt>
      <w:r w:rsidRPr="001661A2">
        <w:rPr>
          <w:rFonts w:ascii="Arial" w:hAnsi="Arial" w:cs="Arial"/>
          <w:sz w:val="20"/>
          <w:szCs w:val="20"/>
          <w:lang w:val="en-GB"/>
        </w:rPr>
        <w:t>. Recent faculty development studies in health professions contexts have applied the Kirkpatrick Model to comprehensively evaluate training programs, demonstrating its utility in capturing multidimensional outcomes, including behavioural changes that occur after the intervention.</w:t>
      </w:r>
      <w:sdt>
        <w:sdtPr>
          <w:rPr>
            <w:rFonts w:ascii="Arial" w:hAnsi="Arial" w:cs="Arial"/>
            <w:color w:val="000000"/>
            <w:sz w:val="20"/>
            <w:szCs w:val="20"/>
            <w:lang w:val="en-GB"/>
          </w:rPr>
          <w:tag w:val="MENDELEY_CITATION_v3_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"/>
          <w:id w:val="-598102315"/>
          <w:placeholder>
            <w:docPart w:val="1BFEF08CB15C4EB0ACA5E67D90FAB04A"/>
          </w:placeholder>
        </w:sdtPr>
        <w:sdtContent>
          <w:r w:rsidR="009E27A8" w:rsidRPr="009E27A8">
            <w:rPr>
              <w:rFonts w:ascii="Arial" w:hAnsi="Arial" w:cs="Arial"/>
              <w:color w:val="000000"/>
              <w:sz w:val="20"/>
              <w:szCs w:val="20"/>
              <w:lang w:val="en-GB"/>
            </w:rPr>
            <w:t>5</w:t>
          </w:r>
        </w:sdtContent>
      </w:sdt>
      <w:r w:rsidRPr="001661A2">
        <w:rPr>
          <w:rFonts w:ascii="Arial" w:hAnsi="Arial" w:cs="Arial"/>
          <w:color w:val="000000"/>
          <w:sz w:val="20"/>
          <w:szCs w:val="20"/>
          <w:vertAlign w:val="superscript"/>
          <w:lang w:val="en-GB"/>
        </w:rPr>
        <w:t xml:space="preserve"> </w:t>
      </w:r>
      <w:sdt>
        <w:sdtPr>
          <w:rPr>
            <w:rFonts w:ascii="Arial" w:hAnsi="Arial" w:cs="Arial"/>
            <w:color w:val="000000"/>
            <w:sz w:val="20"/>
            <w:szCs w:val="20"/>
            <w:lang w:val="en-GB"/>
          </w:rPr>
          <w:tag w:val="MENDELEY_CITATION_v3_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"/>
          <w:id w:val="307746289"/>
          <w:placeholder>
            <w:docPart w:val="1BFEF08CB15C4EB0ACA5E67D90FAB04A"/>
          </w:placeholder>
        </w:sdtPr>
        <w:sdtContent>
          <w:r w:rsidR="009E27A8" w:rsidRPr="009E27A8">
            <w:rPr>
              <w:rFonts w:ascii="Arial" w:hAnsi="Arial" w:cs="Arial"/>
              <w:color w:val="000000"/>
              <w:sz w:val="20"/>
              <w:szCs w:val="20"/>
              <w:lang w:val="en-GB"/>
            </w:rPr>
            <w:t>7</w:t>
          </w:r>
        </w:sdtContent>
      </w:sdt>
      <w:r w:rsidRPr="001661A2">
        <w:rPr>
          <w:rFonts w:ascii="Arial" w:hAnsi="Arial" w:cs="Arial"/>
          <w:sz w:val="20"/>
          <w:szCs w:val="20"/>
          <w:lang w:val="en-GB"/>
        </w:rPr>
        <w:t>.</w:t>
      </w:r>
    </w:p>
    <w:p w14:paraId="2234F214" w14:textId="445FD6C0" w:rsidR="001661A2" w:rsidRPr="001661A2" w:rsidRDefault="001661A2" w:rsidP="001661A2">
      <w:pPr>
        <w:pStyle w:val="BodyTexts"/>
        <w:spacing w:before="100" w:beforeAutospacing="1" w:after="0"/>
        <w:rPr>
          <w:rFonts w:ascii="Arial" w:hAnsi="Arial" w:cs="Arial"/>
          <w:sz w:val="20"/>
          <w:szCs w:val="20"/>
          <w:lang w:val="en-GB"/>
        </w:rPr>
      </w:pPr>
      <w:r w:rsidRPr="001661A2">
        <w:rPr>
          <w:rFonts w:ascii="Arial" w:hAnsi="Arial" w:cs="Arial"/>
          <w:sz w:val="20"/>
          <w:szCs w:val="20"/>
          <w:lang w:val="en-GB"/>
        </w:rPr>
        <w:t>Despite the demonstrated value of Kirkpatrick-informed evaluations, there remains a relative paucity of empirical evidence assessing self-reflection workshops for dental faculty members across multiple Kirkpatrick levels.</w:t>
      </w:r>
      <w:sdt>
        <w:sdtPr>
          <w:rPr>
            <w:rFonts w:ascii="Arial" w:hAnsi="Arial" w:cs="Arial"/>
            <w:color w:val="000000"/>
            <w:sz w:val="20"/>
            <w:szCs w:val="20"/>
            <w:lang w:val="en-GB"/>
          </w:rPr>
          <w:tag w:val="MENDELEY_CITATION_v3_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"/>
          <w:id w:val="968631755"/>
          <w:placeholder>
            <w:docPart w:val="18A2FFF69DBF4C759BDDAF5D4F033775"/>
          </w:placeholder>
        </w:sdtPr>
        <w:sdtContent>
          <w:r w:rsidR="009E27A8" w:rsidRPr="009E27A8">
            <w:rPr>
              <w:rFonts w:ascii="Arial" w:hAnsi="Arial" w:cs="Arial"/>
              <w:color w:val="000000"/>
              <w:sz w:val="20"/>
              <w:szCs w:val="20"/>
              <w:lang w:val="en-GB"/>
            </w:rPr>
            <w:t>2</w:t>
          </w:r>
        </w:sdtContent>
      </w:sdt>
      <w:r w:rsidRPr="001661A2">
        <w:rPr>
          <w:rFonts w:ascii="Arial" w:hAnsi="Arial" w:cs="Arial"/>
          <w:sz w:val="20"/>
          <w:szCs w:val="20"/>
          <w:lang w:val="en-GB"/>
        </w:rPr>
        <w:t xml:space="preserve"> Evaluations that extend beyond immediate reactions and learning outcomes to examine behavioural changes (Level 3) in clinical or educational practice are limited.</w:t>
      </w:r>
      <w:sdt>
        <w:sdtPr>
          <w:rPr>
            <w:rFonts w:ascii="Arial" w:hAnsi="Arial" w:cs="Arial"/>
            <w:color w:val="000000"/>
            <w:sz w:val="20"/>
            <w:szCs w:val="20"/>
            <w:lang w:val="en-GB"/>
          </w:rPr>
          <w:tag w:val="MENDELEY_CITATION_v3_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"/>
          <w:id w:val="1141305504"/>
          <w:placeholder>
            <w:docPart w:val="18A2FFF69DBF4C759BDDAF5D4F033775"/>
          </w:placeholder>
        </w:sdtPr>
        <w:sdtContent>
          <w:r w:rsidR="009E27A8" w:rsidRPr="009E27A8">
            <w:rPr>
              <w:rFonts w:ascii="Arial" w:hAnsi="Arial" w:cs="Arial"/>
              <w:color w:val="000000"/>
              <w:sz w:val="20"/>
              <w:szCs w:val="20"/>
              <w:lang w:val="en-GB"/>
            </w:rPr>
            <w:t>8</w:t>
          </w:r>
        </w:sdtContent>
      </w:sdt>
      <w:r w:rsidRPr="001661A2">
        <w:rPr>
          <w:rFonts w:ascii="Arial" w:hAnsi="Arial" w:cs="Arial"/>
          <w:sz w:val="20"/>
          <w:szCs w:val="20"/>
          <w:lang w:val="en-GB"/>
        </w:rPr>
        <w:t xml:space="preserve">  This research gap underscores the importance of rigorous program evaluation to provide evidence of the effectiveness of faculty development interventions and inform ongoing educational improvement efforts within dental faculties.</w:t>
      </w:r>
    </w:p>
    <w:p w14:paraId="52698CD9" w14:textId="0BA7122A" w:rsidR="003A1C2F" w:rsidRPr="001661A2" w:rsidRDefault="001661A2" w:rsidP="001661A2">
      <w:pPr>
        <w:pStyle w:val="BodyTexts"/>
        <w:spacing w:before="100" w:beforeAutospacing="1" w:after="0"/>
        <w:rPr>
          <w:rFonts w:ascii="Arial" w:hAnsi="Arial" w:cs="Arial"/>
          <w:sz w:val="20"/>
          <w:szCs w:val="20"/>
          <w:lang w:val="en-GB"/>
        </w:rPr>
      </w:pPr>
      <w:r w:rsidRPr="001661A2">
        <w:rPr>
          <w:rFonts w:ascii="Arial" w:hAnsi="Arial" w:cs="Arial"/>
          <w:sz w:val="20"/>
          <w:szCs w:val="20"/>
          <w:lang w:val="en-GB"/>
        </w:rPr>
        <w:t>Accordingly, this study aims to evaluate the effectiveness of a dental faculty workshop in self-reflection using the Kirkpatrick Model, focusing on Levels 1–3 (reaction, learning, and behaviour). By examining participants’ satisfaction, learning outcomes, and subsequent behavioural changes in educational practice, this study seeks to contribute empirical evidence on the impact of self-reflection workshops and support faculty development strategies that promote reflective teaching and continuous professional growth.</w:t>
      </w:r>
    </w:p>
    <w:p w14:paraId="3BA2C72C" w14:textId="77777777" w:rsidR="003A1C2F" w:rsidRDefault="003A1C2F" w:rsidP="001661A2">
      <w:pPr>
        <w:pStyle w:val="Heading2"/>
        <w:spacing w:before="94"/>
        <w:rPr>
          <w:color w:val="00AEEF"/>
        </w:rPr>
      </w:pPr>
    </w:p>
    <w:p w14:paraId="4E28CBE6" w14:textId="77777777" w:rsidR="003A1C2F" w:rsidRDefault="003A1C2F" w:rsidP="001661A2">
      <w:pPr>
        <w:pStyle w:val="Heading2"/>
        <w:spacing w:before="94"/>
        <w:rPr>
          <w:color w:val="00AEEF"/>
        </w:rPr>
      </w:pPr>
    </w:p>
    <w:p w14:paraId="74386D57" w14:textId="77777777" w:rsidR="003A1C2F" w:rsidRDefault="003A1C2F" w:rsidP="001661A2">
      <w:pPr>
        <w:pStyle w:val="Heading2"/>
        <w:spacing w:before="94"/>
        <w:rPr>
          <w:color w:val="00AEEF"/>
        </w:rPr>
      </w:pPr>
    </w:p>
    <w:p w14:paraId="5B47866D" w14:textId="0E231DBC" w:rsidR="001661A2" w:rsidRDefault="00CB0F1B" w:rsidP="001661A2">
      <w:pPr>
        <w:pStyle w:val="Heading2"/>
        <w:spacing w:before="94"/>
        <w:rPr>
          <w:color w:val="00AEEF"/>
          <w:spacing w:val="-2"/>
        </w:rPr>
      </w:pPr>
      <w:r>
        <w:rPr>
          <w:color w:val="00AEEF"/>
        </w:rPr>
        <w:t>MATERIALS</w:t>
      </w:r>
      <w:r>
        <w:rPr>
          <w:color w:val="00AEEF"/>
          <w:spacing w:val="-14"/>
        </w:rPr>
        <w:t xml:space="preserve"> </w:t>
      </w:r>
      <w:r>
        <w:rPr>
          <w:color w:val="00AEEF"/>
        </w:rPr>
        <w:t>AND</w:t>
      </w:r>
      <w:r>
        <w:rPr>
          <w:color w:val="00AEEF"/>
          <w:spacing w:val="-12"/>
        </w:rPr>
        <w:t xml:space="preserve"> </w:t>
      </w:r>
      <w:r>
        <w:rPr>
          <w:color w:val="00AEEF"/>
          <w:spacing w:val="-2"/>
        </w:rPr>
        <w:t>METHODS</w:t>
      </w:r>
    </w:p>
    <w:p w14:paraId="7C4D6C3C" w14:textId="77777777" w:rsidR="001661A2" w:rsidRPr="001661A2" w:rsidRDefault="001661A2" w:rsidP="001661A2">
      <w:pPr>
        <w:pStyle w:val="Heading2"/>
        <w:spacing w:before="94"/>
      </w:pPr>
    </w:p>
    <w:p w14:paraId="10B5F940" w14:textId="77777777" w:rsidR="001661A2" w:rsidRPr="001661A2" w:rsidRDefault="001661A2" w:rsidP="001661A2">
      <w:pPr>
        <w:pStyle w:val="BodyTexts"/>
        <w:spacing w:after="0" w:afterAutospacing="0"/>
        <w:rPr>
          <w:rFonts w:ascii="Arial" w:hAnsi="Arial" w:cs="Arial"/>
          <w:bCs/>
          <w:sz w:val="20"/>
          <w:szCs w:val="20"/>
          <w:lang w:val="en-GB"/>
        </w:rPr>
      </w:pPr>
      <w:r w:rsidRPr="001661A2">
        <w:rPr>
          <w:rFonts w:ascii="Arial" w:hAnsi="Arial" w:cs="Arial"/>
          <w:bCs/>
          <w:sz w:val="20"/>
          <w:szCs w:val="20"/>
          <w:lang w:val="en-GB"/>
        </w:rPr>
        <w:t xml:space="preserve">This study employed a quantitative approach using the Kirkpatrick evaluation model. The research design was an experimental study with cross-sectional data collection. The study was conducted from November 2024 to April 2025 at the Faculty of Dentistry, Muhammadiyah University of Surabaya (FKG MUS), East Java, Indonesia. </w:t>
      </w:r>
    </w:p>
    <w:p w14:paraId="3027C100" w14:textId="77777777" w:rsidR="001661A2" w:rsidRPr="001661A2" w:rsidRDefault="001661A2" w:rsidP="001661A2">
      <w:pPr>
        <w:pStyle w:val="BodyText"/>
        <w:spacing w:line="244" w:lineRule="auto"/>
        <w:jc w:val="both"/>
        <w:rPr>
          <w:rFonts w:ascii="Arial" w:hAnsi="Arial" w:cs="Arial"/>
        </w:rPr>
      </w:pPr>
    </w:p>
    <w:p w14:paraId="4B1C9DAE" w14:textId="2A8FE5D2" w:rsidR="001661A2" w:rsidRPr="001661A2" w:rsidRDefault="001661A2" w:rsidP="001661A2">
      <w:pPr>
        <w:pStyle w:val="BodyTexts"/>
        <w:spacing w:after="0" w:afterAutospacing="0"/>
        <w:rPr>
          <w:rFonts w:ascii="Arial" w:hAnsi="Arial" w:cs="Arial"/>
          <w:bCs/>
          <w:sz w:val="20"/>
          <w:szCs w:val="20"/>
          <w:lang w:val="en-GB"/>
        </w:rPr>
      </w:pPr>
      <w:r w:rsidRPr="001661A2">
        <w:rPr>
          <w:rFonts w:ascii="Arial" w:hAnsi="Arial" w:cs="Arial"/>
          <w:bCs/>
          <w:sz w:val="20"/>
          <w:szCs w:val="20"/>
          <w:lang w:val="en-GB"/>
        </w:rPr>
        <w:t>The material provided in the workshop was about self-reflection, self-reflection essay assessment, and feedback. As part of the workshop activities, participants were assigned to write a self-reflective essay based on their teaching experiences. In addition, participants conducted peer assessment by evaluating the reflective essays of their colleagues using the REFLECT rubric.</w:t>
      </w:r>
      <w:r w:rsidR="003A1C2F">
        <w:rPr>
          <w:rFonts w:ascii="Arial" w:hAnsi="Arial" w:cs="Arial"/>
          <w:bCs/>
          <w:sz w:val="20"/>
          <w:szCs w:val="20"/>
          <w:lang w:val="en-GB"/>
        </w:rPr>
        <w:t xml:space="preserve"> </w:t>
      </w:r>
      <w:r w:rsidRPr="001661A2">
        <w:rPr>
          <w:rFonts w:ascii="Arial" w:hAnsi="Arial" w:cs="Arial"/>
          <w:bCs/>
          <w:sz w:val="20"/>
          <w:szCs w:val="20"/>
          <w:lang w:val="en-GB"/>
        </w:rPr>
        <w:t>The study population consisted of lecturers at FKG MUS. The sampling method used was simple random sampling. The study sample included lecturers who were willing to participate and had provided written informed consent.</w:t>
      </w:r>
    </w:p>
    <w:p w14:paraId="23DA0749" w14:textId="77777777" w:rsidR="001661A2" w:rsidRPr="001661A2" w:rsidRDefault="001661A2" w:rsidP="001661A2">
      <w:pPr>
        <w:pStyle w:val="BodyTexts"/>
        <w:spacing w:after="0" w:afterAutospacing="0"/>
        <w:rPr>
          <w:rFonts w:ascii="Arial" w:hAnsi="Arial" w:cs="Arial"/>
          <w:bCs/>
          <w:sz w:val="20"/>
          <w:szCs w:val="20"/>
          <w:lang w:val="en-GB"/>
        </w:rPr>
      </w:pPr>
    </w:p>
    <w:p w14:paraId="7E5644A5" w14:textId="77777777" w:rsidR="001661A2" w:rsidRPr="001661A2" w:rsidRDefault="001661A2" w:rsidP="001661A2">
      <w:pPr>
        <w:pStyle w:val="BodyTexts"/>
        <w:spacing w:after="0" w:afterAutospacing="0"/>
        <w:rPr>
          <w:rFonts w:ascii="Arial" w:hAnsi="Arial" w:cs="Arial"/>
          <w:bCs/>
          <w:sz w:val="20"/>
          <w:szCs w:val="20"/>
          <w:lang w:val="en-GB"/>
        </w:rPr>
      </w:pPr>
      <w:r w:rsidRPr="001661A2">
        <w:rPr>
          <w:rFonts w:ascii="Arial" w:hAnsi="Arial" w:cs="Arial"/>
          <w:bCs/>
          <w:sz w:val="20"/>
          <w:szCs w:val="20"/>
          <w:lang w:val="en-GB"/>
        </w:rPr>
        <w:t>Four instruments were used for data collection:</w:t>
      </w:r>
    </w:p>
    <w:p w14:paraId="4E9478EF" w14:textId="77777777" w:rsidR="001661A2" w:rsidRPr="001661A2" w:rsidRDefault="001661A2" w:rsidP="001661A2">
      <w:pPr>
        <w:pStyle w:val="BodyTexts"/>
        <w:numPr>
          <w:ilvl w:val="0"/>
          <w:numId w:val="3"/>
        </w:numPr>
        <w:tabs>
          <w:tab w:val="clear" w:pos="720"/>
        </w:tabs>
        <w:spacing w:after="0" w:afterAutospacing="0"/>
        <w:ind w:left="426"/>
        <w:rPr>
          <w:rFonts w:ascii="Arial" w:hAnsi="Arial" w:cs="Arial"/>
          <w:bCs/>
          <w:sz w:val="20"/>
          <w:szCs w:val="20"/>
          <w:lang w:val="en-GB"/>
        </w:rPr>
      </w:pPr>
      <w:r w:rsidRPr="001661A2">
        <w:rPr>
          <w:rFonts w:ascii="Arial" w:hAnsi="Arial" w:cs="Arial"/>
          <w:bCs/>
          <w:sz w:val="20"/>
          <w:szCs w:val="20"/>
          <w:lang w:val="en-GB"/>
        </w:rPr>
        <w:t>A demographic questionnaire collecting data on lecturers’ age, gender, and educational level;</w:t>
      </w:r>
    </w:p>
    <w:p w14:paraId="30F04091" w14:textId="77777777" w:rsidR="001661A2" w:rsidRPr="001661A2" w:rsidRDefault="001661A2" w:rsidP="001661A2">
      <w:pPr>
        <w:pStyle w:val="BodyTexts"/>
        <w:numPr>
          <w:ilvl w:val="0"/>
          <w:numId w:val="3"/>
        </w:numPr>
        <w:tabs>
          <w:tab w:val="clear" w:pos="720"/>
        </w:tabs>
        <w:spacing w:after="0" w:afterAutospacing="0"/>
        <w:ind w:left="426"/>
        <w:rPr>
          <w:rFonts w:ascii="Arial" w:hAnsi="Arial" w:cs="Arial"/>
          <w:bCs/>
          <w:sz w:val="20"/>
          <w:szCs w:val="20"/>
          <w:lang w:val="en-GB"/>
        </w:rPr>
      </w:pPr>
      <w:r w:rsidRPr="001661A2">
        <w:rPr>
          <w:rFonts w:ascii="Arial" w:hAnsi="Arial" w:cs="Arial"/>
          <w:bCs/>
          <w:sz w:val="20"/>
          <w:szCs w:val="20"/>
          <w:lang w:val="en-GB"/>
        </w:rPr>
        <w:t>A workshop satisfaction questionnaire, which had undergone validity testing with an r-table value of 0.3550 and demonstrated acceptable reliability with a Cronbach’s alpha ≥ 0.60;</w:t>
      </w:r>
    </w:p>
    <w:p w14:paraId="0BE9C90E" w14:textId="0F8E6568" w:rsidR="001661A2" w:rsidRPr="001661A2" w:rsidRDefault="001661A2" w:rsidP="001661A2">
      <w:pPr>
        <w:pStyle w:val="BodyTexts"/>
        <w:numPr>
          <w:ilvl w:val="0"/>
          <w:numId w:val="3"/>
        </w:numPr>
        <w:tabs>
          <w:tab w:val="clear" w:pos="720"/>
          <w:tab w:val="num" w:pos="426"/>
        </w:tabs>
        <w:spacing w:after="0" w:afterAutospacing="0"/>
        <w:ind w:left="426"/>
        <w:rPr>
          <w:rFonts w:ascii="Arial" w:hAnsi="Arial" w:cs="Arial"/>
          <w:bCs/>
          <w:sz w:val="20"/>
          <w:szCs w:val="20"/>
          <w:lang w:val="en-GB"/>
        </w:rPr>
      </w:pPr>
      <w:r w:rsidRPr="001661A2">
        <w:rPr>
          <w:rFonts w:ascii="Arial" w:hAnsi="Arial" w:cs="Arial"/>
          <w:bCs/>
          <w:sz w:val="20"/>
          <w:szCs w:val="20"/>
          <w:lang w:val="en-GB"/>
        </w:rPr>
        <w:t>The REFLECT rubric, which had been translated into Bahasa Indonesia and validated by two experts in medical education. The interrater reliability analysis yielded a Kappa value of 0.789, indicating good reliability</w:t>
      </w:r>
      <w:r w:rsidR="009E27A8">
        <w:rPr>
          <w:rFonts w:ascii="Arial" w:hAnsi="Arial" w:cs="Arial"/>
          <w:bCs/>
          <w:sz w:val="20"/>
          <w:szCs w:val="20"/>
          <w:lang w:val="en-GB"/>
        </w:rPr>
        <w:t xml:space="preserve"> </w:t>
      </w:r>
      <w:sdt>
        <w:sdtPr>
          <w:rPr>
            <w:rFonts w:ascii="Arial" w:hAnsi="Arial" w:cs="Arial"/>
            <w:bCs/>
            <w:color w:val="000000"/>
            <w:sz w:val="20"/>
            <w:szCs w:val="20"/>
            <w:lang w:val="en-GB"/>
          </w:rPr>
          <w:tag w:val="MENDELEY_CITATION_v3_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"/>
          <w:id w:val="-2099403803"/>
          <w:placeholder>
            <w:docPart w:val="DefaultPlaceholder_-1854013440"/>
          </w:placeholder>
        </w:sdtPr>
        <w:sdtContent>
          <w:r w:rsidR="009E27A8" w:rsidRPr="009E27A8">
            <w:rPr>
              <w:rFonts w:ascii="Arial" w:hAnsi="Arial" w:cs="Arial"/>
              <w:bCs/>
              <w:color w:val="000000"/>
              <w:sz w:val="20"/>
              <w:szCs w:val="20"/>
              <w:lang w:val="en-GB"/>
            </w:rPr>
            <w:t>(</w:t>
          </w:r>
          <w:proofErr w:type="spellStart"/>
          <w:r w:rsidR="009E27A8" w:rsidRPr="009E27A8">
            <w:rPr>
              <w:rFonts w:ascii="Arial" w:hAnsi="Arial" w:cs="Arial"/>
              <w:bCs/>
              <w:color w:val="000000"/>
              <w:sz w:val="20"/>
              <w:szCs w:val="20"/>
              <w:lang w:val="en-GB"/>
            </w:rPr>
            <w:t>Ritunga</w:t>
          </w:r>
          <w:proofErr w:type="spellEnd"/>
          <w:r w:rsidR="009E27A8" w:rsidRPr="009E27A8">
            <w:rPr>
              <w:rFonts w:ascii="Arial" w:hAnsi="Arial" w:cs="Arial"/>
              <w:bCs/>
              <w:color w:val="000000"/>
              <w:sz w:val="20"/>
              <w:szCs w:val="20"/>
              <w:lang w:val="en-GB"/>
            </w:rPr>
            <w:t xml:space="preserve"> et al., 2018)</w:t>
          </w:r>
        </w:sdtContent>
      </w:sdt>
      <w:r w:rsidRPr="001661A2">
        <w:rPr>
          <w:rFonts w:ascii="Arial" w:hAnsi="Arial" w:cs="Arial"/>
          <w:bCs/>
          <w:sz w:val="20"/>
          <w:szCs w:val="20"/>
          <w:lang w:val="en-GB"/>
        </w:rPr>
        <w:t>.</w:t>
      </w:r>
    </w:p>
    <w:p w14:paraId="22D2D16A" w14:textId="77777777" w:rsidR="001661A2" w:rsidRPr="001661A2" w:rsidRDefault="001661A2" w:rsidP="001661A2">
      <w:pPr>
        <w:pStyle w:val="BodyTexts"/>
        <w:numPr>
          <w:ilvl w:val="0"/>
          <w:numId w:val="3"/>
        </w:numPr>
        <w:tabs>
          <w:tab w:val="clear" w:pos="720"/>
          <w:tab w:val="num" w:pos="426"/>
        </w:tabs>
        <w:spacing w:after="0" w:afterAutospacing="0"/>
        <w:ind w:left="426"/>
        <w:rPr>
          <w:rFonts w:ascii="Arial" w:hAnsi="Arial" w:cs="Arial"/>
          <w:bCs/>
          <w:sz w:val="20"/>
          <w:szCs w:val="20"/>
          <w:lang w:val="en-GB"/>
        </w:rPr>
      </w:pPr>
      <w:r w:rsidRPr="001661A2">
        <w:rPr>
          <w:rFonts w:ascii="Arial" w:hAnsi="Arial" w:cs="Arial"/>
          <w:bCs/>
          <w:sz w:val="20"/>
          <w:szCs w:val="20"/>
          <w:lang w:val="en-GB"/>
        </w:rPr>
        <w:t>A questionnaire assessing the application of reflective practice in academic settings, consisting of 10 items, which had undergone validity testing with an r-table value of 0.254 and demonstrated good reliability with a Cronbach’s alpha ≥ 0.73.</w:t>
      </w:r>
    </w:p>
    <w:p w14:paraId="0CB8933F" w14:textId="77777777" w:rsidR="001661A2" w:rsidRPr="001661A2" w:rsidRDefault="001661A2" w:rsidP="001661A2">
      <w:pPr>
        <w:pStyle w:val="BodyTexts"/>
        <w:spacing w:after="0" w:afterAutospacing="0"/>
        <w:rPr>
          <w:rFonts w:ascii="Arial" w:hAnsi="Arial" w:cs="Arial"/>
          <w:bCs/>
          <w:sz w:val="20"/>
          <w:szCs w:val="20"/>
          <w:lang w:val="en-GB"/>
        </w:rPr>
      </w:pPr>
    </w:p>
    <w:p w14:paraId="1FF59328" w14:textId="77777777" w:rsidR="001661A2" w:rsidRPr="001661A2" w:rsidRDefault="001661A2" w:rsidP="001661A2">
      <w:pPr>
        <w:pStyle w:val="BodyTexts"/>
        <w:spacing w:after="0" w:afterAutospacing="0"/>
        <w:rPr>
          <w:rFonts w:ascii="Arial" w:hAnsi="Arial" w:cs="Arial"/>
          <w:bCs/>
          <w:sz w:val="20"/>
          <w:szCs w:val="20"/>
          <w:lang w:val="en-GB"/>
        </w:rPr>
      </w:pPr>
      <w:r w:rsidRPr="001661A2">
        <w:rPr>
          <w:rFonts w:ascii="Arial" w:hAnsi="Arial" w:cs="Arial"/>
          <w:bCs/>
          <w:sz w:val="20"/>
          <w:szCs w:val="20"/>
          <w:lang w:val="en-GB"/>
        </w:rPr>
        <w:t>Data for Kirkpatrick Levels 1, 2, and 3 were collected using Google Forms. Reflective essays written by the lecturers and their corresponding assessments were administered through Google Classroom. Quantitative data analysis was performed using SPSS version 24. Data were presented as mean ± standard deviation (SD). Data normality was assessed using the Shapiro–Wilk test. The Wilcoxon signed-rank test was used for comparative analysis. A p-value &lt; 0.05 was considered statistically significant. Interrater agreement between two assessors was evaluated using the Kappa test, where a negative value indicated disagreement between raters.</w:t>
      </w:r>
    </w:p>
    <w:p w14:paraId="2482330C" w14:textId="77777777" w:rsidR="006D2F5B" w:rsidRDefault="006D2F5B">
      <w:pPr>
        <w:pStyle w:val="BodyText"/>
        <w:spacing w:before="38"/>
      </w:pPr>
    </w:p>
    <w:p w14:paraId="31ED2748" w14:textId="77777777" w:rsidR="006D2F5B" w:rsidRDefault="00CB0F1B">
      <w:pPr>
        <w:pStyle w:val="Heading2"/>
      </w:pPr>
      <w:r>
        <w:rPr>
          <w:color w:val="00AEEF"/>
          <w:spacing w:val="-2"/>
        </w:rPr>
        <w:t>RESULTS</w:t>
      </w:r>
    </w:p>
    <w:p w14:paraId="7208B96A" w14:textId="77777777" w:rsidR="006D2F5B" w:rsidRDefault="006D2F5B">
      <w:pPr>
        <w:pStyle w:val="BodyText"/>
        <w:spacing w:before="20"/>
        <w:rPr>
          <w:rFonts w:ascii="Arial"/>
          <w:b/>
        </w:rPr>
      </w:pPr>
    </w:p>
    <w:p w14:paraId="12A7BBFF" w14:textId="77777777" w:rsidR="001661A2" w:rsidRPr="001661A2" w:rsidRDefault="001661A2" w:rsidP="001661A2">
      <w:pPr>
        <w:pStyle w:val="Heading1"/>
        <w:rPr>
          <w:b w:val="0"/>
          <w:bCs w:val="0"/>
          <w:spacing w:val="-2"/>
          <w:sz w:val="20"/>
          <w:szCs w:val="20"/>
        </w:rPr>
      </w:pPr>
      <w:r w:rsidRPr="001661A2">
        <w:rPr>
          <w:sz w:val="20"/>
          <w:szCs w:val="20"/>
        </w:rPr>
        <w:t xml:space="preserve">Respondents’ Demographic </w:t>
      </w:r>
    </w:p>
    <w:p w14:paraId="330D24E5" w14:textId="33C79DB7" w:rsidR="00345790" w:rsidRPr="003A1C2F" w:rsidRDefault="001661A2" w:rsidP="003A1C2F">
      <w:pPr>
        <w:pStyle w:val="BodyTexts"/>
        <w:spacing w:before="100" w:beforeAutospacing="1" w:after="0"/>
        <w:rPr>
          <w:rFonts w:ascii="Arial" w:hAnsi="Arial" w:cs="Arial"/>
          <w:sz w:val="20"/>
          <w:szCs w:val="20"/>
        </w:rPr>
        <w:sectPr w:rsidR="00345790" w:rsidRPr="003A1C2F">
          <w:type w:val="continuous"/>
          <w:pgSz w:w="12240" w:h="15840"/>
          <w:pgMar w:top="180" w:right="360" w:bottom="720" w:left="720" w:header="572" w:footer="531" w:gutter="0"/>
          <w:cols w:num="2" w:space="720" w:equalWidth="0">
            <w:col w:w="5202" w:space="338"/>
            <w:col w:w="5620"/>
          </w:cols>
        </w:sectPr>
      </w:pPr>
      <w:r w:rsidRPr="001661A2">
        <w:rPr>
          <w:rFonts w:ascii="Arial" w:hAnsi="Arial" w:cs="Arial"/>
          <w:sz w:val="20"/>
          <w:szCs w:val="20"/>
        </w:rPr>
        <w:t>Table 1 shows that a total of 16 lecturers participated in this study. Most respondents were female (81%). Half of the participants were aged 26–40 years, while the remainder were aged 25–30 years (19%), 31–35 years (19%), and over 40 years (12%). The majority held an MD degree (94%), with only 6% holding a PhD</w:t>
      </w:r>
      <w:r w:rsidR="003A1C2F">
        <w:rPr>
          <w:rFonts w:ascii="Arial" w:hAnsi="Arial" w:cs="Arial"/>
          <w:sz w:val="20"/>
          <w:szCs w:val="20"/>
        </w:rPr>
        <w:t>.</w:t>
      </w:r>
    </w:p>
    <w:p w14:paraId="1999722B" w14:textId="77777777" w:rsidR="003A1C2F" w:rsidRDefault="003A1C2F" w:rsidP="00345790">
      <w:pPr>
        <w:pStyle w:val="BodyTexts"/>
        <w:spacing w:before="100" w:beforeAutospacing="1"/>
        <w:rPr>
          <w:rFonts w:ascii="Arial" w:hAnsi="Arial" w:cs="Arial"/>
          <w:b/>
          <w:sz w:val="20"/>
          <w:szCs w:val="20"/>
          <w:lang w:val="en-GB"/>
        </w:rPr>
      </w:pPr>
    </w:p>
    <w:p w14:paraId="789240EA" w14:textId="76E6D8F6" w:rsidR="00345790" w:rsidRPr="00345790" w:rsidRDefault="00345790" w:rsidP="00345790">
      <w:pPr>
        <w:pStyle w:val="BodyTexts"/>
        <w:spacing w:before="100" w:beforeAutospacing="1"/>
        <w:rPr>
          <w:rFonts w:ascii="Arial" w:hAnsi="Arial" w:cs="Arial"/>
          <w:sz w:val="20"/>
          <w:szCs w:val="20"/>
          <w:lang w:val="en-GB"/>
        </w:rPr>
      </w:pPr>
      <w:r w:rsidRPr="00904B85">
        <w:rPr>
          <w:rFonts w:ascii="Arial" w:hAnsi="Arial" w:cs="Arial"/>
          <w:b/>
          <w:color w:val="00B0F0"/>
          <w:sz w:val="20"/>
          <w:szCs w:val="20"/>
          <w:lang w:val="en-GB"/>
        </w:rPr>
        <w:t>Table 1</w:t>
      </w:r>
      <w:r w:rsidR="00904B85">
        <w:rPr>
          <w:rFonts w:ascii="Arial" w:hAnsi="Arial" w:cs="Arial"/>
          <w:b/>
          <w:color w:val="00B0F0"/>
          <w:sz w:val="20"/>
          <w:szCs w:val="20"/>
          <w:lang w:val="en-GB"/>
        </w:rPr>
        <w:t>.</w:t>
      </w:r>
      <w:r w:rsidRPr="00904B85">
        <w:rPr>
          <w:rFonts w:ascii="Arial" w:hAnsi="Arial" w:cs="Arial"/>
          <w:color w:val="00B0F0"/>
          <w:sz w:val="20"/>
          <w:szCs w:val="20"/>
          <w:lang w:val="en-GB"/>
        </w:rPr>
        <w:t xml:space="preserve"> </w:t>
      </w:r>
      <w:r w:rsidRPr="00345790">
        <w:rPr>
          <w:rFonts w:ascii="Arial" w:hAnsi="Arial" w:cs="Arial"/>
          <w:sz w:val="20"/>
          <w:szCs w:val="20"/>
          <w:lang w:val="en-GB"/>
        </w:rPr>
        <w:t>Characteristic Respondent</w:t>
      </w:r>
    </w:p>
    <w:tbl>
      <w:tblPr>
        <w:tblW w:w="0" w:type="auto"/>
        <w:jc w:val="center"/>
        <w:tblCellMar>
          <w:left w:w="14" w:type="dxa"/>
          <w:right w:w="14" w:type="dxa"/>
        </w:tblCellMar>
        <w:tblLook w:val="01E0" w:firstRow="1" w:lastRow="1" w:firstColumn="1" w:lastColumn="1" w:noHBand="0" w:noVBand="0"/>
      </w:tblPr>
      <w:tblGrid>
        <w:gridCol w:w="4111"/>
        <w:gridCol w:w="1559"/>
        <w:gridCol w:w="2467"/>
      </w:tblGrid>
      <w:tr w:rsidR="00345790" w:rsidRPr="00345790" w14:paraId="70647841" w14:textId="77777777" w:rsidTr="00345790">
        <w:trPr>
          <w:trHeight w:val="505"/>
          <w:jc w:val="center"/>
        </w:trPr>
        <w:tc>
          <w:tcPr>
            <w:tcW w:w="4111" w:type="dxa"/>
            <w:tcBorders>
              <w:top w:val="single" w:sz="4" w:space="0" w:color="auto"/>
              <w:left w:val="nil"/>
              <w:bottom w:val="single" w:sz="4" w:space="0" w:color="auto"/>
              <w:right w:val="nil"/>
            </w:tcBorders>
            <w:shd w:val="clear" w:color="auto" w:fill="E0B0B6"/>
            <w:vAlign w:val="center"/>
            <w:hideMark/>
          </w:tcPr>
          <w:p w14:paraId="1DD14C58" w14:textId="77777777" w:rsidR="00345790" w:rsidRPr="00345790" w:rsidRDefault="00345790" w:rsidP="00345790">
            <w:pPr>
              <w:pStyle w:val="BodyTexts"/>
              <w:spacing w:before="100" w:beforeAutospacing="1"/>
              <w:jc w:val="center"/>
              <w:rPr>
                <w:rFonts w:ascii="Arial" w:hAnsi="Arial" w:cs="Arial"/>
                <w:b/>
                <w:bCs/>
                <w:sz w:val="16"/>
                <w:szCs w:val="16"/>
                <w:lang w:val="en-US"/>
              </w:rPr>
            </w:pPr>
            <w:r w:rsidRPr="00345790">
              <w:rPr>
                <w:rFonts w:ascii="Arial" w:hAnsi="Arial" w:cs="Arial"/>
                <w:b/>
                <w:bCs/>
                <w:sz w:val="16"/>
                <w:szCs w:val="16"/>
                <w:lang w:val="en-US"/>
              </w:rPr>
              <w:t>Characteristic</w:t>
            </w:r>
          </w:p>
        </w:tc>
        <w:tc>
          <w:tcPr>
            <w:tcW w:w="1559" w:type="dxa"/>
            <w:tcBorders>
              <w:top w:val="single" w:sz="4" w:space="0" w:color="auto"/>
              <w:left w:val="nil"/>
              <w:bottom w:val="single" w:sz="4" w:space="0" w:color="auto"/>
              <w:right w:val="nil"/>
            </w:tcBorders>
            <w:shd w:val="clear" w:color="auto" w:fill="E0B0B6"/>
            <w:vAlign w:val="center"/>
            <w:hideMark/>
          </w:tcPr>
          <w:p w14:paraId="016A7ED9" w14:textId="77777777" w:rsidR="00345790" w:rsidRPr="00345790" w:rsidRDefault="00345790" w:rsidP="00345790">
            <w:pPr>
              <w:pStyle w:val="BodyTexts"/>
              <w:spacing w:before="100" w:beforeAutospacing="1"/>
              <w:jc w:val="center"/>
              <w:rPr>
                <w:rFonts w:ascii="Arial" w:hAnsi="Arial" w:cs="Arial"/>
                <w:b/>
                <w:sz w:val="16"/>
                <w:szCs w:val="16"/>
                <w:lang w:val="en-US"/>
              </w:rPr>
            </w:pPr>
            <w:r w:rsidRPr="00345790">
              <w:rPr>
                <w:rFonts w:ascii="Arial" w:hAnsi="Arial" w:cs="Arial"/>
                <w:b/>
                <w:sz w:val="16"/>
                <w:szCs w:val="16"/>
                <w:lang w:val="en-US"/>
              </w:rPr>
              <w:t>n</w:t>
            </w:r>
          </w:p>
        </w:tc>
        <w:tc>
          <w:tcPr>
            <w:tcW w:w="2467" w:type="dxa"/>
            <w:tcBorders>
              <w:top w:val="single" w:sz="4" w:space="0" w:color="auto"/>
              <w:left w:val="nil"/>
              <w:bottom w:val="single" w:sz="4" w:space="0" w:color="auto"/>
              <w:right w:val="nil"/>
            </w:tcBorders>
            <w:shd w:val="clear" w:color="auto" w:fill="E0B0B6"/>
            <w:vAlign w:val="center"/>
            <w:hideMark/>
          </w:tcPr>
          <w:p w14:paraId="6D910B1E" w14:textId="77777777" w:rsidR="00345790" w:rsidRPr="00345790" w:rsidRDefault="00345790" w:rsidP="00345790">
            <w:pPr>
              <w:pStyle w:val="BodyTexts"/>
              <w:spacing w:before="100" w:beforeAutospacing="1"/>
              <w:jc w:val="center"/>
              <w:rPr>
                <w:rFonts w:ascii="Arial" w:hAnsi="Arial" w:cs="Arial"/>
                <w:b/>
                <w:sz w:val="16"/>
                <w:szCs w:val="16"/>
                <w:lang w:val="en-US"/>
              </w:rPr>
            </w:pPr>
            <w:r w:rsidRPr="00345790">
              <w:rPr>
                <w:rFonts w:ascii="Arial" w:hAnsi="Arial" w:cs="Arial"/>
                <w:b/>
                <w:sz w:val="16"/>
                <w:szCs w:val="16"/>
                <w:lang w:val="en-US"/>
              </w:rPr>
              <w:t>%</w:t>
            </w:r>
          </w:p>
        </w:tc>
      </w:tr>
      <w:tr w:rsidR="00345790" w:rsidRPr="00345790" w14:paraId="79D51275" w14:textId="77777777" w:rsidTr="00345790">
        <w:trPr>
          <w:trHeight w:val="270"/>
          <w:jc w:val="center"/>
        </w:trPr>
        <w:tc>
          <w:tcPr>
            <w:tcW w:w="4111" w:type="dxa"/>
            <w:tcBorders>
              <w:top w:val="single" w:sz="4" w:space="0" w:color="auto"/>
              <w:left w:val="nil"/>
              <w:bottom w:val="nil"/>
              <w:right w:val="nil"/>
            </w:tcBorders>
            <w:hideMark/>
          </w:tcPr>
          <w:p w14:paraId="596652D1" w14:textId="78E03748"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Sex</w:t>
            </w:r>
          </w:p>
        </w:tc>
        <w:tc>
          <w:tcPr>
            <w:tcW w:w="1559" w:type="dxa"/>
            <w:tcBorders>
              <w:top w:val="single" w:sz="4" w:space="0" w:color="auto"/>
              <w:left w:val="nil"/>
              <w:bottom w:val="nil"/>
              <w:right w:val="nil"/>
            </w:tcBorders>
          </w:tcPr>
          <w:p w14:paraId="458409D8" w14:textId="77777777" w:rsidR="00345790" w:rsidRPr="00345790" w:rsidRDefault="00345790" w:rsidP="00345790">
            <w:pPr>
              <w:pStyle w:val="BodyTexts"/>
              <w:spacing w:before="100" w:beforeAutospacing="1"/>
              <w:jc w:val="center"/>
              <w:rPr>
                <w:rFonts w:ascii="Arial" w:hAnsi="Arial" w:cs="Arial"/>
                <w:sz w:val="16"/>
                <w:szCs w:val="16"/>
                <w:rtl/>
                <w:lang w:val="en-GB" w:bidi="ar-EG"/>
              </w:rPr>
            </w:pPr>
          </w:p>
        </w:tc>
        <w:tc>
          <w:tcPr>
            <w:tcW w:w="2467" w:type="dxa"/>
            <w:tcBorders>
              <w:top w:val="single" w:sz="4" w:space="0" w:color="auto"/>
              <w:left w:val="nil"/>
              <w:bottom w:val="nil"/>
              <w:right w:val="nil"/>
            </w:tcBorders>
          </w:tcPr>
          <w:p w14:paraId="757A8F36" w14:textId="77777777" w:rsidR="00345790" w:rsidRPr="00345790" w:rsidRDefault="00345790" w:rsidP="00345790">
            <w:pPr>
              <w:pStyle w:val="BodyTexts"/>
              <w:spacing w:before="100" w:beforeAutospacing="1"/>
              <w:jc w:val="center"/>
              <w:rPr>
                <w:rFonts w:ascii="Arial" w:hAnsi="Arial" w:cs="Arial"/>
                <w:sz w:val="16"/>
                <w:szCs w:val="16"/>
                <w:lang w:val="en-US"/>
              </w:rPr>
            </w:pPr>
          </w:p>
        </w:tc>
      </w:tr>
      <w:tr w:rsidR="00345790" w:rsidRPr="00345790" w14:paraId="57880BBE" w14:textId="77777777" w:rsidTr="00345790">
        <w:trPr>
          <w:trHeight w:val="270"/>
          <w:jc w:val="center"/>
        </w:trPr>
        <w:tc>
          <w:tcPr>
            <w:tcW w:w="4111" w:type="dxa"/>
            <w:hideMark/>
          </w:tcPr>
          <w:p w14:paraId="7E321ED7" w14:textId="4CB5C85B"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Female</w:t>
            </w:r>
          </w:p>
        </w:tc>
        <w:tc>
          <w:tcPr>
            <w:tcW w:w="1559" w:type="dxa"/>
            <w:hideMark/>
          </w:tcPr>
          <w:p w14:paraId="63D6268C" w14:textId="77777777" w:rsidR="00345790" w:rsidRPr="00345790" w:rsidRDefault="00345790" w:rsidP="00345790">
            <w:pPr>
              <w:pStyle w:val="BodyTexts"/>
              <w:spacing w:before="100" w:beforeAutospacing="1"/>
              <w:jc w:val="center"/>
              <w:rPr>
                <w:rFonts w:ascii="Arial" w:hAnsi="Arial" w:cs="Arial"/>
                <w:sz w:val="16"/>
                <w:szCs w:val="16"/>
                <w:rtl/>
                <w:lang w:val="en-GB" w:bidi="ar-EG"/>
              </w:rPr>
            </w:pPr>
            <w:r w:rsidRPr="00345790">
              <w:rPr>
                <w:rFonts w:ascii="Arial" w:hAnsi="Arial" w:cs="Arial"/>
                <w:sz w:val="16"/>
                <w:szCs w:val="16"/>
                <w:lang w:val="en-US"/>
              </w:rPr>
              <w:t>13</w:t>
            </w:r>
          </w:p>
        </w:tc>
        <w:tc>
          <w:tcPr>
            <w:tcW w:w="2467" w:type="dxa"/>
            <w:hideMark/>
          </w:tcPr>
          <w:p w14:paraId="2991C039"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81</w:t>
            </w:r>
          </w:p>
        </w:tc>
      </w:tr>
      <w:tr w:rsidR="00345790" w:rsidRPr="00345790" w14:paraId="42B801EF" w14:textId="77777777" w:rsidTr="00345790">
        <w:trPr>
          <w:trHeight w:val="68"/>
          <w:jc w:val="center"/>
        </w:trPr>
        <w:tc>
          <w:tcPr>
            <w:tcW w:w="4111" w:type="dxa"/>
            <w:hideMark/>
          </w:tcPr>
          <w:p w14:paraId="19376B57" w14:textId="74D426FE"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Male</w:t>
            </w:r>
          </w:p>
        </w:tc>
        <w:tc>
          <w:tcPr>
            <w:tcW w:w="1559" w:type="dxa"/>
            <w:hideMark/>
          </w:tcPr>
          <w:p w14:paraId="7E1DB0FC" w14:textId="77777777" w:rsidR="00345790" w:rsidRPr="00345790" w:rsidRDefault="00345790" w:rsidP="00345790">
            <w:pPr>
              <w:pStyle w:val="BodyTexts"/>
              <w:spacing w:before="100" w:beforeAutospacing="1"/>
              <w:jc w:val="center"/>
              <w:rPr>
                <w:rFonts w:ascii="Arial" w:hAnsi="Arial" w:cs="Arial"/>
                <w:sz w:val="16"/>
                <w:szCs w:val="16"/>
                <w:rtl/>
                <w:lang w:val="en-GB" w:bidi="ar-EG"/>
              </w:rPr>
            </w:pPr>
            <w:r w:rsidRPr="00345790">
              <w:rPr>
                <w:rFonts w:ascii="Arial" w:hAnsi="Arial" w:cs="Arial"/>
                <w:sz w:val="16"/>
                <w:szCs w:val="16"/>
                <w:lang w:val="en-US"/>
              </w:rPr>
              <w:t>3</w:t>
            </w:r>
          </w:p>
        </w:tc>
        <w:tc>
          <w:tcPr>
            <w:tcW w:w="2467" w:type="dxa"/>
            <w:hideMark/>
          </w:tcPr>
          <w:p w14:paraId="541B9F38"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19</w:t>
            </w:r>
          </w:p>
        </w:tc>
      </w:tr>
      <w:tr w:rsidR="00345790" w:rsidRPr="00345790" w14:paraId="08AF98C3" w14:textId="77777777" w:rsidTr="00345790">
        <w:trPr>
          <w:trHeight w:val="68"/>
          <w:jc w:val="center"/>
        </w:trPr>
        <w:tc>
          <w:tcPr>
            <w:tcW w:w="4111" w:type="dxa"/>
            <w:hideMark/>
          </w:tcPr>
          <w:p w14:paraId="282EF874" w14:textId="09E8D99C"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Age</w:t>
            </w:r>
          </w:p>
        </w:tc>
        <w:tc>
          <w:tcPr>
            <w:tcW w:w="1559" w:type="dxa"/>
          </w:tcPr>
          <w:p w14:paraId="2CFE50AF" w14:textId="77777777" w:rsidR="00345790" w:rsidRPr="00345790" w:rsidRDefault="00345790" w:rsidP="00345790">
            <w:pPr>
              <w:pStyle w:val="BodyTexts"/>
              <w:spacing w:before="100" w:beforeAutospacing="1"/>
              <w:jc w:val="center"/>
              <w:rPr>
                <w:rFonts w:ascii="Arial" w:hAnsi="Arial" w:cs="Arial"/>
                <w:sz w:val="16"/>
                <w:szCs w:val="16"/>
                <w:lang w:val="en-US"/>
              </w:rPr>
            </w:pPr>
          </w:p>
        </w:tc>
        <w:tc>
          <w:tcPr>
            <w:tcW w:w="2467" w:type="dxa"/>
          </w:tcPr>
          <w:p w14:paraId="336A1B8C" w14:textId="77777777" w:rsidR="00345790" w:rsidRPr="00345790" w:rsidRDefault="00345790" w:rsidP="00345790">
            <w:pPr>
              <w:pStyle w:val="BodyTexts"/>
              <w:spacing w:before="100" w:beforeAutospacing="1"/>
              <w:jc w:val="center"/>
              <w:rPr>
                <w:rFonts w:ascii="Arial" w:hAnsi="Arial" w:cs="Arial"/>
                <w:sz w:val="16"/>
                <w:szCs w:val="16"/>
                <w:lang w:val="en-US"/>
              </w:rPr>
            </w:pPr>
          </w:p>
        </w:tc>
      </w:tr>
      <w:tr w:rsidR="00345790" w:rsidRPr="00345790" w14:paraId="32BB24F6" w14:textId="77777777" w:rsidTr="00345790">
        <w:trPr>
          <w:trHeight w:val="68"/>
          <w:jc w:val="center"/>
        </w:trPr>
        <w:tc>
          <w:tcPr>
            <w:tcW w:w="4111" w:type="dxa"/>
            <w:hideMark/>
          </w:tcPr>
          <w:p w14:paraId="53842E94" w14:textId="44F0E88C"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25-30 years</w:t>
            </w:r>
          </w:p>
        </w:tc>
        <w:tc>
          <w:tcPr>
            <w:tcW w:w="1559" w:type="dxa"/>
            <w:hideMark/>
          </w:tcPr>
          <w:p w14:paraId="10FBD762"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3</w:t>
            </w:r>
          </w:p>
        </w:tc>
        <w:tc>
          <w:tcPr>
            <w:tcW w:w="2467" w:type="dxa"/>
            <w:hideMark/>
          </w:tcPr>
          <w:p w14:paraId="2882887E"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19</w:t>
            </w:r>
          </w:p>
        </w:tc>
      </w:tr>
      <w:tr w:rsidR="00345790" w:rsidRPr="00345790" w14:paraId="47DFB184" w14:textId="77777777" w:rsidTr="00345790">
        <w:trPr>
          <w:trHeight w:val="68"/>
          <w:jc w:val="center"/>
        </w:trPr>
        <w:tc>
          <w:tcPr>
            <w:tcW w:w="4111" w:type="dxa"/>
            <w:hideMark/>
          </w:tcPr>
          <w:p w14:paraId="5085CD61" w14:textId="69162982"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31-35 years</w:t>
            </w:r>
          </w:p>
        </w:tc>
        <w:tc>
          <w:tcPr>
            <w:tcW w:w="1559" w:type="dxa"/>
            <w:hideMark/>
          </w:tcPr>
          <w:p w14:paraId="3824DE2D"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3</w:t>
            </w:r>
          </w:p>
        </w:tc>
        <w:tc>
          <w:tcPr>
            <w:tcW w:w="2467" w:type="dxa"/>
            <w:hideMark/>
          </w:tcPr>
          <w:p w14:paraId="796C3950"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19</w:t>
            </w:r>
          </w:p>
        </w:tc>
      </w:tr>
      <w:tr w:rsidR="00345790" w:rsidRPr="00345790" w14:paraId="5A321ACD" w14:textId="77777777" w:rsidTr="00345790">
        <w:trPr>
          <w:trHeight w:val="68"/>
          <w:jc w:val="center"/>
        </w:trPr>
        <w:tc>
          <w:tcPr>
            <w:tcW w:w="4111" w:type="dxa"/>
            <w:hideMark/>
          </w:tcPr>
          <w:p w14:paraId="6BA9EDBE" w14:textId="12435A96"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26-40 years</w:t>
            </w:r>
          </w:p>
        </w:tc>
        <w:tc>
          <w:tcPr>
            <w:tcW w:w="1559" w:type="dxa"/>
            <w:hideMark/>
          </w:tcPr>
          <w:p w14:paraId="7112753A"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8</w:t>
            </w:r>
          </w:p>
        </w:tc>
        <w:tc>
          <w:tcPr>
            <w:tcW w:w="2467" w:type="dxa"/>
            <w:hideMark/>
          </w:tcPr>
          <w:p w14:paraId="6C281ECA"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50</w:t>
            </w:r>
          </w:p>
        </w:tc>
      </w:tr>
      <w:tr w:rsidR="00345790" w:rsidRPr="00345790" w14:paraId="77231BB4" w14:textId="77777777" w:rsidTr="00345790">
        <w:trPr>
          <w:trHeight w:val="68"/>
          <w:jc w:val="center"/>
        </w:trPr>
        <w:tc>
          <w:tcPr>
            <w:tcW w:w="4111" w:type="dxa"/>
            <w:hideMark/>
          </w:tcPr>
          <w:p w14:paraId="4F3B0835" w14:textId="3CF6F7B9"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&gt;40 years</w:t>
            </w:r>
          </w:p>
        </w:tc>
        <w:tc>
          <w:tcPr>
            <w:tcW w:w="1559" w:type="dxa"/>
            <w:hideMark/>
          </w:tcPr>
          <w:p w14:paraId="26B6BC03"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2</w:t>
            </w:r>
          </w:p>
        </w:tc>
        <w:tc>
          <w:tcPr>
            <w:tcW w:w="2467" w:type="dxa"/>
            <w:hideMark/>
          </w:tcPr>
          <w:p w14:paraId="4B578200"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12</w:t>
            </w:r>
          </w:p>
        </w:tc>
      </w:tr>
      <w:tr w:rsidR="00345790" w:rsidRPr="00345790" w14:paraId="3591C1DD" w14:textId="77777777" w:rsidTr="00345790">
        <w:trPr>
          <w:trHeight w:val="68"/>
          <w:jc w:val="center"/>
        </w:trPr>
        <w:tc>
          <w:tcPr>
            <w:tcW w:w="4111" w:type="dxa"/>
            <w:hideMark/>
          </w:tcPr>
          <w:p w14:paraId="18EAC333"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Educational Level</w:t>
            </w:r>
          </w:p>
        </w:tc>
        <w:tc>
          <w:tcPr>
            <w:tcW w:w="1559" w:type="dxa"/>
          </w:tcPr>
          <w:p w14:paraId="014F4A48" w14:textId="77777777" w:rsidR="00345790" w:rsidRPr="00345790" w:rsidRDefault="00345790" w:rsidP="00345790">
            <w:pPr>
              <w:pStyle w:val="BodyTexts"/>
              <w:spacing w:before="100" w:beforeAutospacing="1"/>
              <w:jc w:val="center"/>
              <w:rPr>
                <w:rFonts w:ascii="Arial" w:hAnsi="Arial" w:cs="Arial"/>
                <w:sz w:val="16"/>
                <w:szCs w:val="16"/>
                <w:lang w:val="en-US"/>
              </w:rPr>
            </w:pPr>
          </w:p>
        </w:tc>
        <w:tc>
          <w:tcPr>
            <w:tcW w:w="2467" w:type="dxa"/>
          </w:tcPr>
          <w:p w14:paraId="59E15BF6" w14:textId="77777777" w:rsidR="00345790" w:rsidRPr="00345790" w:rsidRDefault="00345790" w:rsidP="00345790">
            <w:pPr>
              <w:pStyle w:val="BodyTexts"/>
              <w:spacing w:before="100" w:beforeAutospacing="1"/>
              <w:jc w:val="center"/>
              <w:rPr>
                <w:rFonts w:ascii="Arial" w:hAnsi="Arial" w:cs="Arial"/>
                <w:sz w:val="16"/>
                <w:szCs w:val="16"/>
                <w:lang w:val="en-US"/>
              </w:rPr>
            </w:pPr>
          </w:p>
        </w:tc>
      </w:tr>
      <w:tr w:rsidR="00345790" w:rsidRPr="00345790" w14:paraId="546196AA" w14:textId="77777777" w:rsidTr="00345790">
        <w:trPr>
          <w:trHeight w:val="60"/>
          <w:jc w:val="center"/>
        </w:trPr>
        <w:tc>
          <w:tcPr>
            <w:tcW w:w="4111" w:type="dxa"/>
            <w:hideMark/>
          </w:tcPr>
          <w:p w14:paraId="33C703E4" w14:textId="698A35C4"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MD</w:t>
            </w:r>
          </w:p>
        </w:tc>
        <w:tc>
          <w:tcPr>
            <w:tcW w:w="1559" w:type="dxa"/>
            <w:hideMark/>
          </w:tcPr>
          <w:p w14:paraId="74ED1C0A"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15</w:t>
            </w:r>
          </w:p>
        </w:tc>
        <w:tc>
          <w:tcPr>
            <w:tcW w:w="2467" w:type="dxa"/>
            <w:hideMark/>
          </w:tcPr>
          <w:p w14:paraId="4759A025"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94</w:t>
            </w:r>
          </w:p>
        </w:tc>
      </w:tr>
      <w:tr w:rsidR="00345790" w:rsidRPr="00345790" w14:paraId="4F554416" w14:textId="77777777" w:rsidTr="00345790">
        <w:trPr>
          <w:trHeight w:val="68"/>
          <w:jc w:val="center"/>
        </w:trPr>
        <w:tc>
          <w:tcPr>
            <w:tcW w:w="4111" w:type="dxa"/>
            <w:tcBorders>
              <w:top w:val="nil"/>
              <w:left w:val="nil"/>
              <w:bottom w:val="single" w:sz="4" w:space="0" w:color="auto"/>
              <w:right w:val="nil"/>
            </w:tcBorders>
            <w:hideMark/>
          </w:tcPr>
          <w:p w14:paraId="3EDDCED3" w14:textId="763D9DEE"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PhD</w:t>
            </w:r>
          </w:p>
        </w:tc>
        <w:tc>
          <w:tcPr>
            <w:tcW w:w="1559" w:type="dxa"/>
            <w:tcBorders>
              <w:top w:val="nil"/>
              <w:left w:val="nil"/>
              <w:bottom w:val="single" w:sz="4" w:space="0" w:color="auto"/>
              <w:right w:val="nil"/>
            </w:tcBorders>
            <w:hideMark/>
          </w:tcPr>
          <w:p w14:paraId="5E54510A"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1</w:t>
            </w:r>
          </w:p>
        </w:tc>
        <w:tc>
          <w:tcPr>
            <w:tcW w:w="2467" w:type="dxa"/>
            <w:tcBorders>
              <w:top w:val="nil"/>
              <w:left w:val="nil"/>
              <w:bottom w:val="single" w:sz="4" w:space="0" w:color="auto"/>
              <w:right w:val="nil"/>
            </w:tcBorders>
            <w:hideMark/>
          </w:tcPr>
          <w:p w14:paraId="63B5C50C" w14:textId="77777777" w:rsidR="00345790" w:rsidRPr="00345790" w:rsidRDefault="00345790" w:rsidP="0034579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6</w:t>
            </w:r>
          </w:p>
        </w:tc>
      </w:tr>
    </w:tbl>
    <w:p w14:paraId="1A4D2BC7" w14:textId="77777777" w:rsidR="00345790" w:rsidRDefault="00345790" w:rsidP="001661A2">
      <w:pPr>
        <w:pStyle w:val="BodyTexts"/>
        <w:spacing w:before="100" w:beforeAutospacing="1" w:after="0"/>
        <w:rPr>
          <w:rFonts w:ascii="Arial" w:hAnsi="Arial" w:cs="Arial"/>
          <w:sz w:val="20"/>
          <w:szCs w:val="20"/>
          <w:lang w:val="en-GB"/>
        </w:rPr>
        <w:sectPr w:rsidR="00345790" w:rsidSect="00345790">
          <w:type w:val="continuous"/>
          <w:pgSz w:w="12240" w:h="15840"/>
          <w:pgMar w:top="180" w:right="360" w:bottom="720" w:left="720" w:header="572" w:footer="531" w:gutter="0"/>
          <w:cols w:space="338"/>
        </w:sectPr>
      </w:pPr>
    </w:p>
    <w:p w14:paraId="0D0F8810" w14:textId="77777777" w:rsidR="001661A2" w:rsidRPr="001661A2" w:rsidRDefault="001661A2" w:rsidP="001661A2">
      <w:pPr>
        <w:pStyle w:val="HeadingJPS"/>
        <w:numPr>
          <w:ilvl w:val="0"/>
          <w:numId w:val="0"/>
        </w:numPr>
        <w:spacing w:before="480" w:after="0" w:afterAutospacing="0"/>
        <w:jc w:val="left"/>
        <w:rPr>
          <w:rFonts w:ascii="Arial" w:hAnsi="Arial" w:cs="Arial"/>
          <w:sz w:val="20"/>
          <w:szCs w:val="20"/>
          <w:lang w:val="en-GB"/>
        </w:rPr>
      </w:pPr>
      <w:r w:rsidRPr="001661A2">
        <w:rPr>
          <w:rFonts w:ascii="Arial" w:hAnsi="Arial" w:cs="Arial"/>
          <w:sz w:val="20"/>
          <w:szCs w:val="20"/>
          <w:lang w:val="en-GB"/>
        </w:rPr>
        <w:t xml:space="preserve">Descriptive and Analytical Data  </w:t>
      </w:r>
      <w:r w:rsidRPr="001661A2">
        <w:rPr>
          <w:rFonts w:ascii="Arial" w:hAnsi="Arial" w:cs="Arial"/>
          <w:sz w:val="20"/>
          <w:szCs w:val="20"/>
          <w:lang w:val="en-GB"/>
        </w:rPr>
        <w:br/>
      </w:r>
      <w:r w:rsidRPr="001661A2">
        <w:rPr>
          <w:rFonts w:ascii="Arial" w:hAnsi="Arial" w:cs="Arial"/>
          <w:sz w:val="20"/>
          <w:szCs w:val="20"/>
          <w:lang w:val="en-GB"/>
        </w:rPr>
        <w:br/>
      </w:r>
      <w:r w:rsidRPr="00587CD0">
        <w:rPr>
          <w:rFonts w:ascii="Arial" w:hAnsi="Arial" w:cs="Arial"/>
          <w:iCs/>
          <w:sz w:val="20"/>
          <w:szCs w:val="20"/>
          <w:lang w:val="en-GB"/>
        </w:rPr>
        <w:t>Kirkpatrick Level 1</w:t>
      </w:r>
      <w:r w:rsidRPr="001661A2">
        <w:rPr>
          <w:rFonts w:ascii="Arial" w:hAnsi="Arial" w:cs="Arial"/>
          <w:i/>
          <w:sz w:val="20"/>
          <w:szCs w:val="20"/>
          <w:lang w:val="en-GB"/>
        </w:rPr>
        <w:t xml:space="preserve"> </w:t>
      </w:r>
    </w:p>
    <w:p w14:paraId="27E37813" w14:textId="12D4813C" w:rsidR="001661A2" w:rsidRDefault="001661A2" w:rsidP="001661A2">
      <w:pPr>
        <w:pStyle w:val="CaptFigure"/>
        <w:spacing w:before="240" w:after="120" w:afterAutospacing="0"/>
        <w:ind w:left="0" w:firstLine="0"/>
        <w:jc w:val="both"/>
        <w:rPr>
          <w:rFonts w:ascii="Arial" w:hAnsi="Arial" w:cs="Arial"/>
          <w:bCs/>
          <w:iCs/>
        </w:rPr>
      </w:pPr>
      <w:r w:rsidRPr="001661A2">
        <w:rPr>
          <w:rFonts w:ascii="Arial" w:hAnsi="Arial" w:cs="Arial"/>
          <w:bCs/>
          <w:iCs/>
        </w:rPr>
        <w:t xml:space="preserve">At Kirkpatrick Level 1, most participants reported a very high level of satisfaction with the workshop. Regarding the </w:t>
      </w:r>
      <w:r w:rsidRPr="001661A2">
        <w:rPr>
          <w:rFonts w:ascii="Arial" w:hAnsi="Arial" w:cs="Arial"/>
          <w:bCs/>
          <w:iCs/>
        </w:rPr>
        <w:t xml:space="preserve">workshop material, 75% (n = 12) of participants were </w:t>
      </w:r>
      <w:r w:rsidRPr="001661A2">
        <w:rPr>
          <w:rFonts w:ascii="Arial" w:hAnsi="Arial" w:cs="Arial"/>
          <w:bCs/>
          <w:i/>
          <w:iCs/>
        </w:rPr>
        <w:t>very satisfied</w:t>
      </w:r>
      <w:r w:rsidRPr="001661A2">
        <w:rPr>
          <w:rFonts w:ascii="Arial" w:hAnsi="Arial" w:cs="Arial"/>
          <w:bCs/>
          <w:iCs/>
        </w:rPr>
        <w:t xml:space="preserve">, while 25% (n = 4) were </w:t>
      </w:r>
      <w:r w:rsidRPr="001661A2">
        <w:rPr>
          <w:rFonts w:ascii="Arial" w:hAnsi="Arial" w:cs="Arial"/>
          <w:bCs/>
          <w:i/>
          <w:iCs/>
        </w:rPr>
        <w:t>satisfied</w:t>
      </w:r>
      <w:r w:rsidRPr="001661A2">
        <w:rPr>
          <w:rFonts w:ascii="Arial" w:hAnsi="Arial" w:cs="Arial"/>
          <w:bCs/>
          <w:iCs/>
        </w:rPr>
        <w:t xml:space="preserve">. Satisfaction with the trainer was similarly high, with 81% (n = 13) reporting </w:t>
      </w:r>
      <w:r w:rsidRPr="001661A2">
        <w:rPr>
          <w:rFonts w:ascii="Arial" w:hAnsi="Arial" w:cs="Arial"/>
          <w:bCs/>
          <w:i/>
          <w:iCs/>
        </w:rPr>
        <w:t>very satisfied</w:t>
      </w:r>
      <w:r w:rsidRPr="001661A2">
        <w:rPr>
          <w:rFonts w:ascii="Arial" w:hAnsi="Arial" w:cs="Arial"/>
          <w:bCs/>
          <w:iCs/>
        </w:rPr>
        <w:t xml:space="preserve"> and 19% (n = 3) </w:t>
      </w:r>
      <w:r w:rsidRPr="001661A2">
        <w:rPr>
          <w:rFonts w:ascii="Arial" w:hAnsi="Arial" w:cs="Arial"/>
          <w:bCs/>
          <w:i/>
          <w:iCs/>
        </w:rPr>
        <w:t>satisfied</w:t>
      </w:r>
      <w:r w:rsidRPr="001661A2">
        <w:rPr>
          <w:rFonts w:ascii="Arial" w:hAnsi="Arial" w:cs="Arial"/>
          <w:bCs/>
          <w:iCs/>
        </w:rPr>
        <w:t xml:space="preserve">. In terms of workshop duration, 72% (n = 12) of participants were </w:t>
      </w:r>
      <w:r w:rsidRPr="001661A2">
        <w:rPr>
          <w:rFonts w:ascii="Arial" w:hAnsi="Arial" w:cs="Arial"/>
          <w:bCs/>
          <w:i/>
          <w:iCs/>
        </w:rPr>
        <w:t>very satisfied</w:t>
      </w:r>
      <w:r w:rsidRPr="001661A2">
        <w:rPr>
          <w:rFonts w:ascii="Arial" w:hAnsi="Arial" w:cs="Arial"/>
          <w:bCs/>
          <w:iCs/>
        </w:rPr>
        <w:t xml:space="preserve">, while 28% (n = 4) reported being </w:t>
      </w:r>
      <w:r w:rsidRPr="001661A2">
        <w:rPr>
          <w:rFonts w:ascii="Arial" w:hAnsi="Arial" w:cs="Arial"/>
          <w:bCs/>
          <w:i/>
          <w:iCs/>
        </w:rPr>
        <w:t>satisfied</w:t>
      </w:r>
      <w:r w:rsidRPr="001661A2">
        <w:rPr>
          <w:rFonts w:ascii="Arial" w:hAnsi="Arial" w:cs="Arial"/>
          <w:bCs/>
          <w:iCs/>
        </w:rPr>
        <w:t>. Overall, no participants reported dissatisfaction across all evaluated components.</w:t>
      </w:r>
    </w:p>
    <w:p w14:paraId="6AF468F1" w14:textId="77777777" w:rsidR="00345790" w:rsidRDefault="00345790" w:rsidP="001661A2">
      <w:pPr>
        <w:pStyle w:val="CaptFigure"/>
        <w:spacing w:before="240" w:after="120" w:afterAutospacing="0"/>
        <w:ind w:left="0" w:firstLine="0"/>
        <w:jc w:val="both"/>
        <w:rPr>
          <w:rFonts w:ascii="Arial" w:hAnsi="Arial" w:cs="Arial"/>
          <w:bCs/>
          <w:iCs/>
        </w:rPr>
        <w:sectPr w:rsidR="00345790">
          <w:type w:val="continuous"/>
          <w:pgSz w:w="12240" w:h="15840"/>
          <w:pgMar w:top="180" w:right="360" w:bottom="720" w:left="720" w:header="572" w:footer="531" w:gutter="0"/>
          <w:cols w:num="2" w:space="720" w:equalWidth="0">
            <w:col w:w="5202" w:space="338"/>
            <w:col w:w="5620"/>
          </w:cols>
        </w:sectPr>
      </w:pPr>
    </w:p>
    <w:p w14:paraId="051FD05C" w14:textId="0488C4EC" w:rsidR="00345790" w:rsidRDefault="00345790" w:rsidP="00345790">
      <w:pPr>
        <w:pStyle w:val="CaptFigure"/>
        <w:spacing w:before="240" w:after="120" w:afterAutospacing="0"/>
        <w:ind w:left="0" w:firstLine="0"/>
        <w:jc w:val="center"/>
        <w:rPr>
          <w:rFonts w:ascii="Arial" w:hAnsi="Arial" w:cs="Arial"/>
          <w:bCs/>
          <w:iCs/>
        </w:rPr>
      </w:pPr>
      <w:r>
        <w:rPr>
          <w:noProof/>
        </w:rPr>
        <w:drawing>
          <wp:inline distT="0" distB="0" distL="0" distR="0" wp14:anchorId="5D1D9AEF" wp14:editId="4C636CAD">
            <wp:extent cx="5505450" cy="2000250"/>
            <wp:effectExtent l="0" t="0" r="0" b="0"/>
            <wp:docPr id="13461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6775" name="Picture 1"/>
                    <pic:cNvPicPr>
                      <a:picLocks noChangeAspect="1"/>
                    </pic:cNvPicPr>
                  </pic:nvPicPr>
                  <pic:blipFill>
                    <a:blip r:embed="rId15"/>
                    <a:stretch>
                      <a:fillRect/>
                    </a:stretch>
                  </pic:blipFill>
                  <pic:spPr>
                    <a:xfrm>
                      <a:off x="0" y="0"/>
                      <a:ext cx="5505450" cy="2000250"/>
                    </a:xfrm>
                    <a:prstGeom prst="rect">
                      <a:avLst/>
                    </a:prstGeom>
                  </pic:spPr>
                </pic:pic>
              </a:graphicData>
            </a:graphic>
          </wp:inline>
        </w:drawing>
      </w:r>
    </w:p>
    <w:p w14:paraId="1BCD235C" w14:textId="50F6F41E" w:rsidR="00345790" w:rsidRPr="00345790" w:rsidRDefault="00345790" w:rsidP="00345790">
      <w:pPr>
        <w:pStyle w:val="CaptFigure"/>
        <w:spacing w:before="240" w:after="120" w:afterAutospacing="0"/>
        <w:jc w:val="center"/>
        <w:rPr>
          <w:rFonts w:ascii="Arial" w:hAnsi="Arial" w:cs="Arial"/>
          <w:bCs/>
          <w:iCs/>
        </w:rPr>
      </w:pPr>
      <w:r w:rsidRPr="00904B85">
        <w:rPr>
          <w:rFonts w:ascii="Arial" w:hAnsi="Arial" w:cs="Arial"/>
          <w:b/>
          <w:bCs/>
          <w:iCs/>
          <w:color w:val="00B0F0"/>
        </w:rPr>
        <w:t>Figure 1</w:t>
      </w:r>
      <w:r w:rsidR="00904B85">
        <w:rPr>
          <w:rFonts w:ascii="Arial" w:hAnsi="Arial" w:cs="Arial"/>
          <w:b/>
          <w:bCs/>
          <w:iCs/>
          <w:color w:val="00B0F0"/>
        </w:rPr>
        <w:t>.</w:t>
      </w:r>
      <w:r w:rsidRPr="00904B85">
        <w:rPr>
          <w:rFonts w:ascii="Arial" w:hAnsi="Arial" w:cs="Arial"/>
          <w:bCs/>
          <w:iCs/>
          <w:color w:val="00B0F0"/>
        </w:rPr>
        <w:t xml:space="preserve">  </w:t>
      </w:r>
      <w:r w:rsidRPr="00345790">
        <w:rPr>
          <w:rFonts w:ascii="Arial" w:hAnsi="Arial" w:cs="Arial"/>
          <w:bCs/>
          <w:iCs/>
        </w:rPr>
        <w:t>Result Evaluation of Level 1 Kirkpatrick Model</w:t>
      </w:r>
    </w:p>
    <w:p w14:paraId="3D6AC47C" w14:textId="77777777" w:rsidR="00345790" w:rsidRDefault="00345790" w:rsidP="001661A2">
      <w:pPr>
        <w:pStyle w:val="CaptFigure"/>
        <w:spacing w:before="240" w:after="120" w:afterAutospacing="0"/>
        <w:ind w:left="0" w:firstLine="0"/>
        <w:jc w:val="both"/>
        <w:rPr>
          <w:rFonts w:ascii="Arial" w:hAnsi="Arial" w:cs="Arial"/>
          <w:bCs/>
          <w:iCs/>
        </w:rPr>
        <w:sectPr w:rsidR="00345790" w:rsidSect="00345790">
          <w:type w:val="continuous"/>
          <w:pgSz w:w="12240" w:h="15840"/>
          <w:pgMar w:top="180" w:right="360" w:bottom="720" w:left="720" w:header="572" w:footer="531" w:gutter="0"/>
          <w:cols w:space="338"/>
        </w:sectPr>
      </w:pPr>
    </w:p>
    <w:p w14:paraId="2C79F513" w14:textId="3E0190D2" w:rsidR="00345790" w:rsidRPr="001661A2" w:rsidRDefault="00345790" w:rsidP="001661A2">
      <w:pPr>
        <w:pStyle w:val="CaptFigure"/>
        <w:spacing w:before="240" w:after="120" w:afterAutospacing="0"/>
        <w:ind w:left="0" w:firstLine="0"/>
        <w:jc w:val="both"/>
        <w:rPr>
          <w:rFonts w:ascii="Arial" w:hAnsi="Arial" w:cs="Arial"/>
          <w:bCs/>
          <w:iCs/>
        </w:rPr>
      </w:pPr>
    </w:p>
    <w:p w14:paraId="5C823576" w14:textId="77777777" w:rsidR="001661A2" w:rsidRDefault="001661A2" w:rsidP="001661A2">
      <w:pPr>
        <w:pStyle w:val="Subhead"/>
        <w:spacing w:before="100" w:beforeAutospacing="1" w:after="0" w:afterAutospacing="0"/>
        <w:rPr>
          <w:rFonts w:ascii="Arial" w:hAnsi="Arial" w:cs="Arial"/>
          <w:iCs/>
          <w:sz w:val="20"/>
          <w:szCs w:val="20"/>
          <w:lang w:val="en-GB"/>
        </w:rPr>
      </w:pPr>
      <w:r w:rsidRPr="00345790">
        <w:rPr>
          <w:rFonts w:ascii="Arial" w:hAnsi="Arial" w:cs="Arial"/>
          <w:iCs/>
          <w:sz w:val="20"/>
          <w:szCs w:val="20"/>
          <w:lang w:val="en-GB"/>
        </w:rPr>
        <w:t>Kirkpatrick Level 2: Learning Outcome Evaluation</w:t>
      </w:r>
    </w:p>
    <w:p w14:paraId="754BF44A" w14:textId="77777777" w:rsidR="00345790" w:rsidRPr="00345790" w:rsidRDefault="00345790" w:rsidP="001661A2">
      <w:pPr>
        <w:pStyle w:val="Subhead"/>
        <w:spacing w:before="100" w:beforeAutospacing="1" w:after="0" w:afterAutospacing="0"/>
        <w:rPr>
          <w:rFonts w:ascii="Arial" w:hAnsi="Arial" w:cs="Arial"/>
          <w:iCs/>
          <w:sz w:val="20"/>
          <w:szCs w:val="20"/>
          <w:lang w:val="en-GB"/>
        </w:rPr>
      </w:pPr>
    </w:p>
    <w:p w14:paraId="44693D32" w14:textId="77777777" w:rsidR="00345790" w:rsidRPr="00904B85" w:rsidRDefault="00345790" w:rsidP="00345790">
      <w:pPr>
        <w:pStyle w:val="Subhead"/>
        <w:spacing w:before="100" w:beforeAutospacing="1" w:after="0"/>
        <w:rPr>
          <w:rFonts w:ascii="Arial" w:hAnsi="Arial" w:cs="Arial"/>
          <w:b w:val="0"/>
          <w:bCs/>
          <w:iCs/>
          <w:color w:val="00B0F0"/>
          <w:sz w:val="20"/>
          <w:szCs w:val="20"/>
          <w:lang w:val="en-GB"/>
        </w:rPr>
      </w:pPr>
    </w:p>
    <w:p w14:paraId="145D717F" w14:textId="77777777" w:rsidR="00345790" w:rsidRPr="00904B85" w:rsidRDefault="00345790" w:rsidP="00345790">
      <w:pPr>
        <w:pStyle w:val="Subhead"/>
        <w:spacing w:before="100" w:beforeAutospacing="1"/>
        <w:rPr>
          <w:rFonts w:ascii="Arial" w:hAnsi="Arial" w:cs="Arial"/>
          <w:b w:val="0"/>
          <w:bCs/>
          <w:iCs/>
          <w:color w:val="00B0F0"/>
          <w:sz w:val="20"/>
          <w:szCs w:val="20"/>
          <w:lang w:val="en-GB"/>
        </w:rPr>
        <w:sectPr w:rsidR="00345790" w:rsidRPr="00904B85">
          <w:type w:val="continuous"/>
          <w:pgSz w:w="12240" w:h="15840"/>
          <w:pgMar w:top="180" w:right="360" w:bottom="720" w:left="720" w:header="572" w:footer="531" w:gutter="0"/>
          <w:cols w:num="2" w:space="720" w:equalWidth="0">
            <w:col w:w="5202" w:space="338"/>
            <w:col w:w="5620"/>
          </w:cols>
        </w:sectPr>
      </w:pPr>
    </w:p>
    <w:p w14:paraId="26114A83" w14:textId="351D699B" w:rsidR="00345790" w:rsidRPr="00345790" w:rsidRDefault="00345790" w:rsidP="00345790">
      <w:pPr>
        <w:pStyle w:val="Subhead"/>
        <w:spacing w:before="100" w:beforeAutospacing="1"/>
        <w:jc w:val="center"/>
        <w:rPr>
          <w:rFonts w:ascii="Arial" w:hAnsi="Arial" w:cs="Arial"/>
          <w:b w:val="0"/>
          <w:bCs/>
          <w:iCs/>
          <w:sz w:val="20"/>
          <w:szCs w:val="20"/>
          <w:lang w:val="en-GB"/>
        </w:rPr>
      </w:pPr>
      <w:r w:rsidRPr="00904B85">
        <w:rPr>
          <w:rFonts w:ascii="Arial" w:hAnsi="Arial" w:cs="Arial"/>
          <w:iCs/>
          <w:color w:val="00B0F0"/>
          <w:sz w:val="20"/>
          <w:szCs w:val="20"/>
          <w:lang w:val="en-GB"/>
        </w:rPr>
        <w:t>Table 2.</w:t>
      </w:r>
      <w:r w:rsidRPr="00904B85">
        <w:rPr>
          <w:rFonts w:ascii="Arial" w:hAnsi="Arial" w:cs="Arial"/>
          <w:b w:val="0"/>
          <w:bCs/>
          <w:iCs/>
          <w:color w:val="00B0F0"/>
          <w:sz w:val="20"/>
          <w:szCs w:val="20"/>
          <w:lang w:val="en-GB"/>
        </w:rPr>
        <w:t xml:space="preserve"> </w:t>
      </w:r>
      <w:r w:rsidRPr="00345790">
        <w:rPr>
          <w:rFonts w:ascii="Arial" w:hAnsi="Arial" w:cs="Arial"/>
          <w:b w:val="0"/>
          <w:bCs/>
          <w:iCs/>
          <w:sz w:val="20"/>
          <w:szCs w:val="20"/>
          <w:lang w:val="en-GB"/>
        </w:rPr>
        <w:t>Comparison of Pre- and Post-Test Learning Outcomes (Kirkpatrick Level 2)</w:t>
      </w:r>
    </w:p>
    <w:p w14:paraId="663135EA" w14:textId="77777777" w:rsidR="00345790" w:rsidRDefault="00345790" w:rsidP="00345790">
      <w:pPr>
        <w:pStyle w:val="Subhead"/>
        <w:spacing w:before="100" w:beforeAutospacing="1"/>
        <w:rPr>
          <w:rFonts w:ascii="Arial" w:hAnsi="Arial" w:cs="Arial"/>
          <w:b w:val="0"/>
          <w:iCs/>
          <w:sz w:val="16"/>
          <w:szCs w:val="16"/>
        </w:rPr>
        <w:sectPr w:rsidR="00345790" w:rsidSect="00345790">
          <w:type w:val="continuous"/>
          <w:pgSz w:w="12240" w:h="15840"/>
          <w:pgMar w:top="180" w:right="360" w:bottom="720" w:left="720" w:header="572" w:footer="531" w:gutter="0"/>
          <w:cols w:space="720"/>
        </w:sectPr>
      </w:pPr>
    </w:p>
    <w:tbl>
      <w:tblPr>
        <w:tblW w:w="3599" w:type="pct"/>
        <w:jc w:val="center"/>
        <w:tblCellMar>
          <w:left w:w="14" w:type="dxa"/>
          <w:right w:w="14" w:type="dxa"/>
        </w:tblCellMar>
        <w:tblLook w:val="01E0" w:firstRow="1" w:lastRow="1" w:firstColumn="1" w:lastColumn="1" w:noHBand="0" w:noVBand="0"/>
      </w:tblPr>
      <w:tblGrid>
        <w:gridCol w:w="2708"/>
        <w:gridCol w:w="903"/>
        <w:gridCol w:w="1443"/>
        <w:gridCol w:w="1268"/>
        <w:gridCol w:w="1711"/>
      </w:tblGrid>
      <w:tr w:rsidR="00345790" w:rsidRPr="00345790" w14:paraId="397678A3" w14:textId="77777777" w:rsidTr="00345790">
        <w:trPr>
          <w:trHeight w:val="376"/>
          <w:jc w:val="center"/>
        </w:trPr>
        <w:tc>
          <w:tcPr>
            <w:tcW w:w="1686" w:type="pct"/>
            <w:vMerge w:val="restart"/>
            <w:tcBorders>
              <w:top w:val="single" w:sz="4" w:space="0" w:color="auto"/>
              <w:left w:val="nil"/>
              <w:bottom w:val="single" w:sz="4" w:space="0" w:color="auto"/>
              <w:right w:val="nil"/>
            </w:tcBorders>
            <w:shd w:val="clear" w:color="auto" w:fill="E0B0B6"/>
            <w:vAlign w:val="center"/>
            <w:hideMark/>
          </w:tcPr>
          <w:p w14:paraId="00644B27" w14:textId="77777777" w:rsidR="00345790" w:rsidRPr="00345790" w:rsidRDefault="00345790" w:rsidP="00345790">
            <w:pPr>
              <w:pStyle w:val="Subhead"/>
              <w:spacing w:before="100" w:beforeAutospacing="1"/>
              <w:rPr>
                <w:rFonts w:ascii="Arial" w:hAnsi="Arial" w:cs="Arial"/>
                <w:bCs/>
                <w:iCs/>
                <w:sz w:val="16"/>
                <w:szCs w:val="16"/>
              </w:rPr>
            </w:pPr>
            <w:r w:rsidRPr="00345790">
              <w:rPr>
                <w:rFonts w:ascii="Arial" w:hAnsi="Arial" w:cs="Arial"/>
                <w:bCs/>
                <w:iCs/>
                <w:sz w:val="16"/>
                <w:szCs w:val="16"/>
              </w:rPr>
              <w:t>Category</w:t>
            </w:r>
          </w:p>
        </w:tc>
        <w:tc>
          <w:tcPr>
            <w:tcW w:w="562" w:type="pct"/>
            <w:vMerge w:val="restart"/>
            <w:tcBorders>
              <w:top w:val="single" w:sz="4" w:space="0" w:color="auto"/>
              <w:left w:val="nil"/>
              <w:bottom w:val="single" w:sz="4" w:space="0" w:color="auto"/>
              <w:right w:val="nil"/>
            </w:tcBorders>
            <w:shd w:val="clear" w:color="auto" w:fill="E0B0B6"/>
            <w:vAlign w:val="center"/>
            <w:hideMark/>
          </w:tcPr>
          <w:p w14:paraId="22A3B631" w14:textId="77777777" w:rsidR="00345790" w:rsidRPr="00345790" w:rsidRDefault="00345790" w:rsidP="00345790">
            <w:pPr>
              <w:pStyle w:val="Subhead"/>
              <w:spacing w:before="100" w:beforeAutospacing="1"/>
              <w:rPr>
                <w:rFonts w:ascii="Arial" w:hAnsi="Arial" w:cs="Arial"/>
                <w:bCs/>
                <w:iCs/>
                <w:sz w:val="16"/>
                <w:szCs w:val="16"/>
              </w:rPr>
            </w:pPr>
            <w:r w:rsidRPr="00345790">
              <w:rPr>
                <w:rFonts w:ascii="Arial" w:hAnsi="Arial" w:cs="Arial"/>
                <w:bCs/>
                <w:iCs/>
                <w:sz w:val="16"/>
                <w:szCs w:val="16"/>
              </w:rPr>
              <w:t>n</w:t>
            </w:r>
          </w:p>
        </w:tc>
        <w:tc>
          <w:tcPr>
            <w:tcW w:w="898" w:type="pct"/>
            <w:vMerge w:val="restart"/>
            <w:tcBorders>
              <w:top w:val="single" w:sz="4" w:space="0" w:color="auto"/>
              <w:left w:val="nil"/>
              <w:bottom w:val="single" w:sz="4" w:space="0" w:color="auto"/>
              <w:right w:val="nil"/>
            </w:tcBorders>
            <w:shd w:val="clear" w:color="auto" w:fill="E0B0B6"/>
            <w:vAlign w:val="center"/>
            <w:hideMark/>
          </w:tcPr>
          <w:p w14:paraId="7D9130EB" w14:textId="77777777" w:rsidR="00345790" w:rsidRPr="00345790" w:rsidRDefault="00345790" w:rsidP="00345790">
            <w:pPr>
              <w:pStyle w:val="Subhead"/>
              <w:spacing w:before="100" w:beforeAutospacing="1"/>
              <w:rPr>
                <w:rFonts w:ascii="Arial" w:hAnsi="Arial" w:cs="Arial"/>
                <w:bCs/>
                <w:iCs/>
                <w:sz w:val="16"/>
                <w:szCs w:val="16"/>
              </w:rPr>
            </w:pPr>
            <w:r w:rsidRPr="00345790">
              <w:rPr>
                <w:rFonts w:ascii="Arial" w:hAnsi="Arial" w:cs="Arial"/>
                <w:bCs/>
                <w:iCs/>
                <w:sz w:val="16"/>
                <w:szCs w:val="16"/>
              </w:rPr>
              <w:t>Mean ± SD</w:t>
            </w:r>
          </w:p>
        </w:tc>
        <w:tc>
          <w:tcPr>
            <w:tcW w:w="1854" w:type="pct"/>
            <w:gridSpan w:val="2"/>
            <w:tcBorders>
              <w:top w:val="single" w:sz="4" w:space="0" w:color="auto"/>
              <w:left w:val="nil"/>
              <w:bottom w:val="single" w:sz="4" w:space="0" w:color="auto"/>
              <w:right w:val="nil"/>
            </w:tcBorders>
            <w:shd w:val="clear" w:color="auto" w:fill="E0B0B6"/>
            <w:vAlign w:val="center"/>
            <w:hideMark/>
          </w:tcPr>
          <w:p w14:paraId="460E9BA9" w14:textId="77777777" w:rsidR="00345790" w:rsidRPr="00345790" w:rsidRDefault="00345790" w:rsidP="00345790">
            <w:pPr>
              <w:pStyle w:val="Subhead"/>
              <w:spacing w:before="100" w:beforeAutospacing="1"/>
              <w:rPr>
                <w:rFonts w:ascii="Arial" w:hAnsi="Arial" w:cs="Arial"/>
                <w:bCs/>
                <w:iCs/>
                <w:sz w:val="16"/>
                <w:szCs w:val="16"/>
              </w:rPr>
            </w:pPr>
            <w:r w:rsidRPr="00345790">
              <w:rPr>
                <w:rFonts w:ascii="Arial" w:hAnsi="Arial" w:cs="Arial"/>
                <w:bCs/>
                <w:iCs/>
                <w:sz w:val="16"/>
                <w:szCs w:val="16"/>
              </w:rPr>
              <w:t>Wilcoxon W</w:t>
            </w:r>
          </w:p>
        </w:tc>
      </w:tr>
      <w:tr w:rsidR="00345790" w:rsidRPr="00345790" w14:paraId="549DE2B1" w14:textId="77777777" w:rsidTr="00345790">
        <w:trPr>
          <w:trHeight w:val="376"/>
          <w:jc w:val="center"/>
        </w:trPr>
        <w:tc>
          <w:tcPr>
            <w:tcW w:w="0" w:type="auto"/>
            <w:vMerge/>
            <w:tcBorders>
              <w:top w:val="single" w:sz="4" w:space="0" w:color="auto"/>
              <w:left w:val="nil"/>
              <w:bottom w:val="single" w:sz="4" w:space="0" w:color="auto"/>
              <w:right w:val="nil"/>
            </w:tcBorders>
            <w:vAlign w:val="center"/>
            <w:hideMark/>
          </w:tcPr>
          <w:p w14:paraId="10FEE1AE" w14:textId="77777777" w:rsidR="00345790" w:rsidRPr="00345790" w:rsidRDefault="00345790" w:rsidP="00345790">
            <w:pPr>
              <w:pStyle w:val="Subhead"/>
              <w:spacing w:before="100" w:beforeAutospacing="1"/>
              <w:rPr>
                <w:rFonts w:ascii="Arial" w:hAnsi="Arial" w:cs="Arial"/>
                <w:bCs/>
                <w:iCs/>
                <w:sz w:val="16"/>
                <w:szCs w:val="16"/>
              </w:rPr>
            </w:pPr>
          </w:p>
        </w:tc>
        <w:tc>
          <w:tcPr>
            <w:tcW w:w="0" w:type="auto"/>
            <w:vMerge/>
            <w:tcBorders>
              <w:top w:val="single" w:sz="4" w:space="0" w:color="auto"/>
              <w:left w:val="nil"/>
              <w:bottom w:val="single" w:sz="4" w:space="0" w:color="auto"/>
              <w:right w:val="nil"/>
            </w:tcBorders>
            <w:vAlign w:val="center"/>
            <w:hideMark/>
          </w:tcPr>
          <w:p w14:paraId="1D24893C" w14:textId="77777777" w:rsidR="00345790" w:rsidRPr="00345790" w:rsidRDefault="00345790" w:rsidP="00345790">
            <w:pPr>
              <w:pStyle w:val="Subhead"/>
              <w:spacing w:before="100" w:beforeAutospacing="1"/>
              <w:rPr>
                <w:rFonts w:ascii="Arial" w:hAnsi="Arial" w:cs="Arial"/>
                <w:bCs/>
                <w:iCs/>
                <w:sz w:val="16"/>
                <w:szCs w:val="16"/>
              </w:rPr>
            </w:pPr>
          </w:p>
        </w:tc>
        <w:tc>
          <w:tcPr>
            <w:tcW w:w="0" w:type="auto"/>
            <w:vMerge/>
            <w:tcBorders>
              <w:top w:val="single" w:sz="4" w:space="0" w:color="auto"/>
              <w:left w:val="nil"/>
              <w:bottom w:val="single" w:sz="4" w:space="0" w:color="auto"/>
              <w:right w:val="nil"/>
            </w:tcBorders>
            <w:vAlign w:val="center"/>
            <w:hideMark/>
          </w:tcPr>
          <w:p w14:paraId="1DB17F0B" w14:textId="77777777" w:rsidR="00345790" w:rsidRPr="00345790" w:rsidRDefault="00345790" w:rsidP="00345790">
            <w:pPr>
              <w:pStyle w:val="Subhead"/>
              <w:spacing w:before="100" w:beforeAutospacing="1"/>
              <w:rPr>
                <w:rFonts w:ascii="Arial" w:hAnsi="Arial" w:cs="Arial"/>
                <w:bCs/>
                <w:iCs/>
                <w:sz w:val="16"/>
                <w:szCs w:val="16"/>
              </w:rPr>
            </w:pPr>
          </w:p>
        </w:tc>
        <w:tc>
          <w:tcPr>
            <w:tcW w:w="789" w:type="pct"/>
            <w:tcBorders>
              <w:top w:val="single" w:sz="4" w:space="0" w:color="auto"/>
              <w:left w:val="nil"/>
              <w:bottom w:val="single" w:sz="4" w:space="0" w:color="auto"/>
              <w:right w:val="nil"/>
            </w:tcBorders>
            <w:shd w:val="clear" w:color="auto" w:fill="E0B0B6"/>
            <w:vAlign w:val="center"/>
            <w:hideMark/>
          </w:tcPr>
          <w:p w14:paraId="3D637DF9" w14:textId="77777777" w:rsidR="00345790" w:rsidRPr="00345790" w:rsidRDefault="00345790" w:rsidP="00345790">
            <w:pPr>
              <w:pStyle w:val="Subhead"/>
              <w:spacing w:before="100" w:beforeAutospacing="1"/>
              <w:rPr>
                <w:rFonts w:ascii="Arial" w:hAnsi="Arial" w:cs="Arial"/>
                <w:bCs/>
                <w:iCs/>
                <w:sz w:val="16"/>
                <w:szCs w:val="16"/>
              </w:rPr>
            </w:pPr>
            <w:r w:rsidRPr="00345790">
              <w:rPr>
                <w:rFonts w:ascii="Arial" w:hAnsi="Arial" w:cs="Arial"/>
                <w:bCs/>
                <w:iCs/>
                <w:sz w:val="16"/>
                <w:szCs w:val="16"/>
              </w:rPr>
              <w:t>Z</w:t>
            </w:r>
          </w:p>
        </w:tc>
        <w:tc>
          <w:tcPr>
            <w:tcW w:w="1065" w:type="pct"/>
            <w:tcBorders>
              <w:top w:val="single" w:sz="4" w:space="0" w:color="auto"/>
              <w:left w:val="nil"/>
              <w:bottom w:val="single" w:sz="4" w:space="0" w:color="auto"/>
              <w:right w:val="nil"/>
            </w:tcBorders>
            <w:shd w:val="clear" w:color="auto" w:fill="E0B0B6"/>
            <w:vAlign w:val="center"/>
            <w:hideMark/>
          </w:tcPr>
          <w:p w14:paraId="2CE47D0B" w14:textId="77777777" w:rsidR="00345790" w:rsidRPr="00345790" w:rsidRDefault="00345790" w:rsidP="00345790">
            <w:pPr>
              <w:pStyle w:val="Subhead"/>
              <w:spacing w:before="100" w:beforeAutospacing="1"/>
              <w:rPr>
                <w:rFonts w:ascii="Arial" w:hAnsi="Arial" w:cs="Arial"/>
                <w:bCs/>
                <w:iCs/>
                <w:sz w:val="16"/>
                <w:szCs w:val="16"/>
              </w:rPr>
            </w:pPr>
            <w:r w:rsidRPr="00345790">
              <w:rPr>
                <w:rFonts w:ascii="Arial" w:hAnsi="Arial" w:cs="Arial"/>
                <w:bCs/>
                <w:iCs/>
                <w:sz w:val="16"/>
                <w:szCs w:val="16"/>
              </w:rPr>
              <w:t>p-value</w:t>
            </w:r>
          </w:p>
        </w:tc>
      </w:tr>
      <w:tr w:rsidR="00345790" w:rsidRPr="00345790" w14:paraId="2B81EC43" w14:textId="77777777" w:rsidTr="00345790">
        <w:trPr>
          <w:trHeight w:val="447"/>
          <w:jc w:val="center"/>
        </w:trPr>
        <w:tc>
          <w:tcPr>
            <w:tcW w:w="1686" w:type="pct"/>
            <w:tcBorders>
              <w:top w:val="single" w:sz="4" w:space="0" w:color="auto"/>
              <w:left w:val="nil"/>
              <w:bottom w:val="nil"/>
              <w:right w:val="nil"/>
            </w:tcBorders>
            <w:hideMark/>
          </w:tcPr>
          <w:p w14:paraId="480E7605" w14:textId="77777777" w:rsidR="00345790" w:rsidRPr="00345790" w:rsidRDefault="00345790" w:rsidP="00345790">
            <w:pPr>
              <w:pStyle w:val="Subhead"/>
              <w:spacing w:before="100" w:beforeAutospacing="1"/>
              <w:rPr>
                <w:rFonts w:ascii="Arial" w:hAnsi="Arial" w:cs="Arial"/>
                <w:b w:val="0"/>
                <w:iCs/>
                <w:sz w:val="16"/>
                <w:szCs w:val="16"/>
              </w:rPr>
            </w:pPr>
            <w:r w:rsidRPr="00345790">
              <w:rPr>
                <w:rFonts w:ascii="Arial" w:hAnsi="Arial" w:cs="Arial"/>
                <w:b w:val="0"/>
                <w:iCs/>
                <w:sz w:val="16"/>
                <w:szCs w:val="16"/>
              </w:rPr>
              <w:t xml:space="preserve">  Pre Test</w:t>
            </w:r>
          </w:p>
        </w:tc>
        <w:tc>
          <w:tcPr>
            <w:tcW w:w="562" w:type="pct"/>
            <w:tcBorders>
              <w:top w:val="single" w:sz="4" w:space="0" w:color="auto"/>
              <w:left w:val="nil"/>
              <w:bottom w:val="nil"/>
              <w:right w:val="nil"/>
            </w:tcBorders>
            <w:hideMark/>
          </w:tcPr>
          <w:p w14:paraId="6DD26FDC" w14:textId="77777777" w:rsidR="00345790" w:rsidRPr="00345790" w:rsidRDefault="00345790" w:rsidP="00345790">
            <w:pPr>
              <w:pStyle w:val="Subhead"/>
              <w:spacing w:before="100" w:beforeAutospacing="1"/>
              <w:rPr>
                <w:rFonts w:ascii="Arial" w:hAnsi="Arial" w:cs="Arial"/>
                <w:b w:val="0"/>
                <w:iCs/>
                <w:sz w:val="16"/>
                <w:szCs w:val="16"/>
                <w:rtl/>
                <w:lang w:val="en-GB" w:bidi="ar-EG"/>
              </w:rPr>
            </w:pPr>
            <w:r w:rsidRPr="00345790">
              <w:rPr>
                <w:rFonts w:ascii="Arial" w:hAnsi="Arial" w:cs="Arial"/>
                <w:b w:val="0"/>
                <w:iCs/>
                <w:sz w:val="16"/>
                <w:szCs w:val="16"/>
              </w:rPr>
              <w:t>16</w:t>
            </w:r>
          </w:p>
        </w:tc>
        <w:tc>
          <w:tcPr>
            <w:tcW w:w="898" w:type="pct"/>
            <w:tcBorders>
              <w:top w:val="single" w:sz="4" w:space="0" w:color="auto"/>
              <w:left w:val="nil"/>
              <w:bottom w:val="nil"/>
              <w:right w:val="nil"/>
            </w:tcBorders>
            <w:hideMark/>
          </w:tcPr>
          <w:p w14:paraId="3D1A4727" w14:textId="77777777" w:rsidR="00345790" w:rsidRPr="00345790" w:rsidRDefault="00345790" w:rsidP="00345790">
            <w:pPr>
              <w:pStyle w:val="Subhead"/>
              <w:spacing w:before="100" w:beforeAutospacing="1"/>
              <w:rPr>
                <w:rFonts w:ascii="Arial" w:hAnsi="Arial" w:cs="Arial"/>
                <w:b w:val="0"/>
                <w:iCs/>
                <w:sz w:val="16"/>
                <w:szCs w:val="16"/>
              </w:rPr>
            </w:pPr>
            <w:r w:rsidRPr="00345790">
              <w:rPr>
                <w:rFonts w:ascii="Arial" w:hAnsi="Arial" w:cs="Arial"/>
                <w:b w:val="0"/>
                <w:iCs/>
                <w:sz w:val="16"/>
                <w:szCs w:val="16"/>
              </w:rPr>
              <w:t>22,5 ± 10,6</w:t>
            </w:r>
          </w:p>
        </w:tc>
        <w:tc>
          <w:tcPr>
            <w:tcW w:w="789" w:type="pct"/>
            <w:vMerge w:val="restart"/>
            <w:tcBorders>
              <w:top w:val="single" w:sz="4" w:space="0" w:color="auto"/>
              <w:left w:val="nil"/>
              <w:bottom w:val="single" w:sz="4" w:space="0" w:color="auto"/>
              <w:right w:val="nil"/>
            </w:tcBorders>
            <w:vAlign w:val="center"/>
            <w:hideMark/>
          </w:tcPr>
          <w:p w14:paraId="3428834D" w14:textId="77777777" w:rsidR="00345790" w:rsidRPr="00345790" w:rsidRDefault="00345790" w:rsidP="00345790">
            <w:pPr>
              <w:pStyle w:val="Subhead"/>
              <w:spacing w:before="100" w:beforeAutospacing="1"/>
              <w:rPr>
                <w:rFonts w:ascii="Arial" w:hAnsi="Arial" w:cs="Arial"/>
                <w:b w:val="0"/>
                <w:iCs/>
                <w:sz w:val="16"/>
                <w:szCs w:val="16"/>
              </w:rPr>
            </w:pPr>
            <w:r w:rsidRPr="00345790">
              <w:rPr>
                <w:rFonts w:ascii="Arial" w:hAnsi="Arial" w:cs="Arial"/>
                <w:b w:val="0"/>
                <w:iCs/>
                <w:sz w:val="16"/>
                <w:szCs w:val="16"/>
              </w:rPr>
              <w:t>-3,535</w:t>
            </w:r>
          </w:p>
        </w:tc>
        <w:tc>
          <w:tcPr>
            <w:tcW w:w="1065" w:type="pct"/>
            <w:vMerge w:val="restart"/>
            <w:tcBorders>
              <w:top w:val="single" w:sz="4" w:space="0" w:color="auto"/>
              <w:left w:val="nil"/>
              <w:bottom w:val="single" w:sz="4" w:space="0" w:color="auto"/>
              <w:right w:val="nil"/>
            </w:tcBorders>
            <w:vAlign w:val="center"/>
            <w:hideMark/>
          </w:tcPr>
          <w:p w14:paraId="1141FC8A" w14:textId="77777777" w:rsidR="00345790" w:rsidRPr="00345790" w:rsidRDefault="00345790" w:rsidP="00345790">
            <w:pPr>
              <w:pStyle w:val="Subhead"/>
              <w:spacing w:before="100" w:beforeAutospacing="1"/>
              <w:rPr>
                <w:rFonts w:ascii="Arial" w:hAnsi="Arial" w:cs="Arial"/>
                <w:b w:val="0"/>
                <w:iCs/>
                <w:sz w:val="16"/>
                <w:szCs w:val="16"/>
              </w:rPr>
            </w:pPr>
            <w:r w:rsidRPr="00345790">
              <w:rPr>
                <w:rFonts w:ascii="Arial" w:hAnsi="Arial" w:cs="Arial"/>
                <w:b w:val="0"/>
                <w:iCs/>
                <w:sz w:val="16"/>
                <w:szCs w:val="16"/>
              </w:rPr>
              <w:t>0,001</w:t>
            </w:r>
          </w:p>
        </w:tc>
      </w:tr>
      <w:tr w:rsidR="00345790" w:rsidRPr="00345790" w14:paraId="73B54D7A" w14:textId="77777777" w:rsidTr="00345790">
        <w:trPr>
          <w:trHeight w:val="447"/>
          <w:jc w:val="center"/>
        </w:trPr>
        <w:tc>
          <w:tcPr>
            <w:tcW w:w="1686" w:type="pct"/>
            <w:tcBorders>
              <w:top w:val="nil"/>
              <w:left w:val="nil"/>
              <w:bottom w:val="single" w:sz="4" w:space="0" w:color="auto"/>
              <w:right w:val="nil"/>
            </w:tcBorders>
            <w:hideMark/>
          </w:tcPr>
          <w:p w14:paraId="32518DAC" w14:textId="77777777" w:rsidR="00345790" w:rsidRPr="00345790" w:rsidRDefault="00345790" w:rsidP="00345790">
            <w:pPr>
              <w:pStyle w:val="Subhead"/>
              <w:spacing w:before="100" w:beforeAutospacing="1"/>
              <w:rPr>
                <w:rFonts w:ascii="Arial" w:hAnsi="Arial" w:cs="Arial"/>
                <w:b w:val="0"/>
                <w:iCs/>
                <w:sz w:val="16"/>
                <w:szCs w:val="16"/>
              </w:rPr>
            </w:pPr>
            <w:r w:rsidRPr="00345790">
              <w:rPr>
                <w:rFonts w:ascii="Arial" w:hAnsi="Arial" w:cs="Arial"/>
                <w:b w:val="0"/>
                <w:iCs/>
                <w:sz w:val="16"/>
                <w:szCs w:val="16"/>
              </w:rPr>
              <w:t xml:space="preserve">  Post Test</w:t>
            </w:r>
          </w:p>
        </w:tc>
        <w:tc>
          <w:tcPr>
            <w:tcW w:w="562" w:type="pct"/>
            <w:tcBorders>
              <w:top w:val="nil"/>
              <w:left w:val="nil"/>
              <w:bottom w:val="single" w:sz="4" w:space="0" w:color="auto"/>
              <w:right w:val="nil"/>
            </w:tcBorders>
            <w:hideMark/>
          </w:tcPr>
          <w:p w14:paraId="7DB4D653" w14:textId="77777777" w:rsidR="00345790" w:rsidRPr="00345790" w:rsidRDefault="00345790" w:rsidP="00345790">
            <w:pPr>
              <w:pStyle w:val="Subhead"/>
              <w:spacing w:before="100" w:beforeAutospacing="1"/>
              <w:rPr>
                <w:rFonts w:ascii="Arial" w:hAnsi="Arial" w:cs="Arial"/>
                <w:b w:val="0"/>
                <w:iCs/>
                <w:sz w:val="16"/>
                <w:szCs w:val="16"/>
                <w:rtl/>
                <w:lang w:val="en-GB" w:bidi="ar-EG"/>
              </w:rPr>
            </w:pPr>
            <w:r w:rsidRPr="00345790">
              <w:rPr>
                <w:rFonts w:ascii="Arial" w:hAnsi="Arial" w:cs="Arial"/>
                <w:b w:val="0"/>
                <w:iCs/>
                <w:sz w:val="16"/>
                <w:szCs w:val="16"/>
              </w:rPr>
              <w:t>16</w:t>
            </w:r>
          </w:p>
        </w:tc>
        <w:tc>
          <w:tcPr>
            <w:tcW w:w="898" w:type="pct"/>
            <w:tcBorders>
              <w:top w:val="nil"/>
              <w:left w:val="nil"/>
              <w:bottom w:val="single" w:sz="4" w:space="0" w:color="auto"/>
              <w:right w:val="nil"/>
            </w:tcBorders>
            <w:hideMark/>
          </w:tcPr>
          <w:p w14:paraId="1D8F1C00" w14:textId="77777777" w:rsidR="00345790" w:rsidRPr="00345790" w:rsidRDefault="00345790" w:rsidP="00345790">
            <w:pPr>
              <w:pStyle w:val="Subhead"/>
              <w:spacing w:before="100" w:beforeAutospacing="1"/>
              <w:rPr>
                <w:rFonts w:ascii="Arial" w:hAnsi="Arial" w:cs="Arial"/>
                <w:b w:val="0"/>
                <w:iCs/>
                <w:sz w:val="16"/>
                <w:szCs w:val="16"/>
              </w:rPr>
            </w:pPr>
            <w:r w:rsidRPr="00345790">
              <w:rPr>
                <w:rFonts w:ascii="Arial" w:hAnsi="Arial" w:cs="Arial"/>
                <w:b w:val="0"/>
                <w:iCs/>
                <w:sz w:val="16"/>
                <w:szCs w:val="16"/>
              </w:rPr>
              <w:t>82,5 ± 11,2</w:t>
            </w:r>
          </w:p>
        </w:tc>
        <w:tc>
          <w:tcPr>
            <w:tcW w:w="0" w:type="auto"/>
            <w:vMerge/>
            <w:tcBorders>
              <w:top w:val="single" w:sz="4" w:space="0" w:color="auto"/>
              <w:left w:val="nil"/>
              <w:bottom w:val="single" w:sz="4" w:space="0" w:color="auto"/>
              <w:right w:val="nil"/>
            </w:tcBorders>
            <w:vAlign w:val="center"/>
            <w:hideMark/>
          </w:tcPr>
          <w:p w14:paraId="1631EA91" w14:textId="77777777" w:rsidR="00345790" w:rsidRPr="00345790" w:rsidRDefault="00345790" w:rsidP="00345790">
            <w:pPr>
              <w:pStyle w:val="Subhead"/>
              <w:spacing w:before="100" w:beforeAutospacing="1"/>
              <w:rPr>
                <w:rFonts w:ascii="Arial" w:hAnsi="Arial" w:cs="Arial"/>
                <w:b w:val="0"/>
                <w:iCs/>
                <w:sz w:val="16"/>
                <w:szCs w:val="16"/>
              </w:rPr>
            </w:pPr>
          </w:p>
        </w:tc>
        <w:tc>
          <w:tcPr>
            <w:tcW w:w="1065" w:type="pct"/>
            <w:vMerge/>
            <w:tcBorders>
              <w:top w:val="single" w:sz="4" w:space="0" w:color="auto"/>
              <w:left w:val="nil"/>
              <w:bottom w:val="single" w:sz="4" w:space="0" w:color="auto"/>
              <w:right w:val="nil"/>
            </w:tcBorders>
            <w:vAlign w:val="center"/>
            <w:hideMark/>
          </w:tcPr>
          <w:p w14:paraId="140089DB" w14:textId="77777777" w:rsidR="00345790" w:rsidRPr="00345790" w:rsidRDefault="00345790" w:rsidP="00345790">
            <w:pPr>
              <w:pStyle w:val="Subhead"/>
              <w:spacing w:before="100" w:beforeAutospacing="1"/>
              <w:rPr>
                <w:rFonts w:ascii="Arial" w:hAnsi="Arial" w:cs="Arial"/>
                <w:b w:val="0"/>
                <w:iCs/>
                <w:sz w:val="20"/>
                <w:szCs w:val="20"/>
              </w:rPr>
            </w:pPr>
          </w:p>
        </w:tc>
      </w:tr>
    </w:tbl>
    <w:p w14:paraId="08EE32BE" w14:textId="77777777" w:rsidR="00345790" w:rsidRDefault="00345790" w:rsidP="001661A2">
      <w:pPr>
        <w:pStyle w:val="Subhead"/>
        <w:spacing w:before="100" w:beforeAutospacing="1" w:after="0" w:afterAutospacing="0"/>
        <w:rPr>
          <w:rFonts w:ascii="Arial" w:hAnsi="Arial" w:cs="Arial"/>
          <w:b w:val="0"/>
          <w:iCs/>
          <w:sz w:val="20"/>
          <w:szCs w:val="20"/>
          <w:lang w:val="en-GB"/>
        </w:rPr>
        <w:sectPr w:rsidR="00345790" w:rsidSect="00345790">
          <w:type w:val="continuous"/>
          <w:pgSz w:w="12240" w:h="15840"/>
          <w:pgMar w:top="180" w:right="360" w:bottom="720" w:left="720" w:header="572" w:footer="531" w:gutter="0"/>
          <w:cols w:space="338"/>
        </w:sectPr>
      </w:pPr>
    </w:p>
    <w:p w14:paraId="626B7407" w14:textId="070FE1B4" w:rsidR="00587CD0" w:rsidRDefault="001661A2" w:rsidP="001661A2">
      <w:pPr>
        <w:pStyle w:val="BodyTexts"/>
        <w:spacing w:before="100" w:beforeAutospacing="1" w:after="0" w:afterAutospacing="0"/>
        <w:rPr>
          <w:rFonts w:ascii="Arial" w:hAnsi="Arial" w:cs="Arial"/>
          <w:sz w:val="20"/>
          <w:szCs w:val="20"/>
          <w:lang w:val="en-GB"/>
        </w:rPr>
      </w:pPr>
      <w:r w:rsidRPr="001661A2">
        <w:rPr>
          <w:rFonts w:ascii="Arial" w:hAnsi="Arial" w:cs="Arial"/>
          <w:sz w:val="20"/>
          <w:szCs w:val="20"/>
          <w:lang w:val="en-GB"/>
        </w:rPr>
        <w:lastRenderedPageBreak/>
        <w:t xml:space="preserve">Table 2 shows a significant improvement in participants’ learning outcomes following the self-reflection workshop. The mean pre-test score was 22.5 ± 10.6, which increased substantially to 82.5 ± 11.2 in the post-test. The Wilcoxon signed-rank test demonstrated a statistically significant difference between pre- and post-test scores (Z = −3.535; </w:t>
      </w:r>
    </w:p>
    <w:p w14:paraId="273F9869" w14:textId="77777777" w:rsidR="00587CD0" w:rsidRDefault="00587CD0" w:rsidP="001661A2">
      <w:pPr>
        <w:pStyle w:val="BodyTexts"/>
        <w:spacing w:before="100" w:beforeAutospacing="1" w:after="0" w:afterAutospacing="0"/>
        <w:rPr>
          <w:rFonts w:ascii="Arial" w:hAnsi="Arial" w:cs="Arial"/>
          <w:sz w:val="20"/>
          <w:szCs w:val="20"/>
          <w:lang w:val="en-GB"/>
        </w:rPr>
      </w:pPr>
    </w:p>
    <w:p w14:paraId="4CF4091B" w14:textId="4DC6CCA2" w:rsidR="001661A2" w:rsidRDefault="001661A2" w:rsidP="001661A2">
      <w:pPr>
        <w:pStyle w:val="BodyTexts"/>
        <w:spacing w:before="100" w:beforeAutospacing="1" w:after="0" w:afterAutospacing="0"/>
        <w:rPr>
          <w:rFonts w:ascii="Arial" w:hAnsi="Arial" w:cs="Arial"/>
          <w:sz w:val="20"/>
          <w:szCs w:val="20"/>
          <w:lang w:val="en-GB"/>
        </w:rPr>
      </w:pPr>
      <w:r w:rsidRPr="001661A2">
        <w:rPr>
          <w:rFonts w:ascii="Arial" w:hAnsi="Arial" w:cs="Arial"/>
          <w:sz w:val="20"/>
          <w:szCs w:val="20"/>
          <w:lang w:val="en-GB"/>
        </w:rPr>
        <w:t>p = 0.001), indicating that the workshop effectively enhanced participants’ knowledge related to self-</w:t>
      </w:r>
      <w:proofErr w:type="spellStart"/>
      <w:proofErr w:type="gramStart"/>
      <w:r w:rsidRPr="001661A2">
        <w:rPr>
          <w:rFonts w:ascii="Arial" w:hAnsi="Arial" w:cs="Arial"/>
          <w:sz w:val="20"/>
          <w:szCs w:val="20"/>
          <w:lang w:val="en-GB"/>
        </w:rPr>
        <w:t>reflection.In</w:t>
      </w:r>
      <w:proofErr w:type="spellEnd"/>
      <w:proofErr w:type="gramEnd"/>
      <w:r w:rsidRPr="001661A2">
        <w:rPr>
          <w:rFonts w:ascii="Arial" w:hAnsi="Arial" w:cs="Arial"/>
          <w:sz w:val="20"/>
          <w:szCs w:val="20"/>
          <w:lang w:val="en-GB"/>
        </w:rPr>
        <w:t xml:space="preserve"> addition to peer assessment, the self-reflective essays were also evaluated by the workshop facilitator using the REFLECT rubric. The scores obtained from peer assessments and facilitator assessments were subsequently compared to determine participants’ understanding and application of the REFLECT rubric</w:t>
      </w:r>
    </w:p>
    <w:p w14:paraId="4D7E8C65" w14:textId="77777777" w:rsidR="00345790" w:rsidRDefault="00345790" w:rsidP="00345790">
      <w:pPr>
        <w:pStyle w:val="BodyTexts"/>
        <w:spacing w:before="100" w:beforeAutospacing="1" w:after="0"/>
        <w:rPr>
          <w:rFonts w:ascii="Arial" w:hAnsi="Arial" w:cs="Arial"/>
          <w:b/>
          <w:sz w:val="20"/>
          <w:szCs w:val="20"/>
          <w:lang w:val="en-GB"/>
        </w:rPr>
        <w:sectPr w:rsidR="00345790">
          <w:type w:val="continuous"/>
          <w:pgSz w:w="12240" w:h="15840"/>
          <w:pgMar w:top="180" w:right="360" w:bottom="720" w:left="720" w:header="572" w:footer="531" w:gutter="0"/>
          <w:cols w:num="2" w:space="720" w:equalWidth="0">
            <w:col w:w="5202" w:space="338"/>
            <w:col w:w="5620"/>
          </w:cols>
        </w:sectPr>
      </w:pPr>
    </w:p>
    <w:p w14:paraId="506430A8" w14:textId="77777777" w:rsidR="00345790" w:rsidRPr="00345790" w:rsidRDefault="00345790" w:rsidP="00345790">
      <w:pPr>
        <w:pStyle w:val="BodyTexts"/>
        <w:spacing w:before="100" w:beforeAutospacing="1" w:after="0"/>
        <w:rPr>
          <w:rFonts w:ascii="Arial" w:hAnsi="Arial" w:cs="Arial"/>
          <w:sz w:val="20"/>
          <w:szCs w:val="20"/>
          <w:lang w:val="en-GB"/>
        </w:rPr>
      </w:pPr>
      <w:r w:rsidRPr="00904B85">
        <w:rPr>
          <w:rFonts w:ascii="Arial" w:hAnsi="Arial" w:cs="Arial"/>
          <w:b/>
          <w:color w:val="00B0F0"/>
          <w:sz w:val="20"/>
          <w:szCs w:val="20"/>
          <w:lang w:val="en-GB"/>
        </w:rPr>
        <w:t xml:space="preserve">Table 3. </w:t>
      </w:r>
      <w:r w:rsidRPr="00345790">
        <w:rPr>
          <w:rFonts w:ascii="Arial" w:hAnsi="Arial" w:cs="Arial"/>
          <w:bCs/>
          <w:sz w:val="20"/>
          <w:szCs w:val="20"/>
          <w:lang w:val="en-GB"/>
        </w:rPr>
        <w:t>Interrater Agreement Between Facilitator dan Participant Rater</w:t>
      </w:r>
    </w:p>
    <w:p w14:paraId="673F750B" w14:textId="77777777" w:rsidR="00345790" w:rsidRDefault="00345790" w:rsidP="00345790">
      <w:pPr>
        <w:pStyle w:val="BodyTexts"/>
        <w:spacing w:before="100" w:beforeAutospacing="1"/>
        <w:rPr>
          <w:rFonts w:ascii="Arial" w:hAnsi="Arial" w:cs="Arial"/>
          <w:sz w:val="16"/>
          <w:szCs w:val="16"/>
          <w:lang w:val="en-US"/>
        </w:rPr>
        <w:sectPr w:rsidR="00345790" w:rsidSect="00345790">
          <w:type w:val="continuous"/>
          <w:pgSz w:w="12240" w:h="15840"/>
          <w:pgMar w:top="180" w:right="360" w:bottom="720" w:left="720" w:header="572" w:footer="531" w:gutter="0"/>
          <w:cols w:space="720"/>
        </w:sectPr>
      </w:pPr>
    </w:p>
    <w:tbl>
      <w:tblPr>
        <w:tblW w:w="3608" w:type="pct"/>
        <w:jc w:val="center"/>
        <w:tblCellMar>
          <w:left w:w="14" w:type="dxa"/>
          <w:right w:w="14" w:type="dxa"/>
        </w:tblCellMar>
        <w:tblLook w:val="01E0" w:firstRow="1" w:lastRow="1" w:firstColumn="1" w:lastColumn="1" w:noHBand="0" w:noVBand="0"/>
      </w:tblPr>
      <w:tblGrid>
        <w:gridCol w:w="3449"/>
        <w:gridCol w:w="2302"/>
        <w:gridCol w:w="2302"/>
      </w:tblGrid>
      <w:tr w:rsidR="00345790" w:rsidRPr="00345790" w14:paraId="3670A66B" w14:textId="77777777" w:rsidTr="00345790">
        <w:trPr>
          <w:trHeight w:val="460"/>
          <w:jc w:val="center"/>
        </w:trPr>
        <w:tc>
          <w:tcPr>
            <w:tcW w:w="2142" w:type="pct"/>
            <w:vMerge w:val="restart"/>
            <w:tcBorders>
              <w:top w:val="single" w:sz="4" w:space="0" w:color="auto"/>
              <w:left w:val="nil"/>
              <w:bottom w:val="single" w:sz="4" w:space="0" w:color="auto"/>
              <w:right w:val="nil"/>
            </w:tcBorders>
            <w:shd w:val="clear" w:color="auto" w:fill="E0B0B6"/>
            <w:vAlign w:val="center"/>
            <w:hideMark/>
          </w:tcPr>
          <w:p w14:paraId="2EAB88C8" w14:textId="77777777" w:rsidR="00345790" w:rsidRPr="00345790" w:rsidRDefault="00345790" w:rsidP="00631020">
            <w:pPr>
              <w:pStyle w:val="BodyTexts"/>
              <w:spacing w:before="100" w:beforeAutospacing="1"/>
              <w:jc w:val="center"/>
              <w:rPr>
                <w:rFonts w:ascii="Arial" w:hAnsi="Arial" w:cs="Arial"/>
                <w:b/>
                <w:bCs/>
                <w:sz w:val="16"/>
                <w:szCs w:val="16"/>
                <w:lang w:val="en-US"/>
              </w:rPr>
            </w:pPr>
            <w:r w:rsidRPr="00345790">
              <w:rPr>
                <w:rFonts w:ascii="Arial" w:hAnsi="Arial" w:cs="Arial"/>
                <w:b/>
                <w:bCs/>
                <w:sz w:val="16"/>
                <w:szCs w:val="16"/>
                <w:lang w:val="en-US"/>
              </w:rPr>
              <w:t>Rater</w:t>
            </w:r>
          </w:p>
        </w:tc>
        <w:tc>
          <w:tcPr>
            <w:tcW w:w="1429" w:type="pct"/>
            <w:vMerge w:val="restart"/>
            <w:tcBorders>
              <w:top w:val="single" w:sz="4" w:space="0" w:color="auto"/>
              <w:left w:val="nil"/>
              <w:bottom w:val="single" w:sz="4" w:space="0" w:color="auto"/>
              <w:right w:val="nil"/>
            </w:tcBorders>
            <w:shd w:val="clear" w:color="auto" w:fill="E0B0B6"/>
            <w:vAlign w:val="center"/>
            <w:hideMark/>
          </w:tcPr>
          <w:p w14:paraId="05AB1BC7" w14:textId="77777777" w:rsidR="00345790" w:rsidRPr="00345790" w:rsidRDefault="00345790" w:rsidP="00631020">
            <w:pPr>
              <w:pStyle w:val="BodyTexts"/>
              <w:spacing w:before="100" w:beforeAutospacing="1"/>
              <w:jc w:val="center"/>
              <w:rPr>
                <w:rFonts w:ascii="Arial" w:hAnsi="Arial" w:cs="Arial"/>
                <w:b/>
                <w:bCs/>
                <w:sz w:val="16"/>
                <w:szCs w:val="16"/>
                <w:lang w:val="en-US"/>
              </w:rPr>
            </w:pPr>
            <w:r w:rsidRPr="00345790">
              <w:rPr>
                <w:rFonts w:ascii="Arial" w:hAnsi="Arial" w:cs="Arial"/>
                <w:b/>
                <w:bCs/>
                <w:sz w:val="16"/>
                <w:szCs w:val="16"/>
                <w:lang w:val="en-US"/>
              </w:rPr>
              <w:t>Mean ± SE</w:t>
            </w:r>
          </w:p>
        </w:tc>
        <w:tc>
          <w:tcPr>
            <w:tcW w:w="1429" w:type="pct"/>
            <w:tcBorders>
              <w:top w:val="single" w:sz="4" w:space="0" w:color="auto"/>
              <w:left w:val="nil"/>
              <w:bottom w:val="single" w:sz="4" w:space="0" w:color="auto"/>
              <w:right w:val="nil"/>
            </w:tcBorders>
            <w:shd w:val="clear" w:color="auto" w:fill="E0B0B6"/>
            <w:vAlign w:val="center"/>
            <w:hideMark/>
          </w:tcPr>
          <w:p w14:paraId="105560D6" w14:textId="77777777" w:rsidR="00345790" w:rsidRPr="00345790" w:rsidRDefault="00345790" w:rsidP="00631020">
            <w:pPr>
              <w:pStyle w:val="BodyTexts"/>
              <w:spacing w:before="100" w:beforeAutospacing="1"/>
              <w:jc w:val="center"/>
              <w:rPr>
                <w:rFonts w:ascii="Arial" w:hAnsi="Arial" w:cs="Arial"/>
                <w:b/>
                <w:bCs/>
                <w:i/>
                <w:iCs/>
                <w:sz w:val="16"/>
                <w:szCs w:val="16"/>
                <w:lang w:val="en-US"/>
              </w:rPr>
            </w:pPr>
            <w:proofErr w:type="spellStart"/>
            <w:r w:rsidRPr="00345790">
              <w:rPr>
                <w:rFonts w:ascii="Arial" w:hAnsi="Arial" w:cs="Arial"/>
                <w:b/>
                <w:bCs/>
                <w:i/>
                <w:iCs/>
                <w:sz w:val="16"/>
                <w:szCs w:val="16"/>
                <w:lang w:val="en-US"/>
              </w:rPr>
              <w:t>Koef</w:t>
            </w:r>
            <w:proofErr w:type="spellEnd"/>
            <w:r w:rsidRPr="00345790">
              <w:rPr>
                <w:rFonts w:ascii="Arial" w:hAnsi="Arial" w:cs="Arial"/>
                <w:b/>
                <w:bCs/>
                <w:i/>
                <w:iCs/>
                <w:sz w:val="16"/>
                <w:szCs w:val="16"/>
                <w:lang w:val="en-US"/>
              </w:rPr>
              <w:t xml:space="preserve"> Kappa</w:t>
            </w:r>
          </w:p>
        </w:tc>
      </w:tr>
      <w:tr w:rsidR="00345790" w:rsidRPr="00345790" w14:paraId="51D22F52" w14:textId="77777777" w:rsidTr="00345790">
        <w:trPr>
          <w:trHeight w:val="460"/>
          <w:jc w:val="center"/>
        </w:trPr>
        <w:tc>
          <w:tcPr>
            <w:tcW w:w="0" w:type="auto"/>
            <w:vMerge/>
            <w:tcBorders>
              <w:top w:val="single" w:sz="4" w:space="0" w:color="auto"/>
              <w:left w:val="nil"/>
              <w:bottom w:val="single" w:sz="4" w:space="0" w:color="auto"/>
              <w:right w:val="nil"/>
            </w:tcBorders>
            <w:vAlign w:val="center"/>
            <w:hideMark/>
          </w:tcPr>
          <w:p w14:paraId="1AAD24F3" w14:textId="77777777" w:rsidR="00345790" w:rsidRPr="00345790" w:rsidRDefault="00345790" w:rsidP="00345790">
            <w:pPr>
              <w:pStyle w:val="BodyTexts"/>
              <w:spacing w:before="100" w:beforeAutospacing="1"/>
              <w:rPr>
                <w:rFonts w:ascii="Arial" w:hAnsi="Arial" w:cs="Arial"/>
                <w:b/>
                <w:bCs/>
                <w:sz w:val="16"/>
                <w:szCs w:val="16"/>
                <w:lang w:val="en-US"/>
              </w:rPr>
            </w:pPr>
          </w:p>
        </w:tc>
        <w:tc>
          <w:tcPr>
            <w:tcW w:w="0" w:type="auto"/>
            <w:vMerge/>
            <w:tcBorders>
              <w:top w:val="single" w:sz="4" w:space="0" w:color="auto"/>
              <w:left w:val="nil"/>
              <w:bottom w:val="single" w:sz="4" w:space="0" w:color="auto"/>
              <w:right w:val="nil"/>
            </w:tcBorders>
            <w:vAlign w:val="center"/>
            <w:hideMark/>
          </w:tcPr>
          <w:p w14:paraId="7F6F3C17" w14:textId="77777777" w:rsidR="00345790" w:rsidRPr="00345790" w:rsidRDefault="00345790" w:rsidP="00631020">
            <w:pPr>
              <w:pStyle w:val="BodyTexts"/>
              <w:spacing w:before="100" w:beforeAutospacing="1"/>
              <w:jc w:val="center"/>
              <w:rPr>
                <w:rFonts w:ascii="Arial" w:hAnsi="Arial" w:cs="Arial"/>
                <w:b/>
                <w:bCs/>
                <w:sz w:val="16"/>
                <w:szCs w:val="16"/>
                <w:lang w:val="en-US"/>
              </w:rPr>
            </w:pPr>
          </w:p>
        </w:tc>
        <w:tc>
          <w:tcPr>
            <w:tcW w:w="1429" w:type="pct"/>
            <w:tcBorders>
              <w:top w:val="single" w:sz="4" w:space="0" w:color="auto"/>
              <w:left w:val="nil"/>
              <w:bottom w:val="single" w:sz="4" w:space="0" w:color="auto"/>
              <w:right w:val="nil"/>
            </w:tcBorders>
            <w:shd w:val="clear" w:color="auto" w:fill="E0B0B6"/>
            <w:vAlign w:val="center"/>
            <w:hideMark/>
          </w:tcPr>
          <w:p w14:paraId="696138F0" w14:textId="77777777" w:rsidR="00345790" w:rsidRPr="00345790" w:rsidRDefault="00345790" w:rsidP="00631020">
            <w:pPr>
              <w:pStyle w:val="BodyTexts"/>
              <w:spacing w:before="100" w:beforeAutospacing="1"/>
              <w:jc w:val="center"/>
              <w:rPr>
                <w:rFonts w:ascii="Arial" w:hAnsi="Arial" w:cs="Arial"/>
                <w:b/>
                <w:bCs/>
                <w:i/>
                <w:iCs/>
                <w:sz w:val="16"/>
                <w:szCs w:val="16"/>
                <w:lang w:val="en-US"/>
              </w:rPr>
            </w:pPr>
            <w:r w:rsidRPr="00345790">
              <w:rPr>
                <w:rFonts w:ascii="Arial" w:hAnsi="Arial" w:cs="Arial"/>
                <w:b/>
                <w:bCs/>
                <w:i/>
                <w:iCs/>
                <w:sz w:val="16"/>
                <w:szCs w:val="16"/>
                <w:lang w:val="en-US"/>
              </w:rPr>
              <w:t>k</w:t>
            </w:r>
          </w:p>
        </w:tc>
      </w:tr>
      <w:tr w:rsidR="00345790" w:rsidRPr="00345790" w14:paraId="74904968" w14:textId="77777777" w:rsidTr="00345790">
        <w:trPr>
          <w:trHeight w:val="547"/>
          <w:jc w:val="center"/>
        </w:trPr>
        <w:tc>
          <w:tcPr>
            <w:tcW w:w="2142" w:type="pct"/>
            <w:tcBorders>
              <w:top w:val="single" w:sz="4" w:space="0" w:color="auto"/>
              <w:left w:val="nil"/>
              <w:bottom w:val="nil"/>
              <w:right w:val="nil"/>
            </w:tcBorders>
            <w:hideMark/>
          </w:tcPr>
          <w:p w14:paraId="076E385B" w14:textId="4C9F2C81" w:rsidR="00345790" w:rsidRPr="00345790" w:rsidRDefault="00345790" w:rsidP="0063102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Facilitator</w:t>
            </w:r>
          </w:p>
        </w:tc>
        <w:tc>
          <w:tcPr>
            <w:tcW w:w="1429" w:type="pct"/>
            <w:tcBorders>
              <w:top w:val="single" w:sz="4" w:space="0" w:color="auto"/>
              <w:left w:val="nil"/>
              <w:bottom w:val="nil"/>
              <w:right w:val="nil"/>
            </w:tcBorders>
            <w:hideMark/>
          </w:tcPr>
          <w:p w14:paraId="2A74AD30" w14:textId="77777777" w:rsidR="00345790" w:rsidRPr="00345790" w:rsidRDefault="00345790" w:rsidP="00631020">
            <w:pPr>
              <w:pStyle w:val="BodyTexts"/>
              <w:spacing w:before="100" w:beforeAutospacing="1"/>
              <w:jc w:val="center"/>
              <w:rPr>
                <w:rFonts w:ascii="Arial" w:hAnsi="Arial" w:cs="Arial"/>
                <w:sz w:val="16"/>
                <w:szCs w:val="16"/>
                <w:rtl/>
                <w:lang w:val="en-GB" w:bidi="ar-EG"/>
              </w:rPr>
            </w:pPr>
            <w:r w:rsidRPr="00345790">
              <w:rPr>
                <w:rFonts w:ascii="Arial" w:hAnsi="Arial" w:cs="Arial"/>
                <w:sz w:val="16"/>
                <w:szCs w:val="16"/>
                <w:lang w:val="en-US"/>
              </w:rPr>
              <w:t>80 ± 1,61</w:t>
            </w:r>
          </w:p>
        </w:tc>
        <w:tc>
          <w:tcPr>
            <w:tcW w:w="1429" w:type="pct"/>
            <w:vMerge w:val="restart"/>
            <w:tcBorders>
              <w:top w:val="single" w:sz="4" w:space="0" w:color="auto"/>
              <w:left w:val="nil"/>
              <w:bottom w:val="single" w:sz="4" w:space="0" w:color="auto"/>
              <w:right w:val="nil"/>
            </w:tcBorders>
            <w:vAlign w:val="center"/>
            <w:hideMark/>
          </w:tcPr>
          <w:p w14:paraId="5924D1C5" w14:textId="77777777" w:rsidR="00345790" w:rsidRPr="00345790" w:rsidRDefault="00345790" w:rsidP="0063102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-0,067</w:t>
            </w:r>
          </w:p>
        </w:tc>
      </w:tr>
      <w:tr w:rsidR="00345790" w:rsidRPr="00345790" w14:paraId="2D4BB4A1" w14:textId="77777777" w:rsidTr="00345790">
        <w:trPr>
          <w:trHeight w:val="547"/>
          <w:jc w:val="center"/>
        </w:trPr>
        <w:tc>
          <w:tcPr>
            <w:tcW w:w="2142" w:type="pct"/>
            <w:tcBorders>
              <w:top w:val="nil"/>
              <w:left w:val="nil"/>
              <w:bottom w:val="single" w:sz="4" w:space="0" w:color="auto"/>
              <w:right w:val="nil"/>
            </w:tcBorders>
            <w:hideMark/>
          </w:tcPr>
          <w:p w14:paraId="5E5D08A0" w14:textId="117B3A32" w:rsidR="00345790" w:rsidRPr="00345790" w:rsidRDefault="00345790" w:rsidP="00631020">
            <w:pPr>
              <w:pStyle w:val="BodyTexts"/>
              <w:spacing w:before="100" w:beforeAutospacing="1"/>
              <w:jc w:val="center"/>
              <w:rPr>
                <w:rFonts w:ascii="Arial" w:hAnsi="Arial" w:cs="Arial"/>
                <w:sz w:val="16"/>
                <w:szCs w:val="16"/>
                <w:lang w:val="en-US"/>
              </w:rPr>
            </w:pPr>
            <w:r w:rsidRPr="00345790">
              <w:rPr>
                <w:rFonts w:ascii="Arial" w:hAnsi="Arial" w:cs="Arial"/>
                <w:sz w:val="16"/>
                <w:szCs w:val="16"/>
                <w:lang w:val="en-US"/>
              </w:rPr>
              <w:t>Participant</w:t>
            </w:r>
          </w:p>
        </w:tc>
        <w:tc>
          <w:tcPr>
            <w:tcW w:w="1429" w:type="pct"/>
            <w:tcBorders>
              <w:top w:val="nil"/>
              <w:left w:val="nil"/>
              <w:bottom w:val="single" w:sz="4" w:space="0" w:color="auto"/>
              <w:right w:val="nil"/>
            </w:tcBorders>
            <w:hideMark/>
          </w:tcPr>
          <w:p w14:paraId="3220C70E" w14:textId="77777777" w:rsidR="00345790" w:rsidRPr="00345790" w:rsidRDefault="00345790" w:rsidP="00631020">
            <w:pPr>
              <w:pStyle w:val="BodyTexts"/>
              <w:spacing w:before="100" w:beforeAutospacing="1"/>
              <w:jc w:val="center"/>
              <w:rPr>
                <w:rFonts w:ascii="Arial" w:hAnsi="Arial" w:cs="Arial"/>
                <w:sz w:val="16"/>
                <w:szCs w:val="16"/>
                <w:rtl/>
                <w:lang w:val="en-GB" w:bidi="ar-EG"/>
              </w:rPr>
            </w:pPr>
            <w:r w:rsidRPr="00345790">
              <w:rPr>
                <w:rFonts w:ascii="Arial" w:hAnsi="Arial" w:cs="Arial"/>
                <w:sz w:val="16"/>
                <w:szCs w:val="16"/>
                <w:lang w:val="en-US"/>
              </w:rPr>
              <w:t>92,3 ± 1,87</w:t>
            </w:r>
          </w:p>
        </w:tc>
        <w:tc>
          <w:tcPr>
            <w:tcW w:w="0" w:type="auto"/>
            <w:vMerge/>
            <w:tcBorders>
              <w:top w:val="single" w:sz="4" w:space="0" w:color="auto"/>
              <w:left w:val="nil"/>
              <w:bottom w:val="single" w:sz="4" w:space="0" w:color="auto"/>
              <w:right w:val="nil"/>
            </w:tcBorders>
            <w:vAlign w:val="center"/>
            <w:hideMark/>
          </w:tcPr>
          <w:p w14:paraId="2E813143" w14:textId="77777777" w:rsidR="00345790" w:rsidRPr="00345790" w:rsidRDefault="00345790" w:rsidP="00345790">
            <w:pPr>
              <w:pStyle w:val="BodyTexts"/>
              <w:spacing w:before="100" w:beforeAutospacing="1"/>
              <w:rPr>
                <w:rFonts w:ascii="Arial" w:hAnsi="Arial" w:cs="Arial"/>
                <w:sz w:val="16"/>
                <w:szCs w:val="16"/>
                <w:lang w:val="en-US"/>
              </w:rPr>
            </w:pPr>
          </w:p>
        </w:tc>
      </w:tr>
    </w:tbl>
    <w:p w14:paraId="087A0E2D" w14:textId="77777777" w:rsidR="00345790" w:rsidRDefault="00345790" w:rsidP="001661A2">
      <w:pPr>
        <w:pStyle w:val="BodyTexts"/>
        <w:spacing w:before="100" w:beforeAutospacing="1" w:after="0"/>
        <w:rPr>
          <w:rFonts w:ascii="Arial" w:hAnsi="Arial" w:cs="Arial"/>
          <w:sz w:val="20"/>
          <w:szCs w:val="20"/>
          <w:lang w:val="en-GB"/>
        </w:rPr>
        <w:sectPr w:rsidR="00345790" w:rsidSect="00345790">
          <w:type w:val="continuous"/>
          <w:pgSz w:w="12240" w:h="15840"/>
          <w:pgMar w:top="180" w:right="360" w:bottom="720" w:left="720" w:header="572" w:footer="531" w:gutter="0"/>
          <w:cols w:space="338"/>
        </w:sectPr>
      </w:pPr>
    </w:p>
    <w:p w14:paraId="490E27BA" w14:textId="7D6E8A86" w:rsidR="001661A2" w:rsidRPr="001661A2" w:rsidRDefault="001661A2" w:rsidP="001661A2">
      <w:pPr>
        <w:jc w:val="both"/>
        <w:rPr>
          <w:rFonts w:ascii="Arial" w:hAnsi="Arial" w:cs="Arial"/>
          <w:sz w:val="20"/>
          <w:szCs w:val="20"/>
        </w:rPr>
      </w:pPr>
      <w:r w:rsidRPr="001661A2">
        <w:rPr>
          <w:rFonts w:ascii="Arial" w:hAnsi="Arial" w:cs="Arial"/>
          <w:sz w:val="20"/>
          <w:szCs w:val="20"/>
        </w:rPr>
        <w:t xml:space="preserve">Table 3 shows the comparison of reflective essay scores assessed by the facilitator and participant raters. The mean score given by the facilitator was 80.0 ± 1.61, whereas the participant raters assigned a higher mean score of 92.3 ± </w:t>
      </w:r>
      <w:r w:rsidRPr="001661A2">
        <w:rPr>
          <w:rFonts w:ascii="Arial" w:hAnsi="Arial" w:cs="Arial"/>
          <w:sz w:val="20"/>
          <w:szCs w:val="20"/>
        </w:rPr>
        <w:t>1.87. Analysis of interrater agreement using the Kappa coefficient resulted in a negative value (κ = −0.067), indicating a low level of agreement between the two groups of raters.</w:t>
      </w:r>
    </w:p>
    <w:p w14:paraId="756BE18F" w14:textId="77777777" w:rsidR="00631020" w:rsidRDefault="00631020" w:rsidP="001661A2">
      <w:pPr>
        <w:rPr>
          <w:rFonts w:ascii="Arial" w:hAnsi="Arial" w:cs="Arial"/>
          <w:sz w:val="20"/>
          <w:szCs w:val="20"/>
        </w:rPr>
        <w:sectPr w:rsidR="00631020">
          <w:type w:val="continuous"/>
          <w:pgSz w:w="12240" w:h="15840"/>
          <w:pgMar w:top="180" w:right="360" w:bottom="720" w:left="720" w:header="572" w:footer="531" w:gutter="0"/>
          <w:cols w:num="2" w:space="720" w:equalWidth="0">
            <w:col w:w="5202" w:space="338"/>
            <w:col w:w="5620"/>
          </w:cols>
        </w:sectPr>
      </w:pPr>
    </w:p>
    <w:p w14:paraId="3F16D905" w14:textId="77777777" w:rsidR="001661A2" w:rsidRPr="001661A2" w:rsidRDefault="001661A2" w:rsidP="00631020">
      <w:pPr>
        <w:jc w:val="center"/>
        <w:rPr>
          <w:rFonts w:ascii="Arial" w:hAnsi="Arial" w:cs="Arial"/>
          <w:sz w:val="20"/>
          <w:szCs w:val="20"/>
        </w:rPr>
      </w:pPr>
    </w:p>
    <w:p w14:paraId="1D49B7D5" w14:textId="77777777" w:rsidR="00631020" w:rsidRDefault="00631020" w:rsidP="00631020">
      <w:pPr>
        <w:jc w:val="center"/>
        <w:rPr>
          <w:rFonts w:ascii="Arial" w:hAnsi="Arial" w:cs="Arial"/>
          <w:b/>
          <w:bCs/>
          <w:i/>
          <w:sz w:val="20"/>
          <w:szCs w:val="20"/>
        </w:rPr>
        <w:sectPr w:rsidR="00631020" w:rsidSect="00631020">
          <w:type w:val="continuous"/>
          <w:pgSz w:w="12240" w:h="15840"/>
          <w:pgMar w:top="180" w:right="360" w:bottom="720" w:left="720" w:header="572" w:footer="531" w:gutter="0"/>
          <w:cols w:space="720"/>
        </w:sectPr>
      </w:pPr>
    </w:p>
    <w:p w14:paraId="6A907579" w14:textId="77777777" w:rsidR="001661A2" w:rsidRPr="00631020" w:rsidRDefault="001661A2" w:rsidP="00631020">
      <w:pPr>
        <w:jc w:val="center"/>
        <w:rPr>
          <w:rFonts w:ascii="Arial" w:hAnsi="Arial" w:cs="Arial"/>
          <w:b/>
          <w:bCs/>
          <w:iCs/>
          <w:sz w:val="20"/>
          <w:szCs w:val="20"/>
        </w:rPr>
      </w:pPr>
      <w:r w:rsidRPr="00631020">
        <w:rPr>
          <w:rFonts w:ascii="Arial" w:hAnsi="Arial" w:cs="Arial"/>
          <w:b/>
          <w:bCs/>
          <w:iCs/>
          <w:sz w:val="20"/>
          <w:szCs w:val="20"/>
        </w:rPr>
        <w:t xml:space="preserve">Kirkpatrick Level 3: </w:t>
      </w:r>
      <w:proofErr w:type="spellStart"/>
      <w:r w:rsidRPr="00631020">
        <w:rPr>
          <w:rFonts w:ascii="Arial" w:hAnsi="Arial" w:cs="Arial"/>
          <w:b/>
          <w:bCs/>
          <w:iCs/>
          <w:sz w:val="20"/>
          <w:szCs w:val="20"/>
        </w:rPr>
        <w:t>Behavioural</w:t>
      </w:r>
      <w:proofErr w:type="spellEnd"/>
      <w:r w:rsidRPr="00631020">
        <w:rPr>
          <w:rFonts w:ascii="Arial" w:hAnsi="Arial" w:cs="Arial"/>
          <w:b/>
          <w:bCs/>
          <w:iCs/>
          <w:sz w:val="20"/>
          <w:szCs w:val="20"/>
        </w:rPr>
        <w:t xml:space="preserve"> Change</w:t>
      </w:r>
    </w:p>
    <w:p w14:paraId="111FD236" w14:textId="77777777" w:rsidR="00631020" w:rsidRDefault="00631020" w:rsidP="00631020">
      <w:pPr>
        <w:jc w:val="center"/>
        <w:rPr>
          <w:rFonts w:ascii="Arial" w:hAnsi="Arial" w:cs="Arial"/>
          <w:b/>
          <w:bCs/>
          <w:i/>
          <w:sz w:val="20"/>
          <w:szCs w:val="20"/>
        </w:rPr>
      </w:pPr>
    </w:p>
    <w:p w14:paraId="281BF07E" w14:textId="77777777" w:rsidR="00631020" w:rsidRDefault="00631020" w:rsidP="00631020">
      <w:pPr>
        <w:jc w:val="center"/>
        <w:rPr>
          <w:rFonts w:ascii="Arial" w:hAnsi="Arial" w:cs="Arial"/>
          <w:b/>
          <w:bCs/>
          <w:i/>
          <w:sz w:val="20"/>
          <w:szCs w:val="20"/>
        </w:rPr>
      </w:pPr>
    </w:p>
    <w:p w14:paraId="46858027" w14:textId="77777777" w:rsidR="00631020" w:rsidRDefault="00631020" w:rsidP="00631020">
      <w:pPr>
        <w:jc w:val="center"/>
        <w:rPr>
          <w:rFonts w:ascii="Arial" w:hAnsi="Arial" w:cs="Arial"/>
          <w:b/>
          <w:bCs/>
          <w:i/>
          <w:sz w:val="20"/>
          <w:szCs w:val="20"/>
        </w:rPr>
        <w:sectPr w:rsidR="00631020" w:rsidSect="00631020">
          <w:type w:val="continuous"/>
          <w:pgSz w:w="12240" w:h="15840"/>
          <w:pgMar w:top="180" w:right="360" w:bottom="720" w:left="720" w:header="572" w:footer="531" w:gutter="0"/>
          <w:cols w:num="2" w:space="720"/>
        </w:sectPr>
      </w:pPr>
    </w:p>
    <w:p w14:paraId="50AA7570" w14:textId="77777777" w:rsidR="00631020" w:rsidRDefault="00631020" w:rsidP="00631020">
      <w:pPr>
        <w:jc w:val="center"/>
        <w:rPr>
          <w:rFonts w:ascii="Arial" w:hAnsi="Arial" w:cs="Arial"/>
          <w:b/>
          <w:bCs/>
          <w:i/>
          <w:sz w:val="20"/>
          <w:szCs w:val="20"/>
        </w:rPr>
      </w:pPr>
      <w:r w:rsidRPr="00631020">
        <w:rPr>
          <w:noProof/>
          <w:shd w:val="clear" w:color="auto" w:fill="DDD9C3" w:themeFill="background2" w:themeFillShade="E6"/>
        </w:rPr>
        <w:drawing>
          <wp:inline distT="0" distB="0" distL="0" distR="0" wp14:anchorId="213C98E0" wp14:editId="5D836AA0">
            <wp:extent cx="3771900" cy="2362200"/>
            <wp:effectExtent l="0" t="0" r="0" b="0"/>
            <wp:docPr id="1022586850" name="Chart 1">
              <a:extLst xmlns:a="http://schemas.openxmlformats.org/drawingml/2006/main">
                <a:ext uri="{FF2B5EF4-FFF2-40B4-BE49-F238E27FC236}">
                  <a16:creationId xmlns:a16="http://schemas.microsoft.com/office/drawing/2014/main" id="{39E4CB73-DBB6-4FE2-C7D5-B06B7DBE7B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A9221C0" w14:textId="57818F3E" w:rsidR="00631020" w:rsidRPr="00631020" w:rsidRDefault="00631020" w:rsidP="00631020">
      <w:pPr>
        <w:jc w:val="center"/>
        <w:rPr>
          <w:rFonts w:ascii="Arial" w:hAnsi="Arial" w:cs="Arial"/>
          <w:b/>
          <w:bCs/>
          <w:iCs/>
          <w:sz w:val="20"/>
          <w:szCs w:val="20"/>
        </w:rPr>
        <w:sectPr w:rsidR="00631020" w:rsidRPr="00631020" w:rsidSect="00631020">
          <w:type w:val="continuous"/>
          <w:pgSz w:w="12240" w:h="15840"/>
          <w:pgMar w:top="180" w:right="360" w:bottom="720" w:left="720" w:header="572" w:footer="531" w:gutter="0"/>
          <w:cols w:space="338"/>
        </w:sectPr>
      </w:pPr>
      <w:r w:rsidRPr="00631020">
        <w:rPr>
          <w:rFonts w:ascii="Arial" w:hAnsi="Arial" w:cs="Arial"/>
          <w:b/>
          <w:bCs/>
          <w:iCs/>
          <w:sz w:val="20"/>
          <w:szCs w:val="20"/>
          <w:lang w:val="en-GB"/>
        </w:rPr>
        <w:t xml:space="preserve">Figure </w:t>
      </w:r>
      <w:r>
        <w:rPr>
          <w:rFonts w:ascii="Arial" w:hAnsi="Arial" w:cs="Arial"/>
          <w:b/>
          <w:bCs/>
          <w:iCs/>
          <w:sz w:val="20"/>
          <w:szCs w:val="20"/>
          <w:lang w:val="en-GB"/>
        </w:rPr>
        <w:t>2</w:t>
      </w:r>
      <w:r w:rsidRPr="00631020">
        <w:rPr>
          <w:rFonts w:ascii="Arial" w:hAnsi="Arial" w:cs="Arial"/>
          <w:b/>
          <w:bCs/>
          <w:iCs/>
          <w:sz w:val="20"/>
          <w:szCs w:val="20"/>
          <w:lang w:val="en-GB"/>
        </w:rPr>
        <w:t xml:space="preserve">:  </w:t>
      </w:r>
      <w:r w:rsidRPr="00587CD0">
        <w:rPr>
          <w:rFonts w:ascii="Arial" w:hAnsi="Arial" w:cs="Arial"/>
          <w:iCs/>
          <w:sz w:val="20"/>
          <w:szCs w:val="20"/>
          <w:lang w:val="en-GB"/>
        </w:rPr>
        <w:t xml:space="preserve">Distribution of Kirkpatrick level 3 </w:t>
      </w:r>
      <w:proofErr w:type="gramStart"/>
      <w:r w:rsidRPr="00587CD0">
        <w:rPr>
          <w:rFonts w:ascii="Arial" w:hAnsi="Arial" w:cs="Arial"/>
          <w:iCs/>
          <w:sz w:val="20"/>
          <w:szCs w:val="20"/>
          <w:lang w:val="en-GB"/>
        </w:rPr>
        <w:t>Score</w:t>
      </w:r>
      <w:proofErr w:type="gramEnd"/>
    </w:p>
    <w:p w14:paraId="1CC90521" w14:textId="77777777" w:rsidR="00631020" w:rsidRDefault="00631020" w:rsidP="001661A2">
      <w:pPr>
        <w:rPr>
          <w:rFonts w:ascii="Arial" w:hAnsi="Arial" w:cs="Arial"/>
          <w:b/>
          <w:bCs/>
          <w:i/>
          <w:sz w:val="20"/>
          <w:szCs w:val="20"/>
        </w:rPr>
        <w:sectPr w:rsidR="00631020">
          <w:type w:val="continuous"/>
          <w:pgSz w:w="12240" w:h="15840"/>
          <w:pgMar w:top="180" w:right="360" w:bottom="720" w:left="720" w:header="572" w:footer="531" w:gutter="0"/>
          <w:cols w:num="2" w:space="720" w:equalWidth="0">
            <w:col w:w="5202" w:space="338"/>
            <w:col w:w="5620"/>
          </w:cols>
        </w:sectPr>
      </w:pPr>
    </w:p>
    <w:p w14:paraId="6DBAB510" w14:textId="75B44EB6" w:rsidR="00631020" w:rsidRPr="001661A2" w:rsidRDefault="00631020" w:rsidP="001661A2">
      <w:pPr>
        <w:rPr>
          <w:rFonts w:ascii="Arial" w:hAnsi="Arial" w:cs="Arial"/>
          <w:b/>
          <w:bCs/>
          <w:i/>
          <w:sz w:val="20"/>
          <w:szCs w:val="20"/>
        </w:rPr>
      </w:pPr>
    </w:p>
    <w:p w14:paraId="42F788EF" w14:textId="77777777" w:rsidR="001661A2" w:rsidRPr="001661A2" w:rsidRDefault="001661A2" w:rsidP="001661A2">
      <w:pPr>
        <w:rPr>
          <w:rFonts w:ascii="Arial" w:hAnsi="Arial" w:cs="Arial"/>
          <w:b/>
          <w:bCs/>
          <w:i/>
          <w:sz w:val="20"/>
          <w:szCs w:val="20"/>
        </w:rPr>
      </w:pPr>
    </w:p>
    <w:p w14:paraId="71939005" w14:textId="2D4D1AD5" w:rsidR="006D2F5B" w:rsidRDefault="001661A2" w:rsidP="001661A2">
      <w:pPr>
        <w:pStyle w:val="BodyText"/>
        <w:rPr>
          <w:rFonts w:ascii="Arial" w:hAnsi="Arial" w:cs="Arial"/>
        </w:rPr>
      </w:pPr>
      <w:r w:rsidRPr="001661A2">
        <w:rPr>
          <w:rFonts w:ascii="Arial" w:hAnsi="Arial" w:cs="Arial"/>
        </w:rPr>
        <w:t xml:space="preserve">The distribution of Kirkpatrick Level 3 scores showed that half of the participants (50%) obtained a score of 35, indicating a high level of application of self-reflection in academic practice. Additionally, 25% of participants achieved a score of 36, while 13% scored 34 and 12% scored 37. Overall, most participants demonstrated moderate to high </w:t>
      </w:r>
      <w:proofErr w:type="spellStart"/>
      <w:r w:rsidRPr="001661A2">
        <w:rPr>
          <w:rFonts w:ascii="Arial" w:hAnsi="Arial" w:cs="Arial"/>
        </w:rPr>
        <w:t>behavioural</w:t>
      </w:r>
      <w:proofErr w:type="spellEnd"/>
      <w:r w:rsidRPr="001661A2">
        <w:rPr>
          <w:rFonts w:ascii="Arial" w:hAnsi="Arial" w:cs="Arial"/>
        </w:rPr>
        <w:t xml:space="preserve"> application of self-reflection following the workshop.</w:t>
      </w:r>
    </w:p>
    <w:p w14:paraId="0A3A42E1" w14:textId="77777777" w:rsidR="001661A2" w:rsidRDefault="001661A2" w:rsidP="001661A2">
      <w:pPr>
        <w:pStyle w:val="BodyText"/>
        <w:rPr>
          <w:rFonts w:ascii="Arial" w:hAnsi="Arial" w:cs="Arial"/>
        </w:rPr>
      </w:pPr>
    </w:p>
    <w:p w14:paraId="27DE5A0F" w14:textId="77777777" w:rsidR="001661A2" w:rsidRDefault="001661A2" w:rsidP="001661A2">
      <w:pPr>
        <w:pStyle w:val="BodyText"/>
        <w:rPr>
          <w:rFonts w:ascii="Arial" w:hAnsi="Arial" w:cs="Arial"/>
        </w:rPr>
      </w:pPr>
    </w:p>
    <w:p w14:paraId="468207E3" w14:textId="77777777" w:rsidR="001661A2" w:rsidRPr="001661A2" w:rsidRDefault="001661A2" w:rsidP="001661A2">
      <w:pPr>
        <w:pStyle w:val="BodyText"/>
        <w:rPr>
          <w:rFonts w:ascii="Arial" w:hAnsi="Arial" w:cs="Arial"/>
        </w:rPr>
      </w:pPr>
    </w:p>
    <w:p w14:paraId="45090F1F" w14:textId="77777777" w:rsidR="006D2F5B" w:rsidRDefault="006D2F5B">
      <w:pPr>
        <w:pStyle w:val="BodyText"/>
        <w:spacing w:before="28"/>
      </w:pPr>
    </w:p>
    <w:p w14:paraId="0795E31E" w14:textId="77777777" w:rsidR="006D2F5B" w:rsidRDefault="00CB0F1B">
      <w:pPr>
        <w:pStyle w:val="Heading2"/>
        <w:spacing w:before="1"/>
      </w:pPr>
      <w:r>
        <w:rPr>
          <w:color w:val="00AEEF"/>
          <w:spacing w:val="-2"/>
        </w:rPr>
        <w:t>DISCUSSION</w:t>
      </w:r>
    </w:p>
    <w:p w14:paraId="1C36BAFC" w14:textId="77777777" w:rsidR="006D2F5B" w:rsidRDefault="006D2F5B">
      <w:pPr>
        <w:pStyle w:val="BodyText"/>
        <w:spacing w:before="19"/>
        <w:rPr>
          <w:rFonts w:ascii="Arial"/>
          <w:b/>
        </w:rPr>
      </w:pPr>
    </w:p>
    <w:p w14:paraId="59875DEB" w14:textId="77777777" w:rsidR="001661A2" w:rsidRPr="001661A2" w:rsidRDefault="001661A2" w:rsidP="001661A2">
      <w:pPr>
        <w:pStyle w:val="BodyTexts"/>
        <w:spacing w:after="0" w:afterAutospacing="0"/>
        <w:rPr>
          <w:rFonts w:ascii="Arial" w:hAnsi="Arial" w:cs="Arial"/>
          <w:sz w:val="20"/>
          <w:szCs w:val="20"/>
          <w:lang w:val="en-GB"/>
        </w:rPr>
      </w:pPr>
      <w:r w:rsidRPr="001661A2">
        <w:rPr>
          <w:rFonts w:ascii="Arial" w:hAnsi="Arial" w:cs="Arial"/>
          <w:sz w:val="20"/>
          <w:szCs w:val="20"/>
          <w:lang w:val="en-GB"/>
        </w:rPr>
        <w:t>This study evaluated the effectiveness of a dental faculty self-reflection workshop using the Kirkpatrick Model at Levels 1–3, encompassing participants’ reactions, learning outcomes, and behavioural change. Overall, the findings demonstrate that the workshop was positively received, significantly enhanced participants’ knowledge, and facilitated the application of reflective practice in academic settings, although challenges were observed in the consistent use of the REFLECT rubric.</w:t>
      </w:r>
    </w:p>
    <w:p w14:paraId="392AE8D2" w14:textId="77777777" w:rsidR="001661A2" w:rsidRPr="001661A2" w:rsidRDefault="001661A2" w:rsidP="001661A2">
      <w:pPr>
        <w:pStyle w:val="BodyTexts"/>
        <w:spacing w:after="0" w:afterAutospacing="0"/>
        <w:rPr>
          <w:rFonts w:ascii="Arial" w:hAnsi="Arial" w:cs="Arial"/>
          <w:sz w:val="20"/>
          <w:szCs w:val="20"/>
          <w:lang w:val="en-GB"/>
        </w:rPr>
      </w:pPr>
    </w:p>
    <w:p w14:paraId="73B50EA6" w14:textId="77777777" w:rsidR="00904B85" w:rsidRDefault="00904B85" w:rsidP="001661A2">
      <w:pPr>
        <w:pStyle w:val="BodyTexts"/>
        <w:spacing w:after="0" w:afterAutospacing="0"/>
        <w:rPr>
          <w:rFonts w:ascii="Arial" w:hAnsi="Arial" w:cs="Arial"/>
          <w:sz w:val="20"/>
          <w:szCs w:val="20"/>
          <w:lang w:val="en-GB"/>
        </w:rPr>
      </w:pPr>
    </w:p>
    <w:p w14:paraId="0B47E615" w14:textId="77777777" w:rsidR="00904B85" w:rsidRDefault="00904B85" w:rsidP="001661A2">
      <w:pPr>
        <w:pStyle w:val="BodyTexts"/>
        <w:spacing w:after="0" w:afterAutospacing="0"/>
        <w:rPr>
          <w:rFonts w:ascii="Arial" w:hAnsi="Arial" w:cs="Arial"/>
          <w:sz w:val="20"/>
          <w:szCs w:val="20"/>
          <w:lang w:val="en-GB"/>
        </w:rPr>
      </w:pPr>
    </w:p>
    <w:p w14:paraId="3E32A212" w14:textId="232AC238" w:rsidR="001661A2" w:rsidRPr="001661A2" w:rsidRDefault="001661A2" w:rsidP="001661A2">
      <w:pPr>
        <w:pStyle w:val="BodyTexts"/>
        <w:spacing w:after="0" w:afterAutospacing="0"/>
        <w:rPr>
          <w:rFonts w:ascii="Arial" w:hAnsi="Arial" w:cs="Arial"/>
          <w:sz w:val="20"/>
          <w:szCs w:val="20"/>
          <w:lang w:val="en-GB"/>
        </w:rPr>
      </w:pPr>
      <w:r w:rsidRPr="001661A2">
        <w:rPr>
          <w:rFonts w:ascii="Arial" w:hAnsi="Arial" w:cs="Arial"/>
          <w:sz w:val="20"/>
          <w:szCs w:val="20"/>
          <w:lang w:val="en-GB"/>
        </w:rPr>
        <w:t xml:space="preserve">At Kirkpatrick Level 1, participants reported high satisfaction with the workshop materials, facilitators, and duration. Positive reactions at this level indicate that the workshop content was perceived as relevant and appropriately delivered. Previous studies have shown that participant satisfaction is an important prerequisite for effective learning and engagement in faculty development programs, particularly in health professions education. </w:t>
      </w:r>
      <w:sdt>
        <w:sdtPr>
          <w:rPr>
            <w:rFonts w:ascii="Arial" w:hAnsi="Arial" w:cs="Arial"/>
            <w:color w:val="000000"/>
            <w:sz w:val="20"/>
            <w:szCs w:val="20"/>
            <w:lang w:val="en-GB"/>
          </w:rPr>
          <w:tag w:val="MENDELEY_CITATION_v3_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"/>
          <w:id w:val="-1248423224"/>
          <w:placeholder>
            <w:docPart w:val="8D3D2E0C2C454DB086AE80B2CAEBED13"/>
          </w:placeholder>
        </w:sdtPr>
        <w:sdtContent>
          <w:r w:rsidR="009E27A8" w:rsidRPr="009E27A8">
            <w:rPr>
              <w:rFonts w:ascii="Arial" w:hAnsi="Arial" w:cs="Arial"/>
              <w:color w:val="000000"/>
              <w:sz w:val="20"/>
              <w:szCs w:val="20"/>
              <w:lang w:val="en-GB"/>
            </w:rPr>
            <w:t>(Amin et al., 2025)</w:t>
          </w:r>
        </w:sdtContent>
      </w:sdt>
      <w:sdt>
        <w:sdtPr>
          <w:rPr>
            <w:rFonts w:ascii="Arial" w:hAnsi="Arial" w:cs="Arial"/>
            <w:color w:val="000000"/>
            <w:sz w:val="20"/>
            <w:szCs w:val="20"/>
            <w:lang w:val="en-GB"/>
          </w:rPr>
          <w:tag w:val="MENDELEY_CITATION_v3_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"/>
          <w:id w:val="-855968635"/>
          <w:placeholder>
            <w:docPart w:val="8D3D2E0C2C454DB086AE80B2CAEBED13"/>
          </w:placeholder>
        </w:sdtPr>
        <w:sdtContent>
          <w:r w:rsidR="009E27A8" w:rsidRPr="009E27A8">
            <w:rPr>
              <w:rFonts w:ascii="Arial" w:eastAsia="Times New Roman" w:hAnsi="Arial" w:cs="Arial"/>
              <w:color w:val="000000"/>
              <w:sz w:val="20"/>
            </w:rPr>
            <w:t>(Charlier &amp; Lambert, 2020)</w:t>
          </w:r>
        </w:sdtContent>
      </w:sdt>
      <w:sdt>
        <w:sdtPr>
          <w:rPr>
            <w:rFonts w:ascii="Arial" w:hAnsi="Arial" w:cs="Arial"/>
            <w:color w:val="000000"/>
            <w:sz w:val="20"/>
            <w:szCs w:val="20"/>
            <w:lang w:val="en-GB"/>
          </w:rPr>
          <w:tag w:val="MENDELEY_CITATION_v3_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"/>
          <w:id w:val="163985237"/>
          <w:placeholder>
            <w:docPart w:val="8D3D2E0C2C454DB086AE80B2CAEBED13"/>
          </w:placeholder>
        </w:sdtPr>
        <w:sdtContent>
          <w:r w:rsidR="009E27A8" w:rsidRPr="009E27A8">
            <w:rPr>
              <w:rFonts w:ascii="Arial" w:hAnsi="Arial" w:cs="Arial"/>
              <w:color w:val="000000"/>
              <w:sz w:val="20"/>
              <w:szCs w:val="20"/>
              <w:lang w:val="en-GB"/>
            </w:rPr>
            <w:t>(Phuong et al., 2018)</w:t>
          </w:r>
        </w:sdtContent>
      </w:sdt>
      <w:r w:rsidRPr="001661A2">
        <w:rPr>
          <w:rFonts w:ascii="Arial" w:hAnsi="Arial" w:cs="Arial"/>
          <w:sz w:val="20"/>
          <w:szCs w:val="20"/>
          <w:lang w:val="en-GB"/>
        </w:rPr>
        <w:t>. Well-designed workshops that align with educators’ professional needs are more likely to motivate participants to adopt new approaches in their teaching practice.</w:t>
      </w:r>
    </w:p>
    <w:p w14:paraId="378067F4" w14:textId="77777777" w:rsidR="001661A2" w:rsidRPr="001661A2" w:rsidRDefault="001661A2" w:rsidP="001661A2">
      <w:pPr>
        <w:pStyle w:val="BodyTexts"/>
        <w:spacing w:after="0" w:afterAutospacing="0"/>
        <w:rPr>
          <w:rFonts w:ascii="Arial" w:hAnsi="Arial" w:cs="Arial"/>
          <w:sz w:val="20"/>
          <w:szCs w:val="20"/>
          <w:lang w:val="en-GB"/>
        </w:rPr>
      </w:pPr>
    </w:p>
    <w:p w14:paraId="5420C632" w14:textId="6A08BCDD" w:rsidR="001661A2" w:rsidRPr="001661A2" w:rsidRDefault="001661A2" w:rsidP="001661A2">
      <w:pPr>
        <w:pStyle w:val="BodyTexts"/>
        <w:spacing w:after="0" w:afterAutospacing="0"/>
        <w:rPr>
          <w:rFonts w:ascii="Arial" w:hAnsi="Arial" w:cs="Arial"/>
          <w:sz w:val="20"/>
          <w:szCs w:val="20"/>
          <w:lang w:val="en-GB"/>
        </w:rPr>
      </w:pPr>
      <w:r w:rsidRPr="001661A2">
        <w:rPr>
          <w:rFonts w:ascii="Arial" w:hAnsi="Arial" w:cs="Arial"/>
          <w:sz w:val="20"/>
          <w:szCs w:val="20"/>
          <w:lang w:val="en-GB"/>
        </w:rPr>
        <w:t xml:space="preserve">At Kirkpatrick Level 2, a significant improvement in knowledge was observed, as reflected by the substantial increase in post-test scores compared to pre-test scores. This finding indicates that the workshop effectively enhanced participants’ understanding of self-reflection concepts and reflective practice. Similar improvements in learning outcomes have been reported in previous faculty development studies, where structured educational interventions and active learning strategies were associated with increased knowledge and reflective capacity among educators. </w:t>
      </w:r>
      <w:sdt>
        <w:sdtPr>
          <w:rPr>
            <w:rFonts w:ascii="Arial" w:hAnsi="Arial" w:cs="Arial"/>
            <w:color w:val="000000"/>
            <w:sz w:val="20"/>
            <w:szCs w:val="20"/>
            <w:lang w:val="en-GB"/>
          </w:rPr>
          <w:tag w:val="MENDELEY_CITATION_v3_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"/>
          <w:id w:val="916523148"/>
          <w:placeholder>
            <w:docPart w:val="2E930F6E9D7B46EE9D5C3FD9F6F9A95C"/>
          </w:placeholder>
        </w:sdtPr>
        <w:sdtContent>
          <w:r w:rsidR="009E27A8" w:rsidRPr="009E27A8">
            <w:rPr>
              <w:rFonts w:ascii="Arial" w:eastAsia="Times New Roman" w:hAnsi="Arial" w:cs="Arial"/>
              <w:color w:val="000000"/>
              <w:sz w:val="20"/>
            </w:rPr>
            <w:t>(Charlier &amp; Lambert, 2020)</w:t>
          </w:r>
        </w:sdtContent>
      </w:sdt>
      <w:r w:rsidRPr="001661A2">
        <w:rPr>
          <w:rFonts w:ascii="Arial" w:hAnsi="Arial" w:cs="Arial"/>
          <w:color w:val="000000"/>
          <w:sz w:val="20"/>
          <w:szCs w:val="20"/>
          <w:lang w:val="en-GB"/>
        </w:rPr>
        <w:t xml:space="preserve"> </w:t>
      </w:r>
      <w:sdt>
        <w:sdtPr>
          <w:rPr>
            <w:rFonts w:ascii="Arial" w:hAnsi="Arial" w:cs="Arial"/>
            <w:color w:val="000000"/>
            <w:sz w:val="20"/>
            <w:szCs w:val="20"/>
            <w:lang w:val="en-GB"/>
          </w:rPr>
          <w:tag w:val="MENDELEY_CITATION_v3_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"/>
          <w:id w:val="1760103585"/>
          <w:placeholder>
            <w:docPart w:val="2E930F6E9D7B46EE9D5C3FD9F6F9A95C"/>
          </w:placeholder>
        </w:sdtPr>
        <w:sdtContent>
          <w:r w:rsidR="009E27A8" w:rsidRPr="009E27A8">
            <w:rPr>
              <w:rFonts w:ascii="Arial" w:hAnsi="Arial" w:cs="Arial"/>
              <w:color w:val="000000"/>
              <w:sz w:val="20"/>
              <w:szCs w:val="20"/>
              <w:lang w:val="en-GB"/>
            </w:rPr>
            <w:t>(Phuong et al., 2018)</w:t>
          </w:r>
        </w:sdtContent>
      </w:sdt>
      <w:sdt>
        <w:sdtPr>
          <w:rPr>
            <w:rFonts w:ascii="Arial" w:hAnsi="Arial" w:cs="Arial"/>
            <w:color w:val="000000"/>
            <w:sz w:val="20"/>
            <w:szCs w:val="20"/>
            <w:lang w:val="en-GB"/>
          </w:rPr>
          <w:tag w:val="MENDELEY_CITATION_v3_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"/>
          <w:id w:val="1422990551"/>
          <w:placeholder>
            <w:docPart w:val="2E930F6E9D7B46EE9D5C3FD9F6F9A95C"/>
          </w:placeholder>
        </w:sdtPr>
        <w:sdtContent>
          <w:r w:rsidR="009E27A8" w:rsidRPr="009E27A8">
            <w:rPr>
              <w:rFonts w:ascii="Arial" w:hAnsi="Arial" w:cs="Arial"/>
              <w:color w:val="000000"/>
              <w:sz w:val="20"/>
              <w:szCs w:val="20"/>
              <w:lang w:val="en-GB"/>
            </w:rPr>
            <w:t>(Schmid et al., 2021)</w:t>
          </w:r>
        </w:sdtContent>
      </w:sdt>
      <w:r w:rsidRPr="001661A2">
        <w:rPr>
          <w:rFonts w:ascii="Arial" w:hAnsi="Arial" w:cs="Arial"/>
          <w:color w:val="000000"/>
          <w:sz w:val="20"/>
          <w:szCs w:val="20"/>
          <w:lang w:val="en-GB"/>
        </w:rPr>
        <w:t xml:space="preserve"> </w:t>
      </w:r>
      <w:r w:rsidRPr="001661A2">
        <w:rPr>
          <w:rFonts w:ascii="Arial" w:hAnsi="Arial" w:cs="Arial"/>
          <w:sz w:val="20"/>
          <w:szCs w:val="20"/>
          <w:lang w:val="en-GB"/>
        </w:rPr>
        <w:t>.</w:t>
      </w:r>
    </w:p>
    <w:p w14:paraId="08603BBE" w14:textId="77777777" w:rsidR="001661A2" w:rsidRPr="001661A2" w:rsidRDefault="001661A2" w:rsidP="001661A2">
      <w:pPr>
        <w:pStyle w:val="BodyTexts"/>
        <w:spacing w:after="0" w:afterAutospacing="0"/>
        <w:rPr>
          <w:rFonts w:ascii="Arial" w:hAnsi="Arial" w:cs="Arial"/>
          <w:sz w:val="20"/>
          <w:szCs w:val="20"/>
          <w:lang w:val="en-GB"/>
        </w:rPr>
      </w:pPr>
    </w:p>
    <w:p w14:paraId="6EE097C0" w14:textId="669B2921" w:rsidR="001661A2" w:rsidRPr="001661A2" w:rsidRDefault="001661A2" w:rsidP="001661A2">
      <w:pPr>
        <w:pStyle w:val="BodyTexts"/>
        <w:spacing w:after="0" w:afterAutospacing="0"/>
        <w:rPr>
          <w:rFonts w:ascii="Arial" w:hAnsi="Arial" w:cs="Arial"/>
          <w:sz w:val="20"/>
          <w:szCs w:val="20"/>
          <w:lang w:val="en-GB"/>
        </w:rPr>
      </w:pPr>
      <w:r w:rsidRPr="001661A2">
        <w:rPr>
          <w:rFonts w:ascii="Arial" w:hAnsi="Arial" w:cs="Arial"/>
          <w:sz w:val="20"/>
          <w:szCs w:val="20"/>
          <w:lang w:val="en-GB"/>
        </w:rPr>
        <w:t>The assessment of reflective essays using the REFLECT rubric provided additional insight into participants’ learning processes. The comparison between facilitator and participant ratings revealed a low level of interrater agreement, with participants tending to assign higher scores than the facilitator. This finding suggests differences in the interpretation and application of the REFLECT rubric. Previous research has shown that peer assessment, particularly in reflective writing, may be influenced by limited assessment experience, leniency bias, and varying levels of understanding of rubric criteria.</w:t>
      </w:r>
      <w:sdt>
        <w:sdtPr>
          <w:rPr>
            <w:rFonts w:ascii="Arial" w:hAnsi="Arial" w:cs="Arial"/>
            <w:color w:val="000000"/>
            <w:sz w:val="20"/>
            <w:szCs w:val="20"/>
            <w:lang w:val="en-GB"/>
          </w:rPr>
          <w:tag w:val="MENDELEY_CITATION_v3_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"/>
          <w:id w:val="-2085754749"/>
          <w:placeholder>
            <w:docPart w:val="A80225AEF16C40FA8B34422E30FC3B1F"/>
          </w:placeholder>
        </w:sdtPr>
        <w:sdtContent>
          <w:r w:rsidR="009E27A8" w:rsidRPr="009E27A8">
            <w:rPr>
              <w:rFonts w:ascii="Arial" w:hAnsi="Arial" w:cs="Arial"/>
              <w:color w:val="000000"/>
              <w:sz w:val="20"/>
              <w:szCs w:val="20"/>
              <w:lang w:val="en-GB"/>
            </w:rPr>
            <w:t>12</w:t>
          </w:r>
        </w:sdtContent>
      </w:sdt>
      <w:r w:rsidRPr="001661A2">
        <w:rPr>
          <w:rFonts w:ascii="Arial" w:hAnsi="Arial" w:cs="Arial"/>
          <w:sz w:val="20"/>
          <w:szCs w:val="20"/>
          <w:lang w:val="en-GB"/>
        </w:rPr>
        <w:t xml:space="preserve"> These findings highlight the need for assessor training, calibration sessions, and repeated use of reflective rubrics to improve consistency and reliability in assessment.</w:t>
      </w:r>
      <w:sdt>
        <w:sdtPr>
          <w:rPr>
            <w:rFonts w:ascii="Arial" w:hAnsi="Arial" w:cs="Arial"/>
            <w:color w:val="000000"/>
            <w:sz w:val="20"/>
            <w:szCs w:val="20"/>
            <w:lang w:val="en-GB"/>
          </w:rPr>
          <w:tag w:val="MENDELEY_CITATION_v3_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"/>
          <w:id w:val="47352756"/>
          <w:placeholder>
            <w:docPart w:val="A80225AEF16C40FA8B34422E30FC3B1F"/>
          </w:placeholder>
        </w:sdtPr>
        <w:sdtContent>
          <w:r w:rsidR="009E27A8" w:rsidRPr="009E27A8">
            <w:rPr>
              <w:rFonts w:ascii="Arial" w:hAnsi="Arial" w:cs="Arial"/>
              <w:color w:val="000000"/>
              <w:sz w:val="20"/>
              <w:szCs w:val="20"/>
              <w:lang w:val="en-GB"/>
            </w:rPr>
            <w:t>3</w:t>
          </w:r>
        </w:sdtContent>
      </w:sdt>
    </w:p>
    <w:p w14:paraId="392A95A4" w14:textId="77777777" w:rsidR="001661A2" w:rsidRPr="001661A2" w:rsidRDefault="001661A2" w:rsidP="001661A2">
      <w:pPr>
        <w:pStyle w:val="BodyTexts"/>
        <w:spacing w:after="0" w:afterAutospacing="0"/>
        <w:rPr>
          <w:rFonts w:ascii="Arial" w:hAnsi="Arial" w:cs="Arial"/>
          <w:sz w:val="20"/>
          <w:szCs w:val="20"/>
          <w:lang w:val="en-GB"/>
        </w:rPr>
      </w:pPr>
    </w:p>
    <w:p w14:paraId="31BB75D8" w14:textId="435949D6" w:rsidR="001661A2" w:rsidRPr="001661A2" w:rsidRDefault="001661A2" w:rsidP="001661A2">
      <w:pPr>
        <w:pStyle w:val="BodyTexts"/>
        <w:spacing w:after="0" w:afterAutospacing="0"/>
        <w:rPr>
          <w:rFonts w:ascii="Arial" w:hAnsi="Arial" w:cs="Arial"/>
          <w:sz w:val="20"/>
          <w:szCs w:val="20"/>
          <w:lang w:val="en-GB"/>
        </w:rPr>
      </w:pPr>
      <w:r w:rsidRPr="001661A2">
        <w:rPr>
          <w:rFonts w:ascii="Arial" w:hAnsi="Arial" w:cs="Arial"/>
          <w:sz w:val="20"/>
          <w:szCs w:val="20"/>
          <w:lang w:val="en-GB"/>
        </w:rPr>
        <w:t>At Kirkpatrick Level 3, most participants demonstrated moderate to high levels of behavioural application of self-reflection following the workshop. This suggests that participants were able to translate newly acquired knowledge into changes in their academic practice, such as integrating reflection into teaching activities and encouraging reflective learning among students. Behavioural change is often challenging to achieve in faculty development programs, as it requires sustained motivation and supportive institutional environments.</w:t>
      </w:r>
      <w:sdt>
        <w:sdtPr>
          <w:rPr>
            <w:rFonts w:ascii="Arial" w:hAnsi="Arial" w:cs="Arial"/>
            <w:color w:val="000000"/>
            <w:sz w:val="20"/>
            <w:szCs w:val="20"/>
            <w:lang w:val="en-GB"/>
          </w:rPr>
          <w:tag w:val="MENDELEY_CITATION_v3_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"/>
          <w:id w:val="1420451259"/>
          <w:placeholder>
            <w:docPart w:val="5369B92E11684839BC6359C5DBDF0890"/>
          </w:placeholder>
        </w:sdtPr>
        <w:sdtContent>
          <w:r w:rsidR="009E27A8" w:rsidRPr="009E27A8">
            <w:rPr>
              <w:rFonts w:ascii="Arial" w:hAnsi="Arial" w:cs="Arial"/>
              <w:color w:val="000000"/>
              <w:sz w:val="20"/>
              <w:szCs w:val="20"/>
              <w:lang w:val="en-GB"/>
            </w:rPr>
            <w:t>13</w:t>
          </w:r>
        </w:sdtContent>
      </w:sdt>
      <w:r w:rsidRPr="001661A2">
        <w:rPr>
          <w:rFonts w:ascii="Arial" w:hAnsi="Arial" w:cs="Arial"/>
          <w:sz w:val="20"/>
          <w:szCs w:val="20"/>
          <w:lang w:val="en-GB"/>
        </w:rPr>
        <w:t xml:space="preserve"> Nevertheless, the findings of this study align with previous research indicating that reflective-focused workshops can promote meaningful changes in teaching behaviour when participants perceive the content as relevant and applicable.</w:t>
      </w:r>
      <w:sdt>
        <w:sdtPr>
          <w:rPr>
            <w:rFonts w:ascii="Arial" w:hAnsi="Arial" w:cs="Arial"/>
            <w:color w:val="000000"/>
            <w:sz w:val="20"/>
            <w:szCs w:val="20"/>
            <w:lang w:val="en-GB"/>
          </w:rPr>
          <w:tag w:val="MENDELEY_CITATION_v3_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"/>
          <w:id w:val="981190979"/>
          <w:placeholder>
            <w:docPart w:val="5369B92E11684839BC6359C5DBDF0890"/>
          </w:placeholder>
        </w:sdtPr>
        <w:sdtContent>
          <w:r w:rsidR="009E27A8" w:rsidRPr="009E27A8">
            <w:rPr>
              <w:rFonts w:ascii="Arial" w:hAnsi="Arial" w:cs="Arial"/>
              <w:color w:val="000000"/>
              <w:sz w:val="20"/>
              <w:szCs w:val="20"/>
              <w:lang w:val="en-GB"/>
            </w:rPr>
            <w:t>14</w:t>
          </w:r>
        </w:sdtContent>
      </w:sdt>
    </w:p>
    <w:p w14:paraId="7FA49AF5" w14:textId="77777777" w:rsidR="001661A2" w:rsidRPr="001661A2" w:rsidRDefault="001661A2" w:rsidP="001661A2">
      <w:pPr>
        <w:pStyle w:val="BodyTexts"/>
        <w:spacing w:after="0" w:afterAutospacing="0"/>
        <w:rPr>
          <w:rFonts w:ascii="Arial" w:hAnsi="Arial" w:cs="Arial"/>
          <w:sz w:val="20"/>
          <w:szCs w:val="20"/>
          <w:lang w:val="en-GB"/>
        </w:rPr>
      </w:pPr>
    </w:p>
    <w:p w14:paraId="5327F58B" w14:textId="77777777" w:rsidR="00904B85" w:rsidRDefault="001661A2" w:rsidP="001661A2">
      <w:pPr>
        <w:pStyle w:val="BodyText"/>
        <w:spacing w:line="249" w:lineRule="auto"/>
        <w:jc w:val="both"/>
        <w:rPr>
          <w:rFonts w:ascii="Arial" w:hAnsi="Arial" w:cs="Arial"/>
          <w:lang w:val="en-GB"/>
        </w:rPr>
      </w:pPr>
      <w:r w:rsidRPr="001661A2">
        <w:rPr>
          <w:rFonts w:ascii="Arial" w:hAnsi="Arial" w:cs="Arial"/>
          <w:lang w:val="en-GB"/>
        </w:rPr>
        <w:t xml:space="preserve">Taken together, the results indicate that the self-reflection workshop was effective across Kirkpatrick Levels 1–3. However, the limited agreement between facilitator and participant raters underscores the importance of ongoing faculty development efforts, particularly in the use of </w:t>
      </w:r>
      <w:r w:rsidRPr="001661A2">
        <w:rPr>
          <w:rFonts w:ascii="Arial" w:hAnsi="Arial" w:cs="Arial"/>
          <w:lang w:val="en-GB"/>
        </w:rPr>
        <w:t xml:space="preserve">reflective assessment tools. Incorporating additional </w:t>
      </w:r>
    </w:p>
    <w:p w14:paraId="0A7BB2A7" w14:textId="77777777" w:rsidR="00904B85" w:rsidRDefault="00904B85" w:rsidP="001661A2">
      <w:pPr>
        <w:pStyle w:val="BodyText"/>
        <w:spacing w:line="249" w:lineRule="auto"/>
        <w:jc w:val="both"/>
        <w:rPr>
          <w:rFonts w:ascii="Arial" w:hAnsi="Arial" w:cs="Arial"/>
          <w:lang w:val="en-GB"/>
        </w:rPr>
      </w:pPr>
    </w:p>
    <w:p w14:paraId="6C2AF01E" w14:textId="3F03A91E" w:rsidR="006D2F5B" w:rsidRDefault="001661A2" w:rsidP="001661A2">
      <w:pPr>
        <w:pStyle w:val="BodyText"/>
        <w:spacing w:line="249" w:lineRule="auto"/>
        <w:jc w:val="both"/>
        <w:rPr>
          <w:rFonts w:ascii="Arial" w:hAnsi="Arial" w:cs="Arial"/>
          <w:lang w:val="en-GB"/>
        </w:rPr>
      </w:pPr>
      <w:r w:rsidRPr="001661A2">
        <w:rPr>
          <w:rFonts w:ascii="Arial" w:hAnsi="Arial" w:cs="Arial"/>
          <w:lang w:val="en-GB"/>
        </w:rPr>
        <w:t>training on rubric interpretation, guided peer assessment, and longitudinal follow-up may further strengthen the impact of such workshops. The use of the Kirkpatrick Model in this study provides a structured and comprehensive framework for evaluating faculty development programs in dental education and supports its applicability in similar educational contexts</w:t>
      </w:r>
      <w:r w:rsidR="00631020">
        <w:rPr>
          <w:rFonts w:ascii="Arial" w:hAnsi="Arial" w:cs="Arial"/>
          <w:lang w:val="en-GB"/>
        </w:rPr>
        <w:t>.</w:t>
      </w:r>
    </w:p>
    <w:p w14:paraId="6C5ED773" w14:textId="77777777" w:rsidR="00904B85" w:rsidRDefault="00904B85" w:rsidP="001661A2">
      <w:pPr>
        <w:pStyle w:val="BodyText"/>
        <w:spacing w:line="249" w:lineRule="auto"/>
        <w:jc w:val="both"/>
        <w:rPr>
          <w:rFonts w:ascii="Arial" w:hAnsi="Arial" w:cs="Arial"/>
          <w:lang w:val="en-GB"/>
        </w:rPr>
      </w:pPr>
    </w:p>
    <w:p w14:paraId="68058B79" w14:textId="4D2F6ED4" w:rsidR="00904B85" w:rsidRDefault="00904B85" w:rsidP="00904B85">
      <w:pPr>
        <w:pStyle w:val="HeadingJPS"/>
        <w:numPr>
          <w:ilvl w:val="0"/>
          <w:numId w:val="0"/>
        </w:numPr>
        <w:spacing w:before="360"/>
        <w:rPr>
          <w:rFonts w:ascii="Arial" w:hAnsi="Arial" w:cs="Arial"/>
          <w:color w:val="00B0F0"/>
          <w:sz w:val="20"/>
          <w:szCs w:val="20"/>
          <w:lang w:val="en-GB"/>
        </w:rPr>
      </w:pPr>
      <w:proofErr w:type="spellStart"/>
      <w:r w:rsidRPr="00566621">
        <w:rPr>
          <w:rFonts w:ascii="Arial" w:hAnsi="Arial" w:cs="Arial"/>
          <w:color w:val="00B0F0"/>
          <w:sz w:val="20"/>
          <w:szCs w:val="20"/>
          <w:lang w:val="en-GB"/>
        </w:rPr>
        <w:t>Strenght</w:t>
      </w:r>
      <w:proofErr w:type="spellEnd"/>
      <w:r w:rsidRPr="00566621">
        <w:rPr>
          <w:rFonts w:ascii="Arial" w:hAnsi="Arial" w:cs="Arial"/>
          <w:color w:val="00B0F0"/>
          <w:sz w:val="20"/>
          <w:szCs w:val="20"/>
          <w:lang w:val="en-GB"/>
        </w:rPr>
        <w:t xml:space="preserve"> and limitations</w:t>
      </w:r>
      <w:r w:rsidR="009F5A97" w:rsidRPr="00566621">
        <w:rPr>
          <w:rFonts w:ascii="Arial" w:hAnsi="Arial" w:cs="Arial"/>
          <w:color w:val="00B0F0"/>
          <w:sz w:val="20"/>
          <w:szCs w:val="20"/>
          <w:lang w:val="en-GB"/>
        </w:rPr>
        <w:t xml:space="preserve"> (KEKUATAN &amp; KETERBATASAN PENELITIAN)</w:t>
      </w:r>
    </w:p>
    <w:p w14:paraId="4DAE802C" w14:textId="2785286E" w:rsidR="009F5A97" w:rsidRPr="0016447A" w:rsidRDefault="0016447A" w:rsidP="00904B85">
      <w:pPr>
        <w:pStyle w:val="HeadingJPS"/>
        <w:numPr>
          <w:ilvl w:val="0"/>
          <w:numId w:val="0"/>
        </w:numPr>
        <w:spacing w:before="360"/>
        <w:rPr>
          <w:rFonts w:ascii="Arial" w:hAnsi="Arial" w:cs="Arial"/>
          <w:b w:val="0"/>
          <w:bCs/>
          <w:sz w:val="20"/>
          <w:szCs w:val="20"/>
          <w:lang w:val="en-GB"/>
        </w:rPr>
      </w:pPr>
      <w:r w:rsidRPr="0016447A">
        <w:rPr>
          <w:rFonts w:ascii="Arial" w:hAnsi="Arial" w:cs="Arial"/>
          <w:b w:val="0"/>
          <w:bCs/>
          <w:sz w:val="20"/>
          <w:szCs w:val="20"/>
          <w:lang w:val="en-US"/>
        </w:rPr>
        <w:t xml:space="preserve">This study has several strengths. First, it applied the Kirkpatrick Model as a structured framework to evaluate the workshop across multiple outcome levels, including reaction, learning, and </w:t>
      </w:r>
      <w:proofErr w:type="spellStart"/>
      <w:r w:rsidRPr="0016447A">
        <w:rPr>
          <w:rFonts w:ascii="Arial" w:hAnsi="Arial" w:cs="Arial"/>
          <w:b w:val="0"/>
          <w:bCs/>
          <w:sz w:val="20"/>
          <w:szCs w:val="20"/>
          <w:lang w:val="en-US"/>
        </w:rPr>
        <w:t>behavioural</w:t>
      </w:r>
      <w:proofErr w:type="spellEnd"/>
      <w:r w:rsidRPr="0016447A">
        <w:rPr>
          <w:rFonts w:ascii="Arial" w:hAnsi="Arial" w:cs="Arial"/>
          <w:b w:val="0"/>
          <w:bCs/>
          <w:sz w:val="20"/>
          <w:szCs w:val="20"/>
          <w:lang w:val="en-US"/>
        </w:rPr>
        <w:t xml:space="preserve"> change, providing a more comprehensive evaluation than studies focusing only on satisfaction or knowledge gain. Second, the use of validated instruments, including the REFLECT rubric and reliable questionnaires, strengthens the methodological rigor. Additionally, the integration of reflective essay writing and peer assessment promotes authentic learning and active engagement in reflective teaching practice.</w:t>
      </w:r>
      <w:r>
        <w:rPr>
          <w:rFonts w:ascii="Arial" w:hAnsi="Arial" w:cs="Arial"/>
          <w:b w:val="0"/>
          <w:bCs/>
          <w:sz w:val="20"/>
          <w:szCs w:val="20"/>
          <w:lang w:val="en-US"/>
        </w:rPr>
        <w:t xml:space="preserve"> </w:t>
      </w:r>
      <w:r w:rsidRPr="0016447A">
        <w:rPr>
          <w:rFonts w:ascii="Arial" w:hAnsi="Arial" w:cs="Arial"/>
          <w:b w:val="0"/>
          <w:bCs/>
          <w:sz w:val="20"/>
          <w:szCs w:val="20"/>
          <w:lang w:val="en-US"/>
        </w:rPr>
        <w:t>However, several limitations should be acknowledged. The relatively small sample size and the single-institution setting may limit the generalizability of the findings.</w:t>
      </w:r>
    </w:p>
    <w:p w14:paraId="29A9D91D" w14:textId="34F464A4" w:rsidR="009F5A97" w:rsidRPr="00566621" w:rsidRDefault="009F5A97" w:rsidP="00904B85">
      <w:pPr>
        <w:pStyle w:val="HeadingJPS"/>
        <w:numPr>
          <w:ilvl w:val="0"/>
          <w:numId w:val="0"/>
        </w:numPr>
        <w:spacing w:before="360"/>
        <w:rPr>
          <w:rFonts w:ascii="Arial" w:hAnsi="Arial" w:cs="Arial"/>
          <w:color w:val="00B0F0"/>
          <w:sz w:val="20"/>
          <w:szCs w:val="20"/>
          <w:lang w:val="en-GB"/>
        </w:rPr>
      </w:pPr>
      <w:r w:rsidRPr="00566621">
        <w:rPr>
          <w:rFonts w:ascii="Arial" w:hAnsi="Arial" w:cs="Arial"/>
          <w:color w:val="00B0F0"/>
          <w:sz w:val="20"/>
          <w:szCs w:val="20"/>
          <w:lang w:val="en-GB"/>
        </w:rPr>
        <w:t>CONCLUSION</w:t>
      </w:r>
    </w:p>
    <w:p w14:paraId="71D4BE62" w14:textId="33B82641" w:rsidR="00904B85" w:rsidRPr="00566621" w:rsidRDefault="0016447A" w:rsidP="001661A2">
      <w:pPr>
        <w:pStyle w:val="BodyText"/>
        <w:spacing w:line="249" w:lineRule="auto"/>
        <w:jc w:val="both"/>
        <w:rPr>
          <w:rFonts w:ascii="Arial" w:hAnsi="Arial" w:cs="Arial"/>
          <w:lang w:val="en-GB"/>
        </w:rPr>
      </w:pPr>
      <w:r w:rsidRPr="00566621">
        <w:rPr>
          <w:rFonts w:ascii="Arial" w:hAnsi="Arial" w:cs="Arial"/>
        </w:rPr>
        <w:t xml:space="preserve">This study demonstrates that a structured self-reflection workshop can effectively enhance dental faculty members’ learning and promote the application of reflective practice in academic settings. Using the Kirkpatrick Model, the workshop showed positive outcomes across Levels 1–3, including high participant satisfaction, significant improvement in knowledge, and moderate to high </w:t>
      </w:r>
      <w:proofErr w:type="spellStart"/>
      <w:r w:rsidRPr="00566621">
        <w:rPr>
          <w:rFonts w:ascii="Arial" w:hAnsi="Arial" w:cs="Arial"/>
        </w:rPr>
        <w:t>behavioural</w:t>
      </w:r>
      <w:proofErr w:type="spellEnd"/>
      <w:r w:rsidRPr="00566621">
        <w:rPr>
          <w:rFonts w:ascii="Arial" w:hAnsi="Arial" w:cs="Arial"/>
        </w:rPr>
        <w:t xml:space="preserve"> application of self-reflection. These findings highlight the value of reflective-focused faculty development programs in supporting continuous professional growth among educators.</w:t>
      </w:r>
    </w:p>
    <w:p w14:paraId="5559009E" w14:textId="3F3DEF14" w:rsidR="00631020" w:rsidRPr="00566621" w:rsidRDefault="00631020" w:rsidP="00631020">
      <w:pPr>
        <w:pStyle w:val="HeadingJPS"/>
        <w:numPr>
          <w:ilvl w:val="0"/>
          <w:numId w:val="0"/>
        </w:numPr>
        <w:spacing w:before="360"/>
        <w:rPr>
          <w:rFonts w:ascii="Arial" w:hAnsi="Arial" w:cs="Arial"/>
          <w:color w:val="00B0F0"/>
          <w:sz w:val="20"/>
          <w:szCs w:val="20"/>
          <w:lang w:val="en-GB"/>
        </w:rPr>
      </w:pPr>
      <w:r w:rsidRPr="00566621">
        <w:rPr>
          <w:rFonts w:ascii="Arial" w:hAnsi="Arial" w:cs="Arial"/>
          <w:color w:val="00B0F0"/>
          <w:sz w:val="20"/>
          <w:szCs w:val="20"/>
          <w:lang w:val="en-GB"/>
        </w:rPr>
        <w:t>Acknowledgements</w:t>
      </w:r>
    </w:p>
    <w:p w14:paraId="52799B51" w14:textId="77777777" w:rsidR="00631020" w:rsidRPr="00566621" w:rsidRDefault="00631020" w:rsidP="00631020">
      <w:pPr>
        <w:pStyle w:val="HeadingJPS"/>
        <w:numPr>
          <w:ilvl w:val="0"/>
          <w:numId w:val="0"/>
        </w:numPr>
        <w:spacing w:before="360"/>
        <w:rPr>
          <w:rFonts w:ascii="Arial" w:hAnsi="Arial" w:cs="Arial"/>
          <w:b w:val="0"/>
          <w:sz w:val="20"/>
          <w:szCs w:val="20"/>
          <w:lang w:val="en-GB"/>
        </w:rPr>
      </w:pPr>
      <w:r w:rsidRPr="00566621">
        <w:rPr>
          <w:rFonts w:ascii="Arial" w:hAnsi="Arial" w:cs="Arial"/>
          <w:b w:val="0"/>
          <w:sz w:val="20"/>
          <w:szCs w:val="20"/>
          <w:lang w:val="en-GB"/>
        </w:rPr>
        <w:t>The authors express their sincere gratitude to the Dean of the Faculty of Dental Medicine, Universitas Muhammadiyah Surabaya, Indonesia, for the valuable support that made this research possible.</w:t>
      </w:r>
    </w:p>
    <w:p w14:paraId="2B5F7E22" w14:textId="4E7CFD35" w:rsidR="00631020" w:rsidRPr="00566621" w:rsidRDefault="003A1C2F" w:rsidP="00631020">
      <w:pPr>
        <w:pStyle w:val="HeadingJPS"/>
        <w:numPr>
          <w:ilvl w:val="0"/>
          <w:numId w:val="0"/>
        </w:numPr>
        <w:spacing w:before="360"/>
        <w:jc w:val="left"/>
        <w:rPr>
          <w:rFonts w:ascii="Arial" w:hAnsi="Arial" w:cs="Arial"/>
          <w:b w:val="0"/>
          <w:sz w:val="20"/>
          <w:szCs w:val="20"/>
          <w:lang w:val="en-GB"/>
        </w:rPr>
      </w:pPr>
      <w:r w:rsidRPr="00566621">
        <w:rPr>
          <w:rFonts w:ascii="Arial" w:hAnsi="Arial" w:cs="Arial"/>
          <w:bCs/>
          <w:color w:val="00B0F0"/>
          <w:sz w:val="20"/>
          <w:szCs w:val="20"/>
          <w:lang w:val="en-GB"/>
        </w:rPr>
        <w:t>Conflict of interest</w:t>
      </w:r>
      <w:r w:rsidR="00631020" w:rsidRPr="00566621">
        <w:rPr>
          <w:rFonts w:ascii="Arial" w:hAnsi="Arial" w:cs="Arial"/>
          <w:b w:val="0"/>
          <w:sz w:val="20"/>
          <w:szCs w:val="20"/>
          <w:lang w:val="en-GB"/>
        </w:rPr>
        <w:br/>
        <w:t>None</w:t>
      </w:r>
    </w:p>
    <w:p w14:paraId="646CD458" w14:textId="77777777" w:rsidR="00587CD0" w:rsidRPr="00566621" w:rsidRDefault="00587CD0" w:rsidP="00587CD0">
      <w:pPr>
        <w:pStyle w:val="HeadingJPS"/>
        <w:numPr>
          <w:ilvl w:val="0"/>
          <w:numId w:val="0"/>
        </w:numPr>
        <w:spacing w:before="360"/>
        <w:ind w:left="720" w:hanging="720"/>
        <w:rPr>
          <w:rFonts w:ascii="Arial" w:hAnsi="Arial" w:cs="Arial"/>
          <w:color w:val="00B0F0"/>
          <w:sz w:val="20"/>
          <w:szCs w:val="20"/>
          <w:lang w:val="en-GB"/>
        </w:rPr>
      </w:pPr>
      <w:r w:rsidRPr="00566621">
        <w:rPr>
          <w:rFonts w:ascii="Arial" w:hAnsi="Arial" w:cs="Arial"/>
          <w:color w:val="00B0F0"/>
          <w:sz w:val="20"/>
          <w:szCs w:val="20"/>
          <w:lang w:val="en-GB"/>
        </w:rPr>
        <w:t>Ethical approval</w:t>
      </w:r>
    </w:p>
    <w:p w14:paraId="37E8435B" w14:textId="33F835CE" w:rsidR="00587CD0" w:rsidRPr="00566621" w:rsidRDefault="00587CD0" w:rsidP="00587CD0">
      <w:pPr>
        <w:pStyle w:val="HeadingJPS"/>
        <w:numPr>
          <w:ilvl w:val="0"/>
          <w:numId w:val="0"/>
        </w:numPr>
        <w:spacing w:before="360"/>
        <w:rPr>
          <w:rFonts w:ascii="Arial" w:hAnsi="Arial" w:cs="Arial"/>
          <w:b w:val="0"/>
          <w:sz w:val="20"/>
          <w:szCs w:val="20"/>
          <w:lang w:val="en-GB"/>
        </w:rPr>
      </w:pPr>
      <w:r w:rsidRPr="00566621">
        <w:rPr>
          <w:rFonts w:ascii="Arial" w:hAnsi="Arial" w:cs="Arial"/>
          <w:b w:val="0"/>
          <w:sz w:val="20"/>
          <w:szCs w:val="20"/>
          <w:lang w:val="en-GB"/>
        </w:rPr>
        <w:t xml:space="preserve">Ethical approval for this study was obtained on 10 March 2025 from the Health Research Ethics Committee of Universitas Muhammadiyah Surabaya (protocol number: 018/KET/II.3/AU/F/2025). Prior to data collection, written informed consent was obtained from all participants. Throughout </w:t>
      </w:r>
      <w:r w:rsidRPr="00566621">
        <w:rPr>
          <w:rFonts w:ascii="Arial" w:hAnsi="Arial" w:cs="Arial"/>
          <w:b w:val="0"/>
          <w:sz w:val="20"/>
          <w:szCs w:val="20"/>
          <w:lang w:val="en-GB"/>
        </w:rPr>
        <w:lastRenderedPageBreak/>
        <w:t>the study, ethical principles, including participant autonomy and confidentiality, were strictly upheld. Participants were informed of their right to withdraw from the study at any time without any consequences.</w:t>
      </w:r>
    </w:p>
    <w:p w14:paraId="323EC9CD" w14:textId="786B8F0D" w:rsidR="00631020" w:rsidRPr="00566621" w:rsidRDefault="005876F3" w:rsidP="005876F3">
      <w:pPr>
        <w:pStyle w:val="HeadingJPS"/>
        <w:numPr>
          <w:ilvl w:val="0"/>
          <w:numId w:val="0"/>
        </w:numPr>
        <w:spacing w:before="360"/>
        <w:jc w:val="left"/>
        <w:rPr>
          <w:rFonts w:ascii="Arial" w:hAnsi="Arial" w:cs="Arial"/>
          <w:b w:val="0"/>
          <w:sz w:val="20"/>
          <w:szCs w:val="20"/>
          <w:lang w:val="en-GB"/>
        </w:rPr>
      </w:pPr>
      <w:r w:rsidRPr="00566621">
        <w:rPr>
          <w:rFonts w:ascii="Arial" w:hAnsi="Arial" w:cs="Arial"/>
          <w:bCs/>
          <w:color w:val="00B0F0"/>
          <w:sz w:val="20"/>
          <w:szCs w:val="20"/>
          <w:lang w:val="en-GB"/>
        </w:rPr>
        <w:t>Funding disclosure</w:t>
      </w:r>
      <w:r w:rsidRPr="00566621">
        <w:rPr>
          <w:rFonts w:ascii="Arial" w:hAnsi="Arial" w:cs="Arial"/>
          <w:b w:val="0"/>
          <w:sz w:val="20"/>
          <w:szCs w:val="20"/>
          <w:lang w:val="en-GB"/>
        </w:rPr>
        <w:br/>
      </w:r>
      <w:r w:rsidR="008244F4" w:rsidRPr="00566621">
        <w:rPr>
          <w:rFonts w:ascii="Arial" w:hAnsi="Arial" w:cs="Arial"/>
          <w:b w:val="0"/>
          <w:sz w:val="20"/>
          <w:szCs w:val="20"/>
          <w:lang w:val="en-GB"/>
        </w:rPr>
        <w:t>“N/A”.</w:t>
      </w:r>
    </w:p>
    <w:p w14:paraId="4AADE314" w14:textId="578514AD" w:rsidR="005876F3" w:rsidRPr="00566621" w:rsidRDefault="00DA77C5" w:rsidP="00DA77C5">
      <w:pPr>
        <w:pStyle w:val="HeadingJPS"/>
        <w:numPr>
          <w:ilvl w:val="0"/>
          <w:numId w:val="0"/>
        </w:numPr>
        <w:spacing w:before="360"/>
        <w:jc w:val="left"/>
        <w:rPr>
          <w:rFonts w:ascii="Arial" w:hAnsi="Arial" w:cs="Arial"/>
          <w:b w:val="0"/>
          <w:sz w:val="20"/>
          <w:szCs w:val="20"/>
          <w:lang w:val="en-GB"/>
        </w:rPr>
      </w:pPr>
      <w:r w:rsidRPr="00566621">
        <w:rPr>
          <w:rFonts w:ascii="Arial" w:hAnsi="Arial" w:cs="Arial"/>
          <w:bCs/>
          <w:color w:val="00B0F0"/>
          <w:sz w:val="20"/>
          <w:szCs w:val="20"/>
          <w:lang w:val="en-GB"/>
        </w:rPr>
        <w:t>Author contribution</w:t>
      </w:r>
      <w:r w:rsidRPr="00566621">
        <w:rPr>
          <w:rFonts w:ascii="Arial" w:hAnsi="Arial" w:cs="Arial"/>
          <w:b w:val="0"/>
          <w:sz w:val="20"/>
          <w:szCs w:val="20"/>
          <w:lang w:val="en-GB"/>
        </w:rPr>
        <w:t xml:space="preserve"> </w:t>
      </w:r>
      <w:r w:rsidRPr="00566621">
        <w:rPr>
          <w:rFonts w:ascii="Arial" w:hAnsi="Arial" w:cs="Arial"/>
          <w:b w:val="0"/>
          <w:sz w:val="20"/>
          <w:szCs w:val="20"/>
          <w:lang w:val="en-GB"/>
        </w:rPr>
        <w:br/>
        <w:t>ANY, HMH, and DVR contributed to data collection and analysis, Drafted the article and provided final approval and revised the article critically.</w:t>
      </w:r>
    </w:p>
    <w:p w14:paraId="1CE4B37C" w14:textId="0DF7696B" w:rsidR="00DA77C5" w:rsidRPr="00566621" w:rsidRDefault="00DA77C5" w:rsidP="00DA77C5">
      <w:pPr>
        <w:pStyle w:val="HeadingJPS"/>
        <w:numPr>
          <w:ilvl w:val="0"/>
          <w:numId w:val="0"/>
        </w:numPr>
        <w:spacing w:before="360"/>
        <w:jc w:val="left"/>
        <w:rPr>
          <w:rFonts w:ascii="Arial" w:hAnsi="Arial" w:cs="Arial"/>
          <w:b w:val="0"/>
          <w:sz w:val="20"/>
          <w:szCs w:val="20"/>
          <w:lang w:val="en-GB"/>
        </w:rPr>
      </w:pPr>
      <w:r w:rsidRPr="00566621">
        <w:rPr>
          <w:rFonts w:ascii="Arial" w:hAnsi="Arial" w:cs="Arial"/>
          <w:bCs/>
          <w:color w:val="00B0F0"/>
          <w:sz w:val="20"/>
          <w:szCs w:val="20"/>
          <w:lang w:val="en-GB"/>
        </w:rPr>
        <w:t>Data availability</w:t>
      </w:r>
      <w:r w:rsidRPr="00566621">
        <w:rPr>
          <w:rFonts w:ascii="Arial" w:hAnsi="Arial" w:cs="Arial"/>
          <w:b w:val="0"/>
          <w:sz w:val="20"/>
          <w:szCs w:val="20"/>
          <w:lang w:val="en-GB"/>
        </w:rPr>
        <w:br/>
        <w:t>“N/A”.</w:t>
      </w:r>
    </w:p>
    <w:p w14:paraId="1FEE01D6" w14:textId="77777777" w:rsidR="009F5A97" w:rsidRPr="00566621" w:rsidRDefault="009F5A97" w:rsidP="00587CD0">
      <w:pPr>
        <w:pStyle w:val="BodyText"/>
        <w:spacing w:line="249" w:lineRule="auto"/>
        <w:rPr>
          <w:rFonts w:ascii="Arial" w:hAnsi="Arial" w:cs="Arial"/>
          <w:b/>
          <w:color w:val="00B0F0"/>
          <w:lang w:val="en-MY"/>
        </w:rPr>
      </w:pPr>
    </w:p>
    <w:p w14:paraId="27DC2863" w14:textId="77777777" w:rsidR="009F5A97" w:rsidRPr="00566621" w:rsidRDefault="009F5A97" w:rsidP="00587CD0">
      <w:pPr>
        <w:pStyle w:val="BodyText"/>
        <w:spacing w:line="249" w:lineRule="auto"/>
        <w:rPr>
          <w:rFonts w:ascii="Arial" w:hAnsi="Arial" w:cs="Arial"/>
          <w:b/>
          <w:color w:val="00B0F0"/>
          <w:lang w:val="en-MY"/>
        </w:rPr>
      </w:pPr>
    </w:p>
    <w:p w14:paraId="3B9522A8" w14:textId="77777777" w:rsidR="009F5A97" w:rsidRPr="00566621" w:rsidRDefault="009F5A97" w:rsidP="00587CD0">
      <w:pPr>
        <w:pStyle w:val="BodyText"/>
        <w:spacing w:line="249" w:lineRule="auto"/>
        <w:rPr>
          <w:rFonts w:ascii="Arial" w:hAnsi="Arial" w:cs="Arial"/>
          <w:b/>
          <w:color w:val="00B0F0"/>
          <w:lang w:val="en-MY"/>
        </w:rPr>
      </w:pPr>
    </w:p>
    <w:p w14:paraId="5E532E54" w14:textId="77777777" w:rsidR="009F5A97" w:rsidRPr="00566621" w:rsidRDefault="009F5A97" w:rsidP="00587CD0">
      <w:pPr>
        <w:pStyle w:val="BodyText"/>
        <w:spacing w:line="249" w:lineRule="auto"/>
        <w:rPr>
          <w:rFonts w:ascii="Arial" w:hAnsi="Arial" w:cs="Arial"/>
          <w:b/>
          <w:color w:val="00B0F0"/>
          <w:lang w:val="en-MY"/>
        </w:rPr>
      </w:pPr>
    </w:p>
    <w:p w14:paraId="049C1E77" w14:textId="77777777" w:rsidR="009F5A97" w:rsidRPr="00566621" w:rsidRDefault="009F5A97" w:rsidP="00587CD0">
      <w:pPr>
        <w:pStyle w:val="BodyText"/>
        <w:spacing w:line="249" w:lineRule="auto"/>
        <w:rPr>
          <w:rFonts w:ascii="Arial" w:hAnsi="Arial" w:cs="Arial"/>
          <w:b/>
          <w:color w:val="00B0F0"/>
          <w:lang w:val="en-MY"/>
        </w:rPr>
      </w:pPr>
    </w:p>
    <w:p w14:paraId="42B56A12" w14:textId="77777777" w:rsidR="009F5A97" w:rsidRPr="00566621" w:rsidRDefault="009F5A97" w:rsidP="00587CD0">
      <w:pPr>
        <w:pStyle w:val="BodyText"/>
        <w:spacing w:line="249" w:lineRule="auto"/>
        <w:rPr>
          <w:rFonts w:ascii="Arial" w:hAnsi="Arial" w:cs="Arial"/>
          <w:b/>
          <w:color w:val="00B0F0"/>
          <w:lang w:val="en-MY"/>
        </w:rPr>
      </w:pPr>
    </w:p>
    <w:p w14:paraId="21F6CB09" w14:textId="77777777" w:rsidR="009F5A97" w:rsidRPr="00566621" w:rsidRDefault="009F5A97" w:rsidP="00587CD0">
      <w:pPr>
        <w:pStyle w:val="BodyText"/>
        <w:spacing w:line="249" w:lineRule="auto"/>
        <w:rPr>
          <w:rFonts w:ascii="Arial" w:hAnsi="Arial" w:cs="Arial"/>
          <w:b/>
          <w:color w:val="00B0F0"/>
          <w:lang w:val="en-MY"/>
        </w:rPr>
      </w:pPr>
    </w:p>
    <w:p w14:paraId="3F087CD2" w14:textId="44B2FF3E" w:rsidR="00587CD0" w:rsidRPr="00566621" w:rsidRDefault="00DA77C5" w:rsidP="00587CD0">
      <w:pPr>
        <w:pStyle w:val="BodyText"/>
        <w:spacing w:line="249" w:lineRule="auto"/>
        <w:rPr>
          <w:rFonts w:ascii="Arial" w:hAnsi="Arial" w:cs="Arial"/>
          <w:b/>
          <w:color w:val="00B0F0"/>
          <w:lang w:val="en-MY"/>
        </w:rPr>
      </w:pPr>
      <w:r w:rsidRPr="00566621">
        <w:rPr>
          <w:rFonts w:ascii="Arial" w:hAnsi="Arial" w:cs="Arial"/>
          <w:b/>
          <w:color w:val="00B0F0"/>
          <w:lang w:val="en-MY"/>
        </w:rPr>
        <w:t>REFERENCES</w:t>
      </w:r>
    </w:p>
    <w:p w14:paraId="4FBB9DDC" w14:textId="77777777" w:rsidR="00DA77C5" w:rsidRPr="00566621" w:rsidRDefault="00DA77C5" w:rsidP="00587CD0">
      <w:pPr>
        <w:pStyle w:val="BodyText"/>
        <w:spacing w:line="249" w:lineRule="auto"/>
        <w:rPr>
          <w:rFonts w:ascii="Arial" w:hAnsi="Arial" w:cs="Arial"/>
          <w:b/>
          <w:color w:val="00B0F0"/>
          <w:lang w:val="en-MY"/>
        </w:rPr>
      </w:pPr>
    </w:p>
    <w:p w14:paraId="43A95B0E" w14:textId="55BC208B" w:rsidR="00587CD0" w:rsidRPr="00566621" w:rsidRDefault="00587CD0" w:rsidP="00587CD0">
      <w:pPr>
        <w:pStyle w:val="BodyText"/>
        <w:spacing w:line="249" w:lineRule="auto"/>
        <w:jc w:val="both"/>
        <w:rPr>
          <w:rFonts w:ascii="Arial" w:hAnsi="Arial" w:cs="Arial"/>
        </w:rPr>
      </w:pPr>
      <w:r w:rsidRPr="00566621">
        <w:rPr>
          <w:rFonts w:ascii="Arial" w:hAnsi="Arial" w:cs="Arial"/>
        </w:rPr>
        <w:t xml:space="preserve">Kohan M, Changiz T, Yamani N. A systematic review of </w:t>
      </w:r>
      <w:r w:rsidR="009F5A97" w:rsidRPr="00566621">
        <w:rPr>
          <w:rFonts w:ascii="Arial" w:hAnsi="Arial" w:cs="Arial"/>
        </w:rPr>
        <w:br/>
        <w:t xml:space="preserve">     </w:t>
      </w:r>
      <w:r w:rsidRPr="00566621">
        <w:rPr>
          <w:rFonts w:ascii="Arial" w:hAnsi="Arial" w:cs="Arial"/>
        </w:rPr>
        <w:t>faculty</w:t>
      </w:r>
      <w:r w:rsidR="009F5A97" w:rsidRPr="00566621">
        <w:rPr>
          <w:rFonts w:ascii="Arial" w:hAnsi="Arial" w:cs="Arial"/>
        </w:rPr>
        <w:t xml:space="preserve"> </w:t>
      </w:r>
      <w:r w:rsidRPr="00566621">
        <w:rPr>
          <w:rFonts w:ascii="Arial" w:hAnsi="Arial" w:cs="Arial"/>
        </w:rPr>
        <w:t xml:space="preserve">development programs based on the Harden </w:t>
      </w:r>
      <w:r w:rsidR="009F5A97" w:rsidRPr="00566621">
        <w:rPr>
          <w:rFonts w:ascii="Arial" w:hAnsi="Arial" w:cs="Arial"/>
        </w:rPr>
        <w:br/>
        <w:t xml:space="preserve">     </w:t>
      </w:r>
      <w:r w:rsidRPr="00566621">
        <w:rPr>
          <w:rFonts w:ascii="Arial" w:hAnsi="Arial" w:cs="Arial"/>
        </w:rPr>
        <w:t>teacher’s role</w:t>
      </w:r>
      <w:r w:rsidR="00DA77C5" w:rsidRPr="00566621">
        <w:rPr>
          <w:rFonts w:ascii="Arial" w:hAnsi="Arial" w:cs="Arial"/>
        </w:rPr>
        <w:t xml:space="preserve"> </w:t>
      </w:r>
      <w:r w:rsidRPr="00566621">
        <w:rPr>
          <w:rFonts w:ascii="Arial" w:hAnsi="Arial" w:cs="Arial"/>
        </w:rPr>
        <w:t xml:space="preserve">framework model. BMC Med Educ. 2023 </w:t>
      </w:r>
      <w:r w:rsidR="009F5A97" w:rsidRPr="00566621">
        <w:rPr>
          <w:rFonts w:ascii="Arial" w:hAnsi="Arial" w:cs="Arial"/>
        </w:rPr>
        <w:br/>
        <w:t xml:space="preserve">    </w:t>
      </w:r>
      <w:r w:rsidRPr="00566621">
        <w:rPr>
          <w:rFonts w:ascii="Arial" w:hAnsi="Arial" w:cs="Arial"/>
        </w:rPr>
        <w:t xml:space="preserve">Dec 1;23(1). </w:t>
      </w:r>
      <w:r w:rsidR="00904B85" w:rsidRPr="00566621">
        <w:rPr>
          <w:rFonts w:ascii="Arial" w:hAnsi="Arial" w:cs="Arial"/>
        </w:rPr>
        <w:t>doi:10.1002/cbdv.202100345.</w:t>
      </w:r>
    </w:p>
    <w:p w14:paraId="53170EF6" w14:textId="6BB5A101" w:rsidR="00587CD0" w:rsidRPr="00566621" w:rsidRDefault="00587CD0" w:rsidP="00587CD0">
      <w:pPr>
        <w:pStyle w:val="BodyText"/>
        <w:spacing w:line="249" w:lineRule="auto"/>
        <w:jc w:val="both"/>
        <w:rPr>
          <w:rFonts w:ascii="Arial" w:hAnsi="Arial" w:cs="Arial"/>
        </w:rPr>
      </w:pPr>
      <w:proofErr w:type="spellStart"/>
      <w:r w:rsidRPr="00566621">
        <w:rPr>
          <w:rFonts w:ascii="Arial" w:hAnsi="Arial" w:cs="Arial"/>
        </w:rPr>
        <w:t>AlFaris</w:t>
      </w:r>
      <w:proofErr w:type="spellEnd"/>
      <w:r w:rsidRPr="00566621">
        <w:rPr>
          <w:rFonts w:ascii="Arial" w:hAnsi="Arial" w:cs="Arial"/>
        </w:rPr>
        <w:t xml:space="preserve"> E, Naeem N, Irfan F, Qureshi R, Saad H, Al Sadhan </w:t>
      </w:r>
      <w:r w:rsidR="009F5A97" w:rsidRPr="00566621">
        <w:rPr>
          <w:rFonts w:ascii="Arial" w:hAnsi="Arial" w:cs="Arial"/>
        </w:rPr>
        <w:br/>
        <w:t xml:space="preserve">     </w:t>
      </w:r>
      <w:r w:rsidRPr="00566621">
        <w:rPr>
          <w:rFonts w:ascii="Arial" w:hAnsi="Arial" w:cs="Arial"/>
        </w:rPr>
        <w:t>R,</w:t>
      </w:r>
      <w:r w:rsidR="009F5A97" w:rsidRPr="00566621">
        <w:rPr>
          <w:rFonts w:ascii="Arial" w:hAnsi="Arial" w:cs="Arial"/>
        </w:rPr>
        <w:t xml:space="preserve"> </w:t>
      </w:r>
      <w:r w:rsidRPr="00566621">
        <w:rPr>
          <w:rFonts w:ascii="Arial" w:hAnsi="Arial" w:cs="Arial"/>
        </w:rPr>
        <w:t xml:space="preserve">et al. A One-Day Dental Faculty Workshop in Writing </w:t>
      </w:r>
      <w:r w:rsidR="009F5A97" w:rsidRPr="00566621">
        <w:rPr>
          <w:rFonts w:ascii="Arial" w:hAnsi="Arial" w:cs="Arial"/>
        </w:rPr>
        <w:t xml:space="preserve">   </w:t>
      </w:r>
      <w:r w:rsidR="009F5A97" w:rsidRPr="00566621">
        <w:rPr>
          <w:rFonts w:ascii="Arial" w:hAnsi="Arial" w:cs="Arial"/>
        </w:rPr>
        <w:br/>
        <w:t xml:space="preserve">     </w:t>
      </w:r>
      <w:r w:rsidRPr="00566621">
        <w:rPr>
          <w:rFonts w:ascii="Arial" w:hAnsi="Arial" w:cs="Arial"/>
        </w:rPr>
        <w:t xml:space="preserve">Multiple-Choice Questions: An Impact Evaluation. J </w:t>
      </w:r>
      <w:r w:rsidR="009F5A97" w:rsidRPr="00566621">
        <w:rPr>
          <w:rFonts w:ascii="Arial" w:hAnsi="Arial" w:cs="Arial"/>
        </w:rPr>
        <w:br/>
        <w:t xml:space="preserve">     </w:t>
      </w:r>
      <w:r w:rsidRPr="00566621">
        <w:rPr>
          <w:rFonts w:ascii="Arial" w:hAnsi="Arial" w:cs="Arial"/>
        </w:rPr>
        <w:t xml:space="preserve">Dent Educ. 2015 Nov 1;79(11):1305–13. </w:t>
      </w:r>
    </w:p>
    <w:p w14:paraId="36A5DC45" w14:textId="54D87667" w:rsidR="00587CD0" w:rsidRPr="00566621" w:rsidRDefault="00587CD0" w:rsidP="00587CD0">
      <w:pPr>
        <w:pStyle w:val="BodyText"/>
        <w:spacing w:line="249" w:lineRule="auto"/>
        <w:jc w:val="both"/>
        <w:rPr>
          <w:rFonts w:ascii="Arial" w:hAnsi="Arial" w:cs="Arial"/>
        </w:rPr>
      </w:pPr>
      <w:r w:rsidRPr="00566621">
        <w:rPr>
          <w:rFonts w:ascii="Arial" w:hAnsi="Arial" w:cs="Arial"/>
        </w:rPr>
        <w:t xml:space="preserve">Amin S, Muhammad SA, Yasmeen R. Evaluating the </w:t>
      </w:r>
      <w:r w:rsidR="009F5A97" w:rsidRPr="00566621">
        <w:rPr>
          <w:rFonts w:ascii="Arial" w:hAnsi="Arial" w:cs="Arial"/>
        </w:rPr>
        <w:br/>
        <w:t xml:space="preserve">     </w:t>
      </w:r>
      <w:r w:rsidRPr="00566621">
        <w:rPr>
          <w:rFonts w:ascii="Arial" w:hAnsi="Arial" w:cs="Arial"/>
        </w:rPr>
        <w:t xml:space="preserve">impact of faculty development programs at the </w:t>
      </w:r>
      <w:r w:rsidR="009F5A97" w:rsidRPr="00566621">
        <w:rPr>
          <w:rFonts w:ascii="Arial" w:hAnsi="Arial" w:cs="Arial"/>
        </w:rPr>
        <w:br/>
        <w:t xml:space="preserve">     </w:t>
      </w:r>
      <w:r w:rsidRPr="00566621">
        <w:rPr>
          <w:rFonts w:ascii="Arial" w:hAnsi="Arial" w:cs="Arial"/>
        </w:rPr>
        <w:t>workplace by using</w:t>
      </w:r>
      <w:r w:rsidR="00DA77C5" w:rsidRPr="00566621">
        <w:rPr>
          <w:rFonts w:ascii="Arial" w:hAnsi="Arial" w:cs="Arial"/>
        </w:rPr>
        <w:t xml:space="preserve"> </w:t>
      </w:r>
      <w:r w:rsidRPr="00566621">
        <w:rPr>
          <w:rFonts w:ascii="Arial" w:hAnsi="Arial" w:cs="Arial"/>
        </w:rPr>
        <w:t xml:space="preserve">reflective critique writing technique. </w:t>
      </w:r>
      <w:r w:rsidR="009F5A97" w:rsidRPr="00566621">
        <w:rPr>
          <w:rFonts w:ascii="Arial" w:hAnsi="Arial" w:cs="Arial"/>
        </w:rPr>
        <w:br/>
        <w:t xml:space="preserve">     </w:t>
      </w:r>
      <w:r w:rsidRPr="00566621">
        <w:rPr>
          <w:rFonts w:ascii="Arial" w:hAnsi="Arial" w:cs="Arial"/>
        </w:rPr>
        <w:t>BMC Med Educ. 2025</w:t>
      </w:r>
      <w:r w:rsidR="00DA77C5" w:rsidRPr="00566621">
        <w:rPr>
          <w:rFonts w:ascii="Arial" w:hAnsi="Arial" w:cs="Arial"/>
        </w:rPr>
        <w:t xml:space="preserve"> </w:t>
      </w:r>
      <w:r w:rsidRPr="00566621">
        <w:rPr>
          <w:rFonts w:ascii="Arial" w:hAnsi="Arial" w:cs="Arial"/>
        </w:rPr>
        <w:t xml:space="preserve">Dec 1;25(1). </w:t>
      </w:r>
    </w:p>
    <w:p w14:paraId="168F2C4A" w14:textId="38B2FC3B" w:rsidR="00DA77C5" w:rsidRPr="00566621" w:rsidRDefault="00587CD0" w:rsidP="00587CD0">
      <w:pPr>
        <w:pStyle w:val="BodyText"/>
        <w:spacing w:line="249" w:lineRule="auto"/>
        <w:jc w:val="both"/>
        <w:rPr>
          <w:rFonts w:ascii="Arial" w:hAnsi="Arial" w:cs="Arial"/>
        </w:rPr>
      </w:pPr>
      <w:r w:rsidRPr="00566621">
        <w:rPr>
          <w:rFonts w:ascii="Arial" w:hAnsi="Arial" w:cs="Arial"/>
        </w:rPr>
        <w:t xml:space="preserve">Alhassan AI. Implementing Faculty Development Programs </w:t>
      </w:r>
      <w:r w:rsidR="009F5A97" w:rsidRPr="00566621">
        <w:rPr>
          <w:rFonts w:ascii="Arial" w:hAnsi="Arial" w:cs="Arial"/>
        </w:rPr>
        <w:t xml:space="preserve">   </w:t>
      </w:r>
      <w:r w:rsidR="009F5A97" w:rsidRPr="00566621">
        <w:rPr>
          <w:rFonts w:ascii="Arial" w:hAnsi="Arial" w:cs="Arial"/>
        </w:rPr>
        <w:br/>
        <w:t xml:space="preserve">     </w:t>
      </w:r>
      <w:r w:rsidRPr="00566621">
        <w:rPr>
          <w:rFonts w:ascii="Arial" w:hAnsi="Arial" w:cs="Arial"/>
        </w:rPr>
        <w:t>in</w:t>
      </w:r>
      <w:r w:rsidR="00DA77C5" w:rsidRPr="00566621">
        <w:rPr>
          <w:rFonts w:ascii="Arial" w:hAnsi="Arial" w:cs="Arial"/>
        </w:rPr>
        <w:t xml:space="preserve"> </w:t>
      </w:r>
      <w:r w:rsidRPr="00566621">
        <w:rPr>
          <w:rFonts w:ascii="Arial" w:hAnsi="Arial" w:cs="Arial"/>
        </w:rPr>
        <w:t xml:space="preserve">Medical Education Utilizing Kirkpatrick’s Model. Adv </w:t>
      </w:r>
      <w:r w:rsidR="009F5A97" w:rsidRPr="00566621">
        <w:rPr>
          <w:rFonts w:ascii="Arial" w:hAnsi="Arial" w:cs="Arial"/>
        </w:rPr>
        <w:br/>
        <w:t xml:space="preserve">     </w:t>
      </w:r>
      <w:r w:rsidRPr="00566621">
        <w:rPr>
          <w:rFonts w:ascii="Arial" w:hAnsi="Arial" w:cs="Arial"/>
        </w:rPr>
        <w:t>Med</w:t>
      </w:r>
      <w:r w:rsidR="00DA77C5" w:rsidRPr="00566621">
        <w:rPr>
          <w:rFonts w:ascii="Arial" w:hAnsi="Arial" w:cs="Arial"/>
        </w:rPr>
        <w:t xml:space="preserve"> </w:t>
      </w:r>
      <w:r w:rsidRPr="00566621">
        <w:rPr>
          <w:rFonts w:ascii="Arial" w:hAnsi="Arial" w:cs="Arial"/>
        </w:rPr>
        <w:t xml:space="preserve">Educ </w:t>
      </w:r>
      <w:proofErr w:type="spellStart"/>
      <w:r w:rsidRPr="00566621">
        <w:rPr>
          <w:rFonts w:ascii="Arial" w:hAnsi="Arial" w:cs="Arial"/>
        </w:rPr>
        <w:t>Pract</w:t>
      </w:r>
      <w:proofErr w:type="spellEnd"/>
      <w:r w:rsidRPr="00566621">
        <w:rPr>
          <w:rFonts w:ascii="Arial" w:hAnsi="Arial" w:cs="Arial"/>
        </w:rPr>
        <w:t xml:space="preserve">. </w:t>
      </w:r>
      <w:proofErr w:type="gramStart"/>
      <w:r w:rsidRPr="00566621">
        <w:rPr>
          <w:rFonts w:ascii="Arial" w:hAnsi="Arial" w:cs="Arial"/>
        </w:rPr>
        <w:t>2022;13:945</w:t>
      </w:r>
      <w:proofErr w:type="gramEnd"/>
      <w:r w:rsidRPr="00566621">
        <w:rPr>
          <w:rFonts w:ascii="Arial" w:hAnsi="Arial" w:cs="Arial"/>
        </w:rPr>
        <w:t xml:space="preserve">–54. </w:t>
      </w:r>
    </w:p>
    <w:p w14:paraId="5F56F082" w14:textId="015E056A" w:rsidR="00587CD0" w:rsidRPr="00566621" w:rsidRDefault="00587CD0" w:rsidP="00587CD0">
      <w:pPr>
        <w:pStyle w:val="BodyText"/>
        <w:spacing w:line="249" w:lineRule="auto"/>
        <w:jc w:val="both"/>
        <w:rPr>
          <w:rFonts w:ascii="Arial" w:hAnsi="Arial" w:cs="Arial"/>
        </w:rPr>
      </w:pPr>
      <w:proofErr w:type="spellStart"/>
      <w:r w:rsidRPr="00566621">
        <w:rPr>
          <w:rFonts w:ascii="Arial" w:hAnsi="Arial" w:cs="Arial"/>
        </w:rPr>
        <w:t>Almeneessier</w:t>
      </w:r>
      <w:proofErr w:type="spellEnd"/>
      <w:r w:rsidRPr="00566621">
        <w:rPr>
          <w:rFonts w:ascii="Arial" w:hAnsi="Arial" w:cs="Arial"/>
        </w:rPr>
        <w:t xml:space="preserve"> AS, </w:t>
      </w:r>
      <w:proofErr w:type="spellStart"/>
      <w:r w:rsidRPr="00566621">
        <w:rPr>
          <w:rFonts w:ascii="Arial" w:hAnsi="Arial" w:cs="Arial"/>
        </w:rPr>
        <w:t>Alyousefi</w:t>
      </w:r>
      <w:proofErr w:type="spellEnd"/>
      <w:r w:rsidRPr="00566621">
        <w:rPr>
          <w:rFonts w:ascii="Arial" w:hAnsi="Arial" w:cs="Arial"/>
        </w:rPr>
        <w:t xml:space="preserve"> NA, </w:t>
      </w:r>
      <w:proofErr w:type="spellStart"/>
      <w:r w:rsidRPr="00566621">
        <w:rPr>
          <w:rFonts w:ascii="Arial" w:hAnsi="Arial" w:cs="Arial"/>
        </w:rPr>
        <w:t>Alwatban</w:t>
      </w:r>
      <w:proofErr w:type="spellEnd"/>
      <w:r w:rsidRPr="00566621">
        <w:rPr>
          <w:rFonts w:ascii="Arial" w:hAnsi="Arial" w:cs="Arial"/>
        </w:rPr>
        <w:t xml:space="preserve"> LF, </w:t>
      </w:r>
      <w:proofErr w:type="spellStart"/>
      <w:r w:rsidRPr="00566621">
        <w:rPr>
          <w:rFonts w:ascii="Arial" w:hAnsi="Arial" w:cs="Arial"/>
        </w:rPr>
        <w:t>Alodhayani</w:t>
      </w:r>
      <w:proofErr w:type="spellEnd"/>
      <w:r w:rsidRPr="00566621">
        <w:rPr>
          <w:rFonts w:ascii="Arial" w:hAnsi="Arial" w:cs="Arial"/>
        </w:rPr>
        <w:t xml:space="preserve"> </w:t>
      </w:r>
      <w:r w:rsidR="00DA77C5" w:rsidRPr="00566621">
        <w:rPr>
          <w:rFonts w:ascii="Arial" w:hAnsi="Arial" w:cs="Arial"/>
        </w:rPr>
        <w:br/>
        <w:t xml:space="preserve">    </w:t>
      </w:r>
      <w:r w:rsidRPr="00566621">
        <w:rPr>
          <w:rFonts w:ascii="Arial" w:hAnsi="Arial" w:cs="Arial"/>
        </w:rPr>
        <w:t xml:space="preserve">AA, Alzahrani AM, </w:t>
      </w:r>
      <w:proofErr w:type="spellStart"/>
      <w:r w:rsidRPr="00566621">
        <w:rPr>
          <w:rFonts w:ascii="Arial" w:hAnsi="Arial" w:cs="Arial"/>
        </w:rPr>
        <w:t>Alwalan</w:t>
      </w:r>
      <w:proofErr w:type="spellEnd"/>
      <w:r w:rsidRPr="00566621">
        <w:rPr>
          <w:rFonts w:ascii="Arial" w:hAnsi="Arial" w:cs="Arial"/>
        </w:rPr>
        <w:t xml:space="preserve"> SI, et al. Evaluation of </w:t>
      </w:r>
      <w:r w:rsidR="00DA77C5" w:rsidRPr="00566621">
        <w:rPr>
          <w:rFonts w:ascii="Arial" w:hAnsi="Arial" w:cs="Arial"/>
        </w:rPr>
        <w:br/>
      </w:r>
      <w:r w:rsidR="00DA77C5" w:rsidRPr="00566621">
        <w:rPr>
          <w:rFonts w:ascii="Arial" w:hAnsi="Arial" w:cs="Arial"/>
        </w:rPr>
        <w:t xml:space="preserve">    </w:t>
      </w:r>
      <w:r w:rsidRPr="00566621">
        <w:rPr>
          <w:rFonts w:ascii="Arial" w:hAnsi="Arial" w:cs="Arial"/>
        </w:rPr>
        <w:t xml:space="preserve">educational workshops for family medicine residents </w:t>
      </w:r>
      <w:r w:rsidR="00DA77C5" w:rsidRPr="00566621">
        <w:rPr>
          <w:rFonts w:ascii="Arial" w:hAnsi="Arial" w:cs="Arial"/>
        </w:rPr>
        <w:br/>
        <w:t xml:space="preserve">    </w:t>
      </w:r>
      <w:r w:rsidRPr="00566621">
        <w:rPr>
          <w:rFonts w:ascii="Arial" w:hAnsi="Arial" w:cs="Arial"/>
        </w:rPr>
        <w:t xml:space="preserve">using the </w:t>
      </w:r>
      <w:proofErr w:type="spellStart"/>
      <w:r w:rsidRPr="00566621">
        <w:rPr>
          <w:rFonts w:ascii="Arial" w:hAnsi="Arial" w:cs="Arial"/>
        </w:rPr>
        <w:t>kirkpatrick</w:t>
      </w:r>
      <w:proofErr w:type="spellEnd"/>
      <w:r w:rsidRPr="00566621">
        <w:rPr>
          <w:rFonts w:ascii="Arial" w:hAnsi="Arial" w:cs="Arial"/>
        </w:rPr>
        <w:t xml:space="preserve"> framework. Adv Med Educ </w:t>
      </w:r>
      <w:proofErr w:type="spellStart"/>
      <w:r w:rsidRPr="00566621">
        <w:rPr>
          <w:rFonts w:ascii="Arial" w:hAnsi="Arial" w:cs="Arial"/>
        </w:rPr>
        <w:t>Pract</w:t>
      </w:r>
      <w:proofErr w:type="spellEnd"/>
      <w:r w:rsidRPr="00566621">
        <w:rPr>
          <w:rFonts w:ascii="Arial" w:hAnsi="Arial" w:cs="Arial"/>
        </w:rPr>
        <w:t xml:space="preserve">. </w:t>
      </w:r>
      <w:r w:rsidR="00DA77C5" w:rsidRPr="00566621">
        <w:rPr>
          <w:rFonts w:ascii="Arial" w:hAnsi="Arial" w:cs="Arial"/>
        </w:rPr>
        <w:br/>
        <w:t xml:space="preserve">    </w:t>
      </w:r>
      <w:proofErr w:type="gramStart"/>
      <w:r w:rsidRPr="00566621">
        <w:rPr>
          <w:rFonts w:ascii="Arial" w:hAnsi="Arial" w:cs="Arial"/>
        </w:rPr>
        <w:t>2021;12:371</w:t>
      </w:r>
      <w:proofErr w:type="gramEnd"/>
      <w:r w:rsidRPr="00566621">
        <w:rPr>
          <w:rFonts w:ascii="Arial" w:hAnsi="Arial" w:cs="Arial"/>
        </w:rPr>
        <w:t xml:space="preserve">–82. </w:t>
      </w:r>
    </w:p>
    <w:p w14:paraId="25559E65" w14:textId="2A5EB665" w:rsidR="00587CD0" w:rsidRPr="00566621" w:rsidRDefault="00587CD0" w:rsidP="00587CD0">
      <w:pPr>
        <w:pStyle w:val="BodyText"/>
        <w:spacing w:line="249" w:lineRule="auto"/>
        <w:jc w:val="both"/>
        <w:rPr>
          <w:rFonts w:ascii="Arial" w:hAnsi="Arial" w:cs="Arial"/>
        </w:rPr>
      </w:pPr>
      <w:proofErr w:type="spellStart"/>
      <w:r w:rsidRPr="00566621">
        <w:rPr>
          <w:rFonts w:ascii="Arial" w:hAnsi="Arial" w:cs="Arial"/>
        </w:rPr>
        <w:t>Cahapay</w:t>
      </w:r>
      <w:proofErr w:type="spellEnd"/>
      <w:r w:rsidRPr="00566621">
        <w:rPr>
          <w:rFonts w:ascii="Arial" w:hAnsi="Arial" w:cs="Arial"/>
        </w:rPr>
        <w:t xml:space="preserve"> M. Kirkpatrick Model: Its Limitations as Used in </w:t>
      </w:r>
      <w:r w:rsidR="00DA77C5" w:rsidRPr="00566621">
        <w:rPr>
          <w:rFonts w:ascii="Arial" w:hAnsi="Arial" w:cs="Arial"/>
        </w:rPr>
        <w:br/>
        <w:t xml:space="preserve">    </w:t>
      </w:r>
      <w:r w:rsidRPr="00566621">
        <w:rPr>
          <w:rFonts w:ascii="Arial" w:hAnsi="Arial" w:cs="Arial"/>
        </w:rPr>
        <w:t xml:space="preserve">Higher Education Evaluation. International Journal of </w:t>
      </w:r>
      <w:r w:rsidR="00DA77C5" w:rsidRPr="00566621">
        <w:rPr>
          <w:rFonts w:ascii="Arial" w:hAnsi="Arial" w:cs="Arial"/>
        </w:rPr>
        <w:br/>
        <w:t xml:space="preserve">    </w:t>
      </w:r>
      <w:r w:rsidRPr="00566621">
        <w:rPr>
          <w:rFonts w:ascii="Arial" w:hAnsi="Arial" w:cs="Arial"/>
        </w:rPr>
        <w:t>Assessment Tools in Education. 2021 Mar 15;8(1):135–</w:t>
      </w:r>
      <w:r w:rsidR="00DA77C5" w:rsidRPr="00566621">
        <w:rPr>
          <w:rFonts w:ascii="Arial" w:hAnsi="Arial" w:cs="Arial"/>
        </w:rPr>
        <w:br/>
        <w:t xml:space="preserve">    </w:t>
      </w:r>
      <w:r w:rsidRPr="00566621">
        <w:rPr>
          <w:rFonts w:ascii="Arial" w:hAnsi="Arial" w:cs="Arial"/>
        </w:rPr>
        <w:t xml:space="preserve">44. </w:t>
      </w:r>
    </w:p>
    <w:p w14:paraId="5154970B" w14:textId="77777777" w:rsidR="009F5A97" w:rsidRPr="00566621" w:rsidRDefault="00587CD0" w:rsidP="00587CD0">
      <w:pPr>
        <w:pStyle w:val="BodyText"/>
        <w:spacing w:line="249" w:lineRule="auto"/>
        <w:jc w:val="both"/>
        <w:rPr>
          <w:rFonts w:ascii="Arial" w:hAnsi="Arial" w:cs="Arial"/>
        </w:rPr>
      </w:pPr>
      <w:proofErr w:type="spellStart"/>
      <w:r w:rsidRPr="00566621">
        <w:rPr>
          <w:rFonts w:ascii="Arial" w:hAnsi="Arial" w:cs="Arial"/>
        </w:rPr>
        <w:t>Eyigör</w:t>
      </w:r>
      <w:proofErr w:type="spellEnd"/>
      <w:r w:rsidRPr="00566621">
        <w:rPr>
          <w:rFonts w:ascii="Arial" w:hAnsi="Arial" w:cs="Arial"/>
        </w:rPr>
        <w:t xml:space="preserve"> H, </w:t>
      </w:r>
      <w:proofErr w:type="spellStart"/>
      <w:r w:rsidRPr="00566621">
        <w:rPr>
          <w:rFonts w:ascii="Arial" w:hAnsi="Arial" w:cs="Arial"/>
        </w:rPr>
        <w:t>Gürpınar</w:t>
      </w:r>
      <w:proofErr w:type="spellEnd"/>
      <w:r w:rsidRPr="00566621">
        <w:rPr>
          <w:rFonts w:ascii="Arial" w:hAnsi="Arial" w:cs="Arial"/>
        </w:rPr>
        <w:t xml:space="preserve"> E. Development of a Blended Clinical </w:t>
      </w:r>
      <w:r w:rsidR="00DA77C5" w:rsidRPr="00566621">
        <w:rPr>
          <w:rFonts w:ascii="Arial" w:hAnsi="Arial" w:cs="Arial"/>
        </w:rPr>
        <w:br/>
        <w:t xml:space="preserve">    </w:t>
      </w:r>
      <w:r w:rsidRPr="00566621">
        <w:rPr>
          <w:rFonts w:ascii="Arial" w:hAnsi="Arial" w:cs="Arial"/>
        </w:rPr>
        <w:t xml:space="preserve">Education Faculty Development Program in </w:t>
      </w:r>
      <w:r w:rsidR="00DA77C5" w:rsidRPr="00566621">
        <w:rPr>
          <w:rFonts w:ascii="Arial" w:hAnsi="Arial" w:cs="Arial"/>
        </w:rPr>
        <w:br/>
        <w:t xml:space="preserve">    </w:t>
      </w:r>
      <w:r w:rsidRPr="00566621">
        <w:rPr>
          <w:rFonts w:ascii="Arial" w:hAnsi="Arial" w:cs="Arial"/>
        </w:rPr>
        <w:t xml:space="preserve">Postgraduate Medical Education and Evaluation with the </w:t>
      </w:r>
      <w:r w:rsidR="00102468" w:rsidRPr="00566621">
        <w:rPr>
          <w:rFonts w:ascii="Arial" w:hAnsi="Arial" w:cs="Arial"/>
        </w:rPr>
        <w:br/>
        <w:t xml:space="preserve">    </w:t>
      </w:r>
    </w:p>
    <w:p w14:paraId="0FFF6099" w14:textId="77777777" w:rsidR="009F5A97" w:rsidRPr="00566621" w:rsidRDefault="009F5A97" w:rsidP="00587CD0">
      <w:pPr>
        <w:pStyle w:val="BodyText"/>
        <w:spacing w:line="249" w:lineRule="auto"/>
        <w:jc w:val="both"/>
        <w:rPr>
          <w:rFonts w:ascii="Arial" w:hAnsi="Arial" w:cs="Arial"/>
        </w:rPr>
      </w:pPr>
    </w:p>
    <w:p w14:paraId="7885A26C" w14:textId="77777777" w:rsidR="009F5A97" w:rsidRPr="00566621" w:rsidRDefault="009F5A97" w:rsidP="00587CD0">
      <w:pPr>
        <w:pStyle w:val="BodyText"/>
        <w:spacing w:line="249" w:lineRule="auto"/>
        <w:jc w:val="both"/>
        <w:rPr>
          <w:rFonts w:ascii="Arial" w:hAnsi="Arial" w:cs="Arial"/>
        </w:rPr>
      </w:pPr>
    </w:p>
    <w:p w14:paraId="60AA4322" w14:textId="5329754B" w:rsidR="00587CD0" w:rsidRPr="00566621" w:rsidRDefault="00587CD0" w:rsidP="00587CD0">
      <w:pPr>
        <w:pStyle w:val="BodyText"/>
        <w:spacing w:line="249" w:lineRule="auto"/>
        <w:jc w:val="both"/>
        <w:rPr>
          <w:rFonts w:ascii="Arial" w:hAnsi="Arial" w:cs="Arial"/>
        </w:rPr>
      </w:pPr>
      <w:r w:rsidRPr="00566621">
        <w:rPr>
          <w:rFonts w:ascii="Arial" w:hAnsi="Arial" w:cs="Arial"/>
        </w:rPr>
        <w:t xml:space="preserve">Kirkpatrick Model. </w:t>
      </w:r>
      <w:proofErr w:type="spellStart"/>
      <w:r w:rsidRPr="00566621">
        <w:rPr>
          <w:rFonts w:ascii="Arial" w:hAnsi="Arial" w:cs="Arial"/>
        </w:rPr>
        <w:t>Hamidiye</w:t>
      </w:r>
      <w:proofErr w:type="spellEnd"/>
      <w:r w:rsidRPr="00566621">
        <w:rPr>
          <w:rFonts w:ascii="Arial" w:hAnsi="Arial" w:cs="Arial"/>
        </w:rPr>
        <w:t xml:space="preserve"> Medical Journal [Internet]. </w:t>
      </w:r>
      <w:r w:rsidR="00102468" w:rsidRPr="00566621">
        <w:rPr>
          <w:rFonts w:ascii="Arial" w:hAnsi="Arial" w:cs="Arial"/>
        </w:rPr>
        <w:br/>
        <w:t xml:space="preserve">    </w:t>
      </w:r>
      <w:r w:rsidRPr="00566621">
        <w:rPr>
          <w:rFonts w:ascii="Arial" w:hAnsi="Arial" w:cs="Arial"/>
        </w:rPr>
        <w:t xml:space="preserve">2025 Mar 27;6(1):50–8. Available from: </w:t>
      </w:r>
      <w:r w:rsidR="00102468" w:rsidRPr="00566621">
        <w:rPr>
          <w:rFonts w:ascii="Arial" w:hAnsi="Arial" w:cs="Arial"/>
        </w:rPr>
        <w:br/>
        <w:t xml:space="preserve">    </w:t>
      </w:r>
      <w:hyperlink r:id="rId17" w:history="1">
        <w:r w:rsidR="00102468" w:rsidRPr="00566621">
          <w:rPr>
            <w:rStyle w:val="Hyperlink"/>
            <w:rFonts w:ascii="Arial" w:hAnsi="Arial" w:cs="Arial"/>
          </w:rPr>
          <w:t>https://hamidiyemedj.com/articles/development-of-a</w:t>
        </w:r>
      </w:hyperlink>
      <w:r w:rsidR="00102468" w:rsidRPr="00566621">
        <w:rPr>
          <w:rFonts w:ascii="Arial" w:hAnsi="Arial" w:cs="Arial"/>
        </w:rPr>
        <w:t xml:space="preserve"> </w:t>
      </w:r>
      <w:r w:rsidRPr="00566621">
        <w:rPr>
          <w:rFonts w:ascii="Arial" w:hAnsi="Arial" w:cs="Arial"/>
        </w:rPr>
        <w:t>blended-</w:t>
      </w:r>
      <w:r w:rsidR="009F5A97" w:rsidRPr="00566621">
        <w:rPr>
          <w:rFonts w:ascii="Arial" w:hAnsi="Arial" w:cs="Arial"/>
        </w:rPr>
        <w:br/>
        <w:t xml:space="preserve">    </w:t>
      </w:r>
      <w:r w:rsidRPr="00566621">
        <w:rPr>
          <w:rFonts w:ascii="Arial" w:hAnsi="Arial" w:cs="Arial"/>
        </w:rPr>
        <w:t>clinical-education-faculty-development-program-in</w:t>
      </w:r>
      <w:r w:rsidR="009F5A97" w:rsidRPr="00566621">
        <w:rPr>
          <w:rFonts w:ascii="Arial" w:hAnsi="Arial" w:cs="Arial"/>
        </w:rPr>
        <w:t xml:space="preserve">   </w:t>
      </w:r>
      <w:r w:rsidR="009F5A97" w:rsidRPr="00566621">
        <w:rPr>
          <w:rFonts w:ascii="Arial" w:hAnsi="Arial" w:cs="Arial"/>
        </w:rPr>
        <w:br/>
        <w:t xml:space="preserve">    </w:t>
      </w:r>
      <w:r w:rsidRPr="00566621">
        <w:rPr>
          <w:rFonts w:ascii="Arial" w:hAnsi="Arial" w:cs="Arial"/>
        </w:rPr>
        <w:t>postgraduate-medical-education-and</w:t>
      </w:r>
      <w:r w:rsidR="009F5A97" w:rsidRPr="00566621">
        <w:rPr>
          <w:rFonts w:ascii="Arial" w:hAnsi="Arial" w:cs="Arial"/>
        </w:rPr>
        <w:t>-</w:t>
      </w:r>
      <w:r w:rsidRPr="00566621">
        <w:rPr>
          <w:rFonts w:ascii="Arial" w:hAnsi="Arial" w:cs="Arial"/>
        </w:rPr>
        <w:t>evaluation-with-the-</w:t>
      </w:r>
      <w:r w:rsidR="009F5A97" w:rsidRPr="00566621">
        <w:rPr>
          <w:rFonts w:ascii="Arial" w:hAnsi="Arial" w:cs="Arial"/>
        </w:rPr>
        <w:br/>
        <w:t xml:space="preserve">    </w:t>
      </w:r>
      <w:r w:rsidRPr="00566621">
        <w:rPr>
          <w:rFonts w:ascii="Arial" w:hAnsi="Arial" w:cs="Arial"/>
        </w:rPr>
        <w:t>model/</w:t>
      </w:r>
      <w:proofErr w:type="spellStart"/>
      <w:r w:rsidRPr="00566621">
        <w:rPr>
          <w:rFonts w:ascii="Arial" w:hAnsi="Arial" w:cs="Arial"/>
        </w:rPr>
        <w:t>doi</w:t>
      </w:r>
      <w:proofErr w:type="spellEnd"/>
      <w:r w:rsidRPr="00566621">
        <w:rPr>
          <w:rFonts w:ascii="Arial" w:hAnsi="Arial" w:cs="Arial"/>
        </w:rPr>
        <w:t>/hamidiyemedj.galenos.2025.69672</w:t>
      </w:r>
    </w:p>
    <w:p w14:paraId="730EC9B6" w14:textId="4DD921AF" w:rsidR="00102468" w:rsidRPr="00566621" w:rsidRDefault="009F5A97" w:rsidP="00587CD0">
      <w:pPr>
        <w:pStyle w:val="BodyText"/>
        <w:spacing w:line="249" w:lineRule="auto"/>
        <w:jc w:val="both"/>
        <w:rPr>
          <w:rFonts w:ascii="Arial" w:hAnsi="Arial" w:cs="Arial"/>
        </w:rPr>
      </w:pPr>
      <w:r w:rsidRPr="00566621">
        <w:rPr>
          <w:rFonts w:ascii="Arial" w:hAnsi="Arial" w:cs="Arial"/>
        </w:rPr>
        <w:t xml:space="preserve">    </w:t>
      </w:r>
      <w:r w:rsidR="00587CD0" w:rsidRPr="00566621">
        <w:rPr>
          <w:rFonts w:ascii="Arial" w:hAnsi="Arial" w:cs="Arial"/>
        </w:rPr>
        <w:t xml:space="preserve">Yardley S, Dornan T. Kirkpatrick’s levels and education </w:t>
      </w:r>
      <w:r w:rsidR="00102468" w:rsidRPr="00566621">
        <w:rPr>
          <w:rFonts w:ascii="Arial" w:hAnsi="Arial" w:cs="Arial"/>
        </w:rPr>
        <w:br/>
        <w:t xml:space="preserve"> </w:t>
      </w:r>
      <w:proofErr w:type="gramStart"/>
      <w:r w:rsidR="00102468" w:rsidRPr="00566621">
        <w:rPr>
          <w:rFonts w:ascii="Arial" w:hAnsi="Arial" w:cs="Arial"/>
        </w:rPr>
        <w:t xml:space="preserve">   </w:t>
      </w:r>
      <w:r w:rsidR="00587CD0" w:rsidRPr="00566621">
        <w:rPr>
          <w:rFonts w:ascii="Arial" w:hAnsi="Arial" w:cs="Arial"/>
        </w:rPr>
        <w:t>“</w:t>
      </w:r>
      <w:proofErr w:type="gramEnd"/>
      <w:r w:rsidR="00587CD0" w:rsidRPr="00566621">
        <w:rPr>
          <w:rFonts w:ascii="Arial" w:hAnsi="Arial" w:cs="Arial"/>
        </w:rPr>
        <w:t xml:space="preserve">evidence.” Vol. 46, Medical Education. 2012. p. 97–106. </w:t>
      </w:r>
    </w:p>
    <w:p w14:paraId="34930178" w14:textId="76227579" w:rsidR="00587CD0" w:rsidRPr="00566621" w:rsidRDefault="00587CD0" w:rsidP="00587CD0">
      <w:pPr>
        <w:pStyle w:val="BodyText"/>
        <w:spacing w:line="249" w:lineRule="auto"/>
        <w:jc w:val="both"/>
        <w:rPr>
          <w:rFonts w:ascii="Arial" w:hAnsi="Arial" w:cs="Arial"/>
        </w:rPr>
      </w:pPr>
      <w:r w:rsidRPr="00566621">
        <w:rPr>
          <w:rFonts w:ascii="Arial" w:hAnsi="Arial" w:cs="Arial"/>
        </w:rPr>
        <w:t xml:space="preserve">Charlier B, Lambert M. Evaluating the effects of faculty </w:t>
      </w:r>
      <w:r w:rsidR="00102468" w:rsidRPr="00566621">
        <w:rPr>
          <w:rFonts w:ascii="Arial" w:hAnsi="Arial" w:cs="Arial"/>
        </w:rPr>
        <w:t xml:space="preserve">  </w:t>
      </w:r>
      <w:r w:rsidR="00102468" w:rsidRPr="00566621">
        <w:rPr>
          <w:rFonts w:ascii="Arial" w:hAnsi="Arial" w:cs="Arial"/>
        </w:rPr>
        <w:br/>
        <w:t xml:space="preserve">    </w:t>
      </w:r>
      <w:r w:rsidRPr="00566621">
        <w:rPr>
          <w:rFonts w:ascii="Arial" w:hAnsi="Arial" w:cs="Arial"/>
        </w:rPr>
        <w:t xml:space="preserve">development: theoretical framework and empirical </w:t>
      </w:r>
      <w:r w:rsidR="00102468" w:rsidRPr="00566621">
        <w:rPr>
          <w:rFonts w:ascii="Arial" w:hAnsi="Arial" w:cs="Arial"/>
        </w:rPr>
        <w:br/>
        <w:t xml:space="preserve">    </w:t>
      </w:r>
      <w:r w:rsidRPr="00566621">
        <w:rPr>
          <w:rFonts w:ascii="Arial" w:hAnsi="Arial" w:cs="Arial"/>
        </w:rPr>
        <w:t xml:space="preserve">implementation. International Journal for Academic </w:t>
      </w:r>
      <w:r w:rsidR="00102468" w:rsidRPr="00566621">
        <w:rPr>
          <w:rFonts w:ascii="Arial" w:hAnsi="Arial" w:cs="Arial"/>
        </w:rPr>
        <w:br/>
        <w:t xml:space="preserve">    </w:t>
      </w:r>
      <w:r w:rsidRPr="00566621">
        <w:rPr>
          <w:rFonts w:ascii="Arial" w:hAnsi="Arial" w:cs="Arial"/>
        </w:rPr>
        <w:t xml:space="preserve">Development. 2020 Apr 2;25(2):162–75. </w:t>
      </w:r>
    </w:p>
    <w:p w14:paraId="06AC2373" w14:textId="48FD9723" w:rsidR="00587CD0" w:rsidRPr="00587CD0" w:rsidRDefault="00587CD0" w:rsidP="00587CD0">
      <w:pPr>
        <w:pStyle w:val="BodyText"/>
        <w:spacing w:line="249" w:lineRule="auto"/>
        <w:jc w:val="both"/>
        <w:rPr>
          <w:rFonts w:ascii="Arial" w:hAnsi="Arial" w:cs="Arial"/>
        </w:rPr>
      </w:pPr>
      <w:r w:rsidRPr="00566621">
        <w:rPr>
          <w:rFonts w:ascii="Arial" w:hAnsi="Arial" w:cs="Arial"/>
        </w:rPr>
        <w:t xml:space="preserve">Phuong TT, Cole SC, </w:t>
      </w:r>
      <w:proofErr w:type="spellStart"/>
      <w:r w:rsidRPr="00566621">
        <w:rPr>
          <w:rFonts w:ascii="Arial" w:hAnsi="Arial" w:cs="Arial"/>
        </w:rPr>
        <w:t>Zarestky</w:t>
      </w:r>
      <w:proofErr w:type="spellEnd"/>
      <w:r w:rsidRPr="00566621">
        <w:rPr>
          <w:rFonts w:ascii="Arial" w:hAnsi="Arial" w:cs="Arial"/>
        </w:rPr>
        <w:t xml:space="preserve"> J. A systematic literature review </w:t>
      </w:r>
      <w:r w:rsidR="00102468" w:rsidRPr="00566621">
        <w:rPr>
          <w:rFonts w:ascii="Arial" w:hAnsi="Arial" w:cs="Arial"/>
        </w:rPr>
        <w:br/>
        <w:t xml:space="preserve">    </w:t>
      </w:r>
      <w:r w:rsidRPr="00566621">
        <w:rPr>
          <w:rFonts w:ascii="Arial" w:hAnsi="Arial" w:cs="Arial"/>
        </w:rPr>
        <w:t xml:space="preserve">of faculty development for teacher educators. Higher </w:t>
      </w:r>
      <w:r w:rsidR="00102468" w:rsidRPr="00566621">
        <w:rPr>
          <w:rFonts w:ascii="Arial" w:hAnsi="Arial" w:cs="Arial"/>
        </w:rPr>
        <w:br/>
        <w:t xml:space="preserve">    </w:t>
      </w:r>
      <w:r w:rsidRPr="00566621">
        <w:rPr>
          <w:rFonts w:ascii="Arial" w:hAnsi="Arial" w:cs="Arial"/>
        </w:rPr>
        <w:t>Education</w:t>
      </w:r>
      <w:r w:rsidRPr="00587CD0">
        <w:rPr>
          <w:rFonts w:ascii="Arial" w:hAnsi="Arial" w:cs="Arial"/>
        </w:rPr>
        <w:t xml:space="preserve"> Research and Development. 2018 Feb </w:t>
      </w:r>
      <w:r w:rsidR="00102468">
        <w:rPr>
          <w:rFonts w:ascii="Arial" w:hAnsi="Arial" w:cs="Arial"/>
        </w:rPr>
        <w:br/>
        <w:t xml:space="preserve">    </w:t>
      </w:r>
      <w:r w:rsidRPr="00587CD0">
        <w:rPr>
          <w:rFonts w:ascii="Arial" w:hAnsi="Arial" w:cs="Arial"/>
        </w:rPr>
        <w:t xml:space="preserve">23;37(2):373–89. </w:t>
      </w:r>
    </w:p>
    <w:p w14:paraId="14D8B7DD" w14:textId="06783DEB" w:rsidR="00587CD0" w:rsidRPr="00587CD0" w:rsidRDefault="00587CD0" w:rsidP="00587CD0">
      <w:pPr>
        <w:pStyle w:val="BodyText"/>
        <w:spacing w:line="249" w:lineRule="auto"/>
        <w:jc w:val="both"/>
        <w:rPr>
          <w:rFonts w:ascii="Arial" w:hAnsi="Arial" w:cs="Arial"/>
        </w:rPr>
      </w:pPr>
      <w:r w:rsidRPr="00587CD0">
        <w:rPr>
          <w:rFonts w:ascii="Arial" w:hAnsi="Arial" w:cs="Arial"/>
        </w:rPr>
        <w:t xml:space="preserve">Schmid ME, </w:t>
      </w:r>
      <w:proofErr w:type="spellStart"/>
      <w:r w:rsidRPr="00587CD0">
        <w:rPr>
          <w:rFonts w:ascii="Arial" w:hAnsi="Arial" w:cs="Arial"/>
        </w:rPr>
        <w:t>Bajcz</w:t>
      </w:r>
      <w:proofErr w:type="spellEnd"/>
      <w:r w:rsidRPr="00587CD0">
        <w:rPr>
          <w:rFonts w:ascii="Arial" w:hAnsi="Arial" w:cs="Arial"/>
        </w:rPr>
        <w:t xml:space="preserve"> AW, Balster NJ. Evaluating a novel faculty </w:t>
      </w:r>
      <w:r w:rsidR="00102468">
        <w:rPr>
          <w:rFonts w:ascii="Arial" w:hAnsi="Arial" w:cs="Arial"/>
        </w:rPr>
        <w:br/>
        <w:t xml:space="preserve">    </w:t>
      </w:r>
      <w:r w:rsidRPr="00587CD0">
        <w:rPr>
          <w:rFonts w:ascii="Arial" w:hAnsi="Arial" w:cs="Arial"/>
        </w:rPr>
        <w:t xml:space="preserve">development program in teaching at a research-intensive </w:t>
      </w:r>
      <w:r w:rsidR="00102468">
        <w:rPr>
          <w:rFonts w:ascii="Arial" w:hAnsi="Arial" w:cs="Arial"/>
        </w:rPr>
        <w:br/>
        <w:t xml:space="preserve">    </w:t>
      </w:r>
      <w:r w:rsidRPr="00587CD0">
        <w:rPr>
          <w:rFonts w:ascii="Arial" w:hAnsi="Arial" w:cs="Arial"/>
        </w:rPr>
        <w:t xml:space="preserve">university. Teacher Development. 2021;25(3):340–65. </w:t>
      </w:r>
    </w:p>
    <w:p w14:paraId="59125EE4" w14:textId="1A98B8F5" w:rsidR="00587CD0" w:rsidRPr="00587CD0" w:rsidRDefault="00587CD0" w:rsidP="00587CD0">
      <w:pPr>
        <w:pStyle w:val="BodyText"/>
        <w:spacing w:line="249" w:lineRule="auto"/>
        <w:jc w:val="both"/>
        <w:rPr>
          <w:rFonts w:ascii="Arial" w:hAnsi="Arial" w:cs="Arial"/>
        </w:rPr>
      </w:pPr>
      <w:r w:rsidRPr="00587CD0">
        <w:rPr>
          <w:rFonts w:ascii="Arial" w:hAnsi="Arial" w:cs="Arial"/>
        </w:rPr>
        <w:t xml:space="preserve">Devi V, Abraham R </w:t>
      </w:r>
      <w:proofErr w:type="spellStart"/>
      <w:r w:rsidRPr="00587CD0">
        <w:rPr>
          <w:rFonts w:ascii="Arial" w:hAnsi="Arial" w:cs="Arial"/>
        </w:rPr>
        <w:t>rachel</w:t>
      </w:r>
      <w:proofErr w:type="spellEnd"/>
      <w:r w:rsidRPr="00587CD0">
        <w:rPr>
          <w:rFonts w:ascii="Arial" w:hAnsi="Arial" w:cs="Arial"/>
        </w:rPr>
        <w:t xml:space="preserve">. Evaluation of a mentored student </w:t>
      </w:r>
      <w:r w:rsidR="00102468">
        <w:rPr>
          <w:rFonts w:ascii="Arial" w:hAnsi="Arial" w:cs="Arial"/>
        </w:rPr>
        <w:br/>
        <w:t xml:space="preserve">    </w:t>
      </w:r>
      <w:r w:rsidRPr="00587CD0">
        <w:rPr>
          <w:rFonts w:ascii="Arial" w:hAnsi="Arial" w:cs="Arial"/>
        </w:rPr>
        <w:t xml:space="preserve">project </w:t>
      </w:r>
      <w:proofErr w:type="spellStart"/>
      <w:r w:rsidRPr="00587CD0">
        <w:rPr>
          <w:rFonts w:ascii="Arial" w:hAnsi="Arial" w:cs="Arial"/>
        </w:rPr>
        <w:t>programme</w:t>
      </w:r>
      <w:proofErr w:type="spellEnd"/>
      <w:r w:rsidRPr="00587CD0">
        <w:rPr>
          <w:rFonts w:ascii="Arial" w:hAnsi="Arial" w:cs="Arial"/>
        </w:rPr>
        <w:t xml:space="preserve"> using reflective summaries. Natl Med J </w:t>
      </w:r>
      <w:r w:rsidR="00102468">
        <w:rPr>
          <w:rFonts w:ascii="Arial" w:hAnsi="Arial" w:cs="Arial"/>
        </w:rPr>
        <w:br/>
        <w:t xml:space="preserve">    </w:t>
      </w:r>
      <w:r w:rsidRPr="00587CD0">
        <w:rPr>
          <w:rFonts w:ascii="Arial" w:hAnsi="Arial" w:cs="Arial"/>
        </w:rPr>
        <w:t xml:space="preserve">India. 2020;33(2):102–6. </w:t>
      </w:r>
    </w:p>
    <w:p w14:paraId="30CF4737" w14:textId="6720F964" w:rsidR="00587CD0" w:rsidRPr="00587CD0" w:rsidRDefault="00587CD0" w:rsidP="00587CD0">
      <w:pPr>
        <w:pStyle w:val="BodyText"/>
        <w:spacing w:line="249" w:lineRule="auto"/>
        <w:jc w:val="both"/>
        <w:rPr>
          <w:rFonts w:ascii="Arial" w:hAnsi="Arial" w:cs="Arial"/>
        </w:rPr>
      </w:pPr>
      <w:r w:rsidRPr="00587CD0">
        <w:rPr>
          <w:rFonts w:ascii="Arial" w:hAnsi="Arial" w:cs="Arial"/>
        </w:rPr>
        <w:t xml:space="preserve">Heydari MR, </w:t>
      </w:r>
      <w:proofErr w:type="spellStart"/>
      <w:r w:rsidRPr="00587CD0">
        <w:rPr>
          <w:rFonts w:ascii="Arial" w:hAnsi="Arial" w:cs="Arial"/>
        </w:rPr>
        <w:t>Taghva</w:t>
      </w:r>
      <w:proofErr w:type="spellEnd"/>
      <w:r w:rsidRPr="00587CD0">
        <w:rPr>
          <w:rFonts w:ascii="Arial" w:hAnsi="Arial" w:cs="Arial"/>
        </w:rPr>
        <w:t xml:space="preserve"> F, Amini M, </w:t>
      </w:r>
      <w:proofErr w:type="spellStart"/>
      <w:r w:rsidRPr="00587CD0">
        <w:rPr>
          <w:rFonts w:ascii="Arial" w:hAnsi="Arial" w:cs="Arial"/>
        </w:rPr>
        <w:t>Delavari</w:t>
      </w:r>
      <w:proofErr w:type="spellEnd"/>
      <w:r w:rsidRPr="00587CD0">
        <w:rPr>
          <w:rFonts w:ascii="Arial" w:hAnsi="Arial" w:cs="Arial"/>
        </w:rPr>
        <w:t xml:space="preserve"> S. Using Kirkpatrick’s </w:t>
      </w:r>
      <w:r w:rsidR="00102468">
        <w:rPr>
          <w:rFonts w:ascii="Arial" w:hAnsi="Arial" w:cs="Arial"/>
        </w:rPr>
        <w:br/>
        <w:t xml:space="preserve">    </w:t>
      </w:r>
      <w:r w:rsidRPr="00587CD0">
        <w:rPr>
          <w:rFonts w:ascii="Arial" w:hAnsi="Arial" w:cs="Arial"/>
        </w:rPr>
        <w:t xml:space="preserve">model to measure the effect of a new teaching and learning </w:t>
      </w:r>
      <w:r w:rsidR="00102468">
        <w:rPr>
          <w:rFonts w:ascii="Arial" w:hAnsi="Arial" w:cs="Arial"/>
        </w:rPr>
        <w:br/>
        <w:t xml:space="preserve">    </w:t>
      </w:r>
      <w:r w:rsidRPr="00587CD0">
        <w:rPr>
          <w:rFonts w:ascii="Arial" w:hAnsi="Arial" w:cs="Arial"/>
        </w:rPr>
        <w:t xml:space="preserve">methods workshop for health care staff. BMC Res Notes. </w:t>
      </w:r>
      <w:r w:rsidR="00102468">
        <w:rPr>
          <w:rFonts w:ascii="Arial" w:hAnsi="Arial" w:cs="Arial"/>
        </w:rPr>
        <w:br/>
        <w:t xml:space="preserve">    </w:t>
      </w:r>
      <w:r w:rsidRPr="00587CD0">
        <w:rPr>
          <w:rFonts w:ascii="Arial" w:hAnsi="Arial" w:cs="Arial"/>
        </w:rPr>
        <w:t xml:space="preserve">2019 Jul 10;12(1). </w:t>
      </w:r>
    </w:p>
    <w:p w14:paraId="5C43689C" w14:textId="77777777" w:rsidR="00587CD0" w:rsidRDefault="00587CD0" w:rsidP="001661A2">
      <w:pPr>
        <w:pStyle w:val="BodyText"/>
        <w:spacing w:line="249" w:lineRule="auto"/>
        <w:jc w:val="both"/>
        <w:rPr>
          <w:rFonts w:ascii="Arial" w:hAnsi="Arial" w:cs="Arial"/>
        </w:rPr>
      </w:pPr>
      <w:r w:rsidRPr="00587CD0">
        <w:rPr>
          <w:rFonts w:ascii="Arial" w:hAnsi="Arial" w:cs="Arial"/>
        </w:rPr>
        <w:t xml:space="preserve">Winkel AF, Yingling S, Jones AA, Nicholson J. Reflection as a </w:t>
      </w:r>
      <w:r w:rsidR="00102468">
        <w:rPr>
          <w:rFonts w:ascii="Arial" w:hAnsi="Arial" w:cs="Arial"/>
        </w:rPr>
        <w:br/>
        <w:t xml:space="preserve">    </w:t>
      </w:r>
      <w:r w:rsidRPr="00587CD0">
        <w:rPr>
          <w:rFonts w:ascii="Arial" w:hAnsi="Arial" w:cs="Arial"/>
        </w:rPr>
        <w:t xml:space="preserve">Learning Tool in Graduate Medical Education: A Systematic </w:t>
      </w:r>
      <w:r w:rsidR="00102468">
        <w:rPr>
          <w:rFonts w:ascii="Arial" w:hAnsi="Arial" w:cs="Arial"/>
        </w:rPr>
        <w:br/>
        <w:t xml:space="preserve">    </w:t>
      </w:r>
      <w:r w:rsidRPr="00587CD0">
        <w:rPr>
          <w:rFonts w:ascii="Arial" w:hAnsi="Arial" w:cs="Arial"/>
        </w:rPr>
        <w:t xml:space="preserve">Review. Vol. 9, Journal of graduate medical education. 2017. </w:t>
      </w:r>
      <w:r w:rsidR="00102468">
        <w:rPr>
          <w:rFonts w:ascii="Arial" w:hAnsi="Arial" w:cs="Arial"/>
        </w:rPr>
        <w:br/>
        <w:t xml:space="preserve">    </w:t>
      </w:r>
      <w:r w:rsidRPr="00587CD0">
        <w:rPr>
          <w:rFonts w:ascii="Arial" w:hAnsi="Arial" w:cs="Arial"/>
        </w:rPr>
        <w:t>p. 430–9</w:t>
      </w:r>
    </w:p>
    <w:p w14:paraId="18BFE9CA" w14:textId="30DD1C1C" w:rsidR="009E27A8" w:rsidRPr="001661A2" w:rsidRDefault="009E27A8" w:rsidP="001661A2">
      <w:pPr>
        <w:pStyle w:val="BodyText"/>
        <w:spacing w:line="249" w:lineRule="auto"/>
        <w:jc w:val="both"/>
        <w:rPr>
          <w:rFonts w:ascii="Arial" w:hAnsi="Arial" w:cs="Arial"/>
        </w:rPr>
        <w:sectPr w:rsidR="009E27A8" w:rsidRPr="001661A2">
          <w:type w:val="continuous"/>
          <w:pgSz w:w="12240" w:h="15840"/>
          <w:pgMar w:top="180" w:right="360" w:bottom="720" w:left="720" w:header="572" w:footer="531" w:gutter="0"/>
          <w:cols w:num="2" w:space="720" w:equalWidth="0">
            <w:col w:w="5202" w:space="338"/>
            <w:col w:w="5620"/>
          </w:cols>
        </w:sectPr>
      </w:pPr>
    </w:p>
    <w:p w14:paraId="424B9B89" w14:textId="77777777" w:rsidR="006D2F5B" w:rsidRDefault="006D2F5B">
      <w:pPr>
        <w:rPr>
          <w:sz w:val="12"/>
        </w:rPr>
        <w:sectPr w:rsidR="006D2F5B">
          <w:type w:val="continuous"/>
          <w:pgSz w:w="12240" w:h="15840"/>
          <w:pgMar w:top="180" w:right="360" w:bottom="720" w:left="720" w:header="572" w:footer="531" w:gutter="0"/>
          <w:cols w:space="720"/>
        </w:sectPr>
      </w:pPr>
    </w:p>
    <w:p w14:paraId="1AB19D5B" w14:textId="7BE1C591" w:rsidR="006D2F5B" w:rsidRDefault="006D2F5B" w:rsidP="008244F4">
      <w:pPr>
        <w:pStyle w:val="Heading3"/>
        <w:spacing w:before="94"/>
        <w:ind w:left="0"/>
      </w:pPr>
    </w:p>
    <w:p w14:paraId="2AEE5E56" w14:textId="77777777" w:rsidR="006D2F5B" w:rsidRDefault="006D2F5B">
      <w:pPr>
        <w:pStyle w:val="BodyText"/>
      </w:pPr>
    </w:p>
    <w:p w14:paraId="15A5DE83" w14:textId="77777777" w:rsidR="006D2F5B" w:rsidRDefault="006D2F5B">
      <w:pPr>
        <w:pStyle w:val="BodyText"/>
      </w:pPr>
    </w:p>
    <w:p w14:paraId="17561631" w14:textId="77777777" w:rsidR="006D2F5B" w:rsidRDefault="006D2F5B">
      <w:pPr>
        <w:pStyle w:val="BodyText"/>
      </w:pPr>
    </w:p>
    <w:p w14:paraId="5C9E1E08" w14:textId="77777777" w:rsidR="006D2F5B" w:rsidRDefault="006D2F5B">
      <w:pPr>
        <w:pStyle w:val="BodyText"/>
      </w:pPr>
    </w:p>
    <w:p w14:paraId="38F2F6A4" w14:textId="77777777" w:rsidR="006D2F5B" w:rsidRDefault="006D2F5B">
      <w:pPr>
        <w:pStyle w:val="BodyText"/>
      </w:pPr>
    </w:p>
    <w:p w14:paraId="5BECD455" w14:textId="77777777" w:rsidR="006D2F5B" w:rsidRDefault="006D2F5B">
      <w:pPr>
        <w:pStyle w:val="BodyText"/>
      </w:pPr>
    </w:p>
    <w:p w14:paraId="279AAA28" w14:textId="77777777" w:rsidR="006D2F5B" w:rsidRDefault="006D2F5B">
      <w:pPr>
        <w:pStyle w:val="BodyText"/>
      </w:pPr>
    </w:p>
    <w:p w14:paraId="737E7BDF" w14:textId="77777777" w:rsidR="006D2F5B" w:rsidRDefault="006D2F5B">
      <w:pPr>
        <w:pStyle w:val="BodyText"/>
        <w:spacing w:before="86" w:after="1"/>
      </w:pPr>
    </w:p>
    <w:p w14:paraId="566314D1" w14:textId="606F79E3" w:rsidR="006D2F5B" w:rsidRDefault="006D2F5B">
      <w:pPr>
        <w:pStyle w:val="BodyText"/>
        <w:ind w:left="8859"/>
      </w:pPr>
    </w:p>
    <w:sectPr w:rsidR="006D2F5B">
      <w:type w:val="continuous"/>
      <w:pgSz w:w="12240" w:h="15840"/>
      <w:pgMar w:top="180" w:right="360" w:bottom="720" w:left="720" w:header="572" w:footer="5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A9438" w14:textId="77777777" w:rsidR="008020EE" w:rsidRDefault="008020EE">
      <w:r>
        <w:separator/>
      </w:r>
    </w:p>
  </w:endnote>
  <w:endnote w:type="continuationSeparator" w:id="0">
    <w:p w14:paraId="249ABD24" w14:textId="77777777" w:rsidR="008020EE" w:rsidRDefault="00802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dvP7C2E">
    <w:altName w:val="Malgun Gothic"/>
    <w:panose1 w:val="00000000000000000000"/>
    <w:charset w:val="81"/>
    <w:family w:val="auto"/>
    <w:notTrueType/>
    <w:pitch w:val="default"/>
    <w:sig w:usb0="00000001" w:usb1="09060000" w:usb2="00000010" w:usb3="00000000" w:csb0="00080000" w:csb1="00000000"/>
  </w:font>
  <w:font w:name="Gulim">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B05A" w14:textId="77777777" w:rsidR="006D2F5B" w:rsidRDefault="00CB0F1B">
    <w:pPr>
      <w:pStyle w:val="BodyText"/>
      <w:spacing w:line="14" w:lineRule="auto"/>
    </w:pPr>
    <w:r>
      <w:rPr>
        <w:noProof/>
      </w:rPr>
      <mc:AlternateContent>
        <mc:Choice Requires="wps">
          <w:drawing>
            <wp:anchor distT="0" distB="0" distL="0" distR="0" simplePos="0" relativeHeight="487321088" behindDoc="1" locked="0" layoutInCell="1" allowOverlap="1" wp14:anchorId="73FF8BBD" wp14:editId="2DA0D77C">
              <wp:simplePos x="0" y="0"/>
              <wp:positionH relativeFrom="page">
                <wp:posOffset>6931269</wp:posOffset>
              </wp:positionH>
              <wp:positionV relativeFrom="page">
                <wp:posOffset>9585039</wp:posOffset>
              </wp:positionV>
              <wp:extent cx="16002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487C7B02" w14:textId="77777777" w:rsidR="006D2F5B" w:rsidRDefault="00CB0F1B">
                          <w:pPr>
                            <w:pStyle w:val="BodyText"/>
                            <w:spacing w:before="13"/>
                            <w:ind w:left="60"/>
                          </w:pPr>
                          <w:r>
                            <w:rPr>
                              <w:color w:val="231F20"/>
                              <w:spacing w:val="-10"/>
                            </w:rPr>
                            <w:fldChar w:fldCharType="begin"/>
                          </w:r>
                          <w:r>
                            <w:rPr>
                              <w:color w:val="231F20"/>
                              <w:spacing w:val="-10"/>
                            </w:rPr>
                            <w:instrText xml:space="preserve"> PAGE </w:instrText>
                          </w:r>
                          <w:r>
                            <w:rPr>
                              <w:color w:val="231F20"/>
                              <w:spacing w:val="-10"/>
                            </w:rPr>
                            <w:fldChar w:fldCharType="separate"/>
                          </w:r>
                          <w:r>
                            <w:rPr>
                              <w:color w:val="231F20"/>
                              <w:spacing w:val="-10"/>
                            </w:rPr>
                            <w:t>1</w:t>
                          </w:r>
                          <w:r>
                            <w:rPr>
                              <w:color w:val="231F20"/>
                              <w:spacing w:val="-10"/>
                            </w:rPr>
                            <w:fldChar w:fldCharType="end"/>
                          </w:r>
                        </w:p>
                      </w:txbxContent>
                    </wps:txbx>
                    <wps:bodyPr wrap="square" lIns="0" tIns="0" rIns="0" bIns="0" rtlCol="0">
                      <a:noAutofit/>
                    </wps:bodyPr>
                  </wps:wsp>
                </a:graphicData>
              </a:graphic>
            </wp:anchor>
          </w:drawing>
        </mc:Choice>
        <mc:Fallback>
          <w:pict>
            <v:shapetype w14:anchorId="73FF8BBD" id="_x0000_t202" coordsize="21600,21600" o:spt="202" path="m,l,21600r21600,l21600,xe">
              <v:stroke joinstyle="miter"/>
              <v:path gradientshapeok="t" o:connecttype="rect"/>
            </v:shapetype>
            <v:shape id="Textbox 1" o:spid="_x0000_s1027" type="#_x0000_t202" style="position:absolute;margin-left:545.75pt;margin-top:754.75pt;width:12.6pt;height:13.2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" filled="f" stroked="f">
              <v:textbox inset="0,0,0,0">
                <w:txbxContent>
                  <w:p w14:paraId="487C7B02" w14:textId="77777777" w:rsidR="006D2F5B" w:rsidRDefault="00CB0F1B">
                    <w:pPr>
                      <w:pStyle w:val="BodyText"/>
                      <w:spacing w:before="13"/>
                      <w:ind w:left="60"/>
                    </w:pPr>
                    <w:r>
                      <w:rPr>
                        <w:color w:val="231F20"/>
                        <w:spacing w:val="-10"/>
                      </w:rPr>
                      <w:fldChar w:fldCharType="begin"/>
                    </w:r>
                    <w:r>
                      <w:rPr>
                        <w:color w:val="231F20"/>
                        <w:spacing w:val="-10"/>
                      </w:rPr>
                      <w:instrText xml:space="preserve"> PAGE </w:instrText>
                    </w:r>
                    <w:r>
                      <w:rPr>
                        <w:color w:val="231F20"/>
                        <w:spacing w:val="-10"/>
                      </w:rPr>
                      <w:fldChar w:fldCharType="separate"/>
                    </w:r>
                    <w:r>
                      <w:rPr>
                        <w:color w:val="231F20"/>
                        <w:spacing w:val="-10"/>
                      </w:rPr>
                      <w:t>1</w:t>
                    </w:r>
                    <w:r>
                      <w:rPr>
                        <w:color w:val="231F20"/>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856C" w14:textId="77777777" w:rsidR="006D2F5B" w:rsidRDefault="00CB0F1B">
    <w:pPr>
      <w:pStyle w:val="BodyText"/>
      <w:spacing w:line="14" w:lineRule="auto"/>
    </w:pPr>
    <w:r>
      <w:rPr>
        <w:noProof/>
      </w:rPr>
      <mc:AlternateContent>
        <mc:Choice Requires="wps">
          <w:drawing>
            <wp:anchor distT="0" distB="0" distL="0" distR="0" simplePos="0" relativeHeight="487322624" behindDoc="1" locked="0" layoutInCell="1" allowOverlap="1" wp14:anchorId="39C9D353" wp14:editId="0EBCE84E">
              <wp:simplePos x="0" y="0"/>
              <wp:positionH relativeFrom="page">
                <wp:posOffset>6914125</wp:posOffset>
              </wp:positionH>
              <wp:positionV relativeFrom="page">
                <wp:posOffset>9581229</wp:posOffset>
              </wp:positionV>
              <wp:extent cx="160020" cy="1676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7640"/>
                      </a:xfrm>
                      <a:prstGeom prst="rect">
                        <a:avLst/>
                      </a:prstGeom>
                    </wps:spPr>
                    <wps:txbx>
                      <w:txbxContent>
                        <w:p w14:paraId="72A61E1B" w14:textId="77777777" w:rsidR="006D2F5B" w:rsidRDefault="00CB0F1B">
                          <w:pPr>
                            <w:pStyle w:val="BodyText"/>
                            <w:spacing w:before="13"/>
                            <w:ind w:left="60"/>
                          </w:pPr>
                          <w:r>
                            <w:rPr>
                              <w:color w:val="231F20"/>
                              <w:spacing w:val="-10"/>
                            </w:rPr>
                            <w:fldChar w:fldCharType="begin"/>
                          </w:r>
                          <w:r>
                            <w:rPr>
                              <w:color w:val="231F20"/>
                              <w:spacing w:val="-10"/>
                            </w:rPr>
                            <w:instrText xml:space="preserve"> PAGE </w:instrText>
                          </w:r>
                          <w:r>
                            <w:rPr>
                              <w:color w:val="231F20"/>
                              <w:spacing w:val="-10"/>
                            </w:rPr>
                            <w:fldChar w:fldCharType="separate"/>
                          </w:r>
                          <w:r>
                            <w:rPr>
                              <w:color w:val="231F20"/>
                              <w:spacing w:val="-10"/>
                            </w:rPr>
                            <w:t>2</w:t>
                          </w:r>
                          <w:r>
                            <w:rPr>
                              <w:color w:val="231F20"/>
                              <w:spacing w:val="-10"/>
                            </w:rPr>
                            <w:fldChar w:fldCharType="end"/>
                          </w:r>
                        </w:p>
                      </w:txbxContent>
                    </wps:txbx>
                    <wps:bodyPr wrap="square" lIns="0" tIns="0" rIns="0" bIns="0" rtlCol="0">
                      <a:noAutofit/>
                    </wps:bodyPr>
                  </wps:wsp>
                </a:graphicData>
              </a:graphic>
            </wp:anchor>
          </w:drawing>
        </mc:Choice>
        <mc:Fallback>
          <w:pict>
            <v:shapetype w14:anchorId="39C9D353" id="_x0000_t202" coordsize="21600,21600" o:spt="202" path="m,l,21600r21600,l21600,xe">
              <v:stroke joinstyle="miter"/>
              <v:path gradientshapeok="t" o:connecttype="rect"/>
            </v:shapetype>
            <v:shape id="Textbox 17" o:spid="_x0000_s1028" type="#_x0000_t202" style="position:absolute;margin-left:544.4pt;margin-top:754.45pt;width:12.6pt;height:13.2pt;z-index:-159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" filled="f" stroked="f">
              <v:textbox inset="0,0,0,0">
                <w:txbxContent>
                  <w:p w14:paraId="72A61E1B" w14:textId="77777777" w:rsidR="006D2F5B" w:rsidRDefault="00CB0F1B">
                    <w:pPr>
                      <w:pStyle w:val="BodyText"/>
                      <w:spacing w:before="13"/>
                      <w:ind w:left="60"/>
                    </w:pPr>
                    <w:r>
                      <w:rPr>
                        <w:color w:val="231F20"/>
                        <w:spacing w:val="-10"/>
                      </w:rPr>
                      <w:fldChar w:fldCharType="begin"/>
                    </w:r>
                    <w:r>
                      <w:rPr>
                        <w:color w:val="231F20"/>
                        <w:spacing w:val="-10"/>
                      </w:rPr>
                      <w:instrText xml:space="preserve"> PAGE </w:instrText>
                    </w:r>
                    <w:r>
                      <w:rPr>
                        <w:color w:val="231F20"/>
                        <w:spacing w:val="-10"/>
                      </w:rPr>
                      <w:fldChar w:fldCharType="separate"/>
                    </w:r>
                    <w:r>
                      <w:rPr>
                        <w:color w:val="231F20"/>
                        <w:spacing w:val="-10"/>
                      </w:rPr>
                      <w:t>2</w:t>
                    </w:r>
                    <w:r>
                      <w:rPr>
                        <w:color w:val="231F20"/>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FD13A" w14:textId="77777777" w:rsidR="008020EE" w:rsidRDefault="008020EE">
      <w:r>
        <w:separator/>
      </w:r>
    </w:p>
  </w:footnote>
  <w:footnote w:type="continuationSeparator" w:id="0">
    <w:p w14:paraId="3754A8A1" w14:textId="77777777" w:rsidR="008020EE" w:rsidRDefault="00802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AF88" w14:textId="2E60DD10" w:rsidR="006D2F5B" w:rsidRDefault="006D2F5B">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23C9"/>
    <w:multiLevelType w:val="hybridMultilevel"/>
    <w:tmpl w:val="2FD44008"/>
    <w:lvl w:ilvl="0" w:tplc="CAF48F8C">
      <w:start w:val="1"/>
      <w:numFmt w:val="decimal"/>
      <w:lvlText w:val="%1."/>
      <w:lvlJc w:val="left"/>
      <w:pPr>
        <w:ind w:left="100" w:hanging="215"/>
      </w:pPr>
      <w:rPr>
        <w:rFonts w:ascii="Arial" w:eastAsia="Arial" w:hAnsi="Arial" w:cs="Arial" w:hint="default"/>
        <w:b/>
        <w:bCs/>
        <w:i w:val="0"/>
        <w:iCs w:val="0"/>
        <w:color w:val="231F20"/>
        <w:spacing w:val="0"/>
        <w:w w:val="100"/>
        <w:sz w:val="20"/>
        <w:szCs w:val="20"/>
        <w:lang w:val="en-US" w:eastAsia="en-US" w:bidi="ar-SA"/>
      </w:rPr>
    </w:lvl>
    <w:lvl w:ilvl="1" w:tplc="65361D3A">
      <w:numFmt w:val="bullet"/>
      <w:lvlText w:val="•"/>
      <w:lvlJc w:val="left"/>
      <w:pPr>
        <w:ind w:left="610" w:hanging="215"/>
      </w:pPr>
      <w:rPr>
        <w:rFonts w:hint="default"/>
        <w:lang w:val="en-US" w:eastAsia="en-US" w:bidi="ar-SA"/>
      </w:rPr>
    </w:lvl>
    <w:lvl w:ilvl="2" w:tplc="7CBA56E2">
      <w:numFmt w:val="bullet"/>
      <w:lvlText w:val="•"/>
      <w:lvlJc w:val="left"/>
      <w:pPr>
        <w:ind w:left="1120" w:hanging="215"/>
      </w:pPr>
      <w:rPr>
        <w:rFonts w:hint="default"/>
        <w:lang w:val="en-US" w:eastAsia="en-US" w:bidi="ar-SA"/>
      </w:rPr>
    </w:lvl>
    <w:lvl w:ilvl="3" w:tplc="B16E3FA0">
      <w:numFmt w:val="bullet"/>
      <w:lvlText w:val="•"/>
      <w:lvlJc w:val="left"/>
      <w:pPr>
        <w:ind w:left="1630" w:hanging="215"/>
      </w:pPr>
      <w:rPr>
        <w:rFonts w:hint="default"/>
        <w:lang w:val="en-US" w:eastAsia="en-US" w:bidi="ar-SA"/>
      </w:rPr>
    </w:lvl>
    <w:lvl w:ilvl="4" w:tplc="26AE37E8">
      <w:numFmt w:val="bullet"/>
      <w:lvlText w:val="•"/>
      <w:lvlJc w:val="left"/>
      <w:pPr>
        <w:ind w:left="2140" w:hanging="215"/>
      </w:pPr>
      <w:rPr>
        <w:rFonts w:hint="default"/>
        <w:lang w:val="en-US" w:eastAsia="en-US" w:bidi="ar-SA"/>
      </w:rPr>
    </w:lvl>
    <w:lvl w:ilvl="5" w:tplc="4DB44712">
      <w:numFmt w:val="bullet"/>
      <w:lvlText w:val="•"/>
      <w:lvlJc w:val="left"/>
      <w:pPr>
        <w:ind w:left="2650" w:hanging="215"/>
      </w:pPr>
      <w:rPr>
        <w:rFonts w:hint="default"/>
        <w:lang w:val="en-US" w:eastAsia="en-US" w:bidi="ar-SA"/>
      </w:rPr>
    </w:lvl>
    <w:lvl w:ilvl="6" w:tplc="CA7EC112">
      <w:numFmt w:val="bullet"/>
      <w:lvlText w:val="•"/>
      <w:lvlJc w:val="left"/>
      <w:pPr>
        <w:ind w:left="3160" w:hanging="215"/>
      </w:pPr>
      <w:rPr>
        <w:rFonts w:hint="default"/>
        <w:lang w:val="en-US" w:eastAsia="en-US" w:bidi="ar-SA"/>
      </w:rPr>
    </w:lvl>
    <w:lvl w:ilvl="7" w:tplc="506E1364">
      <w:numFmt w:val="bullet"/>
      <w:lvlText w:val="•"/>
      <w:lvlJc w:val="left"/>
      <w:pPr>
        <w:ind w:left="3671" w:hanging="215"/>
      </w:pPr>
      <w:rPr>
        <w:rFonts w:hint="default"/>
        <w:lang w:val="en-US" w:eastAsia="en-US" w:bidi="ar-SA"/>
      </w:rPr>
    </w:lvl>
    <w:lvl w:ilvl="8" w:tplc="1F94DF80">
      <w:numFmt w:val="bullet"/>
      <w:lvlText w:val="•"/>
      <w:lvlJc w:val="left"/>
      <w:pPr>
        <w:ind w:left="4181" w:hanging="215"/>
      </w:pPr>
      <w:rPr>
        <w:rFonts w:hint="default"/>
        <w:lang w:val="en-US" w:eastAsia="en-US" w:bidi="ar-SA"/>
      </w:rPr>
    </w:lvl>
  </w:abstractNum>
  <w:abstractNum w:abstractNumId="1" w15:restartNumberingAfterBreak="0">
    <w:nsid w:val="42F02485"/>
    <w:multiLevelType w:val="hybridMultilevel"/>
    <w:tmpl w:val="779AF4CA"/>
    <w:lvl w:ilvl="0" w:tplc="9224E81C">
      <w:start w:val="1"/>
      <w:numFmt w:val="decimal"/>
      <w:lvlText w:val="%1."/>
      <w:lvlJc w:val="left"/>
      <w:pPr>
        <w:ind w:left="460" w:hanging="360"/>
      </w:pPr>
      <w:rPr>
        <w:rFonts w:ascii="Arial MT" w:eastAsia="Arial MT" w:hAnsi="Arial MT" w:cs="Arial MT" w:hint="default"/>
        <w:b w:val="0"/>
        <w:bCs w:val="0"/>
        <w:i w:val="0"/>
        <w:iCs w:val="0"/>
        <w:color w:val="231F20"/>
        <w:spacing w:val="0"/>
        <w:w w:val="100"/>
        <w:sz w:val="18"/>
        <w:szCs w:val="18"/>
        <w:lang w:val="en-US" w:eastAsia="en-US" w:bidi="ar-SA"/>
      </w:rPr>
    </w:lvl>
    <w:lvl w:ilvl="1" w:tplc="38707926">
      <w:numFmt w:val="bullet"/>
      <w:lvlText w:val="•"/>
      <w:lvlJc w:val="left"/>
      <w:pPr>
        <w:ind w:left="1530" w:hanging="360"/>
      </w:pPr>
      <w:rPr>
        <w:rFonts w:hint="default"/>
        <w:lang w:val="en-US" w:eastAsia="en-US" w:bidi="ar-SA"/>
      </w:rPr>
    </w:lvl>
    <w:lvl w:ilvl="2" w:tplc="0A68A0A8">
      <w:numFmt w:val="bullet"/>
      <w:lvlText w:val="•"/>
      <w:lvlJc w:val="left"/>
      <w:pPr>
        <w:ind w:left="2600" w:hanging="360"/>
      </w:pPr>
      <w:rPr>
        <w:rFonts w:hint="default"/>
        <w:lang w:val="en-US" w:eastAsia="en-US" w:bidi="ar-SA"/>
      </w:rPr>
    </w:lvl>
    <w:lvl w:ilvl="3" w:tplc="C816A264">
      <w:numFmt w:val="bullet"/>
      <w:lvlText w:val="•"/>
      <w:lvlJc w:val="left"/>
      <w:pPr>
        <w:ind w:left="3670" w:hanging="360"/>
      </w:pPr>
      <w:rPr>
        <w:rFonts w:hint="default"/>
        <w:lang w:val="en-US" w:eastAsia="en-US" w:bidi="ar-SA"/>
      </w:rPr>
    </w:lvl>
    <w:lvl w:ilvl="4" w:tplc="3E1077DE">
      <w:numFmt w:val="bullet"/>
      <w:lvlText w:val="•"/>
      <w:lvlJc w:val="left"/>
      <w:pPr>
        <w:ind w:left="4740" w:hanging="360"/>
      </w:pPr>
      <w:rPr>
        <w:rFonts w:hint="default"/>
        <w:lang w:val="en-US" w:eastAsia="en-US" w:bidi="ar-SA"/>
      </w:rPr>
    </w:lvl>
    <w:lvl w:ilvl="5" w:tplc="E0665274">
      <w:numFmt w:val="bullet"/>
      <w:lvlText w:val="•"/>
      <w:lvlJc w:val="left"/>
      <w:pPr>
        <w:ind w:left="5810" w:hanging="360"/>
      </w:pPr>
      <w:rPr>
        <w:rFonts w:hint="default"/>
        <w:lang w:val="en-US" w:eastAsia="en-US" w:bidi="ar-SA"/>
      </w:rPr>
    </w:lvl>
    <w:lvl w:ilvl="6" w:tplc="96D86DEE">
      <w:numFmt w:val="bullet"/>
      <w:lvlText w:val="•"/>
      <w:lvlJc w:val="left"/>
      <w:pPr>
        <w:ind w:left="6880" w:hanging="360"/>
      </w:pPr>
      <w:rPr>
        <w:rFonts w:hint="default"/>
        <w:lang w:val="en-US" w:eastAsia="en-US" w:bidi="ar-SA"/>
      </w:rPr>
    </w:lvl>
    <w:lvl w:ilvl="7" w:tplc="C0FE6D4E">
      <w:numFmt w:val="bullet"/>
      <w:lvlText w:val="•"/>
      <w:lvlJc w:val="left"/>
      <w:pPr>
        <w:ind w:left="7950" w:hanging="360"/>
      </w:pPr>
      <w:rPr>
        <w:rFonts w:hint="default"/>
        <w:lang w:val="en-US" w:eastAsia="en-US" w:bidi="ar-SA"/>
      </w:rPr>
    </w:lvl>
    <w:lvl w:ilvl="8" w:tplc="BAACE81C">
      <w:numFmt w:val="bullet"/>
      <w:lvlText w:val="•"/>
      <w:lvlJc w:val="left"/>
      <w:pPr>
        <w:ind w:left="9020" w:hanging="360"/>
      </w:pPr>
      <w:rPr>
        <w:rFonts w:hint="default"/>
        <w:lang w:val="en-US" w:eastAsia="en-US" w:bidi="ar-SA"/>
      </w:rPr>
    </w:lvl>
  </w:abstractNum>
  <w:abstractNum w:abstractNumId="2" w15:restartNumberingAfterBreak="0">
    <w:nsid w:val="67DE7896"/>
    <w:multiLevelType w:val="multilevel"/>
    <w:tmpl w:val="A948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C54262"/>
    <w:multiLevelType w:val="hybridMultilevel"/>
    <w:tmpl w:val="C9F0B7A6"/>
    <w:lvl w:ilvl="0" w:tplc="E54AE65E">
      <w:start w:val="1"/>
      <w:numFmt w:val="decimal"/>
      <w:pStyle w:val="HeadingJPS"/>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num w:numId="1" w16cid:durableId="1039430614">
    <w:abstractNumId w:val="0"/>
  </w:num>
  <w:num w:numId="2" w16cid:durableId="1129785210">
    <w:abstractNumId w:val="1"/>
  </w:num>
  <w:num w:numId="3" w16cid:durableId="954409814">
    <w:abstractNumId w:val="2"/>
  </w:num>
  <w:num w:numId="4" w16cid:durableId="173417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5B"/>
    <w:rsid w:val="0004059E"/>
    <w:rsid w:val="000A1562"/>
    <w:rsid w:val="000C4E95"/>
    <w:rsid w:val="000F1EFB"/>
    <w:rsid w:val="000F53E1"/>
    <w:rsid w:val="00102468"/>
    <w:rsid w:val="00104CA8"/>
    <w:rsid w:val="00134420"/>
    <w:rsid w:val="00157F6C"/>
    <w:rsid w:val="0016391B"/>
    <w:rsid w:val="0016447A"/>
    <w:rsid w:val="001661A2"/>
    <w:rsid w:val="00173293"/>
    <w:rsid w:val="002051AD"/>
    <w:rsid w:val="002132CD"/>
    <w:rsid w:val="002357CB"/>
    <w:rsid w:val="00345790"/>
    <w:rsid w:val="0038084E"/>
    <w:rsid w:val="003903C1"/>
    <w:rsid w:val="003A1C2F"/>
    <w:rsid w:val="003C04C4"/>
    <w:rsid w:val="003E3400"/>
    <w:rsid w:val="005123F8"/>
    <w:rsid w:val="0055284F"/>
    <w:rsid w:val="00566621"/>
    <w:rsid w:val="005876F3"/>
    <w:rsid w:val="00587CD0"/>
    <w:rsid w:val="00631020"/>
    <w:rsid w:val="006325A3"/>
    <w:rsid w:val="006D2F5B"/>
    <w:rsid w:val="00703F3B"/>
    <w:rsid w:val="007134E2"/>
    <w:rsid w:val="008020EE"/>
    <w:rsid w:val="00804E88"/>
    <w:rsid w:val="008244F4"/>
    <w:rsid w:val="008B7758"/>
    <w:rsid w:val="00904B85"/>
    <w:rsid w:val="00904F93"/>
    <w:rsid w:val="009D7897"/>
    <w:rsid w:val="009E27A8"/>
    <w:rsid w:val="009F5A97"/>
    <w:rsid w:val="00A05885"/>
    <w:rsid w:val="00AB2664"/>
    <w:rsid w:val="00AC519B"/>
    <w:rsid w:val="00AD4E22"/>
    <w:rsid w:val="00B301CF"/>
    <w:rsid w:val="00B56BCA"/>
    <w:rsid w:val="00BE216E"/>
    <w:rsid w:val="00CB0F1B"/>
    <w:rsid w:val="00CE195B"/>
    <w:rsid w:val="00D368F2"/>
    <w:rsid w:val="00D7734E"/>
    <w:rsid w:val="00DA77C5"/>
    <w:rsid w:val="00E643D7"/>
    <w:rsid w:val="00E968F2"/>
    <w:rsid w:val="00EB5F81"/>
    <w:rsid w:val="00EE2C9B"/>
    <w:rsid w:val="00EF14F1"/>
    <w:rsid w:val="00FE00C7"/>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09E1B"/>
  <w15:docId w15:val="{ABFAA5FE-45A3-46C8-95AC-B72AB8E6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117"/>
      <w:outlineLvl w:val="0"/>
    </w:pPr>
    <w:rPr>
      <w:rFonts w:ascii="Arial" w:eastAsia="Arial" w:hAnsi="Arial" w:cs="Arial"/>
      <w:b/>
      <w:bCs/>
      <w:sz w:val="24"/>
      <w:szCs w:val="24"/>
    </w:rPr>
  </w:style>
  <w:style w:type="paragraph" w:styleId="Heading2">
    <w:name w:val="heading 2"/>
    <w:basedOn w:val="Normal"/>
    <w:uiPriority w:val="9"/>
    <w:unhideWhenUsed/>
    <w:qFormat/>
    <w:pPr>
      <w:ind w:left="100"/>
      <w:outlineLvl w:val="1"/>
    </w:pPr>
    <w:rPr>
      <w:rFonts w:ascii="Arial" w:eastAsia="Arial" w:hAnsi="Arial" w:cs="Arial"/>
      <w:b/>
      <w:bCs/>
      <w:sz w:val="20"/>
      <w:szCs w:val="20"/>
    </w:rPr>
  </w:style>
  <w:style w:type="paragraph" w:styleId="Heading3">
    <w:name w:val="heading 3"/>
    <w:basedOn w:val="Normal"/>
    <w:uiPriority w:val="9"/>
    <w:unhideWhenUsed/>
    <w:qFormat/>
    <w:pPr>
      <w:ind w:left="100"/>
      <w:outlineLvl w:val="2"/>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link w:val="TitleChar"/>
    <w:uiPriority w:val="10"/>
    <w:qFormat/>
    <w:pPr>
      <w:spacing w:before="250"/>
      <w:ind w:left="97"/>
    </w:pPr>
    <w:rPr>
      <w:rFonts w:ascii="Arial" w:eastAsia="Arial" w:hAnsi="Arial" w:cs="Arial"/>
      <w:b/>
      <w:bCs/>
      <w:sz w:val="40"/>
      <w:szCs w:val="40"/>
    </w:rPr>
  </w:style>
  <w:style w:type="paragraph" w:styleId="ListParagraph">
    <w:name w:val="List Paragraph"/>
    <w:basedOn w:val="Normal"/>
    <w:uiPriority w:val="1"/>
    <w:qFormat/>
    <w:pPr>
      <w:ind w:left="322" w:hanging="222"/>
    </w:pPr>
  </w:style>
  <w:style w:type="paragraph" w:customStyle="1" w:styleId="TableParagraph">
    <w:name w:val="Table Paragraph"/>
    <w:basedOn w:val="Normal"/>
    <w:uiPriority w:val="1"/>
    <w:qFormat/>
    <w:pPr>
      <w:spacing w:before="1" w:line="170" w:lineRule="exact"/>
      <w:jc w:val="center"/>
    </w:pPr>
  </w:style>
  <w:style w:type="character" w:styleId="Hyperlink">
    <w:name w:val="Hyperlink"/>
    <w:basedOn w:val="DefaultParagraphFont"/>
    <w:uiPriority w:val="99"/>
    <w:unhideWhenUsed/>
    <w:rsid w:val="00D368F2"/>
    <w:rPr>
      <w:color w:val="0000FF" w:themeColor="hyperlink"/>
      <w:u w:val="single"/>
    </w:rPr>
  </w:style>
  <w:style w:type="character" w:styleId="UnresolvedMention">
    <w:name w:val="Unresolved Mention"/>
    <w:basedOn w:val="DefaultParagraphFont"/>
    <w:uiPriority w:val="99"/>
    <w:semiHidden/>
    <w:unhideWhenUsed/>
    <w:rsid w:val="00D368F2"/>
    <w:rPr>
      <w:color w:val="605E5C"/>
      <w:shd w:val="clear" w:color="auto" w:fill="E1DFDD"/>
    </w:rPr>
  </w:style>
  <w:style w:type="character" w:customStyle="1" w:styleId="TitleChar">
    <w:name w:val="Title Char"/>
    <w:basedOn w:val="DefaultParagraphFont"/>
    <w:link w:val="Title"/>
    <w:uiPriority w:val="10"/>
    <w:rsid w:val="000C4E95"/>
    <w:rPr>
      <w:rFonts w:ascii="Arial" w:eastAsia="Arial" w:hAnsi="Arial" w:cs="Arial"/>
      <w:b/>
      <w:bCs/>
      <w:sz w:val="40"/>
      <w:szCs w:val="40"/>
    </w:rPr>
  </w:style>
  <w:style w:type="paragraph" w:customStyle="1" w:styleId="BodyTexts">
    <w:name w:val="Body Texts"/>
    <w:qFormat/>
    <w:rsid w:val="00E968F2"/>
    <w:pPr>
      <w:widowControl/>
      <w:adjustRightInd w:val="0"/>
      <w:spacing w:after="100" w:afterAutospacing="1"/>
      <w:jc w:val="both"/>
    </w:pPr>
    <w:rPr>
      <w:rFonts w:ascii="Times New Roman" w:eastAsia="AdvP7C2E" w:hAnsi="Times New Roman" w:cs="Times New Roman"/>
      <w:lang w:val="en-MY" w:eastAsia="en-MY"/>
    </w:rPr>
  </w:style>
  <w:style w:type="character" w:customStyle="1" w:styleId="Heading1Char">
    <w:name w:val="Heading 1 Char"/>
    <w:basedOn w:val="DefaultParagraphFont"/>
    <w:link w:val="Heading1"/>
    <w:uiPriority w:val="9"/>
    <w:rsid w:val="001661A2"/>
    <w:rPr>
      <w:rFonts w:ascii="Arial" w:eastAsia="Arial" w:hAnsi="Arial" w:cs="Arial"/>
      <w:b/>
      <w:bCs/>
      <w:sz w:val="24"/>
      <w:szCs w:val="24"/>
    </w:rPr>
  </w:style>
  <w:style w:type="paragraph" w:customStyle="1" w:styleId="HeadingJPS">
    <w:name w:val="Heading JPS"/>
    <w:qFormat/>
    <w:rsid w:val="001661A2"/>
    <w:pPr>
      <w:widowControl/>
      <w:numPr>
        <w:numId w:val="4"/>
      </w:numPr>
      <w:autoSpaceDE/>
      <w:autoSpaceDN/>
      <w:spacing w:after="100" w:afterAutospacing="1"/>
      <w:ind w:left="720" w:hanging="720"/>
      <w:jc w:val="both"/>
    </w:pPr>
    <w:rPr>
      <w:rFonts w:ascii="Times New Roman" w:eastAsia="Gulim" w:hAnsi="Times New Roman" w:cs="Times New Roman"/>
      <w:b/>
      <w:lang w:val="en-MY" w:eastAsia="en-MY"/>
    </w:rPr>
  </w:style>
  <w:style w:type="paragraph" w:customStyle="1" w:styleId="CaptFigure">
    <w:name w:val="Capt Figure"/>
    <w:qFormat/>
    <w:rsid w:val="001661A2"/>
    <w:pPr>
      <w:widowControl/>
      <w:autoSpaceDE/>
      <w:autoSpaceDN/>
      <w:spacing w:before="80" w:after="100" w:afterAutospacing="1"/>
      <w:ind w:left="900" w:hanging="900"/>
    </w:pPr>
    <w:rPr>
      <w:rFonts w:ascii="Times New Roman" w:eastAsia="Times New Roman" w:hAnsi="Times New Roman" w:cs="Times New Roman"/>
      <w:color w:val="000000"/>
      <w:sz w:val="20"/>
      <w:szCs w:val="20"/>
      <w:lang w:val="en-GB" w:eastAsia="en-MY"/>
    </w:rPr>
  </w:style>
  <w:style w:type="paragraph" w:customStyle="1" w:styleId="Subhead">
    <w:name w:val="Subhead"/>
    <w:qFormat/>
    <w:rsid w:val="001661A2"/>
    <w:pPr>
      <w:widowControl/>
      <w:autoSpaceDE/>
      <w:autoSpaceDN/>
      <w:spacing w:after="100" w:afterAutospacing="1"/>
      <w:ind w:left="720" w:hanging="720"/>
    </w:pPr>
    <w:rPr>
      <w:rFonts w:ascii="Times New Roman" w:eastAsia="MS Gothic" w:hAnsi="Times New Roman" w:cs="Times New Roman"/>
      <w:b/>
      <w:lang w:eastAsia="en-MY"/>
    </w:rPr>
  </w:style>
  <w:style w:type="paragraph" w:styleId="Header">
    <w:name w:val="header"/>
    <w:basedOn w:val="Normal"/>
    <w:link w:val="HeaderChar"/>
    <w:uiPriority w:val="99"/>
    <w:unhideWhenUsed/>
    <w:rsid w:val="002051AD"/>
    <w:pPr>
      <w:tabs>
        <w:tab w:val="center" w:pos="4513"/>
        <w:tab w:val="right" w:pos="9026"/>
      </w:tabs>
    </w:pPr>
  </w:style>
  <w:style w:type="character" w:customStyle="1" w:styleId="HeaderChar">
    <w:name w:val="Header Char"/>
    <w:basedOn w:val="DefaultParagraphFont"/>
    <w:link w:val="Header"/>
    <w:uiPriority w:val="99"/>
    <w:rsid w:val="002051AD"/>
    <w:rPr>
      <w:rFonts w:ascii="Arial MT" w:eastAsia="Arial MT" w:hAnsi="Arial MT" w:cs="Arial MT"/>
    </w:rPr>
  </w:style>
  <w:style w:type="paragraph" w:styleId="Footer">
    <w:name w:val="footer"/>
    <w:basedOn w:val="Normal"/>
    <w:link w:val="FooterChar"/>
    <w:uiPriority w:val="99"/>
    <w:unhideWhenUsed/>
    <w:rsid w:val="002051AD"/>
    <w:pPr>
      <w:tabs>
        <w:tab w:val="center" w:pos="4513"/>
        <w:tab w:val="right" w:pos="9026"/>
      </w:tabs>
    </w:pPr>
  </w:style>
  <w:style w:type="character" w:customStyle="1" w:styleId="FooterChar">
    <w:name w:val="Footer Char"/>
    <w:basedOn w:val="DefaultParagraphFont"/>
    <w:link w:val="Footer"/>
    <w:uiPriority w:val="99"/>
    <w:rsid w:val="002051AD"/>
    <w:rPr>
      <w:rFonts w:ascii="Arial MT" w:eastAsia="Arial MT" w:hAnsi="Arial MT" w:cs="Arial MT"/>
    </w:rPr>
  </w:style>
  <w:style w:type="character" w:styleId="PlaceholderText">
    <w:name w:val="Placeholder Text"/>
    <w:basedOn w:val="DefaultParagraphFont"/>
    <w:uiPriority w:val="99"/>
    <w:semiHidden/>
    <w:rsid w:val="009E27A8"/>
    <w:rPr>
      <w:color w:val="666666"/>
    </w:rPr>
  </w:style>
  <w:style w:type="paragraph" w:customStyle="1" w:styleId="msonormal0">
    <w:name w:val="msonormal"/>
    <w:basedOn w:val="Normal"/>
    <w:rsid w:val="009E27A8"/>
    <w:pPr>
      <w:widowControl/>
      <w:autoSpaceDE/>
      <w:autoSpaceDN/>
      <w:spacing w:before="100" w:beforeAutospacing="1" w:after="100" w:afterAutospacing="1"/>
    </w:pPr>
    <w:rPr>
      <w:rFonts w:ascii="Times New Roman" w:eastAsiaTheme="minorEastAsia"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4043">
      <w:marLeft w:val="480"/>
      <w:marRight w:val="0"/>
      <w:marTop w:val="0"/>
      <w:marBottom w:val="0"/>
      <w:divBdr>
        <w:top w:val="none" w:sz="0" w:space="0" w:color="auto"/>
        <w:left w:val="none" w:sz="0" w:space="0" w:color="auto"/>
        <w:bottom w:val="none" w:sz="0" w:space="0" w:color="auto"/>
        <w:right w:val="none" w:sz="0" w:space="0" w:color="auto"/>
      </w:divBdr>
    </w:div>
    <w:div w:id="120419912">
      <w:marLeft w:val="480"/>
      <w:marRight w:val="0"/>
      <w:marTop w:val="0"/>
      <w:marBottom w:val="0"/>
      <w:divBdr>
        <w:top w:val="none" w:sz="0" w:space="0" w:color="auto"/>
        <w:left w:val="none" w:sz="0" w:space="0" w:color="auto"/>
        <w:bottom w:val="none" w:sz="0" w:space="0" w:color="auto"/>
        <w:right w:val="none" w:sz="0" w:space="0" w:color="auto"/>
      </w:divBdr>
    </w:div>
    <w:div w:id="216597145">
      <w:marLeft w:val="480"/>
      <w:marRight w:val="0"/>
      <w:marTop w:val="0"/>
      <w:marBottom w:val="0"/>
      <w:divBdr>
        <w:top w:val="none" w:sz="0" w:space="0" w:color="auto"/>
        <w:left w:val="none" w:sz="0" w:space="0" w:color="auto"/>
        <w:bottom w:val="none" w:sz="0" w:space="0" w:color="auto"/>
        <w:right w:val="none" w:sz="0" w:space="0" w:color="auto"/>
      </w:divBdr>
    </w:div>
    <w:div w:id="411246221">
      <w:marLeft w:val="480"/>
      <w:marRight w:val="0"/>
      <w:marTop w:val="0"/>
      <w:marBottom w:val="0"/>
      <w:divBdr>
        <w:top w:val="none" w:sz="0" w:space="0" w:color="auto"/>
        <w:left w:val="none" w:sz="0" w:space="0" w:color="auto"/>
        <w:bottom w:val="none" w:sz="0" w:space="0" w:color="auto"/>
        <w:right w:val="none" w:sz="0" w:space="0" w:color="auto"/>
      </w:divBdr>
    </w:div>
    <w:div w:id="467551259">
      <w:marLeft w:val="480"/>
      <w:marRight w:val="0"/>
      <w:marTop w:val="0"/>
      <w:marBottom w:val="0"/>
      <w:divBdr>
        <w:top w:val="none" w:sz="0" w:space="0" w:color="auto"/>
        <w:left w:val="none" w:sz="0" w:space="0" w:color="auto"/>
        <w:bottom w:val="none" w:sz="0" w:space="0" w:color="auto"/>
        <w:right w:val="none" w:sz="0" w:space="0" w:color="auto"/>
      </w:divBdr>
    </w:div>
    <w:div w:id="629166061">
      <w:marLeft w:val="480"/>
      <w:marRight w:val="0"/>
      <w:marTop w:val="0"/>
      <w:marBottom w:val="0"/>
      <w:divBdr>
        <w:top w:val="none" w:sz="0" w:space="0" w:color="auto"/>
        <w:left w:val="none" w:sz="0" w:space="0" w:color="auto"/>
        <w:bottom w:val="none" w:sz="0" w:space="0" w:color="auto"/>
        <w:right w:val="none" w:sz="0" w:space="0" w:color="auto"/>
      </w:divBdr>
    </w:div>
    <w:div w:id="1035808793">
      <w:marLeft w:val="480"/>
      <w:marRight w:val="0"/>
      <w:marTop w:val="0"/>
      <w:marBottom w:val="0"/>
      <w:divBdr>
        <w:top w:val="none" w:sz="0" w:space="0" w:color="auto"/>
        <w:left w:val="none" w:sz="0" w:space="0" w:color="auto"/>
        <w:bottom w:val="none" w:sz="0" w:space="0" w:color="auto"/>
        <w:right w:val="none" w:sz="0" w:space="0" w:color="auto"/>
      </w:divBdr>
    </w:div>
    <w:div w:id="1168516427">
      <w:marLeft w:val="480"/>
      <w:marRight w:val="0"/>
      <w:marTop w:val="0"/>
      <w:marBottom w:val="0"/>
      <w:divBdr>
        <w:top w:val="none" w:sz="0" w:space="0" w:color="auto"/>
        <w:left w:val="none" w:sz="0" w:space="0" w:color="auto"/>
        <w:bottom w:val="none" w:sz="0" w:space="0" w:color="auto"/>
        <w:right w:val="none" w:sz="0" w:space="0" w:color="auto"/>
      </w:divBdr>
    </w:div>
    <w:div w:id="1251082744">
      <w:marLeft w:val="480"/>
      <w:marRight w:val="0"/>
      <w:marTop w:val="0"/>
      <w:marBottom w:val="0"/>
      <w:divBdr>
        <w:top w:val="none" w:sz="0" w:space="0" w:color="auto"/>
        <w:left w:val="none" w:sz="0" w:space="0" w:color="auto"/>
        <w:bottom w:val="none" w:sz="0" w:space="0" w:color="auto"/>
        <w:right w:val="none" w:sz="0" w:space="0" w:color="auto"/>
      </w:divBdr>
    </w:div>
    <w:div w:id="1474322935">
      <w:marLeft w:val="480"/>
      <w:marRight w:val="0"/>
      <w:marTop w:val="0"/>
      <w:marBottom w:val="0"/>
      <w:divBdr>
        <w:top w:val="none" w:sz="0" w:space="0" w:color="auto"/>
        <w:left w:val="none" w:sz="0" w:space="0" w:color="auto"/>
        <w:bottom w:val="none" w:sz="0" w:space="0" w:color="auto"/>
        <w:right w:val="none" w:sz="0" w:space="0" w:color="auto"/>
      </w:divBdr>
    </w:div>
    <w:div w:id="1851991488">
      <w:marLeft w:val="480"/>
      <w:marRight w:val="0"/>
      <w:marTop w:val="0"/>
      <w:marBottom w:val="0"/>
      <w:divBdr>
        <w:top w:val="none" w:sz="0" w:space="0" w:color="auto"/>
        <w:left w:val="none" w:sz="0" w:space="0" w:color="auto"/>
        <w:bottom w:val="none" w:sz="0" w:space="0" w:color="auto"/>
        <w:right w:val="none" w:sz="0" w:space="0" w:color="auto"/>
      </w:divBdr>
    </w:div>
    <w:div w:id="2077429758">
      <w:marLeft w:val="480"/>
      <w:marRight w:val="0"/>
      <w:marTop w:val="0"/>
      <w:marBottom w:val="0"/>
      <w:divBdr>
        <w:top w:val="none" w:sz="0" w:space="0" w:color="auto"/>
        <w:left w:val="none" w:sz="0" w:space="0" w:color="auto"/>
        <w:bottom w:val="none" w:sz="0" w:space="0" w:color="auto"/>
        <w:right w:val="none" w:sz="0" w:space="0" w:color="auto"/>
      </w:divBdr>
    </w:div>
    <w:div w:id="2103643922">
      <w:marLeft w:val="480"/>
      <w:marRight w:val="0"/>
      <w:marTop w:val="0"/>
      <w:marBottom w:val="0"/>
      <w:divBdr>
        <w:top w:val="none" w:sz="0" w:space="0" w:color="auto"/>
        <w:left w:val="none" w:sz="0" w:space="0" w:color="auto"/>
        <w:bottom w:val="none" w:sz="0" w:space="0" w:color="auto"/>
        <w:right w:val="none" w:sz="0" w:space="0" w:color="auto"/>
      </w:divBdr>
    </w:div>
    <w:div w:id="2106416737">
      <w:marLeft w:val="480"/>
      <w:marRight w:val="0"/>
      <w:marTop w:val="0"/>
      <w:marBottom w:val="0"/>
      <w:divBdr>
        <w:top w:val="none" w:sz="0" w:space="0" w:color="auto"/>
        <w:left w:val="none" w:sz="0" w:space="0" w:color="auto"/>
        <w:bottom w:val="none" w:sz="0" w:space="0" w:color="auto"/>
        <w:right w:val="none" w:sz="0" w:space="0" w:color="auto"/>
      </w:divBdr>
    </w:div>
    <w:div w:id="211432416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7-4286-7541"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hamidiyemedj.com/articles/development-of-a" TargetMode="Externa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6471-3232"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orcid.org/0000-0002-3245-9233"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file:///D:\BUNDA\Bunda\Dosen\Publikasi\Trainning%20eval\Book1.xls"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400" b="0" i="0" u="none" strike="noStrike" baseline="0"/>
              <a:t>Distribution of Kirkpatrick Level 3 Scores</a:t>
            </a:r>
          </a:p>
          <a:p>
            <a:pPr>
              <a:defRPr/>
            </a:pPr>
            <a:r>
              <a:rPr lang="en-ID" sz="1400" b="0" i="0" u="none" strike="noStrike" baseline="0"/>
              <a:t> (Behavioral Change)</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346-4A77-B64A-A613295D3EC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346-4A77-B64A-A613295D3EC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346-4A77-B64A-A613295D3EC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346-4A77-B64A-A613295D3EC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Sheet2!$H$49:$H$52</c:f>
              <c:numCache>
                <c:formatCode>General</c:formatCode>
                <c:ptCount val="4"/>
                <c:pt idx="0">
                  <c:v>34</c:v>
                </c:pt>
                <c:pt idx="1">
                  <c:v>35</c:v>
                </c:pt>
                <c:pt idx="2">
                  <c:v>36</c:v>
                </c:pt>
                <c:pt idx="3">
                  <c:v>37</c:v>
                </c:pt>
              </c:numCache>
            </c:numRef>
          </c:cat>
          <c:val>
            <c:numRef>
              <c:f>Sheet2!$J$49:$J$52</c:f>
              <c:numCache>
                <c:formatCode>0%</c:formatCode>
                <c:ptCount val="4"/>
                <c:pt idx="0">
                  <c:v>0.125</c:v>
                </c:pt>
                <c:pt idx="1">
                  <c:v>0.5</c:v>
                </c:pt>
                <c:pt idx="2">
                  <c:v>0.25</c:v>
                </c:pt>
                <c:pt idx="3">
                  <c:v>0.12</c:v>
                </c:pt>
              </c:numCache>
            </c:numRef>
          </c:val>
          <c:extLst>
            <c:ext xmlns:c16="http://schemas.microsoft.com/office/drawing/2014/chart" uri="{C3380CC4-5D6E-409C-BE32-E72D297353CC}">
              <c16:uniqueId val="{00000008-0346-4A77-B64A-A613295D3ECC}"/>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71863103726207456"/>
          <c:y val="0.38099409448818899"/>
          <c:w val="0.16374138808883679"/>
          <c:h val="0.33102070574511522"/>
        </c:manualLayout>
      </c:layout>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F311A8A702461AB3914E254DBEB60E"/>
        <w:category>
          <w:name w:val="General"/>
          <w:gallery w:val="placeholder"/>
        </w:category>
        <w:types>
          <w:type w:val="bbPlcHdr"/>
        </w:types>
        <w:behaviors>
          <w:behavior w:val="content"/>
        </w:behaviors>
        <w:guid w:val="{F7BEDA9D-883B-4B94-8076-FCC95AA486E1}"/>
      </w:docPartPr>
      <w:docPartBody>
        <w:p w:rsidR="00921DC5" w:rsidRDefault="002278C3" w:rsidP="002278C3">
          <w:pPr>
            <w:pStyle w:val="D3F311A8A702461AB3914E254DBEB60E"/>
          </w:pPr>
          <w:r w:rsidRPr="009652AA">
            <w:rPr>
              <w:rStyle w:val="PlaceholderText"/>
            </w:rPr>
            <w:t>Click or tap here to enter text.</w:t>
          </w:r>
        </w:p>
      </w:docPartBody>
    </w:docPart>
    <w:docPart>
      <w:docPartPr>
        <w:name w:val="EFAB175BBAB045E39B1A78AEDE4E9A8C"/>
        <w:category>
          <w:name w:val="General"/>
          <w:gallery w:val="placeholder"/>
        </w:category>
        <w:types>
          <w:type w:val="bbPlcHdr"/>
        </w:types>
        <w:behaviors>
          <w:behavior w:val="content"/>
        </w:behaviors>
        <w:guid w:val="{D1C0570A-9FBB-4F4C-9332-1FE3F27ECB8C}"/>
      </w:docPartPr>
      <w:docPartBody>
        <w:p w:rsidR="00921DC5" w:rsidRDefault="002278C3" w:rsidP="002278C3">
          <w:pPr>
            <w:pStyle w:val="EFAB175BBAB045E39B1A78AEDE4E9A8C"/>
          </w:pPr>
          <w:r w:rsidRPr="009652AA">
            <w:rPr>
              <w:rStyle w:val="PlaceholderText"/>
            </w:rPr>
            <w:t>Click or tap here to enter text.</w:t>
          </w:r>
        </w:p>
      </w:docPartBody>
    </w:docPart>
    <w:docPart>
      <w:docPartPr>
        <w:name w:val="1BFEF08CB15C4EB0ACA5E67D90FAB04A"/>
        <w:category>
          <w:name w:val="General"/>
          <w:gallery w:val="placeholder"/>
        </w:category>
        <w:types>
          <w:type w:val="bbPlcHdr"/>
        </w:types>
        <w:behaviors>
          <w:behavior w:val="content"/>
        </w:behaviors>
        <w:guid w:val="{3D11CABD-CAD6-4358-BF55-D6650F35937D}"/>
      </w:docPartPr>
      <w:docPartBody>
        <w:p w:rsidR="00921DC5" w:rsidRDefault="002278C3" w:rsidP="002278C3">
          <w:pPr>
            <w:pStyle w:val="1BFEF08CB15C4EB0ACA5E67D90FAB04A"/>
          </w:pPr>
          <w:r w:rsidRPr="009652AA">
            <w:rPr>
              <w:rStyle w:val="PlaceholderText"/>
            </w:rPr>
            <w:t>Click or tap here to enter text.</w:t>
          </w:r>
        </w:p>
      </w:docPartBody>
    </w:docPart>
    <w:docPart>
      <w:docPartPr>
        <w:name w:val="18A2FFF69DBF4C759BDDAF5D4F033775"/>
        <w:category>
          <w:name w:val="General"/>
          <w:gallery w:val="placeholder"/>
        </w:category>
        <w:types>
          <w:type w:val="bbPlcHdr"/>
        </w:types>
        <w:behaviors>
          <w:behavior w:val="content"/>
        </w:behaviors>
        <w:guid w:val="{5B508622-0721-4DD6-8123-7913EE422B11}"/>
      </w:docPartPr>
      <w:docPartBody>
        <w:p w:rsidR="00921DC5" w:rsidRDefault="002278C3" w:rsidP="002278C3">
          <w:pPr>
            <w:pStyle w:val="18A2FFF69DBF4C759BDDAF5D4F033775"/>
          </w:pPr>
          <w:r w:rsidRPr="009652AA">
            <w:rPr>
              <w:rStyle w:val="PlaceholderText"/>
            </w:rPr>
            <w:t>Click or tap here to enter text.</w:t>
          </w:r>
        </w:p>
      </w:docPartBody>
    </w:docPart>
    <w:docPart>
      <w:docPartPr>
        <w:name w:val="8D3D2E0C2C454DB086AE80B2CAEBED13"/>
        <w:category>
          <w:name w:val="General"/>
          <w:gallery w:val="placeholder"/>
        </w:category>
        <w:types>
          <w:type w:val="bbPlcHdr"/>
        </w:types>
        <w:behaviors>
          <w:behavior w:val="content"/>
        </w:behaviors>
        <w:guid w:val="{70FFB1C7-CD8D-4056-BA85-852054BC9296}"/>
      </w:docPartPr>
      <w:docPartBody>
        <w:p w:rsidR="00921DC5" w:rsidRDefault="002278C3" w:rsidP="002278C3">
          <w:pPr>
            <w:pStyle w:val="8D3D2E0C2C454DB086AE80B2CAEBED13"/>
          </w:pPr>
          <w:r w:rsidRPr="009652AA">
            <w:rPr>
              <w:rStyle w:val="PlaceholderText"/>
            </w:rPr>
            <w:t>Click or tap here to enter text.</w:t>
          </w:r>
        </w:p>
      </w:docPartBody>
    </w:docPart>
    <w:docPart>
      <w:docPartPr>
        <w:name w:val="2E930F6E9D7B46EE9D5C3FD9F6F9A95C"/>
        <w:category>
          <w:name w:val="General"/>
          <w:gallery w:val="placeholder"/>
        </w:category>
        <w:types>
          <w:type w:val="bbPlcHdr"/>
        </w:types>
        <w:behaviors>
          <w:behavior w:val="content"/>
        </w:behaviors>
        <w:guid w:val="{DEB41689-08A0-4B5D-8324-F054C3F66C0E}"/>
      </w:docPartPr>
      <w:docPartBody>
        <w:p w:rsidR="00921DC5" w:rsidRDefault="002278C3" w:rsidP="002278C3">
          <w:pPr>
            <w:pStyle w:val="2E930F6E9D7B46EE9D5C3FD9F6F9A95C"/>
          </w:pPr>
          <w:r w:rsidRPr="009652AA">
            <w:rPr>
              <w:rStyle w:val="PlaceholderText"/>
            </w:rPr>
            <w:t>Click or tap here to enter text.</w:t>
          </w:r>
        </w:p>
      </w:docPartBody>
    </w:docPart>
    <w:docPart>
      <w:docPartPr>
        <w:name w:val="A80225AEF16C40FA8B34422E30FC3B1F"/>
        <w:category>
          <w:name w:val="General"/>
          <w:gallery w:val="placeholder"/>
        </w:category>
        <w:types>
          <w:type w:val="bbPlcHdr"/>
        </w:types>
        <w:behaviors>
          <w:behavior w:val="content"/>
        </w:behaviors>
        <w:guid w:val="{2893A7F4-6E94-48AC-B0AC-C29B9A33F55A}"/>
      </w:docPartPr>
      <w:docPartBody>
        <w:p w:rsidR="00921DC5" w:rsidRDefault="002278C3" w:rsidP="002278C3">
          <w:pPr>
            <w:pStyle w:val="A80225AEF16C40FA8B34422E30FC3B1F"/>
          </w:pPr>
          <w:r w:rsidRPr="009652AA">
            <w:rPr>
              <w:rStyle w:val="PlaceholderText"/>
            </w:rPr>
            <w:t>Click or tap here to enter text.</w:t>
          </w:r>
        </w:p>
      </w:docPartBody>
    </w:docPart>
    <w:docPart>
      <w:docPartPr>
        <w:name w:val="5369B92E11684839BC6359C5DBDF0890"/>
        <w:category>
          <w:name w:val="General"/>
          <w:gallery w:val="placeholder"/>
        </w:category>
        <w:types>
          <w:type w:val="bbPlcHdr"/>
        </w:types>
        <w:behaviors>
          <w:behavior w:val="content"/>
        </w:behaviors>
        <w:guid w:val="{A723060B-549F-43B7-8519-7ED292874663}"/>
      </w:docPartPr>
      <w:docPartBody>
        <w:p w:rsidR="00921DC5" w:rsidRDefault="002278C3" w:rsidP="002278C3">
          <w:pPr>
            <w:pStyle w:val="5369B92E11684839BC6359C5DBDF0890"/>
          </w:pPr>
          <w:r w:rsidRPr="009652A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C6C81C9-1B7C-429C-B26B-4A993D0C5F7F}"/>
      </w:docPartPr>
      <w:docPartBody>
        <w:p w:rsidR="00C231A1" w:rsidRDefault="00766E3C">
          <w:r w:rsidRPr="00B364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dvP7C2E">
    <w:altName w:val="Malgun Gothic"/>
    <w:panose1 w:val="00000000000000000000"/>
    <w:charset w:val="81"/>
    <w:family w:val="auto"/>
    <w:notTrueType/>
    <w:pitch w:val="default"/>
    <w:sig w:usb0="00000001" w:usb1="09060000" w:usb2="00000010" w:usb3="00000000" w:csb0="00080000" w:csb1="00000000"/>
  </w:font>
  <w:font w:name="Gulim">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C3"/>
    <w:rsid w:val="0004059E"/>
    <w:rsid w:val="000F53E1"/>
    <w:rsid w:val="002278C3"/>
    <w:rsid w:val="0038084E"/>
    <w:rsid w:val="003B699B"/>
    <w:rsid w:val="003C04C4"/>
    <w:rsid w:val="004416DE"/>
    <w:rsid w:val="005264F3"/>
    <w:rsid w:val="00551D29"/>
    <w:rsid w:val="0055284F"/>
    <w:rsid w:val="005B4318"/>
    <w:rsid w:val="006325A3"/>
    <w:rsid w:val="00766E3C"/>
    <w:rsid w:val="00804E88"/>
    <w:rsid w:val="00850DE4"/>
    <w:rsid w:val="00880E82"/>
    <w:rsid w:val="008B7758"/>
    <w:rsid w:val="00904F93"/>
    <w:rsid w:val="00921DC5"/>
    <w:rsid w:val="009618AA"/>
    <w:rsid w:val="00A30104"/>
    <w:rsid w:val="00C231A1"/>
    <w:rsid w:val="00CE24F4"/>
    <w:rsid w:val="00D03FEF"/>
    <w:rsid w:val="00E056C7"/>
    <w:rsid w:val="00E643D7"/>
    <w:rsid w:val="00EE2C9B"/>
    <w:rsid w:val="00FE00C7"/>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6E3C"/>
    <w:rPr>
      <w:color w:val="666666"/>
    </w:rPr>
  </w:style>
  <w:style w:type="paragraph" w:customStyle="1" w:styleId="D3F311A8A702461AB3914E254DBEB60E">
    <w:name w:val="D3F311A8A702461AB3914E254DBEB60E"/>
    <w:rsid w:val="002278C3"/>
  </w:style>
  <w:style w:type="paragraph" w:customStyle="1" w:styleId="EFAB175BBAB045E39B1A78AEDE4E9A8C">
    <w:name w:val="EFAB175BBAB045E39B1A78AEDE4E9A8C"/>
    <w:rsid w:val="002278C3"/>
  </w:style>
  <w:style w:type="paragraph" w:customStyle="1" w:styleId="1BFEF08CB15C4EB0ACA5E67D90FAB04A">
    <w:name w:val="1BFEF08CB15C4EB0ACA5E67D90FAB04A"/>
    <w:rsid w:val="002278C3"/>
  </w:style>
  <w:style w:type="paragraph" w:customStyle="1" w:styleId="18A2FFF69DBF4C759BDDAF5D4F033775">
    <w:name w:val="18A2FFF69DBF4C759BDDAF5D4F033775"/>
    <w:rsid w:val="002278C3"/>
  </w:style>
  <w:style w:type="paragraph" w:customStyle="1" w:styleId="8D3D2E0C2C454DB086AE80B2CAEBED13">
    <w:name w:val="8D3D2E0C2C454DB086AE80B2CAEBED13"/>
    <w:rsid w:val="002278C3"/>
  </w:style>
  <w:style w:type="paragraph" w:customStyle="1" w:styleId="2E930F6E9D7B46EE9D5C3FD9F6F9A95C">
    <w:name w:val="2E930F6E9D7B46EE9D5C3FD9F6F9A95C"/>
    <w:rsid w:val="002278C3"/>
  </w:style>
  <w:style w:type="paragraph" w:customStyle="1" w:styleId="A80225AEF16C40FA8B34422E30FC3B1F">
    <w:name w:val="A80225AEF16C40FA8B34422E30FC3B1F"/>
    <w:rsid w:val="002278C3"/>
  </w:style>
  <w:style w:type="paragraph" w:customStyle="1" w:styleId="5369B92E11684839BC6359C5DBDF0890">
    <w:name w:val="5369B92E11684839BC6359C5DBDF0890"/>
    <w:rsid w:val="002278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2D7465-A641-4A6B-88E6-47FF0E307433}">
  <we:reference id="wa104382081" version="1.55.1.0" store="en-US" storeType="OMEX"/>
  <we:alternateReferences>
    <we:reference id="wa104382081" version="1.55.1.0" store="en-US" storeType="OMEX"/>
  </we:alternateReferences>
  <we:properties>
    <we:property name="MENDELEY_CITATIONS" value="[{&quot;citationID&quot;:&quot;MENDELEY_CITATION_ca8701aa-c9c2-4c5c-8afe-5ca508d0ba21&quot;,&quot;properties&quot;:{&quot;noteIndex&quot;:0},&quot;isEdited&quot;:false,&quot;manualOverride&quot;:{&quot;isManuallyOverridden&quot;:false,&quot;citeprocText&quot;:&quot;(Bilal et al., 2019)&quot;,&quot;manualOverrideText&quot;:&quot;&quot;},&quot;citationTag&quot;:&quot;MENDELEY_CITATION_v3_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&quot;,&quot;citationItems&quot;:[{&quot;id&quot;:&quot;a7116686-ea89-333a-a964-11e87b860afd&quot;,&quot;itemData&quot;:{&quot;type&quot;:&quot;article&quot;,&quot;id&quot;:&quot;a7116686-ea89-333a-a964-11e87b860afd&quot;,&quot;title&quot;:&quot;The impact and effectiveness of faculty development program in fostering the faculty's knowledge, skills, and professional competence: A systematic review and meta-analysis&quot;,&quot;author&quot;:[{&quot;family&quot;:&quot;Bilal&quot;,&quot;given&quot;:&quot;&quot;,&quot;parse-names&quot;:false,&quot;dropping-particle&quot;:&quot;&quot;,&quot;non-dropping-particle&quot;:&quot;&quot;},{&quot;family&quot;:&quot;Guraya&quot;,&quot;given&quot;:&quot;Salman Y.&quot;,&quot;parse-names&quot;:false,&quot;dropping-particle&quot;:&quot;&quot;,&quot;non-dropping-particle&quot;:&quot;&quot;},{&quot;family&quot;:&quot;Chen&quot;,&quot;given&quot;:&quot;Songsheng&quot;,&quot;parse-names&quot;:false,&quot;dropping-particle&quot;:&quot;&quot;,&quot;non-dropping-particle&quot;:&quot;&quot;}],&quot;container-title&quot;:&quot;Saudi Journal of Biological Sciences&quot;,&quot;container-title-short&quot;:&quot;Saudi J. Biol. Sci.&quot;,&quot;DOI&quot;:&quot;10.1016/j.sjbs.2017.10.024&quot;,&quot;ISSN&quot;:&quot;1319562X&quot;,&quot;issued&quot;:{&quot;date-parts&quot;:[[2019,5,1]]},&quot;page&quot;:&quot;688-697&quot;,&quot;abstract&quot;:&quot;Background: Faculty vitality is the main ingredient to enhance professional education and competence. Enriching the faculty vitality in key domains of teaching, assessing, research, professionalism, and administration is perceived to improve educational environment significantly and enhances the academic performance of learners. Faculty development program (FDP) has been considered as a stand-alone educational pedagogy in fostering knowledge and professional skills of faculty. However, few studies have provided objective reports about the impact of such programs in a healthcare system. Methods: This research was conducted by selecting data sources of PubMed-Medline, Wiley online library, Cochrane library, Taylor &amp; Francis Online, CINAHL, Springer link, Proquest, ISI Web of knowledge, ScienceDirect, EJS, EBSCO, Blackwell, Emerald and ABI Inform. This search followed a step-wise approach defined by the Preferred Reporting Items for Systematic Reviews and Meta-Analyses (PRISMA). A total of 37 studies that explored the impact of FDPs on medical and allied health faculty's professional development were selected. Results: This meta-analysis reported a mean effect size of 0.73 that reflects a significant and positive impact of FDPs in enhancing faculty's knowledge and professional competence (z-statistics of 4.46 significant at p-value &lt; 0.05) using the random effects model and forest plot. Conclusion: This article reiterates the incorporation of FDPs in all healthcare institutions for improving the academic performance of faculty with resultant enrichment of learners’ knowledge and skills.&quot;,&quot;publisher&quot;:&quot;Elsevier B.V.&quot;,&quot;issue&quot;:&quot;4&quot;,&quot;volume&quot;:&quot;26&quot;},&quot;isTemporary&quot;:false,&quot;suppress-author&quot;:false,&quot;composite&quot;:false,&quot;author-only&quot;:false}]},{&quot;citationID&quot;:&quot;MENDELEY_CITATION_a9e2566f-dc67-4b7b-b673-cb733d913b37&quot;,&quot;properties&quot;:{&quot;noteIndex&quot;:0},&quot;isEdited&quot;:false,&quot;manualOverride&quot;:{&quot;isManuallyOverridden&quot;:true,&quot;citeprocText&quot;:&quot;(Amin et al., 2025)&quot;,&quot;manualOverrideText&quot;:&quot;3&quot;},&quot;citationTag&quot;:&quot;MENDELEY_CITATION_v3_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&quot;,&quot;citationItems&quot;:[{&quot;id&quot;:&quot;3a4239c6-aed3-3dbc-a2a0-758639715bbc&quot;,&quot;itemData&quot;:{&quot;type&quot;:&quot;article-journal&quot;,&quot;id&quot;:&quot;3a4239c6-aed3-3dbc-a2a0-758639715bbc&quot;,&quot;title&quot;:&quot;Evaluating the impact of faculty development programs at the workplace by using reflective critique writing technique&quot;,&quot;author&quot;:[{&quot;family&quot;:&quot;Amin&quot;,&quot;given&quot;:&quot;Sarah&quot;,&quot;parse-names&quot;:false,&quot;dropping-particle&quot;:&quot;&quot;,&quot;non-dropping-particle&quot;:&quot;&quot;},{&quot;family&quot;:&quot;Muhammad&quot;,&quot;given&quot;:&quot;Shabana Ali&quot;,&quot;parse-names&quot;:false,&quot;dropping-particle&quot;:&quot;&quot;,&quot;non-dropping-particle&quot;:&quot;&quot;},{&quot;family&quot;:&quot;Yasmeen&quot;,&quot;given&quot;:&quot;Rahila&quot;,&quot;parse-names&quot;:false,&quot;dropping-particle&quot;:&quot;&quot;,&quot;non-dropping-particle&quot;:&quot;&quot;}],&quot;container-title&quot;:&quot;BMC Medical Education&quot;,&quot;container-title-short&quot;:&quot;BMC Med. Educ.&quot;,&quot;DOI&quot;:&quot;10.1186/s12909-025-06647-4&quot;,&quot;ISSN&quot;:&quot;14726920&quot;,&quot;PMID&quot;:&quot;39789498&quot;,&quot;issued&quot;:{&quot;date-parts&quot;:[[2025,12,1]]},&quot;abstract&quot;:&quot;Background: The professional development of faculty members is essential for improving the quality of education. Faculty development programs play a very vital role in continued professional development of faculty. Reflective Critique writing is an important tool for evaluation of faculty development programs, as it provides opportunities for self-reflection, self-critique and self-awareness. The experience of Reflective Critique writing, needs to be explored in order to encourage the faculty to engage in this practice and pursue their personal &amp; professional growth. Aim of study is to determine the effectiveness of Reflective Critique writing in improving the teaching skills of faculty members after a formal faculty development program &amp; to explore their experience using reflective critique technique to improve their professional &amp; personal life. Method: It was a mixed method study and design used was Explanatory Sequential Design. Quantitative part is Quasi experimental studies and Qualitative part is Exploratory. Purposive sampling technique was used for Quantitative part (27 faculty members) &amp; Convenience sampling technique (10 faculty members) for Qualitative part of the studies. Case based learning facilitation skills workshop was conducted as a part of faculty development program in which participants were also trained on writing Reflective Critique texts on the “what, so what &amp; now what” model. Participants also went through pre &amp; posttest of the workshop &amp; wrote their first Reflective Critique text. First evaluation for seeing improvement in teaching skills, learning transfer &amp; behavior changes with Reflective Critique writing was carried out after 3 months at workplace (round 1) &amp; second evaluation on the same pattern was carried out after 6 months of workshop at workplace (round 2). Participants wrote 3 Reflective Critique texts in total. At the end of the study, participants experience of Reflective Critique writing was explored in depth by semi-structured interviews of 10 faculty members. Results: Results included the grading of reflective capacity of participants on REFLECT rubric &amp; comparison of pre &amp; posttest results. REFLECT rubric grading showed that in 3rd Reflective Critique writing almost 80% of the participants became critical reflectors, improving from an initial 60% progress in first writing, showing the effectiveness of the training program &amp; increased effectiveness of teaching skills, learning transfer &amp; behavior change at workplace. Evaluation was taken up to level 3 of the Kirkpatrick model. Results of pre &amp; posttest showed marked improvement in results with a significant p-value indicating the success of intervention. Hence the data analysis showed the improved teaching skills, enhanced learning transfer at workplace with a positive behavior change which clearly indicated the effectiveness of Reflective Critique in improving the teaching skills of the participants &amp; behavior change at workplace as well as their personal &amp; professional development. Participants experience of Reflective Critique writing was explored further in the qualitative part of the studies and results showed multiple themes including ongoing teaching skills, increased higher order thinking and making sense of experience. Participants labelled Reflective Critique as: The Game Changer. Conclusion: Reflective Critique writing enabled the participants to get a deeper critical evaluation of the faculty development program, which in return enhanced their overall performance at workplace.&quot;,&quot;publisher&quot;:&quot;BioMed Central Ltd&quot;,&quot;issue&quot;:&quot;1&quot;,&quot;volume&quot;:&quot;25&quot;},&quot;isTemporary&quot;:false,&quot;suppress-author&quot;:false,&quot;composite&quot;:false,&quot;author-only&quot;:false}]},{&quot;citationID&quot;:&quot;MENDELEY_CITATION_f54d99eb-0480-430c-a191-44abca77268d&quot;,&quot;properties&quot;:{&quot;noteIndex&quot;:0},&quot;isEdited&quot;:false,&quot;manualOverride&quot;:{&quot;isManuallyOverridden&quot;:true,&quot;citeprocText&quot;:&quot;(Alhassan, 2022)&quot;,&quot;manualOverrideText&quot;:&quot;4&quot;},&quot;citationTag&quot;:&quot;MENDELEY_CITATION_v3_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&quot;,&quot;citationItems&quot;:[{&quot;id&quot;:&quot;d9c87dcc-c29d-33ba-a3c6-f38a98f2d057&quot;,&quot;itemData&quot;:{&quot;type&quot;:&quot;article-journal&quot;,&quot;id&quot;:&quot;d9c87dcc-c29d-33ba-a3c6-f38a98f2d057&quot;,&quot;title&quot;:&quot;Implementing Faculty Development Programs in Medical Education Utilizing Kirkpatrick’s Model&quot;,&quot;author&quot;:[{&quot;family&quot;:&quot;Alhassan&quot;,&quot;given&quot;:&quot;Abdulaziz I.&quot;,&quot;parse-names&quot;:false,&quot;dropping-particle&quot;:&quot;&quot;,&quot;non-dropping-particle&quot;:&quot;&quot;}],&quot;container-title&quot;:&quot;Advances in Medical Education and Practice&quot;,&quot;container-title-short&quot;:&quot;Adv. Med. Educ. Pract.&quot;,&quot;DOI&quot;:&quot;10.2147/AMEP.S372652&quot;,&quot;ISSN&quot;:&quot;11797258&quot;,&quot;issued&quot;:{&quot;date-parts&quot;:[[2022]]},&quot;page&quot;:&quot;945-954&quot;,&quot;abstract&quot;:&quot;Since the 1970s, the definition of faculty development has evolved from improving teaching skills and classroom performance to a full range of activities involving teaching, leadership, mentorship of students, and impacting institutional culture. Unfortunately, in many educational programs, the focus of faculty development is still on classroom performance and research activities. This is troubling given the increased competitive nature of higher education in general, and even medical education, to attract the best students. The purpose of this article is to demonstrate how the Kirkpatrick model can be used as a framework for the development, implementation, and management of a comprehensive faculty development program. An important gap exists within the academic literature regarding a lack of discussion and analysis about how faculty development can be implemented in a way that helps healthcare faculty improve their skills in all areas of academic performance. At the same time, there is a lack of discussion and analysis about the need for medical schools to align faculty development with larger institutional goals and outcomes. The discussion included in this article serves to begin the process of filling that gap within the academic literature by demonstrating that the Kirkpatrick model can be used to implement and manage faculty development programs in which there is an institutional focus rather than an individual focus. By focusing on faculty development that is aligned with larger institutional goals, medical schools can be more competitive and better serve the future healthcare professionals they are training.&quot;,&quot;publisher&quot;:&quot;Dove Medical Press Ltd&quot;,&quot;volume&quot;:&quot;13&quot;},&quot;isTemporary&quot;:false,&quot;suppress-author&quot;:false,&quot;composite&quot;:false,&quot;author-only&quot;:false}]},{&quot;citationID&quot;:&quot;MENDELEY_CITATION_981149aa-d466-4a22-93c6-c1152d791756&quot;,&quot;properties&quot;:{&quot;noteIndex&quot;:0},&quot;isEdited&quot;:false,&quot;manualOverride&quot;:{&quot;isManuallyOverridden&quot;:true,&quot;citeprocText&quot;:&quot;(Almeneessier et al., 2021)&quot;,&quot;manualOverrideText&quot;:&quot;5&quot;},&quot;citationTag&quot;:&quot;MENDELEY_CITATION_v3_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&quot;,&quot;citationItems&quot;:[{&quot;id&quot;:&quot;5b3741e3-60f2-3a1f-bd3b-beb93bb3a362&quot;,&quot;itemData&quot;:{&quot;type&quot;:&quot;article-journal&quot;,&quot;id&quot;:&quot;5b3741e3-60f2-3a1f-bd3b-beb93bb3a362&quot;,&quot;title&quot;:&quot;Evaluation of educational workshops for family medicine residents using the kirkpatrick framework&quot;,&quot;author&quot;:[{&quot;family&quot;:&quot;Almeneessier&quot;,&quot;given&quot;:&quot;Aljohara S.&quot;,&quot;parse-names&quot;:false,&quot;dropping-particle&quot;:&quot;&quot;,&quot;non-dropping-particle&quot;:&quot;&quot;},{&quot;family&quot;:&quot;Alyousefi&quot;,&quot;given&quot;:&quot;Nada A.&quot;,&quot;parse-names&quot;:false,&quot;dropping-particle&quot;:&quot;&quot;,&quot;non-dropping-particle&quot;:&quot;&quot;},{&quot;family&quot;:&quot;Alwatban&quot;,&quot;given&quot;:&quot;Lemmese F.&quot;,&quot;parse-names&quot;:false,&quot;dropping-particle&quot;:&quot;&quot;,&quot;non-dropping-particle&quot;:&quot;&quot;},{&quot;family&quot;:&quot;Alodhayani&quot;,&quot;given&quot;:&quot;Abdulaziz A.&quot;,&quot;parse-names&quot;:false,&quot;dropping-particle&quot;:&quot;&quot;,&quot;non-dropping-particle&quot;:&quot;&quot;},{&quot;family&quot;:&quot;Alzahrani&quot;,&quot;given&quot;:&quot;Ahmed M.&quot;,&quot;parse-names&quot;:false,&quot;dropping-particle&quot;:&quot;&quot;,&quot;non-dropping-particle&quot;:&quot;&quot;},{&quot;family&quot;:&quot;Alwalan&quot;,&quot;given&quot;:&quot;Saleh I.&quot;,&quot;parse-names&quot;:false,&quot;dropping-particle&quot;:&quot;&quot;,&quot;non-dropping-particle&quot;:&quot;&quot;},{&quot;family&quot;:&quot;Alsaad&quot;,&quot;given&quot;:&quot;Samaher Z.&quot;,&quot;parse-names&quot;:false,&quot;dropping-particle&quot;:&quot;&quot;,&quot;non-dropping-particle&quot;:&quot;&quot;},{&quot;family&quot;:&quot;Alonezan&quot;,&quot;given&quot;:&quot;Anas F.&quot;,&quot;parse-names&quot;:false,&quot;dropping-particle&quot;:&quot;&quot;,&quot;non-dropping-particle&quot;:&quot;&quot;}],&quot;container-title&quot;:&quot;Advances in Medical Education and Practice&quot;,&quot;container-title-short&quot;:&quot;Adv. Med. Educ. Pract.&quot;,&quot;DOI&quot;:&quot;10.2147/AMEP.S283379&quot;,&quot;ISSN&quot;:&quot;11797258&quot;,&quot;issued&quot;:{&quot;date-parts&quot;:[[2021]]},&quot;page&quot;:&quot;371-382&quot;,&quot;abstract&quot;:&quot;Background/Objectives: Practicing independently in an ambulatory care setting demands mastering the knowledge and skills of commonly performed minor procedures. Educational hands-on activities are one way to ensure competent family medicine practitioners. This study aims to evaluate a minor procedure workshop for family medicine trainees using the Kirkpatrick model for short-and long-term workshop effectiveness and to identify facilitators and obstacles faced by the trainees during their practices to gain procedural skills. Methods: A cross-sectional study was conducted in four-time intervals: during the workshop (pre-and post-workshop), 12 weeks after the workshop to evaluate the short-term effectiveness and change of behavior, and 12 months after the workshop to evaluate the long-term effectiveness of the workshop. Statistical Package for Social Sciences 22 was used for data analysis. Results: Forty postgraduate trainees (R1-R4) attended the workshop and participated in the survey. Overall, the workshop was accepted and highly perceived by the trainees, and the pre-workshop confidence level was lower than the post-workshop confidence level. The workshop met the expectation of 100% in obstetric and gynecological procedures workshop with 97% satisfaction rate, followed by dermatology (97.5%, 90%), orthopedic (95%, 87%), general surgery (97.5%, 84%), combined ophthalmology and otorhinolaryngology workshop (82.5%, 74%). At 12 weeks, 24 postgraduate trainees (R2–R4) responded to the survey, and low competency occurred with uncommon procedures in practice. At 12 months only 16 trainees (R3–R4) responded to the survey. Learning effect was higher as post-workshop and varied with the passage of time. Changes in the competency level were noticed, with the number of procedures performed being not statistically significant (P&gt; 0.05). Conclusion: Practicing family medicine in an ambulatory health-care setting safely needs the mastering of minor office procedure skills. Evaluating educational workshops is important to ensure effective outcomes and identify the factors of trainees, supervisors, institutions, and patients that influence or hinder the performance of minor procedures in a family medicine clinic.&quot;,&quot;publisher&quot;:&quot;Dove Medical Press Ltd&quot;,&quot;volume&quot;:&quot;12&quot;},&quot;isTemporary&quot;:false,&quot;suppress-author&quot;:false,&quot;composite&quot;:false,&quot;author-only&quot;:false}]},{&quot;citationID&quot;:&quot;MENDELEY_CITATION_b02082eb-a35d-4a63-b0d6-e8e6e5b1a5b1&quot;,&quot;properties&quot;:{&quot;noteIndex&quot;:0},&quot;isEdited&quot;:false,&quot;manualOverride&quot;:{&quot;isManuallyOverridden&quot;:true,&quot;citeprocText&quot;:&quot;(Cahapay, 2021)&quot;,&quot;manualOverrideText&quot;:&quot;6&quot;},&quot;citationTag&quot;:&quot;MENDELEY_CITATION_v3_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&quot;,&quot;citationItems&quot;:[{&quot;id&quot;:&quot;d9a15ed0-d29e-32cc-acfc-896255a07844&quot;,&quot;itemData&quot;:{&quot;type&quot;:&quot;article-journal&quot;,&quot;id&quot;:&quot;d9a15ed0-d29e-32cc-acfc-896255a07844&quot;,&quot;title&quot;:&quot;Kirkpatrick Model: Its Limitations as Used in Higher Education Evaluation&quot;,&quot;author&quot;:[{&quot;family&quot;:&quot;Cahapay&quot;,&quot;given&quot;:&quot;Michael&quot;,&quot;parse-names&quot;:false,&quot;dropping-particle&quot;:&quot;&quot;,&quot;non-dropping-particle&quot;:&quot;&quot;}],&quot;container-title&quot;:&quot;International Journal of Assessment Tools in Education&quot;,&quot;DOI&quot;:&quot;10.21449/ijate.856143&quot;,&quot;issued&quot;:{&quot;date-parts&quot;:[[2021,3,15]]},&quot;page&quot;:&quot;135-144&quot;,&quot;abstract&quot;:&quot;One of the widely known evaluation models adapted to education is the Kirkpatrick model. However, this model has limitations when used by evaluators especially in the complex environment of higher education. Addressing the scarcity of a collective effort on discussing these limitations, this review paper aims to present a descriptive analysis of the limitations of the Kirkpatrick evaluation model in the higher education ﬁeld. Three themes of limitations were found out: propensity towards the use of the lower levels of the model; rigidity wich leaves out other essential aspects of the evaluand; and paucity of evidence on the causal chains among the levels. It is suggested that, when employing the Kirkpatrick model in higher education, evaluators should address these limitations by considering more appropriate methods, integrating contextual inputs in the evaluation framework, and establishing causal relationships among the levels. These suggestions to address the limitations of the model are discussed at the end of the study.One of the widely known evaluation models adapted to education is the Kirkpatrick model. However, this model has limitations when used by evaluators especially in the complex environment of higher education. Addressing the scarcity of a collective effort on discussing these limitations, this review paper aims to present a descriptive analysis of the limitations of the Kirkpatrick evaluation model in the higher education ﬁeld. Three themes of limitations were found out: propensity towards the use of the lower levels of the model; rigidity wich leaves out other essential aspects of the evaluand; and paucity of evidence on the causal chains among the levels. It is suggested that, when employing the Kirkpatrick model in higher education, evaluators should address these limitations by considering more appropriate methods, integrating contextual inputs in the evaluation framework, and establishing causal relationships among the levels. These suggestions to address the limitations of the model are discussed at the end of the study.&quot;,&quot;publisher&quot;:&quot;International Journal of Assessment Tools in Education&quot;,&quot;issue&quot;:&quot;1&quot;,&quot;volume&quot;:&quot;8&quot;,&quot;container-title-short&quot;:&quot;&quot;},&quot;isTemporary&quot;:false,&quot;suppress-author&quot;:false,&quot;composite&quot;:false,&quot;author-only&quot;:false}]},{&quot;citationID&quot;:&quot;MENDELEY_CITATION_2430bc65-0289-41f4-ba25-001608abc42b&quot;,&quot;properties&quot;:{&quot;noteIndex&quot;:0},&quot;isEdited&quot;:false,&quot;manualOverride&quot;:{&quot;isManuallyOverridden&quot;:false,&quot;citeprocText&quot;:&quot;(Alhassan, 2022)&quot;,&quot;manualOverrideText&quot;:&quot;&quot;},&quot;citationTag&quot;:&quot;MENDELEY_CITATION_v3_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&quot;,&quot;citationItems&quot;:[{&quot;id&quot;:&quot;d9c87dcc-c29d-33ba-a3c6-f38a98f2d057&quot;,&quot;itemData&quot;:{&quot;type&quot;:&quot;article-journal&quot;,&quot;id&quot;:&quot;d9c87dcc-c29d-33ba-a3c6-f38a98f2d057&quot;,&quot;title&quot;:&quot;Implementing Faculty Development Programs in Medical Education Utilizing Kirkpatrick’s Model&quot;,&quot;author&quot;:[{&quot;family&quot;:&quot;Alhassan&quot;,&quot;given&quot;:&quot;Abdulaziz I.&quot;,&quot;parse-names&quot;:false,&quot;dropping-particle&quot;:&quot;&quot;,&quot;non-dropping-particle&quot;:&quot;&quot;}],&quot;container-title&quot;:&quot;Advances in Medical Education and Practice&quot;,&quot;container-title-short&quot;:&quot;Adv. Med. Educ. Pract.&quot;,&quot;DOI&quot;:&quot;10.2147/AMEP.S372652&quot;,&quot;ISSN&quot;:&quot;11797258&quot;,&quot;issued&quot;:{&quot;date-parts&quot;:[[2022]]},&quot;page&quot;:&quot;945-954&quot;,&quot;abstract&quot;:&quot;Since the 1970s, the definition of faculty development has evolved from improving teaching skills and classroom performance to a full range of activities involving teaching, leadership, mentorship of students, and impacting institutional culture. Unfortunately, in many educational programs, the focus of faculty development is still on classroom performance and research activities. This is troubling given the increased competitive nature of higher education in general, and even medical education, to attract the best students. The purpose of this article is to demonstrate how the Kirkpatrick model can be used as a framework for the development, implementation, and management of a comprehensive faculty development program. An important gap exists within the academic literature regarding a lack of discussion and analysis about how faculty development can be implemented in a way that helps healthcare faculty improve their skills in all areas of academic performance. At the same time, there is a lack of discussion and analysis about the need for medical schools to align faculty development with larger institutional goals and outcomes. The discussion included in this article serves to begin the process of filling that gap within the academic literature by demonstrating that the Kirkpatrick model can be used to implement and manage faculty development programs in which there is an institutional focus rather than an individual focus. By focusing on faculty development that is aligned with larger institutional goals, medical schools can be more competitive and better serve the future healthcare professionals they are training.&quot;,&quot;publisher&quot;:&quot;Dove Medical Press Ltd&quot;,&quot;volume&quot;:&quot;13&quot;},&quot;isTemporary&quot;:false,&quot;suppress-author&quot;:false,&quot;composite&quot;:false,&quot;author-only&quot;:false}]},{&quot;citationID&quot;:&quot;MENDELEY_CITATION_9ae060f3-1e83-405f-8802-b4563bb5e115&quot;,&quot;properties&quot;:{&quot;noteIndex&quot;:0},&quot;isEdited&quot;:false,&quot;manualOverride&quot;:{&quot;isManuallyOverridden&quot;:true,&quot;citeprocText&quot;:&quot;(Almeneessier et al., 2021)&quot;,&quot;manualOverrideText&quot;:&quot;5&quot;},&quot;citationTag&quot;:&quot;MENDELEY_CITATION_v3_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&quot;,&quot;citationItems&quot;:[{&quot;id&quot;:&quot;5b3741e3-60f2-3a1f-bd3b-beb93bb3a362&quot;,&quot;itemData&quot;:{&quot;type&quot;:&quot;article-journal&quot;,&quot;id&quot;:&quot;5b3741e3-60f2-3a1f-bd3b-beb93bb3a362&quot;,&quot;title&quot;:&quot;Evaluation of educational workshops for family medicine residents using the kirkpatrick framework&quot;,&quot;author&quot;:[{&quot;family&quot;:&quot;Almeneessier&quot;,&quot;given&quot;:&quot;Aljohara S.&quot;,&quot;parse-names&quot;:false,&quot;dropping-particle&quot;:&quot;&quot;,&quot;non-dropping-particle&quot;:&quot;&quot;},{&quot;family&quot;:&quot;Alyousefi&quot;,&quot;given&quot;:&quot;Nada A.&quot;,&quot;parse-names&quot;:false,&quot;dropping-particle&quot;:&quot;&quot;,&quot;non-dropping-particle&quot;:&quot;&quot;},{&quot;family&quot;:&quot;Alwatban&quot;,&quot;given&quot;:&quot;Lemmese F.&quot;,&quot;parse-names&quot;:false,&quot;dropping-particle&quot;:&quot;&quot;,&quot;non-dropping-particle&quot;:&quot;&quot;},{&quot;family&quot;:&quot;Alodhayani&quot;,&quot;given&quot;:&quot;Abdulaziz A.&quot;,&quot;parse-names&quot;:false,&quot;dropping-particle&quot;:&quot;&quot;,&quot;non-dropping-particle&quot;:&quot;&quot;},{&quot;family&quot;:&quot;Alzahrani&quot;,&quot;given&quot;:&quot;Ahmed M.&quot;,&quot;parse-names&quot;:false,&quot;dropping-particle&quot;:&quot;&quot;,&quot;non-dropping-particle&quot;:&quot;&quot;},{&quot;family&quot;:&quot;Alwalan&quot;,&quot;given&quot;:&quot;Saleh I.&quot;,&quot;parse-names&quot;:false,&quot;dropping-particle&quot;:&quot;&quot;,&quot;non-dropping-particle&quot;:&quot;&quot;},{&quot;family&quot;:&quot;Alsaad&quot;,&quot;given&quot;:&quot;Samaher Z.&quot;,&quot;parse-names&quot;:false,&quot;dropping-particle&quot;:&quot;&quot;,&quot;non-dropping-particle&quot;:&quot;&quot;},{&quot;family&quot;:&quot;Alonezan&quot;,&quot;given&quot;:&quot;Anas F.&quot;,&quot;parse-names&quot;:false,&quot;dropping-particle&quot;:&quot;&quot;,&quot;non-dropping-particle&quot;:&quot;&quot;}],&quot;container-title&quot;:&quot;Advances in Medical Education and Practice&quot;,&quot;container-title-short&quot;:&quot;Adv. Med. Educ. Pract.&quot;,&quot;DOI&quot;:&quot;10.2147/AMEP.S283379&quot;,&quot;ISSN&quot;:&quot;11797258&quot;,&quot;issued&quot;:{&quot;date-parts&quot;:[[2021]]},&quot;page&quot;:&quot;371-382&quot;,&quot;abstract&quot;:&quot;Background/Objectives: Practicing independently in an ambulatory care setting demands mastering the knowledge and skills of commonly performed minor procedures. Educational hands-on activities are one way to ensure competent family medicine practitioners. This study aims to evaluate a minor procedure workshop for family medicine trainees using the Kirkpatrick model for short-and long-term workshop effectiveness and to identify facilitators and obstacles faced by the trainees during their practices to gain procedural skills. Methods: A cross-sectional study was conducted in four-time intervals: during the workshop (pre-and post-workshop), 12 weeks after the workshop to evaluate the short-term effectiveness and change of behavior, and 12 months after the workshop to evaluate the long-term effectiveness of the workshop. Statistical Package for Social Sciences 22 was used for data analysis. Results: Forty postgraduate trainees (R1-R4) attended the workshop and participated in the survey. Overall, the workshop was accepted and highly perceived by the trainees, and the pre-workshop confidence level was lower than the post-workshop confidence level. The workshop met the expectation of 100% in obstetric and gynecological procedures workshop with 97% satisfaction rate, followed by dermatology (97.5%, 90%), orthopedic (95%, 87%), general surgery (97.5%, 84%), combined ophthalmology and otorhinolaryngology workshop (82.5%, 74%). At 12 weeks, 24 postgraduate trainees (R2–R4) responded to the survey, and low competency occurred with uncommon procedures in practice. At 12 months only 16 trainees (R3–R4) responded to the survey. Learning effect was higher as post-workshop and varied with the passage of time. Changes in the competency level were noticed, with the number of procedures performed being not statistically significant (P&gt; 0.05). Conclusion: Practicing family medicine in an ambulatory health-care setting safely needs the mastering of minor office procedure skills. Evaluating educational workshops is important to ensure effective outcomes and identify the factors of trainees, supervisors, institutions, and patients that influence or hinder the performance of minor procedures in a family medicine clinic.&quot;,&quot;publisher&quot;:&quot;Dove Medical Press Ltd&quot;,&quot;volume&quot;:&quot;12&quot;},&quot;isTemporary&quot;:false,&quot;suppress-author&quot;:false,&quot;composite&quot;:false,&quot;author-only&quot;:false}]},{&quot;citationID&quot;:&quot;MENDELEY_CITATION_831992c9-6fd8-440c-984a-3619d042c24c&quot;,&quot;properties&quot;:{&quot;noteIndex&quot;:0},&quot;isEdited&quot;:false,&quot;manualOverride&quot;:{&quot;isManuallyOverridden&quot;:true,&quot;citeprocText&quot;:&quot;(Eyigör &amp;#38; Gürpınar, 2025)&quot;,&quot;manualOverrideText&quot;:&quot;7&quot;},&quot;citationTag&quot;:&quot;MENDELEY_CITATION_v3_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&quot;,&quot;citationItems&quot;:[{&quot;id&quot;:&quot;4a33369d-b628-3f3d-a4ca-9c8d8c4c65ed&quot;,&quot;itemData&quot;:{&quot;type&quot;:&quot;article-journal&quot;,&quot;id&quot;:&quot;4a33369d-b628-3f3d-a4ca-9c8d8c4c65ed&quot;,&quot;title&quot;:&quot;Development of a Blended Clinical Education Faculty Development Program in Postgraduate Medical Education and Evaluation with the Kirkpatrick Model&quot;,&quot;author&quot;:[{&quot;family&quot;:&quot;Eyigör&quot;,&quot;given&quot;:&quot;Hülya&quot;,&quot;parse-names&quot;:false,&quot;dropping-particle&quot;:&quot;&quot;,&quot;non-dropping-particle&quot;:&quot;&quot;},{&quot;family&quot;:&quot;Gürpınar&quot;,&quot;given&quot;:&quot;Erol&quot;,&quot;parse-names&quot;:false,&quot;dropping-particle&quot;:&quot;&quot;,&quot;non-dropping-particle&quot;:&quot;&quot;}],&quot;container-title&quot;:&quot;Hamidiye Medical Journal&quot;,&quot;DOI&quot;:&quot;10.4274/hamidiyemedj.galenos.2025.69672&quot;,&quot;ISSN&quot;:&quot;27180956&quot;,&quot;URL&quot;:&quot;https://hamidiyemedj.com/articles/development-of-a-blended-clinical-education-faculty-development-program-in-postgraduate-medical-education-and-evaluation-with-the-kirkpatrick-model/doi/hamidiyemedj.galenos.2025.69672&quot;,&quot;issued&quot;:{&quot;date-parts&quot;:[[2025,3,27]]},&quot;page&quot;:&quot;50-58&quot;,&quot;issue&quot;:&quot;1&quot;,&quot;volume&quot;:&quot;6&quot;,&quot;container-title-short&quot;:&quot;&quot;},&quot;isTemporary&quot;:false,&quot;suppress-author&quot;:false,&quot;composite&quot;:false,&quot;author-only&quot;:false}]},{&quot;citationID&quot;:&quot;MENDELEY_CITATION_4c754a5a-1c56-4514-8faa-2717d2358886&quot;,&quot;properties&quot;:{&quot;noteIndex&quot;:0},&quot;isEdited&quot;:false,&quot;manualOverride&quot;:{&quot;isManuallyOverridden&quot;:true,&quot;citeprocText&quot;:&quot;(AlFaris et al., 2015)&quot;,&quot;manualOverrideText&quot;:&quot;2&quot;},&quot;citationTag&quot;:&quot;MENDELEY_CITATION_v3_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&quot;,&quot;citationItems&quot;:[{&quot;id&quot;:&quot;89606d69-6be9-350f-863d-81290b52136d&quot;,&quot;itemData&quot;:{&quot;type&quot;:&quot;article-journal&quot;,&quot;id&quot;:&quot;89606d69-6be9-350f-863d-81290b52136d&quot;,&quot;title&quot;:&quot;A One-Day Dental Faculty Workshop in Writing Multiple-Choice Questions: An Impact Evaluation&quot;,&quot;author&quot;:[{&quot;family&quot;:&quot;AlFaris&quot;,&quot;given&quot;:&quot;Eiad&quot;,&quot;parse-names&quot;:false,&quot;dropping-particle&quot;:&quot;&quot;,&quot;non-dropping-particle&quot;:&quot;&quot;},{&quot;family&quot;:&quot;Naeem&quot;,&quot;given&quot;:&quot;Naghma&quot;,&quot;parse-names&quot;:false,&quot;dropping-particle&quot;:&quot;&quot;,&quot;non-dropping-particle&quot;:&quot;&quot;},{&quot;family&quot;:&quot;Irfan&quot;,&quot;given&quot;:&quot;Farhana&quot;,&quot;parse-names&quot;:false,&quot;dropping-particle&quot;:&quot;&quot;,&quot;non-dropping-particle&quot;:&quot;&quot;},{&quot;family&quot;:&quot;Qureshi&quot;,&quot;given&quot;:&quot;Riaz&quot;,&quot;parse-names&quot;:false,&quot;dropping-particle&quot;:&quot;&quot;,&quot;non-dropping-particle&quot;:&quot;&quot;},{&quot;family&quot;:&quot;Saad&quot;,&quot;given&quot;:&quot;Hussain&quot;,&quot;parse-names&quot;:false,&quot;dropping-particle&quot;:&quot;&quot;,&quot;non-dropping-particle&quot;:&quot;&quot;},{&quot;family&quot;:&quot;Sadhan&quot;,&quot;given&quot;:&quot;Ra'ed&quot;,&quot;parse-names&quot;:false,&quot;dropping-particle&quot;:&quot;&quot;,&quot;non-dropping-particle&quot;:&quot;Al&quot;},{&quot;family&quot;:&quot;Abdulghani&quot;,&quot;given&quot;:&quot;Hamza Mohammad&quot;,&quot;parse-names&quot;:false,&quot;dropping-particle&quot;:&quot;&quot;,&quot;non-dropping-particle&quot;:&quot;&quot;},{&quot;family&quot;:&quot;Vleuten&quot;,&quot;given&quot;:&quot;Cees&quot;,&quot;parse-names&quot;:false,&quot;dropping-particle&quot;:&quot;&quot;,&quot;non-dropping-particle&quot;:&quot;Van der&quot;}],&quot;container-title&quot;:&quot;Journal of Dental Education&quot;,&quot;container-title-short&quot;:&quot;J. Dent. Educ.&quot;,&quot;DOI&quot;:&quot;10.1002/j.0022-0337.2015.79.11.tb06026.x&quot;,&quot;ISSN&quot;:&quot;19307837&quot;,&quot;PMID&quot;:&quot;26522635&quot;,&quot;issued&quot;:{&quot;date-parts&quot;:[[2015,11,1]]},&quot;page&quot;:&quot;1305-1313&quot;,&quot;abstract&quot;:&quot;Long training workshops on the writing of exam questions have been shown to be effective; however, the effectiveness of short workshops needs to be demonstrated. The aim of this study was to evaluate the impact of a one-day, seven-hour faculty development workshop at the College of Dentistry, King Saud University, Saudi Arabia, on the quality of multiple-choice questions (MCQs). Kirkpatrick's four-level evaluation model was used. Participants’ satisfaction (Kirkpatrick's Level 1) was evaluated with a post-workshop questionnaire. A quasi-experimental, randomized separate sample, pretest-posttest design was used to assess the learning effect (Kirkpatrick's Level 2). To evaluate transfer of learning to practice (Kirkpatrick's Level 3), MCQs created by ten faculty members as a result of the training were assessed. To assess Kirkpatrick's Level 4 regarding institutional change, interviews with three key leaders of the school were conducted, coded, and analyzed. A total of 72 course directors were invited to and attended some part of the workshop; all 52 who attended the entire workshop completed the satisfaction form; and 22 of the 36 participants in the experimental group completed the posttest. The results showed that all 52 participants were highly satisfied with the workshop, and significant positive changes were found in the faculty members’ knowledge and the quality of their MCQs with effect sizes of 0.7 and 0.28, respectively. At the institutional level, the interviews demonstrated positive structural changes in the school's assessment system. Overall, this one-day item-writing faculty workshop resulted in positive changes at all four of Kirkpatrick's levels; these effects suggest that even a short training session can improve a dental school's assessment of its students.&quot;,&quot;publisher&quot;:&quot;John Wiley and Sons Inc.&quot;,&quot;issue&quot;:&quot;11&quot;,&quot;volume&quot;:&quot;79&quot;},&quot;isTemporary&quot;:false,&quot;suppress-author&quot;:false,&quot;composite&quot;:false,&quot;author-only&quot;:false}]},{&quot;citationID&quot;:&quot;MENDELEY_CITATION_548097fe-e2bd-4bc6-a913-4b5326df83a9&quot;,&quot;properties&quot;:{&quot;noteIndex&quot;:0},&quot;isEdited&quot;:false,&quot;manualOverride&quot;:{&quot;isManuallyOverridden&quot;:true,&quot;citeprocText&quot;:&quot;(Yardley &amp;#38; Dornan, 2012)&quot;,&quot;manualOverrideText&quot;:&quot;8&quot;},&quot;citationTag&quot;:&quot;MENDELEY_CITATION_v3_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&quot;,&quot;citationItems&quot;:[{&quot;id&quot;:&quot;cb83627d-bd3d-3c82-bab2-bded8b91a9fe&quot;,&quot;itemData&quot;:{&quot;type&quot;:&quot;article&quot;,&quot;id&quot;:&quot;cb83627d-bd3d-3c82-bab2-bded8b91a9fe&quot;,&quot;title&quot;:&quot;Kirkpatrick's levels and education 'evidence'&quot;,&quot;author&quot;:[{&quot;family&quot;:&quot;Yardley&quot;,&quot;given&quot;:&quot;Sarah&quot;,&quot;parse-names&quot;:false,&quot;dropping-particle&quot;:&quot;&quot;,&quot;non-dropping-particle&quot;:&quot;&quot;},{&quot;family&quot;:&quot;Dornan&quot;,&quot;given&quot;:&quot;Tim&quot;,&quot;parse-names&quot;:false,&quot;dropping-particle&quot;:&quot;&quot;,&quot;non-dropping-particle&quot;:&quot;&quot;}],&quot;container-title&quot;:&quot;Medical Education&quot;,&quot;container-title-short&quot;:&quot;Med. Educ.&quot;,&quot;DOI&quot;:&quot;10.1111/j.1365-2923.2011.04076.x&quot;,&quot;ISSN&quot;:&quot;03080110&quot;,&quot;PMID&quot;:&quot;22150201&quot;,&quot;issued&quot;:{&quot;date-parts&quot;:[[2012,1]]},&quot;page&quot;:&quot;97-106&quot;,&quot;abstract&quot;:&quot;Objectives This study aims to review, critically, the suitability of Kirkpatrick's levels for appraising interventions in medical education, to review empirical evidence of their application in this context, and to explore alternative ways of appraising research evidence. Methods The mixed methods used in this research included a narrative literature review, a critical review of theory and qualitative empirical analysis, conducted within a process of cooperative inquiry. Results Kirkpatrick's levels, introduced to evaluate training in industry, involve so many implicit assumptions that they are suitable for use only in relatively simple instructional designs, short-term endpoints and beneficiaries other than learners. Such conditions are met by perhaps one-fifth of medical education evidence reviews. Under other conditions, the hierarchical application of the levels as a critical appraisal tool adds little value and leaves reviewers to make global judgements of the trustworthiness of the data. Conclusions Far from defining a reference standard critical appraisal tool, this research shows that 'quality' is defined as much by the purpose to which evidence is to be put as by any invariant and objectively measurable quality. Pending further research, we offer a simple way of deciding how to appraise the quality of medical education research. © Blackwell Publishing Ltd 2012.&quot;,&quot;issue&quot;:&quot;1&quot;,&quot;volume&quot;:&quot;46&quot;},&quot;isTemporary&quot;:false,&quot;suppress-author&quot;:false,&quot;composite&quot;:false,&quot;author-only&quot;:false}]},{&quot;citationID&quot;:&quot;MENDELEY_CITATION_abd201ed-2b18-4245-bb2d-1510a7399665&quot;,&quot;properties&quot;:{&quot;noteIndex&quot;:0},&quot;isEdited&quot;:false,&quot;manualOverride&quot;:{&quot;isManuallyOverridden&quot;:false,&quot;citeprocText&quot;:&quot;(Ritunga et al., 2018)&quot;,&quot;manualOverrideText&quot;:&quot;&quot;},&quot;citationTag&quot;:&quot;MENDELEY_CITATION_v3_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&quot;,&quot;citationItems&quot;:[{&quot;id&quot;:&quot;8cfcec6d-76ba-3fa4-82bc-c13887bb0c01&quot;,&quot;itemData&quot;:{&quot;type&quot;:&quot;article-journal&quot;,&quot;id&quot;:&quot;8cfcec6d-76ba-3fa4-82bc-c13887bb0c01&quot;,&quot;title&quot;:&quot;CRITICAL REFLECTION AND FEEDBACK FOR MEDICAL\nSTUDENTS: A COMPARATIVE STUDY&quot;,&quot;author&quot;:[{&quot;family&quot;:&quot;Ritunga&quot;,&quot;given&quot;:&quot;Imelda&quot;,&quot;parse-names&quot;:false,&quot;dropping-particle&quot;:&quot;&quot;,&quot;non-dropping-particle&quot;:&quot;&quot;},{&quot;family&quot;:&quot;Rahayu&quot;,&quot;given&quot;:&quot;Gandes Retno&quot;,&quot;parse-names&quot;:false,&quot;dropping-particle&quot;:&quot;&quot;,&quot;non-dropping-particle&quot;:&quot;&quot;},{&quot;family&quot;:&quot;Suhoyo&quot;,&quot;given&quot;:&quot;Yoyo&quot;,&quot;parse-names&quot;:false,&quot;dropping-particle&quot;:&quot;&quot;,&quot;non-dropping-particle&quot;:&quot;&quot;}],&quot;container-title&quot;:&quot;Jurnal Pendidikan Kedokteran Indonesia: The Indonesian Journal of Medical Education&quot;,&quot;DOI&quot;:&quot;10.22146/jpki.35522&quot;,&quot;ISSN&quot;:&quot;2252-5084&quot;,&quot;issued&quot;:{&quot;date-parts&quot;:[[2018,3,28]]},&quot;page&quot;:&quot;1&quot;,&quot;abstract&quot;:&quot;Background: Derogation of professional behavior (PB) increased in education, even in medical education revealed cheating during in educational process as best predictor when the students at work placed in the future. The aim of this study is to know the students’ perspective on cheating, altruism and plagiarism.Method: This study was conducted using a qualitative approach. Sampling technique was purposeful sampling with criterion reference. Fifty-two year-one students of medical school of faculty of medicine and health sciences (FMHS) divided into 5 groups, each group consists of 10 to 11 students. The students received teaching learning of PB (three times tutorial with trigger film, reflection and expert panel). Qualitative data from students’ reflection analized using constant comparative method. Results: The results of this study indicated the presence of 6 final themes (i.e., learning value, learning approach, student preparedness, examination strategy, learning spiritual, study plan. Students who had the ability to understand various learning events would have a good study plan, and then could choose appropriate examination strategy to reach success and could avoid blamable event such as cheating. The students who had good learning spiritual and learning value to dilemmatic event, they would be motivated and their heart would be touched, so in their future plan they would try to be altruistic and professional doctor in all situation. There would be influence on positive study plan, make more effort and pried to God, also respect others work, so plagiarism could be avoided.Conclusion: There were 6 final themes of students’ reflection on cheating, altruism and plagiarism after they exposure by teaching learning of PB. They were learning value, learning approach, student preparedness, examination strategy, learning spiritual and study plan.   &quot;,&quot;publisher&quot;:&quot;Universitas Gadjah Mada&quot;,&quot;issue&quot;:&quot;1&quot;,&quot;volume&quot;:&quot;7&quot;,&quot;container-title-short&quot;:&quot;&quot;},&quot;isTemporary&quot;:false,&quot;suppress-author&quot;:false,&quot;composite&quot;:false,&quot;author-only&quot;:false}]},{&quot;citationID&quot;:&quot;MENDELEY_CITATION_bc59809c-49c5-4c2e-a305-fb54ea6e0191&quot;,&quot;properties&quot;:{&quot;noteIndex&quot;:0},&quot;isEdited&quot;:false,&quot;manualOverride&quot;:{&quot;isManuallyOverridden&quot;:false,&quot;citeprocText&quot;:&quot;(Amin et al., 2025)&quot;,&quot;manualOverrideText&quot;:&quot;&quot;},&quot;citationTag&quot;:&quot;MENDELEY_CITATION_v3_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&quot;,&quot;citationItems&quot;:[{&quot;id&quot;:&quot;3a4239c6-aed3-3dbc-a2a0-758639715bbc&quot;,&quot;itemData&quot;:{&quot;type&quot;:&quot;article-journal&quot;,&quot;id&quot;:&quot;3a4239c6-aed3-3dbc-a2a0-758639715bbc&quot;,&quot;title&quot;:&quot;Evaluating the impact of faculty development programs at the workplace by using reflective critique writing technique&quot;,&quot;author&quot;:[{&quot;family&quot;:&quot;Amin&quot;,&quot;given&quot;:&quot;Sarah&quot;,&quot;parse-names&quot;:false,&quot;dropping-particle&quot;:&quot;&quot;,&quot;non-dropping-particle&quot;:&quot;&quot;},{&quot;family&quot;:&quot;Muhammad&quot;,&quot;given&quot;:&quot;Shabana Ali&quot;,&quot;parse-names&quot;:false,&quot;dropping-particle&quot;:&quot;&quot;,&quot;non-dropping-particle&quot;:&quot;&quot;},{&quot;family&quot;:&quot;Yasmeen&quot;,&quot;given&quot;:&quot;Rahila&quot;,&quot;parse-names&quot;:false,&quot;dropping-particle&quot;:&quot;&quot;,&quot;non-dropping-particle&quot;:&quot;&quot;}],&quot;container-title&quot;:&quot;BMC Medical Education&quot;,&quot;container-title-short&quot;:&quot;BMC Med. Educ.&quot;,&quot;DOI&quot;:&quot;10.1186/s12909-025-06647-4&quot;,&quot;ISSN&quot;:&quot;14726920&quot;,&quot;PMID&quot;:&quot;39789498&quot;,&quot;issued&quot;:{&quot;date-parts&quot;:[[2025,12,1]]},&quot;abstract&quot;:&quot;Background: The professional development of faculty members is essential for improving the quality of education. Faculty development programs play a very vital role in continued professional development of faculty. Reflective Critique writing is an important tool for evaluation of faculty development programs, as it provides opportunities for self-reflection, self-critique and self-awareness. The experience of Reflective Critique writing, needs to be explored in order to encourage the faculty to engage in this practice and pursue their personal &amp; professional growth. Aim of study is to determine the effectiveness of Reflective Critique writing in improving the teaching skills of faculty members after a formal faculty development program &amp; to explore their experience using reflective critique technique to improve their professional &amp; personal life. Method: It was a mixed method study and design used was Explanatory Sequential Design. Quantitative part is Quasi experimental studies and Qualitative part is Exploratory. Purposive sampling technique was used for Quantitative part (27 faculty members) &amp; Convenience sampling technique (10 faculty members) for Qualitative part of the studies. Case based learning facilitation skills workshop was conducted as a part of faculty development program in which participants were also trained on writing Reflective Critique texts on the “what, so what &amp; now what” model. Participants also went through pre &amp; posttest of the workshop &amp; wrote their first Reflective Critique text. First evaluation for seeing improvement in teaching skills, learning transfer &amp; behavior changes with Reflective Critique writing was carried out after 3 months at workplace (round 1) &amp; second evaluation on the same pattern was carried out after 6 months of workshop at workplace (round 2). Participants wrote 3 Reflective Critique texts in total. At the end of the study, participants experience of Reflective Critique writing was explored in depth by semi-structured interviews of 10 faculty members. Results: Results included the grading of reflective capacity of participants on REFLECT rubric &amp; comparison of pre &amp; posttest results. REFLECT rubric grading showed that in 3rd Reflective Critique writing almost 80% of the participants became critical reflectors, improving from an initial 60% progress in first writing, showing the effectiveness of the training program &amp; increased effectiveness of teaching skills, learning transfer &amp; behavior change at workplace. Evaluation was taken up to level 3 of the Kirkpatrick model. Results of pre &amp; posttest showed marked improvement in results with a significant p-value indicating the success of intervention. Hence the data analysis showed the improved teaching skills, enhanced learning transfer at workplace with a positive behavior change which clearly indicated the effectiveness of Reflective Critique in improving the teaching skills of the participants &amp; behavior change at workplace as well as their personal &amp; professional development. Participants experience of Reflective Critique writing was explored further in the qualitative part of the studies and results showed multiple themes including ongoing teaching skills, increased higher order thinking and making sense of experience. Participants labelled Reflective Critique as: The Game Changer. Conclusion: Reflective Critique writing enabled the participants to get a deeper critical evaluation of the faculty development program, which in return enhanced their overall performance at workplace.&quot;,&quot;publisher&quot;:&quot;BioMed Central Ltd&quot;,&quot;issue&quot;:&quot;1&quot;,&quot;volume&quot;:&quot;25&quot;},&quot;isTemporary&quot;:false,&quot;suppress-author&quot;:false,&quot;composite&quot;:false,&quot;author-only&quot;:false}]},{&quot;citationID&quot;:&quot;MENDELEY_CITATION_24f75f3c-2f99-4b34-8775-0f02f2ac1744&quot;,&quot;properties&quot;:{&quot;noteIndex&quot;:0},&quot;isEdited&quot;:false,&quot;manualOverride&quot;:{&quot;isManuallyOverridden&quot;:false,&quot;citeprocText&quot;:&quot;(Charlier &amp;#38; Lambert, 2020)&quot;,&quot;manualOverrideText&quot;:&quot;&quot;},&quot;citationTag&quot;:&quot;MENDELEY_CITATION_v3_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&quot;,&quot;citationItems&quot;:[{&quot;id&quot;:&quot;33fa92c1-72b6-3f71-a823-5bed4667d782&quot;,&quot;itemData&quot;:{&quot;type&quot;:&quot;article-journal&quot;,&quot;id&quot;:&quot;33fa92c1-72b6-3f71-a823-5bed4667d782&quot;,&quot;title&quot;:&quot;Evaluating the effects of faculty development: theoretical framework and empirical implementation&quot;,&quot;author&quot;:[{&quot;family&quot;:&quot;Charlier&quot;,&quot;given&quot;:&quot;Bernadette&quot;,&quot;parse-names&quot;:false,&quot;dropping-particle&quot;:&quot;&quot;,&quot;non-dropping-particle&quot;:&quot;&quot;},{&quot;family&quot;:&quot;Lambert&quot;,&quot;given&quot;:&quot;Marie&quot;,&quot;parse-names&quot;:false,&quot;dropping-particle&quot;:&quot;&quot;,&quot;non-dropping-particle&quot;:&quot;&quot;}],&quot;container-title&quot;:&quot;International Journal for Academic Development&quot;,&quot;DOI&quot;:&quot;10.1080/1360144X.2019.1659798&quot;,&quot;ISSN&quot;:&quot;14701324&quot;,&quot;issued&quot;:{&quot;date-parts&quot;:[[2020,4,2]]},&quot;page&quot;:&quot;162-175&quot;,&quot;abstract&quot;:&quot;This article implements a systemic framework to evaluate the long-term effects of a program characterized by a SoTL approach and a hybrid learning environment. The importance of the difference between the perception of long-term effects on individual professional development on the one hand and the development of collective practices on the other, is interpreted with reference to certain shortcomings of the faculty development program’s learning design and its non-alignment with institutional practices. Based on this in-depth research, concrete ways to take account of the complexity of faculty development programs are proposed, both for research into and development of such programs and their impact at individual and institutional levels.&quot;,&quot;publisher&quot;:&quot;Routledge&quot;,&quot;issue&quot;:&quot;2&quot;,&quot;volume&quot;:&quot;25&quot;,&quot;container-title-short&quot;:&quot;&quot;},&quot;isTemporary&quot;:false,&quot;suppress-author&quot;:false,&quot;composite&quot;:false,&quot;author-only&quot;:false}]},{&quot;citationID&quot;:&quot;MENDELEY_CITATION_0ed6dcc1-56d1-4fcb-8add-608f484ac9ba&quot;,&quot;properties&quot;:{&quot;noteIndex&quot;:0},&quot;isEdited&quot;:false,&quot;manualOverride&quot;:{&quot;isManuallyOverridden&quot;:false,&quot;citeprocText&quot;:&quot;(Phuong et al., 2018)&quot;,&quot;manualOverrideText&quot;:&quot;&quot;},&quot;citationTag&quot;:&quot;MENDELEY_CITATION_v3_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&quot;,&quot;citationItems&quot;:[{&quot;id&quot;:&quot;9f0b6e3e-22e7-3033-a32d-5fd12ecda6e3&quot;,&quot;itemData&quot;:{&quot;type&quot;:&quot;article-journal&quot;,&quot;id&quot;:&quot;9f0b6e3e-22e7-3033-a32d-5fd12ecda6e3&quot;,&quot;title&quot;:&quot;A systematic literature review of faculty development for teacher educators&quot;,&quot;author&quot;:[{&quot;family&quot;:&quot;Phuong&quot;,&quot;given&quot;:&quot;Tam T.&quot;,&quot;parse-names&quot;:false,&quot;dropping-particle&quot;:&quot;&quot;,&quot;non-dropping-particle&quot;:&quot;&quot;},{&quot;family&quot;:&quot;Cole&quot;,&quot;given&quot;:&quot;S. Catherine&quot;,&quot;parse-names&quot;:false,&quot;dropping-particle&quot;:&quot;&quot;,&quot;non-dropping-particle&quot;:&quot;&quot;},{&quot;family&quot;:&quot;Zarestky&quot;,&quot;given&quot;:&quot;Jill&quot;,&quot;parse-names&quot;:false,&quot;dropping-particle&quot;:&quot;&quot;,&quot;non-dropping-particle&quot;:&quot;&quot;}],&quot;container-title&quot;:&quot;Higher Education Research and Development&quot;,&quot;DOI&quot;:&quot;10.1080/07294360.2017.1351423&quot;,&quot;ISSN&quot;:&quot;14698366&quot;,&quot;issued&quot;:{&quot;date-parts&quot;:[[2018,2,23]]},&quot;page&quot;:&quot;373-389&quot;,&quot;abstract&quot;:&quot;Although ample literature exists regarding the effectiveness of faculty development (FD) activities, there is a gap in the literature synthesizing its outcomes. This review, using a predetermined review protocol, analyzed 22 publications on FD for teacher educators using Kirkpatrick’s training evaluation taxonomy. We found that North American universities provide the most empirical evidence about FD activities, focusing on technology integration in teaching and pedagogical skill improvement. Formal programs, such as serial workshops and developmental relationship, were reported with high frequency, compared to self-directed learning and organizational development activities. Empirical research was heavily based on self-reported, qualitative data and emphasized individual-level outcomes. There is a lack of information regarding the impact of FD activities for teacher educators on subsequent student learning or the downstream effect on school systems. Similarly, institutional involvement in FD remains largely unexplored. We conclude with robust recommendations for research and practice.&quot;,&quot;publisher&quot;:&quot;Routledge&quot;,&quot;issue&quot;:&quot;2&quot;,&quot;volume&quot;:&quot;37&quot;,&quot;container-title-short&quot;:&quot;&quot;},&quot;isTemporary&quot;:false,&quot;suppress-author&quot;:false,&quot;composite&quot;:false,&quot;author-only&quot;:false}]},{&quot;citationID&quot;:&quot;MENDELEY_CITATION_cf51f72b-4b5e-470d-924a-dde5a3df8913&quot;,&quot;properties&quot;:{&quot;noteIndex&quot;:0},&quot;isEdited&quot;:false,&quot;manualOverride&quot;:{&quot;isManuallyOverridden&quot;:false,&quot;citeprocText&quot;:&quot;(Charlier &amp;#38; Lambert, 2020)&quot;,&quot;manualOverrideText&quot;:&quot;&quot;},&quot;citationTag&quot;:&quot;MENDELEY_CITATION_v3_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&quot;,&quot;citationItems&quot;:[{&quot;id&quot;:&quot;33fa92c1-72b6-3f71-a823-5bed4667d782&quot;,&quot;itemData&quot;:{&quot;type&quot;:&quot;article-journal&quot;,&quot;id&quot;:&quot;33fa92c1-72b6-3f71-a823-5bed4667d782&quot;,&quot;title&quot;:&quot;Evaluating the effects of faculty development: theoretical framework and empirical implementation&quot;,&quot;author&quot;:[{&quot;family&quot;:&quot;Charlier&quot;,&quot;given&quot;:&quot;Bernadette&quot;,&quot;parse-names&quot;:false,&quot;dropping-particle&quot;:&quot;&quot;,&quot;non-dropping-particle&quot;:&quot;&quot;},{&quot;family&quot;:&quot;Lambert&quot;,&quot;given&quot;:&quot;Marie&quot;,&quot;parse-names&quot;:false,&quot;dropping-particle&quot;:&quot;&quot;,&quot;non-dropping-particle&quot;:&quot;&quot;}],&quot;container-title&quot;:&quot;International Journal for Academic Development&quot;,&quot;DOI&quot;:&quot;10.1080/1360144X.2019.1659798&quot;,&quot;ISSN&quot;:&quot;14701324&quot;,&quot;issued&quot;:{&quot;date-parts&quot;:[[2020,4,2]]},&quot;page&quot;:&quot;162-175&quot;,&quot;abstract&quot;:&quot;This article implements a systemic framework to evaluate the long-term effects of a program characterized by a SoTL approach and a hybrid learning environment. The importance of the difference between the perception of long-term effects on individual professional development on the one hand and the development of collective practices on the other, is interpreted with reference to certain shortcomings of the faculty development program’s learning design and its non-alignment with institutional practices. Based on this in-depth research, concrete ways to take account of the complexity of faculty development programs are proposed, both for research into and development of such programs and their impact at individual and institutional levels.&quot;,&quot;publisher&quot;:&quot;Routledge&quot;,&quot;issue&quot;:&quot;2&quot;,&quot;volume&quot;:&quot;25&quot;,&quot;container-title-short&quot;:&quot;&quot;},&quot;isTemporary&quot;:false,&quot;suppress-author&quot;:false,&quot;composite&quot;:false,&quot;author-only&quot;:false}]},{&quot;citationID&quot;:&quot;MENDELEY_CITATION_9e29fed1-bd7d-4aa6-8a31-0070bd87b767&quot;,&quot;properties&quot;:{&quot;noteIndex&quot;:0},&quot;isEdited&quot;:false,&quot;manualOverride&quot;:{&quot;isManuallyOverridden&quot;:false,&quot;citeprocText&quot;:&quot;(Phuong et al., 2018)&quot;,&quot;manualOverrideText&quot;:&quot;&quot;},&quot;citationTag&quot;:&quot;MENDELEY_CITATION_v3_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&quot;,&quot;citationItems&quot;:[{&quot;id&quot;:&quot;9f0b6e3e-22e7-3033-a32d-5fd12ecda6e3&quot;,&quot;itemData&quot;:{&quot;type&quot;:&quot;article-journal&quot;,&quot;id&quot;:&quot;9f0b6e3e-22e7-3033-a32d-5fd12ecda6e3&quot;,&quot;title&quot;:&quot;A systematic literature review of faculty development for teacher educators&quot;,&quot;author&quot;:[{&quot;family&quot;:&quot;Phuong&quot;,&quot;given&quot;:&quot;Tam T.&quot;,&quot;parse-names&quot;:false,&quot;dropping-particle&quot;:&quot;&quot;,&quot;non-dropping-particle&quot;:&quot;&quot;},{&quot;family&quot;:&quot;Cole&quot;,&quot;given&quot;:&quot;S. Catherine&quot;,&quot;parse-names&quot;:false,&quot;dropping-particle&quot;:&quot;&quot;,&quot;non-dropping-particle&quot;:&quot;&quot;},{&quot;family&quot;:&quot;Zarestky&quot;,&quot;given&quot;:&quot;Jill&quot;,&quot;parse-names&quot;:false,&quot;dropping-particle&quot;:&quot;&quot;,&quot;non-dropping-particle&quot;:&quot;&quot;}],&quot;container-title&quot;:&quot;Higher Education Research and Development&quot;,&quot;DOI&quot;:&quot;10.1080/07294360.2017.1351423&quot;,&quot;ISSN&quot;:&quot;14698366&quot;,&quot;issued&quot;:{&quot;date-parts&quot;:[[2018,2,23]]},&quot;page&quot;:&quot;373-389&quot;,&quot;abstract&quot;:&quot;Although ample literature exists regarding the effectiveness of faculty development (FD) activities, there is a gap in the literature synthesizing its outcomes. This review, using a predetermined review protocol, analyzed 22 publications on FD for teacher educators using Kirkpatrick’s training evaluation taxonomy. We found that North American universities provide the most empirical evidence about FD activities, focusing on technology integration in teaching and pedagogical skill improvement. Formal programs, such as serial workshops and developmental relationship, were reported with high frequency, compared to self-directed learning and organizational development activities. Empirical research was heavily based on self-reported, qualitative data and emphasized individual-level outcomes. There is a lack of information regarding the impact of FD activities for teacher educators on subsequent student learning or the downstream effect on school systems. Similarly, institutional involvement in FD remains largely unexplored. We conclude with robust recommendations for research and practice.&quot;,&quot;publisher&quot;:&quot;Routledge&quot;,&quot;issue&quot;:&quot;2&quot;,&quot;volume&quot;:&quot;37&quot;,&quot;container-title-short&quot;:&quot;&quot;},&quot;isTemporary&quot;:false,&quot;suppress-author&quot;:false,&quot;composite&quot;:false,&quot;author-only&quot;:false}]},{&quot;citationID&quot;:&quot;MENDELEY_CITATION_5d9c1471-7ac8-43e8-8e9e-7a61a7a116dd&quot;,&quot;properties&quot;:{&quot;noteIndex&quot;:0},&quot;isEdited&quot;:false,&quot;manualOverride&quot;:{&quot;isManuallyOverridden&quot;:false,&quot;citeprocText&quot;:&quot;(Schmid et al., 2021)&quot;,&quot;manualOverrideText&quot;:&quot;&quot;},&quot;citationTag&quot;:&quot;MENDELEY_CITATION_v3_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&quot;,&quot;citationItems&quot;:[{&quot;id&quot;:&quot;9d106865-1faf-372e-b616-b1002cf0eaf6&quot;,&quot;itemData&quot;:{&quot;type&quot;:&quot;article-journal&quot;,&quot;id&quot;:&quot;9d106865-1faf-372e-b616-b1002cf0eaf6&quot;,&quot;title&quot;:&quot;Evaluating a novel faculty development program in teaching at a research-intensive university&quot;,&quot;author&quot;:[{&quot;family&quot;:&quot;Schmid&quot;,&quot;given&quot;:&quot;Megan E.&quot;,&quot;parse-names&quot;:false,&quot;dropping-particle&quot;:&quot;&quot;,&quot;non-dropping-particle&quot;:&quot;&quot;},{&quot;family&quot;:&quot;Bajcz&quot;,&quot;given&quot;:&quot;Alex W.&quot;,&quot;parse-names&quot;:false,&quot;dropping-particle&quot;:&quot;&quot;,&quot;non-dropping-particle&quot;:&quot;&quot;},{&quot;family&quot;:&quot;Balster&quot;,&quot;given&quot;:&quot;Nicholas J.&quot;,&quot;parse-names&quot;:false,&quot;dropping-particle&quot;:&quot;&quot;,&quot;non-dropping-particle&quot;:&quot;&quot;}],&quot;container-title&quot;:&quot;Teacher Development&quot;,&quot;DOI&quot;:&quot;10.1080/13664530.2021.1905706&quot;,&quot;ISSN&quot;:&quot;17475120&quot;,&quot;issued&quot;:{&quot;date-parts&quot;:[[2021]]},&quot;page&quot;:&quot;340-365&quot;,&quot;abstract&quot;:&quot;Early-career faculty (ECF) are faced with maintaining excellence in teaching and research for tenure. However, many enter academia with little or no teaching experience. Madison Teaching and Learning Excellence, a year-long professional development program, was designed to mitigate these pressures and help faculty become fast, efficient, and effective teachers. The authors evaluated this program on participants’ use of learner-centered course designs and classroom practices compared with non-participants and also measured challenges encountered by ECF. Participants’ gains in effective course design were positive, stable, and transferable to other courses. Participants reported feeling more prepared for tenure review and possessed a heightened self-awareness and assessment of their teaching. Although participants scored moderately high on measures of learner-centered practices, their scores were similar to non-participants. The authors hope their evaluation will inform faculty development programs; they summarize challenges they encountered to spur development of better evaluation tools that balance practitioners’ needs and available resources.&quot;,&quot;publisher&quot;:&quot;Routledge&quot;,&quot;issue&quot;:&quot;3&quot;,&quot;volume&quot;:&quot;25&quot;,&quot;container-title-short&quot;:&quot;&quot;},&quot;isTemporary&quot;:false,&quot;suppress-author&quot;:false,&quot;composite&quot;:false,&quot;author-only&quot;:false}]},{&quot;citationID&quot;:&quot;MENDELEY_CITATION_4149655a-2139-458d-9be2-d6f0b0858116&quot;,&quot;properties&quot;:{&quot;noteIndex&quot;:0},&quot;isEdited&quot;:false,&quot;manualOverride&quot;:{&quot;isManuallyOverridden&quot;:true,&quot;citeprocText&quot;:&quot;(Devi &amp;#38; Abraham, 2020)&quot;,&quot;manualOverrideText&quot;:&quot;12&quot;},&quot;citationTag&quot;:&quot;MENDELEY_CITATION_v3_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&quot;,&quot;citationItems&quot;:[{&quot;id&quot;:&quot;c45125c7-b931-3812-9662-853f9b21ed0b&quot;,&quot;itemData&quot;:{&quot;type&quot;:&quot;article-journal&quot;,&quot;id&quot;:&quot;c45125c7-b931-3812-9662-853f9b21ed0b&quot;,&quot;title&quot;:&quot;Evaluation of a mentored student project programme using reflective summaries&quot;,&quot;author&quot;:[{&quot;family&quot;:&quot;Devi&quot;,&quot;given&quot;:&quot;Vasudha&quot;,&quot;parse-names&quot;:false,&quot;dropping-particle&quot;:&quot;&quot;,&quot;non-dropping-particle&quot;:&quot;&quot;},{&quot;family&quot;:&quot;Abraham&quot;,&quot;given&quot;:&quot;Reem rachel&quot;,&quot;parse-names&quot;:false,&quot;dropping-particle&quot;:&quot;&quot;,&quot;non-dropping-particle&quot;:&quot;&quot;}],&quot;container-title&quot;:&quot;The National Medical Journal Of India&quot;,&quot;container-title-short&quot;:&quot;Natl. Med. J. India&quot;,&quot;issued&quot;:{&quot;date-parts&quot;:[[2020]]},&quot;page&quot;:&quot;102-106&quot;,&quot;abstract&quot;:&quot;Background. Undergraduate research experience has become increasingly relevant for today's medical students, considering the professional requirements of their challenging future. Methods. In the mentored student project (MSP) programme at Melaka Manipal Medical College, students undertake a short-term group research project under the guidance of their mentor. After data collection and analysis, students are required to write an abstract, present a poster and also write individual reflective summaries of their research experience. We evaluated the MSP programme using reflective summaries of a batch of undergraduate medical students. Data from 41 reflective summaries were analysed using the thematic analysis approach. The learning outcomes at the third and fourth levels of the Kirkpatrick evaluation model were determined from the summaries. Results. Students' reflective summaries indicated that they were satisfied with the MSP experience. In all the summaries, there was a mention of an improvement in teamwork skills through MSP. Improved relations with mentors were another relevant outcome. Improvement in communication skills and a positive change related to research attitude were also reported by students. Conclusions. Reflective summaries as a means to evaluate the MSP programme was found to be an easy, feasible and cost-effective method. The qualitative approach adopted for data analysis enabled the programme coordinators to assess the strengths and barriers of the programme. Natl Med J India 2020;33:102-6 INTRODUCTION Undergraduate research experience has become increasingly relevant for today's medical students, considering the professional requirements of their challenging future. Many medical schools worldwide have included a research component in the undergraduate medical curriculum. Research skills and attributes are cardinal for medical students in their future clinical practice, for appropriate decision-making and patient safety. 1,2 Engaging in research has helped students improve their problem-solving skills and have enabled them to become more confident&quot;,&quot;issue&quot;:&quot;2&quot;,&quot;volume&quot;:&quot;33&quot;},&quot;isTemporary&quot;:false,&quot;suppress-author&quot;:false,&quot;composite&quot;:false,&quot;author-only&quot;:false}]},{&quot;citationID&quot;:&quot;MENDELEY_CITATION_c58922d8-ce6f-4990-b4e1-7b66f4edd83d&quot;,&quot;properties&quot;:{&quot;noteIndex&quot;:0},&quot;isEdited&quot;:false,&quot;manualOverride&quot;:{&quot;isManuallyOverridden&quot;:true,&quot;citeprocText&quot;:&quot;(Amin et al., 2025)&quot;,&quot;manualOverrideText&quot;:&quot;3&quot;},&quot;citationTag&quot;:&quot;MENDELEY_CITATION_v3_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&quot;,&quot;citationItems&quot;:[{&quot;id&quot;:&quot;3a4239c6-aed3-3dbc-a2a0-758639715bbc&quot;,&quot;itemData&quot;:{&quot;type&quot;:&quot;article-journal&quot;,&quot;id&quot;:&quot;3a4239c6-aed3-3dbc-a2a0-758639715bbc&quot;,&quot;title&quot;:&quot;Evaluating the impact of faculty development programs at the workplace by using reflective critique writing technique&quot;,&quot;author&quot;:[{&quot;family&quot;:&quot;Amin&quot;,&quot;given&quot;:&quot;Sarah&quot;,&quot;parse-names&quot;:false,&quot;dropping-particle&quot;:&quot;&quot;,&quot;non-dropping-particle&quot;:&quot;&quot;},{&quot;family&quot;:&quot;Muhammad&quot;,&quot;given&quot;:&quot;Shabana Ali&quot;,&quot;parse-names&quot;:false,&quot;dropping-particle&quot;:&quot;&quot;,&quot;non-dropping-particle&quot;:&quot;&quot;},{&quot;family&quot;:&quot;Yasmeen&quot;,&quot;given&quot;:&quot;Rahila&quot;,&quot;parse-names&quot;:false,&quot;dropping-particle&quot;:&quot;&quot;,&quot;non-dropping-particle&quot;:&quot;&quot;}],&quot;container-title&quot;:&quot;BMC Medical Education&quot;,&quot;container-title-short&quot;:&quot;BMC Med. Educ.&quot;,&quot;DOI&quot;:&quot;10.1186/s12909-025-06647-4&quot;,&quot;ISSN&quot;:&quot;14726920&quot;,&quot;PMID&quot;:&quot;39789498&quot;,&quot;issued&quot;:{&quot;date-parts&quot;:[[2025,12,1]]},&quot;abstract&quot;:&quot;Background: The professional development of faculty members is essential for improving the quality of education. Faculty development programs play a very vital role in continued professional development of faculty. Reflective Critique writing is an important tool for evaluation of faculty development programs, as it provides opportunities for self-reflection, self-critique and self-awareness. The experience of Reflective Critique writing, needs to be explored in order to encourage the faculty to engage in this practice and pursue their personal &amp; professional growth. Aim of study is to determine the effectiveness of Reflective Critique writing in improving the teaching skills of faculty members after a formal faculty development program &amp; to explore their experience using reflective critique technique to improve their professional &amp; personal life. Method: It was a mixed method study and design used was Explanatory Sequential Design. Quantitative part is Quasi experimental studies and Qualitative part is Exploratory. Purposive sampling technique was used for Quantitative part (27 faculty members) &amp; Convenience sampling technique (10 faculty members) for Qualitative part of the studies. Case based learning facilitation skills workshop was conducted as a part of faculty development program in which participants were also trained on writing Reflective Critique texts on the “what, so what &amp; now what” model. Participants also went through pre &amp; posttest of the workshop &amp; wrote their first Reflective Critique text. First evaluation for seeing improvement in teaching skills, learning transfer &amp; behavior changes with Reflective Critique writing was carried out after 3 months at workplace (round 1) &amp; second evaluation on the same pattern was carried out after 6 months of workshop at workplace (round 2). Participants wrote 3 Reflective Critique texts in total. At the end of the study, participants experience of Reflective Critique writing was explored in depth by semi-structured interviews of 10 faculty members. Results: Results included the grading of reflective capacity of participants on REFLECT rubric &amp; comparison of pre &amp; posttest results. REFLECT rubric grading showed that in 3rd Reflective Critique writing almost 80% of the participants became critical reflectors, improving from an initial 60% progress in first writing, showing the effectiveness of the training program &amp; increased effectiveness of teaching skills, learning transfer &amp; behavior change at workplace. Evaluation was taken up to level 3 of the Kirkpatrick model. Results of pre &amp; posttest showed marked improvement in results with a significant p-value indicating the success of intervention. Hence the data analysis showed the improved teaching skills, enhanced learning transfer at workplace with a positive behavior change which clearly indicated the effectiveness of Reflective Critique in improving the teaching skills of the participants &amp; behavior change at workplace as well as their personal &amp; professional development. Participants experience of Reflective Critique writing was explored further in the qualitative part of the studies and results showed multiple themes including ongoing teaching skills, increased higher order thinking and making sense of experience. Participants labelled Reflective Critique as: The Game Changer. Conclusion: Reflective Critique writing enabled the participants to get a deeper critical evaluation of the faculty development program, which in return enhanced their overall performance at workplace.&quot;,&quot;publisher&quot;:&quot;BioMed Central Ltd&quot;,&quot;issue&quot;:&quot;1&quot;,&quot;volume&quot;:&quot;25&quot;},&quot;isTemporary&quot;:false,&quot;suppress-author&quot;:false,&quot;composite&quot;:false,&quot;author-only&quot;:false}]},{&quot;citationID&quot;:&quot;MENDELEY_CITATION_59c4fe1d-0dff-4cf5-9c11-0edabed7d9fe&quot;,&quot;properties&quot;:{&quot;noteIndex&quot;:0},&quot;isEdited&quot;:false,&quot;manualOverride&quot;:{&quot;isManuallyOverridden&quot;:true,&quot;citeprocText&quot;:&quot;(Heydari et al., 2019)&quot;,&quot;manualOverrideText&quot;:&quot;13&quot;},&quot;citationTag&quot;:&quot;MENDELEY_CITATION_v3_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&quot;,&quot;citationItems&quot;:[{&quot;id&quot;:&quot;7002e0b2-24e0-3b45-be45-c0eac1a4e238&quot;,&quot;itemData&quot;:{&quot;type&quot;:&quot;article-journal&quot;,&quot;id&quot;:&quot;7002e0b2-24e0-3b45-be45-c0eac1a4e238&quot;,&quot;title&quot;:&quot;Using Kirkpatrick's model to measure the effect of a new teaching and learning methods workshop for health care staff&quot;,&quot;author&quot;:[{&quot;family&quot;:&quot;Heydari&quot;,&quot;given&quot;:&quot;Mohammad Reza&quot;,&quot;parse-names&quot;:false,&quot;dropping-particle&quot;:&quot;&quot;,&quot;non-dropping-particle&quot;:&quot;&quot;},{&quot;family&quot;:&quot;Taghva&quot;,&quot;given&quot;:&quot;Fatemeh&quot;,&quot;parse-names&quot;:false,&quot;dropping-particle&quot;:&quot;&quot;,&quot;non-dropping-particle&quot;:&quot;&quot;},{&quot;family&quot;:&quot;Amini&quot;,&quot;given&quot;:&quot;Mitra&quot;,&quot;parse-names&quot;:false,&quot;dropping-particle&quot;:&quot;&quot;,&quot;non-dropping-particle&quot;:&quot;&quot;},{&quot;family&quot;:&quot;Delavari&quot;,&quot;given&quot;:&quot;Somayeh&quot;,&quot;parse-names&quot;:false,&quot;dropping-particle&quot;:&quot;&quot;,&quot;non-dropping-particle&quot;:&quot;&quot;}],&quot;container-title&quot;:&quot;BMC Research Notes&quot;,&quot;container-title-short&quot;:&quot;BMC Res. Notes&quot;,&quot;DOI&quot;:&quot;10.1186/s13104-019-4421-y&quot;,&quot;ISSN&quot;:&quot;17560500&quot;,&quot;PMID&quot;:&quot;31292006&quot;,&quot;issued&quot;:{&quot;date-parts&quot;:[[2019,7,10]]},&quot;abstract&quot;:&quot;Objectives: This study is designed to evaluate the effect of a workshop about new teaching and learning methods on the response, knowledge, and behavior of healthcare staff working a large city healthcare center. Results: Kirkpatrick's program evaluation model showed that the workshop on new teaching and learning methods significantly improved the healthcare staff's satisfaction about the teaching environment of workshops, their knowledge about new teaching and learning methods and their behavior in performing workshops for teaching people. It is recommended that this teaching and learning methods workshop should be considered in educational programs for healthcare staff.&quot;,&quot;publisher&quot;:&quot;BioMed Central Ltd.&quot;,&quot;issue&quot;:&quot;1&quot;,&quot;volume&quot;:&quot;12&quot;},&quot;isTemporary&quot;:false,&quot;suppress-author&quot;:false,&quot;composite&quot;:false,&quot;author-only&quot;:false}]},{&quot;citationID&quot;:&quot;MENDELEY_CITATION_73eceb3e-12d7-4b36-bc11-8b24f000f695&quot;,&quot;properties&quot;:{&quot;noteIndex&quot;:0},&quot;isEdited&quot;:false,&quot;manualOverride&quot;:{&quot;isManuallyOverridden&quot;:true,&quot;citeprocText&quot;:&quot;(Winkel et al., 2017)&quot;,&quot;manualOverrideText&quot;:&quot;14&quot;},&quot;citationTag&quot;:&quot;MENDELEY_CITATION_v3_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&quot;,&quot;citationItems&quot;:[{&quot;id&quot;:&quot;5cc4e569-20c0-3580-be5c-04cfdb2de8ef&quot;,&quot;itemData&quot;:{&quot;type&quot;:&quot;article&quot;,&quot;id&quot;:&quot;5cc4e569-20c0-3580-be5c-04cfdb2de8ef&quot;,&quot;title&quot;:&quot;Reflection as a Learning Tool in Graduate Medical Education: A Systematic Review&quot;,&quot;author&quot;:[{&quot;family&quot;:&quot;Winkel&quot;,&quot;given&quot;:&quot;Abigail Ford&quot;,&quot;parse-names&quot;:false,&quot;dropping-particle&quot;:&quot;&quot;,&quot;non-dropping-particle&quot;:&quot;&quot;},{&quot;family&quot;:&quot;Yingling&quot;,&quot;given&quot;:&quot;Sandra&quot;,&quot;parse-names&quot;:false,&quot;dropping-particle&quot;:&quot;&quot;,&quot;non-dropping-particle&quot;:&quot;&quot;},{&quot;family&quot;:&quot;Jones&quot;,&quot;given&quot;:&quot;Aubrie Ann&quot;,&quot;parse-names&quot;:false,&quot;dropping-particle&quot;:&quot;&quot;,&quot;non-dropping-particle&quot;:&quot;&quot;},{&quot;family&quot;:&quot;Nicholson&quot;,&quot;given&quot;:&quot;Joey&quot;,&quot;parse-names&quot;:false,&quot;dropping-particle&quot;:&quot;&quot;,&quot;non-dropping-particle&quot;:&quot;&quot;}],&quot;container-title&quot;:&quot;Journal of graduate medical education&quot;,&quot;container-title-short&quot;:&quot;J. Grad. Med. Educ.&quot;,&quot;DOI&quot;:&quot;10.4300/JGME-D-16-00500.1&quot;,&quot;ISSN&quot;:&quot;19498357&quot;,&quot;PMID&quot;:&quot;28824754&quot;,&quot;issued&quot;:{&quot;date-parts&quot;:[[2017,8,1]]},&quot;page&quot;:&quot;430-439&quot;,&quot;abstract&quot;:&quot;BACKGROUND : Graduate medical education programs employ reflection to advance a range of outcomes for physicians in training. However, the most effective applications of this tool have not been fully explored.\nOBJECTIVE : A systematic review of the literature examined interventions reporting the use of reflection in graduate medical education.\nMETHODS : The authors searched Medline/PubMed, Embase, Cochrane CENTRAL, and ERIC for studies of reflection as a teaching tool to develop medical trainees' capacities. Key words and subject headings included reflection, narrative, residents/GME, and education/teaching/learning. No language or date limits were applied. The search yielded 1308 citations between inception for each database and June 15, 2015. A total of 16 studies, encompassing 477 residents and fellows, met eligibility criteria. Study quality was assessed using the Critical Appraisal Skills Programme Qualitative Checklist. The authors conducted a thematic analysis of the 16 articles.\nRESULTS : Outcomes studied encompassed the impact of reflection on empathy, comfort with learning in complex situations, and engagement in the learning process. Reflection increased learning of complex subjects and deepened professional values. It appears to be an effective tool for improving attitudes and comfort when exploring difficult material. Limitations include that most studies had small samples, used volunteers, and did not measure behavioral outcomes.\nCONCLUSIONS : Critical reflection is a tool that can amplify learning in residents and fellows. Added research is needed to understand how reflection can influence growth in professional capacities and patient-level outcomes in ways that can be measured.&quot;,&quot;issue&quot;:&quot;4&quot;,&quot;volume&quot;:&quot;9&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346431620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7268C-545E-49AA-B5A1-C53BC5EBF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6</Pages>
  <Words>2985</Words>
  <Characters>17017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UKJF FK Unair</dc:creator>
  <cp:lastModifiedBy>anita yulviyani</cp:lastModifiedBy>
  <cp:revision>20</cp:revision>
  <dcterms:created xsi:type="dcterms:W3CDTF">2025-11-13T06:00:00Z</dcterms:created>
  <dcterms:modified xsi:type="dcterms:W3CDTF">2026-06-02T04:43:00Z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Adobe InDesign 15.1 (Windows)</vt:lpwstr>
  </property>
  <property fmtid="{D5CDD505-2E9C-101B-9397-08002B2CF9AE}" pid="4" name="LastSaved">
    <vt:filetime>2025-05-23T00:00:00Z</vt:filetime>
  </property>
  <property fmtid="{D5CDD505-2E9C-101B-9397-08002B2CF9AE}" pid="5" name="Producer">
    <vt:lpwstr>Adobe PDF Library 15.0</vt:lpwstr>
  </property>
  <property fmtid="{D5CDD505-2E9C-101B-9397-08002B2CF9AE}" pid="6" name="GrammarlyDocumentId">
    <vt:lpwstr>d714b070-bcc2-42e7-a30c-abcfad224d39</vt:lpwstr>
  </property>
</Properties>
</file>