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SOAL VIGNETTE BERBASIS OBE</w:t>
      </w:r>
    </w:p>
    <w:p>
      <w:pPr>
        <w:jc w:val="center"/>
      </w:pPr>
      <w:r>
        <w:rPr>
          <w:b/>
          <w:sz w:val="28"/>
        </w:rPr>
        <w:t>Makanan dalam Perspektif Sosial Budaya</w:t>
      </w:r>
    </w:p>
    <w:p>
      <w:pPr>
        <w:jc w:val="center"/>
      </w:pPr>
      <w:r>
        <w:rPr>
          <w:i/>
        </w:rPr>
        <w:t>Pilihan Ganda A–E | 15 Soal</w:t>
      </w:r>
    </w:p>
    <w:p>
      <w:pPr>
        <w:jc w:val="both"/>
      </w:pPr>
      <w:r>
        <w:rPr>
          <w:b/>
        </w:rPr>
        <w:t xml:space="preserve">Petunjuk: </w:t>
      </w:r>
      <w:r>
        <w:t>Bacalah setiap vignette dengan cermat, kemudian pilih satu jawaban yang paling tepat berdasarkan konsep makanan sebagai fenomena sosial, budaya, ekonomi-politik, identitas, ritual, pantangan, agama, globalisasi, relasi kuasa, dan gaya hidup makan.</w:t>
      </w:r>
    </w:p>
    <w:p>
      <w:pPr>
        <w:jc w:val="both"/>
      </w:pPr>
      <w:r>
        <w:rPr>
          <w:b/>
        </w:rPr>
        <w:t xml:space="preserve">Pendekatan OBE: </w:t>
      </w:r>
      <w:r>
        <w:t>Soal menilai kemampuan mahasiswa mengidentifikasi konteks sosial-budaya, menerapkan konsep pada situasi nyata, menganalisis faktor yang memengaruhi pilihan pangan, dan menentukan respons yang sensitif terhadap budaya.</w:t>
      </w:r>
    </w:p>
    <w:p>
      <w:pPr>
        <w:keepNext/>
        <w:keepLines/>
        <w:spacing w:before="160" w:after="80"/>
        <w:jc w:val="both"/>
      </w:pPr>
      <w:r>
        <w:rPr>
          <w:b/>
        </w:rPr>
        <w:t>1. Seorang mahasiswa gizi melakukan kunjungan rumah di Sulawesi Tenggara. Dalam satu keluarga, sinonggi selalu disajikan ketika kerabat dari luar kota datang. Keluarga tersebut mengatakan bahwa hidangan itu membuat mereka merasa “kembali menjadi bagian dari kampung dan keluarga besar”. Konsep yang paling tepat untuk menjelaskan situasi tersebut adalah...</w:t>
      </w:r>
    </w:p>
    <w:p>
      <w:pPr>
        <w:keepNext/>
        <w:keepLines/>
        <w:spacing w:after="40"/>
        <w:ind w:left="340" w:hanging="227"/>
      </w:pPr>
      <w:r>
        <w:t>A. Makanan hanya berfungsi memenuhi kebutuhan biologis</w:t>
      </w:r>
    </w:p>
    <w:p>
      <w:pPr>
        <w:keepNext/>
        <w:keepLines/>
        <w:spacing w:after="40"/>
        <w:ind w:left="340" w:hanging="227"/>
      </w:pPr>
      <w:r>
        <w:t>B. Makanan berperan sebagai identitas sosial dan budaya</w:t>
      </w:r>
    </w:p>
    <w:p>
      <w:pPr>
        <w:keepNext/>
        <w:keepLines/>
        <w:spacing w:after="40"/>
        <w:ind w:left="340" w:hanging="227"/>
      </w:pPr>
      <w:r>
        <w:t>C. Makanan terutama menunjukkan nilai ekonomi bahan pangan</w:t>
      </w:r>
    </w:p>
    <w:p>
      <w:pPr>
        <w:keepNext/>
        <w:keepLines/>
        <w:spacing w:after="40"/>
        <w:ind w:left="340" w:hanging="227"/>
      </w:pPr>
      <w:r>
        <w:t>D. Makanan merupakan bentuk pengendalian kesehatan individu</w:t>
      </w:r>
    </w:p>
    <w:p>
      <w:pPr>
        <w:keepLines/>
        <w:spacing w:after="40"/>
        <w:ind w:left="340" w:hanging="227"/>
      </w:pPr>
      <w:r>
        <w:t>E. Makanan hanya terbentuk oleh preferensi rasa pribadi</w:t>
      </w:r>
    </w:p>
    <w:p>
      <w:pPr>
        <w:keepNext/>
        <w:keepLines/>
        <w:spacing w:before="160" w:after="80"/>
        <w:jc w:val="both"/>
      </w:pPr>
      <w:r>
        <w:rPr>
          <w:b/>
        </w:rPr>
        <w:t>2. Di sebuah komunitas, hidangan tertentu selalu disajikan pada acara perkawinan dan diberikan kepada tamu dengan urutan penyajian yang sudah ditetapkan turun-temurun. Perubahan urutan dianggap tidak menghormati adat. Fenomena ini paling tepat menunjukkan bahwa makanan...</w:t>
      </w:r>
    </w:p>
    <w:p>
      <w:pPr>
        <w:keepNext/>
        <w:keepLines/>
        <w:spacing w:after="40"/>
        <w:ind w:left="340" w:hanging="227"/>
      </w:pPr>
      <w:r>
        <w:t>A. Dikonsumsi semata-mata karena kandungan gizinya</w:t>
      </w:r>
    </w:p>
    <w:p>
      <w:pPr>
        <w:keepNext/>
        <w:keepLines/>
        <w:spacing w:after="40"/>
        <w:ind w:left="340" w:hanging="227"/>
      </w:pPr>
      <w:r>
        <w:t>B. Berfungsi sebagai bagian dari ritual, simbol, dan tradisi</w:t>
      </w:r>
    </w:p>
    <w:p>
      <w:pPr>
        <w:keepNext/>
        <w:keepLines/>
        <w:spacing w:after="40"/>
        <w:ind w:left="340" w:hanging="227"/>
      </w:pPr>
      <w:r>
        <w:t>C. Tidak memiliki kaitan dengan struktur sosial</w:t>
      </w:r>
    </w:p>
    <w:p>
      <w:pPr>
        <w:keepNext/>
        <w:keepLines/>
        <w:spacing w:after="40"/>
        <w:ind w:left="340" w:hanging="227"/>
      </w:pPr>
      <w:r>
        <w:t>D. Hanya dipengaruhi oleh kemampuan membeli</w:t>
      </w:r>
    </w:p>
    <w:p>
      <w:pPr>
        <w:keepLines/>
        <w:spacing w:after="40"/>
        <w:ind w:left="340" w:hanging="227"/>
      </w:pPr>
      <w:r>
        <w:t>E. Selalu bersifat universal antarbudaya</w:t>
      </w:r>
    </w:p>
    <w:p>
      <w:pPr>
        <w:keepNext/>
        <w:keepLines/>
        <w:spacing w:before="160" w:after="80"/>
        <w:jc w:val="both"/>
      </w:pPr>
      <w:r>
        <w:rPr>
          <w:b/>
        </w:rPr>
        <w:t>3. Seorang ibu hamil menolak beberapa jenis makanan karena keluarganya meyakini makanan tersebut tidak baik dikonsumsi selama kehamilan. Petugas kesehatan ingin memberikan edukasi gizi. Tindakan yang paling sesuai dengan pendekatan sosial budaya adalah...</w:t>
      </w:r>
    </w:p>
    <w:p>
      <w:pPr>
        <w:keepNext/>
        <w:keepLines/>
        <w:spacing w:after="40"/>
        <w:ind w:left="340" w:hanging="227"/>
      </w:pPr>
      <w:r>
        <w:t>A. Langsung menyatakan pantangan tersebut salah</w:t>
      </w:r>
    </w:p>
    <w:p>
      <w:pPr>
        <w:keepNext/>
        <w:keepLines/>
        <w:spacing w:after="40"/>
        <w:ind w:left="340" w:hanging="227"/>
      </w:pPr>
      <w:r>
        <w:t>B. Mengabaikan keyakinan keluarga dan hanya memberi daftar diet</w:t>
      </w:r>
    </w:p>
    <w:p>
      <w:pPr>
        <w:keepNext/>
        <w:keepLines/>
        <w:spacing w:after="40"/>
        <w:ind w:left="340" w:hanging="227"/>
      </w:pPr>
      <w:r>
        <w:t>C. Memahami makna pantangan terlebih dahulu lalu memberi edukasi secara sensitif budaya</w:t>
      </w:r>
    </w:p>
    <w:p>
      <w:pPr>
        <w:keepNext/>
        <w:keepLines/>
        <w:spacing w:after="40"/>
        <w:ind w:left="340" w:hanging="227"/>
      </w:pPr>
      <w:r>
        <w:t>D. Meminta ibu mengikuti pola makan petugas kesehatan</w:t>
      </w:r>
    </w:p>
    <w:p>
      <w:pPr>
        <w:keepLines/>
        <w:spacing w:after="40"/>
        <w:ind w:left="340" w:hanging="227"/>
      </w:pPr>
      <w:r>
        <w:t>E. Melarang keluarga terlibat dalam keputusan makan</w:t>
      </w:r>
    </w:p>
    <w:p>
      <w:pPr>
        <w:keepNext/>
        <w:keepLines/>
        <w:spacing w:before="160" w:after="80"/>
        <w:jc w:val="both"/>
      </w:pPr>
      <w:r>
        <w:rPr>
          <w:b/>
        </w:rPr>
        <w:t>4. Dua keluarga dengan jumlah anggota yang sama tinggal di daerah berbeda. Keluarga pertama mudah memperoleh sayur dan protein segar dengan harga terjangkau, sedangkan keluarga kedua hanya memiliki pilihan terbatas karena harga tinggi dan lokasi pasar jauh. Faktor utama yang menjelaskan perbedaan pola makan tersebut adalah...</w:t>
      </w:r>
    </w:p>
    <w:p>
      <w:pPr>
        <w:keepNext/>
        <w:keepLines/>
        <w:spacing w:after="40"/>
        <w:ind w:left="340" w:hanging="227"/>
      </w:pPr>
      <w:r>
        <w:t>A. Selera pribadi semata</w:t>
      </w:r>
    </w:p>
    <w:p>
      <w:pPr>
        <w:keepNext/>
        <w:keepLines/>
        <w:spacing w:after="40"/>
        <w:ind w:left="340" w:hanging="227"/>
      </w:pPr>
      <w:r>
        <w:t>B. Akses pangan yang dipengaruhi pendapatan, harga, dan lokasi</w:t>
      </w:r>
    </w:p>
    <w:p>
      <w:pPr>
        <w:keepNext/>
        <w:keepLines/>
        <w:spacing w:after="40"/>
        <w:ind w:left="340" w:hanging="227"/>
      </w:pPr>
      <w:r>
        <w:t>C. Perbedaan fungsi biologis makanan</w:t>
      </w:r>
    </w:p>
    <w:p>
      <w:pPr>
        <w:keepNext/>
        <w:keepLines/>
        <w:spacing w:after="40"/>
        <w:ind w:left="340" w:hanging="227"/>
      </w:pPr>
      <w:r>
        <w:t>D. Perbedaan usia anggota keluarga saja</w:t>
      </w:r>
    </w:p>
    <w:p>
      <w:pPr>
        <w:keepLines/>
        <w:spacing w:after="40"/>
        <w:ind w:left="340" w:hanging="227"/>
      </w:pPr>
      <w:r>
        <w:t>E. Perbedaan teknik memasak tradisional</w:t>
      </w:r>
    </w:p>
    <w:p>
      <w:pPr>
        <w:keepNext/>
        <w:keepLines/>
        <w:spacing w:before="160" w:after="80"/>
        <w:jc w:val="both"/>
      </w:pPr>
      <w:r>
        <w:rPr>
          <w:b/>
        </w:rPr>
        <w:t>5. Seorang remaja mulai sering membeli minuman dan makanan yang sedang viral setelah melihat promosi dari influencer. Ia mengatakan memilih produk tersebut agar tidak dianggap ketinggalan tren oleh teman-temannya. Faktor yang paling dominan dalam vignette ini adalah...</w:t>
      </w:r>
    </w:p>
    <w:p>
      <w:pPr>
        <w:keepNext/>
        <w:keepLines/>
        <w:spacing w:after="40"/>
        <w:ind w:left="340" w:hanging="227"/>
      </w:pPr>
      <w:r>
        <w:t>A. Pengaruh media, tren, dan kelompok sosial terhadap preferensi makan</w:t>
      </w:r>
    </w:p>
    <w:p>
      <w:pPr>
        <w:keepNext/>
        <w:keepLines/>
        <w:spacing w:after="40"/>
        <w:ind w:left="340" w:hanging="227"/>
      </w:pPr>
      <w:r>
        <w:t>B. Kebutuhan fisiologis yang meningkat</w:t>
      </w:r>
    </w:p>
    <w:p>
      <w:pPr>
        <w:keepNext/>
        <w:keepLines/>
        <w:spacing w:after="40"/>
        <w:ind w:left="340" w:hanging="227"/>
      </w:pPr>
      <w:r>
        <w:t>C. Aturan keagamaan tentang makanan</w:t>
      </w:r>
    </w:p>
    <w:p>
      <w:pPr>
        <w:keepNext/>
        <w:keepLines/>
        <w:spacing w:after="40"/>
        <w:ind w:left="340" w:hanging="227"/>
      </w:pPr>
      <w:r>
        <w:t>D. Pantangan pada fase kehidupan</w:t>
      </w:r>
    </w:p>
    <w:p>
      <w:pPr>
        <w:keepLines/>
        <w:spacing w:after="40"/>
        <w:ind w:left="340" w:hanging="227"/>
      </w:pPr>
      <w:r>
        <w:t>E. Ketersediaan pangan lokal</w:t>
      </w:r>
    </w:p>
    <w:p>
      <w:pPr>
        <w:keepNext/>
        <w:keepLines/>
        <w:spacing w:before="160" w:after="80"/>
        <w:jc w:val="both"/>
      </w:pPr>
      <w:r>
        <w:rPr>
          <w:b/>
        </w:rPr>
        <w:t>6. Sebuah restoran memodifikasi makanan tradisional dengan teknik penyajian modern dan bahan internasional, tetapi tetap mempertahankan bumbu khas daerah. Produk ini kemudian populer di kalangan generasi muda. Konsep yang paling tepat adalah...</w:t>
      </w:r>
    </w:p>
    <w:p>
      <w:pPr>
        <w:keepNext/>
        <w:keepLines/>
        <w:spacing w:after="40"/>
        <w:ind w:left="340" w:hanging="227"/>
      </w:pPr>
      <w:r>
        <w:t>A. Ketidakamanan pangan</w:t>
      </w:r>
    </w:p>
    <w:p>
      <w:pPr>
        <w:keepNext/>
        <w:keepLines/>
        <w:spacing w:after="40"/>
        <w:ind w:left="340" w:hanging="227"/>
      </w:pPr>
      <w:r>
        <w:t>B. Hibridisasi kuliner</w:t>
      </w:r>
    </w:p>
    <w:p>
      <w:pPr>
        <w:keepNext/>
        <w:keepLines/>
        <w:spacing w:after="40"/>
        <w:ind w:left="340" w:hanging="227"/>
      </w:pPr>
      <w:r>
        <w:t>C. Pantangan makanan</w:t>
      </w:r>
    </w:p>
    <w:p>
      <w:pPr>
        <w:keepNext/>
        <w:keepLines/>
        <w:spacing w:after="40"/>
        <w:ind w:left="340" w:hanging="227"/>
      </w:pPr>
      <w:r>
        <w:t>D. Distribusi pangan rumah tangga</w:t>
      </w:r>
    </w:p>
    <w:p>
      <w:pPr>
        <w:keepLines/>
        <w:spacing w:after="40"/>
        <w:ind w:left="340" w:hanging="227"/>
      </w:pPr>
      <w:r>
        <w:t>E. Puasa sebagai praktik sosial</w:t>
      </w:r>
    </w:p>
    <w:p>
      <w:pPr>
        <w:keepNext/>
        <w:keepLines/>
        <w:spacing w:before="160" w:after="80"/>
        <w:jc w:val="both"/>
      </w:pPr>
      <w:r>
        <w:rPr>
          <w:b/>
        </w:rPr>
        <w:t>7. Seorang perantau mengatakan aroma masakan yang dibuat ibunya selalu mengingatkannya pada masa kecil dan membuatnya merasa dekat dengan rumah meskipun tinggal jauh. Perspektif sosial budaya yang paling sesuai adalah makanan sebagai...</w:t>
      </w:r>
    </w:p>
    <w:p>
      <w:pPr>
        <w:keepNext/>
        <w:keepLines/>
        <w:spacing w:after="40"/>
        <w:ind w:left="340" w:hanging="227"/>
      </w:pPr>
      <w:r>
        <w:t>A. Instrumen distribusi ekonomi</w:t>
      </w:r>
    </w:p>
    <w:p>
      <w:pPr>
        <w:keepNext/>
        <w:keepLines/>
        <w:spacing w:after="40"/>
        <w:ind w:left="340" w:hanging="227"/>
      </w:pPr>
      <w:r>
        <w:t>B. Memori dan penghubung antargenerasi</w:t>
      </w:r>
    </w:p>
    <w:p>
      <w:pPr>
        <w:keepNext/>
        <w:keepLines/>
        <w:spacing w:after="40"/>
        <w:ind w:left="340" w:hanging="227"/>
      </w:pPr>
      <w:r>
        <w:t>C. Sumber kekuasaan politik semata</w:t>
      </w:r>
    </w:p>
    <w:p>
      <w:pPr>
        <w:keepNext/>
        <w:keepLines/>
        <w:spacing w:after="40"/>
        <w:ind w:left="340" w:hanging="227"/>
      </w:pPr>
      <w:r>
        <w:t>D. Bentuk pembatasan konsumsi</w:t>
      </w:r>
    </w:p>
    <w:p>
      <w:pPr>
        <w:keepLines/>
        <w:spacing w:after="40"/>
        <w:ind w:left="340" w:hanging="227"/>
      </w:pPr>
      <w:r>
        <w:t>E. Indikator tunggal status kesehatan</w:t>
      </w:r>
    </w:p>
    <w:p>
      <w:pPr>
        <w:keepNext/>
        <w:keepLines/>
        <w:spacing w:before="160" w:after="80"/>
        <w:jc w:val="both"/>
      </w:pPr>
      <w:r>
        <w:rPr>
          <w:b/>
        </w:rPr>
        <w:t>8. Dalam satu rumah tangga, ayah selalu mendapat lauk paling banyak, sementara anak perempuan mendapat bagian terakhir setelah anggota keluarga lain. Peneliti ingin menganalisis fenomena ini. Fokus kajian yang paling tepat adalah...</w:t>
      </w:r>
    </w:p>
    <w:p>
      <w:pPr>
        <w:keepNext/>
        <w:keepLines/>
        <w:spacing w:after="40"/>
        <w:ind w:left="340" w:hanging="227"/>
      </w:pPr>
      <w:r>
        <w:t>A. Relasi kuasa dalam pembagian pangan rumah tangga</w:t>
      </w:r>
    </w:p>
    <w:p>
      <w:pPr>
        <w:keepNext/>
        <w:keepLines/>
        <w:spacing w:after="40"/>
        <w:ind w:left="340" w:hanging="227"/>
      </w:pPr>
      <w:r>
        <w:t>B. Teknik adaptasi lingkungan dalam memasak</w:t>
      </w:r>
    </w:p>
    <w:p>
      <w:pPr>
        <w:keepNext/>
        <w:keepLines/>
        <w:spacing w:after="40"/>
        <w:ind w:left="340" w:hanging="227"/>
      </w:pPr>
      <w:r>
        <w:t>C. Preferensi berdasarkan aroma</w:t>
      </w:r>
    </w:p>
    <w:p>
      <w:pPr>
        <w:keepNext/>
        <w:keepLines/>
        <w:spacing w:after="40"/>
        <w:ind w:left="340" w:hanging="227"/>
      </w:pPr>
      <w:r>
        <w:t>D. Globalisasi pangan</w:t>
      </w:r>
    </w:p>
    <w:p>
      <w:pPr>
        <w:keepLines/>
        <w:spacing w:after="40"/>
        <w:ind w:left="340" w:hanging="227"/>
      </w:pPr>
      <w:r>
        <w:t>E. Perubahan jam makan akibat urbanisasi</w:t>
      </w:r>
    </w:p>
    <w:p>
      <w:pPr>
        <w:keepNext/>
        <w:keepLines/>
        <w:spacing w:before="160" w:after="80"/>
        <w:jc w:val="both"/>
      </w:pPr>
      <w:r>
        <w:rPr>
          <w:b/>
        </w:rPr>
        <w:t>9. Seorang pasien meminta makanan yang sesuai dengan keyakinan agamanya selama dirawat. Petugas belum mengetahui aturan makan spesifik pasien tersebut. Respons yang paling tepat adalah...</w:t>
      </w:r>
    </w:p>
    <w:p>
      <w:pPr>
        <w:keepNext/>
        <w:keepLines/>
        <w:spacing w:after="40"/>
        <w:ind w:left="340" w:hanging="227"/>
      </w:pPr>
      <w:r>
        <w:t>A. Menganggap semua pasien dari agama yang sama memiliki kebutuhan identik</w:t>
      </w:r>
    </w:p>
    <w:p>
      <w:pPr>
        <w:keepNext/>
        <w:keepLines/>
        <w:spacing w:after="40"/>
        <w:ind w:left="340" w:hanging="227"/>
      </w:pPr>
      <w:r>
        <w:t>B. Memberikan menu umum agar pelayanan lebih cepat</w:t>
      </w:r>
    </w:p>
    <w:p>
      <w:pPr>
        <w:keepNext/>
        <w:keepLines/>
        <w:spacing w:after="40"/>
        <w:ind w:left="340" w:hanging="227"/>
      </w:pPr>
      <w:r>
        <w:t>C. Menanyakan kebutuhan makanan secara sopan dan menyediakan pilihan yang sesuai</w:t>
      </w:r>
    </w:p>
    <w:p>
      <w:pPr>
        <w:keepNext/>
        <w:keepLines/>
        <w:spacing w:after="40"/>
        <w:ind w:left="340" w:hanging="227"/>
      </w:pPr>
      <w:r>
        <w:t>D. Meminta keluarga membawa semua makanan dari rumah</w:t>
      </w:r>
    </w:p>
    <w:p>
      <w:pPr>
        <w:keepLines/>
        <w:spacing w:after="40"/>
        <w:ind w:left="340" w:hanging="227"/>
      </w:pPr>
      <w:r>
        <w:t>E. Mengabaikan permintaan karena tidak terkait terapi medis</w:t>
      </w:r>
    </w:p>
    <w:p>
      <w:pPr>
        <w:keepNext/>
        <w:keepLines/>
        <w:spacing w:before="160" w:after="80"/>
        <w:jc w:val="both"/>
      </w:pPr>
      <w:r>
        <w:rPr>
          <w:b/>
        </w:rPr>
        <w:t>10. Di sebuah kota, banyak keluarga kini lebih sering memesan makanan melalui aplikasi dibanding memasak bersama. Waktu makan juga menjadi lebih fleksibel dan sering dilakukan sambil menggunakan gawai. Fenomena ini paling tepat menunjukkan...</w:t>
      </w:r>
    </w:p>
    <w:p>
      <w:pPr>
        <w:keepNext/>
        <w:keepLines/>
        <w:spacing w:after="40"/>
        <w:ind w:left="340" w:hanging="227"/>
      </w:pPr>
      <w:r>
        <w:t>A. Pola makan modern akibat perubahan gaya hidup dan teknologi</w:t>
      </w:r>
    </w:p>
    <w:p>
      <w:pPr>
        <w:keepNext/>
        <w:keepLines/>
        <w:spacing w:after="40"/>
        <w:ind w:left="340" w:hanging="227"/>
      </w:pPr>
      <w:r>
        <w:t>B. Kembalinya tradisi makan komunal</w:t>
      </w:r>
    </w:p>
    <w:p>
      <w:pPr>
        <w:keepNext/>
        <w:keepLines/>
        <w:spacing w:after="40"/>
        <w:ind w:left="340" w:hanging="227"/>
      </w:pPr>
      <w:r>
        <w:t>C. Penguatan pantangan adat</w:t>
      </w:r>
    </w:p>
    <w:p>
      <w:pPr>
        <w:keepNext/>
        <w:keepLines/>
        <w:spacing w:after="40"/>
        <w:ind w:left="340" w:hanging="227"/>
      </w:pPr>
      <w:r>
        <w:t>D. Berkurangnya pengaruh media</w:t>
      </w:r>
    </w:p>
    <w:p>
      <w:pPr>
        <w:keepLines/>
        <w:spacing w:after="40"/>
        <w:ind w:left="340" w:hanging="227"/>
      </w:pPr>
      <w:r>
        <w:t>E. Hilangan seluruh identitas budaya makanan</w:t>
      </w:r>
    </w:p>
    <w:p>
      <w:pPr>
        <w:keepNext/>
        <w:keepLines/>
        <w:spacing w:before="160" w:after="80"/>
        <w:jc w:val="both"/>
      </w:pPr>
      <w:r>
        <w:rPr>
          <w:b/>
        </w:rPr>
        <w:t>11. Sebuah daerah mempromosikan pangan lokal karena bahan tersebut sesuai dengan kondisi ekologis setempat, dibudidayakan oleh masyarakat lokal, dan menjadi sumber penghasilan warga. Manfaat utama yang paling sesuai dengan konsep kekuatan pangan lokal adalah...</w:t>
      </w:r>
    </w:p>
    <w:p>
      <w:pPr>
        <w:keepNext/>
        <w:keepLines/>
        <w:spacing w:after="40"/>
        <w:ind w:left="340" w:hanging="227"/>
      </w:pPr>
      <w:r>
        <w:t>A. Menghapus seluruh pengaruh global</w:t>
      </w:r>
    </w:p>
    <w:p>
      <w:pPr>
        <w:keepNext/>
        <w:keepLines/>
        <w:spacing w:after="40"/>
        <w:ind w:left="340" w:hanging="227"/>
      </w:pPr>
      <w:r>
        <w:t>B. Mendukung ekonomi lokal sekaligus menyimpan pengetahuan tradisional</w:t>
      </w:r>
    </w:p>
    <w:p>
      <w:pPr>
        <w:keepNext/>
        <w:keepLines/>
        <w:spacing w:after="40"/>
        <w:ind w:left="340" w:hanging="227"/>
      </w:pPr>
      <w:r>
        <w:t>C. Membuat semua orang memiliki selera yang sama</w:t>
      </w:r>
    </w:p>
    <w:p>
      <w:pPr>
        <w:keepNext/>
        <w:keepLines/>
        <w:spacing w:after="40"/>
        <w:ind w:left="340" w:hanging="227"/>
      </w:pPr>
      <w:r>
        <w:t>D. Mengurangi kebutuhan memahami budaya</w:t>
      </w:r>
    </w:p>
    <w:p>
      <w:pPr>
        <w:keepLines/>
        <w:spacing w:after="40"/>
        <w:ind w:left="340" w:hanging="227"/>
      </w:pPr>
      <w:r>
        <w:t>E. Menjadikan makanan hanya bernilai komersial</w:t>
      </w:r>
    </w:p>
    <w:p>
      <w:pPr>
        <w:keepNext/>
        <w:keepLines/>
        <w:spacing w:before="160" w:after="80"/>
        <w:jc w:val="both"/>
      </w:pPr>
      <w:r>
        <w:rPr>
          <w:b/>
        </w:rPr>
        <w:t>12. Dalam sebuah acara budaya, makanan berwarna tertentu disajikan untuk melambangkan kemakmuran dan rasa syukur. Peneliti menemukan bahwa masyarakat di daerah lain memberi makna berbeda pada warna yang sama. Kesimpulan yang paling tepat adalah...</w:t>
      </w:r>
    </w:p>
    <w:p>
      <w:pPr>
        <w:keepNext/>
        <w:keepLines/>
        <w:spacing w:after="40"/>
        <w:ind w:left="340" w:hanging="227"/>
      </w:pPr>
      <w:r>
        <w:t>A. Makna simbol makanan selalu universal</w:t>
      </w:r>
    </w:p>
    <w:p>
      <w:pPr>
        <w:keepNext/>
        <w:keepLines/>
        <w:spacing w:after="40"/>
        <w:ind w:left="340" w:hanging="227"/>
      </w:pPr>
      <w:r>
        <w:t>B. Makna simbolik makanan dapat berbeda antarbudaya</w:t>
      </w:r>
    </w:p>
    <w:p>
      <w:pPr>
        <w:keepNext/>
        <w:keepLines/>
        <w:spacing w:after="40"/>
        <w:ind w:left="340" w:hanging="227"/>
      </w:pPr>
      <w:r>
        <w:t>C. Simbol makanan tidak memiliki fungsi sosial</w:t>
      </w:r>
    </w:p>
    <w:p>
      <w:pPr>
        <w:keepNext/>
        <w:keepLines/>
        <w:spacing w:after="40"/>
        <w:ind w:left="340" w:hanging="227"/>
      </w:pPr>
      <w:r>
        <w:t>D. Makna makanan hanya ditentukan kandungan zat gizi</w:t>
      </w:r>
    </w:p>
    <w:p>
      <w:pPr>
        <w:keepLines/>
        <w:spacing w:after="40"/>
        <w:ind w:left="340" w:hanging="227"/>
      </w:pPr>
      <w:r>
        <w:t>E. Perbedaan makna menandakan budaya tidak konsisten</w:t>
      </w:r>
    </w:p>
    <w:p>
      <w:pPr>
        <w:keepNext/>
        <w:keepLines/>
        <w:spacing w:before="160" w:after="80"/>
        <w:jc w:val="both"/>
      </w:pPr>
      <w:r>
        <w:rPr>
          <w:b/>
        </w:rPr>
        <w:t>13. Seorang peneliti ingin memahami mengapa satu komunitas tetap mempertahankan kebiasaan makan tradisional meskipun tinggal di lingkungan perkotaan. Metode yang paling sesuai untuk menggali makna, kebiasaan, dan praktik sehari-hari secara mendalam adalah...</w:t>
      </w:r>
    </w:p>
    <w:p>
      <w:pPr>
        <w:keepNext/>
        <w:keepLines/>
        <w:spacing w:after="40"/>
        <w:ind w:left="340" w:hanging="227"/>
      </w:pPr>
      <w:r>
        <w:t>A. Etnografi rumah tangga atau komunitas</w:t>
      </w:r>
    </w:p>
    <w:p>
      <w:pPr>
        <w:keepNext/>
        <w:keepLines/>
        <w:spacing w:after="40"/>
        <w:ind w:left="340" w:hanging="227"/>
      </w:pPr>
      <w:r>
        <w:t>B. Uji laboratorium kandungan zat gizi</w:t>
      </w:r>
    </w:p>
    <w:p>
      <w:pPr>
        <w:keepNext/>
        <w:keepLines/>
        <w:spacing w:after="40"/>
        <w:ind w:left="340" w:hanging="227"/>
      </w:pPr>
      <w:r>
        <w:t>C. Pengukuran antropometri saja</w:t>
      </w:r>
    </w:p>
    <w:p>
      <w:pPr>
        <w:keepNext/>
        <w:keepLines/>
        <w:spacing w:after="40"/>
        <w:ind w:left="340" w:hanging="227"/>
      </w:pPr>
      <w:r>
        <w:t>D. Eksperimen acak terkontrol</w:t>
      </w:r>
    </w:p>
    <w:p>
      <w:pPr>
        <w:keepLines/>
        <w:spacing w:after="40"/>
        <w:ind w:left="340" w:hanging="227"/>
      </w:pPr>
      <w:r>
        <w:t>E. Pemeriksaan biokimia</w:t>
      </w:r>
    </w:p>
    <w:p>
      <w:pPr>
        <w:keepNext/>
        <w:keepLines/>
        <w:spacing w:before="160" w:after="80"/>
        <w:jc w:val="both"/>
      </w:pPr>
      <w:r>
        <w:rPr>
          <w:b/>
        </w:rPr>
        <w:t>14. Sebuah produk makanan premium dipilih oleh sekelompok konsumen karena dianggap mencerminkan gaya hidup tertentu dan meningkatkan citra sosial mereka. Konsep yang paling tepat untuk menjelaskan fenomena tersebut adalah...</w:t>
      </w:r>
    </w:p>
    <w:p>
      <w:pPr>
        <w:keepNext/>
        <w:keepLines/>
        <w:spacing w:after="40"/>
        <w:ind w:left="340" w:hanging="227"/>
      </w:pPr>
      <w:r>
        <w:t>A. Kelas sosial dan selera</w:t>
      </w:r>
    </w:p>
    <w:p>
      <w:pPr>
        <w:keepNext/>
        <w:keepLines/>
        <w:spacing w:after="40"/>
        <w:ind w:left="340" w:hanging="227"/>
      </w:pPr>
      <w:r>
        <w:t>B. Pantangan kesehatan</w:t>
      </w:r>
    </w:p>
    <w:p>
      <w:pPr>
        <w:keepNext/>
        <w:keepLines/>
        <w:spacing w:after="40"/>
        <w:ind w:left="340" w:hanging="227"/>
      </w:pPr>
      <w:r>
        <w:t>C. Orientasi biologis makanan</w:t>
      </w:r>
    </w:p>
    <w:p>
      <w:pPr>
        <w:keepNext/>
        <w:keepLines/>
        <w:spacing w:after="40"/>
        <w:ind w:left="340" w:hanging="227"/>
      </w:pPr>
      <w:r>
        <w:t>D. Puasa keagamaan</w:t>
      </w:r>
    </w:p>
    <w:p>
      <w:pPr>
        <w:keepLines/>
        <w:spacing w:after="40"/>
        <w:ind w:left="340" w:hanging="227"/>
      </w:pPr>
      <w:r>
        <w:t>E. Distribusi bahan pangan lokal</w:t>
      </w:r>
    </w:p>
    <w:p>
      <w:pPr>
        <w:keepNext/>
        <w:keepLines/>
        <w:spacing w:before="160" w:after="80"/>
        <w:jc w:val="both"/>
      </w:pPr>
      <w:r>
        <w:rPr>
          <w:b/>
        </w:rPr>
        <w:t>15. Petugas kesehatan merancang program perbaikan pola makan di masyarakat. Ia menemukan bahwa kebiasaan makan warga dipengaruhi tradisi keluarga, agama, harga pangan, media digital, dan ketersediaan bahan lokal. Prinsip program yang paling sesuai dengan materi adalah...</w:t>
      </w:r>
    </w:p>
    <w:p>
      <w:pPr>
        <w:keepNext/>
        <w:keepLines/>
        <w:spacing w:after="40"/>
        <w:ind w:left="340" w:hanging="227"/>
      </w:pPr>
      <w:r>
        <w:t>A. Menggunakan satu pola intervensi yang sama untuk semua kelompok</w:t>
      </w:r>
    </w:p>
    <w:p>
      <w:pPr>
        <w:keepNext/>
        <w:keepLines/>
        <w:spacing w:after="40"/>
        <w:ind w:left="340" w:hanging="227"/>
      </w:pPr>
      <w:r>
        <w:t>B. Berfokus hanya pada kandungan zat gizi makanan</w:t>
      </w:r>
    </w:p>
    <w:p>
      <w:pPr>
        <w:keepNext/>
        <w:keepLines/>
        <w:spacing w:after="40"/>
        <w:ind w:left="340" w:hanging="227"/>
      </w:pPr>
      <w:r>
        <w:t>C. Menghargai konteks budaya sambil mempertimbangkan faktor sosial, ekonomi, dan gaya hidup</w:t>
      </w:r>
    </w:p>
    <w:p>
      <w:pPr>
        <w:keepNext/>
        <w:keepLines/>
        <w:spacing w:after="40"/>
        <w:ind w:left="340" w:hanging="227"/>
      </w:pPr>
      <w:r>
        <w:t>D. Menghilangkan seluruh kebiasaan lokal agar perubahan lebih cepat</w:t>
      </w:r>
    </w:p>
    <w:p>
      <w:pPr>
        <w:keepLines/>
        <w:spacing w:after="40"/>
        <w:ind w:left="340" w:hanging="227"/>
      </w:pPr>
      <w:r>
        <w:t>E. Membatasi edukasi hanya pada individu tanpa melihat lingkungan</w:t>
      </w:r>
    </w:p>
    <w:p>
      <w:r>
        <w:br/>
      </w:r>
    </w:p>
    <w:p>
      <w:r>
        <w:br w:type="page"/>
      </w:r>
    </w:p>
    <w:p>
      <w:pPr>
        <w:jc w:val="center"/>
      </w:pPr>
      <w:r>
        <w:rPr>
          <w:b/>
          <w:sz w:val="30"/>
        </w:rPr>
        <w:t>KUNCI JAWABAN</w:t>
      </w:r>
    </w:p>
    <w:p>
      <w:pPr>
        <w:jc w:val="center"/>
      </w:pPr>
      <w:r>
        <w:rPr>
          <w:i/>
        </w:rPr>
        <w:t>Soal Vignette Berbasis OBE – Makanan dalam Perspektif Sosial Budaya</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after="0"/>
            </w:pPr>
            <w:r>
              <w:rPr>
                <w:b/>
                <w:sz w:val="20"/>
              </w:rPr>
              <w:t>No.</w:t>
            </w:r>
          </w:p>
        </w:tc>
        <w:tc>
          <w:tcPr>
            <w:tcW w:type="dxa" w:w="3135"/>
          </w:tcPr>
          <w:p>
            <w:pPr>
              <w:spacing w:after="0"/>
            </w:pPr>
            <w:r>
              <w:rPr>
                <w:b/>
                <w:sz w:val="20"/>
              </w:rPr>
              <w:t>Jawaban</w:t>
            </w:r>
          </w:p>
        </w:tc>
        <w:tc>
          <w:tcPr>
            <w:tcW w:type="dxa" w:w="3135"/>
          </w:tcPr>
          <w:p>
            <w:pPr>
              <w:spacing w:after="0"/>
            </w:pPr>
            <w:r>
              <w:rPr>
                <w:b/>
                <w:sz w:val="20"/>
              </w:rPr>
              <w:t>Indikator OBE yang Dinilai</w:t>
            </w:r>
          </w:p>
        </w:tc>
      </w:tr>
      <w:tr>
        <w:tc>
          <w:tcPr>
            <w:tcW w:type="dxa" w:w="3135"/>
          </w:tcPr>
          <w:p>
            <w:pPr>
              <w:spacing w:after="0"/>
            </w:pPr>
            <w:r>
              <w:rPr>
                <w:sz w:val="20"/>
              </w:rPr>
              <w:t>1</w:t>
            </w:r>
          </w:p>
        </w:tc>
        <w:tc>
          <w:tcPr>
            <w:tcW w:type="dxa" w:w="3135"/>
          </w:tcPr>
          <w:p>
            <w:pPr>
              <w:spacing w:after="0"/>
            </w:pPr>
            <w:r>
              <w:rPr>
                <w:sz w:val="20"/>
              </w:rPr>
              <w:t>B</w:t>
            </w:r>
          </w:p>
        </w:tc>
        <w:tc>
          <w:tcPr>
            <w:tcW w:type="dxa" w:w="3135"/>
          </w:tcPr>
          <w:p>
            <w:pPr>
              <w:spacing w:after="0"/>
            </w:pPr>
            <w:r>
              <w:rPr>
                <w:sz w:val="20"/>
              </w:rPr>
              <w:t>Menganalisis makanan sebagai identitas sosial-budaya</w:t>
            </w:r>
          </w:p>
        </w:tc>
      </w:tr>
      <w:tr>
        <w:tc>
          <w:tcPr>
            <w:tcW w:type="dxa" w:w="3135"/>
          </w:tcPr>
          <w:p>
            <w:pPr>
              <w:spacing w:after="0"/>
            </w:pPr>
            <w:r>
              <w:rPr>
                <w:sz w:val="20"/>
              </w:rPr>
              <w:t>2</w:t>
            </w:r>
          </w:p>
        </w:tc>
        <w:tc>
          <w:tcPr>
            <w:tcW w:type="dxa" w:w="3135"/>
          </w:tcPr>
          <w:p>
            <w:pPr>
              <w:spacing w:after="0"/>
            </w:pPr>
            <w:r>
              <w:rPr>
                <w:sz w:val="20"/>
              </w:rPr>
              <w:t>B</w:t>
            </w:r>
          </w:p>
        </w:tc>
        <w:tc>
          <w:tcPr>
            <w:tcW w:type="dxa" w:w="3135"/>
          </w:tcPr>
          <w:p>
            <w:pPr>
              <w:spacing w:after="0"/>
            </w:pPr>
            <w:r>
              <w:rPr>
                <w:sz w:val="20"/>
              </w:rPr>
              <w:t>Mengidentifikasi fungsi ritual dan tradisi makan</w:t>
            </w:r>
          </w:p>
        </w:tc>
      </w:tr>
      <w:tr>
        <w:tc>
          <w:tcPr>
            <w:tcW w:type="dxa" w:w="3135"/>
          </w:tcPr>
          <w:p>
            <w:pPr>
              <w:spacing w:after="0"/>
            </w:pPr>
            <w:r>
              <w:rPr>
                <w:sz w:val="20"/>
              </w:rPr>
              <w:t>3</w:t>
            </w:r>
          </w:p>
        </w:tc>
        <w:tc>
          <w:tcPr>
            <w:tcW w:type="dxa" w:w="3135"/>
          </w:tcPr>
          <w:p>
            <w:pPr>
              <w:spacing w:after="0"/>
            </w:pPr>
            <w:r>
              <w:rPr>
                <w:sz w:val="20"/>
              </w:rPr>
              <w:t>C</w:t>
            </w:r>
          </w:p>
        </w:tc>
        <w:tc>
          <w:tcPr>
            <w:tcW w:type="dxa" w:w="3135"/>
          </w:tcPr>
          <w:p>
            <w:pPr>
              <w:spacing w:after="0"/>
            </w:pPr>
            <w:r>
              <w:rPr>
                <w:sz w:val="20"/>
              </w:rPr>
              <w:t>Menerapkan edukasi yang sensitif budaya</w:t>
            </w:r>
          </w:p>
        </w:tc>
      </w:tr>
      <w:tr>
        <w:tc>
          <w:tcPr>
            <w:tcW w:type="dxa" w:w="3135"/>
          </w:tcPr>
          <w:p>
            <w:pPr>
              <w:spacing w:after="0"/>
            </w:pPr>
            <w:r>
              <w:rPr>
                <w:sz w:val="20"/>
              </w:rPr>
              <w:t>4</w:t>
            </w:r>
          </w:p>
        </w:tc>
        <w:tc>
          <w:tcPr>
            <w:tcW w:type="dxa" w:w="3135"/>
          </w:tcPr>
          <w:p>
            <w:pPr>
              <w:spacing w:after="0"/>
            </w:pPr>
            <w:r>
              <w:rPr>
                <w:sz w:val="20"/>
              </w:rPr>
              <w:t>B</w:t>
            </w:r>
          </w:p>
        </w:tc>
        <w:tc>
          <w:tcPr>
            <w:tcW w:type="dxa" w:w="3135"/>
          </w:tcPr>
          <w:p>
            <w:pPr>
              <w:spacing w:after="0"/>
            </w:pPr>
            <w:r>
              <w:rPr>
                <w:sz w:val="20"/>
              </w:rPr>
              <w:t>Menganalisis faktor akses pangan</w:t>
            </w:r>
          </w:p>
        </w:tc>
      </w:tr>
      <w:tr>
        <w:tc>
          <w:tcPr>
            <w:tcW w:type="dxa" w:w="3135"/>
          </w:tcPr>
          <w:p>
            <w:pPr>
              <w:spacing w:after="0"/>
            </w:pPr>
            <w:r>
              <w:rPr>
                <w:sz w:val="20"/>
              </w:rPr>
              <w:t>5</w:t>
            </w:r>
          </w:p>
        </w:tc>
        <w:tc>
          <w:tcPr>
            <w:tcW w:type="dxa" w:w="3135"/>
          </w:tcPr>
          <w:p>
            <w:pPr>
              <w:spacing w:after="0"/>
            </w:pPr>
            <w:r>
              <w:rPr>
                <w:sz w:val="20"/>
              </w:rPr>
              <w:t>A</w:t>
            </w:r>
          </w:p>
        </w:tc>
        <w:tc>
          <w:tcPr>
            <w:tcW w:type="dxa" w:w="3135"/>
          </w:tcPr>
          <w:p>
            <w:pPr>
              <w:spacing w:after="0"/>
            </w:pPr>
            <w:r>
              <w:rPr>
                <w:sz w:val="20"/>
              </w:rPr>
              <w:t>Menganalisis pengaruh media dan kelompok sosial</w:t>
            </w:r>
          </w:p>
        </w:tc>
      </w:tr>
      <w:tr>
        <w:tc>
          <w:tcPr>
            <w:tcW w:type="dxa" w:w="3135"/>
          </w:tcPr>
          <w:p>
            <w:pPr>
              <w:spacing w:after="0"/>
            </w:pPr>
            <w:r>
              <w:rPr>
                <w:sz w:val="20"/>
              </w:rPr>
              <w:t>6</w:t>
            </w:r>
          </w:p>
        </w:tc>
        <w:tc>
          <w:tcPr>
            <w:tcW w:type="dxa" w:w="3135"/>
          </w:tcPr>
          <w:p>
            <w:pPr>
              <w:spacing w:after="0"/>
            </w:pPr>
            <w:r>
              <w:rPr>
                <w:sz w:val="20"/>
              </w:rPr>
              <w:t>B</w:t>
            </w:r>
          </w:p>
        </w:tc>
        <w:tc>
          <w:tcPr>
            <w:tcW w:type="dxa" w:w="3135"/>
          </w:tcPr>
          <w:p>
            <w:pPr>
              <w:spacing w:after="0"/>
            </w:pPr>
            <w:r>
              <w:rPr>
                <w:sz w:val="20"/>
              </w:rPr>
              <w:t>Mengidentifikasi hibridisasi kuliner</w:t>
            </w:r>
          </w:p>
        </w:tc>
      </w:tr>
      <w:tr>
        <w:tc>
          <w:tcPr>
            <w:tcW w:type="dxa" w:w="3135"/>
          </w:tcPr>
          <w:p>
            <w:pPr>
              <w:spacing w:after="0"/>
            </w:pPr>
            <w:r>
              <w:rPr>
                <w:sz w:val="20"/>
              </w:rPr>
              <w:t>7</w:t>
            </w:r>
          </w:p>
        </w:tc>
        <w:tc>
          <w:tcPr>
            <w:tcW w:type="dxa" w:w="3135"/>
          </w:tcPr>
          <w:p>
            <w:pPr>
              <w:spacing w:after="0"/>
            </w:pPr>
            <w:r>
              <w:rPr>
                <w:sz w:val="20"/>
              </w:rPr>
              <w:t>B</w:t>
            </w:r>
          </w:p>
        </w:tc>
        <w:tc>
          <w:tcPr>
            <w:tcW w:type="dxa" w:w="3135"/>
          </w:tcPr>
          <w:p>
            <w:pPr>
              <w:spacing w:after="0"/>
            </w:pPr>
            <w:r>
              <w:rPr>
                <w:sz w:val="20"/>
              </w:rPr>
              <w:t>Menganalisis makanan sebagai memori sosial</w:t>
            </w:r>
          </w:p>
        </w:tc>
      </w:tr>
      <w:tr>
        <w:tc>
          <w:tcPr>
            <w:tcW w:type="dxa" w:w="3135"/>
          </w:tcPr>
          <w:p>
            <w:pPr>
              <w:spacing w:after="0"/>
            </w:pPr>
            <w:r>
              <w:rPr>
                <w:sz w:val="20"/>
              </w:rPr>
              <w:t>8</w:t>
            </w:r>
          </w:p>
        </w:tc>
        <w:tc>
          <w:tcPr>
            <w:tcW w:type="dxa" w:w="3135"/>
          </w:tcPr>
          <w:p>
            <w:pPr>
              <w:spacing w:after="0"/>
            </w:pPr>
            <w:r>
              <w:rPr>
                <w:sz w:val="20"/>
              </w:rPr>
              <w:t>A</w:t>
            </w:r>
          </w:p>
        </w:tc>
        <w:tc>
          <w:tcPr>
            <w:tcW w:type="dxa" w:w="3135"/>
          </w:tcPr>
          <w:p>
            <w:pPr>
              <w:spacing w:after="0"/>
            </w:pPr>
            <w:r>
              <w:rPr>
                <w:sz w:val="20"/>
              </w:rPr>
              <w:t>Menganalisis relasi kuasa dalam rumah tangga</w:t>
            </w:r>
          </w:p>
        </w:tc>
      </w:tr>
      <w:tr>
        <w:tc>
          <w:tcPr>
            <w:tcW w:type="dxa" w:w="3135"/>
          </w:tcPr>
          <w:p>
            <w:pPr>
              <w:spacing w:after="0"/>
            </w:pPr>
            <w:r>
              <w:rPr>
                <w:sz w:val="20"/>
              </w:rPr>
              <w:t>9</w:t>
            </w:r>
          </w:p>
        </w:tc>
        <w:tc>
          <w:tcPr>
            <w:tcW w:type="dxa" w:w="3135"/>
          </w:tcPr>
          <w:p>
            <w:pPr>
              <w:spacing w:after="0"/>
            </w:pPr>
            <w:r>
              <w:rPr>
                <w:sz w:val="20"/>
              </w:rPr>
              <w:t>C</w:t>
            </w:r>
          </w:p>
        </w:tc>
        <w:tc>
          <w:tcPr>
            <w:tcW w:type="dxa" w:w="3135"/>
          </w:tcPr>
          <w:p>
            <w:pPr>
              <w:spacing w:after="0"/>
            </w:pPr>
            <w:r>
              <w:rPr>
                <w:sz w:val="20"/>
              </w:rPr>
              <w:t>Menerapkan penghormatan terhadap keragaman agama</w:t>
            </w:r>
          </w:p>
        </w:tc>
      </w:tr>
      <w:tr>
        <w:tc>
          <w:tcPr>
            <w:tcW w:type="dxa" w:w="3135"/>
          </w:tcPr>
          <w:p>
            <w:pPr>
              <w:spacing w:after="0"/>
            </w:pPr>
            <w:r>
              <w:rPr>
                <w:sz w:val="20"/>
              </w:rPr>
              <w:t>10</w:t>
            </w:r>
          </w:p>
        </w:tc>
        <w:tc>
          <w:tcPr>
            <w:tcW w:type="dxa" w:w="3135"/>
          </w:tcPr>
          <w:p>
            <w:pPr>
              <w:spacing w:after="0"/>
            </w:pPr>
            <w:r>
              <w:rPr>
                <w:sz w:val="20"/>
              </w:rPr>
              <w:t>A</w:t>
            </w:r>
          </w:p>
        </w:tc>
        <w:tc>
          <w:tcPr>
            <w:tcW w:type="dxa" w:w="3135"/>
          </w:tcPr>
          <w:p>
            <w:pPr>
              <w:spacing w:after="0"/>
            </w:pPr>
            <w:r>
              <w:rPr>
                <w:sz w:val="20"/>
              </w:rPr>
              <w:t>Menganalisis perubahan gaya hidup makan</w:t>
            </w:r>
          </w:p>
        </w:tc>
      </w:tr>
      <w:tr>
        <w:tc>
          <w:tcPr>
            <w:tcW w:type="dxa" w:w="3135"/>
          </w:tcPr>
          <w:p>
            <w:pPr>
              <w:spacing w:after="0"/>
            </w:pPr>
            <w:r>
              <w:rPr>
                <w:sz w:val="20"/>
              </w:rPr>
              <w:t>11</w:t>
            </w:r>
          </w:p>
        </w:tc>
        <w:tc>
          <w:tcPr>
            <w:tcW w:type="dxa" w:w="3135"/>
          </w:tcPr>
          <w:p>
            <w:pPr>
              <w:spacing w:after="0"/>
            </w:pPr>
            <w:r>
              <w:rPr>
                <w:sz w:val="20"/>
              </w:rPr>
              <w:t>B</w:t>
            </w:r>
          </w:p>
        </w:tc>
        <w:tc>
          <w:tcPr>
            <w:tcW w:type="dxa" w:w="3135"/>
          </w:tcPr>
          <w:p>
            <w:pPr>
              <w:spacing w:after="0"/>
            </w:pPr>
            <w:r>
              <w:rPr>
                <w:sz w:val="20"/>
              </w:rPr>
              <w:t>Menilai peran pangan lokal</w:t>
            </w:r>
          </w:p>
        </w:tc>
      </w:tr>
      <w:tr>
        <w:tc>
          <w:tcPr>
            <w:tcW w:type="dxa" w:w="3135"/>
          </w:tcPr>
          <w:p>
            <w:pPr>
              <w:spacing w:after="0"/>
            </w:pPr>
            <w:r>
              <w:rPr>
                <w:sz w:val="20"/>
              </w:rPr>
              <w:t>12</w:t>
            </w:r>
          </w:p>
        </w:tc>
        <w:tc>
          <w:tcPr>
            <w:tcW w:type="dxa" w:w="3135"/>
          </w:tcPr>
          <w:p>
            <w:pPr>
              <w:spacing w:after="0"/>
            </w:pPr>
            <w:r>
              <w:rPr>
                <w:sz w:val="20"/>
              </w:rPr>
              <w:t>B</w:t>
            </w:r>
          </w:p>
        </w:tc>
        <w:tc>
          <w:tcPr>
            <w:tcW w:type="dxa" w:w="3135"/>
          </w:tcPr>
          <w:p>
            <w:pPr>
              <w:spacing w:after="0"/>
            </w:pPr>
            <w:r>
              <w:rPr>
                <w:sz w:val="20"/>
              </w:rPr>
              <w:t>Menganalisis makna simbolik makanan</w:t>
            </w:r>
          </w:p>
        </w:tc>
      </w:tr>
      <w:tr>
        <w:tc>
          <w:tcPr>
            <w:tcW w:type="dxa" w:w="3135"/>
          </w:tcPr>
          <w:p>
            <w:pPr>
              <w:spacing w:after="0"/>
            </w:pPr>
            <w:r>
              <w:rPr>
                <w:sz w:val="20"/>
              </w:rPr>
              <w:t>13</w:t>
            </w:r>
          </w:p>
        </w:tc>
        <w:tc>
          <w:tcPr>
            <w:tcW w:type="dxa" w:w="3135"/>
          </w:tcPr>
          <w:p>
            <w:pPr>
              <w:spacing w:after="0"/>
            </w:pPr>
            <w:r>
              <w:rPr>
                <w:sz w:val="20"/>
              </w:rPr>
              <w:t>A</w:t>
            </w:r>
          </w:p>
        </w:tc>
        <w:tc>
          <w:tcPr>
            <w:tcW w:type="dxa" w:w="3135"/>
          </w:tcPr>
          <w:p>
            <w:pPr>
              <w:spacing w:after="0"/>
            </w:pPr>
            <w:r>
              <w:rPr>
                <w:sz w:val="20"/>
              </w:rPr>
              <w:t>Memilih metode kajian budaya makan</w:t>
            </w:r>
          </w:p>
        </w:tc>
      </w:tr>
      <w:tr>
        <w:tc>
          <w:tcPr>
            <w:tcW w:type="dxa" w:w="3135"/>
          </w:tcPr>
          <w:p>
            <w:pPr>
              <w:spacing w:after="0"/>
            </w:pPr>
            <w:r>
              <w:rPr>
                <w:sz w:val="20"/>
              </w:rPr>
              <w:t>14</w:t>
            </w:r>
          </w:p>
        </w:tc>
        <w:tc>
          <w:tcPr>
            <w:tcW w:type="dxa" w:w="3135"/>
          </w:tcPr>
          <w:p>
            <w:pPr>
              <w:spacing w:after="0"/>
            </w:pPr>
            <w:r>
              <w:rPr>
                <w:sz w:val="20"/>
              </w:rPr>
              <w:t>A</w:t>
            </w:r>
          </w:p>
        </w:tc>
        <w:tc>
          <w:tcPr>
            <w:tcW w:type="dxa" w:w="3135"/>
          </w:tcPr>
          <w:p>
            <w:pPr>
              <w:spacing w:after="0"/>
            </w:pPr>
            <w:r>
              <w:rPr>
                <w:sz w:val="20"/>
              </w:rPr>
              <w:t>Menganalisis hubungan kelas sosial dan selera</w:t>
            </w:r>
          </w:p>
        </w:tc>
      </w:tr>
      <w:tr>
        <w:tc>
          <w:tcPr>
            <w:tcW w:type="dxa" w:w="3135"/>
          </w:tcPr>
          <w:p>
            <w:pPr>
              <w:spacing w:after="0"/>
            </w:pPr>
            <w:r>
              <w:rPr>
                <w:sz w:val="20"/>
              </w:rPr>
              <w:t>15</w:t>
            </w:r>
          </w:p>
        </w:tc>
        <w:tc>
          <w:tcPr>
            <w:tcW w:type="dxa" w:w="3135"/>
          </w:tcPr>
          <w:p>
            <w:pPr>
              <w:spacing w:after="0"/>
            </w:pPr>
            <w:r>
              <w:rPr>
                <w:sz w:val="20"/>
              </w:rPr>
              <w:t>C</w:t>
            </w:r>
          </w:p>
        </w:tc>
        <w:tc>
          <w:tcPr>
            <w:tcW w:type="dxa" w:w="3135"/>
          </w:tcPr>
          <w:p>
            <w:pPr>
              <w:spacing w:after="0"/>
            </w:pPr>
            <w:r>
              <w:rPr>
                <w:sz w:val="20"/>
              </w:rPr>
              <w:t>Merancang pendekatan kesehatan berbasis konteks budaya</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