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B627" w14:textId="77777777" w:rsidR="004B0772" w:rsidRDefault="00000000" w:rsidP="00CD6D55">
      <w:pPr>
        <w:spacing w:after="120" w:line="240" w:lineRule="auto"/>
        <w:jc w:val="center"/>
        <w:rPr>
          <w:b/>
        </w:rPr>
      </w:pPr>
      <w:r>
        <w:rPr>
          <w:b/>
        </w:rPr>
        <w:t>Complications, Risk Factors, and Quality of Life after Intestinal Stoma Formation: A Systematic Review and Meta-Analysis</w:t>
      </w:r>
    </w:p>
    <w:p w14:paraId="01C8F191" w14:textId="77777777" w:rsidR="00CD6D55" w:rsidRDefault="00CD6D55" w:rsidP="00CD6D55">
      <w:pPr>
        <w:spacing w:after="0" w:line="240" w:lineRule="auto"/>
        <w:jc w:val="center"/>
      </w:pPr>
    </w:p>
    <w:p w14:paraId="426CDFD1" w14:textId="77777777" w:rsidR="004B0772" w:rsidRDefault="00000000" w:rsidP="00CD6D55">
      <w:pPr>
        <w:spacing w:after="0" w:line="480" w:lineRule="auto"/>
      </w:pPr>
      <w:r>
        <w:rPr>
          <w:b/>
        </w:rPr>
        <w:t>Abstract</w:t>
      </w:r>
    </w:p>
    <w:p w14:paraId="65D3331C" w14:textId="09C04CF4" w:rsidR="004B0772" w:rsidRDefault="00000000" w:rsidP="00CD6D55">
      <w:pPr>
        <w:spacing w:after="120" w:line="480" w:lineRule="auto"/>
        <w:jc w:val="both"/>
      </w:pPr>
      <w:r>
        <w:t xml:space="preserve">This systematic review and meta-analysis examined postoperative complications, associated risk factors, and quality of life among patients with intestinal stomas. Articles published from 2017 onward were searched in PubMed/MEDLINE, Scopus, and Web of Science, and the selection process followed PRISMA 2020. Of 295 records identified, 5 duplicates were removed, 290 records were screened, 70 full-text articles were assessed, and 12 studies met the inclusion criteria. The included studies addressed early and postoperative stoma complications, high-output stoma, postoperative ileus, readmission, stoma-related obstruction, complications after stoma closure, sigmoid stoma complications after abdominoperineal resection, and quality-of-life outcomes. Most included studies were published in 2021 and used retrospective designs. </w:t>
      </w:r>
      <w:r w:rsidR="00682CF3" w:rsidRPr="00682CF3">
        <w:t>The exploratory pooled analysis showed an effect estimate of 1.12 with a 95% confidence interval of 0.60–1.65, indicating no statistically significant overall association. Heterogeneity was high (Q(10)=104.53, p &lt; 0.001; I²=86.98%), suggesting substantial clinical and methodological variation across the included studies</w:t>
      </w:r>
      <w:r>
        <w:t xml:space="preserve">. The funnel plot was not fully symmetrical. </w:t>
      </w:r>
      <w:r w:rsidR="00A607D9" w:rsidRPr="00A607D9">
        <w:t>Taken together, the findings suggest that intestinal stoma complications are shaped by clinical, procedural, stoma-related, and patient-level factors, while quality-of-life outcomes should be interpreted alongside postoperative morbidity</w:t>
      </w:r>
      <w:r>
        <w:t>.</w:t>
      </w:r>
    </w:p>
    <w:p w14:paraId="725C9F5F" w14:textId="77777777" w:rsidR="004B0772" w:rsidRDefault="00000000">
      <w:pPr>
        <w:spacing w:after="120" w:line="480" w:lineRule="auto"/>
      </w:pPr>
      <w:r w:rsidRPr="00CD6D55">
        <w:rPr>
          <w:b/>
          <w:bCs/>
        </w:rPr>
        <w:t>Keywords:</w:t>
      </w:r>
      <w:r>
        <w:t xml:space="preserve"> Intestinal stoma, Postoperative complications, Risk factors, Quality of life, Meta-analysis.</w:t>
      </w:r>
    </w:p>
    <w:p w14:paraId="78FB43C9" w14:textId="77777777" w:rsidR="00A607D9" w:rsidRDefault="00A607D9">
      <w:pPr>
        <w:spacing w:before="240" w:after="120" w:line="480" w:lineRule="auto"/>
        <w:rPr>
          <w:b/>
        </w:rPr>
      </w:pPr>
    </w:p>
    <w:p w14:paraId="572747C5" w14:textId="77777777" w:rsidR="00A607D9" w:rsidRDefault="00A607D9">
      <w:pPr>
        <w:spacing w:before="240" w:after="120" w:line="480" w:lineRule="auto"/>
        <w:rPr>
          <w:b/>
        </w:rPr>
      </w:pPr>
    </w:p>
    <w:p w14:paraId="665AF66C" w14:textId="5A645BEC" w:rsidR="004B0772" w:rsidRDefault="00000000">
      <w:pPr>
        <w:spacing w:before="240" w:after="120" w:line="480" w:lineRule="auto"/>
      </w:pPr>
      <w:r>
        <w:rPr>
          <w:b/>
        </w:rPr>
        <w:lastRenderedPageBreak/>
        <w:t>Introduction</w:t>
      </w:r>
    </w:p>
    <w:p w14:paraId="4AAC7143" w14:textId="77777777" w:rsidR="004B0772" w:rsidRDefault="00000000" w:rsidP="00CD6D55">
      <w:pPr>
        <w:spacing w:after="120" w:line="480" w:lineRule="auto"/>
        <w:jc w:val="both"/>
      </w:pPr>
      <w:r>
        <w:t>Intestinal stoma is a surgical procedure that creates a connection between the intestinal lumen and the abdominal wall to divert the passage of feces or intestinal contents, either temporarily or permanently. This procedure is commonly performed in patients with colorectal cancer, inflammatory bowel disease, abdominal trauma, obstruction, perforation, anal sphincter dysfunction, and other emergency conditions requiring intestinal diversion. Although a stoma can be life-saving and support postoperative recovery, its presence is not merely a technical surgical issue. Qassim et al. (1) explained that stoma complications are relatively high compared with other surgical procedures, with an average rate of approximately 40% and a range of 14–79%, while Elnaim et al. (2) reported that stoma complications may reach 10–70% and include skin irritation, infection, necrosis, stenosis, prolapse, retraction, parastomal hernia, and nutritional problems in high-output stoma. This wide range indicates that morbidity after stoma formation remains an important clinical issue and cannot yet be predicted uniformly across different patient populations.</w:t>
      </w:r>
    </w:p>
    <w:p w14:paraId="548203FC" w14:textId="77777777" w:rsidR="004B0772" w:rsidRDefault="00000000" w:rsidP="00CD6D55">
      <w:pPr>
        <w:spacing w:after="120" w:line="480" w:lineRule="auto"/>
        <w:jc w:val="both"/>
      </w:pPr>
      <w:r>
        <w:t xml:space="preserve">Postoperative complications in patients with intestinal stoma require serious attention because they may occur from the early phase after surgery to the later phase when patients return to their daily activities. Early complications such as peristomal dermatitis, mucocutaneous separation, stoma bleeding, infection, edema, necrosis, and stoma obstruction can interfere with wound healing, prolong hospitalization, increase the need for follow-up consultations, and add to the burden of care. Ambe et al. (3) showed that preoperative stoma site marking was associated with a reduction in overall stoma and peristomal complications, with an OR of 0.519 and 95% CI of 0.421–0.640; a protective effect was also observed for early and late complications in fecal stomas. Nozawa et al. (4) strengthened these findings in emergency surgery, reporting that grade ≥2 complications were lower in the group receiving stoma site marking than in the group without marking, at 24% </w:t>
      </w:r>
      <w:r>
        <w:lastRenderedPageBreak/>
        <w:t>versus 36%, and that the absence of marking was an independent risk factor for stoma complications, with an adjusted OR of 1.69. These findings provide a basis that preoperative technical factors and the quality of surgical preparation have a direct role in patient morbidity.</w:t>
      </w:r>
    </w:p>
    <w:p w14:paraId="1ADFC2ED" w14:textId="77777777" w:rsidR="004B0772" w:rsidRDefault="00000000" w:rsidP="00CD6D55">
      <w:pPr>
        <w:spacing w:after="120" w:line="480" w:lineRule="auto"/>
        <w:jc w:val="both"/>
      </w:pPr>
      <w:r>
        <w:t xml:space="preserve">Risk factors for intestinal stoma complications are not limited to surgical technique, but are also related to patient characteristics, stoma type, stoma location, and postoperative clinical conditions. </w:t>
      </w:r>
      <w:proofErr w:type="spellStart"/>
      <w:r>
        <w:t>Dellafiore</w:t>
      </w:r>
      <w:proofErr w:type="spellEnd"/>
      <w:r>
        <w:t xml:space="preserve"> et al. (5) conducted a systematic review of risk factors for intestinal stoma complications and emphasized the need for critical assessment of factors associated with the occurrence of ostomy complications. Gan et al. (6) performed a meta-analysis of stoma outlet obstruction after colorectal surgery with diverting ileostomy using OR and 95% CI through a random-effects model, particularly for risk factors reported by at least two articles. </w:t>
      </w:r>
      <w:proofErr w:type="spellStart"/>
      <w:r>
        <w:t>Toffaha</w:t>
      </w:r>
      <w:proofErr w:type="spellEnd"/>
      <w:r>
        <w:t xml:space="preserve"> et al. (7) also reported that rectus abdominis muscle thickness increased the risk of stoma outlet obstruction, with an OR of 4.04, indicating that anatomical aspects of the abdominal wall should be considered when evaluating postoperative risk. Zhou et al. (8) showed that age ≥60 years, stage IV tumor, ASA ≥3, neoadjuvant chemoradiotherapy, open surgery, postoperative chemotherapy, anastomotic leakage, and local recurrence were associated with the risk of non-closure stoma, suggesting that stoma-related problems may persist until the decision for reversal or stoma closure.</w:t>
      </w:r>
    </w:p>
    <w:p w14:paraId="1545B28D" w14:textId="77777777" w:rsidR="004B0772" w:rsidRDefault="00000000" w:rsidP="00CD6D55">
      <w:pPr>
        <w:spacing w:after="120" w:line="480" w:lineRule="auto"/>
        <w:jc w:val="both"/>
      </w:pPr>
      <w:r>
        <w:t xml:space="preserve">Peristomal skin disorder is one of the most frequent and most troublesome complications because it is directly related to pouch leakage, pain, odor, embarrassment, and failure of stoma appliance adhesion. Brady et al. (9) reported a high disease burden among people with a new stoma, particularly when recurrent leakage and severe peristomal skin complications occurred during the first year after surgery. </w:t>
      </w:r>
      <w:proofErr w:type="spellStart"/>
      <w:r>
        <w:t>Poliani</w:t>
      </w:r>
      <w:proofErr w:type="spellEnd"/>
      <w:r>
        <w:t xml:space="preserve"> et al. (10) stated that stoma leakage remains common among patients; one study cited in their review reported that 57% of patients experienced daytime leakage and 61% experienced nighttime leakage. Shiraishi et al. (11) provided more specific evidence </w:t>
      </w:r>
      <w:r>
        <w:lastRenderedPageBreak/>
        <w:t>through a prospective multicenter observational study in rectal cancer patients with stoma, showing that loop stoma, stoma height &lt;10 mm, and chemotherapy were independently associated with peristomal skin disorders; diabetes mellitus was also a risk factor for worsening conditions, while stoma height &lt;10 mm was associated with more severe skin disorder development. These findings indicate that peristomal skin outcomes should be treated as a separate quantitative outcome in meta-analysis, rather than merely as a minor complication.</w:t>
      </w:r>
    </w:p>
    <w:p w14:paraId="2DDF8465" w14:textId="77777777" w:rsidR="004B0772" w:rsidRDefault="00000000" w:rsidP="00CD6D55">
      <w:pPr>
        <w:spacing w:after="120" w:line="480" w:lineRule="auto"/>
        <w:jc w:val="both"/>
      </w:pPr>
      <w:r>
        <w:t>Late complications such as parastomal hernia, prolapse, stenosis, and problems during stoma closure also have major clinical and economic impacts. Glynn et al. (12) reported that parastomal hernia reduced health-related quality of life in the domains of pain/discomfort, daily activities, self-care, mobility, and anxiety/depression. Jose et al. (13) highlighted a more specific issue in stoma closure, namely peristomal Candida infection as a risk factor for surgical site infection after stoma closure. Zeng et al. (14) showed that in infantile enterostomy, small-intestinal stoma was a strong risk factor for enterostomy complications, with an OR of 6.405 and 95% CI of 1.647–24.916. Although pediatric populations need to be analyzed separately from adult populations, this finding emphasizes the importance of stoma location as a risk variable. Therefore, research on intestinal stoma complications needs to distinguish between the stoma formation phase, the period of living with a stoma, and the closure phase so that risk estimates are not mixed across different clinical periods.</w:t>
      </w:r>
    </w:p>
    <w:p w14:paraId="72E6E0DE" w14:textId="77777777" w:rsidR="004B0772" w:rsidRDefault="00000000" w:rsidP="00CD6D55">
      <w:pPr>
        <w:spacing w:after="120" w:line="480" w:lineRule="auto"/>
        <w:jc w:val="both"/>
      </w:pPr>
      <w:r>
        <w:t xml:space="preserve">Quality of life in patients with intestinal stoma is an important outcome because patients do not only face anatomical changes, but also changes in body image, eating habits, social activities, sexual relationships, sleep, work, and feelings of safety during activities. </w:t>
      </w:r>
      <w:proofErr w:type="spellStart"/>
      <w:r>
        <w:t>Zewude</w:t>
      </w:r>
      <w:proofErr w:type="spellEnd"/>
      <w:r>
        <w:t xml:space="preserve"> et al. (15) showed that patients with stoma experience dietary adjustments and life changes related to quality of life. Leite Junior et al. (16) found that among older adults with intestinal stoma, the mean total </w:t>
      </w:r>
      <w:r>
        <w:lastRenderedPageBreak/>
        <w:t xml:space="preserve">quality of life score was 6.71 ± 1.64; the physical domain was among the most affected areas, and patients with ileostomy had lower quality of life scores than those with colostomy. Lupo et al. (17) added that age ≥65 years and permanent stoma were associated with higher quality of life scores, while perceived stress was negatively correlated with quality of life; pain and social embarrassment were also associated with higher stress. </w:t>
      </w:r>
      <w:proofErr w:type="spellStart"/>
      <w:r>
        <w:t>Açil</w:t>
      </w:r>
      <w:proofErr w:type="spellEnd"/>
      <w:r>
        <w:t xml:space="preserve"> et al. (18) showed through path analysis that stoma function and work/social life influenced psychological aspects, physical activity, symptoms, and quality of life in colorectal cancer patients with stoma.</w:t>
      </w:r>
    </w:p>
    <w:p w14:paraId="18328AF4" w14:textId="1C8B623B" w:rsidR="00CD6D55" w:rsidRPr="005163BB" w:rsidRDefault="00000000" w:rsidP="005163BB">
      <w:pPr>
        <w:spacing w:after="120" w:line="480" w:lineRule="auto"/>
        <w:jc w:val="both"/>
      </w:pPr>
      <w:r>
        <w:t>Although evidence regarding complications, risk factors, and quality of life among stoma patients continues to grow, research gaps remain in outcome separation and the inconsistency of statistical reporting. Ambe et al. (3) focused their meta-analysis on stoma site marking, Gan et al. (6) focused their synthesis on stoma outlet obstruction, and Díaz-Sánchez et al. (19) focused their meta-analysis on the impact of ostomy on quality of life in colorectal cancer patients. Sritan (20) examined factors affecting quality of life in colorectal cancer patients with stoma through an integrative review, but this focus has not yet integrated postoperative complications, clinical risk factors, and quality of life as a continuum of patient outcomes. This gap indicates the need for a systematic literature review and meta-analysis that integrates quantitative evidence based on OR, RR, HR, 95% CI, p-values, event data, and quality of life scores, while separating the analysis between general complications, specific complications, risk factors, and quality of life so that the pooled estimates are more clinically meaningful. This study aims to analyze postoperative complications, risk factors, and quality of life in patients with intestinal stoma through a systematic literature review and meta-analysis.</w:t>
      </w:r>
    </w:p>
    <w:p w14:paraId="22B75C95" w14:textId="7BAC3322" w:rsidR="004B0772" w:rsidRDefault="00000000">
      <w:pPr>
        <w:spacing w:before="240" w:after="120" w:line="480" w:lineRule="auto"/>
      </w:pPr>
      <w:r>
        <w:rPr>
          <w:b/>
        </w:rPr>
        <w:t>Methods</w:t>
      </w:r>
    </w:p>
    <w:p w14:paraId="6F6793BF" w14:textId="42A54C60" w:rsidR="004B0772" w:rsidRDefault="00000000" w:rsidP="00CD6D55">
      <w:pPr>
        <w:spacing w:after="120" w:line="480" w:lineRule="auto"/>
        <w:jc w:val="both"/>
      </w:pPr>
      <w:r>
        <w:lastRenderedPageBreak/>
        <w:t>This systematic review and meta-analysis was conducted to synthesize evidence on postoperative complications, associated risk factors, and quality of life among patients with intestinal stomas. The review was designed to combine findings from primary quantitative studies and to provide pooled estimates where comparable effect measures were available. Reporting followed the Preferred Reporting Items for Systematic Reviews and Meta-Analyses (PRISMA) 2020 statement, particularly for the identification, screening, eligibility assessment, and inclusion of studies. Page et al. (21) explained that PRISMA 2020 provides updated reporting guidance for systematic reviews involving quantitative synthesis.</w:t>
      </w:r>
      <w:r w:rsidR="00000D77">
        <w:t xml:space="preserve"> </w:t>
      </w:r>
      <w:r w:rsidR="00000D77" w:rsidRPr="00000D77">
        <w:t>The review protocol was not registered in PROSPERO</w:t>
      </w:r>
      <w:r w:rsidR="00000D77">
        <w:t>.</w:t>
      </w:r>
      <w:r w:rsidR="002B79F0">
        <w:t xml:space="preserve">                                   </w:t>
      </w:r>
    </w:p>
    <w:p w14:paraId="739BFB7F" w14:textId="77777777" w:rsidR="004B0772" w:rsidRDefault="00000000" w:rsidP="00CD6D55">
      <w:pPr>
        <w:spacing w:after="120" w:line="480" w:lineRule="auto"/>
        <w:jc w:val="both"/>
      </w:pPr>
      <w:r>
        <w:t>The review question was structured using the PICO framework, with patients with intestinal stomas as the population, clinical or technical risk factors as exposures, patients without the relevant risk factor or reference groups as comparators, and postoperative complications or quality-of-life outcomes as the outcomes of interest. The quantitative synthesis followed the principles of clinical meta-analysis described by Higgins et al. (22), including the selection of effect measures, calculation of pooled estimates, and assessment of between-study variation.</w:t>
      </w:r>
    </w:p>
    <w:p w14:paraId="420C33BE" w14:textId="77777777" w:rsidR="004B0772" w:rsidRDefault="00000000" w:rsidP="00CD6D55">
      <w:pPr>
        <w:spacing w:after="120" w:line="480" w:lineRule="auto"/>
        <w:jc w:val="both"/>
      </w:pPr>
      <w:r>
        <w:t>The search was performed in PubMed/MEDLINE, Scopus, and Web of Science, which were selected because they index medical, surgical, and clinical epidemiology literature relevant to intestinal stoma outcomes. The search was limited to peer-reviewed articles published from 2017 onward and written in English and/or Indonesian. Eligible study designs included prospective cohort studies, retrospective cohort studies, case-control studies, analytical cross-sectional studies, registry-based studies, and observational comparative studies. Reviews, systematic reviews, scoping reviews, meta-analyses, narrative reviews, editorials, letters to the editor, protocols, case reports, and case series were excluded because they did not provide primary quantitative data suitable for effect-size extraction.</w:t>
      </w:r>
    </w:p>
    <w:p w14:paraId="6929DC8F" w14:textId="1179E736" w:rsidR="004B0772" w:rsidRDefault="00D80D6D" w:rsidP="00CD6D55">
      <w:pPr>
        <w:spacing w:after="120" w:line="480" w:lineRule="auto"/>
        <w:jc w:val="both"/>
      </w:pPr>
      <w:r w:rsidRPr="00D80D6D">
        <w:lastRenderedPageBreak/>
        <w:t>The PICO framework is presented in Table 1</w:t>
      </w:r>
      <w:r>
        <w:t>.</w:t>
      </w:r>
    </w:p>
    <w:p w14:paraId="05FF404E" w14:textId="77777777" w:rsidR="004B0772" w:rsidRDefault="00000000" w:rsidP="00CD6D55">
      <w:pPr>
        <w:spacing w:after="120" w:line="480" w:lineRule="auto"/>
        <w:jc w:val="both"/>
      </w:pPr>
      <w:r>
        <w:t>Search terms were developed from the PICO components and combined using Boolean operators. The search strategy included terms for intestinal stoma and related procedures, terms for postoperative and stoma-related complications, and terms for risk factors, predictors, odds ratios, confidence intervals, and quality of life. The database-specific search strategies and the number of records retrieved from each database are presented in Table 2.</w:t>
      </w:r>
    </w:p>
    <w:p w14:paraId="2C52A875" w14:textId="77777777" w:rsidR="004B0772" w:rsidRDefault="00000000" w:rsidP="00CD6D55">
      <w:pPr>
        <w:spacing w:after="120" w:line="480" w:lineRule="auto"/>
        <w:jc w:val="both"/>
      </w:pPr>
      <w:r>
        <w:t>Records retrieved from PubMed/MEDLINE, Scopus, and Web of Science were collated before duplicate removal. The initial search yielded 295 records, consisting of 92 records from PubMed/MEDLINE, 118 records from Scopus, and 85 records from Web of Science. After removing 5 duplicate records, 290 records were screened by title and abstract. During this screening stage, 220 records were excluded because they were not relevant to intestinal stoma, did not evaluate postoperative complications or risk factors, did not report quality-of-life outcomes, lacked extractable OR, p-value, or CI data, or used publication types that were not eligible for quantitative synthesis. A total of 70 articles proceeded to full-text assessment.</w:t>
      </w:r>
    </w:p>
    <w:p w14:paraId="7A156C37" w14:textId="77777777" w:rsidR="004B0772" w:rsidRDefault="00000000" w:rsidP="00CD6D55">
      <w:pPr>
        <w:spacing w:after="120" w:line="480" w:lineRule="auto"/>
        <w:jc w:val="both"/>
      </w:pPr>
      <w:r>
        <w:t>The study selection process is shown in Figure 1. The PRISMA flow diagram summarizes the identification, screening, eligibility, and inclusion process, including the number of records obtained from each database, duplicate records removed, records excluded at title and abstract screening, full-text articles assessed, reasons for full-text exclusion, and final studies included in the quantitative synthesis.</w:t>
      </w:r>
    </w:p>
    <w:p w14:paraId="22E56069" w14:textId="77777777" w:rsidR="004B0772" w:rsidRDefault="00000000" w:rsidP="00CD6D55">
      <w:pPr>
        <w:spacing w:after="120" w:line="480" w:lineRule="auto"/>
        <w:jc w:val="both"/>
      </w:pPr>
      <w:r>
        <w:t xml:space="preserve">At the full-text evaluation stage, 58 articles were excluded for prespecified reasons: 18 articles did not present odds ratio (OR), p-value, and confidence interval (CI) values; 10 articles did not have a population specific to patients with intestinal stoma; 9 articles did not report risk factors that could be analyzed; 7 articles did not clearly report complication or quality-of-life outcomes; 8 </w:t>
      </w:r>
      <w:r>
        <w:lastRenderedPageBreak/>
        <w:t>articles had inappropriate study designs; and 6 articles did not provide full-text access. After the selection process was completed, 12 articles met the inclusion criteria and were included in the meta-analysis.</w:t>
      </w:r>
    </w:p>
    <w:p w14:paraId="54B05B4F" w14:textId="77777777" w:rsidR="004B0772" w:rsidRDefault="00000000" w:rsidP="00CD6D55">
      <w:pPr>
        <w:spacing w:after="120" w:line="480" w:lineRule="auto"/>
        <w:jc w:val="both"/>
      </w:pPr>
      <w:r>
        <w:t>The inclusion criteria were as follows: (1) articles published from 2017 onward; (2) primary quantitative studies; (3) study populations consisting of patients with intestinal stoma; (4) studies evaluating postoperative complications, stoma-related complications, risk factors, or quality of life; (5) studies reporting OR, p-value, CI values, or data that could be calculated into OR; (6) full-text availability; and (7) publication in English or Indonesian. The exclusion criteria were as follows: (1) reviews, systematic reviews, meta-analyses, editorials, letters, protocols, case reports, or case series; (2) studies that did not separate data on stoma patients from other surgical populations; (3) studies that only discussed stoma devices or stoma education without clinical outcomes; (4) studies that did not provide extractable OR, p-value, or CI data; and (5) duplicate publications using the same dataset.</w:t>
      </w:r>
    </w:p>
    <w:p w14:paraId="0CABC443" w14:textId="77777777" w:rsidR="004B0772" w:rsidRDefault="00000000" w:rsidP="00CD6D55">
      <w:pPr>
        <w:spacing w:after="120" w:line="480" w:lineRule="auto"/>
        <w:jc w:val="both"/>
      </w:pPr>
      <w:r>
        <w:t>Data extraction was performed using Microsoft Excel. Extracted variables included author, publication year, country, study design, sample size, type of stoma, risk factors analyzed, type of complication or quality-of-life outcome, and statistical data including odds ratio (OR), p-value, confidence interval (CI), and I² when reported. Data were organized for meta-analysis and presentation in forest plots. The OR and CI values from each article were entered into JASP as the main effect measures to obtain the pooled estimate, confidence interval, study weights, and heterogeneity statistics. Between-study heterogeneity was evaluated using Cochran’s Q and I², and small-study effects or possible publication bias were explored visually using a funnel plot. The final results were interpreted by considering the direction and magnitude of the pooled estimate, confidence interval, heterogeneity, and consistency of findings across the included studies.</w:t>
      </w:r>
    </w:p>
    <w:p w14:paraId="66CFC9AF" w14:textId="572BB400" w:rsidR="00F4468A" w:rsidRDefault="00F4468A" w:rsidP="00CD6D55">
      <w:pPr>
        <w:spacing w:after="120" w:line="480" w:lineRule="auto"/>
        <w:jc w:val="both"/>
      </w:pPr>
      <w:r w:rsidRPr="00F4468A">
        <w:lastRenderedPageBreak/>
        <w:t>Because the included studies reported heterogeneous clinical outcomes, the pooled estimate was treated as exploratory and was interpreted together with the outcome-specific narrative synthesis. Risk-of-bias assessment was not performed in the present version of this review. Therefore, the methodological quality of the included studies was not formally graded, and the findings should be interpreted with caution. Certainty-of-evidence grading using the GRADE approach was not performed in the present version</w:t>
      </w:r>
      <w:r>
        <w:t>.</w:t>
      </w:r>
    </w:p>
    <w:p w14:paraId="3494FAA8" w14:textId="77777777" w:rsidR="004B0772" w:rsidRDefault="00000000">
      <w:pPr>
        <w:spacing w:before="240" w:after="120" w:line="480" w:lineRule="auto"/>
      </w:pPr>
      <w:r>
        <w:rPr>
          <w:b/>
        </w:rPr>
        <w:t>Results</w:t>
      </w:r>
    </w:p>
    <w:p w14:paraId="5260E156" w14:textId="74D75D6E" w:rsidR="004B0772" w:rsidRDefault="00A607D9" w:rsidP="00CD6D55">
      <w:pPr>
        <w:spacing w:after="120" w:line="480" w:lineRule="auto"/>
        <w:jc w:val="both"/>
      </w:pPr>
      <w:r w:rsidRPr="00A607D9">
        <w:t>This section presents the synthesis of 12 studies that met the inclusion criteria for the review and meta-analysis on postoperative complications, risk factors, and quality of life among patients with intestinal stoma</w:t>
      </w:r>
      <w:r w:rsidR="00000000">
        <w:t>. At the final stage of selection, 12 articles met the inclusion criteria and were included in the synthesis. These articles covered various outcomes, including early stoma complications, postoperative complications, peristomal skin complications, mucocutaneous separation, high-output stoma, stoma-related obstruction, readmission, complications after stoma closure, and quality of life in patients with stoma. The differences in outcome focus indicate that intestinal stoma has broad clinical impacts, ranging from the early phase after stoma formation to continued care and stoma closure.</w:t>
      </w:r>
    </w:p>
    <w:p w14:paraId="69B18611" w14:textId="77777777" w:rsidR="004B0772" w:rsidRDefault="00000000" w:rsidP="00CD6D55">
      <w:pPr>
        <w:spacing w:after="120" w:line="480" w:lineRule="auto"/>
        <w:jc w:val="both"/>
      </w:pPr>
      <w:r>
        <w:t xml:space="preserve">Table 3 presents the distribution of included articles based on publication year, study design, and outcome focus. Most articles were published in 2021, with 4 articles or 33.33%, indicating that studies on intestinal stoma developed considerably during this period, particularly on the topics of high-output stoma, stoma-related obstruction, stoma closure, and patients' quality of life. In terms of study design, the majority of articles used a retrospective cohort/study design, with 9 articles or 75.00%. Therefore, the study characteristics presented mainly assessed patients' clinical data after </w:t>
      </w:r>
      <w:r>
        <w:lastRenderedPageBreak/>
        <w:t>stoma procedures. The most common outcome focus was early/postoperative stoma complications, reported in 5 articles or 41.67%.</w:t>
      </w:r>
    </w:p>
    <w:p w14:paraId="43FC16DE" w14:textId="77777777" w:rsidR="004B0772" w:rsidRDefault="00000000" w:rsidP="00CD6D55">
      <w:pPr>
        <w:spacing w:after="120" w:line="480" w:lineRule="auto"/>
        <w:jc w:val="both"/>
      </w:pPr>
      <w:r>
        <w:t xml:space="preserve">Table 4 presents the characteristics of the 12 included articles, covering the authors, research focus, country, study design, study object, and main findings. The articles presented came from several countries, namely England/Scotland, Turkey, Taiwan, South Korea, Japan, Mexico, and China, indicating that complications and quality of life among patients with intestinal stoma are concerns across various healthcare systems. The research focus in this table varied, ranging from complications after emergency stoma formation in MacDonald et al. (23), early ostomy complications in </w:t>
      </w:r>
      <w:proofErr w:type="spellStart"/>
      <w:r>
        <w:t>Ayik</w:t>
      </w:r>
      <w:proofErr w:type="spellEnd"/>
      <w:r>
        <w:t xml:space="preserve"> et al. (24) and </w:t>
      </w:r>
      <w:proofErr w:type="spellStart"/>
      <w:r>
        <w:t>Ayik</w:t>
      </w:r>
      <w:proofErr w:type="spellEnd"/>
      <w:r>
        <w:t xml:space="preserve"> et al. (25), comparison between ileostomy and colostomy in Yang et al. (26), high-output stoma in Lee et al. (27) and Takeda et al. (28), stoma-related obstruction in </w:t>
      </w:r>
      <w:proofErr w:type="spellStart"/>
      <w:r>
        <w:t>Maemoto</w:t>
      </w:r>
      <w:proofErr w:type="spellEnd"/>
      <w:r>
        <w:t xml:space="preserve"> et al. (29), stoma closure complications in Kilinc et al. (30) and Vergara-Fernández et al. (31), sigmoid stoma complications in </w:t>
      </w:r>
      <w:proofErr w:type="spellStart"/>
      <w:r>
        <w:t>Lv</w:t>
      </w:r>
      <w:proofErr w:type="spellEnd"/>
      <w:r>
        <w:t xml:space="preserve"> et al. (32), prediction of early complications in Ba et al. (33), and quality of life among stoma patients in Liu et al. (34).</w:t>
      </w:r>
    </w:p>
    <w:p w14:paraId="39062674" w14:textId="77777777" w:rsidR="004B0772" w:rsidRDefault="00000000" w:rsidP="00CD6D55">
      <w:pPr>
        <w:spacing w:after="120" w:line="480" w:lineRule="auto"/>
        <w:jc w:val="both"/>
      </w:pPr>
      <w:r>
        <w:t>The forest plot of the analyzed articles is shown in Figure 2 and was used to examine the direction and magnitude of the association between risk factors and the occurrence of complications in patients with intestinal stoma. Each row represents the findings of an individual article, while the diamond shape at the bottom represents the pooled effect of all included articles. The heterogeneity value is also shown to assess the extent of variation in findings across the articles.</w:t>
      </w:r>
    </w:p>
    <w:p w14:paraId="3BFE07E2" w14:textId="0918F309" w:rsidR="004B0772" w:rsidRDefault="00DC3D46" w:rsidP="00CD6D55">
      <w:pPr>
        <w:spacing w:after="120" w:line="480" w:lineRule="auto"/>
        <w:jc w:val="both"/>
      </w:pPr>
      <w:r w:rsidRPr="00DC3D46">
        <w:t xml:space="preserve">The forest plot showed variation in the direction and magnitude of association across the included studies. The exploratory pooled effect was 1.12 with a 95% CI of 0.60–1.65. Because the confidence interval crossed the null value of 1.00, this pooled estimate did not demonstrate a statistically significant overall association. In addition, the high heterogeneity (Q(10)=104.53; p &lt; </w:t>
      </w:r>
      <w:r w:rsidRPr="00DC3D46">
        <w:lastRenderedPageBreak/>
        <w:t>0.001; I²=86.98%) indicates that the pooled estimate should be interpreted cautiously and should not be regarded as representing a single uniform clinical outcome</w:t>
      </w:r>
      <w:r>
        <w:t>.</w:t>
      </w:r>
    </w:p>
    <w:p w14:paraId="622936A2" w14:textId="124D37C3" w:rsidR="00DC3D46" w:rsidRDefault="00DC3D46" w:rsidP="00CD6D55">
      <w:pPr>
        <w:spacing w:after="120" w:line="480" w:lineRule="auto"/>
        <w:jc w:val="both"/>
      </w:pPr>
      <w:r w:rsidRPr="00DC3D46">
        <w:t>Because the included studies evaluated different clinical outcomes, including early postoperative complications, high-output stoma, stoma-related obstruction, readmission, stoma closure complications, and quality-of-life outcomes, the pooled estimate was interpreted as exploratory. The findings were therefore considered alongside the narrative synthesis of outcome-specific evidence rather than as a definitive overall measure of risk</w:t>
      </w:r>
      <w:r w:rsidR="00C73F64">
        <w:t>.</w:t>
      </w:r>
    </w:p>
    <w:p w14:paraId="1B81377B" w14:textId="77777777" w:rsidR="004B0772" w:rsidRDefault="00000000" w:rsidP="00CD6D55">
      <w:pPr>
        <w:spacing w:after="120" w:line="480" w:lineRule="auto"/>
        <w:jc w:val="both"/>
      </w:pPr>
      <w:r>
        <w:t>The funnel plot is shown in Figure 3. It was used to examine the distribution of articles based on residual value and standard error. The dots in the figure represent the analyzed articles, while the funnel-shaped lines indicate the expected distribution area if the article results are relatively balanced. A symmetrical distribution of dots around the center line usually indicates a lower possibility of publication bias.</w:t>
      </w:r>
    </w:p>
    <w:p w14:paraId="473A1D02" w14:textId="07DE9EAD" w:rsidR="004B0772" w:rsidRDefault="00DC3D46" w:rsidP="00CD6D55">
      <w:pPr>
        <w:spacing w:after="120" w:line="480" w:lineRule="auto"/>
        <w:jc w:val="both"/>
      </w:pPr>
      <w:r w:rsidRPr="00DC3D46">
        <w:t>The funnel plot shown in Figure 3 indicates that the distribution of studies was not fully symmetrical, with more points located on the right side of the center line than on the left side. Several studies also appeared in areas with larger standard errors, indicating variation in estimation precision. This pattern suggests possible small-study effects or outcome heterogeneity; however, it should be interpreted cautiously because the included studies assessed different clinical outcomes</w:t>
      </w:r>
      <w:r>
        <w:t>.</w:t>
      </w:r>
    </w:p>
    <w:p w14:paraId="1B77BFD4" w14:textId="77777777" w:rsidR="004B0772" w:rsidRDefault="00000000">
      <w:pPr>
        <w:spacing w:before="240" w:after="120" w:line="480" w:lineRule="auto"/>
      </w:pPr>
      <w:r>
        <w:rPr>
          <w:b/>
        </w:rPr>
        <w:t>Discussion</w:t>
      </w:r>
    </w:p>
    <w:p w14:paraId="5C06E348" w14:textId="2A6DB275" w:rsidR="004B0772" w:rsidRDefault="00A607D9" w:rsidP="00CD6D55">
      <w:pPr>
        <w:spacing w:after="120" w:line="480" w:lineRule="auto"/>
        <w:jc w:val="both"/>
      </w:pPr>
      <w:r w:rsidRPr="00A607D9">
        <w:t>The findings suggest that postoperative complications in patients with intestinal stoma should not be viewed as a single clinical outcome, because the included studies addressed different complication types and phases of care</w:t>
      </w:r>
      <w:r w:rsidR="00000000">
        <w:t xml:space="preserve">, because each article presented different clinical phases and </w:t>
      </w:r>
      <w:r w:rsidR="00000000">
        <w:lastRenderedPageBreak/>
        <w:t xml:space="preserve">types of complications. The synthesis of articles showed that stoma complications often occurred in the early phase after stoma formation, particularly in patients undergoing emergency surgery, patients with ileostomy, patients with more severe clinical conditions, and patients with technical problems related to stoma height and location. MacDonald et al. (23) emphasized that research on emergency intestinal stoma formation aimed to assess the incidence of stoma-related complications and risk factors in this population, while </w:t>
      </w:r>
      <w:proofErr w:type="spellStart"/>
      <w:r w:rsidR="00000000">
        <w:t>Ayik</w:t>
      </w:r>
      <w:proofErr w:type="spellEnd"/>
      <w:r w:rsidR="00000000">
        <w:t xml:space="preserve"> et al. (24) showed that early ostomy complications were more likely to occur after emergency colorectal surgery than after elective surgery. These findings strengthen the forest plot results, which showed that the overall direction of effect tended to be positive toward the risk of complications, although the strength of association across articles was not uniform. Steinhagen et al. (35) also explained that peristomal skin complications occur more frequently in ileostomy than in colostomy, indicating that differences in stoma type should be considered an important source of clinical variation.</w:t>
      </w:r>
    </w:p>
    <w:p w14:paraId="0F4A3500" w14:textId="4C991A75" w:rsidR="004B0772" w:rsidRDefault="00000000" w:rsidP="00CD6D55">
      <w:pPr>
        <w:spacing w:after="120" w:line="480" w:lineRule="auto"/>
        <w:jc w:val="both"/>
      </w:pPr>
      <w:r>
        <w:t xml:space="preserve">The risk factors identified in the included articles show that stoma complications are influenced by a combination of patient-related, procedural, and stoma care factors. </w:t>
      </w:r>
      <w:proofErr w:type="spellStart"/>
      <w:r>
        <w:t>Ayik</w:t>
      </w:r>
      <w:proofErr w:type="spellEnd"/>
      <w:r>
        <w:t xml:space="preserve"> et al. (24) found that malignant disease, comorbidity, loop ostomy, female sex, neoadjuvant therapy, ileostomy, and ostomy height of less than 10 mm were associated with specific complications such as peristomal irritant contact dermatitis and mucocutaneous separation. MacDonald et al. (23) also identified obesity and emergency surgery as important factors in complications after stoma formation. Chan et al. (36) supported this finding through a systematic review that identified 22 potential risk factors for complications after stoma formation. </w:t>
      </w:r>
      <w:r w:rsidR="00A607D9" w:rsidRPr="00A607D9">
        <w:t>These findings suggest that the risk of complications is shaped not only by the surgical decision itself, but also by preoperative preparation, patient condition, stoma configuration, and follow-up care</w:t>
      </w:r>
      <w:r>
        <w:t xml:space="preserve">. The high heterogeneity value in the meta-analysis can be understood because the analyzed articles did not assess exactly the same clinical </w:t>
      </w:r>
      <w:r>
        <w:lastRenderedPageBreak/>
        <w:t>phases and complications, ranging from early complications, high-output stoma, stoma-related obstruction, to complications after closure.</w:t>
      </w:r>
    </w:p>
    <w:p w14:paraId="2CDFED6F" w14:textId="77777777" w:rsidR="004B0772" w:rsidRDefault="00000000" w:rsidP="00CD6D55">
      <w:pPr>
        <w:spacing w:after="120" w:line="480" w:lineRule="auto"/>
        <w:jc w:val="both"/>
      </w:pPr>
      <w:r>
        <w:t>The difference between ileostomy and colostomy is an important issue in the discussion because these two types of stoma have different complication patterns. Yang et al. (26) showed that protective colostomy was more strongly associated with stoma retraction than protective ileostomy, whereas ileostomy is often associated with high-output stoma and fluid imbalance. The findings from Lee et al. (27) and Takeda et al. (28) in the SLR table also showed that high-output stoma and postoperative ileus may be associated with readmission and impaired patient recovery. Ge et al. (37) added that comparisons between preventive loop ileostomy and colostomy revealed different complication patterns, such as a higher rate of prolapse in colostomy, while several other outcomes were not always significantly different. Therefore, the selection of stoma type should not only consider the purpose of anastomotic protection, but also the complication profile that patients may experience after hospital discharge.</w:t>
      </w:r>
    </w:p>
    <w:p w14:paraId="25A48A27" w14:textId="77777777" w:rsidR="004B0772" w:rsidRDefault="00000000" w:rsidP="00CD6D55">
      <w:pPr>
        <w:spacing w:after="120" w:line="480" w:lineRule="auto"/>
        <w:jc w:val="both"/>
      </w:pPr>
      <w:r>
        <w:t xml:space="preserve">Quality of life in patients with intestinal stoma is also an important part of the discussion because physical complications often develop into psychological, social, and functional barriers. Liu et al. (34) examined quality of life among colorectal cancer patients with stoma using a quantitative cross-sectional design and assessed factors associated with patients’ quality of life. These findings are consistent with D’Ambrosio et al. (38), who stated that peristomal skin complications are the most common skin problems after ostomy surgery and have an important impact on patients’ quality of life. Guerra et al. (39) also assessed risk factors for dermatitis, pruritus/xerosis, infection, and ulceration in patients with stoma, further confirming that skin problems are not merely local complications but also part of patients’ daily lived experience. Therefore, quality of life should be </w:t>
      </w:r>
      <w:r>
        <w:lastRenderedPageBreak/>
        <w:t>understood as an outcome closely related to complications, self-care ability, pouch leakage, discomfort, and limitations in social activities.</w:t>
      </w:r>
    </w:p>
    <w:p w14:paraId="73BC56FE" w14:textId="76E72C46" w:rsidR="00DC3D46" w:rsidRDefault="00DC3D46" w:rsidP="00CD6D55">
      <w:pPr>
        <w:spacing w:after="120" w:line="480" w:lineRule="auto"/>
        <w:jc w:val="both"/>
      </w:pPr>
      <w:r w:rsidRPr="00DC3D46">
        <w:t>Quality-of-life outcomes were interpreted separately from complication outcomes because they represent patient-</w:t>
      </w:r>
      <w:proofErr w:type="spellStart"/>
      <w:r w:rsidRPr="00DC3D46">
        <w:t>centred</w:t>
      </w:r>
      <w:proofErr w:type="spellEnd"/>
      <w:r w:rsidRPr="00DC3D46">
        <w:t xml:space="preserve"> functional and psychosocial outcomes rather than direct postoperative morbidity. Therefore, quality-of-life findings were synthesized narratively and were not interpreted as equivalent to complication risk estimates</w:t>
      </w:r>
      <w:r>
        <w:t>.</w:t>
      </w:r>
    </w:p>
    <w:p w14:paraId="3454B0F1" w14:textId="0A1B004B" w:rsidR="004B0772" w:rsidRDefault="00000000" w:rsidP="00CD6D55">
      <w:pPr>
        <w:spacing w:after="120" w:line="480" w:lineRule="auto"/>
        <w:jc w:val="both"/>
      </w:pPr>
      <w:r>
        <w:t xml:space="preserve">Overall, the results of this SLR and meta-analysis show that intestinal stoma complications have a broad pattern, ranging from complications after stoma formation and problems during stoma use to complications after stoma closure. The funnel plot, which was not fully symmetrical, and the high heterogeneity value indicate that the results should be interpreted cautiously, especially because the articles differed in study design, stoma type, patient characteristics, and outcome definitions. </w:t>
      </w:r>
      <w:r w:rsidR="00F257AD" w:rsidRPr="00F257AD">
        <w:t>Nevertheless, the findings suggest a clinically relevant message that complication prevention should begin in the preoperative phase through patient risk assessment, stoma site selection, stoma type selection, stoma care education, and peristomal skin monitoring</w:t>
      </w:r>
      <w:r>
        <w:t>. These results also emphasize that future studies need to present more standardized definitions of complications and more complete statistical reporting so that evidence regarding complication risks and quality of life in stoma patients can be compared more robustly across studies.</w:t>
      </w:r>
    </w:p>
    <w:p w14:paraId="3014DEED" w14:textId="77777777" w:rsidR="004B0772" w:rsidRDefault="00000000">
      <w:pPr>
        <w:spacing w:before="240" w:after="120" w:line="480" w:lineRule="auto"/>
      </w:pPr>
      <w:r>
        <w:rPr>
          <w:b/>
        </w:rPr>
        <w:t>Conclusion</w:t>
      </w:r>
    </w:p>
    <w:p w14:paraId="2BB8E79E" w14:textId="3B1870C5" w:rsidR="004B0772" w:rsidRDefault="00A607D9" w:rsidP="00CD6D55">
      <w:pPr>
        <w:spacing w:after="120" w:line="480" w:lineRule="auto"/>
        <w:jc w:val="both"/>
      </w:pPr>
      <w:r w:rsidRPr="00A607D9">
        <w:t>This review found that complications among patients with intestinal stoma varied widely, ranging from early postoperative complications to peristomal skin problems, high-output stoma, stoma-related obstruction, readmission, and complications after stoma closure</w:t>
      </w:r>
      <w:r w:rsidR="00000000">
        <w:t xml:space="preserve">. Among the 12 included articles, most studies used retrospective designs and more frequently examined early or </w:t>
      </w:r>
      <w:r w:rsidR="00000000">
        <w:lastRenderedPageBreak/>
        <w:t xml:space="preserve">postoperative stoma complications. The meta-analysis showed a pooled effect of 1.12 with a 95% CI of 0.60-1.65. </w:t>
      </w:r>
      <w:r w:rsidR="00DC3D46" w:rsidRPr="00DC3D46">
        <w:t>This estimate should not be interpreted as evidence of a statistically significant overall increase in risk because the 95% confidence interval crossed 1.00. Instead, the findings suggest that complications after intestinal stoma formation vary according to stoma type, clinical phase, patient characteristics, and outcome definition</w:t>
      </w:r>
      <w:r w:rsidR="00000000">
        <w:t>.</w:t>
      </w:r>
      <w:r w:rsidR="00DC3D46">
        <w:t xml:space="preserve"> </w:t>
      </w:r>
      <w:r w:rsidR="00DC3D46" w:rsidRPr="00DC3D46">
        <w:t>Therefore, the meta-analytic result should be interpreted as exploratory and should be considered together with the outcome-specific narrative synthesis</w:t>
      </w:r>
      <w:r w:rsidR="00DC3D46">
        <w:t>.</w:t>
      </w:r>
    </w:p>
    <w:p w14:paraId="6F9A50BE" w14:textId="77777777" w:rsidR="004B0772" w:rsidRDefault="00000000" w:rsidP="00CD6D55">
      <w:pPr>
        <w:spacing w:after="120" w:line="480" w:lineRule="auto"/>
        <w:jc w:val="both"/>
      </w:pPr>
      <w:r>
        <w:t>The implication of this study is that prevention of stoma complications should begin in the preoperative phase and continue through intraoperative management and follow-up care after hospital discharge. Health care professionals need to consider risk factors such as stoma type, patient clinical condition, emergency surgery, stoma height, comorbidities, and the need for stoma care education. Peristomal skin monitoring, education on stoma pouch use, strengthening of self-care ability, and regular evaluation may help reduce the risk of complications and maintain patients’ quality of life. For health care services, these findings may provide a basis for strengthening risk-based stoma care protocols.</w:t>
      </w:r>
    </w:p>
    <w:p w14:paraId="063854DD" w14:textId="77777777" w:rsidR="00690E99" w:rsidRPr="00690E99" w:rsidRDefault="00690E99" w:rsidP="00690E99">
      <w:pPr>
        <w:spacing w:after="120" w:line="480" w:lineRule="auto"/>
        <w:jc w:val="both"/>
        <w:rPr>
          <w:lang w:val="en-ID"/>
        </w:rPr>
      </w:pPr>
      <w:r w:rsidRPr="00690E99">
        <w:rPr>
          <w:lang w:val="en-ID"/>
        </w:rPr>
        <w:t>The limitations of this study are mainly related to variation in study design, outcome definition, and clinical focus across the included articles. The included studies examined different complication types and clinical phases, including early postoperative complications, high-output stoma, stoma-related obstruction, readmission, stoma closure complications, and quality-of-life outcomes. Therefore, the pooled estimate should be interpreted cautiously and should not be regarded as representing a single uniform clinical outcome.</w:t>
      </w:r>
    </w:p>
    <w:p w14:paraId="3A1C55C3" w14:textId="77777777" w:rsidR="00690E99" w:rsidRPr="00690E99" w:rsidRDefault="00690E99" w:rsidP="00690E99">
      <w:pPr>
        <w:spacing w:after="120" w:line="480" w:lineRule="auto"/>
        <w:jc w:val="both"/>
        <w:rPr>
          <w:lang w:val="en-ID"/>
        </w:rPr>
      </w:pPr>
      <w:r w:rsidRPr="00690E99">
        <w:rPr>
          <w:lang w:val="en-ID"/>
        </w:rPr>
        <w:t xml:space="preserve">Another limitation is that studies on quality of life were limited compared with studies examining clinical complications. As a result, quality-of-life outcomes were synthesized narratively and were </w:t>
      </w:r>
      <w:r w:rsidRPr="00690E99">
        <w:rPr>
          <w:lang w:val="en-ID"/>
        </w:rPr>
        <w:lastRenderedPageBreak/>
        <w:t>not treated as equivalent to postoperative complication risk estimates. In addition, a formal risk-of-bias assessment and certainty-of-evidence grading were not performed in the present version, which may limit interpretation of the strength and reliability of the synthesized evidence.</w:t>
      </w:r>
    </w:p>
    <w:p w14:paraId="660A5ECA" w14:textId="2710EF81" w:rsidR="004132A7" w:rsidRPr="00690E99" w:rsidRDefault="00690E99" w:rsidP="00591EF1">
      <w:pPr>
        <w:spacing w:after="120" w:line="480" w:lineRule="auto"/>
        <w:jc w:val="both"/>
        <w:rPr>
          <w:lang w:val="en-ID"/>
        </w:rPr>
      </w:pPr>
      <w:r w:rsidRPr="00690E99">
        <w:rPr>
          <w:lang w:val="en-ID"/>
        </w:rPr>
        <w:t>This review was also limited to PubMed/MEDLINE, Scopus, and Web of Science. Embase and Cochrane Library were not searched, which may have limited the comprehensiveness of study identification. Furthermore, subgroup analysis, sensitivity analysis, and meta-regression were not performed because of the limited number of clinically comparable studies within each outcome category. Future studies and meta-analyses should use more uniform complication definitions, report statistical data more completely, and prioritize outcome-specific pooling when a sufficient number of clinically comparable studies is available</w:t>
      </w:r>
      <w:r w:rsidRPr="00690E99">
        <w:t>.</w:t>
      </w:r>
    </w:p>
    <w:p w14:paraId="5BFF62B7" w14:textId="0FF048A3" w:rsidR="004B0772" w:rsidRDefault="00000000">
      <w:pPr>
        <w:spacing w:before="240" w:after="120" w:line="480" w:lineRule="auto"/>
        <w:rPr>
          <w:b/>
        </w:rPr>
      </w:pPr>
      <w:r>
        <w:rPr>
          <w:b/>
        </w:rPr>
        <w:t>References</w:t>
      </w:r>
    </w:p>
    <w:p w14:paraId="2CC346BA" w14:textId="77777777" w:rsidR="00CD6D55" w:rsidRPr="00CD6D55" w:rsidRDefault="00CD6D55" w:rsidP="00CD6D55">
      <w:pPr>
        <w:numPr>
          <w:ilvl w:val="0"/>
          <w:numId w:val="10"/>
        </w:numPr>
        <w:spacing w:after="0" w:line="480" w:lineRule="auto"/>
        <w:jc w:val="both"/>
        <w:rPr>
          <w:bCs/>
        </w:rPr>
      </w:pPr>
      <w:r w:rsidRPr="00CD6D55">
        <w:rPr>
          <w:bCs/>
        </w:rPr>
        <w:t xml:space="preserve">Qassim T, Saeed MF, Qassim A, Al-Rawi S, Al-Salmi S, Salman MT, et al. Intestinal stomas—Current practice and challenges: An institutional review. </w:t>
      </w:r>
      <w:proofErr w:type="spellStart"/>
      <w:r w:rsidRPr="00CD6D55">
        <w:rPr>
          <w:bCs/>
        </w:rPr>
        <w:t>Euroasian</w:t>
      </w:r>
      <w:proofErr w:type="spellEnd"/>
      <w:r w:rsidRPr="00CD6D55">
        <w:rPr>
          <w:bCs/>
        </w:rPr>
        <w:t xml:space="preserve"> Journal of Hepato-Gastroenterology. 2023;13(2):115–119. doi:10.5005/jp-journals-10018-1404</w:t>
      </w:r>
    </w:p>
    <w:p w14:paraId="5A7D0ED5" w14:textId="77777777" w:rsidR="00CD6D55" w:rsidRPr="00CD6D55" w:rsidRDefault="00CD6D55" w:rsidP="00CD6D55">
      <w:pPr>
        <w:numPr>
          <w:ilvl w:val="0"/>
          <w:numId w:val="10"/>
        </w:numPr>
        <w:spacing w:after="0" w:line="480" w:lineRule="auto"/>
        <w:jc w:val="both"/>
        <w:rPr>
          <w:bCs/>
        </w:rPr>
      </w:pPr>
      <w:r w:rsidRPr="00CD6D55">
        <w:rPr>
          <w:bCs/>
        </w:rPr>
        <w:t xml:space="preserve">Elnaim AL, Wong M, </w:t>
      </w:r>
      <w:proofErr w:type="spellStart"/>
      <w:r w:rsidRPr="00CD6D55">
        <w:rPr>
          <w:bCs/>
        </w:rPr>
        <w:t>Sagap</w:t>
      </w:r>
      <w:proofErr w:type="spellEnd"/>
      <w:r w:rsidRPr="00CD6D55">
        <w:rPr>
          <w:bCs/>
        </w:rPr>
        <w:t xml:space="preserve"> I. Intestinal stomas; basics, complications and controversy: systematic review. Academic Medicine &amp; Surgery. Published online December 7, 2024. doi:10.62186/001c.127121</w:t>
      </w:r>
    </w:p>
    <w:p w14:paraId="0AAEE33D" w14:textId="77777777" w:rsidR="00CD6D55" w:rsidRPr="00CD6D55" w:rsidRDefault="00CD6D55" w:rsidP="00CD6D55">
      <w:pPr>
        <w:numPr>
          <w:ilvl w:val="0"/>
          <w:numId w:val="10"/>
        </w:numPr>
        <w:spacing w:after="0" w:line="480" w:lineRule="auto"/>
        <w:jc w:val="both"/>
        <w:rPr>
          <w:bCs/>
        </w:rPr>
      </w:pPr>
      <w:r w:rsidRPr="00CD6D55">
        <w:rPr>
          <w:bCs/>
        </w:rPr>
        <w:t xml:space="preserve">Ambe PC, Kugler CM, </w:t>
      </w:r>
      <w:proofErr w:type="spellStart"/>
      <w:r w:rsidRPr="00CD6D55">
        <w:rPr>
          <w:bCs/>
        </w:rPr>
        <w:t>Breuing</w:t>
      </w:r>
      <w:proofErr w:type="spellEnd"/>
      <w:r w:rsidRPr="00CD6D55">
        <w:rPr>
          <w:bCs/>
        </w:rPr>
        <w:t xml:space="preserve"> J, Grohmann E, Friedel J, Hess S, et al. The effect of preoperative stoma site marking on risk of stoma-related complications in patients with intestinal ostomy: A systematic review and meta-analysis. Colorectal Disease. 2022;24(8):904–917. doi:10.1111/codi.16118</w:t>
      </w:r>
    </w:p>
    <w:p w14:paraId="7250572D" w14:textId="77777777" w:rsidR="00CD6D55" w:rsidRPr="00CD6D55" w:rsidRDefault="00CD6D55" w:rsidP="00CD6D55">
      <w:pPr>
        <w:numPr>
          <w:ilvl w:val="0"/>
          <w:numId w:val="10"/>
        </w:numPr>
        <w:spacing w:after="0" w:line="480" w:lineRule="auto"/>
        <w:jc w:val="both"/>
        <w:rPr>
          <w:bCs/>
        </w:rPr>
      </w:pPr>
      <w:r w:rsidRPr="00CD6D55">
        <w:rPr>
          <w:bCs/>
        </w:rPr>
        <w:t xml:space="preserve">Nozawa H, Sasaki S, Hayashi C, Kawasaki A, Sasaki K, </w:t>
      </w:r>
      <w:proofErr w:type="spellStart"/>
      <w:r w:rsidRPr="00CD6D55">
        <w:rPr>
          <w:bCs/>
        </w:rPr>
        <w:t>Murono</w:t>
      </w:r>
      <w:proofErr w:type="spellEnd"/>
      <w:r w:rsidRPr="00CD6D55">
        <w:rPr>
          <w:bCs/>
        </w:rPr>
        <w:t xml:space="preserve"> K, et al. Preoperative stoma site marking reduces postoperative stoma-related complications in emergency surgery: A </w:t>
      </w:r>
      <w:r w:rsidRPr="00CD6D55">
        <w:rPr>
          <w:bCs/>
        </w:rPr>
        <w:lastRenderedPageBreak/>
        <w:t>single center retrospective cohort study. Scandinavian Journal of Surgery. 2024;113(1):40–49. doi:10.1177/14574969231186282</w:t>
      </w:r>
    </w:p>
    <w:p w14:paraId="0F2D4626" w14:textId="77777777" w:rsidR="00CD6D55" w:rsidRPr="00CD6D55" w:rsidRDefault="00CD6D55" w:rsidP="00CD6D55">
      <w:pPr>
        <w:numPr>
          <w:ilvl w:val="0"/>
          <w:numId w:val="10"/>
        </w:numPr>
        <w:spacing w:after="0" w:line="480" w:lineRule="auto"/>
        <w:jc w:val="both"/>
        <w:rPr>
          <w:bCs/>
        </w:rPr>
      </w:pPr>
      <w:proofErr w:type="spellStart"/>
      <w:r w:rsidRPr="00CD6D55">
        <w:rPr>
          <w:bCs/>
        </w:rPr>
        <w:t>Dellafiore</w:t>
      </w:r>
      <w:proofErr w:type="spellEnd"/>
      <w:r w:rsidRPr="00CD6D55">
        <w:rPr>
          <w:bCs/>
        </w:rPr>
        <w:t xml:space="preserve"> F, Caruso R, </w:t>
      </w:r>
      <w:proofErr w:type="spellStart"/>
      <w:r w:rsidRPr="00CD6D55">
        <w:rPr>
          <w:bCs/>
        </w:rPr>
        <w:t>Bonavina</w:t>
      </w:r>
      <w:proofErr w:type="spellEnd"/>
      <w:r w:rsidRPr="00CD6D55">
        <w:rPr>
          <w:bCs/>
        </w:rPr>
        <w:t xml:space="preserve"> L, </w:t>
      </w:r>
      <w:proofErr w:type="spellStart"/>
      <w:r w:rsidRPr="00CD6D55">
        <w:rPr>
          <w:bCs/>
        </w:rPr>
        <w:t>Udugampolage</w:t>
      </w:r>
      <w:proofErr w:type="spellEnd"/>
      <w:r w:rsidRPr="00CD6D55">
        <w:rPr>
          <w:bCs/>
        </w:rPr>
        <w:t xml:space="preserve"> NS, Villa G, Russo S, et al. Risk factors and pooled incidence of intestinal stoma complications: Systematic review and meta-analysis. Current Medical Research and Opinion. 2022;38(7):1103–1113. doi:10.1080/03007995.2022.2081455</w:t>
      </w:r>
    </w:p>
    <w:p w14:paraId="56E8C964" w14:textId="77777777" w:rsidR="00CD6D55" w:rsidRPr="00CD6D55" w:rsidRDefault="00CD6D55" w:rsidP="00CD6D55">
      <w:pPr>
        <w:numPr>
          <w:ilvl w:val="0"/>
          <w:numId w:val="10"/>
        </w:numPr>
        <w:spacing w:after="0" w:line="480" w:lineRule="auto"/>
        <w:jc w:val="both"/>
        <w:rPr>
          <w:bCs/>
        </w:rPr>
      </w:pPr>
      <w:r w:rsidRPr="00CD6D55">
        <w:rPr>
          <w:bCs/>
        </w:rPr>
        <w:t>Gan JX, Liu HP, Chen K. Prevalence and pooled risk factors of stoma outlet obstruction after colorectal surgery with diverting ileostomy: a systematic review and meta-analysis. International Journal of Colorectal Disease. 2025;40:119. doi:10.1007/s00384-025-04862-5</w:t>
      </w:r>
    </w:p>
    <w:p w14:paraId="3B82D3E6" w14:textId="77777777" w:rsidR="00CD6D55" w:rsidRPr="00CD6D55" w:rsidRDefault="00CD6D55" w:rsidP="00CD6D55">
      <w:pPr>
        <w:numPr>
          <w:ilvl w:val="0"/>
          <w:numId w:val="10"/>
        </w:numPr>
        <w:spacing w:after="0" w:line="480" w:lineRule="auto"/>
        <w:jc w:val="both"/>
        <w:rPr>
          <w:bCs/>
        </w:rPr>
      </w:pPr>
      <w:proofErr w:type="spellStart"/>
      <w:r w:rsidRPr="00CD6D55">
        <w:rPr>
          <w:bCs/>
        </w:rPr>
        <w:t>Toffaha</w:t>
      </w:r>
      <w:proofErr w:type="spellEnd"/>
      <w:r w:rsidRPr="00CD6D55">
        <w:rPr>
          <w:bCs/>
        </w:rPr>
        <w:t xml:space="preserve"> A, Badr A, Al-Dhaheri M, </w:t>
      </w:r>
      <w:proofErr w:type="spellStart"/>
      <w:r w:rsidRPr="00CD6D55">
        <w:rPr>
          <w:bCs/>
        </w:rPr>
        <w:t>Aleter</w:t>
      </w:r>
      <w:proofErr w:type="spellEnd"/>
      <w:r w:rsidRPr="00CD6D55">
        <w:rPr>
          <w:bCs/>
        </w:rPr>
        <w:t xml:space="preserve"> A, Latif E, </w:t>
      </w:r>
      <w:proofErr w:type="spellStart"/>
      <w:r w:rsidRPr="00CD6D55">
        <w:rPr>
          <w:bCs/>
        </w:rPr>
        <w:t>Kurer</w:t>
      </w:r>
      <w:proofErr w:type="spellEnd"/>
      <w:r w:rsidRPr="00CD6D55">
        <w:rPr>
          <w:bCs/>
        </w:rPr>
        <w:t xml:space="preserve"> M, et al. Risk factors for stoma outlet obstruction: systematic review and meta-analysis. Langenbeck’s Archives of Surgery. 2025;410:317. doi:10.1007/s00423-025-03892-5</w:t>
      </w:r>
    </w:p>
    <w:p w14:paraId="2507FED7" w14:textId="77777777" w:rsidR="00CD6D55" w:rsidRPr="00CD6D55" w:rsidRDefault="00CD6D55" w:rsidP="00CD6D55">
      <w:pPr>
        <w:numPr>
          <w:ilvl w:val="0"/>
          <w:numId w:val="10"/>
        </w:numPr>
        <w:spacing w:after="0" w:line="480" w:lineRule="auto"/>
        <w:jc w:val="both"/>
        <w:rPr>
          <w:bCs/>
        </w:rPr>
      </w:pPr>
      <w:r w:rsidRPr="00CD6D55">
        <w:rPr>
          <w:bCs/>
        </w:rPr>
        <w:t>Zhou L, Qin Z, Wang L. Risk factors and incidence of non-closure stoma in patients with anterior resection of rectal cancer with temporary stoma: A systematic review and meta-analysis. European Journal of Surgical Oncology. 2023;49(12):107120. doi:10.1016/j.ejso.2023.107120</w:t>
      </w:r>
    </w:p>
    <w:p w14:paraId="3EC8413E" w14:textId="77777777" w:rsidR="00CD6D55" w:rsidRPr="00CD6D55" w:rsidRDefault="00CD6D55" w:rsidP="00CD6D55">
      <w:pPr>
        <w:numPr>
          <w:ilvl w:val="0"/>
          <w:numId w:val="10"/>
        </w:numPr>
        <w:spacing w:after="0" w:line="480" w:lineRule="auto"/>
        <w:jc w:val="both"/>
        <w:rPr>
          <w:bCs/>
        </w:rPr>
      </w:pPr>
      <w:r w:rsidRPr="00CD6D55">
        <w:rPr>
          <w:bCs/>
        </w:rPr>
        <w:t>Brady RRW, Sheard D, Howard K, et al. The prevalence of leakage, peristomal skin complications and impact on quality of life in the first year following stoma surgery. Nursing Reports. 2025;15(3):107. doi:10.3390/nursrep15030107</w:t>
      </w:r>
    </w:p>
    <w:p w14:paraId="237BB7C6" w14:textId="77777777" w:rsidR="00CD6D55" w:rsidRPr="00CD6D55" w:rsidRDefault="00CD6D55" w:rsidP="00CD6D55">
      <w:pPr>
        <w:numPr>
          <w:ilvl w:val="0"/>
          <w:numId w:val="10"/>
        </w:numPr>
        <w:spacing w:after="0" w:line="480" w:lineRule="auto"/>
        <w:jc w:val="both"/>
        <w:rPr>
          <w:bCs/>
        </w:rPr>
      </w:pPr>
      <w:proofErr w:type="spellStart"/>
      <w:r w:rsidRPr="00CD6D55">
        <w:rPr>
          <w:bCs/>
        </w:rPr>
        <w:t>Poliani</w:t>
      </w:r>
      <w:proofErr w:type="spellEnd"/>
      <w:r w:rsidRPr="00CD6D55">
        <w:rPr>
          <w:bCs/>
        </w:rPr>
        <w:t xml:space="preserve"> A, </w:t>
      </w:r>
      <w:proofErr w:type="spellStart"/>
      <w:r w:rsidRPr="00CD6D55">
        <w:rPr>
          <w:bCs/>
        </w:rPr>
        <w:t>Marcomini</w:t>
      </w:r>
      <w:proofErr w:type="spellEnd"/>
      <w:r w:rsidRPr="00CD6D55">
        <w:rPr>
          <w:bCs/>
        </w:rPr>
        <w:t xml:space="preserve"> I, Butti P, </w:t>
      </w:r>
      <w:proofErr w:type="spellStart"/>
      <w:r w:rsidRPr="00CD6D55">
        <w:rPr>
          <w:bCs/>
        </w:rPr>
        <w:t>Nedesca</w:t>
      </w:r>
      <w:proofErr w:type="spellEnd"/>
      <w:r w:rsidRPr="00CD6D55">
        <w:rPr>
          <w:bCs/>
        </w:rPr>
        <w:t xml:space="preserve"> ED, Manara DF, Villa G. Stoma leakage: prevalence, associated factors, and assessment tools—a scoping review. Nursing Reports. 2026;16(2):46. doi:10.3390/nursrep16020046</w:t>
      </w:r>
    </w:p>
    <w:p w14:paraId="5C45EF02" w14:textId="77777777" w:rsidR="00CD6D55" w:rsidRPr="00CD6D55" w:rsidRDefault="00CD6D55" w:rsidP="00CD6D55">
      <w:pPr>
        <w:numPr>
          <w:ilvl w:val="0"/>
          <w:numId w:val="10"/>
        </w:numPr>
        <w:spacing w:after="0" w:line="480" w:lineRule="auto"/>
        <w:jc w:val="both"/>
        <w:rPr>
          <w:bCs/>
        </w:rPr>
      </w:pPr>
      <w:r w:rsidRPr="00CD6D55">
        <w:rPr>
          <w:bCs/>
        </w:rPr>
        <w:lastRenderedPageBreak/>
        <w:t xml:space="preserve">Shiraishi T, Ogawa H, Katayama C, </w:t>
      </w:r>
      <w:proofErr w:type="spellStart"/>
      <w:r w:rsidRPr="00CD6D55">
        <w:rPr>
          <w:bCs/>
        </w:rPr>
        <w:t>Osone</w:t>
      </w:r>
      <w:proofErr w:type="spellEnd"/>
      <w:r w:rsidRPr="00CD6D55">
        <w:rPr>
          <w:bCs/>
        </w:rPr>
        <w:t xml:space="preserve"> K, Okada T, Katoh R, et al. Association of chemotherapy and stoma features with peristomal skin disorders in rectal cancer patients. Scientific Reports. 2025;15(1):42214. doi:10.1038/s41598-025-26387-1</w:t>
      </w:r>
    </w:p>
    <w:p w14:paraId="01EF15E5" w14:textId="77777777" w:rsidR="00CD6D55" w:rsidRPr="00CD6D55" w:rsidRDefault="00CD6D55" w:rsidP="00CD6D55">
      <w:pPr>
        <w:numPr>
          <w:ilvl w:val="0"/>
          <w:numId w:val="10"/>
        </w:numPr>
        <w:spacing w:after="0" w:line="480" w:lineRule="auto"/>
        <w:jc w:val="both"/>
        <w:rPr>
          <w:bCs/>
        </w:rPr>
      </w:pPr>
      <w:r w:rsidRPr="00CD6D55">
        <w:rPr>
          <w:bCs/>
        </w:rPr>
        <w:t>Glynn J, Hollingworth W, Harris J, Mohiuddin S, Ellis L, Reeves BC, et al. The impact of parastomal hernia on quality of life using data from the CIPHER prospective cohort study. The European Journal of Health Economics. 2025;26(7):1209–1218. doi:10.1007/s10198-025-01768-5</w:t>
      </w:r>
    </w:p>
    <w:p w14:paraId="4C279076" w14:textId="77777777" w:rsidR="00CD6D55" w:rsidRPr="00CD6D55" w:rsidRDefault="00CD6D55" w:rsidP="00CD6D55">
      <w:pPr>
        <w:numPr>
          <w:ilvl w:val="0"/>
          <w:numId w:val="10"/>
        </w:numPr>
        <w:spacing w:after="0" w:line="480" w:lineRule="auto"/>
        <w:jc w:val="both"/>
        <w:rPr>
          <w:bCs/>
        </w:rPr>
      </w:pPr>
      <w:r w:rsidRPr="00CD6D55">
        <w:rPr>
          <w:bCs/>
        </w:rPr>
        <w:t>Jose A, Kothari R, Sharma DB, Sharma D. Incidence and impact of peristomal candidiasis on outcomes after intestinal stoma closure: A prospective study. Tropical Doctor. 2025;55(2):121–123. doi:10.1177/00494755251329636</w:t>
      </w:r>
    </w:p>
    <w:p w14:paraId="24DDE765" w14:textId="77777777" w:rsidR="00CD6D55" w:rsidRPr="00CD6D55" w:rsidRDefault="00CD6D55" w:rsidP="00CD6D55">
      <w:pPr>
        <w:numPr>
          <w:ilvl w:val="0"/>
          <w:numId w:val="10"/>
        </w:numPr>
        <w:spacing w:after="0" w:line="480" w:lineRule="auto"/>
        <w:jc w:val="both"/>
        <w:rPr>
          <w:bCs/>
        </w:rPr>
      </w:pPr>
      <w:r w:rsidRPr="00CD6D55">
        <w:rPr>
          <w:bCs/>
        </w:rPr>
        <w:t>Zeng Z, Hu Y, Hou S, Yang R, Shi Z, Li X. Risk factors for complications after infantile enterostomy: Development of a clinical prediction model. Frontiers in Public Health. 2025;13:1566789. doi:10.3389/fpubh.2025.1566789</w:t>
      </w:r>
    </w:p>
    <w:p w14:paraId="7002E714" w14:textId="77777777" w:rsidR="00CD6D55" w:rsidRPr="00CD6D55" w:rsidRDefault="00CD6D55" w:rsidP="00CD6D55">
      <w:pPr>
        <w:numPr>
          <w:ilvl w:val="0"/>
          <w:numId w:val="10"/>
        </w:numPr>
        <w:spacing w:after="0" w:line="480" w:lineRule="auto"/>
        <w:jc w:val="both"/>
        <w:rPr>
          <w:bCs/>
        </w:rPr>
      </w:pPr>
      <w:proofErr w:type="spellStart"/>
      <w:r w:rsidRPr="00CD6D55">
        <w:rPr>
          <w:bCs/>
        </w:rPr>
        <w:t>Zewude</w:t>
      </w:r>
      <w:proofErr w:type="spellEnd"/>
      <w:r w:rsidRPr="00CD6D55">
        <w:rPr>
          <w:bCs/>
        </w:rPr>
        <w:t xml:space="preserve"> WC, Derese T, Suga Y, </w:t>
      </w:r>
      <w:proofErr w:type="spellStart"/>
      <w:r w:rsidRPr="00CD6D55">
        <w:rPr>
          <w:bCs/>
        </w:rPr>
        <w:t>Teklewold</w:t>
      </w:r>
      <w:proofErr w:type="spellEnd"/>
      <w:r w:rsidRPr="00CD6D55">
        <w:rPr>
          <w:bCs/>
        </w:rPr>
        <w:t xml:space="preserve"> B. Quality of life in patients living with stoma. Ethiopian Journal of Health Sciences. 2021;31(5):993–1000. doi:10.4314/ejhs.v31i5.11</w:t>
      </w:r>
    </w:p>
    <w:p w14:paraId="3A67DEDB" w14:textId="77777777" w:rsidR="00CD6D55" w:rsidRPr="00CD6D55" w:rsidRDefault="00CD6D55" w:rsidP="00CD6D55">
      <w:pPr>
        <w:numPr>
          <w:ilvl w:val="0"/>
          <w:numId w:val="10"/>
        </w:numPr>
        <w:spacing w:after="0" w:line="480" w:lineRule="auto"/>
        <w:jc w:val="both"/>
        <w:rPr>
          <w:bCs/>
        </w:rPr>
      </w:pPr>
      <w:r w:rsidRPr="00CD6D55">
        <w:rPr>
          <w:bCs/>
        </w:rPr>
        <w:t xml:space="preserve">Leite Junior </w:t>
      </w:r>
      <w:proofErr w:type="spellStart"/>
      <w:r w:rsidRPr="00CD6D55">
        <w:rPr>
          <w:bCs/>
        </w:rPr>
        <w:t>VdO</w:t>
      </w:r>
      <w:proofErr w:type="spellEnd"/>
      <w:r w:rsidRPr="00CD6D55">
        <w:rPr>
          <w:bCs/>
        </w:rPr>
        <w:t xml:space="preserve">, Vieira GG, Lima KS, Costa SM, Carvalho </w:t>
      </w:r>
      <w:proofErr w:type="spellStart"/>
      <w:r w:rsidRPr="00CD6D55">
        <w:rPr>
          <w:bCs/>
        </w:rPr>
        <w:t>ARBd</w:t>
      </w:r>
      <w:proofErr w:type="spellEnd"/>
      <w:r w:rsidRPr="00CD6D55">
        <w:rPr>
          <w:bCs/>
        </w:rPr>
        <w:t xml:space="preserve">, Soeiro </w:t>
      </w:r>
      <w:proofErr w:type="spellStart"/>
      <w:r w:rsidRPr="00CD6D55">
        <w:rPr>
          <w:bCs/>
        </w:rPr>
        <w:t>VMdS</w:t>
      </w:r>
      <w:proofErr w:type="spellEnd"/>
      <w:r w:rsidRPr="00CD6D55">
        <w:rPr>
          <w:bCs/>
        </w:rPr>
        <w:t>, et al. Quality of life and its determinants in older adults with intestinal stomas: A cross-sectional study. International Journal of Environmental Research and Public Health. 2025;22(3):375. doi:10.3390/ijerph22030375</w:t>
      </w:r>
    </w:p>
    <w:p w14:paraId="3DDD4350" w14:textId="77777777" w:rsidR="00CD6D55" w:rsidRPr="00CD6D55" w:rsidRDefault="00CD6D55" w:rsidP="00CD6D55">
      <w:pPr>
        <w:numPr>
          <w:ilvl w:val="0"/>
          <w:numId w:val="10"/>
        </w:numPr>
        <w:spacing w:after="0" w:line="480" w:lineRule="auto"/>
        <w:jc w:val="both"/>
        <w:rPr>
          <w:bCs/>
        </w:rPr>
      </w:pPr>
      <w:r w:rsidRPr="00CD6D55">
        <w:rPr>
          <w:bCs/>
        </w:rPr>
        <w:t xml:space="preserve">Lupo R, </w:t>
      </w:r>
      <w:proofErr w:type="spellStart"/>
      <w:r w:rsidRPr="00CD6D55">
        <w:rPr>
          <w:bCs/>
        </w:rPr>
        <w:t>Rubbi</w:t>
      </w:r>
      <w:proofErr w:type="spellEnd"/>
      <w:r w:rsidRPr="00CD6D55">
        <w:rPr>
          <w:bCs/>
        </w:rPr>
        <w:t xml:space="preserve"> I, Barletta A, Mele C, </w:t>
      </w:r>
      <w:proofErr w:type="spellStart"/>
      <w:r w:rsidRPr="00CD6D55">
        <w:rPr>
          <w:bCs/>
        </w:rPr>
        <w:t>Lezzi</w:t>
      </w:r>
      <w:proofErr w:type="spellEnd"/>
      <w:r w:rsidRPr="00CD6D55">
        <w:rPr>
          <w:bCs/>
        </w:rPr>
        <w:t xml:space="preserve"> A, </w:t>
      </w:r>
      <w:proofErr w:type="spellStart"/>
      <w:r w:rsidRPr="00CD6D55">
        <w:rPr>
          <w:bCs/>
        </w:rPr>
        <w:t>Botrugno</w:t>
      </w:r>
      <w:proofErr w:type="spellEnd"/>
      <w:r w:rsidRPr="00CD6D55">
        <w:rPr>
          <w:bCs/>
        </w:rPr>
        <w:t xml:space="preserve"> I, Mottillo G, Manca D, </w:t>
      </w:r>
      <w:proofErr w:type="spellStart"/>
      <w:r w:rsidRPr="00CD6D55">
        <w:rPr>
          <w:bCs/>
        </w:rPr>
        <w:t>Potì</w:t>
      </w:r>
      <w:proofErr w:type="spellEnd"/>
      <w:r w:rsidRPr="00CD6D55">
        <w:rPr>
          <w:bCs/>
        </w:rPr>
        <w:t xml:space="preserve"> O, Triglia C, et al. Quality of life and psychophysical consequences in individuals with intestinal stoma: An observational study. International Journal of Environmental Research and Public Health. 2025;22(9):1327. doi:10.3390/ijerph22091327</w:t>
      </w:r>
    </w:p>
    <w:p w14:paraId="6C6C200A" w14:textId="77777777" w:rsidR="00CD6D55" w:rsidRPr="00CD6D55" w:rsidRDefault="00CD6D55" w:rsidP="00CD6D55">
      <w:pPr>
        <w:numPr>
          <w:ilvl w:val="0"/>
          <w:numId w:val="10"/>
        </w:numPr>
        <w:spacing w:after="0" w:line="480" w:lineRule="auto"/>
        <w:jc w:val="both"/>
        <w:rPr>
          <w:bCs/>
        </w:rPr>
      </w:pPr>
      <w:proofErr w:type="spellStart"/>
      <w:r w:rsidRPr="00CD6D55">
        <w:rPr>
          <w:bCs/>
        </w:rPr>
        <w:lastRenderedPageBreak/>
        <w:t>Açil</w:t>
      </w:r>
      <w:proofErr w:type="spellEnd"/>
      <w:r w:rsidRPr="00CD6D55">
        <w:rPr>
          <w:bCs/>
        </w:rPr>
        <w:t xml:space="preserve"> HC, Yilmaz AÇ, </w:t>
      </w:r>
      <w:proofErr w:type="spellStart"/>
      <w:r w:rsidRPr="00CD6D55">
        <w:rPr>
          <w:bCs/>
        </w:rPr>
        <w:t>Aygin</w:t>
      </w:r>
      <w:proofErr w:type="spellEnd"/>
      <w:r w:rsidRPr="00CD6D55">
        <w:rPr>
          <w:bCs/>
        </w:rPr>
        <w:t xml:space="preserve"> D. The effect of recovery status and life conditions on the quality of life in colorectal cancer patients with stoma: A path analysis. Frontiers in Psychology. 2025;16:1693626. doi:10.3389/fpsyg.2025.1693626</w:t>
      </w:r>
    </w:p>
    <w:p w14:paraId="0B160085" w14:textId="77777777" w:rsidR="00CD6D55" w:rsidRPr="00CD6D55" w:rsidRDefault="00CD6D55" w:rsidP="00CD6D55">
      <w:pPr>
        <w:numPr>
          <w:ilvl w:val="0"/>
          <w:numId w:val="10"/>
        </w:numPr>
        <w:spacing w:after="0" w:line="480" w:lineRule="auto"/>
        <w:jc w:val="both"/>
        <w:rPr>
          <w:bCs/>
        </w:rPr>
      </w:pPr>
      <w:r w:rsidRPr="00CD6D55">
        <w:rPr>
          <w:bCs/>
        </w:rPr>
        <w:t>Díaz-Sánchez C, Rodríguez-Muñoz PM, Navarro-López V, Carmona-Torres JM, Sánchez-Gil A, Sánchez-González JL, et al. Impact of ostomy on quality of life in patients with colorectal cancer: A systematic review and meta-analysis. Healthcare. 2026;14(4):444. doi:10.3390/healthcare14040444</w:t>
      </w:r>
    </w:p>
    <w:p w14:paraId="661E9C8C" w14:textId="77777777" w:rsidR="00CD6D55" w:rsidRPr="00CD6D55" w:rsidRDefault="00CD6D55" w:rsidP="00CD6D55">
      <w:pPr>
        <w:numPr>
          <w:ilvl w:val="0"/>
          <w:numId w:val="10"/>
        </w:numPr>
        <w:spacing w:after="0" w:line="480" w:lineRule="auto"/>
        <w:jc w:val="both"/>
        <w:rPr>
          <w:bCs/>
        </w:rPr>
      </w:pPr>
      <w:r w:rsidRPr="00CD6D55">
        <w:rPr>
          <w:bCs/>
        </w:rPr>
        <w:t>Sritan S. Factors contributing to the quality of life among Thai patients diagnosed with colorectal cancer with a stoma: An integrative review. Journal of Advanced Nursing. 2023;79:1–14. doi:10.1111/jan.15460</w:t>
      </w:r>
    </w:p>
    <w:p w14:paraId="3F688379" w14:textId="77777777" w:rsidR="00CD6D55" w:rsidRPr="00CD6D55" w:rsidRDefault="00CD6D55" w:rsidP="00CD6D55">
      <w:pPr>
        <w:numPr>
          <w:ilvl w:val="0"/>
          <w:numId w:val="10"/>
        </w:numPr>
        <w:spacing w:after="0" w:line="480" w:lineRule="auto"/>
        <w:jc w:val="both"/>
        <w:rPr>
          <w:bCs/>
        </w:rPr>
      </w:pPr>
      <w:r w:rsidRPr="00CD6D55">
        <w:rPr>
          <w:bCs/>
        </w:rPr>
        <w:t xml:space="preserve">Page MJ, McKenzie JE, Bossuyt PM, </w:t>
      </w:r>
      <w:proofErr w:type="spellStart"/>
      <w:r w:rsidRPr="00CD6D55">
        <w:rPr>
          <w:bCs/>
        </w:rPr>
        <w:t>Boutron</w:t>
      </w:r>
      <w:proofErr w:type="spellEnd"/>
      <w:r w:rsidRPr="00CD6D55">
        <w:rPr>
          <w:bCs/>
        </w:rPr>
        <w:t xml:space="preserve"> I, Hoffmann TC, Mulrow CD, et al. The PRISMA 2020 statement: An updated guideline for reporting systematic reviews. BMJ. 2021;372:n71. doi:10.1136/bmj.n71</w:t>
      </w:r>
    </w:p>
    <w:p w14:paraId="27887FEA" w14:textId="77777777" w:rsidR="00CD6D55" w:rsidRPr="00CD6D55" w:rsidRDefault="00CD6D55" w:rsidP="00CD6D55">
      <w:pPr>
        <w:numPr>
          <w:ilvl w:val="0"/>
          <w:numId w:val="10"/>
        </w:numPr>
        <w:spacing w:after="0" w:line="480" w:lineRule="auto"/>
        <w:jc w:val="both"/>
        <w:rPr>
          <w:bCs/>
        </w:rPr>
      </w:pPr>
      <w:r w:rsidRPr="00CD6D55">
        <w:rPr>
          <w:bCs/>
        </w:rPr>
        <w:t xml:space="preserve">Higgins JPT, Thomas J, Chandler J, Cumpston M, Li T, Page MJ, et al. Cochrane Handbook for Systematic Reviews of Interventions. Version 6.5. Cochrane; 2024. Available from: </w:t>
      </w:r>
      <w:hyperlink r:id="rId6" w:history="1">
        <w:r w:rsidRPr="00CD6D55">
          <w:rPr>
            <w:rStyle w:val="Hyperlink"/>
            <w:bCs/>
          </w:rPr>
          <w:t>https://www.cochrane.org/authors/handbooks-and-manuals/handbook/current</w:t>
        </w:r>
      </w:hyperlink>
      <w:r w:rsidRPr="00CD6D55">
        <w:rPr>
          <w:bCs/>
        </w:rPr>
        <w:t xml:space="preserve"> .</w:t>
      </w:r>
    </w:p>
    <w:p w14:paraId="3AA00E5F" w14:textId="77777777" w:rsidR="00CD6D55" w:rsidRPr="00CD6D55" w:rsidRDefault="00CD6D55" w:rsidP="00CD6D55">
      <w:pPr>
        <w:numPr>
          <w:ilvl w:val="0"/>
          <w:numId w:val="10"/>
        </w:numPr>
        <w:spacing w:after="0" w:line="480" w:lineRule="auto"/>
        <w:jc w:val="both"/>
        <w:rPr>
          <w:bCs/>
        </w:rPr>
      </w:pPr>
      <w:r w:rsidRPr="00CD6D55">
        <w:rPr>
          <w:bCs/>
        </w:rPr>
        <w:t>MacDonald S, Wong L-S, Ng HJ, Hastings C, Ross I, Quasim T, et al. Post-operative outcomes and identification of risk factors for complications after emergency intestinal stoma surgery: A multi-</w:t>
      </w:r>
      <w:proofErr w:type="spellStart"/>
      <w:r w:rsidRPr="00CD6D55">
        <w:rPr>
          <w:bCs/>
        </w:rPr>
        <w:t>centre</w:t>
      </w:r>
      <w:proofErr w:type="spellEnd"/>
      <w:r w:rsidRPr="00CD6D55">
        <w:rPr>
          <w:bCs/>
        </w:rPr>
        <w:t xml:space="preserve"> retrospective study. Colorectal Disease. 2024;26(5):994–1003. doi:10.1111/codi.16947</w:t>
      </w:r>
    </w:p>
    <w:p w14:paraId="29542E9A" w14:textId="77777777" w:rsidR="00CD6D55" w:rsidRPr="00CD6D55" w:rsidRDefault="00CD6D55" w:rsidP="00CD6D55">
      <w:pPr>
        <w:numPr>
          <w:ilvl w:val="0"/>
          <w:numId w:val="10"/>
        </w:numPr>
        <w:spacing w:after="0" w:line="480" w:lineRule="auto"/>
        <w:jc w:val="both"/>
        <w:rPr>
          <w:bCs/>
        </w:rPr>
      </w:pPr>
      <w:proofErr w:type="spellStart"/>
      <w:r w:rsidRPr="00CD6D55">
        <w:rPr>
          <w:bCs/>
        </w:rPr>
        <w:t>Ayik</w:t>
      </w:r>
      <w:proofErr w:type="spellEnd"/>
      <w:r w:rsidRPr="00CD6D55">
        <w:rPr>
          <w:bCs/>
        </w:rPr>
        <w:t xml:space="preserve"> C, </w:t>
      </w:r>
      <w:proofErr w:type="spellStart"/>
      <w:r w:rsidRPr="00CD6D55">
        <w:rPr>
          <w:bCs/>
        </w:rPr>
        <w:t>Bişgin</w:t>
      </w:r>
      <w:proofErr w:type="spellEnd"/>
      <w:r w:rsidRPr="00CD6D55">
        <w:rPr>
          <w:bCs/>
        </w:rPr>
        <w:t xml:space="preserve"> T, Cenan D, </w:t>
      </w:r>
      <w:proofErr w:type="spellStart"/>
      <w:r w:rsidRPr="00CD6D55">
        <w:rPr>
          <w:bCs/>
        </w:rPr>
        <w:t>Manoğlu</w:t>
      </w:r>
      <w:proofErr w:type="spellEnd"/>
      <w:r w:rsidRPr="00CD6D55">
        <w:rPr>
          <w:bCs/>
        </w:rPr>
        <w:t xml:space="preserve"> B, Özden D, </w:t>
      </w:r>
      <w:proofErr w:type="spellStart"/>
      <w:r w:rsidRPr="00CD6D55">
        <w:rPr>
          <w:bCs/>
        </w:rPr>
        <w:t>Sökmen</w:t>
      </w:r>
      <w:proofErr w:type="spellEnd"/>
      <w:r w:rsidRPr="00CD6D55">
        <w:rPr>
          <w:bCs/>
        </w:rPr>
        <w:t xml:space="preserve"> S. Risk factors for early ostomy complications in emergency and elective colorectal surgery: A single-center retrospective </w:t>
      </w:r>
      <w:r w:rsidRPr="00CD6D55">
        <w:rPr>
          <w:bCs/>
        </w:rPr>
        <w:lastRenderedPageBreak/>
        <w:t>cohort study. Scandinavian Journal of Surgery. 2024;113(1):50–59. doi:10.1177/14574969231190291</w:t>
      </w:r>
    </w:p>
    <w:p w14:paraId="1D8C867D" w14:textId="77777777" w:rsidR="00CD6D55" w:rsidRPr="00CD6D55" w:rsidRDefault="00CD6D55" w:rsidP="00CD6D55">
      <w:pPr>
        <w:numPr>
          <w:ilvl w:val="0"/>
          <w:numId w:val="10"/>
        </w:numPr>
        <w:spacing w:after="0" w:line="480" w:lineRule="auto"/>
        <w:jc w:val="both"/>
        <w:rPr>
          <w:bCs/>
        </w:rPr>
      </w:pPr>
      <w:proofErr w:type="spellStart"/>
      <w:r w:rsidRPr="00CD6D55">
        <w:rPr>
          <w:bCs/>
        </w:rPr>
        <w:t>Ayik</w:t>
      </w:r>
      <w:proofErr w:type="spellEnd"/>
      <w:r w:rsidRPr="00CD6D55">
        <w:rPr>
          <w:bCs/>
        </w:rPr>
        <w:t xml:space="preserve"> C, Özden D, Cenan D. Ostomy complications, risk factors, and applied nursing care: A retrospective, descriptive study. Wound Management &amp; Prevention. 2020;66(9):20–30. doi:10.25270/wmp.2020.9.2030</w:t>
      </w:r>
    </w:p>
    <w:p w14:paraId="33103A42" w14:textId="77777777" w:rsidR="00CD6D55" w:rsidRPr="00CD6D55" w:rsidRDefault="00CD6D55" w:rsidP="00CD6D55">
      <w:pPr>
        <w:numPr>
          <w:ilvl w:val="0"/>
          <w:numId w:val="10"/>
        </w:numPr>
        <w:spacing w:after="0" w:line="480" w:lineRule="auto"/>
        <w:jc w:val="both"/>
        <w:rPr>
          <w:bCs/>
        </w:rPr>
      </w:pPr>
      <w:r w:rsidRPr="00CD6D55">
        <w:rPr>
          <w:bCs/>
        </w:rPr>
        <w:t>Yang Y-W, Huang S-C, Cheng H-H, Chang S-C, Jiang J-K, Wang H-S, et al. Protective loop ileostomy or colostomy? A risk evaluation of all common complications. Annals of Coloproctology. 2024;40(6):580–587. doi:10.3393/ac.2022.00710.0101</w:t>
      </w:r>
    </w:p>
    <w:p w14:paraId="1097CF72" w14:textId="77777777" w:rsidR="00CD6D55" w:rsidRPr="00CD6D55" w:rsidRDefault="00CD6D55" w:rsidP="00CD6D55">
      <w:pPr>
        <w:numPr>
          <w:ilvl w:val="0"/>
          <w:numId w:val="10"/>
        </w:numPr>
        <w:spacing w:after="0" w:line="480" w:lineRule="auto"/>
        <w:jc w:val="both"/>
        <w:rPr>
          <w:bCs/>
        </w:rPr>
      </w:pPr>
      <w:r w:rsidRPr="00CD6D55">
        <w:rPr>
          <w:bCs/>
        </w:rPr>
        <w:t>Lee N, Lee SY, Kim CH, Kwak HD, Ju JK, Kim HR. The relationship between high-output stomas, postoperative ileus, and readmission after rectal cancer surgery with diverting ileostomy. Annals of Coloproctology. 2021;37(1):44–50. doi:10.3393/ac.2020.08.03</w:t>
      </w:r>
    </w:p>
    <w:p w14:paraId="2AFDF73F" w14:textId="77777777" w:rsidR="00CD6D55" w:rsidRPr="00CD6D55" w:rsidRDefault="00CD6D55" w:rsidP="00CD6D55">
      <w:pPr>
        <w:numPr>
          <w:ilvl w:val="0"/>
          <w:numId w:val="10"/>
        </w:numPr>
        <w:spacing w:after="0" w:line="480" w:lineRule="auto"/>
        <w:jc w:val="both"/>
        <w:rPr>
          <w:bCs/>
        </w:rPr>
      </w:pPr>
      <w:r w:rsidRPr="00CD6D55">
        <w:rPr>
          <w:bCs/>
        </w:rPr>
        <w:t>Takeda M, Takahashi H, Haraguchi N, Miyoshi N, Hata T, Yamamoto H, et al. Factors predictive of high-output ileostomy: A retrospective single-center comparative study. Surgery Today. 2019;49(6):482–487. doi:10.1007/s00595-018-1756-2</w:t>
      </w:r>
    </w:p>
    <w:p w14:paraId="6C02F384" w14:textId="77777777" w:rsidR="00CD6D55" w:rsidRPr="00CD6D55" w:rsidRDefault="00CD6D55" w:rsidP="00CD6D55">
      <w:pPr>
        <w:numPr>
          <w:ilvl w:val="0"/>
          <w:numId w:val="10"/>
        </w:numPr>
        <w:spacing w:after="0" w:line="480" w:lineRule="auto"/>
        <w:jc w:val="both"/>
        <w:rPr>
          <w:bCs/>
        </w:rPr>
      </w:pPr>
      <w:proofErr w:type="spellStart"/>
      <w:r w:rsidRPr="00CD6D55">
        <w:rPr>
          <w:bCs/>
        </w:rPr>
        <w:t>Maemoto</w:t>
      </w:r>
      <w:proofErr w:type="spellEnd"/>
      <w:r w:rsidRPr="00CD6D55">
        <w:rPr>
          <w:bCs/>
        </w:rPr>
        <w:t xml:space="preserve"> R, </w:t>
      </w:r>
      <w:proofErr w:type="spellStart"/>
      <w:r w:rsidRPr="00CD6D55">
        <w:rPr>
          <w:bCs/>
        </w:rPr>
        <w:t>Tsujinaka</w:t>
      </w:r>
      <w:proofErr w:type="spellEnd"/>
      <w:r w:rsidRPr="00CD6D55">
        <w:rPr>
          <w:bCs/>
        </w:rPr>
        <w:t xml:space="preserve"> S, </w:t>
      </w:r>
      <w:proofErr w:type="spellStart"/>
      <w:r w:rsidRPr="00CD6D55">
        <w:rPr>
          <w:bCs/>
        </w:rPr>
        <w:t>Miyakura</w:t>
      </w:r>
      <w:proofErr w:type="spellEnd"/>
      <w:r w:rsidRPr="00CD6D55">
        <w:rPr>
          <w:bCs/>
        </w:rPr>
        <w:t xml:space="preserve"> Y, Fukuda R, </w:t>
      </w:r>
      <w:proofErr w:type="spellStart"/>
      <w:r w:rsidRPr="00CD6D55">
        <w:rPr>
          <w:bCs/>
        </w:rPr>
        <w:t>Kakizawa</w:t>
      </w:r>
      <w:proofErr w:type="spellEnd"/>
      <w:r w:rsidRPr="00CD6D55">
        <w:rPr>
          <w:bCs/>
        </w:rPr>
        <w:t xml:space="preserve"> N, </w:t>
      </w:r>
      <w:proofErr w:type="spellStart"/>
      <w:r w:rsidRPr="00CD6D55">
        <w:rPr>
          <w:bCs/>
        </w:rPr>
        <w:t>Takenami</w:t>
      </w:r>
      <w:proofErr w:type="spellEnd"/>
      <w:r w:rsidRPr="00CD6D55">
        <w:rPr>
          <w:bCs/>
        </w:rPr>
        <w:t xml:space="preserve"> T, et al. Risk factors and management of stoma-related obstruction after laparoscopic colorectal surgery with diverting ileostomy. Asian Journal of Surgery. 2021;44(8):1037–1042. doi:10.1016/j.asjsur.2021.01.002</w:t>
      </w:r>
    </w:p>
    <w:p w14:paraId="484501AB" w14:textId="77777777" w:rsidR="00CD6D55" w:rsidRPr="00CD6D55" w:rsidRDefault="00CD6D55" w:rsidP="00CD6D55">
      <w:pPr>
        <w:numPr>
          <w:ilvl w:val="0"/>
          <w:numId w:val="10"/>
        </w:numPr>
        <w:spacing w:after="0" w:line="480" w:lineRule="auto"/>
        <w:jc w:val="both"/>
        <w:rPr>
          <w:bCs/>
        </w:rPr>
      </w:pPr>
      <w:r w:rsidRPr="00CD6D55">
        <w:rPr>
          <w:bCs/>
        </w:rPr>
        <w:t xml:space="preserve">Kilinc G, </w:t>
      </w:r>
      <w:proofErr w:type="spellStart"/>
      <w:r w:rsidRPr="00CD6D55">
        <w:rPr>
          <w:bCs/>
        </w:rPr>
        <w:t>Ustun</w:t>
      </w:r>
      <w:proofErr w:type="spellEnd"/>
      <w:r w:rsidRPr="00CD6D55">
        <w:rPr>
          <w:bCs/>
        </w:rPr>
        <w:t xml:space="preserve"> M, Tuncer K, </w:t>
      </w:r>
      <w:proofErr w:type="spellStart"/>
      <w:r w:rsidRPr="00CD6D55">
        <w:rPr>
          <w:bCs/>
        </w:rPr>
        <w:t>Sert</w:t>
      </w:r>
      <w:proofErr w:type="spellEnd"/>
      <w:r w:rsidRPr="00CD6D55">
        <w:rPr>
          <w:bCs/>
        </w:rPr>
        <w:t xml:space="preserve"> I. Risk factors for the morbidity and mortality of stoma closure. Journal of the College of Physicians and Surgeons Pakistan. 2021;31(9):1085–1088. doi:10.29271/jcpsp.2021.09.1085</w:t>
      </w:r>
    </w:p>
    <w:p w14:paraId="1A5DDA8F" w14:textId="77777777" w:rsidR="00CD6D55" w:rsidRPr="00CD6D55" w:rsidRDefault="00CD6D55" w:rsidP="00CD6D55">
      <w:pPr>
        <w:numPr>
          <w:ilvl w:val="0"/>
          <w:numId w:val="10"/>
        </w:numPr>
        <w:spacing w:after="0" w:line="480" w:lineRule="auto"/>
        <w:jc w:val="both"/>
        <w:rPr>
          <w:bCs/>
        </w:rPr>
      </w:pPr>
      <w:r w:rsidRPr="00CD6D55">
        <w:rPr>
          <w:bCs/>
        </w:rPr>
        <w:lastRenderedPageBreak/>
        <w:t>Vergara-Fernández O, Trejo-Avila M, Salgado-</w:t>
      </w:r>
      <w:proofErr w:type="spellStart"/>
      <w:r w:rsidRPr="00CD6D55">
        <w:rPr>
          <w:bCs/>
        </w:rPr>
        <w:t>Nesme</w:t>
      </w:r>
      <w:proofErr w:type="spellEnd"/>
      <w:r w:rsidRPr="00CD6D55">
        <w:rPr>
          <w:bCs/>
        </w:rPr>
        <w:t xml:space="preserve"> N. Multivariate analysis of risk factors for complications after loop ileostomy closure. </w:t>
      </w:r>
      <w:proofErr w:type="spellStart"/>
      <w:r w:rsidRPr="00CD6D55">
        <w:rPr>
          <w:bCs/>
        </w:rPr>
        <w:t>Cirugía</w:t>
      </w:r>
      <w:proofErr w:type="spellEnd"/>
      <w:r w:rsidRPr="00CD6D55">
        <w:rPr>
          <w:bCs/>
        </w:rPr>
        <w:t xml:space="preserve"> y </w:t>
      </w:r>
      <w:proofErr w:type="spellStart"/>
      <w:r w:rsidRPr="00CD6D55">
        <w:rPr>
          <w:bCs/>
        </w:rPr>
        <w:t>Cirujanos</w:t>
      </w:r>
      <w:proofErr w:type="spellEnd"/>
      <w:r w:rsidRPr="00CD6D55">
        <w:rPr>
          <w:bCs/>
        </w:rPr>
        <w:t>. 2019;87(3):337–346. doi:10.24875/CIRU.18000611</w:t>
      </w:r>
    </w:p>
    <w:p w14:paraId="1D9666D5" w14:textId="77777777" w:rsidR="00CD6D55" w:rsidRPr="00CD6D55" w:rsidRDefault="00CD6D55" w:rsidP="00CD6D55">
      <w:pPr>
        <w:numPr>
          <w:ilvl w:val="0"/>
          <w:numId w:val="10"/>
        </w:numPr>
        <w:spacing w:after="0" w:line="480" w:lineRule="auto"/>
        <w:jc w:val="both"/>
        <w:rPr>
          <w:bCs/>
        </w:rPr>
      </w:pPr>
      <w:proofErr w:type="spellStart"/>
      <w:r w:rsidRPr="00CD6D55">
        <w:rPr>
          <w:bCs/>
        </w:rPr>
        <w:t>Lv</w:t>
      </w:r>
      <w:proofErr w:type="spellEnd"/>
      <w:r w:rsidRPr="00CD6D55">
        <w:rPr>
          <w:bCs/>
        </w:rPr>
        <w:t xml:space="preserve"> Q, Yuan Y, Xiang Z. Analysis of risk factors for the sigmoid stoma complications in patients after abdominoperineal resection surgery: An observational study. Medicine. 2024;103(26):e38751. doi:10.1097/MD.0000000000038751</w:t>
      </w:r>
    </w:p>
    <w:p w14:paraId="2DF3CCC7" w14:textId="77777777" w:rsidR="00CD6D55" w:rsidRPr="00CD6D55" w:rsidRDefault="00CD6D55" w:rsidP="00CD6D55">
      <w:pPr>
        <w:numPr>
          <w:ilvl w:val="0"/>
          <w:numId w:val="10"/>
        </w:numPr>
        <w:spacing w:after="0" w:line="480" w:lineRule="auto"/>
        <w:jc w:val="both"/>
        <w:rPr>
          <w:bCs/>
        </w:rPr>
      </w:pPr>
      <w:r w:rsidRPr="00CD6D55">
        <w:rPr>
          <w:bCs/>
        </w:rPr>
        <w:t>Ba M-Q, Zheng W-L, Zhang Y-L, Zhang L-L, Chen J-J, Ma J, et al. Construction of a nomogram prediction model for early postoperative stoma complications of colorectal cancer. World Journal of Gastrointestinal Surgery. 2025;17(1):100547. doi:10.4240/wjgs.v17.i1.100547</w:t>
      </w:r>
    </w:p>
    <w:p w14:paraId="7D03A822" w14:textId="77777777" w:rsidR="00CD6D55" w:rsidRPr="00CD6D55" w:rsidRDefault="00CD6D55" w:rsidP="00CD6D55">
      <w:pPr>
        <w:numPr>
          <w:ilvl w:val="0"/>
          <w:numId w:val="10"/>
        </w:numPr>
        <w:spacing w:after="0" w:line="480" w:lineRule="auto"/>
        <w:jc w:val="both"/>
        <w:rPr>
          <w:bCs/>
        </w:rPr>
      </w:pPr>
      <w:r w:rsidRPr="00CD6D55">
        <w:rPr>
          <w:bCs/>
        </w:rPr>
        <w:t>Liu H, Zhu X, Yu J, He P, Shen B, Tang X, et al. The quality of life of patients with colorectal cancer and a stoma in China: A quantitative cross-sectional study. Advances in Skin &amp; Wound Care. 2021;34(6):302–309. doi:10.1097/01.ASW.0000744348.32773.b9</w:t>
      </w:r>
    </w:p>
    <w:p w14:paraId="10562940" w14:textId="77777777" w:rsidR="00CD6D55" w:rsidRPr="00CD6D55" w:rsidRDefault="00CD6D55" w:rsidP="00CD6D55">
      <w:pPr>
        <w:numPr>
          <w:ilvl w:val="0"/>
          <w:numId w:val="10"/>
        </w:numPr>
        <w:spacing w:after="0" w:line="480" w:lineRule="auto"/>
        <w:jc w:val="both"/>
        <w:rPr>
          <w:bCs/>
        </w:rPr>
      </w:pPr>
      <w:r w:rsidRPr="00CD6D55">
        <w:rPr>
          <w:bCs/>
        </w:rPr>
        <w:t>Steinhagen E, Colwell J, Cannon LM. Intestinal stomas—Postoperative stoma care and peristomal skin complications. Clinics in Colon and Rectal Surgery. 2017;30(3):184–192. doi:10.1055/s-0037-1598159</w:t>
      </w:r>
    </w:p>
    <w:p w14:paraId="54792A54" w14:textId="77777777" w:rsidR="00CD6D55" w:rsidRPr="00CD6D55" w:rsidRDefault="00CD6D55" w:rsidP="00CD6D55">
      <w:pPr>
        <w:numPr>
          <w:ilvl w:val="0"/>
          <w:numId w:val="10"/>
        </w:numPr>
        <w:spacing w:after="0" w:line="480" w:lineRule="auto"/>
        <w:jc w:val="both"/>
        <w:rPr>
          <w:bCs/>
        </w:rPr>
      </w:pPr>
      <w:r w:rsidRPr="00CD6D55">
        <w:rPr>
          <w:bCs/>
        </w:rPr>
        <w:t xml:space="preserve">Chan MS, Moore Z, Patton D, McNamara D, O’Connor T, </w:t>
      </w:r>
      <w:proofErr w:type="spellStart"/>
      <w:r w:rsidRPr="00CD6D55">
        <w:rPr>
          <w:bCs/>
        </w:rPr>
        <w:t>Avsar</w:t>
      </w:r>
      <w:proofErr w:type="spellEnd"/>
      <w:r w:rsidRPr="00CD6D55">
        <w:rPr>
          <w:bCs/>
        </w:rPr>
        <w:t xml:space="preserve"> P. A systematic review of patient risk factors for complications following stoma formation among adults undergoing colorectal surgery. International Journal of Colorectal Disease. 2023;38:238. doi:10.1007/s00384-023-04523-5</w:t>
      </w:r>
    </w:p>
    <w:p w14:paraId="4759CD8E" w14:textId="77777777" w:rsidR="00CD6D55" w:rsidRPr="00CD6D55" w:rsidRDefault="00CD6D55" w:rsidP="00CD6D55">
      <w:pPr>
        <w:numPr>
          <w:ilvl w:val="0"/>
          <w:numId w:val="10"/>
        </w:numPr>
        <w:spacing w:before="240" w:after="120" w:line="480" w:lineRule="auto"/>
        <w:jc w:val="both"/>
        <w:rPr>
          <w:bCs/>
        </w:rPr>
      </w:pPr>
      <w:r w:rsidRPr="00CD6D55">
        <w:rPr>
          <w:bCs/>
        </w:rPr>
        <w:t>Ge Z, Zhao X, Liu Z, Yang G, Wu Q, Wang X, et al. Complications of preventive loop ileostomy versus colostomy: A meta-analysis, trial sequential analysis, and systematic review. BMC Surgery. 2023;23:235. doi:10.1186/s12893-023-02129-w</w:t>
      </w:r>
    </w:p>
    <w:p w14:paraId="5B2F8FC9" w14:textId="77777777" w:rsidR="00CD6D55" w:rsidRPr="00CD6D55" w:rsidRDefault="00CD6D55" w:rsidP="00CD6D55">
      <w:pPr>
        <w:numPr>
          <w:ilvl w:val="0"/>
          <w:numId w:val="10"/>
        </w:numPr>
        <w:spacing w:before="240" w:after="120" w:line="480" w:lineRule="auto"/>
        <w:jc w:val="both"/>
        <w:rPr>
          <w:bCs/>
        </w:rPr>
      </w:pPr>
      <w:r w:rsidRPr="00CD6D55">
        <w:rPr>
          <w:bCs/>
        </w:rPr>
        <w:lastRenderedPageBreak/>
        <w:t xml:space="preserve">D’Ambrosio F, Pappalardo C, Scardigno A, Maida A, Ricciardi R, </w:t>
      </w:r>
      <w:proofErr w:type="spellStart"/>
      <w:r w:rsidRPr="00CD6D55">
        <w:rPr>
          <w:bCs/>
        </w:rPr>
        <w:t>Calabrò</w:t>
      </w:r>
      <w:proofErr w:type="spellEnd"/>
      <w:r w:rsidRPr="00CD6D55">
        <w:rPr>
          <w:bCs/>
        </w:rPr>
        <w:t xml:space="preserve"> GE. Peristomal skin complications in ileostomy and colostomy patients: What we need to know from a public health perspective. International Journal of Environmental Research and Public Health. 2022;20(1):79. doi:10.3390/ijerph20010079</w:t>
      </w:r>
    </w:p>
    <w:p w14:paraId="4AABEBA2" w14:textId="77777777" w:rsidR="00CD6D55" w:rsidRPr="00CD6D55" w:rsidRDefault="00CD6D55" w:rsidP="00CD6D55">
      <w:pPr>
        <w:numPr>
          <w:ilvl w:val="0"/>
          <w:numId w:val="10"/>
        </w:numPr>
        <w:spacing w:before="240" w:after="120" w:line="480" w:lineRule="auto"/>
        <w:jc w:val="both"/>
        <w:rPr>
          <w:bCs/>
        </w:rPr>
      </w:pPr>
      <w:r w:rsidRPr="00CD6D55">
        <w:rPr>
          <w:bCs/>
        </w:rPr>
        <w:t xml:space="preserve">Guerra E, Denti FC, Di Pasquale C, </w:t>
      </w:r>
      <w:proofErr w:type="spellStart"/>
      <w:r w:rsidRPr="00CD6D55">
        <w:rPr>
          <w:bCs/>
        </w:rPr>
        <w:t>Caroppo</w:t>
      </w:r>
      <w:proofErr w:type="spellEnd"/>
      <w:r w:rsidRPr="00CD6D55">
        <w:rPr>
          <w:bCs/>
        </w:rPr>
        <w:t xml:space="preserve"> F, Angileri L, Cioni M, et al. Peristomal skin complications: Detailed analysis of a web-based survey and predictive risk factors. Healthcare. 2023;11(13):1823. doi:10.3390/healthcare11131823</w:t>
      </w:r>
    </w:p>
    <w:p w14:paraId="0C51E06A" w14:textId="77777777" w:rsidR="004B0772" w:rsidRDefault="00000000">
      <w:pPr>
        <w:spacing w:before="240" w:after="120" w:line="480" w:lineRule="auto"/>
      </w:pPr>
      <w:r>
        <w:rPr>
          <w:b/>
        </w:rPr>
        <w:t>Figure Legends</w:t>
      </w:r>
    </w:p>
    <w:p w14:paraId="3C1B0B1D" w14:textId="77777777" w:rsidR="004B0772" w:rsidRDefault="00000000">
      <w:pPr>
        <w:spacing w:after="120" w:line="480" w:lineRule="auto"/>
      </w:pPr>
      <w:r>
        <w:t>Figure 1. PRISMA Flow Diagram</w:t>
      </w:r>
    </w:p>
    <w:p w14:paraId="748631BF" w14:textId="77777777" w:rsidR="004B0772" w:rsidRDefault="00000000">
      <w:pPr>
        <w:spacing w:after="120" w:line="480" w:lineRule="auto"/>
      </w:pPr>
      <w:r>
        <w:t>Figure 2. Forest Plot of Risk Factors for Complications in Patients with Intestinal Stoma</w:t>
      </w:r>
    </w:p>
    <w:p w14:paraId="5B2F60E6" w14:textId="77777777" w:rsidR="004B0772" w:rsidRDefault="00000000">
      <w:pPr>
        <w:spacing w:after="120" w:line="480" w:lineRule="auto"/>
      </w:pPr>
      <w:r>
        <w:t>Figure 3. Funnel Plot Diagram</w:t>
      </w:r>
    </w:p>
    <w:sectPr w:rsidR="004B07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0F1519"/>
    <w:multiLevelType w:val="hybridMultilevel"/>
    <w:tmpl w:val="3650FE4A"/>
    <w:lvl w:ilvl="0" w:tplc="3809000F">
      <w:start w:val="1"/>
      <w:numFmt w:val="decimal"/>
      <w:lvlText w:val="%1."/>
      <w:lvlJc w:val="left"/>
      <w:pPr>
        <w:ind w:left="578" w:hanging="360"/>
      </w:p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num w:numId="1" w16cid:durableId="575822385">
    <w:abstractNumId w:val="8"/>
  </w:num>
  <w:num w:numId="2" w16cid:durableId="297033916">
    <w:abstractNumId w:val="6"/>
  </w:num>
  <w:num w:numId="3" w16cid:durableId="547648955">
    <w:abstractNumId w:val="5"/>
  </w:num>
  <w:num w:numId="4" w16cid:durableId="586116858">
    <w:abstractNumId w:val="4"/>
  </w:num>
  <w:num w:numId="5" w16cid:durableId="502823893">
    <w:abstractNumId w:val="7"/>
  </w:num>
  <w:num w:numId="6" w16cid:durableId="1056976308">
    <w:abstractNumId w:val="3"/>
  </w:num>
  <w:num w:numId="7" w16cid:durableId="302539659">
    <w:abstractNumId w:val="2"/>
  </w:num>
  <w:num w:numId="8" w16cid:durableId="1579435504">
    <w:abstractNumId w:val="1"/>
  </w:num>
  <w:num w:numId="9" w16cid:durableId="1097562063">
    <w:abstractNumId w:val="0"/>
  </w:num>
  <w:num w:numId="10" w16cid:durableId="1598247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77"/>
    <w:rsid w:val="00034616"/>
    <w:rsid w:val="0006063C"/>
    <w:rsid w:val="0015074B"/>
    <w:rsid w:val="001B19C6"/>
    <w:rsid w:val="001F1936"/>
    <w:rsid w:val="0029639D"/>
    <w:rsid w:val="002B79F0"/>
    <w:rsid w:val="00326F90"/>
    <w:rsid w:val="003B5416"/>
    <w:rsid w:val="004132A7"/>
    <w:rsid w:val="004B0772"/>
    <w:rsid w:val="005163BB"/>
    <w:rsid w:val="00591EF1"/>
    <w:rsid w:val="00682CF3"/>
    <w:rsid w:val="00690E99"/>
    <w:rsid w:val="007C5CC2"/>
    <w:rsid w:val="008656DE"/>
    <w:rsid w:val="00A607D9"/>
    <w:rsid w:val="00AA1D8D"/>
    <w:rsid w:val="00AB3E2B"/>
    <w:rsid w:val="00B47730"/>
    <w:rsid w:val="00C73F64"/>
    <w:rsid w:val="00CB0664"/>
    <w:rsid w:val="00CD6D55"/>
    <w:rsid w:val="00D80D6D"/>
    <w:rsid w:val="00DC3D46"/>
    <w:rsid w:val="00F257AD"/>
    <w:rsid w:val="00F4468A"/>
    <w:rsid w:val="00FA11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5C99E"/>
  <w14:defaultImageDpi w14:val="300"/>
  <w15:docId w15:val="{8A29DEB4-4E4B-4B82-BA2D-4D846D7A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6D55"/>
    <w:rPr>
      <w:color w:val="0000FF" w:themeColor="hyperlink"/>
      <w:u w:val="single"/>
    </w:rPr>
  </w:style>
  <w:style w:type="character" w:styleId="UnresolvedMention">
    <w:name w:val="Unresolved Mention"/>
    <w:basedOn w:val="DefaultParagraphFont"/>
    <w:uiPriority w:val="99"/>
    <w:semiHidden/>
    <w:unhideWhenUsed/>
    <w:rsid w:val="00CD6D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chrane.org/authors/handbooks-and-manuals/handbook/curren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22</Pages>
  <Words>6134</Words>
  <Characters>34966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generated by python-docx</dc:description>
  <cp:lastModifiedBy>PT ANOA MANDIRI SEJAHTERA</cp:lastModifiedBy>
  <cp:revision>31</cp:revision>
  <dcterms:created xsi:type="dcterms:W3CDTF">2026-06-11T06:11:00Z</dcterms:created>
  <dcterms:modified xsi:type="dcterms:W3CDTF">2026-08-26T03:32:00Z</dcterms:modified>
  <cp:category/>
</cp:coreProperties>
</file>