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7A92" w14:textId="5AACFF3E" w:rsidR="0035698D" w:rsidRPr="001750A0" w:rsidRDefault="00003213">
      <w:pPr>
        <w:jc w:val="center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b/>
          <w:sz w:val="24"/>
          <w:szCs w:val="24"/>
        </w:rPr>
        <w:t>OUTLINE BUKU AJAR</w:t>
      </w:r>
      <w:r w:rsidRPr="001750A0">
        <w:rPr>
          <w:rFonts w:ascii="Times New Roman" w:hAnsi="Times New Roman" w:cs="Times New Roman"/>
          <w:b/>
          <w:sz w:val="24"/>
          <w:szCs w:val="24"/>
        </w:rPr>
        <w:br/>
      </w:r>
      <w:r w:rsidR="007456D4" w:rsidRPr="001750A0">
        <w:rPr>
          <w:rFonts w:ascii="Times New Roman" w:hAnsi="Times New Roman" w:cs="Times New Roman"/>
          <w:b/>
          <w:sz w:val="24"/>
          <w:szCs w:val="24"/>
        </w:rPr>
        <w:t>DASAR KESEHATAN REPRODUKSI DAN KESEHATAN IBU-ANAK (KIA)</w:t>
      </w:r>
      <w:r w:rsidR="007456D4" w:rsidRPr="001750A0">
        <w:rPr>
          <w:rFonts w:ascii="Times New Roman" w:hAnsi="Times New Roman" w:cs="Times New Roman"/>
          <w:b/>
          <w:sz w:val="24"/>
          <w:szCs w:val="24"/>
        </w:rPr>
        <w:br/>
      </w:r>
      <w:r w:rsidRPr="001750A0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750A0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1750A0">
        <w:rPr>
          <w:rFonts w:ascii="Times New Roman" w:hAnsi="Times New Roman" w:cs="Times New Roman"/>
          <w:b/>
          <w:sz w:val="24"/>
          <w:szCs w:val="24"/>
        </w:rPr>
        <w:t xml:space="preserve"> Mahasiswa Kesehatan Masyarakat)</w:t>
      </w:r>
    </w:p>
    <w:p w14:paraId="057517AC" w14:textId="77777777" w:rsidR="0035698D" w:rsidRPr="001750A0" w:rsidRDefault="0035698D">
      <w:pPr>
        <w:rPr>
          <w:rFonts w:ascii="Times New Roman" w:hAnsi="Times New Roman" w:cs="Times New Roman"/>
          <w:sz w:val="24"/>
          <w:szCs w:val="24"/>
        </w:rPr>
      </w:pPr>
    </w:p>
    <w:p w14:paraId="7819D2C9" w14:textId="2DF46B06" w:rsidR="0035698D" w:rsidRPr="007456D4" w:rsidRDefault="001750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56D4">
        <w:rPr>
          <w:rFonts w:ascii="Times New Roman" w:hAnsi="Times New Roman" w:cs="Times New Roman"/>
          <w:b/>
          <w:sz w:val="24"/>
          <w:szCs w:val="24"/>
        </w:rPr>
        <w:t>DASAR KESEHATAN REPRODUKSI DAN KESEHATAN IBU-ANAK (KIA)</w:t>
      </w:r>
    </w:p>
    <w:p w14:paraId="43F92EDC" w14:textId="397E6CE0" w:rsidR="001750A0" w:rsidRPr="007456D4" w:rsidRDefault="001750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56D4">
        <w:rPr>
          <w:rFonts w:ascii="Times New Roman" w:hAnsi="Times New Roman" w:cs="Times New Roman"/>
          <w:b/>
          <w:sz w:val="24"/>
          <w:szCs w:val="24"/>
        </w:rPr>
        <w:t>PRAKATA</w:t>
      </w:r>
    </w:p>
    <w:p w14:paraId="11B856CB" w14:textId="0EE5C1D8" w:rsidR="0035698D" w:rsidRPr="007456D4" w:rsidRDefault="001750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56D4">
        <w:rPr>
          <w:rFonts w:ascii="Times New Roman" w:hAnsi="Times New Roman" w:cs="Times New Roman"/>
          <w:b/>
          <w:sz w:val="24"/>
          <w:szCs w:val="24"/>
        </w:rPr>
        <w:t>KATA PENGANTAR</w:t>
      </w:r>
    </w:p>
    <w:p w14:paraId="5E83D32E" w14:textId="62C6F315" w:rsidR="0035698D" w:rsidRPr="007456D4" w:rsidRDefault="001750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56D4">
        <w:rPr>
          <w:rFonts w:ascii="Times New Roman" w:hAnsi="Times New Roman" w:cs="Times New Roman"/>
          <w:b/>
          <w:sz w:val="24"/>
          <w:szCs w:val="24"/>
        </w:rPr>
        <w:t>DAFTAR ISI</w:t>
      </w:r>
    </w:p>
    <w:p w14:paraId="0249688D" w14:textId="13536413" w:rsidR="0035698D" w:rsidRPr="007456D4" w:rsidRDefault="001750A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56D4">
        <w:rPr>
          <w:rFonts w:ascii="Times New Roman" w:hAnsi="Times New Roman" w:cs="Times New Roman"/>
          <w:b/>
          <w:sz w:val="24"/>
          <w:szCs w:val="24"/>
        </w:rPr>
        <w:t>BAB 1. PENGANTAR DASAR KESEHATAN REPRODUKSI DAN KIA</w:t>
      </w:r>
    </w:p>
    <w:p w14:paraId="0132F92F" w14:textId="2A09636B" w:rsidR="001750A0" w:rsidRDefault="001750A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Tujuan Pembelajaran</w:t>
      </w:r>
    </w:p>
    <w:p w14:paraId="4537C481" w14:textId="2EC674DE" w:rsidR="001750A0" w:rsidRPr="001750A0" w:rsidRDefault="001750A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Pendahuluan</w:t>
      </w:r>
      <w:proofErr w:type="spellEnd"/>
    </w:p>
    <w:p w14:paraId="553C9EB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1.1 Ruang Lingkup Kesehatan Reproduksi dan KIA dalam Kesehatan Masyarakat</w:t>
      </w:r>
    </w:p>
    <w:p w14:paraId="11A1ED3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1.1.1 Definisi dan konsep kesehatan reproduksi</w:t>
      </w:r>
    </w:p>
    <w:p w14:paraId="0C15FE7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1.1.2 Konsep KIA dalam pendekatan kesehatan masyarakat</w:t>
      </w:r>
    </w:p>
    <w:p w14:paraId="42D010D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1.1.3 Posisi mata kuliah dalam kompetensi lulusan Kesehatan Masyarakat</w:t>
      </w:r>
    </w:p>
    <w:p w14:paraId="4323F53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1.2 Sejarah Perkembangan Kesehatan Reproduksi</w:t>
      </w:r>
    </w:p>
    <w:p w14:paraId="5583B77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1.2.1 Perkembangan isu kesehatan reproduksi global</w:t>
      </w:r>
    </w:p>
    <w:p w14:paraId="3921502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1.2.2 Perkembangan program kesehatan reproduksi di Indonesia</w:t>
      </w:r>
    </w:p>
    <w:p w14:paraId="4E0DBE4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1.2.3 Perubahan paradigma: kuratif ke promotif–preventif</w:t>
      </w:r>
    </w:p>
    <w:p w14:paraId="004A04F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1.3 Hak Asasi Manusia dan Hak Reproduksi</w:t>
      </w:r>
    </w:p>
    <w:p w14:paraId="32AD104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1.3.1 Hak kesehatan sebagai bagian dari HAM</w:t>
      </w:r>
    </w:p>
    <w:p w14:paraId="3457705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1.3.2 Hak reproduksi: prinsip, cakupan, dan implementasi</w:t>
      </w:r>
    </w:p>
    <w:p w14:paraId="197E2A2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1.3.3 Implikasi hak reproduksi pada kebijakan dan layanan</w:t>
      </w:r>
    </w:p>
    <w:p w14:paraId="1822EA04" w14:textId="27799D8A" w:rsidR="0035698D" w:rsidRPr="001750A0" w:rsidRDefault="002D4FA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750A0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7F9D82BB" w14:textId="2F60714F" w:rsidR="002D4FA5" w:rsidRPr="001750A0" w:rsidRDefault="002D4F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Latihan Mahasiswa</w:t>
      </w:r>
    </w:p>
    <w:p w14:paraId="21E7AF9B" w14:textId="4C33B164" w:rsidR="002D4FA5" w:rsidRPr="001750A0" w:rsidRDefault="002D4FA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750A0"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762933F3" w14:textId="35F69225" w:rsidR="001750A0" w:rsidRP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Daftar Pustaka Bab</w:t>
      </w:r>
    </w:p>
    <w:p w14:paraId="0E784D82" w14:textId="055746F6" w:rsidR="0035698D" w:rsidRDefault="001750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0A0">
        <w:rPr>
          <w:rFonts w:ascii="Times New Roman" w:hAnsi="Times New Roman" w:cs="Times New Roman"/>
          <w:b/>
          <w:bCs/>
          <w:sz w:val="24"/>
          <w:szCs w:val="24"/>
        </w:rPr>
        <w:t>BAB 2. PRINSIP DASAR KESEHATAN REPRODUKSI DAN PENDEKATAN SIKLUS HIDUP</w:t>
      </w:r>
    </w:p>
    <w:p w14:paraId="0049F4CF" w14:textId="736020BF" w:rsid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49D52E0E" w14:textId="50B64DF1" w:rsidR="001750A0" w:rsidRP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3842349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2.1 Prinsip-Prinsip Dasar Kesehatan Reproduksi</w:t>
      </w:r>
    </w:p>
    <w:p w14:paraId="5EE85FD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2.1.1 Prinsip keselamatan dan perlindungan kelompok rentan</w:t>
      </w:r>
    </w:p>
    <w:p w14:paraId="13B0C26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2.1.2 Prinsip kesetaraan gender dan keadilan layanan</w:t>
      </w:r>
    </w:p>
    <w:p w14:paraId="7F1E84F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2.1.3 Prinsip akses, mutu, dan kesinambungan pelayanan</w:t>
      </w:r>
    </w:p>
    <w:p w14:paraId="50E0D81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2.2 Pendekatan Siklus Hidup (Life Cycle Approach)</w:t>
      </w:r>
    </w:p>
    <w:p w14:paraId="5CCFDAA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2.2.1 Konsep pendekatan siklus hidup</w:t>
      </w:r>
    </w:p>
    <w:p w14:paraId="2D03234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2.2.2 Kelompok sasaran: remaja, WUS, ibu hamil, neonatal, anak, lansia</w:t>
      </w:r>
    </w:p>
    <w:p w14:paraId="6C6C93D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2.2.3 Intervensi promotif–preventif berbasis siklus hidup</w:t>
      </w:r>
    </w:p>
    <w:p w14:paraId="1C70520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>2.3 Determinan Kesehatan Reproduksi</w:t>
      </w:r>
    </w:p>
    <w:p w14:paraId="1C08D0B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2.3.1 Determinan biologis</w:t>
      </w:r>
    </w:p>
    <w:p w14:paraId="193B7FA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2.3.2 Determinan sosial, budaya, dan ekonomi</w:t>
      </w:r>
    </w:p>
    <w:p w14:paraId="1A9C0F1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2.3.3 Determinan lingkungan dan kebijakan</w:t>
      </w:r>
    </w:p>
    <w:p w14:paraId="6FFBC9C2" w14:textId="04A0D8E7" w:rsidR="0035698D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29ADD516" w14:textId="6E64B201" w:rsid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280DD104" w14:textId="5B642E71" w:rsid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2D567A52" w14:textId="79F39A3A" w:rsidR="001750A0" w:rsidRP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2978009A" w14:textId="4B2EE229" w:rsidR="0035698D" w:rsidRPr="00903EF0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3. KESEHATAN REPRODUKSI REMAJA</w:t>
      </w:r>
    </w:p>
    <w:p w14:paraId="299641C8" w14:textId="5F002599" w:rsid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23AF3760" w14:textId="699437E3" w:rsidR="001750A0" w:rsidRPr="001750A0" w:rsidRDefault="001750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BE7C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3.1 Konsep Remaja dalam Perspektif Kesehatan Masyarakat</w:t>
      </w:r>
    </w:p>
    <w:p w14:paraId="72B8140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3.1.1 Definisi remaja</w:t>
      </w:r>
    </w:p>
    <w:p w14:paraId="1AE58D9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3.1.2 Karakteristik dan tahap perkembangan remaja</w:t>
      </w:r>
    </w:p>
    <w:p w14:paraId="7375981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3.1.3 Isu kesehatan reproduksi remaja di Indonesia</w:t>
      </w:r>
    </w:p>
    <w:p w14:paraId="0159B4E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3.2 Program Kesehatan Remaja</w:t>
      </w:r>
    </w:p>
    <w:p w14:paraId="697ED60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3.2.1 Pelayanan Kesehatan Peduli Remaja (PKPR)</w:t>
      </w:r>
    </w:p>
    <w:p w14:paraId="41E5433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3.2.2 Posyandu Remaja dan pendekatan berbasis komunitas</w:t>
      </w:r>
    </w:p>
    <w:p w14:paraId="134FE87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3.2.3 Edukasi kesehatan reproduksi di sekolah dan masyarakat</w:t>
      </w:r>
    </w:p>
    <w:p w14:paraId="7B9647D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3.3 Deteksi Risiko dan Intervensi Dini pada Remaja</w:t>
      </w:r>
    </w:p>
    <w:p w14:paraId="4F4EF3C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3.3.1 Skrining status gizi remaja dan pencegahan stunting</w:t>
      </w:r>
    </w:p>
    <w:p w14:paraId="22EBBA2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3.3.2 Keterampilan hidup (life skills) dan ketahanan remaja</w:t>
      </w:r>
    </w:p>
    <w:p w14:paraId="4850D98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3.3.3 Pendewasaan usia perkawinan (PUP) sebagai strategi pencegahan</w:t>
      </w:r>
    </w:p>
    <w:p w14:paraId="60B62A2B" w14:textId="106DC3F2" w:rsidR="0035698D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5E02D1AF" w14:textId="7B88AAEF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451282EB" w14:textId="5B11D34A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55E3B3AB" w14:textId="452D65A8" w:rsidR="00903EF0" w:rsidRPr="001750A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477CA5D0" w14:textId="271869C3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4. PERMASALAHAN REMAJA DALAM KESEHATAN REPRODUKSI</w:t>
      </w:r>
    </w:p>
    <w:p w14:paraId="6E9E173B" w14:textId="618A6DE8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16A74030" w14:textId="18A28425" w:rsidR="00903EF0" w:rsidRP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13F1EF8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4.1 Seks Pranikah dan Dampaknya</w:t>
      </w:r>
    </w:p>
    <w:p w14:paraId="437E2AF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4.1.1 Faktor risiko perilaku seksual berisiko</w:t>
      </w:r>
    </w:p>
    <w:p w14:paraId="5A4400C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4.1.2 Dampak kesehatan dan sosial</w:t>
      </w:r>
    </w:p>
    <w:p w14:paraId="7DDFB0F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4.1.3 Upaya pencegahan berbasis promosi kesehatan</w:t>
      </w:r>
    </w:p>
    <w:p w14:paraId="099483D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4.2 Kehamilan Tidak Diinginkan (KTD) pada Remaja</w:t>
      </w:r>
    </w:p>
    <w:p w14:paraId="2192AB0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4.2.1 Definisi dan faktor penyebab</w:t>
      </w:r>
    </w:p>
    <w:p w14:paraId="12B899F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4.2.2 Dampak pada pendidikan, psikologis, dan kesehatan</w:t>
      </w:r>
    </w:p>
    <w:p w14:paraId="4EF771D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4.2.3 Strategi pencegahan dan layanan ramah remaja</w:t>
      </w:r>
    </w:p>
    <w:p w14:paraId="05D65E0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4.3 Aborsi pada Remaja: Perspektif Kesehatan Masyarakat</w:t>
      </w:r>
    </w:p>
    <w:p w14:paraId="0BE1289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4.3.1 Definisi dan gambaran risiko kesehatan</w:t>
      </w:r>
    </w:p>
    <w:p w14:paraId="57DF666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 xml:space="preserve">   4.3.2 Determinan sosial dan akses informasi</w:t>
      </w:r>
    </w:p>
    <w:p w14:paraId="30692C3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4.3.3 Pencegahan melalui edukasi dan layanan kesehatan</w:t>
      </w:r>
    </w:p>
    <w:p w14:paraId="4DD1A11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4.4 Pernikahan Usia Dini</w:t>
      </w:r>
    </w:p>
    <w:p w14:paraId="7E1E56F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4.4.1 Definisi dan faktor pendorong</w:t>
      </w:r>
    </w:p>
    <w:p w14:paraId="6CFAE02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4.4.2 Dampak pernikahan dini pada kesehatan reproduksi</w:t>
      </w:r>
    </w:p>
    <w:p w14:paraId="6F76086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4.4.3 Strategi pencegahan dan penguatan kebijakan</w:t>
      </w:r>
    </w:p>
    <w:p w14:paraId="1E2DB90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4.5 NAPZA dan Adiksi pada Remaja</w:t>
      </w:r>
    </w:p>
    <w:p w14:paraId="5B20186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4.5.1 Jenis NAPZA dan pola penyalahgunaan</w:t>
      </w:r>
    </w:p>
    <w:p w14:paraId="7954557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4.5.2 Hubungan NAPZA dengan perilaku seksual berisiko</w:t>
      </w:r>
    </w:p>
    <w:p w14:paraId="335EDB3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4.5.3 Upaya pencegahan berbasis keluarga dan sekolah</w:t>
      </w:r>
    </w:p>
    <w:p w14:paraId="590BCC7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4.6 Kesehatan Mental Remaja</w:t>
      </w:r>
    </w:p>
    <w:p w14:paraId="34B050D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4.6.1 Konsep kesehatan mental dan faktor risiko</w:t>
      </w:r>
    </w:p>
    <w:p w14:paraId="6B193C5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4.6.2 Hubungan kesehatan mental dengan kesehatan reproduksi</w:t>
      </w:r>
    </w:p>
    <w:p w14:paraId="422D9ED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4.6.3 Strategi promotif-preventif dan rujukan layanan</w:t>
      </w:r>
    </w:p>
    <w:p w14:paraId="6B337D0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4.7 Kekerasan dalam Pacaran dan Kekerasan Seksual</w:t>
      </w:r>
    </w:p>
    <w:p w14:paraId="3150C7C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4.7.1 Bentuk kekerasan dan faktor risiko</w:t>
      </w:r>
    </w:p>
    <w:p w14:paraId="030D849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4.7.2 Dampak fisik, psikologis, dan sosial</w:t>
      </w:r>
    </w:p>
    <w:p w14:paraId="38A4B0D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4.7.3 Pencegahan melalui pendidikan dan sistem perlindungan</w:t>
      </w:r>
    </w:p>
    <w:p w14:paraId="2121A225" w14:textId="6119B9B9" w:rsidR="0035698D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32F6E592" w14:textId="5DC3ABD0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36A32C1F" w14:textId="00724804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3B416412" w14:textId="125705C2" w:rsidR="00903EF0" w:rsidRPr="001750A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22563518" w14:textId="349EE16B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5. KEPENDUDUKAN DAN KELUARGA BERENCANA (KB)</w:t>
      </w:r>
    </w:p>
    <w:p w14:paraId="4E3AA6C1" w14:textId="37244114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04E16D31" w14:textId="34DADFED" w:rsidR="00903EF0" w:rsidRP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603F906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5.1 Dinamika Kependudukan dan Isu Terkini</w:t>
      </w:r>
    </w:p>
    <w:p w14:paraId="0194234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5.1.1 Konsep transisi demografi</w:t>
      </w:r>
    </w:p>
    <w:p w14:paraId="2B1A1C6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5.1.2 Komponen kependudukan dan pembangunan</w:t>
      </w:r>
    </w:p>
    <w:p w14:paraId="23C1864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5.1.3 Dampak ledakan penduduk terhadap kesehatan masyarakat</w:t>
      </w:r>
    </w:p>
    <w:p w14:paraId="5249EAE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5.1.4 Bonus demografi: peluang dan tantangan</w:t>
      </w:r>
    </w:p>
    <w:p w14:paraId="78C4DD6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5.2 Konsep Dasar Keluarga Berencana</w:t>
      </w:r>
    </w:p>
    <w:p w14:paraId="336F370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5.2.1 Definisi dan tujuan KB</w:t>
      </w:r>
    </w:p>
    <w:p w14:paraId="4C9EC36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5.2.2 Ruang lingkup program KB</w:t>
      </w:r>
    </w:p>
    <w:p w14:paraId="01BB720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5.2.3 Dampak KB terhadap kondisi kependudukan Indonesia</w:t>
      </w:r>
    </w:p>
    <w:p w14:paraId="0F11688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5.3 Metode Kontrasepsi</w:t>
      </w:r>
    </w:p>
    <w:p w14:paraId="29E4E16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5.3.1 Klasifikasi kontrasepsi (modern dan tradisional)</w:t>
      </w:r>
    </w:p>
    <w:p w14:paraId="4CA8511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5.3.2 Mekanisme kerja dan efektivitas metode kontrasepsi</w:t>
      </w:r>
    </w:p>
    <w:p w14:paraId="703C827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5.3.3 Indikasi, kontraindikasi, dan efek samping</w:t>
      </w:r>
    </w:p>
    <w:p w14:paraId="5C65697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5.3.4 Konseling KB berbasis pilihan (informed choice)</w:t>
      </w:r>
    </w:p>
    <w:p w14:paraId="398BE57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5.4 Mutu Pelayanan KB</w:t>
      </w:r>
    </w:p>
    <w:p w14:paraId="46EE6A3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 xml:space="preserve">   5.4.1 Standar mutu pelayanan KB</w:t>
      </w:r>
    </w:p>
    <w:p w14:paraId="436D4FA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5.4.2 Strategi peningkatan akses dan cakupan KB</w:t>
      </w:r>
    </w:p>
    <w:p w14:paraId="53951EF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5.4.3 Inovasi pemberdayaan masyarakat dalam KB</w:t>
      </w:r>
    </w:p>
    <w:p w14:paraId="1AD2DD01" w14:textId="45A06240" w:rsidR="0035698D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34E607CB" w14:textId="7AAC2924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39B34051" w14:textId="5972C84E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237B3181" w14:textId="2F228B87" w:rsidR="00903EF0" w:rsidRPr="001750A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267523F7" w14:textId="7C0C41E0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6. KESEHATAN IBU: WANITA USIA SUBUR DAN SAFE MOTHERHOOD</w:t>
      </w:r>
    </w:p>
    <w:p w14:paraId="52C89130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7D481E8A" w14:textId="7376BE6B" w:rsidR="00903EF0" w:rsidRP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76F181D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6.1 Konsep Safe Motherhood</w:t>
      </w:r>
    </w:p>
    <w:p w14:paraId="2A0ED70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6.1.1 Definisi dan prinsip safe motherhood</w:t>
      </w:r>
    </w:p>
    <w:p w14:paraId="165C94D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6.1.2 Isu terkini kesehatan ibu</w:t>
      </w:r>
    </w:p>
    <w:p w14:paraId="78C6DFC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6.1.3 Pendekatan continuum of care</w:t>
      </w:r>
    </w:p>
    <w:p w14:paraId="008305A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6.2 Determinan Kematian Ibu</w:t>
      </w:r>
    </w:p>
    <w:p w14:paraId="3D7C61A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6.2.1 Determinan langsung dan tidak langsung</w:t>
      </w:r>
    </w:p>
    <w:p w14:paraId="67BA63C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6.2.2 Faktor pelayanan kesehatan dan sistem rujukan</w:t>
      </w:r>
    </w:p>
    <w:p w14:paraId="749201F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6.2.3 Faktor sosial budaya dan gender</w:t>
      </w:r>
    </w:p>
    <w:p w14:paraId="2062173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6.3 Strategi Penurunan Angka Kematian Ibu (AKI)</w:t>
      </w:r>
    </w:p>
    <w:p w14:paraId="6E2101D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6.3.1 Kebijakan dan program nasional</w:t>
      </w:r>
    </w:p>
    <w:p w14:paraId="034FF6F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6.3.2 Intervensi berbasis komunitas dan fasilitas kesehatan</w:t>
      </w:r>
    </w:p>
    <w:p w14:paraId="2DC2FAC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6.3.3 Monitoring dan evaluasi program kesehatan ibu</w:t>
      </w:r>
    </w:p>
    <w:p w14:paraId="2C1BD7A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6.4 Budaya Gender dan Kesehatan Ibu</w:t>
      </w:r>
    </w:p>
    <w:p w14:paraId="432DCC7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6.4.1 Relasi gender dalam pengambilan keputusan kesehatan</w:t>
      </w:r>
    </w:p>
    <w:p w14:paraId="4F0A733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6.4.2 Hambatan akses layanan pada perempuan</w:t>
      </w:r>
    </w:p>
    <w:p w14:paraId="5EF2A10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6.4.3 Pendekatan pengarusutamaan gender</w:t>
      </w:r>
    </w:p>
    <w:p w14:paraId="1D177AA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6.5 Inovasi dan Pengembangan Program Kesehatan Ibu</w:t>
      </w:r>
    </w:p>
    <w:p w14:paraId="28C949F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6.5.1 Inovasi layanan berbasis teknologi dan komunitas</w:t>
      </w:r>
    </w:p>
    <w:p w14:paraId="4D272E6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6.5.2 Peningkatan literasi kesehatan ibu</w:t>
      </w:r>
    </w:p>
    <w:p w14:paraId="732CA6B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6.5.3 Kolaborasi lintas sektor</w:t>
      </w:r>
    </w:p>
    <w:p w14:paraId="25AD43D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031097EE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2EA12C80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1304D79C" w14:textId="7834F654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3BD02B67" w14:textId="04B1F75D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7. KESEHATAN IBU PADA MASA KEHAMILAN</w:t>
      </w:r>
    </w:p>
    <w:p w14:paraId="41688067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3A6B4CA7" w14:textId="6112D22C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3C1DDCF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7.1 Konsep Kehamilan dan Perubahan Fisiologis</w:t>
      </w:r>
    </w:p>
    <w:p w14:paraId="60B1F12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7.1.1 Definisi kehamilan</w:t>
      </w:r>
    </w:p>
    <w:p w14:paraId="257E2D3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7.1.2 Perubahan fisiologis dan psikologis</w:t>
      </w:r>
    </w:p>
    <w:p w14:paraId="7499064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 xml:space="preserve">   7.1.3 Kebutuhan dasar ibu hamil</w:t>
      </w:r>
    </w:p>
    <w:p w14:paraId="2D9271D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7.2 Standar Minimal Pelayanan Kehamilan (Antenatal Care)</w:t>
      </w:r>
    </w:p>
    <w:p w14:paraId="6626FB3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7.2.1 Komponen pelayanan ANC</w:t>
      </w:r>
    </w:p>
    <w:p w14:paraId="0080FF5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7.2.2 Kualitas layanan dan kontinuitas pelayanan</w:t>
      </w:r>
    </w:p>
    <w:p w14:paraId="6FD1996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7.2.3 Sistem rujukan pada ibu hamil berisiko</w:t>
      </w:r>
    </w:p>
    <w:p w14:paraId="56F7FA7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7.3 Tanda Bahaya Kehamilan dan Persalinan</w:t>
      </w:r>
    </w:p>
    <w:p w14:paraId="02505CA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7.3.1 Identifikasi tanda bahaya</w:t>
      </w:r>
    </w:p>
    <w:p w14:paraId="5FFF601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7.3.2 Pencegahan keterlambatan rujukan (three delays)</w:t>
      </w:r>
    </w:p>
    <w:p w14:paraId="6315272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7.3.3 Edukasi keluarga dan kesiapsiagaan persalinan</w:t>
      </w:r>
    </w:p>
    <w:p w14:paraId="3D8BA56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7.4 Masalah Kesehatan pada Masa Kehamilan</w:t>
      </w:r>
    </w:p>
    <w:p w14:paraId="3155875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7.4.1 Masalah umum dan komplikasi kehamilan</w:t>
      </w:r>
    </w:p>
    <w:p w14:paraId="3936A29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7.4.2 Deteksi dini risiko kehamilan</w:t>
      </w:r>
    </w:p>
    <w:p w14:paraId="0007A63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7.4.3 Pencegahan komplikasi berbasis pelayanan primer</w:t>
      </w:r>
    </w:p>
    <w:p w14:paraId="407F4F8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7.5 Gizi pada Masa Kehamilan</w:t>
      </w:r>
    </w:p>
    <w:p w14:paraId="6F1B1B4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7.5.1 Kebutuhan gizi ibu hamil</w:t>
      </w:r>
    </w:p>
    <w:p w14:paraId="7DF2587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7.5.2 Anemia, KEK, dan dampaknya</w:t>
      </w:r>
    </w:p>
    <w:p w14:paraId="5538E02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7.5.3 Intervensi gizi untuk pencegahan stunting</w:t>
      </w:r>
    </w:p>
    <w:p w14:paraId="368AE4BB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0975B2E1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035C0628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01FC8CBE" w14:textId="7C64EAA5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50B01490" w14:textId="6AA60204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8. KESEHATAN IBU PADA MASA PERSALINAN</w:t>
      </w:r>
    </w:p>
    <w:p w14:paraId="3BF1D8F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7DA8487D" w14:textId="481DA225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0E11B35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8.1 Konsep Persalinan dan Tahapannya</w:t>
      </w:r>
    </w:p>
    <w:p w14:paraId="581A68C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8.1.1 Definisi persalinan</w:t>
      </w:r>
    </w:p>
    <w:p w14:paraId="08324F0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8.1.2 Tahapan persalinan dan pemantauan klinis</w:t>
      </w:r>
    </w:p>
    <w:p w14:paraId="0D0F2E0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8.1.3 Prinsip persalinan aman</w:t>
      </w:r>
    </w:p>
    <w:p w14:paraId="1A6615B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8.2 Standar Pelayanan Minimal Masa Persalinan</w:t>
      </w:r>
    </w:p>
    <w:p w14:paraId="595AFBE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8.2.1 Pelayanan persalinan di fasilitas kesehatan</w:t>
      </w:r>
    </w:p>
    <w:p w14:paraId="127E5CC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8.2.2 Peran tenaga kesehatan dan sistem rujukan</w:t>
      </w:r>
    </w:p>
    <w:p w14:paraId="14BB11C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8.2.3 Pencegahan komplikasi persalinan</w:t>
      </w:r>
    </w:p>
    <w:p w14:paraId="67A6731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8.3 Masalah dan Komplikasi pada Masa Persalinan</w:t>
      </w:r>
    </w:p>
    <w:p w14:paraId="779AD54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8.3.1 Faktor risiko komplikasi persalinan</w:t>
      </w:r>
    </w:p>
    <w:p w14:paraId="09F427E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8.3.2 Deteksi dini kegawatdaruratan obstetri</w:t>
      </w:r>
    </w:p>
    <w:p w14:paraId="76AAD9F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8.3.3 Penanganan awal dan rujukan</w:t>
      </w:r>
    </w:p>
    <w:p w14:paraId="137818B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8.4 Program Penguatan Pelayanan Persalinan</w:t>
      </w:r>
    </w:p>
    <w:p w14:paraId="015A065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8.4.1 Penguatan mutu fasilitas pelayanan kesehatan</w:t>
      </w:r>
    </w:p>
    <w:p w14:paraId="75B319B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8.4.2 Kolaborasi layanan primer dan rujukan</w:t>
      </w:r>
    </w:p>
    <w:p w14:paraId="72EE6BF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8.4.3 Penguatan peran keluarga dan komunitas</w:t>
      </w:r>
    </w:p>
    <w:p w14:paraId="468AAC0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50F6A4EB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2121A86F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3FB0595D" w14:textId="234774BB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6B612A03" w14:textId="339826AE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9. KESEHATAN IBU PADA MASA POSTPARTUM (NIFAS)</w:t>
      </w:r>
    </w:p>
    <w:p w14:paraId="6ED67F8C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6F10B401" w14:textId="35E8215C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09959E2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9.1 Konsep Masa Postpartum</w:t>
      </w:r>
    </w:p>
    <w:p w14:paraId="4BE0980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9.1.1 Definisi postpartum dan periode nifas</w:t>
      </w:r>
    </w:p>
    <w:p w14:paraId="0235334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9.1.2 Perubahan fisiologis dan psikologis ibu</w:t>
      </w:r>
    </w:p>
    <w:p w14:paraId="4DFD633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9.1.3 Kebutuhan pelayanan pascapersalinan</w:t>
      </w:r>
    </w:p>
    <w:p w14:paraId="0CD3295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9.2 Standar Pelayanan Masa Postpartum</w:t>
      </w:r>
    </w:p>
    <w:p w14:paraId="1BE4E31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9.2.1 Komponen pelayanan nifas</w:t>
      </w:r>
    </w:p>
    <w:p w14:paraId="36E8BAF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9.2.2 Pencegahan komplikasi pascapersalinan</w:t>
      </w:r>
    </w:p>
    <w:p w14:paraId="1958F51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9.2.3 Konseling KB pascapersalinan</w:t>
      </w:r>
    </w:p>
    <w:p w14:paraId="04BE392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9.3 Masalah pada Masa Postpartum</w:t>
      </w:r>
    </w:p>
    <w:p w14:paraId="10A3A54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9.3.1 Perdarahan, infeksi, dan komplikasi lain</w:t>
      </w:r>
    </w:p>
    <w:p w14:paraId="71083DE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9.3.2 Masalah psikologis dan depresi postpartum</w:t>
      </w:r>
    </w:p>
    <w:p w14:paraId="643CA29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9.3.3 Dukungan keluarga dan lingkungan</w:t>
      </w:r>
    </w:p>
    <w:p w14:paraId="0536272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9.4 Gizi Postpartum dan Pemulihan</w:t>
      </w:r>
    </w:p>
    <w:p w14:paraId="098850F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9.4.1 Kebutuhan gizi ibu menyusui</w:t>
      </w:r>
    </w:p>
    <w:p w14:paraId="4D96F91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9.4.2 Pencegahan anemia dan pemulihan ibu</w:t>
      </w:r>
    </w:p>
    <w:p w14:paraId="33DF77C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9.4.3 Edukasi gizi berbasis keluarga</w:t>
      </w:r>
    </w:p>
    <w:p w14:paraId="1F0391A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9.5 Program Pelayanan Postpartum</w:t>
      </w:r>
    </w:p>
    <w:p w14:paraId="66F82EA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9.5.1 Kunjungan nifas dan pemantauan</w:t>
      </w:r>
    </w:p>
    <w:p w14:paraId="5A238FB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9.5.2 Integrasi layanan ibu dan bayi</w:t>
      </w:r>
    </w:p>
    <w:p w14:paraId="214D5CC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9.5.3 Peran masyarakat dalam dukungan postpartum</w:t>
      </w:r>
    </w:p>
    <w:p w14:paraId="0755EB93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063B1E61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250916A7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2FEC734B" w14:textId="68B6CCF9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1D0FBE8B" w14:textId="41C684BA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10. KESEHATAN NEONATAL, BAYI, DAN ANAK</w:t>
      </w:r>
    </w:p>
    <w:p w14:paraId="3267E112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77DE9E32" w14:textId="56324196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000D9A1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10.1 Konsep Neonatal, Bayi, dan Anak</w:t>
      </w:r>
    </w:p>
    <w:p w14:paraId="24DE062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10.1.1 Definisi dan klasifikasi usia</w:t>
      </w:r>
    </w:p>
    <w:p w14:paraId="749FDCA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10.1.2 Kerangka layanan kesehatan anak berbasis siklus hidup</w:t>
      </w:r>
    </w:p>
    <w:p w14:paraId="33E157F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10.1.3 Intervensi esensial pada 1000 HPK</w:t>
      </w:r>
    </w:p>
    <w:p w14:paraId="66F7D83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10.2 Kematian Neonatal, Bayi, dan Anak</w:t>
      </w:r>
    </w:p>
    <w:p w14:paraId="4D2EDF7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10.2.1 Konsep mortalitas neonatal dan balita</w:t>
      </w:r>
    </w:p>
    <w:p w14:paraId="1A3FD37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 xml:space="preserve">   10.2.2 Faktor penyebab dan determinan risiko</w:t>
      </w:r>
    </w:p>
    <w:p w14:paraId="1DA1348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10.2.3 Strategi pencegahan kematian anak</w:t>
      </w:r>
    </w:p>
    <w:p w14:paraId="4C69223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10.3 Budaya Gender dan Kesehatan Anak</w:t>
      </w:r>
    </w:p>
    <w:p w14:paraId="7853806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10.3.1 Pengaruh norma gender pada pola asuh dan akses layanan</w:t>
      </w:r>
    </w:p>
    <w:p w14:paraId="367123F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10.3.2 Peran ayah dan keluarga dalam kesehatan anak</w:t>
      </w:r>
    </w:p>
    <w:p w14:paraId="2D7D9805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10.3.3 Perlindungan anak dalam perspektif kesehatan masyarakat</w:t>
      </w:r>
    </w:p>
    <w:p w14:paraId="463DB0C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10.4 Inovasi Program Kesehatan Neonatal, Bayi, dan Anak</w:t>
      </w:r>
    </w:p>
    <w:p w14:paraId="47B3047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10.4.1 Penguatan layanan berbasis komunitas</w:t>
      </w:r>
    </w:p>
    <w:p w14:paraId="39BF9BC8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10.4.2 Integrasi Posyandu dan layanan primer</w:t>
      </w:r>
    </w:p>
    <w:p w14:paraId="06C80AD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10.4.3 Pemanfaatan teknologi untuk pemantauan kesehatan anak</w:t>
      </w:r>
    </w:p>
    <w:p w14:paraId="47E2512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50507087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38F9D4B1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4355BDDD" w14:textId="6361687C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4B61B19C" w14:textId="7E6EDD67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11. PRAKTIK DASAR KIA: TUMBUH KEMBANG ANAK DAN MENYUSUI</w:t>
      </w:r>
    </w:p>
    <w:p w14:paraId="2F2FF19D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7E30BF83" w14:textId="5D54D299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7DE77DD7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11.1 Konsep Pertumbuhan dan Perkembangan Anak</w:t>
      </w:r>
    </w:p>
    <w:p w14:paraId="34D3AEF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11.1.1 Definisi pertumbuhan dan perkembangan</w:t>
      </w:r>
    </w:p>
    <w:p w14:paraId="37EB4DE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11.1.2 Faktor yang memengaruhi tumbuh kembang</w:t>
      </w:r>
    </w:p>
    <w:p w14:paraId="5918AED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11.1.3 Stimulasi dan intervensi dini</w:t>
      </w:r>
    </w:p>
    <w:p w14:paraId="22F988F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11.2 Deteksi Dini Gangguan Tumbuh Kembang</w:t>
      </w:r>
    </w:p>
    <w:p w14:paraId="5A07368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11.2.1 Prinsip skrining tumbuh kembang</w:t>
      </w:r>
    </w:p>
    <w:p w14:paraId="61C4B77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11.2.2 Pemantauan pada 1000 HPK</w:t>
      </w:r>
    </w:p>
    <w:p w14:paraId="52BFD7F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11.2.3 Interpretasi hasil dan tindak lanjut</w:t>
      </w:r>
    </w:p>
    <w:p w14:paraId="24CD7A0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11.3 Pemanfaatan Buku KIA dan Instrumen Tumbuh Kembang</w:t>
      </w:r>
    </w:p>
    <w:p w14:paraId="79CFEB3C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11.3.1 Komponen Buku KIA</w:t>
      </w:r>
    </w:p>
    <w:p w14:paraId="3880449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11.3.2 Cara menilai tumbuh kembang menggunakan Buku KIA</w:t>
      </w:r>
    </w:p>
    <w:p w14:paraId="2BD384E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11.3.3 Pencatatan, pelaporan, dan edukasi keluarga</w:t>
      </w:r>
    </w:p>
    <w:p w14:paraId="6C9E996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11.4 Inisiasi Menyusu Dini (IMD)</w:t>
      </w:r>
    </w:p>
    <w:p w14:paraId="1B6F5464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11.4.1 Konsep dan manfaat IMD</w:t>
      </w:r>
    </w:p>
    <w:p w14:paraId="190549B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11.4.2 Tahapan praktik IMD</w:t>
      </w:r>
    </w:p>
    <w:p w14:paraId="7AE891B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11.4.3 Hambatan IMD dan strategi pemecahan</w:t>
      </w:r>
    </w:p>
    <w:p w14:paraId="472C17B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11.5 ASI Eksklusif dan Manajemen Laktasi</w:t>
      </w:r>
    </w:p>
    <w:p w14:paraId="0195A9E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11.5.1 Konsep ASI eksklusif</w:t>
      </w:r>
    </w:p>
    <w:p w14:paraId="65A4037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11.5.2 Teknik menyusui yang benar</w:t>
      </w:r>
    </w:p>
    <w:p w14:paraId="6026ED4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11.5.3 Masalah menyusui pada ibu dan bayi</w:t>
      </w:r>
    </w:p>
    <w:p w14:paraId="506A002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11.5.4 Dukungan menyusui berbasis keluarga dan komunitas</w:t>
      </w:r>
    </w:p>
    <w:p w14:paraId="0D93E07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11.6 Dukungan ASI Eksklusif bagi Ibu Bekerja</w:t>
      </w:r>
    </w:p>
    <w:p w14:paraId="7D15D21F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lastRenderedPageBreak/>
        <w:t xml:space="preserve">   11.6.1 Persiapan menyusui bagi ibu bekerja</w:t>
      </w:r>
    </w:p>
    <w:p w14:paraId="492ADA42" w14:textId="5E430AE6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11.6.2 Pojok ASI di area </w:t>
      </w:r>
      <w:r w:rsidR="00903EF0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903EF0">
        <w:rPr>
          <w:rFonts w:ascii="Times New Roman" w:hAnsi="Times New Roman" w:cs="Times New Roman"/>
          <w:sz w:val="24"/>
          <w:szCs w:val="24"/>
        </w:rPr>
        <w:t>espon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50A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0A0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0C03FE8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11.6.3 Kebijakan dan dukungan lintas sektor</w:t>
      </w:r>
    </w:p>
    <w:p w14:paraId="10475D4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11.7 Makanan Pendamping ASI dan Pemberian Makanan Tambahan</w:t>
      </w:r>
    </w:p>
    <w:p w14:paraId="1CD1378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11.7.1 Prinsip MP-ASI</w:t>
      </w:r>
    </w:p>
    <w:p w14:paraId="214C9A6D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11.7.2 Risiko gizi kurang dan stunting</w:t>
      </w:r>
    </w:p>
    <w:p w14:paraId="12CD13A7" w14:textId="77F29FE3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11.7.3 </w:t>
      </w:r>
      <w:proofErr w:type="spellStart"/>
      <w:r w:rsidRPr="001750A0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0A0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0A0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750A0">
        <w:rPr>
          <w:rFonts w:ascii="Times New Roman" w:hAnsi="Times New Roman" w:cs="Times New Roman"/>
          <w:sz w:val="24"/>
          <w:szCs w:val="24"/>
        </w:rPr>
        <w:t xml:space="preserve"> </w:t>
      </w:r>
      <w:r w:rsidR="00903EF0">
        <w:rPr>
          <w:rFonts w:ascii="Times New Roman" w:hAnsi="Times New Roman" w:cs="Times New Roman"/>
          <w:sz w:val="24"/>
          <w:szCs w:val="24"/>
        </w:rPr>
        <w:pgNum/>
      </w:r>
      <w:proofErr w:type="spellStart"/>
      <w:r w:rsidR="00903EF0">
        <w:rPr>
          <w:rFonts w:ascii="Times New Roman" w:hAnsi="Times New Roman" w:cs="Times New Roman"/>
          <w:sz w:val="24"/>
          <w:szCs w:val="24"/>
        </w:rPr>
        <w:t>esponsive</w:t>
      </w:r>
      <w:proofErr w:type="spellEnd"/>
    </w:p>
    <w:p w14:paraId="2AF24340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2B0ABECD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56467C10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6077AF27" w14:textId="6912577D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6A8761ED" w14:textId="61CAD72B" w:rsidR="0035698D" w:rsidRDefault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3EF0">
        <w:rPr>
          <w:rFonts w:ascii="Times New Roman" w:hAnsi="Times New Roman" w:cs="Times New Roman"/>
          <w:b/>
          <w:bCs/>
          <w:sz w:val="24"/>
          <w:szCs w:val="24"/>
        </w:rPr>
        <w:t>BAB 12. KESEHATAN REPRODUKSI LANSIA</w:t>
      </w:r>
    </w:p>
    <w:p w14:paraId="31ECBE01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Pembelajaran</w:t>
      </w:r>
    </w:p>
    <w:p w14:paraId="3DAD6842" w14:textId="6241EDA0" w:rsidR="00903EF0" w:rsidRPr="00903EF0" w:rsidRDefault="00903EF0" w:rsidP="00903E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66C4BD7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12.1 Konsep Lansia dan Proses Menua</w:t>
      </w:r>
    </w:p>
    <w:p w14:paraId="24A5DF3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12.1.1 Definisi dan klasifikasi lansia</w:t>
      </w:r>
    </w:p>
    <w:p w14:paraId="0A7212E9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12.1.2 Proses aging dan perubahan fisiologis</w:t>
      </w:r>
    </w:p>
    <w:p w14:paraId="554C2FC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12.1.3 Tantangan kesehatan lansia di Indonesia</w:t>
      </w:r>
    </w:p>
    <w:p w14:paraId="66D131BE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12.2 Permasalahan Kesehatan Reproduksi Lansia</w:t>
      </w:r>
    </w:p>
    <w:p w14:paraId="026E2111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12.2.1 Perimenopause dan menopause</w:t>
      </w:r>
    </w:p>
    <w:p w14:paraId="55F730E3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12.2.2 Andropause pada laki-laki</w:t>
      </w:r>
    </w:p>
    <w:p w14:paraId="071B58A6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12.2.3 Masalah psikososial dan kualitas hidup</w:t>
      </w:r>
    </w:p>
    <w:p w14:paraId="3F249D2A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>12.3 Pelayanan dan Program Kesehatan Lansia</w:t>
      </w:r>
    </w:p>
    <w:p w14:paraId="7AAE2B52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12.3.1 Posyandu lansia: konsep dan implementasi</w:t>
      </w:r>
    </w:p>
    <w:p w14:paraId="06C0EB8B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12.3.2 Skrining kesehatan dan rujukan</w:t>
      </w:r>
    </w:p>
    <w:p w14:paraId="3218E5A0" w14:textId="77777777" w:rsidR="0035698D" w:rsidRPr="001750A0" w:rsidRDefault="000032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50A0">
        <w:rPr>
          <w:rFonts w:ascii="Times New Roman" w:hAnsi="Times New Roman" w:cs="Times New Roman"/>
          <w:sz w:val="24"/>
          <w:szCs w:val="24"/>
        </w:rPr>
        <w:t xml:space="preserve">   12.3.3 Promosi kesehatan untuk penuaan sehat</w:t>
      </w:r>
    </w:p>
    <w:p w14:paraId="7FB342E7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1B1A98B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Mahasiswa</w:t>
      </w:r>
    </w:p>
    <w:p w14:paraId="6661ADF9" w14:textId="77777777" w:rsidR="00903EF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Glosarium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</w:t>
      </w:r>
    </w:p>
    <w:p w14:paraId="002DF276" w14:textId="4C5C0F36" w:rsidR="0035698D" w:rsidRPr="001750A0" w:rsidRDefault="00903EF0" w:rsidP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Bab</w:t>
      </w:r>
    </w:p>
    <w:p w14:paraId="27F2042A" w14:textId="79FD785A" w:rsidR="00903EF0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REFERENSI</w:t>
      </w:r>
    </w:p>
    <w:p w14:paraId="7BC03528" w14:textId="0B4C58C5" w:rsidR="0035698D" w:rsidRDefault="00903E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GLOSARIUM</w:t>
      </w:r>
    </w:p>
    <w:p w14:paraId="2186FAE3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438FD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BDB240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C228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881353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B7040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F173B9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A80990" w14:textId="77777777" w:rsidR="0050777D" w:rsidRDefault="005077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0907F9" w14:textId="7BBB33D4" w:rsidR="0050777D" w:rsidRDefault="0050777D" w:rsidP="0050777D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777D">
        <w:rPr>
          <w:rFonts w:ascii="Times New Roman" w:hAnsi="Times New Roman" w:cs="Times New Roman"/>
          <w:b/>
          <w:bCs/>
          <w:sz w:val="36"/>
          <w:szCs w:val="36"/>
        </w:rPr>
        <w:lastRenderedPageBreak/>
        <w:t>BAB 1: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  <w:r w:rsidRPr="0050777D"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  <w:r w:rsidRPr="0050777D">
        <w:rPr>
          <w:rFonts w:ascii="Times New Roman" w:hAnsi="Times New Roman" w:cs="Times New Roman"/>
          <w:b/>
          <w:bCs/>
          <w:sz w:val="36"/>
          <w:szCs w:val="36"/>
        </w:rPr>
        <w:t>PENGANTAR DASAR KESEHATAN REPRODUKSI DAN KESEHATAN IBU DAN ANAK (KIA)</w:t>
      </w:r>
    </w:p>
    <w:p w14:paraId="42579502" w14:textId="25C49FB8" w:rsidR="0050777D" w:rsidRDefault="0050777D" w:rsidP="0050777D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6968CC57" w14:textId="17F988E7" w:rsidR="0050777D" w:rsidRDefault="0050777D" w:rsidP="0050777D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Tujuan Pembelajaran</w:t>
      </w:r>
    </w:p>
    <w:p w14:paraId="5E9FFDE1" w14:textId="77777777" w:rsidR="006B47AC" w:rsidRDefault="006B47AC" w:rsidP="0050777D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4F191E6B" w14:textId="77777777" w:rsidR="0050777D" w:rsidRPr="0050777D" w:rsidRDefault="0050777D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mempelajari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Bab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1B0CE08" w14:textId="0B514598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Mendefinisikan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="001E35E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="001E35E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1E35E5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Kesehatan Ibu dan Anak (KIA)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1E35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35E5">
        <w:rPr>
          <w:rFonts w:ascii="Times New Roman" w:hAnsi="Times New Roman" w:cs="Times New Roman"/>
          <w:sz w:val="24"/>
          <w:szCs w:val="24"/>
          <w:lang w:val="en-ID"/>
        </w:rPr>
        <w:t>konteks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35E5">
        <w:rPr>
          <w:rFonts w:ascii="Times New Roman" w:hAnsi="Times New Roman" w:cs="Times New Roman"/>
          <w:sz w:val="24"/>
          <w:szCs w:val="24"/>
          <w:lang w:val="en-ID"/>
        </w:rPr>
        <w:t>pembangunan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6DCD69B" w14:textId="2C7BF2E6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peran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Dasar Kesehatan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dan KIA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Program Studi Kesehatan Masyarakat.</w:t>
      </w:r>
    </w:p>
    <w:p w14:paraId="2121E003" w14:textId="565F436E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kuratif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promotif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>.</w:t>
      </w:r>
    </w:p>
    <w:p w14:paraId="2B9B958E" w14:textId="1FE0B535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>.</w:t>
      </w:r>
    </w:p>
    <w:p w14:paraId="0AC5207C" w14:textId="77777777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cakupan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77BFBDB" w14:textId="213D5772" w:rsidR="0050777D" w:rsidRPr="0050777D" w:rsidRDefault="0050777D" w:rsidP="006B47A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Menganalisis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implikasi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pemenuhan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777D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50777D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r w:rsidR="001E35E5" w:rsidRPr="001E35E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E35E5" w:rsidRPr="001E35E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E35E5" w:rsidRPr="001E35E5">
        <w:rPr>
          <w:rFonts w:ascii="Times New Roman" w:hAnsi="Times New Roman" w:cs="Times New Roman"/>
          <w:sz w:val="24"/>
          <w:szCs w:val="24"/>
        </w:rPr>
        <w:t>.</w:t>
      </w:r>
    </w:p>
    <w:p w14:paraId="2CAF4A37" w14:textId="456F2265" w:rsidR="0050777D" w:rsidRDefault="0050777D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661223F" w14:textId="77777777" w:rsidR="0050777D" w:rsidRDefault="0050777D" w:rsidP="0050777D">
      <w:pPr>
        <w:spacing w:after="0"/>
        <w:rPr>
          <w:rFonts w:ascii="Times New Roman" w:hAnsi="Times New Roman" w:cs="Times New Roman"/>
          <w:b/>
          <w:bCs/>
          <w:sz w:val="34"/>
          <w:szCs w:val="34"/>
          <w:lang w:val="en-ID"/>
        </w:rPr>
      </w:pPr>
      <w:proofErr w:type="spellStart"/>
      <w:r w:rsidRPr="0050777D">
        <w:rPr>
          <w:rFonts w:ascii="Times New Roman" w:hAnsi="Times New Roman" w:cs="Times New Roman"/>
          <w:b/>
          <w:bCs/>
          <w:sz w:val="34"/>
          <w:szCs w:val="34"/>
          <w:lang w:val="en-ID"/>
        </w:rPr>
        <w:t>Pendahuluan</w:t>
      </w:r>
      <w:proofErr w:type="spellEnd"/>
    </w:p>
    <w:p w14:paraId="6E27A2AE" w14:textId="77777777" w:rsidR="006B47AC" w:rsidRDefault="006B47AC" w:rsidP="0050777D">
      <w:pPr>
        <w:spacing w:after="0"/>
        <w:rPr>
          <w:rFonts w:ascii="Times New Roman" w:hAnsi="Times New Roman" w:cs="Times New Roman"/>
          <w:b/>
          <w:bCs/>
          <w:sz w:val="34"/>
          <w:szCs w:val="34"/>
          <w:lang w:val="en-ID"/>
        </w:rPr>
      </w:pPr>
    </w:p>
    <w:p w14:paraId="265CA274" w14:textId="77777777" w:rsid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Kesehatan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Kesehatan Ibu dan Anak (KIA)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pilar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pembangunan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sepanjang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daur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global,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kematian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ibu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bayi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prevalensi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perkawinan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kehamilan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diinginkan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stunting,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rendahnya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cakupan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bermutu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klinis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melainkan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persoalan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multidimensional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erat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budaya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gender,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publik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komprehensif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mendasar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calon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masyarakat.</w:t>
      </w:r>
      <w:proofErr w:type="spellEnd"/>
    </w:p>
    <w:p w14:paraId="1324E1D5" w14:textId="5777B4B7" w:rsidR="006B47AC" w:rsidRP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B47AC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Dalam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praktik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profesional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ditangani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parsial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kuratif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semata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promotif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preventif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gender,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keberpihakan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rentan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tuntutan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Hal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menempatkan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keilmuan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menuntut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keterkaitan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dinamika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praktik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0A162BC" w14:textId="77777777" w:rsid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F85351" w14:textId="4AD10B0A" w:rsidR="006B47AC" w:rsidRP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Bab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landasan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konseptual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berpikir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mempelajari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Pembahasan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bab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menekankan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pentingnya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disiplin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sejarah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perkembangan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program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paradigma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menitikberatkan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promotif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preventif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aspek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historis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kontekstual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i/>
          <w:iCs/>
          <w:sz w:val="24"/>
          <w:szCs w:val="24"/>
          <w:lang w:val="en-ID"/>
        </w:rPr>
        <w:t>apa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6B47AC">
        <w:rPr>
          <w:rFonts w:ascii="Times New Roman" w:hAnsi="Times New Roman" w:cs="Times New Roman"/>
          <w:i/>
          <w:iCs/>
          <w:sz w:val="24"/>
          <w:szCs w:val="24"/>
          <w:lang w:val="en-ID"/>
        </w:rPr>
        <w:t>mengapa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i/>
          <w:iCs/>
          <w:sz w:val="24"/>
          <w:szCs w:val="24"/>
          <w:lang w:val="en-ID"/>
        </w:rPr>
        <w:t>bagaimana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berkembang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CA03E7" w14:textId="77777777" w:rsid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A100F9" w14:textId="5A55B9E9" w:rsidR="006B47AC" w:rsidRPr="006B47AC" w:rsidRDefault="006B47AC" w:rsidP="006B47A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bab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menggarisbawahi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terpisahkan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asasi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(rights-based approach)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fondasi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individu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implikasinya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mengintegrasikan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etika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profesionalisme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praktik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, Bab 1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pijakan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esensial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profesional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dan KIA pada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bab-bab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7AC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6B47A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8F9A40" w14:textId="77777777" w:rsidR="0050777D" w:rsidRPr="001E35E5" w:rsidRDefault="0050777D" w:rsidP="0050777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7843A88" w14:textId="5FEA2543" w:rsidR="00D42BE5" w:rsidRDefault="00526387" w:rsidP="00D42BE5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526387">
        <w:rPr>
          <w:rFonts w:ascii="Times New Roman" w:hAnsi="Times New Roman" w:cs="Times New Roman"/>
          <w:b/>
          <w:bCs/>
          <w:sz w:val="34"/>
          <w:szCs w:val="34"/>
        </w:rPr>
        <w:t xml:space="preserve">Ruang Lingkup Kesehatan </w:t>
      </w:r>
      <w:proofErr w:type="spellStart"/>
      <w:r w:rsidRPr="00526387">
        <w:rPr>
          <w:rFonts w:ascii="Times New Roman" w:hAnsi="Times New Roman" w:cs="Times New Roman"/>
          <w:b/>
          <w:bCs/>
          <w:sz w:val="34"/>
          <w:szCs w:val="34"/>
        </w:rPr>
        <w:t>Reproduksi</w:t>
      </w:r>
      <w:proofErr w:type="spellEnd"/>
      <w:r w:rsidRPr="00526387">
        <w:rPr>
          <w:rFonts w:ascii="Times New Roman" w:hAnsi="Times New Roman" w:cs="Times New Roman"/>
          <w:b/>
          <w:bCs/>
          <w:sz w:val="34"/>
          <w:szCs w:val="34"/>
        </w:rPr>
        <w:t xml:space="preserve"> dan KIA </w:t>
      </w:r>
      <w:proofErr w:type="spellStart"/>
      <w:r w:rsidRPr="00526387">
        <w:rPr>
          <w:rFonts w:ascii="Times New Roman" w:hAnsi="Times New Roman" w:cs="Times New Roman"/>
          <w:b/>
          <w:bCs/>
          <w:sz w:val="34"/>
          <w:szCs w:val="34"/>
        </w:rPr>
        <w:t>dalam</w:t>
      </w:r>
      <w:proofErr w:type="spellEnd"/>
      <w:r w:rsidRPr="00526387">
        <w:rPr>
          <w:rFonts w:ascii="Times New Roman" w:hAnsi="Times New Roman" w:cs="Times New Roman"/>
          <w:b/>
          <w:bCs/>
          <w:sz w:val="34"/>
          <w:szCs w:val="34"/>
        </w:rPr>
        <w:t xml:space="preserve"> Kesehatan Masyarakat</w:t>
      </w:r>
    </w:p>
    <w:p w14:paraId="235869DD" w14:textId="77777777" w:rsidR="00D42BE5" w:rsidRPr="00D42BE5" w:rsidRDefault="00D42BE5" w:rsidP="00D42BE5">
      <w:pPr>
        <w:spacing w:after="0"/>
        <w:ind w:left="90"/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p w14:paraId="6C89FE2B" w14:textId="63E80E98" w:rsidR="00B1100C" w:rsidRP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Kesehatan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Kesehatan Ibu dan Anak (KIA)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semata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klinis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kehamilan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persalinan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Dalam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perspektif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keduanya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pilar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pembangunan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investasi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jangka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modal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B1100C">
        <w:rPr>
          <w:rFonts w:ascii="Times New Roman" w:hAnsi="Times New Roman" w:cs="Times New Roman"/>
          <w:i/>
          <w:iCs/>
          <w:sz w:val="24"/>
          <w:szCs w:val="24"/>
          <w:lang w:val="en-ID"/>
        </w:rPr>
        <w:t>human capital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Kegagalan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menimbulkan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beban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lintas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generasi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menghambat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kemajuan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bangsa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universal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lastRenderedPageBreak/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pemenuhan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asasi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kesejahteraan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Masyarakat (UNFPA and WHO, 2012)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835B7AF" w14:textId="77777777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4E89FA0" w14:textId="09BBD4EA" w:rsidR="00B1100C" w:rsidRP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Perkembangan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pergeseran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paradigma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ketiadaan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penyakit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menuju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kesejahteraan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holistik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aspek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mental,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pandang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menegaskan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biologis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menyangkut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individu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bermutu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perlindungan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diskriminasi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kebebasan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bertanggung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reproduksinya</w:t>
      </w:r>
      <w:proofErr w:type="spellEnd"/>
      <w:r w:rsidR="006B636D">
        <w:rPr>
          <w:rFonts w:ascii="Times New Roman" w:hAnsi="Times New Roman" w:cs="Times New Roman"/>
          <w:sz w:val="24"/>
          <w:szCs w:val="24"/>
          <w:lang w:val="en-ID"/>
        </w:rPr>
        <w:t xml:space="preserve"> (Utomo </w:t>
      </w:r>
      <w:proofErr w:type="spellStart"/>
      <w:r w:rsidR="006B636D">
        <w:rPr>
          <w:rFonts w:ascii="Times New Roman" w:hAnsi="Times New Roman" w:cs="Times New Roman"/>
          <w:sz w:val="24"/>
          <w:szCs w:val="24"/>
          <w:lang w:val="en-ID"/>
        </w:rPr>
        <w:t>dkk</w:t>
      </w:r>
      <w:proofErr w:type="spellEnd"/>
      <w:r w:rsidR="006B636D">
        <w:rPr>
          <w:rFonts w:ascii="Times New Roman" w:hAnsi="Times New Roman" w:cs="Times New Roman"/>
          <w:sz w:val="24"/>
          <w:szCs w:val="24"/>
          <w:lang w:val="en-ID"/>
        </w:rPr>
        <w:t>., 2011)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Dalam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konteks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sekadar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pemberi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medis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pelindung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advokat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6B636D">
        <w:rPr>
          <w:rFonts w:ascii="Times New Roman" w:hAnsi="Times New Roman" w:cs="Times New Roman"/>
          <w:sz w:val="24"/>
          <w:szCs w:val="24"/>
          <w:lang w:val="en-ID"/>
        </w:rPr>
        <w:t>Masyarakat (</w:t>
      </w:r>
      <w:proofErr w:type="spellStart"/>
      <w:r w:rsidR="006B636D">
        <w:rPr>
          <w:rFonts w:ascii="Times New Roman" w:hAnsi="Times New Roman" w:cs="Times New Roman"/>
          <w:sz w:val="24"/>
          <w:szCs w:val="24"/>
          <w:lang w:val="en-ID"/>
        </w:rPr>
        <w:t>Djami</w:t>
      </w:r>
      <w:proofErr w:type="spellEnd"/>
      <w:r w:rsidR="006B636D">
        <w:rPr>
          <w:rFonts w:ascii="Times New Roman" w:hAnsi="Times New Roman" w:cs="Times New Roman"/>
          <w:sz w:val="24"/>
          <w:szCs w:val="24"/>
          <w:lang w:val="en-ID"/>
        </w:rPr>
        <w:t xml:space="preserve"> kk., 2024)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E3F0701" w14:textId="77777777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407518" w14:textId="05CCE5D3" w:rsidR="00B1100C" w:rsidRP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Ruang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hidup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B1100C">
        <w:rPr>
          <w:rFonts w:ascii="Times New Roman" w:hAnsi="Times New Roman" w:cs="Times New Roman"/>
          <w:i/>
          <w:iCs/>
          <w:sz w:val="24"/>
          <w:szCs w:val="24"/>
          <w:lang w:val="en-ID"/>
        </w:rPr>
        <w:t>life cycle approach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menekankan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kesinambungan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B1100C">
        <w:rPr>
          <w:rFonts w:ascii="Times New Roman" w:hAnsi="Times New Roman" w:cs="Times New Roman"/>
          <w:i/>
          <w:iCs/>
          <w:sz w:val="24"/>
          <w:szCs w:val="24"/>
          <w:lang w:val="en-ID"/>
        </w:rPr>
        <w:t>continuum of care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masa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remaja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subur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kehamilan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persalinan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nifas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fase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berdiri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melainkan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akumulasi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fase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="006B636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="006B636D">
        <w:rPr>
          <w:rFonts w:ascii="Times New Roman" w:hAnsi="Times New Roman" w:cs="Times New Roman"/>
          <w:sz w:val="24"/>
          <w:szCs w:val="24"/>
          <w:lang w:val="en-ID"/>
        </w:rPr>
        <w:t>Djamid</w:t>
      </w:r>
      <w:proofErr w:type="spellEnd"/>
      <w:r w:rsidR="006B636D">
        <w:rPr>
          <w:rFonts w:ascii="Times New Roman" w:hAnsi="Times New Roman" w:cs="Times New Roman"/>
          <w:sz w:val="24"/>
          <w:szCs w:val="24"/>
          <w:lang w:val="en-ID"/>
        </w:rPr>
        <w:t xml:space="preserve"> kk., 2024)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FC64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kehamilan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domino yang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eklampsia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dan anemia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putusnya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Kefale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6417" w:rsidRPr="00FC6417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="00FC6417" w:rsidRPr="00FC6417">
        <w:rPr>
          <w:rFonts w:ascii="Times New Roman" w:hAnsi="Times New Roman" w:cs="Times New Roman"/>
          <w:sz w:val="24"/>
          <w:szCs w:val="24"/>
        </w:rPr>
        <w:t>., 2020).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investasi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remaja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implikasi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ibu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di masa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mendatang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3E2701" w14:textId="77777777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2D90DDC" w14:textId="1A631F4B" w:rsidR="00B1100C" w:rsidRPr="00B1100C" w:rsidRDefault="00B1100C" w:rsidP="0031786D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Kesehatan Ibu dan Anak (KIA)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integral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berfokus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periode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kritis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kehidupan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masa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kehamilan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persalinan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nifas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masa neonatal,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bayi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Dalam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klinis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sistemik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penguatan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primer,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rujukan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pemberdayaan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komunitas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paradoks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persalinan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96,1%, Angka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Ibu (AKI)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fluktuatif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305 per 100.000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kelahiran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2015 (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Sutarjo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</w:rPr>
        <w:t>., 2017).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Indonesia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tingginya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cakupan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diikuti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perbaikan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kesinambungan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perawatan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sentral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program KIA.</w:t>
      </w:r>
      <w:r w:rsid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utamanya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kurangnya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kontinuitas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perawatan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obstetri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lastRenderedPageBreak/>
        <w:t>(</w:t>
      </w:r>
      <w:r w:rsidR="0031786D" w:rsidRPr="0031786D">
        <w:rPr>
          <w:rFonts w:ascii="Times New Roman" w:hAnsi="Times New Roman" w:cs="Times New Roman"/>
          <w:i/>
          <w:iCs/>
          <w:sz w:val="24"/>
          <w:szCs w:val="24"/>
          <w:lang w:val="en-ID"/>
        </w:rPr>
        <w:t>continuum of care</w:t>
      </w:r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Djami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dkk</w:t>
      </w:r>
      <w:proofErr w:type="spellEnd"/>
      <w:r w:rsidR="0031786D" w:rsidRPr="0031786D">
        <w:rPr>
          <w:rFonts w:ascii="Times New Roman" w:hAnsi="Times New Roman" w:cs="Times New Roman"/>
          <w:sz w:val="24"/>
          <w:szCs w:val="24"/>
          <w:lang w:val="en-ID"/>
        </w:rPr>
        <w:t>., 2024).</w:t>
      </w:r>
    </w:p>
    <w:p w14:paraId="5A1E63DB" w14:textId="77777777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B7E38E3" w14:textId="299B1F8A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Derajat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sangat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dipengaruhi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determinan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biologis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budaya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gender.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Ketimpangan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gender, norma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keterbatasan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penentu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perempuan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Fenomena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keterlambatan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pencarian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pertolongan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penanganan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medis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determinan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berkontribusi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tingginya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risiko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kematian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ibu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bayi</w:t>
      </w:r>
      <w:proofErr w:type="spellEnd"/>
      <w:r w:rsidR="00C768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76859" w:rsidRPr="00C768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76859" w:rsidRPr="00C76859">
        <w:rPr>
          <w:rFonts w:ascii="Times New Roman" w:hAnsi="Times New Roman" w:cs="Times New Roman"/>
          <w:sz w:val="24"/>
          <w:szCs w:val="24"/>
        </w:rPr>
        <w:t>Manuk</w:t>
      </w:r>
      <w:proofErr w:type="spellEnd"/>
      <w:r w:rsidR="00C76859" w:rsidRPr="00C76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859" w:rsidRPr="00C76859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="00C76859" w:rsidRPr="00C76859">
        <w:rPr>
          <w:rFonts w:ascii="Times New Roman" w:hAnsi="Times New Roman" w:cs="Times New Roman"/>
          <w:sz w:val="24"/>
          <w:szCs w:val="24"/>
        </w:rPr>
        <w:t>., 2021)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Oleh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menempatkan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pemberdayaan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perempuan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terpisahkan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KIA.</w:t>
      </w:r>
    </w:p>
    <w:p w14:paraId="3C2D2F57" w14:textId="77777777" w:rsidR="00D35622" w:rsidRDefault="00D35622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33E4A85" w14:textId="268DE489" w:rsidR="00B1100C" w:rsidRP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Dalam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promotif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preventif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kuratif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rehabilitatif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terpadu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Penekanan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promotif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preventif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strategi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terjadinya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berbiaya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menegaskan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sektor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melainkan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strategi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pembangunan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="00D356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D35622" w:rsidRPr="00D35622">
        <w:rPr>
          <w:rFonts w:ascii="Times New Roman" w:hAnsi="Times New Roman" w:cs="Times New Roman"/>
          <w:sz w:val="24"/>
          <w:szCs w:val="24"/>
        </w:rPr>
        <w:t>(Central Bureau Statistics, 2007)</w:t>
      </w:r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18E9FB" w14:textId="77777777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7BD807F" w14:textId="76B225F3" w:rsidR="00B1100C" w:rsidRDefault="00B1100C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komprehensif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fondasi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Kesehatan Masyarakat.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landasan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menempatkan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isu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reproduksi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KIA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konteks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pembangunan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berpikir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kritis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profesional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menganalisis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kesehatan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bab-bab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1100C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B1100C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B2102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reproduksinya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2102E" w:rsidRPr="00B2102E">
        <w:rPr>
          <w:rFonts w:ascii="Times New Roman" w:hAnsi="Times New Roman" w:cs="Times New Roman"/>
          <w:sz w:val="24"/>
          <w:szCs w:val="24"/>
        </w:rPr>
        <w:t>bermartabat</w:t>
      </w:r>
      <w:proofErr w:type="spellEnd"/>
      <w:r w:rsidR="00B2102E" w:rsidRPr="00B2102E">
        <w:rPr>
          <w:rFonts w:ascii="Times New Roman" w:hAnsi="Times New Roman" w:cs="Times New Roman"/>
          <w:sz w:val="24"/>
          <w:szCs w:val="24"/>
        </w:rPr>
        <w:t>.</w:t>
      </w:r>
    </w:p>
    <w:p w14:paraId="10F061A2" w14:textId="77777777" w:rsidR="00CE566B" w:rsidRDefault="00CE566B" w:rsidP="00B1100C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14:paraId="165C95F1" w14:textId="1DDD3765" w:rsidR="00CE566B" w:rsidRPr="00B1100C" w:rsidRDefault="00FD1595" w:rsidP="00B1100C">
      <w:pPr>
        <w:spacing w:after="0"/>
        <w:ind w:left="90"/>
        <w:jc w:val="both"/>
        <w:rPr>
          <w:rFonts w:ascii="Times New Roman" w:hAnsi="Times New Roman" w:cs="Times New Roman"/>
          <w:sz w:val="34"/>
          <w:szCs w:val="34"/>
          <w:lang w:val="en-ID"/>
        </w:rPr>
      </w:pPr>
      <w:r>
        <w:rPr>
          <w:rFonts w:ascii="Times New Roman" w:hAnsi="Times New Roman" w:cs="Times New Roman"/>
          <w:b/>
          <w:bCs/>
          <w:sz w:val="34"/>
          <w:szCs w:val="34"/>
          <w:lang w:val="en-ID"/>
        </w:rPr>
        <w:t xml:space="preserve">1.1.1 </w:t>
      </w:r>
      <w:proofErr w:type="spellStart"/>
      <w:r w:rsidRPr="00FD1595">
        <w:rPr>
          <w:rFonts w:ascii="Times New Roman" w:hAnsi="Times New Roman" w:cs="Times New Roman"/>
          <w:b/>
          <w:bCs/>
          <w:sz w:val="34"/>
          <w:szCs w:val="34"/>
        </w:rPr>
        <w:t>Definisi</w:t>
      </w:r>
      <w:proofErr w:type="spellEnd"/>
      <w:r w:rsidRPr="00FD1595">
        <w:rPr>
          <w:rFonts w:ascii="Times New Roman" w:hAnsi="Times New Roman" w:cs="Times New Roman"/>
          <w:b/>
          <w:bCs/>
          <w:sz w:val="34"/>
          <w:szCs w:val="34"/>
        </w:rPr>
        <w:t xml:space="preserve"> dan </w:t>
      </w:r>
      <w:proofErr w:type="spellStart"/>
      <w:r w:rsidRPr="00FD1595">
        <w:rPr>
          <w:rFonts w:ascii="Times New Roman" w:hAnsi="Times New Roman" w:cs="Times New Roman"/>
          <w:b/>
          <w:bCs/>
          <w:sz w:val="34"/>
          <w:szCs w:val="34"/>
        </w:rPr>
        <w:t>konsep</w:t>
      </w:r>
      <w:proofErr w:type="spellEnd"/>
      <w:r w:rsidRPr="00FD1595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 w:rsidRPr="00FD1595">
        <w:rPr>
          <w:rFonts w:ascii="Times New Roman" w:hAnsi="Times New Roman" w:cs="Times New Roman"/>
          <w:b/>
          <w:bCs/>
          <w:sz w:val="34"/>
          <w:szCs w:val="34"/>
        </w:rPr>
        <w:t>kesehatan</w:t>
      </w:r>
      <w:proofErr w:type="spellEnd"/>
      <w:r w:rsidRPr="00FD1595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 w:rsidRPr="00FD1595">
        <w:rPr>
          <w:rFonts w:ascii="Times New Roman" w:hAnsi="Times New Roman" w:cs="Times New Roman"/>
          <w:b/>
          <w:bCs/>
          <w:sz w:val="34"/>
          <w:szCs w:val="34"/>
        </w:rPr>
        <w:t>reproduksi</w:t>
      </w:r>
      <w:proofErr w:type="spellEnd"/>
    </w:p>
    <w:p w14:paraId="6BA60513" w14:textId="77777777" w:rsidR="00D42BE5" w:rsidRPr="00526387" w:rsidRDefault="00D42BE5" w:rsidP="00526387">
      <w:pPr>
        <w:spacing w:after="0"/>
        <w:ind w:left="9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6ABBD99" w14:textId="77777777" w:rsidR="0050777D" w:rsidRPr="0050777D" w:rsidRDefault="0050777D" w:rsidP="005077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0777D" w:rsidRPr="005077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1119D"/>
    <w:multiLevelType w:val="multilevel"/>
    <w:tmpl w:val="AA5A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A035E"/>
    <w:multiLevelType w:val="multilevel"/>
    <w:tmpl w:val="C92633E8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11" w15:restartNumberingAfterBreak="0">
    <w:nsid w:val="228155EB"/>
    <w:multiLevelType w:val="multilevel"/>
    <w:tmpl w:val="D4B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E4813"/>
    <w:multiLevelType w:val="multilevel"/>
    <w:tmpl w:val="90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833228">
    <w:abstractNumId w:val="8"/>
  </w:num>
  <w:num w:numId="2" w16cid:durableId="772092537">
    <w:abstractNumId w:val="6"/>
  </w:num>
  <w:num w:numId="3" w16cid:durableId="1909344027">
    <w:abstractNumId w:val="5"/>
  </w:num>
  <w:num w:numId="4" w16cid:durableId="1147555122">
    <w:abstractNumId w:val="4"/>
  </w:num>
  <w:num w:numId="5" w16cid:durableId="1530069444">
    <w:abstractNumId w:val="7"/>
  </w:num>
  <w:num w:numId="6" w16cid:durableId="750354097">
    <w:abstractNumId w:val="3"/>
  </w:num>
  <w:num w:numId="7" w16cid:durableId="2059431575">
    <w:abstractNumId w:val="2"/>
  </w:num>
  <w:num w:numId="8" w16cid:durableId="510023164">
    <w:abstractNumId w:val="1"/>
  </w:num>
  <w:num w:numId="9" w16cid:durableId="471794288">
    <w:abstractNumId w:val="0"/>
  </w:num>
  <w:num w:numId="10" w16cid:durableId="269704308">
    <w:abstractNumId w:val="9"/>
  </w:num>
  <w:num w:numId="11" w16cid:durableId="1333559033">
    <w:abstractNumId w:val="10"/>
  </w:num>
  <w:num w:numId="12" w16cid:durableId="1364866373">
    <w:abstractNumId w:val="12"/>
  </w:num>
  <w:num w:numId="13" w16cid:durableId="6631708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1E"/>
    <w:rsid w:val="00003213"/>
    <w:rsid w:val="00034616"/>
    <w:rsid w:val="0006063C"/>
    <w:rsid w:val="0015074B"/>
    <w:rsid w:val="001750A0"/>
    <w:rsid w:val="001E35E5"/>
    <w:rsid w:val="0029639D"/>
    <w:rsid w:val="002D4FA5"/>
    <w:rsid w:val="0031786D"/>
    <w:rsid w:val="00326F90"/>
    <w:rsid w:val="0035698D"/>
    <w:rsid w:val="0050777D"/>
    <w:rsid w:val="00526387"/>
    <w:rsid w:val="006375E6"/>
    <w:rsid w:val="006B47AC"/>
    <w:rsid w:val="006B636D"/>
    <w:rsid w:val="007456D4"/>
    <w:rsid w:val="007600C0"/>
    <w:rsid w:val="00903EF0"/>
    <w:rsid w:val="00AA1D8D"/>
    <w:rsid w:val="00B1100C"/>
    <w:rsid w:val="00B2102E"/>
    <w:rsid w:val="00B47730"/>
    <w:rsid w:val="00C7183B"/>
    <w:rsid w:val="00C76859"/>
    <w:rsid w:val="00CB0664"/>
    <w:rsid w:val="00CB13BA"/>
    <w:rsid w:val="00CE566B"/>
    <w:rsid w:val="00D35622"/>
    <w:rsid w:val="00D42BE5"/>
    <w:rsid w:val="00DB4304"/>
    <w:rsid w:val="00E47235"/>
    <w:rsid w:val="00FC6417"/>
    <w:rsid w:val="00FC693F"/>
    <w:rsid w:val="00FD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E1D2E"/>
  <w14:defaultImageDpi w14:val="300"/>
  <w15:docId w15:val="{5BBA65D0-9A66-4B0C-9D29-5478077D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3200</Words>
  <Characters>18246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16</cp:revision>
  <dcterms:created xsi:type="dcterms:W3CDTF">2013-12-23T23:15:00Z</dcterms:created>
  <dcterms:modified xsi:type="dcterms:W3CDTF">2026-02-02T08:12:00Z</dcterms:modified>
  <cp:category/>
</cp:coreProperties>
</file>