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869B1" w14:textId="03F5C51A" w:rsidR="00957590" w:rsidRPr="0081340B" w:rsidRDefault="00DB64B0" w:rsidP="0081340B">
      <w:pPr>
        <w:spacing w:after="0" w:line="276" w:lineRule="auto"/>
        <w:jc w:val="center"/>
        <w:rPr>
          <w:rFonts w:ascii="Book Antiqua" w:hAnsi="Book Antiqua"/>
          <w:b/>
          <w:bCs/>
          <w:sz w:val="28"/>
          <w:szCs w:val="20"/>
          <w:lang w:val="en"/>
        </w:rPr>
      </w:pPr>
      <w:r w:rsidRPr="0081340B">
        <w:rPr>
          <w:rFonts w:ascii="Book Antiqua" w:hAnsi="Book Antiqua"/>
          <w:b/>
          <w:bCs/>
          <w:sz w:val="28"/>
          <w:szCs w:val="20"/>
          <w:lang w:val="en"/>
        </w:rPr>
        <w:t xml:space="preserve">BUKU AJAR </w:t>
      </w:r>
      <w:r w:rsidR="00131BA7" w:rsidRPr="0081340B">
        <w:rPr>
          <w:rFonts w:ascii="Book Antiqua" w:hAnsi="Book Antiqua"/>
          <w:b/>
          <w:bCs/>
          <w:sz w:val="28"/>
          <w:szCs w:val="20"/>
          <w:lang w:val="en"/>
        </w:rPr>
        <w:br/>
      </w:r>
      <w:r w:rsidR="00957590" w:rsidRPr="0081340B">
        <w:rPr>
          <w:rFonts w:ascii="Book Antiqua" w:hAnsi="Book Antiqua"/>
          <w:b/>
          <w:bCs/>
          <w:i/>
          <w:iCs/>
          <w:sz w:val="28"/>
          <w:szCs w:val="20"/>
          <w:lang w:val="en"/>
        </w:rPr>
        <w:t>BUDGETING</w:t>
      </w:r>
      <w:r w:rsidR="00957590" w:rsidRPr="0081340B">
        <w:rPr>
          <w:rFonts w:ascii="Book Antiqua" w:hAnsi="Book Antiqua"/>
          <w:b/>
          <w:bCs/>
          <w:sz w:val="28"/>
          <w:szCs w:val="20"/>
          <w:lang w:val="en"/>
        </w:rPr>
        <w:t xml:space="preserve"> PENGANGGARAN</w:t>
      </w:r>
    </w:p>
    <w:p w14:paraId="0AE75DEE" w14:textId="77777777" w:rsidR="006239C6" w:rsidRPr="0081340B" w:rsidRDefault="006239C6" w:rsidP="0081340B">
      <w:pPr>
        <w:spacing w:after="0" w:line="276" w:lineRule="auto"/>
        <w:jc w:val="center"/>
        <w:rPr>
          <w:rFonts w:ascii="Book Antiqua" w:hAnsi="Book Antiqua"/>
          <w:b/>
          <w:sz w:val="20"/>
          <w:szCs w:val="20"/>
          <w:lang w:val="en-GB"/>
        </w:rPr>
      </w:pPr>
    </w:p>
    <w:p w14:paraId="7F6FB1F7" w14:textId="77777777" w:rsidR="00BC1D95" w:rsidRPr="0081340B" w:rsidRDefault="00BC1D95" w:rsidP="0081340B">
      <w:pPr>
        <w:spacing w:after="0" w:line="276" w:lineRule="auto"/>
        <w:jc w:val="center"/>
        <w:rPr>
          <w:rFonts w:ascii="Book Antiqua" w:hAnsi="Book Antiqua"/>
          <w:b/>
          <w:sz w:val="20"/>
          <w:szCs w:val="20"/>
          <w:lang w:val="en-ID"/>
        </w:rPr>
      </w:pPr>
    </w:p>
    <w:p w14:paraId="7CBC9BF9" w14:textId="77777777" w:rsidR="00957590" w:rsidRPr="0081340B" w:rsidRDefault="00957590" w:rsidP="0081340B">
      <w:pPr>
        <w:spacing w:after="0" w:line="276" w:lineRule="auto"/>
        <w:jc w:val="center"/>
        <w:rPr>
          <w:rFonts w:ascii="Book Antiqua" w:hAnsi="Book Antiqua"/>
          <w:b/>
          <w:bCs/>
          <w:sz w:val="20"/>
          <w:szCs w:val="20"/>
          <w:lang w:val="en"/>
        </w:rPr>
      </w:pPr>
      <w:bookmarkStart w:id="1" w:name="_Hlk219987264"/>
      <w:r w:rsidRPr="0081340B">
        <w:rPr>
          <w:rFonts w:ascii="Book Antiqua" w:hAnsi="Book Antiqua"/>
          <w:b/>
          <w:bCs/>
          <w:sz w:val="20"/>
          <w:szCs w:val="20"/>
          <w:lang w:val="en"/>
        </w:rPr>
        <w:t>Teguh Adhyatma Susanto, SE., MM</w:t>
      </w:r>
    </w:p>
    <w:bookmarkEnd w:id="1"/>
    <w:p w14:paraId="6AB89983" w14:textId="77777777" w:rsidR="00957590" w:rsidRPr="0081340B" w:rsidRDefault="00957590" w:rsidP="0081340B">
      <w:pPr>
        <w:spacing w:after="0" w:line="276" w:lineRule="auto"/>
        <w:jc w:val="center"/>
        <w:rPr>
          <w:rFonts w:ascii="Book Antiqua" w:hAnsi="Book Antiqua"/>
          <w:b/>
          <w:bCs/>
          <w:sz w:val="20"/>
          <w:szCs w:val="20"/>
          <w:lang w:val="en"/>
        </w:rPr>
      </w:pPr>
      <w:r w:rsidRPr="0081340B">
        <w:rPr>
          <w:rFonts w:ascii="Book Antiqua" w:hAnsi="Book Antiqua"/>
          <w:b/>
          <w:bCs/>
          <w:sz w:val="20"/>
          <w:szCs w:val="20"/>
          <w:lang w:val="en"/>
        </w:rPr>
        <w:t>Siti Rahmayanti Safrul, S.E., M.M</w:t>
      </w:r>
    </w:p>
    <w:p w14:paraId="16E1CF23" w14:textId="497B63F4" w:rsidR="001F6964" w:rsidRPr="0081340B" w:rsidRDefault="001F6964" w:rsidP="0081340B">
      <w:pPr>
        <w:spacing w:after="0" w:line="276" w:lineRule="auto"/>
        <w:jc w:val="center"/>
        <w:rPr>
          <w:rFonts w:ascii="Book Antiqua" w:hAnsi="Book Antiqua"/>
          <w:sz w:val="20"/>
          <w:szCs w:val="20"/>
        </w:rPr>
      </w:pPr>
    </w:p>
    <w:p w14:paraId="1DB662E8" w14:textId="06972A00" w:rsidR="001F6964" w:rsidRPr="0081340B" w:rsidRDefault="001F6964" w:rsidP="0081340B">
      <w:pPr>
        <w:spacing w:after="0" w:line="276" w:lineRule="auto"/>
        <w:jc w:val="center"/>
        <w:rPr>
          <w:rFonts w:ascii="Book Antiqua" w:hAnsi="Book Antiqua"/>
          <w:sz w:val="20"/>
          <w:szCs w:val="20"/>
        </w:rPr>
      </w:pPr>
    </w:p>
    <w:p w14:paraId="7032F446" w14:textId="6DD21D0F" w:rsidR="00131BA7" w:rsidRPr="0081340B" w:rsidRDefault="00131BA7" w:rsidP="0081340B">
      <w:pPr>
        <w:spacing w:after="0" w:line="276" w:lineRule="auto"/>
        <w:jc w:val="center"/>
        <w:rPr>
          <w:rFonts w:ascii="Book Antiqua" w:hAnsi="Book Antiqua"/>
          <w:sz w:val="20"/>
          <w:szCs w:val="20"/>
        </w:rPr>
      </w:pPr>
    </w:p>
    <w:p w14:paraId="30B1BD90" w14:textId="2DC2138E" w:rsidR="00131BA7" w:rsidRPr="0081340B" w:rsidRDefault="00131BA7" w:rsidP="0081340B">
      <w:pPr>
        <w:spacing w:after="0" w:line="276" w:lineRule="auto"/>
        <w:jc w:val="center"/>
        <w:rPr>
          <w:rFonts w:ascii="Book Antiqua" w:hAnsi="Book Antiqua"/>
          <w:sz w:val="20"/>
          <w:szCs w:val="20"/>
        </w:rPr>
      </w:pPr>
    </w:p>
    <w:p w14:paraId="09750B0D" w14:textId="6A35AABE" w:rsidR="00131BA7" w:rsidRPr="0081340B" w:rsidRDefault="00131BA7" w:rsidP="0081340B">
      <w:pPr>
        <w:spacing w:after="0" w:line="276" w:lineRule="auto"/>
        <w:jc w:val="center"/>
        <w:rPr>
          <w:rFonts w:ascii="Book Antiqua" w:hAnsi="Book Antiqua"/>
          <w:sz w:val="20"/>
          <w:szCs w:val="20"/>
        </w:rPr>
      </w:pPr>
    </w:p>
    <w:p w14:paraId="27E41DA2" w14:textId="755184D3" w:rsidR="00131BA7" w:rsidRPr="0081340B" w:rsidRDefault="00131BA7" w:rsidP="0081340B">
      <w:pPr>
        <w:spacing w:after="0" w:line="276" w:lineRule="auto"/>
        <w:jc w:val="center"/>
        <w:rPr>
          <w:rFonts w:ascii="Book Antiqua" w:hAnsi="Book Antiqua"/>
          <w:sz w:val="20"/>
          <w:szCs w:val="20"/>
        </w:rPr>
      </w:pPr>
    </w:p>
    <w:p w14:paraId="53617C9A" w14:textId="5DF5F3CA" w:rsidR="00131BA7" w:rsidRPr="0081340B" w:rsidRDefault="00131BA7" w:rsidP="0081340B">
      <w:pPr>
        <w:spacing w:after="0" w:line="276" w:lineRule="auto"/>
        <w:jc w:val="center"/>
        <w:rPr>
          <w:rFonts w:ascii="Book Antiqua" w:hAnsi="Book Antiqua"/>
          <w:sz w:val="20"/>
          <w:szCs w:val="20"/>
        </w:rPr>
      </w:pPr>
    </w:p>
    <w:p w14:paraId="3F96700A" w14:textId="0954F971" w:rsidR="00131BA7" w:rsidRPr="0081340B" w:rsidRDefault="00131BA7" w:rsidP="0081340B">
      <w:pPr>
        <w:spacing w:after="0" w:line="276" w:lineRule="auto"/>
        <w:jc w:val="center"/>
        <w:rPr>
          <w:rFonts w:ascii="Book Antiqua" w:hAnsi="Book Antiqua"/>
          <w:sz w:val="20"/>
          <w:szCs w:val="20"/>
        </w:rPr>
      </w:pPr>
    </w:p>
    <w:p w14:paraId="1BF2144F" w14:textId="3101CD47" w:rsidR="00131BA7" w:rsidRPr="0081340B" w:rsidRDefault="00131BA7" w:rsidP="0081340B">
      <w:pPr>
        <w:spacing w:after="0" w:line="276" w:lineRule="auto"/>
        <w:jc w:val="center"/>
        <w:rPr>
          <w:rFonts w:ascii="Book Antiqua" w:hAnsi="Book Antiqua"/>
          <w:sz w:val="20"/>
          <w:szCs w:val="20"/>
        </w:rPr>
      </w:pPr>
    </w:p>
    <w:p w14:paraId="2D2CE793" w14:textId="2EBCB085" w:rsidR="00131BA7" w:rsidRPr="0081340B" w:rsidRDefault="00131BA7" w:rsidP="0081340B">
      <w:pPr>
        <w:spacing w:after="0" w:line="276" w:lineRule="auto"/>
        <w:jc w:val="center"/>
        <w:rPr>
          <w:rFonts w:ascii="Book Antiqua" w:hAnsi="Book Antiqua"/>
          <w:sz w:val="20"/>
          <w:szCs w:val="20"/>
        </w:rPr>
      </w:pPr>
    </w:p>
    <w:p w14:paraId="17CCA80C" w14:textId="2157A403" w:rsidR="00131BA7" w:rsidRPr="0081340B" w:rsidRDefault="00131BA7" w:rsidP="0081340B">
      <w:pPr>
        <w:spacing w:after="0" w:line="276" w:lineRule="auto"/>
        <w:jc w:val="center"/>
        <w:rPr>
          <w:rFonts w:ascii="Book Antiqua" w:hAnsi="Book Antiqua"/>
          <w:sz w:val="20"/>
          <w:szCs w:val="20"/>
        </w:rPr>
      </w:pPr>
    </w:p>
    <w:p w14:paraId="3A3BBDCA" w14:textId="20ECB8CA" w:rsidR="00131BA7" w:rsidRPr="0081340B" w:rsidRDefault="00131BA7" w:rsidP="0081340B">
      <w:pPr>
        <w:spacing w:after="0" w:line="276" w:lineRule="auto"/>
        <w:jc w:val="center"/>
        <w:rPr>
          <w:rFonts w:ascii="Book Antiqua" w:hAnsi="Book Antiqua"/>
          <w:sz w:val="20"/>
          <w:szCs w:val="20"/>
        </w:rPr>
      </w:pPr>
    </w:p>
    <w:p w14:paraId="3479DF05" w14:textId="426DA127" w:rsidR="00131BA7" w:rsidRPr="0081340B" w:rsidRDefault="00131BA7" w:rsidP="0081340B">
      <w:pPr>
        <w:spacing w:after="0" w:line="276" w:lineRule="auto"/>
        <w:jc w:val="center"/>
        <w:rPr>
          <w:rFonts w:ascii="Book Antiqua" w:hAnsi="Book Antiqua"/>
          <w:sz w:val="20"/>
          <w:szCs w:val="20"/>
        </w:rPr>
      </w:pPr>
    </w:p>
    <w:p w14:paraId="02CC22F3" w14:textId="6C656638" w:rsidR="00131BA7" w:rsidRPr="0081340B" w:rsidRDefault="00131BA7" w:rsidP="0081340B">
      <w:pPr>
        <w:spacing w:after="0" w:line="276" w:lineRule="auto"/>
        <w:jc w:val="center"/>
        <w:rPr>
          <w:rFonts w:ascii="Book Antiqua" w:hAnsi="Book Antiqua"/>
          <w:sz w:val="20"/>
          <w:szCs w:val="20"/>
        </w:rPr>
      </w:pPr>
    </w:p>
    <w:p w14:paraId="090F570E" w14:textId="2C8B5D13" w:rsidR="00131BA7" w:rsidRPr="0081340B" w:rsidRDefault="00131BA7" w:rsidP="0081340B">
      <w:pPr>
        <w:spacing w:after="0" w:line="276" w:lineRule="auto"/>
        <w:jc w:val="center"/>
        <w:rPr>
          <w:rFonts w:ascii="Book Antiqua" w:hAnsi="Book Antiqua"/>
          <w:sz w:val="20"/>
          <w:szCs w:val="20"/>
        </w:rPr>
      </w:pPr>
    </w:p>
    <w:p w14:paraId="797E6316" w14:textId="00AC443F" w:rsidR="00131BA7" w:rsidRPr="0081340B" w:rsidRDefault="00131BA7" w:rsidP="0081340B">
      <w:pPr>
        <w:spacing w:after="0" w:line="276" w:lineRule="auto"/>
        <w:jc w:val="center"/>
        <w:rPr>
          <w:rFonts w:ascii="Book Antiqua" w:hAnsi="Book Antiqua"/>
          <w:sz w:val="20"/>
          <w:szCs w:val="20"/>
        </w:rPr>
      </w:pPr>
    </w:p>
    <w:p w14:paraId="6BC2E519" w14:textId="2EDBE379" w:rsidR="00131BA7" w:rsidRPr="0081340B" w:rsidRDefault="00131BA7" w:rsidP="0081340B">
      <w:pPr>
        <w:spacing w:after="0" w:line="276" w:lineRule="auto"/>
        <w:jc w:val="center"/>
        <w:rPr>
          <w:rFonts w:ascii="Book Antiqua" w:hAnsi="Book Antiqua"/>
          <w:sz w:val="20"/>
          <w:szCs w:val="20"/>
        </w:rPr>
      </w:pPr>
    </w:p>
    <w:p w14:paraId="44B273D8" w14:textId="0D130BF9" w:rsidR="00131BA7" w:rsidRPr="0081340B" w:rsidRDefault="00131BA7" w:rsidP="0081340B">
      <w:pPr>
        <w:spacing w:after="0" w:line="276" w:lineRule="auto"/>
        <w:jc w:val="center"/>
        <w:rPr>
          <w:rFonts w:ascii="Book Antiqua" w:hAnsi="Book Antiqua"/>
          <w:sz w:val="20"/>
          <w:szCs w:val="20"/>
        </w:rPr>
      </w:pPr>
    </w:p>
    <w:p w14:paraId="2EBF1584" w14:textId="73A93C6C" w:rsidR="00131BA7" w:rsidRPr="0081340B" w:rsidRDefault="00131BA7" w:rsidP="0081340B">
      <w:pPr>
        <w:spacing w:after="0" w:line="276" w:lineRule="auto"/>
        <w:jc w:val="center"/>
        <w:rPr>
          <w:rFonts w:ascii="Book Antiqua" w:hAnsi="Book Antiqua"/>
          <w:sz w:val="20"/>
          <w:szCs w:val="20"/>
        </w:rPr>
      </w:pPr>
    </w:p>
    <w:p w14:paraId="3E7FE269" w14:textId="72BF39F4" w:rsidR="00131BA7" w:rsidRDefault="00131BA7" w:rsidP="0081340B">
      <w:pPr>
        <w:spacing w:after="0" w:line="276" w:lineRule="auto"/>
        <w:jc w:val="center"/>
        <w:rPr>
          <w:rFonts w:ascii="Book Antiqua" w:hAnsi="Book Antiqua"/>
          <w:sz w:val="20"/>
          <w:szCs w:val="20"/>
        </w:rPr>
      </w:pPr>
    </w:p>
    <w:p w14:paraId="2D1F2939" w14:textId="77777777" w:rsidR="00F27C29" w:rsidRPr="0081340B" w:rsidRDefault="00F27C29" w:rsidP="0081340B">
      <w:pPr>
        <w:spacing w:after="0" w:line="276" w:lineRule="auto"/>
        <w:jc w:val="center"/>
        <w:rPr>
          <w:rFonts w:ascii="Book Antiqua" w:hAnsi="Book Antiqua"/>
          <w:sz w:val="20"/>
          <w:szCs w:val="20"/>
        </w:rPr>
      </w:pPr>
    </w:p>
    <w:p w14:paraId="4DA76033" w14:textId="29226AF5" w:rsidR="00131BA7" w:rsidRPr="0081340B" w:rsidRDefault="00131BA7" w:rsidP="0081340B">
      <w:pPr>
        <w:spacing w:after="0" w:line="276" w:lineRule="auto"/>
        <w:jc w:val="center"/>
        <w:rPr>
          <w:rFonts w:ascii="Book Antiqua" w:hAnsi="Book Antiqua"/>
          <w:sz w:val="20"/>
          <w:szCs w:val="20"/>
        </w:rPr>
      </w:pPr>
    </w:p>
    <w:p w14:paraId="36425D21" w14:textId="14A4F70A" w:rsidR="001F6964" w:rsidRPr="0081340B" w:rsidRDefault="001F6964" w:rsidP="0081340B">
      <w:pPr>
        <w:spacing w:after="0" w:line="276" w:lineRule="auto"/>
        <w:jc w:val="center"/>
        <w:rPr>
          <w:rFonts w:ascii="Book Antiqua" w:hAnsi="Book Antiqua"/>
          <w:sz w:val="20"/>
          <w:szCs w:val="20"/>
        </w:rPr>
      </w:pPr>
    </w:p>
    <w:p w14:paraId="01A4B29C" w14:textId="1DF86311" w:rsidR="00462AD1" w:rsidRPr="0081340B" w:rsidRDefault="00462AD1" w:rsidP="0081340B">
      <w:pPr>
        <w:spacing w:after="0" w:line="276" w:lineRule="auto"/>
        <w:jc w:val="center"/>
        <w:rPr>
          <w:rFonts w:ascii="Book Antiqua" w:eastAsia="Calibri" w:hAnsi="Book Antiqua" w:cs="Arial"/>
          <w:sz w:val="20"/>
          <w:szCs w:val="20"/>
          <w:lang w:val="en-GB" w:eastAsia="en-GB"/>
        </w:rPr>
      </w:pPr>
    </w:p>
    <w:p w14:paraId="714EB270" w14:textId="5E2FF97C" w:rsidR="00D64690" w:rsidRPr="0081340B" w:rsidRDefault="00535816" w:rsidP="0081340B">
      <w:pPr>
        <w:spacing w:after="0" w:line="276" w:lineRule="auto"/>
        <w:jc w:val="center"/>
        <w:rPr>
          <w:rFonts w:ascii="Book Antiqua" w:eastAsia="Calibri" w:hAnsi="Book Antiqua" w:cs="Arial"/>
          <w:sz w:val="20"/>
          <w:szCs w:val="20"/>
          <w:lang w:val="en-GB" w:eastAsia="en-GB"/>
        </w:rPr>
      </w:pPr>
      <w:r w:rsidRPr="0081340B">
        <w:rPr>
          <w:rFonts w:ascii="Book Antiqua" w:eastAsia="Calibri" w:hAnsi="Book Antiqua" w:cs="Arial"/>
          <w:noProof/>
          <w:sz w:val="20"/>
          <w:szCs w:val="20"/>
          <w:lang w:val="en-US"/>
        </w:rPr>
        <w:drawing>
          <wp:inline distT="0" distB="0" distL="0" distR="0" wp14:anchorId="2D41B7AD" wp14:editId="7182F771">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20069B46" w14:textId="1F7D329F" w:rsidR="00462AD1" w:rsidRPr="0081340B" w:rsidRDefault="00D64690" w:rsidP="00F27C29">
      <w:pPr>
        <w:spacing w:after="0" w:line="276" w:lineRule="auto"/>
        <w:jc w:val="center"/>
        <w:rPr>
          <w:rFonts w:ascii="Book Antiqua" w:hAnsi="Book Antiqua"/>
          <w:b/>
          <w:bCs/>
          <w:sz w:val="20"/>
          <w:szCs w:val="20"/>
          <w:lang w:val="en-US"/>
        </w:rPr>
      </w:pPr>
      <w:r w:rsidRPr="0081340B">
        <w:rPr>
          <w:rFonts w:ascii="Book Antiqua" w:hAnsi="Book Antiqua"/>
          <w:b/>
          <w:bCs/>
          <w:sz w:val="20"/>
          <w:lang w:val="fi-FI"/>
        </w:rPr>
        <w:t>PENERBIT CV.</w:t>
      </w:r>
      <w:r w:rsidR="001F5577" w:rsidRPr="0081340B">
        <w:rPr>
          <w:rFonts w:ascii="Book Antiqua" w:hAnsi="Book Antiqua"/>
          <w:b/>
          <w:bCs/>
          <w:sz w:val="20"/>
          <w:lang w:val="fi-FI"/>
        </w:rPr>
        <w:t xml:space="preserve"> </w:t>
      </w:r>
      <w:r w:rsidRPr="0081340B">
        <w:rPr>
          <w:rFonts w:ascii="Book Antiqua" w:hAnsi="Book Antiqua"/>
          <w:b/>
          <w:bCs/>
          <w:sz w:val="20"/>
          <w:lang w:val="fi-FI"/>
        </w:rPr>
        <w:t>EUREKA MEDIA AKSARA</w:t>
      </w:r>
      <w:bookmarkStart w:id="2" w:name="_Hlk69727091"/>
      <w:bookmarkStart w:id="3" w:name="_Hlk62037651"/>
      <w:bookmarkStart w:id="4" w:name="_Hlk75777317"/>
      <w:r w:rsidR="00462AD1" w:rsidRPr="0081340B">
        <w:rPr>
          <w:rFonts w:ascii="Book Antiqua" w:hAnsi="Book Antiqua"/>
          <w:b/>
          <w:bCs/>
          <w:sz w:val="20"/>
          <w:szCs w:val="20"/>
          <w:lang w:val="en-US"/>
        </w:rPr>
        <w:br w:type="page"/>
      </w:r>
    </w:p>
    <w:p w14:paraId="29CFB1D1" w14:textId="69B9E585" w:rsidR="00F01945" w:rsidRPr="0081340B" w:rsidRDefault="00DB64B0" w:rsidP="0081340B">
      <w:pPr>
        <w:spacing w:after="0" w:line="276" w:lineRule="auto"/>
        <w:jc w:val="center"/>
        <w:rPr>
          <w:rFonts w:ascii="Book Antiqua" w:eastAsia="Adobe Song Std L" w:hAnsi="Book Antiqua" w:cs="Arial"/>
          <w:bCs/>
          <w:sz w:val="20"/>
          <w:szCs w:val="20"/>
          <w:lang w:val="en-US" w:eastAsia="en-GB"/>
        </w:rPr>
      </w:pPr>
      <w:r w:rsidRPr="0081340B">
        <w:rPr>
          <w:rFonts w:ascii="Book Antiqua" w:hAnsi="Book Antiqua"/>
          <w:b/>
          <w:bCs/>
          <w:sz w:val="20"/>
          <w:szCs w:val="20"/>
          <w:lang w:val="en-ID"/>
        </w:rPr>
        <w:lastRenderedPageBreak/>
        <w:t xml:space="preserve">BUKU AJAR </w:t>
      </w:r>
      <w:r w:rsidR="00D534BF" w:rsidRPr="0081340B">
        <w:rPr>
          <w:rFonts w:ascii="Book Antiqua" w:hAnsi="Book Antiqua"/>
          <w:b/>
          <w:bCs/>
          <w:sz w:val="20"/>
          <w:szCs w:val="20"/>
          <w:lang w:val="en-ID"/>
        </w:rPr>
        <w:br/>
      </w:r>
      <w:r w:rsidRPr="0081340B">
        <w:rPr>
          <w:rFonts w:ascii="Book Antiqua" w:hAnsi="Book Antiqua"/>
          <w:b/>
          <w:bCs/>
          <w:i/>
          <w:iCs/>
          <w:sz w:val="20"/>
          <w:szCs w:val="20"/>
          <w:lang w:val="en-ID"/>
        </w:rPr>
        <w:t>BUDGETING</w:t>
      </w:r>
      <w:r w:rsidRPr="0081340B">
        <w:rPr>
          <w:rFonts w:ascii="Book Antiqua" w:hAnsi="Book Antiqua"/>
          <w:b/>
          <w:bCs/>
          <w:sz w:val="20"/>
          <w:szCs w:val="20"/>
          <w:lang w:val="en-ID"/>
        </w:rPr>
        <w:t xml:space="preserve"> PENGANGGARAN</w:t>
      </w:r>
    </w:p>
    <w:bookmarkEnd w:id="2"/>
    <w:bookmarkEnd w:id="3"/>
    <w:bookmarkEnd w:id="4"/>
    <w:p w14:paraId="573A84AB" w14:textId="77777777" w:rsidR="00DB64B0" w:rsidRPr="0081340B" w:rsidRDefault="00DB64B0" w:rsidP="0081340B">
      <w:pPr>
        <w:tabs>
          <w:tab w:val="left" w:pos="1560"/>
          <w:tab w:val="left" w:pos="1701"/>
        </w:tabs>
        <w:spacing w:after="0" w:line="276" w:lineRule="auto"/>
        <w:ind w:left="1701" w:right="-1" w:hanging="1701"/>
        <w:jc w:val="both"/>
        <w:rPr>
          <w:rFonts w:ascii="Book Antiqua" w:hAnsi="Book Antiqua"/>
          <w:b/>
          <w:sz w:val="20"/>
        </w:rPr>
      </w:pPr>
    </w:p>
    <w:p w14:paraId="75909F1B" w14:textId="77777777" w:rsidR="00DB64B0" w:rsidRPr="0081340B" w:rsidRDefault="00071FE2" w:rsidP="0081340B">
      <w:pPr>
        <w:tabs>
          <w:tab w:val="left" w:pos="1560"/>
          <w:tab w:val="left" w:pos="1701"/>
        </w:tabs>
        <w:spacing w:after="0" w:line="276" w:lineRule="auto"/>
        <w:ind w:left="1701" w:right="-1" w:hanging="1701"/>
        <w:jc w:val="both"/>
        <w:rPr>
          <w:rFonts w:ascii="Book Antiqua" w:hAnsi="Book Antiqua"/>
          <w:sz w:val="20"/>
          <w:lang w:val="en-IN"/>
        </w:rPr>
      </w:pPr>
      <w:r w:rsidRPr="0081340B">
        <w:rPr>
          <w:rFonts w:ascii="Book Antiqua" w:hAnsi="Book Antiqua"/>
          <w:b/>
          <w:sz w:val="20"/>
        </w:rPr>
        <w:t xml:space="preserve">Penulis </w:t>
      </w:r>
      <w:r w:rsidRPr="0081340B">
        <w:rPr>
          <w:rFonts w:ascii="Book Antiqua" w:hAnsi="Book Antiqua"/>
          <w:b/>
          <w:sz w:val="20"/>
        </w:rPr>
        <w:tab/>
      </w:r>
      <w:r w:rsidRPr="0081340B">
        <w:rPr>
          <w:rFonts w:ascii="Book Antiqua" w:hAnsi="Book Antiqua"/>
          <w:sz w:val="20"/>
        </w:rPr>
        <w:t>:</w:t>
      </w:r>
      <w:r w:rsidRPr="0081340B">
        <w:rPr>
          <w:rFonts w:ascii="Book Antiqua" w:hAnsi="Book Antiqua"/>
          <w:b/>
          <w:sz w:val="20"/>
        </w:rPr>
        <w:tab/>
      </w:r>
      <w:r w:rsidR="00DB64B0" w:rsidRPr="0081340B">
        <w:rPr>
          <w:rFonts w:ascii="Book Antiqua" w:hAnsi="Book Antiqua"/>
          <w:sz w:val="20"/>
          <w:lang w:val="en-IN"/>
        </w:rPr>
        <w:t>Teguh Adhyatma Susanto, SE., MM</w:t>
      </w:r>
    </w:p>
    <w:p w14:paraId="634189A5" w14:textId="52C79E0A" w:rsidR="00FE05D0" w:rsidRPr="0081340B" w:rsidRDefault="00DB64B0" w:rsidP="0081340B">
      <w:pPr>
        <w:tabs>
          <w:tab w:val="left" w:pos="1560"/>
          <w:tab w:val="left" w:pos="1701"/>
        </w:tabs>
        <w:spacing w:after="0" w:line="276" w:lineRule="auto"/>
        <w:ind w:left="1701" w:right="-1" w:hanging="1701"/>
        <w:jc w:val="both"/>
        <w:rPr>
          <w:rFonts w:ascii="Book Antiqua" w:hAnsi="Book Antiqua"/>
          <w:sz w:val="20"/>
          <w:lang w:val="en-IN"/>
        </w:rPr>
      </w:pPr>
      <w:r w:rsidRPr="0081340B">
        <w:rPr>
          <w:rFonts w:ascii="Book Antiqua" w:hAnsi="Book Antiqua"/>
          <w:sz w:val="20"/>
          <w:lang w:val="en-IN"/>
        </w:rPr>
        <w:tab/>
      </w:r>
      <w:r w:rsidRPr="0081340B">
        <w:rPr>
          <w:rFonts w:ascii="Book Antiqua" w:hAnsi="Book Antiqua"/>
          <w:sz w:val="20"/>
          <w:lang w:val="en-IN"/>
        </w:rPr>
        <w:tab/>
        <w:t>Siti Rahmayanti Safrul, S.E., M.M</w:t>
      </w:r>
    </w:p>
    <w:p w14:paraId="6F4CFC40" w14:textId="77777777" w:rsidR="00DB64B0" w:rsidRPr="0081340B" w:rsidRDefault="00DB64B0" w:rsidP="0081340B">
      <w:pPr>
        <w:tabs>
          <w:tab w:val="left" w:pos="1560"/>
          <w:tab w:val="left" w:pos="1701"/>
        </w:tabs>
        <w:spacing w:after="0" w:line="276" w:lineRule="auto"/>
        <w:ind w:left="1701" w:right="-1" w:hanging="1701"/>
        <w:rPr>
          <w:rFonts w:ascii="Book Antiqua" w:hAnsi="Book Antiqua"/>
          <w:b/>
          <w:sz w:val="20"/>
          <w:lang w:val="en-US"/>
        </w:rPr>
      </w:pPr>
    </w:p>
    <w:p w14:paraId="0FCCDDF2" w14:textId="348F56CD" w:rsidR="00071FE2" w:rsidRPr="0081340B" w:rsidRDefault="00071FE2" w:rsidP="0081340B">
      <w:pPr>
        <w:tabs>
          <w:tab w:val="left" w:pos="1560"/>
          <w:tab w:val="left" w:pos="1701"/>
        </w:tabs>
        <w:spacing w:after="0" w:line="276" w:lineRule="auto"/>
        <w:ind w:left="1701" w:right="-1" w:hanging="1701"/>
        <w:rPr>
          <w:rFonts w:ascii="Book Antiqua" w:hAnsi="Book Antiqua"/>
          <w:bCs/>
          <w:sz w:val="20"/>
          <w:lang w:val="en-US"/>
        </w:rPr>
      </w:pPr>
      <w:r w:rsidRPr="0081340B">
        <w:rPr>
          <w:rFonts w:ascii="Book Antiqua" w:hAnsi="Book Antiqua"/>
          <w:b/>
          <w:sz w:val="20"/>
        </w:rPr>
        <w:t>Desain Sampul</w:t>
      </w:r>
      <w:r w:rsidRPr="0081340B">
        <w:rPr>
          <w:rFonts w:ascii="Book Antiqua" w:hAnsi="Book Antiqua"/>
          <w:b/>
          <w:sz w:val="20"/>
        </w:rPr>
        <w:tab/>
      </w:r>
      <w:r w:rsidRPr="0081340B">
        <w:rPr>
          <w:rFonts w:ascii="Book Antiqua" w:hAnsi="Book Antiqua"/>
          <w:sz w:val="20"/>
        </w:rPr>
        <w:t>:</w:t>
      </w:r>
      <w:r w:rsidR="002C7542" w:rsidRPr="0081340B">
        <w:rPr>
          <w:rFonts w:ascii="Book Antiqua" w:hAnsi="Book Antiqua"/>
          <w:bCs/>
          <w:sz w:val="20"/>
        </w:rPr>
        <w:tab/>
      </w:r>
      <w:r w:rsidR="00B533A2" w:rsidRPr="0081340B">
        <w:rPr>
          <w:rFonts w:ascii="Book Antiqua" w:hAnsi="Book Antiqua"/>
          <w:bCs/>
          <w:sz w:val="20"/>
          <w:lang w:val="en-US"/>
        </w:rPr>
        <w:t>Firman Isma’il</w:t>
      </w:r>
    </w:p>
    <w:p w14:paraId="3EAF58B5" w14:textId="77777777" w:rsidR="002C7542" w:rsidRPr="0081340B" w:rsidRDefault="002C7542" w:rsidP="0081340B">
      <w:pPr>
        <w:tabs>
          <w:tab w:val="left" w:pos="1560"/>
          <w:tab w:val="left" w:pos="1701"/>
        </w:tabs>
        <w:spacing w:after="0" w:line="276" w:lineRule="auto"/>
        <w:ind w:left="1701" w:right="-1" w:hanging="1701"/>
        <w:rPr>
          <w:rFonts w:ascii="Book Antiqua" w:hAnsi="Book Antiqua"/>
          <w:b/>
          <w:sz w:val="20"/>
        </w:rPr>
      </w:pPr>
    </w:p>
    <w:p w14:paraId="4CCE1443" w14:textId="688B2FA2" w:rsidR="00071FE2" w:rsidRPr="0081340B" w:rsidRDefault="00071FE2" w:rsidP="0081340B">
      <w:pPr>
        <w:tabs>
          <w:tab w:val="left" w:pos="1560"/>
          <w:tab w:val="left" w:pos="1701"/>
        </w:tabs>
        <w:spacing w:after="0" w:line="276" w:lineRule="auto"/>
        <w:ind w:left="1701" w:right="-1" w:hanging="1701"/>
        <w:rPr>
          <w:rFonts w:ascii="Book Antiqua" w:hAnsi="Book Antiqua"/>
          <w:bCs/>
          <w:sz w:val="20"/>
          <w:lang w:val="en-IN"/>
        </w:rPr>
      </w:pPr>
      <w:r w:rsidRPr="0081340B">
        <w:rPr>
          <w:rFonts w:ascii="Book Antiqua" w:hAnsi="Book Antiqua"/>
          <w:b/>
          <w:sz w:val="20"/>
        </w:rPr>
        <w:t>Tata Letak</w:t>
      </w:r>
      <w:r w:rsidRPr="0081340B">
        <w:rPr>
          <w:rFonts w:ascii="Book Antiqua" w:hAnsi="Book Antiqua"/>
          <w:b/>
          <w:sz w:val="20"/>
        </w:rPr>
        <w:tab/>
      </w:r>
      <w:r w:rsidRPr="0081340B">
        <w:rPr>
          <w:rFonts w:ascii="Book Antiqua" w:hAnsi="Book Antiqua"/>
          <w:sz w:val="20"/>
        </w:rPr>
        <w:t>:</w:t>
      </w:r>
      <w:r w:rsidRPr="0081340B">
        <w:rPr>
          <w:rFonts w:ascii="Book Antiqua" w:hAnsi="Book Antiqua"/>
          <w:b/>
          <w:sz w:val="20"/>
        </w:rPr>
        <w:tab/>
      </w:r>
      <w:r w:rsidR="004A48F8" w:rsidRPr="0081340B">
        <w:rPr>
          <w:rFonts w:ascii="Book Antiqua" w:hAnsi="Book Antiqua"/>
          <w:sz w:val="20"/>
          <w:lang w:val="en-IN"/>
        </w:rPr>
        <w:t>Riska Apriliani</w:t>
      </w:r>
    </w:p>
    <w:p w14:paraId="275C6CE8" w14:textId="77777777" w:rsidR="002C7542" w:rsidRPr="0081340B" w:rsidRDefault="002C7542" w:rsidP="0081340B">
      <w:pPr>
        <w:tabs>
          <w:tab w:val="left" w:pos="1560"/>
          <w:tab w:val="left" w:pos="1701"/>
        </w:tabs>
        <w:spacing w:after="0" w:line="276" w:lineRule="auto"/>
        <w:ind w:left="1701" w:right="-1" w:hanging="1701"/>
        <w:rPr>
          <w:rFonts w:ascii="Book Antiqua" w:hAnsi="Book Antiqua"/>
          <w:b/>
          <w:sz w:val="20"/>
        </w:rPr>
      </w:pPr>
    </w:p>
    <w:p w14:paraId="18EC3FA2" w14:textId="3E0C8989" w:rsidR="00071FE2" w:rsidRPr="00BD4F73" w:rsidRDefault="00071FE2" w:rsidP="0081340B">
      <w:pPr>
        <w:tabs>
          <w:tab w:val="left" w:pos="1560"/>
          <w:tab w:val="left" w:pos="1701"/>
        </w:tabs>
        <w:spacing w:after="0" w:line="276" w:lineRule="auto"/>
        <w:ind w:left="1701" w:right="-1" w:hanging="1701"/>
        <w:rPr>
          <w:rFonts w:ascii="Book Antiqua" w:hAnsi="Book Antiqua"/>
          <w:bCs/>
          <w:sz w:val="20"/>
        </w:rPr>
      </w:pPr>
      <w:r w:rsidRPr="0081340B">
        <w:rPr>
          <w:rFonts w:ascii="Book Antiqua" w:hAnsi="Book Antiqua"/>
          <w:b/>
          <w:sz w:val="20"/>
        </w:rPr>
        <w:t xml:space="preserve">ISBN </w:t>
      </w:r>
      <w:r w:rsidRPr="0081340B">
        <w:rPr>
          <w:rFonts w:ascii="Book Antiqua" w:hAnsi="Book Antiqua"/>
          <w:b/>
          <w:sz w:val="20"/>
        </w:rPr>
        <w:tab/>
      </w:r>
      <w:r w:rsidRPr="0081340B">
        <w:rPr>
          <w:rFonts w:ascii="Book Antiqua" w:hAnsi="Book Antiqua"/>
          <w:sz w:val="20"/>
        </w:rPr>
        <w:t>:</w:t>
      </w:r>
      <w:r w:rsidR="00BD4F73">
        <w:rPr>
          <w:rFonts w:ascii="Book Antiqua" w:hAnsi="Book Antiqua"/>
          <w:b/>
          <w:sz w:val="20"/>
        </w:rPr>
        <w:tab/>
      </w:r>
      <w:r w:rsidR="00BD4F73" w:rsidRPr="00BD4F73">
        <w:rPr>
          <w:rFonts w:ascii="Book Antiqua" w:hAnsi="Book Antiqua"/>
          <w:bCs/>
          <w:sz w:val="20"/>
        </w:rPr>
        <w:t>978-634-271-544-4</w:t>
      </w:r>
    </w:p>
    <w:p w14:paraId="3A51F5E8" w14:textId="77777777" w:rsidR="00071FE2" w:rsidRPr="0081340B" w:rsidRDefault="00071FE2" w:rsidP="0081340B">
      <w:pPr>
        <w:tabs>
          <w:tab w:val="left" w:pos="1560"/>
          <w:tab w:val="left" w:pos="1701"/>
        </w:tabs>
        <w:spacing w:after="0" w:line="276" w:lineRule="auto"/>
        <w:ind w:left="1701" w:right="-1" w:hanging="1701"/>
        <w:rPr>
          <w:rFonts w:ascii="Book Antiqua" w:hAnsi="Book Antiqua"/>
          <w:b/>
          <w:sz w:val="20"/>
        </w:rPr>
      </w:pPr>
    </w:p>
    <w:p w14:paraId="755386C4" w14:textId="105052C3" w:rsidR="00071FE2" w:rsidRPr="0081340B" w:rsidRDefault="00EF7140" w:rsidP="0081340B">
      <w:pPr>
        <w:tabs>
          <w:tab w:val="left" w:pos="1560"/>
          <w:tab w:val="left" w:pos="1701"/>
        </w:tabs>
        <w:spacing w:after="0" w:line="276" w:lineRule="auto"/>
        <w:ind w:left="1701" w:right="-1" w:hanging="1701"/>
        <w:rPr>
          <w:rFonts w:ascii="Book Antiqua" w:hAnsi="Book Antiqua"/>
          <w:b/>
          <w:sz w:val="20"/>
          <w:lang w:val="en-US"/>
        </w:rPr>
      </w:pPr>
      <w:r w:rsidRPr="0081340B">
        <w:rPr>
          <w:rFonts w:ascii="Book Antiqua" w:hAnsi="Book Antiqua"/>
          <w:sz w:val="20"/>
        </w:rPr>
        <w:t>Diterbitkan oleh</w:t>
      </w:r>
      <w:r w:rsidRPr="0081340B">
        <w:rPr>
          <w:rFonts w:ascii="Book Antiqua" w:hAnsi="Book Antiqua"/>
          <w:sz w:val="20"/>
        </w:rPr>
        <w:tab/>
      </w:r>
      <w:r w:rsidR="00D02994" w:rsidRPr="0081340B">
        <w:rPr>
          <w:rFonts w:ascii="Book Antiqua" w:hAnsi="Book Antiqua"/>
          <w:sz w:val="20"/>
        </w:rPr>
        <w:t>:</w:t>
      </w:r>
      <w:r w:rsidR="00D02994" w:rsidRPr="0081340B">
        <w:rPr>
          <w:rFonts w:ascii="Book Antiqua" w:hAnsi="Book Antiqua"/>
          <w:sz w:val="20"/>
        </w:rPr>
        <w:tab/>
      </w:r>
      <w:r w:rsidR="00071FE2" w:rsidRPr="0081340B">
        <w:rPr>
          <w:rFonts w:ascii="Book Antiqua" w:hAnsi="Book Antiqua"/>
          <w:b/>
          <w:sz w:val="20"/>
        </w:rPr>
        <w:t xml:space="preserve">EUREKA MEDIA AKSARA, </w:t>
      </w:r>
      <w:r w:rsidR="00BD4F73">
        <w:rPr>
          <w:rFonts w:ascii="Book Antiqua" w:hAnsi="Book Antiqua"/>
          <w:b/>
          <w:sz w:val="20"/>
          <w:lang w:val="en-IN"/>
        </w:rPr>
        <w:t>MARET</w:t>
      </w:r>
      <w:r w:rsidR="00071FE2" w:rsidRPr="0081340B">
        <w:rPr>
          <w:rFonts w:ascii="Book Antiqua" w:hAnsi="Book Antiqua"/>
          <w:b/>
          <w:sz w:val="20"/>
        </w:rPr>
        <w:t xml:space="preserve"> </w:t>
      </w:r>
      <w:r w:rsidR="00DB64B0" w:rsidRPr="0081340B">
        <w:rPr>
          <w:rFonts w:ascii="Book Antiqua" w:hAnsi="Book Antiqua"/>
          <w:b/>
          <w:sz w:val="20"/>
        </w:rPr>
        <w:t>202</w:t>
      </w:r>
      <w:r w:rsidR="00DB64B0" w:rsidRPr="0081340B">
        <w:rPr>
          <w:rFonts w:ascii="Book Antiqua" w:hAnsi="Book Antiqua"/>
          <w:b/>
          <w:sz w:val="20"/>
          <w:lang w:val="en-US"/>
        </w:rPr>
        <w:t>6</w:t>
      </w:r>
    </w:p>
    <w:p w14:paraId="206603F7" w14:textId="3F34E7B9" w:rsidR="00071FE2" w:rsidRPr="0081340B" w:rsidRDefault="00071FE2" w:rsidP="0081340B">
      <w:pPr>
        <w:tabs>
          <w:tab w:val="left" w:pos="1560"/>
          <w:tab w:val="left" w:pos="1701"/>
        </w:tabs>
        <w:spacing w:after="0" w:line="276" w:lineRule="auto"/>
        <w:ind w:left="1701" w:right="-1" w:hanging="1701"/>
        <w:rPr>
          <w:rFonts w:ascii="Book Antiqua" w:hAnsi="Book Antiqua"/>
          <w:b/>
          <w:sz w:val="20"/>
        </w:rPr>
      </w:pPr>
      <w:r w:rsidRPr="0081340B">
        <w:rPr>
          <w:rFonts w:ascii="Book Antiqua" w:hAnsi="Book Antiqua"/>
          <w:b/>
          <w:sz w:val="20"/>
        </w:rPr>
        <w:tab/>
      </w:r>
      <w:r w:rsidR="00D02994" w:rsidRPr="0081340B">
        <w:rPr>
          <w:rFonts w:ascii="Book Antiqua" w:hAnsi="Book Antiqua"/>
          <w:b/>
          <w:sz w:val="20"/>
        </w:rPr>
        <w:tab/>
      </w:r>
      <w:r w:rsidRPr="0081340B">
        <w:rPr>
          <w:rFonts w:ascii="Book Antiqua" w:hAnsi="Book Antiqua"/>
          <w:b/>
          <w:sz w:val="20"/>
        </w:rPr>
        <w:t>ANGGOTA IKAPI JAWA TENGAH</w:t>
      </w:r>
    </w:p>
    <w:p w14:paraId="04B2F0D4" w14:textId="70E6318F" w:rsidR="00071FE2" w:rsidRPr="0081340B" w:rsidRDefault="00D02994" w:rsidP="0081340B">
      <w:pPr>
        <w:tabs>
          <w:tab w:val="left" w:pos="1560"/>
          <w:tab w:val="left" w:pos="1701"/>
        </w:tabs>
        <w:spacing w:after="0" w:line="276" w:lineRule="auto"/>
        <w:ind w:left="1701" w:right="-1" w:hanging="141"/>
        <w:rPr>
          <w:rFonts w:ascii="Book Antiqua" w:hAnsi="Book Antiqua"/>
          <w:b/>
          <w:sz w:val="20"/>
        </w:rPr>
      </w:pPr>
      <w:r w:rsidRPr="0081340B">
        <w:rPr>
          <w:rFonts w:ascii="Book Antiqua" w:hAnsi="Book Antiqua"/>
          <w:b/>
          <w:sz w:val="20"/>
        </w:rPr>
        <w:tab/>
      </w:r>
      <w:r w:rsidR="003A0852" w:rsidRPr="0081340B">
        <w:rPr>
          <w:rFonts w:ascii="Book Antiqua" w:hAnsi="Book Antiqua"/>
          <w:b/>
          <w:sz w:val="20"/>
        </w:rPr>
        <w:t>NO. 225/JTE/2021</w:t>
      </w:r>
    </w:p>
    <w:p w14:paraId="5FCD9D2D" w14:textId="77777777" w:rsidR="00071FE2" w:rsidRPr="0081340B" w:rsidRDefault="00071FE2" w:rsidP="0081340B">
      <w:pPr>
        <w:tabs>
          <w:tab w:val="left" w:pos="1560"/>
          <w:tab w:val="left" w:pos="1701"/>
        </w:tabs>
        <w:spacing w:after="0" w:line="276" w:lineRule="auto"/>
        <w:ind w:left="1701" w:right="-1" w:hanging="1701"/>
        <w:rPr>
          <w:rFonts w:ascii="Book Antiqua" w:hAnsi="Book Antiqua"/>
          <w:b/>
          <w:sz w:val="20"/>
        </w:rPr>
      </w:pPr>
    </w:p>
    <w:p w14:paraId="6E13AEF9" w14:textId="77777777" w:rsidR="00071FE2" w:rsidRPr="0081340B" w:rsidRDefault="00071FE2" w:rsidP="0081340B">
      <w:pPr>
        <w:tabs>
          <w:tab w:val="left" w:pos="1560"/>
          <w:tab w:val="left" w:pos="1701"/>
        </w:tabs>
        <w:spacing w:after="0" w:line="276" w:lineRule="auto"/>
        <w:ind w:left="1701" w:right="-1" w:hanging="1701"/>
        <w:rPr>
          <w:rFonts w:ascii="Book Antiqua" w:hAnsi="Book Antiqua"/>
          <w:b/>
          <w:sz w:val="20"/>
        </w:rPr>
      </w:pPr>
      <w:r w:rsidRPr="0081340B">
        <w:rPr>
          <w:rFonts w:ascii="Book Antiqua" w:hAnsi="Book Antiqua"/>
          <w:b/>
          <w:sz w:val="20"/>
        </w:rPr>
        <w:t>Redaksi:</w:t>
      </w:r>
    </w:p>
    <w:p w14:paraId="36AAA798" w14:textId="016BEB78" w:rsidR="00071FE2" w:rsidRPr="0081340B" w:rsidRDefault="00071FE2" w:rsidP="0081340B">
      <w:pPr>
        <w:tabs>
          <w:tab w:val="left" w:pos="993"/>
        </w:tabs>
        <w:spacing w:after="0" w:line="276" w:lineRule="auto"/>
        <w:ind w:right="-1"/>
        <w:rPr>
          <w:rFonts w:ascii="Book Antiqua" w:hAnsi="Book Antiqua"/>
          <w:sz w:val="20"/>
        </w:rPr>
      </w:pPr>
      <w:r w:rsidRPr="0081340B">
        <w:rPr>
          <w:rFonts w:ascii="Book Antiqua" w:hAnsi="Book Antiqua"/>
          <w:sz w:val="20"/>
        </w:rPr>
        <w:t>Jalan Banjaran, Desa Banjaran R</w:t>
      </w:r>
      <w:r w:rsidR="00D02994" w:rsidRPr="0081340B">
        <w:rPr>
          <w:rFonts w:ascii="Book Antiqua" w:hAnsi="Book Antiqua"/>
          <w:sz w:val="20"/>
        </w:rPr>
        <w:t xml:space="preserve">T 20 RW 10 Kecamatan Bojongsari </w:t>
      </w:r>
      <w:r w:rsidRPr="0081340B">
        <w:rPr>
          <w:rFonts w:ascii="Book Antiqua" w:hAnsi="Book Antiqua"/>
          <w:sz w:val="20"/>
        </w:rPr>
        <w:t>Kabupaten Purbalingga Telp. 0858-5343-1992</w:t>
      </w:r>
    </w:p>
    <w:p w14:paraId="425CD690" w14:textId="3386D79F" w:rsidR="00071FE2" w:rsidRPr="0081340B" w:rsidRDefault="00071FE2" w:rsidP="0081340B">
      <w:pPr>
        <w:tabs>
          <w:tab w:val="left" w:pos="1560"/>
          <w:tab w:val="left" w:pos="1701"/>
        </w:tabs>
        <w:spacing w:after="0" w:line="276" w:lineRule="auto"/>
        <w:ind w:left="1701" w:right="-1" w:hanging="1701"/>
        <w:rPr>
          <w:rFonts w:ascii="Book Antiqua" w:hAnsi="Book Antiqua"/>
          <w:sz w:val="20"/>
        </w:rPr>
      </w:pPr>
      <w:r w:rsidRPr="0081340B">
        <w:rPr>
          <w:rFonts w:ascii="Book Antiqua" w:hAnsi="Book Antiqua"/>
          <w:sz w:val="20"/>
        </w:rPr>
        <w:t>Surel</w:t>
      </w:r>
      <w:r w:rsidR="00E07229" w:rsidRPr="0081340B">
        <w:rPr>
          <w:rFonts w:ascii="Book Antiqua" w:hAnsi="Book Antiqua"/>
          <w:sz w:val="20"/>
        </w:rPr>
        <w:t>:</w:t>
      </w:r>
      <w:r w:rsidRPr="0081340B">
        <w:rPr>
          <w:rFonts w:ascii="Book Antiqua" w:hAnsi="Book Antiqua"/>
          <w:sz w:val="20"/>
        </w:rPr>
        <w:t xml:space="preserve"> eurekamediaaksara@gmail.com</w:t>
      </w:r>
    </w:p>
    <w:p w14:paraId="7EA025A1" w14:textId="4FD35AC0" w:rsidR="00071FE2" w:rsidRPr="0081340B" w:rsidRDefault="00DB64B0" w:rsidP="0081340B">
      <w:pPr>
        <w:tabs>
          <w:tab w:val="left" w:pos="1560"/>
          <w:tab w:val="left" w:pos="1701"/>
        </w:tabs>
        <w:spacing w:after="0" w:line="276" w:lineRule="auto"/>
        <w:ind w:left="1701" w:right="-1" w:hanging="1701"/>
        <w:rPr>
          <w:rFonts w:ascii="Book Antiqua" w:hAnsi="Book Antiqua"/>
          <w:sz w:val="20"/>
          <w:lang w:val="en-US"/>
        </w:rPr>
      </w:pPr>
      <w:r w:rsidRPr="0081340B">
        <w:rPr>
          <w:rFonts w:ascii="Book Antiqua" w:hAnsi="Book Antiqua"/>
          <w:sz w:val="20"/>
        </w:rPr>
        <w:t>Cetakan Pertama</w:t>
      </w:r>
      <w:r w:rsidR="00E07229" w:rsidRPr="0081340B">
        <w:rPr>
          <w:rFonts w:ascii="Book Antiqua" w:hAnsi="Book Antiqua"/>
          <w:sz w:val="20"/>
        </w:rPr>
        <w:t>:</w:t>
      </w:r>
      <w:r w:rsidRPr="0081340B">
        <w:rPr>
          <w:rFonts w:ascii="Book Antiqua" w:hAnsi="Book Antiqua"/>
          <w:sz w:val="20"/>
        </w:rPr>
        <w:t xml:space="preserve"> 202</w:t>
      </w:r>
      <w:r w:rsidRPr="0081340B">
        <w:rPr>
          <w:rFonts w:ascii="Book Antiqua" w:hAnsi="Book Antiqua"/>
          <w:sz w:val="20"/>
          <w:lang w:val="en-US"/>
        </w:rPr>
        <w:t>6</w:t>
      </w:r>
    </w:p>
    <w:p w14:paraId="14814014" w14:textId="32A0CFF9" w:rsidR="00462AD1" w:rsidRPr="0081340B" w:rsidRDefault="00462AD1" w:rsidP="0081340B">
      <w:pPr>
        <w:tabs>
          <w:tab w:val="left" w:pos="1560"/>
          <w:tab w:val="left" w:pos="1701"/>
        </w:tabs>
        <w:spacing w:after="0" w:line="276" w:lineRule="auto"/>
        <w:ind w:right="-1"/>
        <w:rPr>
          <w:rFonts w:ascii="Book Antiqua" w:hAnsi="Book Antiqua"/>
          <w:sz w:val="20"/>
        </w:rPr>
      </w:pPr>
    </w:p>
    <w:p w14:paraId="5E5750B5" w14:textId="3A54CC05" w:rsidR="00006F7D" w:rsidRPr="0081340B" w:rsidRDefault="00006F7D" w:rsidP="0081340B">
      <w:pPr>
        <w:tabs>
          <w:tab w:val="left" w:pos="1560"/>
          <w:tab w:val="left" w:pos="1701"/>
        </w:tabs>
        <w:spacing w:after="0" w:line="276" w:lineRule="auto"/>
        <w:ind w:right="-1"/>
        <w:rPr>
          <w:rFonts w:ascii="Book Antiqua" w:hAnsi="Book Antiqua"/>
          <w:sz w:val="20"/>
        </w:rPr>
      </w:pPr>
    </w:p>
    <w:p w14:paraId="6223B7C0" w14:textId="1C9BCD90" w:rsidR="00006F7D" w:rsidRPr="0081340B" w:rsidRDefault="00006F7D" w:rsidP="0081340B">
      <w:pPr>
        <w:tabs>
          <w:tab w:val="left" w:pos="1560"/>
          <w:tab w:val="left" w:pos="1701"/>
        </w:tabs>
        <w:spacing w:after="0" w:line="276" w:lineRule="auto"/>
        <w:ind w:right="-1"/>
        <w:rPr>
          <w:rFonts w:ascii="Book Antiqua" w:hAnsi="Book Antiqua"/>
          <w:sz w:val="20"/>
        </w:rPr>
      </w:pPr>
    </w:p>
    <w:p w14:paraId="2029C330" w14:textId="1DD38850" w:rsidR="00006F7D" w:rsidRPr="0081340B" w:rsidRDefault="00006F7D" w:rsidP="0081340B">
      <w:pPr>
        <w:tabs>
          <w:tab w:val="left" w:pos="1560"/>
          <w:tab w:val="left" w:pos="1701"/>
        </w:tabs>
        <w:spacing w:after="0" w:line="276" w:lineRule="auto"/>
        <w:ind w:right="-1"/>
        <w:rPr>
          <w:rFonts w:ascii="Book Antiqua" w:hAnsi="Book Antiqua"/>
          <w:sz w:val="20"/>
        </w:rPr>
      </w:pPr>
    </w:p>
    <w:p w14:paraId="57212580" w14:textId="2DA8816F" w:rsidR="00131BA7" w:rsidRPr="0081340B" w:rsidRDefault="00131BA7" w:rsidP="0081340B">
      <w:pPr>
        <w:tabs>
          <w:tab w:val="left" w:pos="1560"/>
          <w:tab w:val="left" w:pos="1701"/>
        </w:tabs>
        <w:spacing w:after="0" w:line="276" w:lineRule="auto"/>
        <w:ind w:right="-1"/>
        <w:rPr>
          <w:rFonts w:ascii="Book Antiqua" w:hAnsi="Book Antiqua"/>
          <w:sz w:val="20"/>
        </w:rPr>
      </w:pPr>
    </w:p>
    <w:p w14:paraId="542A6832" w14:textId="79EC3B93" w:rsidR="00131BA7" w:rsidRPr="0081340B" w:rsidRDefault="00131BA7" w:rsidP="0081340B">
      <w:pPr>
        <w:tabs>
          <w:tab w:val="left" w:pos="1560"/>
          <w:tab w:val="left" w:pos="1701"/>
        </w:tabs>
        <w:spacing w:after="0" w:line="276" w:lineRule="auto"/>
        <w:ind w:right="-1"/>
        <w:rPr>
          <w:rFonts w:ascii="Book Antiqua" w:hAnsi="Book Antiqua"/>
          <w:sz w:val="20"/>
        </w:rPr>
      </w:pPr>
    </w:p>
    <w:p w14:paraId="419FAA23" w14:textId="46867A2E" w:rsidR="001F6964" w:rsidRPr="0081340B" w:rsidRDefault="00071FE2" w:rsidP="0081340B">
      <w:pPr>
        <w:tabs>
          <w:tab w:val="left" w:pos="1560"/>
          <w:tab w:val="left" w:pos="1701"/>
        </w:tabs>
        <w:spacing w:after="0" w:line="276" w:lineRule="auto"/>
        <w:ind w:left="1701" w:right="-1" w:hanging="1701"/>
        <w:rPr>
          <w:rFonts w:ascii="Book Antiqua" w:hAnsi="Book Antiqua"/>
          <w:b/>
          <w:sz w:val="20"/>
        </w:rPr>
      </w:pPr>
      <w:r w:rsidRPr="0081340B">
        <w:rPr>
          <w:rFonts w:ascii="Book Antiqua" w:hAnsi="Book Antiqua"/>
          <w:b/>
          <w:sz w:val="20"/>
        </w:rPr>
        <w:t>All right reserved</w:t>
      </w:r>
    </w:p>
    <w:p w14:paraId="642D91FC" w14:textId="4ED1A293" w:rsidR="00071FE2" w:rsidRPr="0081340B" w:rsidRDefault="00071FE2" w:rsidP="0081340B">
      <w:pPr>
        <w:tabs>
          <w:tab w:val="left" w:pos="1560"/>
          <w:tab w:val="left" w:pos="1701"/>
        </w:tabs>
        <w:spacing w:after="0" w:line="276" w:lineRule="auto"/>
        <w:ind w:left="1701" w:right="-1" w:hanging="1701"/>
        <w:rPr>
          <w:rFonts w:ascii="Book Antiqua" w:hAnsi="Book Antiqua"/>
          <w:b/>
          <w:sz w:val="20"/>
        </w:rPr>
      </w:pPr>
    </w:p>
    <w:p w14:paraId="5B56AE0D" w14:textId="2398BDD9" w:rsidR="00131BA7" w:rsidRPr="0081340B" w:rsidRDefault="00131BA7" w:rsidP="0081340B">
      <w:pPr>
        <w:tabs>
          <w:tab w:val="left" w:pos="1560"/>
          <w:tab w:val="left" w:pos="1701"/>
        </w:tabs>
        <w:spacing w:after="0" w:line="276" w:lineRule="auto"/>
        <w:ind w:left="1701" w:right="-1" w:hanging="1701"/>
        <w:rPr>
          <w:rFonts w:ascii="Book Antiqua" w:hAnsi="Book Antiqua"/>
          <w:b/>
          <w:sz w:val="20"/>
        </w:rPr>
      </w:pPr>
    </w:p>
    <w:p w14:paraId="35B802CD" w14:textId="77777777" w:rsidR="002A5710" w:rsidRPr="0081340B" w:rsidRDefault="002A5710" w:rsidP="0081340B">
      <w:pPr>
        <w:tabs>
          <w:tab w:val="left" w:pos="1560"/>
          <w:tab w:val="left" w:pos="1701"/>
        </w:tabs>
        <w:spacing w:after="0" w:line="276" w:lineRule="auto"/>
        <w:ind w:left="1701" w:right="-1" w:hanging="1701"/>
        <w:rPr>
          <w:rFonts w:ascii="Book Antiqua" w:hAnsi="Book Antiqua"/>
          <w:b/>
          <w:sz w:val="20"/>
        </w:rPr>
      </w:pPr>
    </w:p>
    <w:p w14:paraId="43465434" w14:textId="77777777" w:rsidR="00071FE2" w:rsidRPr="0081340B" w:rsidRDefault="00071FE2" w:rsidP="0081340B">
      <w:pPr>
        <w:tabs>
          <w:tab w:val="left" w:pos="1985"/>
        </w:tabs>
        <w:spacing w:after="0" w:line="276" w:lineRule="auto"/>
        <w:ind w:right="-1"/>
        <w:rPr>
          <w:rFonts w:ascii="Book Antiqua" w:hAnsi="Book Antiqua"/>
          <w:sz w:val="20"/>
        </w:rPr>
      </w:pPr>
      <w:r w:rsidRPr="0081340B">
        <w:rPr>
          <w:rFonts w:ascii="Book Antiqua" w:hAnsi="Book Antiqua"/>
          <w:sz w:val="20"/>
        </w:rPr>
        <w:t>Hak Cipta dilindungi undang-undang</w:t>
      </w:r>
    </w:p>
    <w:p w14:paraId="58FB796C" w14:textId="5B120A8A" w:rsidR="00462AD1" w:rsidRPr="0081340B" w:rsidRDefault="00071FE2" w:rsidP="0081340B">
      <w:pPr>
        <w:spacing w:after="0" w:line="276" w:lineRule="auto"/>
        <w:ind w:right="-1"/>
        <w:jc w:val="both"/>
        <w:rPr>
          <w:rFonts w:ascii="Book Antiqua" w:hAnsi="Book Antiqua"/>
          <w:sz w:val="20"/>
        </w:rPr>
      </w:pPr>
      <w:r w:rsidRPr="0081340B">
        <w:rPr>
          <w:rFonts w:ascii="Book Antiqua" w:hAnsi="Book Antiqua"/>
          <w:sz w:val="20"/>
        </w:rPr>
        <w:t>Dilarang memperbanyak atau memindahkan sebagian atau seluruh isi buku ini dalam bentuk apapun dan dengan cara apapun, termasuk memfotokopi, merekam, atau dengan teknik perekaman lainnya tanpa seizin tertulis dari penerbit.</w:t>
      </w:r>
      <w:bookmarkStart w:id="5" w:name="_Toc83983422"/>
    </w:p>
    <w:p w14:paraId="2F534C42" w14:textId="25B41365" w:rsidR="001F6964" w:rsidRPr="0081340B" w:rsidRDefault="001F6964" w:rsidP="0081340B">
      <w:pPr>
        <w:spacing w:line="276" w:lineRule="auto"/>
        <w:rPr>
          <w:rFonts w:ascii="Book Antiqua" w:hAnsi="Book Antiqua"/>
          <w:sz w:val="20"/>
        </w:rPr>
      </w:pPr>
      <w:r w:rsidRPr="0081340B">
        <w:rPr>
          <w:rFonts w:ascii="Book Antiqua" w:hAnsi="Book Antiqua"/>
          <w:sz w:val="20"/>
        </w:rPr>
        <w:br w:type="page"/>
      </w:r>
    </w:p>
    <w:p w14:paraId="3B97BB72" w14:textId="568F6D5F" w:rsidR="00D5156E" w:rsidRPr="0081340B" w:rsidRDefault="00D5156E" w:rsidP="0081340B">
      <w:pPr>
        <w:pStyle w:val="Heading1"/>
        <w:spacing w:before="0" w:line="276" w:lineRule="auto"/>
        <w:jc w:val="center"/>
        <w:rPr>
          <w:rFonts w:cs="Arial"/>
          <w:b/>
          <w:szCs w:val="20"/>
        </w:rPr>
      </w:pPr>
      <w:bookmarkStart w:id="6" w:name="_Toc219884598"/>
      <w:bookmarkEnd w:id="5"/>
      <w:r w:rsidRPr="0081340B">
        <w:rPr>
          <w:b/>
          <w:bCs/>
          <w:szCs w:val="20"/>
          <w:lang w:val="en"/>
        </w:rPr>
        <w:lastRenderedPageBreak/>
        <w:t>PRAKATA</w:t>
      </w:r>
      <w:bookmarkEnd w:id="6"/>
    </w:p>
    <w:p w14:paraId="289B06BA" w14:textId="77777777" w:rsidR="00131BA7" w:rsidRPr="0081340B" w:rsidRDefault="00131BA7" w:rsidP="0081340B">
      <w:pPr>
        <w:spacing w:after="0" w:line="276" w:lineRule="auto"/>
        <w:jc w:val="both"/>
        <w:rPr>
          <w:rFonts w:ascii="Book Antiqua" w:hAnsi="Book Antiqua"/>
          <w:sz w:val="20"/>
          <w:szCs w:val="20"/>
          <w:lang w:val="en"/>
        </w:rPr>
      </w:pPr>
    </w:p>
    <w:p w14:paraId="46FEDDF4" w14:textId="5763BEC9" w:rsidR="00D5156E" w:rsidRPr="0081340B" w:rsidRDefault="00D5156E"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Buku ajar ini disusun sebagai respons atas kebutuhan mendesak akan literatur komprehensif mengenai penganggaran (</w:t>
      </w:r>
      <w:r w:rsidRPr="0081340B">
        <w:rPr>
          <w:rFonts w:ascii="Book Antiqua" w:hAnsi="Book Antiqua"/>
          <w:i/>
          <w:iCs/>
          <w:sz w:val="20"/>
          <w:szCs w:val="20"/>
          <w:lang w:val="en"/>
        </w:rPr>
        <w:t>budgeting</w:t>
      </w:r>
      <w:r w:rsidRPr="0081340B">
        <w:rPr>
          <w:rFonts w:ascii="Book Antiqua" w:hAnsi="Book Antiqua"/>
          <w:sz w:val="20"/>
          <w:szCs w:val="20"/>
          <w:lang w:val="en"/>
        </w:rPr>
        <w:t>) yang relevan dengan konteks bisnis modern dan dinamika ekonomi di Indonesia. Penganggaran sering kali dipandang sebagai proses teknis yang kaku, padahal ia merupakan jantung dari perencanaan strategis dan pengendalian manajerial. Tanpa pemahaman yang mendalam tentang filosofi, mekanisme, dan aplikasi penganggaran, sebuah organisasi akan kesulitan mengarahkan sumber dayanya secara efisien untuk mencapai tujuan jangka panjang. Urgensi pemahaman ini semakin meningkat di era digital, di mana ketidakpastian pasar menuntut fleksibilitas dan akurasi yang lebih tinggi dalam perencanaan keuangan.</w:t>
      </w:r>
    </w:p>
    <w:p w14:paraId="3A95C430" w14:textId="5A95395E" w:rsidR="00D5156E" w:rsidRPr="0081340B" w:rsidRDefault="00D5156E"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Tujuan utama penulisan buku ini adalah untuk me</w:t>
      </w:r>
      <w:r w:rsidR="00793E8C" w:rsidRPr="0081340B">
        <w:rPr>
          <w:rFonts w:ascii="Book Antiqua" w:hAnsi="Book Antiqua"/>
          <w:sz w:val="20"/>
          <w:szCs w:val="20"/>
          <w:lang w:val="en"/>
        </w:rPr>
        <w:t xml:space="preserve">mberikan </w:t>
      </w:r>
      <w:r w:rsidRPr="0081340B">
        <w:rPr>
          <w:rFonts w:ascii="Book Antiqua" w:hAnsi="Book Antiqua"/>
          <w:sz w:val="20"/>
          <w:szCs w:val="20"/>
          <w:lang w:val="en"/>
        </w:rPr>
        <w:t>konsep penganggaran secara sistematis, teoretis, dan praktis bagi para mahasiswa di tingkat sarjana maupun pascasarjana, serta bagi para praktisi yang ingin mempertajam kemampuannya. Buku ini dirancang untuk tidak hanya menjelaskan "apa itu anggaran", tetapi juga "mengapa" dan "bagaimana" anggaran diimplementasikan dalam berbagai jenis organisasi, mulai dari perusahaan manufaktur, jasa, dagang, hingga sektor publik. Pembahasan dimulai dari konsep dasar, meluas ke berbagai jenis dan teknik penganggaran yang lebih canggih, serta diakhiri dengan eksplorasi tren masa depan yang mengintegrasikan teknologi dan prinsip keberlanjutan. Dengan demikian, buku ini diharapkan dapat menjadi panduan yang utuh dan relevan dalam menghadapi tantangan manajemen keuangan kontemporer.</w:t>
      </w:r>
    </w:p>
    <w:p w14:paraId="5384634F" w14:textId="77777777" w:rsidR="00131BA7" w:rsidRPr="0081340B" w:rsidRDefault="00131BA7" w:rsidP="0081340B">
      <w:pPr>
        <w:spacing w:after="0" w:line="276" w:lineRule="auto"/>
        <w:jc w:val="both"/>
        <w:rPr>
          <w:rFonts w:ascii="Book Antiqua" w:hAnsi="Book Antiqua"/>
          <w:b/>
          <w:bCs/>
          <w:sz w:val="20"/>
          <w:szCs w:val="20"/>
          <w:lang w:val="en"/>
        </w:rPr>
      </w:pPr>
      <w:bookmarkStart w:id="7" w:name="_i75npc98egkv" w:colFirst="0" w:colLast="0"/>
      <w:bookmarkEnd w:id="7"/>
    </w:p>
    <w:p w14:paraId="456FB68C" w14:textId="77777777" w:rsidR="00131BA7" w:rsidRPr="0081340B" w:rsidRDefault="00131BA7"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1E944A85" w14:textId="12DD0E06" w:rsidR="00D5156E" w:rsidRPr="0081340B" w:rsidRDefault="00D5156E" w:rsidP="0081340B">
      <w:pPr>
        <w:pStyle w:val="Heading1"/>
        <w:spacing w:before="0" w:line="276" w:lineRule="auto"/>
        <w:jc w:val="center"/>
        <w:rPr>
          <w:b/>
          <w:bCs/>
          <w:szCs w:val="20"/>
          <w:lang w:val="en"/>
        </w:rPr>
      </w:pPr>
      <w:bookmarkStart w:id="8" w:name="_Toc219884599"/>
      <w:r w:rsidRPr="0081340B">
        <w:rPr>
          <w:b/>
          <w:bCs/>
          <w:szCs w:val="20"/>
          <w:lang w:val="en"/>
        </w:rPr>
        <w:lastRenderedPageBreak/>
        <w:t>KATA PENGANTAR</w:t>
      </w:r>
      <w:bookmarkEnd w:id="8"/>
    </w:p>
    <w:p w14:paraId="49A9D1A9" w14:textId="77777777" w:rsidR="00131BA7" w:rsidRPr="0081340B" w:rsidRDefault="00131BA7" w:rsidP="0081340B">
      <w:pPr>
        <w:spacing w:after="0" w:line="276" w:lineRule="auto"/>
        <w:jc w:val="both"/>
        <w:rPr>
          <w:rFonts w:ascii="Book Antiqua" w:hAnsi="Book Antiqua"/>
          <w:sz w:val="20"/>
          <w:szCs w:val="20"/>
          <w:lang w:val="en"/>
        </w:rPr>
      </w:pPr>
    </w:p>
    <w:p w14:paraId="39FB8511" w14:textId="5B5BE8ED" w:rsidR="00D5156E" w:rsidRPr="0081340B" w:rsidRDefault="00D5156E"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Kehadiran buku ajar "</w:t>
      </w:r>
      <w:r w:rsidRPr="0081340B">
        <w:rPr>
          <w:rFonts w:ascii="Book Antiqua" w:hAnsi="Book Antiqua"/>
          <w:i/>
          <w:iCs/>
          <w:sz w:val="20"/>
          <w:szCs w:val="20"/>
          <w:lang w:val="en"/>
        </w:rPr>
        <w:t>Budgeting</w:t>
      </w:r>
      <w:r w:rsidRPr="0081340B">
        <w:rPr>
          <w:rFonts w:ascii="Book Antiqua" w:hAnsi="Book Antiqua"/>
          <w:sz w:val="20"/>
          <w:szCs w:val="20"/>
          <w:lang w:val="en"/>
        </w:rPr>
        <w:t xml:space="preserve"> Penganggaran" ini di hadapan para pembaca, khususnya mahasiswa dan praktisi di bidang akuntansi dan manajemen keuangan, merupakan sebuah upaya untuk menjembatani teori dan praktik dalam salah satu aspek paling krusial dalam manajemen. Penulis berharap buku ini tidak hanya menjadi sumber pengetahuan, tetapi juga pemicu pemikiran kritis mengenai bagaimana sebuah rencana keuangan dapat menjadi alat yang ampuh untuk mencapai visi organisasi. Semoga setiap bab yang disajikan dapat membuka wawasan baru dan mendorong pembaca untuk menerapkan prinsip-prinsip penganggaran yang efektif, etis, dan adaptif.</w:t>
      </w:r>
    </w:p>
    <w:p w14:paraId="31648212" w14:textId="77777777" w:rsidR="00645FFF" w:rsidRPr="0081340B" w:rsidRDefault="00645FFF"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Buku Ajar Budgeting Penganggaran yang berada di tangan pembaca ini terdiri dari 14 bab, disusun sebagai berikut:</w:t>
      </w:r>
    </w:p>
    <w:p w14:paraId="77DEC8EC" w14:textId="24A6CAB9"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Bab 1</w:t>
      </w:r>
      <w:r w:rsidRPr="0081340B">
        <w:rPr>
          <w:rFonts w:ascii="Book Antiqua" w:hAnsi="Book Antiqua"/>
          <w:sz w:val="20"/>
          <w:szCs w:val="20"/>
          <w:lang w:val="en"/>
        </w:rPr>
        <w:tab/>
        <w:t xml:space="preserve">Konsep Dasar </w:t>
      </w:r>
      <w:r w:rsidRPr="0081340B">
        <w:rPr>
          <w:rFonts w:ascii="Book Antiqua" w:hAnsi="Book Antiqua"/>
          <w:i/>
          <w:iCs/>
          <w:sz w:val="20"/>
          <w:szCs w:val="20"/>
          <w:lang w:val="en"/>
        </w:rPr>
        <w:t>Budgeting</w:t>
      </w:r>
    </w:p>
    <w:p w14:paraId="38CF0484" w14:textId="2DBBD820"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2 </w:t>
      </w:r>
      <w:r w:rsidRPr="0081340B">
        <w:rPr>
          <w:rFonts w:ascii="Book Antiqua" w:hAnsi="Book Antiqua"/>
          <w:sz w:val="20"/>
          <w:szCs w:val="20"/>
          <w:lang w:val="en"/>
        </w:rPr>
        <w:tab/>
        <w:t>Proses Penyusunan Anggaran</w:t>
      </w:r>
    </w:p>
    <w:p w14:paraId="78ECFC50" w14:textId="1A5F10F4"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3 </w:t>
      </w:r>
      <w:r w:rsidRPr="0081340B">
        <w:rPr>
          <w:rFonts w:ascii="Book Antiqua" w:hAnsi="Book Antiqua"/>
          <w:sz w:val="20"/>
          <w:szCs w:val="20"/>
          <w:lang w:val="en"/>
        </w:rPr>
        <w:tab/>
        <w:t>Jenis-Jenis Anggaran</w:t>
      </w:r>
    </w:p>
    <w:p w14:paraId="36988A64" w14:textId="4C1A2580"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4 </w:t>
      </w:r>
      <w:r w:rsidRPr="0081340B">
        <w:rPr>
          <w:rFonts w:ascii="Book Antiqua" w:hAnsi="Book Antiqua"/>
          <w:sz w:val="20"/>
          <w:szCs w:val="20"/>
          <w:lang w:val="en"/>
        </w:rPr>
        <w:tab/>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(Anggaran Induk)</w:t>
      </w:r>
    </w:p>
    <w:p w14:paraId="1501E596" w14:textId="221D7692"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5 </w:t>
      </w:r>
      <w:r w:rsidRPr="0081340B">
        <w:rPr>
          <w:rFonts w:ascii="Book Antiqua" w:hAnsi="Book Antiqua"/>
          <w:sz w:val="20"/>
          <w:szCs w:val="20"/>
          <w:lang w:val="en"/>
        </w:rPr>
        <w:tab/>
      </w:r>
      <w:r w:rsidRPr="0081340B">
        <w:rPr>
          <w:rFonts w:ascii="Book Antiqua" w:hAnsi="Book Antiqua"/>
          <w:i/>
          <w:iCs/>
          <w:sz w:val="20"/>
          <w:szCs w:val="20"/>
          <w:lang w:val="en"/>
        </w:rPr>
        <w:t>Budgeting</w:t>
      </w:r>
      <w:r w:rsidRPr="0081340B">
        <w:rPr>
          <w:rFonts w:ascii="Book Antiqua" w:hAnsi="Book Antiqua"/>
          <w:sz w:val="20"/>
          <w:szCs w:val="20"/>
          <w:lang w:val="en"/>
        </w:rPr>
        <w:t xml:space="preserve"> dalam Perusahaan Jasa</w:t>
      </w:r>
    </w:p>
    <w:p w14:paraId="04D17B5F" w14:textId="5F5A7510"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6 </w:t>
      </w:r>
      <w:r w:rsidRPr="0081340B">
        <w:rPr>
          <w:rFonts w:ascii="Book Antiqua" w:hAnsi="Book Antiqua"/>
          <w:sz w:val="20"/>
          <w:szCs w:val="20"/>
          <w:lang w:val="en"/>
        </w:rPr>
        <w:tab/>
      </w:r>
      <w:r w:rsidRPr="0081340B">
        <w:rPr>
          <w:rFonts w:ascii="Book Antiqua" w:hAnsi="Book Antiqua"/>
          <w:i/>
          <w:iCs/>
          <w:sz w:val="20"/>
          <w:szCs w:val="20"/>
          <w:lang w:val="en"/>
        </w:rPr>
        <w:t>Budgeting</w:t>
      </w:r>
      <w:r w:rsidRPr="0081340B">
        <w:rPr>
          <w:rFonts w:ascii="Book Antiqua" w:hAnsi="Book Antiqua"/>
          <w:sz w:val="20"/>
          <w:szCs w:val="20"/>
          <w:lang w:val="en"/>
        </w:rPr>
        <w:t xml:space="preserve"> dalam Perusahaan Dagang</w:t>
      </w:r>
    </w:p>
    <w:p w14:paraId="737690C0" w14:textId="2C49BF3B"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7 </w:t>
      </w:r>
      <w:r w:rsidRPr="0081340B">
        <w:rPr>
          <w:rFonts w:ascii="Book Antiqua" w:hAnsi="Book Antiqua"/>
          <w:sz w:val="20"/>
          <w:szCs w:val="20"/>
          <w:lang w:val="en"/>
        </w:rPr>
        <w:tab/>
      </w:r>
      <w:r w:rsidRPr="0081340B">
        <w:rPr>
          <w:rFonts w:ascii="Book Antiqua" w:hAnsi="Book Antiqua"/>
          <w:i/>
          <w:iCs/>
          <w:sz w:val="20"/>
          <w:szCs w:val="20"/>
          <w:lang w:val="en"/>
        </w:rPr>
        <w:t>Capital Budgeting</w:t>
      </w:r>
      <w:r w:rsidRPr="0081340B">
        <w:rPr>
          <w:rFonts w:ascii="Book Antiqua" w:hAnsi="Book Antiqua"/>
          <w:sz w:val="20"/>
          <w:szCs w:val="20"/>
          <w:lang w:val="en"/>
        </w:rPr>
        <w:t xml:space="preserve"> (Penganggaran Modal)</w:t>
      </w:r>
    </w:p>
    <w:p w14:paraId="269BFA28" w14:textId="2439FACD"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8 </w:t>
      </w:r>
      <w:r w:rsidRPr="0081340B">
        <w:rPr>
          <w:rFonts w:ascii="Book Antiqua" w:hAnsi="Book Antiqua"/>
          <w:sz w:val="20"/>
          <w:szCs w:val="20"/>
          <w:lang w:val="en"/>
        </w:rPr>
        <w:tab/>
        <w:t>Anggaran Fleksibel dan Varians</w:t>
      </w:r>
    </w:p>
    <w:p w14:paraId="48D8934B" w14:textId="5F573F12"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9 </w:t>
      </w:r>
      <w:r w:rsidRPr="0081340B">
        <w:rPr>
          <w:rFonts w:ascii="Book Antiqua" w:hAnsi="Book Antiqua"/>
          <w:sz w:val="20"/>
          <w:szCs w:val="20"/>
          <w:lang w:val="en"/>
        </w:rPr>
        <w:tab/>
        <w:t>Anggaran Berbasis Aktivitas (</w:t>
      </w:r>
      <w:r w:rsidRPr="0081340B">
        <w:rPr>
          <w:rFonts w:ascii="Book Antiqua" w:hAnsi="Book Antiqua"/>
          <w:i/>
          <w:iCs/>
          <w:sz w:val="20"/>
          <w:szCs w:val="20"/>
          <w:lang w:val="en"/>
        </w:rPr>
        <w:t>Activity-Based Budgeting</w:t>
      </w:r>
      <w:r w:rsidRPr="0081340B">
        <w:rPr>
          <w:rFonts w:ascii="Book Antiqua" w:hAnsi="Book Antiqua"/>
          <w:sz w:val="20"/>
          <w:szCs w:val="20"/>
          <w:lang w:val="en"/>
        </w:rPr>
        <w:t>)</w:t>
      </w:r>
    </w:p>
    <w:p w14:paraId="37977804" w14:textId="311B8303"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10 </w:t>
      </w:r>
      <w:r w:rsidRPr="0081340B">
        <w:rPr>
          <w:rFonts w:ascii="Book Antiqua" w:hAnsi="Book Antiqua"/>
          <w:sz w:val="20"/>
          <w:szCs w:val="20"/>
          <w:lang w:val="en"/>
        </w:rPr>
        <w:tab/>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dan </w:t>
      </w:r>
      <w:r w:rsidRPr="0081340B">
        <w:rPr>
          <w:rFonts w:ascii="Book Antiqua" w:hAnsi="Book Antiqua"/>
          <w:i/>
          <w:iCs/>
          <w:sz w:val="20"/>
          <w:szCs w:val="20"/>
          <w:lang w:val="en"/>
        </w:rPr>
        <w:t>Continuous Budgeting</w:t>
      </w:r>
    </w:p>
    <w:p w14:paraId="48E40E24" w14:textId="077DCC08"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11 </w:t>
      </w:r>
      <w:r w:rsidRPr="0081340B">
        <w:rPr>
          <w:rFonts w:ascii="Book Antiqua" w:hAnsi="Book Antiqua"/>
          <w:sz w:val="20"/>
          <w:szCs w:val="20"/>
          <w:lang w:val="en"/>
        </w:rPr>
        <w:tab/>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(ZBB)</w:t>
      </w:r>
    </w:p>
    <w:p w14:paraId="6FFF4900" w14:textId="0008FC64"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12 </w:t>
      </w:r>
      <w:r w:rsidRPr="0081340B">
        <w:rPr>
          <w:rFonts w:ascii="Book Antiqua" w:hAnsi="Book Antiqua"/>
          <w:sz w:val="20"/>
          <w:szCs w:val="20"/>
          <w:lang w:val="en"/>
        </w:rPr>
        <w:tab/>
      </w:r>
      <w:r w:rsidRPr="0081340B">
        <w:rPr>
          <w:rFonts w:ascii="Book Antiqua" w:hAnsi="Book Antiqua"/>
          <w:i/>
          <w:iCs/>
          <w:sz w:val="20"/>
          <w:szCs w:val="20"/>
          <w:lang w:val="en"/>
        </w:rPr>
        <w:t>Budgeting</w:t>
      </w:r>
      <w:r w:rsidRPr="0081340B">
        <w:rPr>
          <w:rFonts w:ascii="Book Antiqua" w:hAnsi="Book Antiqua"/>
          <w:sz w:val="20"/>
          <w:szCs w:val="20"/>
          <w:lang w:val="en"/>
        </w:rPr>
        <w:t xml:space="preserve"> di Era Digital</w:t>
      </w:r>
    </w:p>
    <w:p w14:paraId="2FA0819B" w14:textId="73C7459E"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13 </w:t>
      </w:r>
      <w:r w:rsidRPr="0081340B">
        <w:rPr>
          <w:rFonts w:ascii="Book Antiqua" w:hAnsi="Book Antiqua"/>
          <w:sz w:val="20"/>
          <w:szCs w:val="20"/>
          <w:lang w:val="en"/>
        </w:rPr>
        <w:tab/>
        <w:t xml:space="preserve">Etika dan Transparansi dalam </w:t>
      </w:r>
      <w:r w:rsidRPr="0081340B">
        <w:rPr>
          <w:rFonts w:ascii="Book Antiqua" w:hAnsi="Book Antiqua"/>
          <w:i/>
          <w:iCs/>
          <w:sz w:val="20"/>
          <w:szCs w:val="20"/>
          <w:lang w:val="en"/>
        </w:rPr>
        <w:t>Budgeting</w:t>
      </w:r>
    </w:p>
    <w:p w14:paraId="7003B3CC" w14:textId="3EC6AE91" w:rsidR="00645FFF" w:rsidRPr="0081340B" w:rsidRDefault="00645FFF" w:rsidP="0081340B">
      <w:pPr>
        <w:spacing w:after="0" w:line="276" w:lineRule="auto"/>
        <w:ind w:left="709" w:hanging="709"/>
        <w:jc w:val="both"/>
        <w:rPr>
          <w:rFonts w:ascii="Book Antiqua" w:hAnsi="Book Antiqua"/>
          <w:sz w:val="20"/>
          <w:szCs w:val="20"/>
          <w:lang w:val="en"/>
        </w:rPr>
      </w:pPr>
      <w:r w:rsidRPr="0081340B">
        <w:rPr>
          <w:rFonts w:ascii="Book Antiqua" w:hAnsi="Book Antiqua"/>
          <w:sz w:val="20"/>
          <w:szCs w:val="20"/>
          <w:lang w:val="en"/>
        </w:rPr>
        <w:t xml:space="preserve">Bab 14 </w:t>
      </w:r>
      <w:r w:rsidRPr="0081340B">
        <w:rPr>
          <w:rFonts w:ascii="Book Antiqua" w:hAnsi="Book Antiqua"/>
          <w:sz w:val="20"/>
          <w:szCs w:val="20"/>
          <w:lang w:val="en"/>
        </w:rPr>
        <w:tab/>
        <w:t xml:space="preserve">Tren dan Masa Depan </w:t>
      </w:r>
      <w:r w:rsidRPr="0081340B">
        <w:rPr>
          <w:rFonts w:ascii="Book Antiqua" w:hAnsi="Book Antiqua"/>
          <w:i/>
          <w:iCs/>
          <w:sz w:val="20"/>
          <w:szCs w:val="20"/>
          <w:lang w:val="en"/>
        </w:rPr>
        <w:t>Budgeting</w:t>
      </w:r>
    </w:p>
    <w:p w14:paraId="012CB239" w14:textId="3B8488F4" w:rsidR="00D5156E" w:rsidRPr="0081340B" w:rsidRDefault="00D5156E" w:rsidP="0081340B">
      <w:pPr>
        <w:spacing w:before="120"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Penulis menyadari bahwa penyelesaian buku ajar ini tidak akan terwujud tanpa dukungan dan inspirasi dari berbagai pihak. Oleh karena itu, ucapan terima kasih yang tulus penulis sampaikan kepada rekan-rekan akademisi yang telah memberikan masukan berharga, kepada para praktisi industri yang pengalamannya memperkaya studi kasus dalam buku ini, dan terutama kepada keluarga yang senantiasa memberikan dukungan moral yang tak </w:t>
      </w:r>
      <w:r w:rsidRPr="0081340B">
        <w:rPr>
          <w:rFonts w:ascii="Book Antiqua" w:hAnsi="Book Antiqua"/>
          <w:sz w:val="20"/>
          <w:szCs w:val="20"/>
          <w:lang w:val="en"/>
        </w:rPr>
        <w:lastRenderedPageBreak/>
        <w:t xml:space="preserve">terhingga. Semoga buku ajar ini memberikan manfaat yang sebesar-besarnya bagi pengembangan ilmu pengetahuan dan praktik manajemen keuangan di Indonesia. </w:t>
      </w:r>
    </w:p>
    <w:p w14:paraId="7A9292BB" w14:textId="77777777" w:rsidR="00D5156E" w:rsidRPr="0081340B" w:rsidRDefault="00D5156E" w:rsidP="0081340B">
      <w:pPr>
        <w:spacing w:after="0" w:line="276" w:lineRule="auto"/>
        <w:jc w:val="both"/>
        <w:rPr>
          <w:rFonts w:ascii="Book Antiqua" w:hAnsi="Book Antiqua"/>
          <w:sz w:val="20"/>
          <w:szCs w:val="20"/>
          <w:lang w:val="en"/>
        </w:rPr>
      </w:pPr>
    </w:p>
    <w:p w14:paraId="3F7B2187" w14:textId="417A1766" w:rsidR="00F01945" w:rsidRPr="0081340B" w:rsidRDefault="00F01945" w:rsidP="0081340B">
      <w:pPr>
        <w:spacing w:after="0" w:line="276" w:lineRule="auto"/>
        <w:rPr>
          <w:rFonts w:ascii="Book Antiqua" w:hAnsi="Book Antiqua" w:cs="Arial"/>
          <w:b/>
          <w:bCs/>
          <w:iCs/>
          <w:sz w:val="20"/>
          <w:szCs w:val="20"/>
          <w:lang w:val="en-US"/>
        </w:rPr>
      </w:pPr>
      <w:r w:rsidRPr="0081340B">
        <w:rPr>
          <w:rFonts w:ascii="Book Antiqua" w:hAnsi="Book Antiqua" w:cs="Arial"/>
          <w:b/>
          <w:bCs/>
          <w:iCs/>
          <w:sz w:val="20"/>
          <w:szCs w:val="20"/>
        </w:rPr>
        <w:br w:type="page"/>
      </w:r>
    </w:p>
    <w:p w14:paraId="08C2E132" w14:textId="1BA25F61" w:rsidR="00C33DCE" w:rsidRPr="0081340B" w:rsidRDefault="001871AF" w:rsidP="0081340B">
      <w:pPr>
        <w:pStyle w:val="Heading1"/>
        <w:spacing w:before="0" w:line="276" w:lineRule="auto"/>
        <w:jc w:val="center"/>
        <w:rPr>
          <w:rFonts w:eastAsia="DengXian" w:cs="Arial"/>
          <w:b/>
          <w:szCs w:val="20"/>
          <w:lang w:eastAsia="zh-CN"/>
        </w:rPr>
      </w:pPr>
      <w:bookmarkStart w:id="9" w:name="_Toc83983423"/>
      <w:bookmarkStart w:id="10" w:name="_Toc219884600"/>
      <w:r w:rsidRPr="0081340B">
        <w:rPr>
          <w:rFonts w:cs="Arial"/>
          <w:b/>
          <w:szCs w:val="20"/>
        </w:rPr>
        <w:lastRenderedPageBreak/>
        <w:t>DAFTAR ISI</w:t>
      </w:r>
      <w:bookmarkEnd w:id="9"/>
      <w:bookmarkEnd w:id="10"/>
    </w:p>
    <w:sdt>
      <w:sdtPr>
        <w:rPr>
          <w:rFonts w:ascii="Book Antiqua" w:eastAsia="SimSun" w:hAnsi="Book Antiqua" w:cstheme="minorBidi"/>
          <w:b w:val="0"/>
          <w:bCs w:val="0"/>
          <w:color w:val="auto"/>
          <w:sz w:val="22"/>
          <w:szCs w:val="22"/>
          <w:lang w:val="id-ID" w:eastAsia="en-US"/>
        </w:rPr>
        <w:id w:val="-268162288"/>
        <w:docPartObj>
          <w:docPartGallery w:val="Table of Contents"/>
          <w:docPartUnique/>
        </w:docPartObj>
      </w:sdtPr>
      <w:sdtEndPr>
        <w:rPr>
          <w:noProof/>
        </w:rPr>
      </w:sdtEndPr>
      <w:sdtContent>
        <w:p w14:paraId="62BFC2A7" w14:textId="22FB73E5" w:rsidR="001E5B0A" w:rsidRPr="0081340B" w:rsidRDefault="001E5B0A" w:rsidP="0081340B">
          <w:pPr>
            <w:pStyle w:val="TOCHeading"/>
            <w:spacing w:before="0"/>
            <w:rPr>
              <w:rFonts w:ascii="Book Antiqua" w:hAnsi="Book Antiqua"/>
              <w:sz w:val="20"/>
              <w:szCs w:val="20"/>
            </w:rPr>
          </w:pPr>
        </w:p>
        <w:p w14:paraId="2C5DF87B" w14:textId="474C905A" w:rsidR="00F27C29" w:rsidRDefault="00CC3565">
          <w:pPr>
            <w:pStyle w:val="TOC1"/>
            <w:rPr>
              <w:rFonts w:asciiTheme="minorHAnsi" w:eastAsiaTheme="minorEastAsia" w:hAnsiTheme="minorHAnsi"/>
              <w:b w:val="0"/>
              <w:sz w:val="22"/>
              <w:lang w:val="en-ID" w:eastAsia="en-ID"/>
            </w:rPr>
          </w:pPr>
          <w:r w:rsidRPr="0081340B">
            <w:fldChar w:fldCharType="begin"/>
          </w:r>
          <w:r w:rsidRPr="0081340B">
            <w:instrText xml:space="preserve"> TOC \o "1-3" \h \z \u </w:instrText>
          </w:r>
          <w:r w:rsidRPr="0081340B">
            <w:fldChar w:fldCharType="separate"/>
          </w:r>
          <w:hyperlink w:anchor="_Toc219884598" w:history="1">
            <w:r w:rsidR="00F27C29" w:rsidRPr="00416972">
              <w:rPr>
                <w:rStyle w:val="Hyperlink"/>
                <w:bCs/>
                <w:lang w:val="en"/>
              </w:rPr>
              <w:t>PRAKATA</w:t>
            </w:r>
            <w:r w:rsidR="00F27C29">
              <w:rPr>
                <w:webHidden/>
              </w:rPr>
              <w:tab/>
            </w:r>
            <w:r w:rsidR="00F27C29">
              <w:rPr>
                <w:webHidden/>
              </w:rPr>
              <w:fldChar w:fldCharType="begin"/>
            </w:r>
            <w:r w:rsidR="00F27C29">
              <w:rPr>
                <w:webHidden/>
              </w:rPr>
              <w:instrText xml:space="preserve"> PAGEREF _Toc219884598 \h </w:instrText>
            </w:r>
            <w:r w:rsidR="00F27C29">
              <w:rPr>
                <w:webHidden/>
              </w:rPr>
            </w:r>
            <w:r w:rsidR="00F27C29">
              <w:rPr>
                <w:webHidden/>
              </w:rPr>
              <w:fldChar w:fldCharType="separate"/>
            </w:r>
            <w:r w:rsidR="004528B8">
              <w:rPr>
                <w:webHidden/>
              </w:rPr>
              <w:t>iii</w:t>
            </w:r>
            <w:r w:rsidR="00F27C29">
              <w:rPr>
                <w:webHidden/>
              </w:rPr>
              <w:fldChar w:fldCharType="end"/>
            </w:r>
          </w:hyperlink>
        </w:p>
        <w:p w14:paraId="2C126458" w14:textId="6E36FA94" w:rsidR="00F27C29" w:rsidRDefault="006270FA">
          <w:pPr>
            <w:pStyle w:val="TOC1"/>
            <w:rPr>
              <w:rFonts w:asciiTheme="minorHAnsi" w:eastAsiaTheme="minorEastAsia" w:hAnsiTheme="minorHAnsi"/>
              <w:b w:val="0"/>
              <w:sz w:val="22"/>
              <w:lang w:val="en-ID" w:eastAsia="en-ID"/>
            </w:rPr>
          </w:pPr>
          <w:hyperlink w:anchor="_Toc219884599" w:history="1">
            <w:r w:rsidR="00F27C29" w:rsidRPr="00416972">
              <w:rPr>
                <w:rStyle w:val="Hyperlink"/>
                <w:bCs/>
                <w:lang w:val="en"/>
              </w:rPr>
              <w:t>KATA PENGANTAR</w:t>
            </w:r>
            <w:r w:rsidR="00F27C29">
              <w:rPr>
                <w:webHidden/>
              </w:rPr>
              <w:tab/>
            </w:r>
            <w:r w:rsidR="00F27C29">
              <w:rPr>
                <w:webHidden/>
              </w:rPr>
              <w:fldChar w:fldCharType="begin"/>
            </w:r>
            <w:r w:rsidR="00F27C29">
              <w:rPr>
                <w:webHidden/>
              </w:rPr>
              <w:instrText xml:space="preserve"> PAGEREF _Toc219884599 \h </w:instrText>
            </w:r>
            <w:r w:rsidR="00F27C29">
              <w:rPr>
                <w:webHidden/>
              </w:rPr>
            </w:r>
            <w:r w:rsidR="00F27C29">
              <w:rPr>
                <w:webHidden/>
              </w:rPr>
              <w:fldChar w:fldCharType="separate"/>
            </w:r>
            <w:r w:rsidR="004528B8">
              <w:rPr>
                <w:webHidden/>
              </w:rPr>
              <w:t>iv</w:t>
            </w:r>
            <w:r w:rsidR="00F27C29">
              <w:rPr>
                <w:webHidden/>
              </w:rPr>
              <w:fldChar w:fldCharType="end"/>
            </w:r>
          </w:hyperlink>
        </w:p>
        <w:p w14:paraId="58A05FC1" w14:textId="52F99A92" w:rsidR="00F27C29" w:rsidRDefault="006270FA">
          <w:pPr>
            <w:pStyle w:val="TOC1"/>
            <w:rPr>
              <w:rFonts w:asciiTheme="minorHAnsi" w:eastAsiaTheme="minorEastAsia" w:hAnsiTheme="minorHAnsi"/>
              <w:b w:val="0"/>
              <w:sz w:val="22"/>
              <w:lang w:val="en-ID" w:eastAsia="en-ID"/>
            </w:rPr>
          </w:pPr>
          <w:hyperlink w:anchor="_Toc219884600" w:history="1">
            <w:r w:rsidR="00F27C29" w:rsidRPr="00416972">
              <w:rPr>
                <w:rStyle w:val="Hyperlink"/>
                <w:rFonts w:cs="Arial"/>
              </w:rPr>
              <w:t>DAFTAR ISI</w:t>
            </w:r>
            <w:r w:rsidR="00F27C29">
              <w:rPr>
                <w:webHidden/>
              </w:rPr>
              <w:tab/>
            </w:r>
            <w:r w:rsidR="00F27C29">
              <w:rPr>
                <w:webHidden/>
              </w:rPr>
              <w:fldChar w:fldCharType="begin"/>
            </w:r>
            <w:r w:rsidR="00F27C29">
              <w:rPr>
                <w:webHidden/>
              </w:rPr>
              <w:instrText xml:space="preserve"> PAGEREF _Toc219884600 \h </w:instrText>
            </w:r>
            <w:r w:rsidR="00F27C29">
              <w:rPr>
                <w:webHidden/>
              </w:rPr>
            </w:r>
            <w:r w:rsidR="00F27C29">
              <w:rPr>
                <w:webHidden/>
              </w:rPr>
              <w:fldChar w:fldCharType="separate"/>
            </w:r>
            <w:r w:rsidR="004528B8">
              <w:rPr>
                <w:webHidden/>
              </w:rPr>
              <w:t>vi</w:t>
            </w:r>
            <w:r w:rsidR="00F27C29">
              <w:rPr>
                <w:webHidden/>
              </w:rPr>
              <w:fldChar w:fldCharType="end"/>
            </w:r>
          </w:hyperlink>
        </w:p>
        <w:p w14:paraId="1B865C83" w14:textId="718F9FD9" w:rsidR="00F27C29" w:rsidRDefault="006270FA">
          <w:pPr>
            <w:pStyle w:val="TOC1"/>
            <w:rPr>
              <w:rFonts w:asciiTheme="minorHAnsi" w:eastAsiaTheme="minorEastAsia" w:hAnsiTheme="minorHAnsi"/>
              <w:b w:val="0"/>
              <w:sz w:val="22"/>
              <w:lang w:val="en-ID" w:eastAsia="en-ID"/>
            </w:rPr>
          </w:pPr>
          <w:hyperlink w:anchor="_Toc219884601" w:history="1">
            <w:r w:rsidR="00F27C29" w:rsidRPr="00416972">
              <w:rPr>
                <w:rStyle w:val="Hyperlink"/>
                <w:lang w:val="en-US"/>
              </w:rPr>
              <w:t>BAB</w:t>
            </w:r>
            <w:r w:rsidR="00F27C29" w:rsidRPr="00416972">
              <w:rPr>
                <w:rStyle w:val="Hyperlink"/>
              </w:rPr>
              <w:t xml:space="preserve"> 1</w:t>
            </w:r>
            <w:r w:rsidR="00F27C29" w:rsidRPr="00416972">
              <w:rPr>
                <w:rStyle w:val="Hyperlink"/>
                <w:lang w:val="en-US"/>
              </w:rPr>
              <w:t xml:space="preserve"> </w:t>
            </w:r>
            <w:r w:rsidR="00F27C29">
              <w:rPr>
                <w:rFonts w:asciiTheme="minorHAnsi" w:eastAsiaTheme="minorEastAsia" w:hAnsiTheme="minorHAnsi"/>
                <w:b w:val="0"/>
                <w:sz w:val="22"/>
                <w:lang w:val="en-ID" w:eastAsia="en-ID"/>
              </w:rPr>
              <w:tab/>
            </w:r>
            <w:r w:rsidR="00F27C29" w:rsidRPr="00416972">
              <w:rPr>
                <w:rStyle w:val="Hyperlink"/>
                <w:lang w:val="en-US"/>
              </w:rPr>
              <w:t xml:space="preserve">KONSEP DASAR </w:t>
            </w:r>
            <w:r w:rsidR="00F27C29" w:rsidRPr="00416972">
              <w:rPr>
                <w:rStyle w:val="Hyperlink"/>
                <w:i/>
                <w:iCs/>
                <w:lang w:val="en-US"/>
              </w:rPr>
              <w:t>BUDGETING</w:t>
            </w:r>
            <w:r w:rsidR="00F27C29">
              <w:rPr>
                <w:webHidden/>
              </w:rPr>
              <w:tab/>
            </w:r>
            <w:r w:rsidR="00F27C29">
              <w:rPr>
                <w:webHidden/>
              </w:rPr>
              <w:fldChar w:fldCharType="begin"/>
            </w:r>
            <w:r w:rsidR="00F27C29">
              <w:rPr>
                <w:webHidden/>
              </w:rPr>
              <w:instrText xml:space="preserve"> PAGEREF _Toc219884601 \h </w:instrText>
            </w:r>
            <w:r w:rsidR="00F27C29">
              <w:rPr>
                <w:webHidden/>
              </w:rPr>
            </w:r>
            <w:r w:rsidR="00F27C29">
              <w:rPr>
                <w:webHidden/>
              </w:rPr>
              <w:fldChar w:fldCharType="separate"/>
            </w:r>
            <w:r w:rsidR="004528B8">
              <w:rPr>
                <w:webHidden/>
              </w:rPr>
              <w:t>1</w:t>
            </w:r>
            <w:r w:rsidR="00F27C29">
              <w:rPr>
                <w:webHidden/>
              </w:rPr>
              <w:fldChar w:fldCharType="end"/>
            </w:r>
          </w:hyperlink>
        </w:p>
        <w:p w14:paraId="0C97C890" w14:textId="0BDBDCB8" w:rsidR="00F27C29" w:rsidRDefault="006270FA">
          <w:pPr>
            <w:pStyle w:val="TOC2"/>
            <w:rPr>
              <w:rFonts w:asciiTheme="minorHAnsi" w:eastAsiaTheme="minorEastAsia" w:hAnsiTheme="minorHAnsi"/>
              <w:noProof/>
              <w:sz w:val="22"/>
              <w:lang w:val="en-ID" w:eastAsia="en-ID"/>
            </w:rPr>
          </w:pPr>
          <w:hyperlink w:anchor="_Toc21988460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_Toc219884602 \h </w:instrText>
            </w:r>
            <w:r w:rsidR="00F27C29">
              <w:rPr>
                <w:noProof/>
                <w:webHidden/>
              </w:rPr>
            </w:r>
            <w:r w:rsidR="00F27C29">
              <w:rPr>
                <w:noProof/>
                <w:webHidden/>
              </w:rPr>
              <w:fldChar w:fldCharType="separate"/>
            </w:r>
            <w:r w:rsidR="004528B8">
              <w:rPr>
                <w:noProof/>
                <w:webHidden/>
              </w:rPr>
              <w:t>1</w:t>
            </w:r>
            <w:r w:rsidR="00F27C29">
              <w:rPr>
                <w:noProof/>
                <w:webHidden/>
              </w:rPr>
              <w:fldChar w:fldCharType="end"/>
            </w:r>
          </w:hyperlink>
        </w:p>
        <w:p w14:paraId="35F5EDEA" w14:textId="365B7A49" w:rsidR="00F27C29" w:rsidRDefault="006270FA">
          <w:pPr>
            <w:pStyle w:val="TOC2"/>
            <w:rPr>
              <w:rFonts w:asciiTheme="minorHAnsi" w:eastAsiaTheme="minorEastAsia" w:hAnsiTheme="minorHAnsi"/>
              <w:noProof/>
              <w:sz w:val="22"/>
              <w:lang w:val="en-ID" w:eastAsia="en-ID"/>
            </w:rPr>
          </w:pPr>
          <w:hyperlink w:anchor="_Toc21988460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_Toc219884603 \h </w:instrText>
            </w:r>
            <w:r w:rsidR="00F27C29">
              <w:rPr>
                <w:noProof/>
                <w:webHidden/>
              </w:rPr>
            </w:r>
            <w:r w:rsidR="00F27C29">
              <w:rPr>
                <w:noProof/>
                <w:webHidden/>
              </w:rPr>
              <w:fldChar w:fldCharType="separate"/>
            </w:r>
            <w:r w:rsidR="004528B8">
              <w:rPr>
                <w:noProof/>
                <w:webHidden/>
              </w:rPr>
              <w:t>1</w:t>
            </w:r>
            <w:r w:rsidR="00F27C29">
              <w:rPr>
                <w:noProof/>
                <w:webHidden/>
              </w:rPr>
              <w:fldChar w:fldCharType="end"/>
            </w:r>
          </w:hyperlink>
        </w:p>
        <w:p w14:paraId="36B50D4A" w14:textId="3380D68F" w:rsidR="00F27C29" w:rsidRDefault="006270FA">
          <w:pPr>
            <w:pStyle w:val="TOC2"/>
            <w:tabs>
              <w:tab w:val="left" w:pos="1680"/>
            </w:tabs>
            <w:rPr>
              <w:rFonts w:asciiTheme="minorHAnsi" w:eastAsiaTheme="minorEastAsia" w:hAnsiTheme="minorHAnsi"/>
              <w:noProof/>
              <w:sz w:val="22"/>
              <w:lang w:val="en-ID" w:eastAsia="en-ID"/>
            </w:rPr>
          </w:pPr>
          <w:hyperlink w:anchor="_Toc21988460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Definisi dan Fungsi Anggaran dalam Bisnis</w:t>
            </w:r>
            <w:r w:rsidR="00F27C29">
              <w:rPr>
                <w:noProof/>
                <w:webHidden/>
              </w:rPr>
              <w:tab/>
            </w:r>
            <w:r w:rsidR="00F27C29">
              <w:rPr>
                <w:noProof/>
                <w:webHidden/>
              </w:rPr>
              <w:fldChar w:fldCharType="begin"/>
            </w:r>
            <w:r w:rsidR="00F27C29">
              <w:rPr>
                <w:noProof/>
                <w:webHidden/>
              </w:rPr>
              <w:instrText xml:space="preserve"> PAGEREF _Toc219884604 \h </w:instrText>
            </w:r>
            <w:r w:rsidR="00F27C29">
              <w:rPr>
                <w:noProof/>
                <w:webHidden/>
              </w:rPr>
            </w:r>
            <w:r w:rsidR="00F27C29">
              <w:rPr>
                <w:noProof/>
                <w:webHidden/>
              </w:rPr>
              <w:fldChar w:fldCharType="separate"/>
            </w:r>
            <w:r w:rsidR="004528B8">
              <w:rPr>
                <w:noProof/>
                <w:webHidden/>
              </w:rPr>
              <w:t>3</w:t>
            </w:r>
            <w:r w:rsidR="00F27C29">
              <w:rPr>
                <w:noProof/>
                <w:webHidden/>
              </w:rPr>
              <w:fldChar w:fldCharType="end"/>
            </w:r>
          </w:hyperlink>
        </w:p>
        <w:p w14:paraId="5ACB9D35" w14:textId="41F08EDA" w:rsidR="00F27C29" w:rsidRDefault="006270FA">
          <w:pPr>
            <w:pStyle w:val="TOC2"/>
            <w:tabs>
              <w:tab w:val="left" w:pos="1260"/>
            </w:tabs>
            <w:rPr>
              <w:rFonts w:asciiTheme="minorHAnsi" w:eastAsiaTheme="minorEastAsia" w:hAnsiTheme="minorHAnsi"/>
              <w:noProof/>
              <w:sz w:val="22"/>
              <w:lang w:val="en-ID" w:eastAsia="en-ID"/>
            </w:rPr>
          </w:pPr>
          <w:hyperlink w:anchor="_Toc21988460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Peran Anggaran dalam Manajemen Keuangan</w:t>
            </w:r>
            <w:r w:rsidR="00F27C29">
              <w:rPr>
                <w:noProof/>
                <w:webHidden/>
              </w:rPr>
              <w:tab/>
            </w:r>
            <w:r w:rsidR="00F27C29">
              <w:rPr>
                <w:noProof/>
                <w:webHidden/>
              </w:rPr>
              <w:fldChar w:fldCharType="begin"/>
            </w:r>
            <w:r w:rsidR="00F27C29">
              <w:rPr>
                <w:noProof/>
                <w:webHidden/>
              </w:rPr>
              <w:instrText xml:space="preserve"> PAGEREF _Toc219884605 \h </w:instrText>
            </w:r>
            <w:r w:rsidR="00F27C29">
              <w:rPr>
                <w:noProof/>
                <w:webHidden/>
              </w:rPr>
            </w:r>
            <w:r w:rsidR="00F27C29">
              <w:rPr>
                <w:noProof/>
                <w:webHidden/>
              </w:rPr>
              <w:fldChar w:fldCharType="separate"/>
            </w:r>
            <w:r w:rsidR="004528B8">
              <w:rPr>
                <w:noProof/>
                <w:webHidden/>
              </w:rPr>
              <w:t>9</w:t>
            </w:r>
            <w:r w:rsidR="00F27C29">
              <w:rPr>
                <w:noProof/>
                <w:webHidden/>
              </w:rPr>
              <w:fldChar w:fldCharType="end"/>
            </w:r>
          </w:hyperlink>
        </w:p>
        <w:p w14:paraId="505AE57A" w14:textId="0E4CEB76" w:rsidR="00F27C29" w:rsidRDefault="006270FA">
          <w:pPr>
            <w:pStyle w:val="TOC2"/>
            <w:tabs>
              <w:tab w:val="left" w:pos="1680"/>
            </w:tabs>
            <w:rPr>
              <w:rFonts w:asciiTheme="minorHAnsi" w:eastAsiaTheme="minorEastAsia" w:hAnsiTheme="minorHAnsi"/>
              <w:noProof/>
              <w:sz w:val="22"/>
              <w:lang w:val="en-ID" w:eastAsia="en-ID"/>
            </w:rPr>
          </w:pPr>
          <w:hyperlink w:anchor="_Toc21988460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 xml:space="preserve">Prinsip-Prinsip dan Manfaat Penyusunan </w:t>
            </w:r>
            <w:r w:rsidR="00F27C29">
              <w:rPr>
                <w:rStyle w:val="Hyperlink"/>
                <w:noProof/>
              </w:rPr>
              <w:br/>
            </w:r>
            <w:r w:rsidR="00F27C29" w:rsidRPr="00416972">
              <w:rPr>
                <w:rStyle w:val="Hyperlink"/>
                <w:noProof/>
              </w:rPr>
              <w:t>Anggaran</w:t>
            </w:r>
            <w:r w:rsidR="00F27C29">
              <w:rPr>
                <w:noProof/>
                <w:webHidden/>
              </w:rPr>
              <w:tab/>
            </w:r>
            <w:r w:rsidR="00F27C29">
              <w:rPr>
                <w:noProof/>
                <w:webHidden/>
              </w:rPr>
              <w:fldChar w:fldCharType="begin"/>
            </w:r>
            <w:r w:rsidR="00F27C29">
              <w:rPr>
                <w:noProof/>
                <w:webHidden/>
              </w:rPr>
              <w:instrText xml:space="preserve"> PAGEREF _Toc219884606 \h </w:instrText>
            </w:r>
            <w:r w:rsidR="00F27C29">
              <w:rPr>
                <w:noProof/>
                <w:webHidden/>
              </w:rPr>
            </w:r>
            <w:r w:rsidR="00F27C29">
              <w:rPr>
                <w:noProof/>
                <w:webHidden/>
              </w:rPr>
              <w:fldChar w:fldCharType="separate"/>
            </w:r>
            <w:r w:rsidR="004528B8">
              <w:rPr>
                <w:noProof/>
                <w:webHidden/>
              </w:rPr>
              <w:t>14</w:t>
            </w:r>
            <w:r w:rsidR="00F27C29">
              <w:rPr>
                <w:noProof/>
                <w:webHidden/>
              </w:rPr>
              <w:fldChar w:fldCharType="end"/>
            </w:r>
          </w:hyperlink>
        </w:p>
        <w:p w14:paraId="4A225063" w14:textId="5053E17C" w:rsidR="00F27C29" w:rsidRDefault="006270FA">
          <w:pPr>
            <w:pStyle w:val="TOC2"/>
            <w:rPr>
              <w:rFonts w:asciiTheme="minorHAnsi" w:eastAsiaTheme="minorEastAsia" w:hAnsiTheme="minorHAnsi"/>
              <w:noProof/>
              <w:sz w:val="22"/>
              <w:lang w:val="en-ID" w:eastAsia="en-ID"/>
            </w:rPr>
          </w:pPr>
          <w:hyperlink w:anchor="_Toc21988460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_Toc219884607 \h </w:instrText>
            </w:r>
            <w:r w:rsidR="00F27C29">
              <w:rPr>
                <w:noProof/>
                <w:webHidden/>
              </w:rPr>
            </w:r>
            <w:r w:rsidR="00F27C29">
              <w:rPr>
                <w:noProof/>
                <w:webHidden/>
              </w:rPr>
              <w:fldChar w:fldCharType="separate"/>
            </w:r>
            <w:r w:rsidR="004528B8">
              <w:rPr>
                <w:noProof/>
                <w:webHidden/>
              </w:rPr>
              <w:t>20</w:t>
            </w:r>
            <w:r w:rsidR="00F27C29">
              <w:rPr>
                <w:noProof/>
                <w:webHidden/>
              </w:rPr>
              <w:fldChar w:fldCharType="end"/>
            </w:r>
          </w:hyperlink>
        </w:p>
        <w:p w14:paraId="2172C25B" w14:textId="7FEBDDDB" w:rsidR="00F27C29" w:rsidRDefault="006270FA">
          <w:pPr>
            <w:pStyle w:val="TOC2"/>
            <w:rPr>
              <w:rFonts w:asciiTheme="minorHAnsi" w:eastAsiaTheme="minorEastAsia" w:hAnsiTheme="minorHAnsi"/>
              <w:noProof/>
              <w:sz w:val="22"/>
              <w:lang w:val="en-ID" w:eastAsia="en-ID"/>
            </w:rPr>
          </w:pPr>
          <w:hyperlink w:anchor="_Toc21988460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_Toc219884608 \h </w:instrText>
            </w:r>
            <w:r w:rsidR="00F27C29">
              <w:rPr>
                <w:noProof/>
                <w:webHidden/>
              </w:rPr>
            </w:r>
            <w:r w:rsidR="00F27C29">
              <w:rPr>
                <w:noProof/>
                <w:webHidden/>
              </w:rPr>
              <w:fldChar w:fldCharType="separate"/>
            </w:r>
            <w:r w:rsidR="004528B8">
              <w:rPr>
                <w:noProof/>
                <w:webHidden/>
              </w:rPr>
              <w:t>21</w:t>
            </w:r>
            <w:r w:rsidR="00F27C29">
              <w:rPr>
                <w:noProof/>
                <w:webHidden/>
              </w:rPr>
              <w:fldChar w:fldCharType="end"/>
            </w:r>
          </w:hyperlink>
        </w:p>
        <w:p w14:paraId="4A96CF1C" w14:textId="3B2ED39B" w:rsidR="00F27C29" w:rsidRDefault="006270FA">
          <w:pPr>
            <w:pStyle w:val="TOC2"/>
            <w:rPr>
              <w:rFonts w:asciiTheme="minorHAnsi" w:eastAsiaTheme="minorEastAsia" w:hAnsiTheme="minorHAnsi"/>
              <w:noProof/>
              <w:sz w:val="22"/>
              <w:lang w:val="en-ID" w:eastAsia="en-ID"/>
            </w:rPr>
          </w:pPr>
          <w:hyperlink w:anchor="_Toc21988460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_Toc219884609 \h </w:instrText>
            </w:r>
            <w:r w:rsidR="00F27C29">
              <w:rPr>
                <w:noProof/>
                <w:webHidden/>
              </w:rPr>
            </w:r>
            <w:r w:rsidR="00F27C29">
              <w:rPr>
                <w:noProof/>
                <w:webHidden/>
              </w:rPr>
              <w:fldChar w:fldCharType="separate"/>
            </w:r>
            <w:r w:rsidR="004528B8">
              <w:rPr>
                <w:noProof/>
                <w:webHidden/>
              </w:rPr>
              <w:t>25</w:t>
            </w:r>
            <w:r w:rsidR="00F27C29">
              <w:rPr>
                <w:noProof/>
                <w:webHidden/>
              </w:rPr>
              <w:fldChar w:fldCharType="end"/>
            </w:r>
          </w:hyperlink>
        </w:p>
        <w:p w14:paraId="16944BE7" w14:textId="4A5CBF35" w:rsidR="00F27C29" w:rsidRDefault="006270FA">
          <w:pPr>
            <w:pStyle w:val="TOC2"/>
            <w:rPr>
              <w:rFonts w:asciiTheme="minorHAnsi" w:eastAsiaTheme="minorEastAsia" w:hAnsiTheme="minorHAnsi"/>
              <w:noProof/>
              <w:sz w:val="22"/>
              <w:lang w:val="en-ID" w:eastAsia="en-ID"/>
            </w:rPr>
          </w:pPr>
          <w:hyperlink w:anchor="_Toc21988461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_Toc219884610 \h </w:instrText>
            </w:r>
            <w:r w:rsidR="00F27C29">
              <w:rPr>
                <w:noProof/>
                <w:webHidden/>
              </w:rPr>
            </w:r>
            <w:r w:rsidR="00F27C29">
              <w:rPr>
                <w:noProof/>
                <w:webHidden/>
              </w:rPr>
              <w:fldChar w:fldCharType="separate"/>
            </w:r>
            <w:r w:rsidR="004528B8">
              <w:rPr>
                <w:noProof/>
                <w:webHidden/>
              </w:rPr>
              <w:t>27</w:t>
            </w:r>
            <w:r w:rsidR="00F27C29">
              <w:rPr>
                <w:noProof/>
                <w:webHidden/>
              </w:rPr>
              <w:fldChar w:fldCharType="end"/>
            </w:r>
          </w:hyperlink>
        </w:p>
        <w:p w14:paraId="52309184" w14:textId="647B418D" w:rsidR="00F27C29" w:rsidRDefault="006270FA">
          <w:pPr>
            <w:pStyle w:val="TOC1"/>
            <w:rPr>
              <w:rFonts w:asciiTheme="minorHAnsi" w:eastAsiaTheme="minorEastAsia" w:hAnsiTheme="minorHAnsi"/>
              <w:b w:val="0"/>
              <w:sz w:val="22"/>
              <w:lang w:val="en-ID" w:eastAsia="en-ID"/>
            </w:rPr>
          </w:pPr>
          <w:hyperlink w:anchor="_Toc21988461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2 </w:t>
            </w:r>
            <w:r w:rsidR="00F27C29">
              <w:rPr>
                <w:rFonts w:asciiTheme="minorHAnsi" w:eastAsiaTheme="minorEastAsia" w:hAnsiTheme="minorHAnsi"/>
                <w:b w:val="0"/>
                <w:sz w:val="22"/>
                <w:lang w:val="en-ID" w:eastAsia="en-ID"/>
              </w:rPr>
              <w:tab/>
            </w:r>
            <w:r w:rsidR="00F27C29" w:rsidRPr="00416972">
              <w:rPr>
                <w:rStyle w:val="Hyperlink"/>
                <w:lang w:val="en-US"/>
              </w:rPr>
              <w:t>PROSES PENYUSUNAN ANGGARAN</w:t>
            </w:r>
            <w:r w:rsidR="00F27C29">
              <w:rPr>
                <w:webHidden/>
              </w:rPr>
              <w:tab/>
            </w:r>
            <w:r w:rsidR="00F27C29">
              <w:rPr>
                <w:webHidden/>
              </w:rPr>
              <w:fldChar w:fldCharType="begin"/>
            </w:r>
            <w:r w:rsidR="00F27C29">
              <w:rPr>
                <w:webHidden/>
              </w:rPr>
              <w:instrText xml:space="preserve"> PAGEREF _Toc219884611 \h </w:instrText>
            </w:r>
            <w:r w:rsidR="00F27C29">
              <w:rPr>
                <w:webHidden/>
              </w:rPr>
            </w:r>
            <w:r w:rsidR="00F27C29">
              <w:rPr>
                <w:webHidden/>
              </w:rPr>
              <w:fldChar w:fldCharType="separate"/>
            </w:r>
            <w:r w:rsidR="004528B8">
              <w:rPr>
                <w:webHidden/>
              </w:rPr>
              <w:t>30</w:t>
            </w:r>
            <w:r w:rsidR="00F27C29">
              <w:rPr>
                <w:webHidden/>
              </w:rPr>
              <w:fldChar w:fldCharType="end"/>
            </w:r>
          </w:hyperlink>
        </w:p>
        <w:p w14:paraId="2C4B626D" w14:textId="69EA103E" w:rsidR="00F27C29" w:rsidRDefault="006270FA">
          <w:pPr>
            <w:pStyle w:val="TOC2"/>
            <w:rPr>
              <w:rFonts w:asciiTheme="minorHAnsi" w:eastAsiaTheme="minorEastAsia" w:hAnsiTheme="minorHAnsi"/>
              <w:noProof/>
              <w:sz w:val="22"/>
              <w:lang w:val="en-ID" w:eastAsia="en-ID"/>
            </w:rPr>
          </w:pPr>
          <w:hyperlink w:anchor="_Toc21988461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_Toc219884612 \h </w:instrText>
            </w:r>
            <w:r w:rsidR="00F27C29">
              <w:rPr>
                <w:noProof/>
                <w:webHidden/>
              </w:rPr>
            </w:r>
            <w:r w:rsidR="00F27C29">
              <w:rPr>
                <w:noProof/>
                <w:webHidden/>
              </w:rPr>
              <w:fldChar w:fldCharType="separate"/>
            </w:r>
            <w:r w:rsidR="004528B8">
              <w:rPr>
                <w:noProof/>
                <w:webHidden/>
              </w:rPr>
              <w:t>30</w:t>
            </w:r>
            <w:r w:rsidR="00F27C29">
              <w:rPr>
                <w:noProof/>
                <w:webHidden/>
              </w:rPr>
              <w:fldChar w:fldCharType="end"/>
            </w:r>
          </w:hyperlink>
        </w:p>
        <w:p w14:paraId="630BB188" w14:textId="24B7E711" w:rsidR="00F27C29" w:rsidRDefault="006270FA">
          <w:pPr>
            <w:pStyle w:val="TOC2"/>
            <w:rPr>
              <w:rFonts w:asciiTheme="minorHAnsi" w:eastAsiaTheme="minorEastAsia" w:hAnsiTheme="minorHAnsi"/>
              <w:noProof/>
              <w:sz w:val="22"/>
              <w:lang w:val="en-ID" w:eastAsia="en-ID"/>
            </w:rPr>
          </w:pPr>
          <w:hyperlink w:anchor="_Toc21988461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_Toc219884613 \h </w:instrText>
            </w:r>
            <w:r w:rsidR="00F27C29">
              <w:rPr>
                <w:noProof/>
                <w:webHidden/>
              </w:rPr>
            </w:r>
            <w:r w:rsidR="00F27C29">
              <w:rPr>
                <w:noProof/>
                <w:webHidden/>
              </w:rPr>
              <w:fldChar w:fldCharType="separate"/>
            </w:r>
            <w:r w:rsidR="004528B8">
              <w:rPr>
                <w:noProof/>
                <w:webHidden/>
              </w:rPr>
              <w:t>30</w:t>
            </w:r>
            <w:r w:rsidR="00F27C29">
              <w:rPr>
                <w:noProof/>
                <w:webHidden/>
              </w:rPr>
              <w:fldChar w:fldCharType="end"/>
            </w:r>
          </w:hyperlink>
        </w:p>
        <w:p w14:paraId="52A6A89D" w14:textId="2A404911" w:rsidR="00F27C29" w:rsidRDefault="006270FA">
          <w:pPr>
            <w:pStyle w:val="TOC2"/>
            <w:tabs>
              <w:tab w:val="left" w:pos="1680"/>
            </w:tabs>
            <w:rPr>
              <w:rFonts w:asciiTheme="minorHAnsi" w:eastAsiaTheme="minorEastAsia" w:hAnsiTheme="minorHAnsi"/>
              <w:noProof/>
              <w:sz w:val="22"/>
              <w:lang w:val="en-ID" w:eastAsia="en-ID"/>
            </w:rPr>
          </w:pPr>
          <w:hyperlink w:anchor="_Toc21988461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Tahapan Umum Penyusunan Anggaran</w:t>
            </w:r>
            <w:r w:rsidR="00F27C29">
              <w:rPr>
                <w:noProof/>
                <w:webHidden/>
              </w:rPr>
              <w:tab/>
            </w:r>
            <w:r w:rsidR="00F27C29">
              <w:rPr>
                <w:noProof/>
                <w:webHidden/>
              </w:rPr>
              <w:fldChar w:fldCharType="begin"/>
            </w:r>
            <w:r w:rsidR="00F27C29">
              <w:rPr>
                <w:noProof/>
                <w:webHidden/>
              </w:rPr>
              <w:instrText xml:space="preserve"> PAGEREF _Toc219884614 \h </w:instrText>
            </w:r>
            <w:r w:rsidR="00F27C29">
              <w:rPr>
                <w:noProof/>
                <w:webHidden/>
              </w:rPr>
            </w:r>
            <w:r w:rsidR="00F27C29">
              <w:rPr>
                <w:noProof/>
                <w:webHidden/>
              </w:rPr>
              <w:fldChar w:fldCharType="separate"/>
            </w:r>
            <w:r w:rsidR="004528B8">
              <w:rPr>
                <w:noProof/>
                <w:webHidden/>
              </w:rPr>
              <w:t>32</w:t>
            </w:r>
            <w:r w:rsidR="00F27C29">
              <w:rPr>
                <w:noProof/>
                <w:webHidden/>
              </w:rPr>
              <w:fldChar w:fldCharType="end"/>
            </w:r>
          </w:hyperlink>
        </w:p>
        <w:p w14:paraId="5E9F72B0" w14:textId="5280E61D" w:rsidR="00F27C29" w:rsidRDefault="006270FA">
          <w:pPr>
            <w:pStyle w:val="TOC2"/>
            <w:tabs>
              <w:tab w:val="left" w:pos="1260"/>
            </w:tabs>
            <w:rPr>
              <w:rFonts w:asciiTheme="minorHAnsi" w:eastAsiaTheme="minorEastAsia" w:hAnsiTheme="minorHAnsi"/>
              <w:noProof/>
              <w:sz w:val="22"/>
              <w:lang w:val="en-ID" w:eastAsia="en-ID"/>
            </w:rPr>
          </w:pPr>
          <w:hyperlink w:anchor="_Toc21988461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 xml:space="preserve">Pendekatan </w:t>
            </w:r>
            <w:r w:rsidR="00F27C29" w:rsidRPr="00416972">
              <w:rPr>
                <w:rStyle w:val="Hyperlink"/>
                <w:i/>
                <w:iCs/>
                <w:noProof/>
              </w:rPr>
              <w:t>Top-Down</w:t>
            </w:r>
            <w:r w:rsidR="00F27C29" w:rsidRPr="00416972">
              <w:rPr>
                <w:rStyle w:val="Hyperlink"/>
                <w:noProof/>
              </w:rPr>
              <w:t xml:space="preserve"> vs </w:t>
            </w:r>
            <w:r w:rsidR="00F27C29" w:rsidRPr="00416972">
              <w:rPr>
                <w:rStyle w:val="Hyperlink"/>
                <w:i/>
                <w:iCs/>
                <w:noProof/>
              </w:rPr>
              <w:t>Bottom-Up</w:t>
            </w:r>
            <w:r w:rsidR="00F27C29">
              <w:rPr>
                <w:noProof/>
                <w:webHidden/>
              </w:rPr>
              <w:tab/>
            </w:r>
            <w:r w:rsidR="00F27C29">
              <w:rPr>
                <w:noProof/>
                <w:webHidden/>
              </w:rPr>
              <w:fldChar w:fldCharType="begin"/>
            </w:r>
            <w:r w:rsidR="00F27C29">
              <w:rPr>
                <w:noProof/>
                <w:webHidden/>
              </w:rPr>
              <w:instrText xml:space="preserve"> PAGEREF _Toc219884615 \h </w:instrText>
            </w:r>
            <w:r w:rsidR="00F27C29">
              <w:rPr>
                <w:noProof/>
                <w:webHidden/>
              </w:rPr>
            </w:r>
            <w:r w:rsidR="00F27C29">
              <w:rPr>
                <w:noProof/>
                <w:webHidden/>
              </w:rPr>
              <w:fldChar w:fldCharType="separate"/>
            </w:r>
            <w:r w:rsidR="004528B8">
              <w:rPr>
                <w:noProof/>
                <w:webHidden/>
              </w:rPr>
              <w:t>37</w:t>
            </w:r>
            <w:r w:rsidR="00F27C29">
              <w:rPr>
                <w:noProof/>
                <w:webHidden/>
              </w:rPr>
              <w:fldChar w:fldCharType="end"/>
            </w:r>
          </w:hyperlink>
        </w:p>
        <w:p w14:paraId="25FFBA1B" w14:textId="0C9488D7" w:rsidR="00F27C29" w:rsidRDefault="006270FA">
          <w:pPr>
            <w:pStyle w:val="TOC2"/>
            <w:tabs>
              <w:tab w:val="left" w:pos="1680"/>
            </w:tabs>
            <w:rPr>
              <w:rFonts w:asciiTheme="minorHAnsi" w:eastAsiaTheme="minorEastAsia" w:hAnsiTheme="minorHAnsi"/>
              <w:noProof/>
              <w:sz w:val="22"/>
              <w:lang w:val="en-ID" w:eastAsia="en-ID"/>
            </w:rPr>
          </w:pPr>
          <w:hyperlink w:anchor="_Toc21988461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 xml:space="preserve">Partisipasi Manajer dan Tantangan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_Toc219884616 \h </w:instrText>
            </w:r>
            <w:r w:rsidR="00F27C29">
              <w:rPr>
                <w:noProof/>
                <w:webHidden/>
              </w:rPr>
            </w:r>
            <w:r w:rsidR="00F27C29">
              <w:rPr>
                <w:noProof/>
                <w:webHidden/>
              </w:rPr>
              <w:fldChar w:fldCharType="separate"/>
            </w:r>
            <w:r w:rsidR="004528B8">
              <w:rPr>
                <w:noProof/>
                <w:webHidden/>
              </w:rPr>
              <w:t>41</w:t>
            </w:r>
            <w:r w:rsidR="00F27C29">
              <w:rPr>
                <w:noProof/>
                <w:webHidden/>
              </w:rPr>
              <w:fldChar w:fldCharType="end"/>
            </w:r>
          </w:hyperlink>
        </w:p>
        <w:p w14:paraId="5E93746D" w14:textId="2485E203" w:rsidR="00F27C29" w:rsidRDefault="006270FA">
          <w:pPr>
            <w:pStyle w:val="TOC2"/>
            <w:rPr>
              <w:rFonts w:asciiTheme="minorHAnsi" w:eastAsiaTheme="minorEastAsia" w:hAnsiTheme="minorHAnsi"/>
              <w:noProof/>
              <w:sz w:val="22"/>
              <w:lang w:val="en-ID" w:eastAsia="en-ID"/>
            </w:rPr>
          </w:pPr>
          <w:hyperlink w:anchor="_Toc21988461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_Toc219884617 \h </w:instrText>
            </w:r>
            <w:r w:rsidR="00F27C29">
              <w:rPr>
                <w:noProof/>
                <w:webHidden/>
              </w:rPr>
            </w:r>
            <w:r w:rsidR="00F27C29">
              <w:rPr>
                <w:noProof/>
                <w:webHidden/>
              </w:rPr>
              <w:fldChar w:fldCharType="separate"/>
            </w:r>
            <w:r w:rsidR="004528B8">
              <w:rPr>
                <w:noProof/>
                <w:webHidden/>
              </w:rPr>
              <w:t>47</w:t>
            </w:r>
            <w:r w:rsidR="00F27C29">
              <w:rPr>
                <w:noProof/>
                <w:webHidden/>
              </w:rPr>
              <w:fldChar w:fldCharType="end"/>
            </w:r>
          </w:hyperlink>
        </w:p>
        <w:p w14:paraId="59E65289" w14:textId="0900E443" w:rsidR="00F27C29" w:rsidRDefault="006270FA">
          <w:pPr>
            <w:pStyle w:val="TOC2"/>
            <w:rPr>
              <w:rFonts w:asciiTheme="minorHAnsi" w:eastAsiaTheme="minorEastAsia" w:hAnsiTheme="minorHAnsi"/>
              <w:noProof/>
              <w:sz w:val="22"/>
              <w:lang w:val="en-ID" w:eastAsia="en-ID"/>
            </w:rPr>
          </w:pPr>
          <w:hyperlink w:anchor="_Toc21988461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_Toc219884618 \h </w:instrText>
            </w:r>
            <w:r w:rsidR="00F27C29">
              <w:rPr>
                <w:noProof/>
                <w:webHidden/>
              </w:rPr>
            </w:r>
            <w:r w:rsidR="00F27C29">
              <w:rPr>
                <w:noProof/>
                <w:webHidden/>
              </w:rPr>
              <w:fldChar w:fldCharType="separate"/>
            </w:r>
            <w:r w:rsidR="004528B8">
              <w:rPr>
                <w:noProof/>
                <w:webHidden/>
              </w:rPr>
              <w:t>48</w:t>
            </w:r>
            <w:r w:rsidR="00F27C29">
              <w:rPr>
                <w:noProof/>
                <w:webHidden/>
              </w:rPr>
              <w:fldChar w:fldCharType="end"/>
            </w:r>
          </w:hyperlink>
        </w:p>
        <w:p w14:paraId="73F942E9" w14:textId="26B7E54B" w:rsidR="00F27C29" w:rsidRDefault="006270FA">
          <w:pPr>
            <w:pStyle w:val="TOC2"/>
            <w:rPr>
              <w:rFonts w:asciiTheme="minorHAnsi" w:eastAsiaTheme="minorEastAsia" w:hAnsiTheme="minorHAnsi"/>
              <w:noProof/>
              <w:sz w:val="22"/>
              <w:lang w:val="en-ID" w:eastAsia="en-ID"/>
            </w:rPr>
          </w:pPr>
          <w:hyperlink w:anchor="_Toc21988461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_Toc219884619 \h </w:instrText>
            </w:r>
            <w:r w:rsidR="00F27C29">
              <w:rPr>
                <w:noProof/>
                <w:webHidden/>
              </w:rPr>
            </w:r>
            <w:r w:rsidR="00F27C29">
              <w:rPr>
                <w:noProof/>
                <w:webHidden/>
              </w:rPr>
              <w:fldChar w:fldCharType="separate"/>
            </w:r>
            <w:r w:rsidR="004528B8">
              <w:rPr>
                <w:noProof/>
                <w:webHidden/>
              </w:rPr>
              <w:t>52</w:t>
            </w:r>
            <w:r w:rsidR="00F27C29">
              <w:rPr>
                <w:noProof/>
                <w:webHidden/>
              </w:rPr>
              <w:fldChar w:fldCharType="end"/>
            </w:r>
          </w:hyperlink>
        </w:p>
        <w:p w14:paraId="3C88C920" w14:textId="06F1533F" w:rsidR="00F27C29" w:rsidRDefault="006270FA">
          <w:pPr>
            <w:pStyle w:val="TOC2"/>
            <w:rPr>
              <w:rFonts w:asciiTheme="minorHAnsi" w:eastAsiaTheme="minorEastAsia" w:hAnsiTheme="minorHAnsi"/>
              <w:noProof/>
              <w:sz w:val="22"/>
              <w:lang w:val="en-ID" w:eastAsia="en-ID"/>
            </w:rPr>
          </w:pPr>
          <w:hyperlink w:anchor="_Toc21988462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_Toc219884620 \h </w:instrText>
            </w:r>
            <w:r w:rsidR="00F27C29">
              <w:rPr>
                <w:noProof/>
                <w:webHidden/>
              </w:rPr>
            </w:r>
            <w:r w:rsidR="00F27C29">
              <w:rPr>
                <w:noProof/>
                <w:webHidden/>
              </w:rPr>
              <w:fldChar w:fldCharType="separate"/>
            </w:r>
            <w:r w:rsidR="004528B8">
              <w:rPr>
                <w:noProof/>
                <w:webHidden/>
              </w:rPr>
              <w:t>54</w:t>
            </w:r>
            <w:r w:rsidR="00F27C29">
              <w:rPr>
                <w:noProof/>
                <w:webHidden/>
              </w:rPr>
              <w:fldChar w:fldCharType="end"/>
            </w:r>
          </w:hyperlink>
        </w:p>
        <w:p w14:paraId="66989A6D" w14:textId="46BD7AC4" w:rsidR="00F27C29" w:rsidRDefault="006270FA">
          <w:pPr>
            <w:pStyle w:val="TOC1"/>
            <w:rPr>
              <w:rFonts w:asciiTheme="minorHAnsi" w:eastAsiaTheme="minorEastAsia" w:hAnsiTheme="minorHAnsi"/>
              <w:b w:val="0"/>
              <w:sz w:val="22"/>
              <w:lang w:val="en-ID" w:eastAsia="en-ID"/>
            </w:rPr>
          </w:pPr>
          <w:hyperlink w:anchor="_Toc21988462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3 </w:t>
            </w:r>
            <w:r w:rsidR="00F27C29">
              <w:rPr>
                <w:rFonts w:asciiTheme="minorHAnsi" w:eastAsiaTheme="minorEastAsia" w:hAnsiTheme="minorHAnsi"/>
                <w:b w:val="0"/>
                <w:sz w:val="22"/>
                <w:lang w:val="en-ID" w:eastAsia="en-ID"/>
              </w:rPr>
              <w:tab/>
            </w:r>
            <w:r w:rsidR="00F27C29" w:rsidRPr="00416972">
              <w:rPr>
                <w:rStyle w:val="Hyperlink"/>
                <w:lang w:val="en-US"/>
              </w:rPr>
              <w:t>JENIS-JENIS ANGGARAN</w:t>
            </w:r>
            <w:r w:rsidR="00F27C29">
              <w:rPr>
                <w:webHidden/>
              </w:rPr>
              <w:tab/>
            </w:r>
            <w:r w:rsidR="00F27C29">
              <w:rPr>
                <w:webHidden/>
              </w:rPr>
              <w:fldChar w:fldCharType="begin"/>
            </w:r>
            <w:r w:rsidR="00F27C29">
              <w:rPr>
                <w:webHidden/>
              </w:rPr>
              <w:instrText xml:space="preserve"> PAGEREF _Toc219884621 \h </w:instrText>
            </w:r>
            <w:r w:rsidR="00F27C29">
              <w:rPr>
                <w:webHidden/>
              </w:rPr>
            </w:r>
            <w:r w:rsidR="00F27C29">
              <w:rPr>
                <w:webHidden/>
              </w:rPr>
              <w:fldChar w:fldCharType="separate"/>
            </w:r>
            <w:r w:rsidR="004528B8">
              <w:rPr>
                <w:webHidden/>
              </w:rPr>
              <w:t>56</w:t>
            </w:r>
            <w:r w:rsidR="00F27C29">
              <w:rPr>
                <w:webHidden/>
              </w:rPr>
              <w:fldChar w:fldCharType="end"/>
            </w:r>
          </w:hyperlink>
        </w:p>
        <w:p w14:paraId="07694495" w14:textId="3338E515" w:rsidR="00F27C29" w:rsidRDefault="006270FA">
          <w:pPr>
            <w:pStyle w:val="TOC2"/>
            <w:rPr>
              <w:rFonts w:asciiTheme="minorHAnsi" w:eastAsiaTheme="minorEastAsia" w:hAnsiTheme="minorHAnsi"/>
              <w:noProof/>
              <w:sz w:val="22"/>
              <w:lang w:val="en-ID" w:eastAsia="en-ID"/>
            </w:rPr>
          </w:pPr>
          <w:hyperlink w:anchor="_Toc21988462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_Toc219884622 \h </w:instrText>
            </w:r>
            <w:r w:rsidR="00F27C29">
              <w:rPr>
                <w:noProof/>
                <w:webHidden/>
              </w:rPr>
            </w:r>
            <w:r w:rsidR="00F27C29">
              <w:rPr>
                <w:noProof/>
                <w:webHidden/>
              </w:rPr>
              <w:fldChar w:fldCharType="separate"/>
            </w:r>
            <w:r w:rsidR="004528B8">
              <w:rPr>
                <w:noProof/>
                <w:webHidden/>
              </w:rPr>
              <w:t>56</w:t>
            </w:r>
            <w:r w:rsidR="00F27C29">
              <w:rPr>
                <w:noProof/>
                <w:webHidden/>
              </w:rPr>
              <w:fldChar w:fldCharType="end"/>
            </w:r>
          </w:hyperlink>
        </w:p>
        <w:p w14:paraId="6C78BAB4" w14:textId="5FF8E622" w:rsidR="00F27C29" w:rsidRDefault="006270FA">
          <w:pPr>
            <w:pStyle w:val="TOC2"/>
            <w:rPr>
              <w:rFonts w:asciiTheme="minorHAnsi" w:eastAsiaTheme="minorEastAsia" w:hAnsiTheme="minorHAnsi"/>
              <w:noProof/>
              <w:sz w:val="22"/>
              <w:lang w:val="en-ID" w:eastAsia="en-ID"/>
            </w:rPr>
          </w:pPr>
          <w:hyperlink w:anchor="_Toc21988462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_Toc219884623 \h </w:instrText>
            </w:r>
            <w:r w:rsidR="00F27C29">
              <w:rPr>
                <w:noProof/>
                <w:webHidden/>
              </w:rPr>
            </w:r>
            <w:r w:rsidR="00F27C29">
              <w:rPr>
                <w:noProof/>
                <w:webHidden/>
              </w:rPr>
              <w:fldChar w:fldCharType="separate"/>
            </w:r>
            <w:r w:rsidR="004528B8">
              <w:rPr>
                <w:noProof/>
                <w:webHidden/>
              </w:rPr>
              <w:t>56</w:t>
            </w:r>
            <w:r w:rsidR="00F27C29">
              <w:rPr>
                <w:noProof/>
                <w:webHidden/>
              </w:rPr>
              <w:fldChar w:fldCharType="end"/>
            </w:r>
          </w:hyperlink>
        </w:p>
        <w:p w14:paraId="6E9F7C88" w14:textId="505DEDDE" w:rsidR="00F27C29" w:rsidRDefault="006270FA">
          <w:pPr>
            <w:pStyle w:val="TOC2"/>
            <w:tabs>
              <w:tab w:val="left" w:pos="1680"/>
            </w:tabs>
            <w:rPr>
              <w:rFonts w:asciiTheme="minorHAnsi" w:eastAsiaTheme="minorEastAsia" w:hAnsiTheme="minorHAnsi"/>
              <w:noProof/>
              <w:sz w:val="22"/>
              <w:lang w:val="en-ID" w:eastAsia="en-ID"/>
            </w:rPr>
          </w:pPr>
          <w:hyperlink w:anchor="_Toc21988462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Anggaran Operasional dan Anggaran Kas</w:t>
            </w:r>
            <w:r w:rsidR="00F27C29">
              <w:rPr>
                <w:noProof/>
                <w:webHidden/>
              </w:rPr>
              <w:tab/>
            </w:r>
            <w:r w:rsidR="00F27C29">
              <w:rPr>
                <w:noProof/>
                <w:webHidden/>
              </w:rPr>
              <w:fldChar w:fldCharType="begin"/>
            </w:r>
            <w:r w:rsidR="00F27C29">
              <w:rPr>
                <w:noProof/>
                <w:webHidden/>
              </w:rPr>
              <w:instrText xml:space="preserve"> PAGEREF _Toc219884624 \h </w:instrText>
            </w:r>
            <w:r w:rsidR="00F27C29">
              <w:rPr>
                <w:noProof/>
                <w:webHidden/>
              </w:rPr>
            </w:r>
            <w:r w:rsidR="00F27C29">
              <w:rPr>
                <w:noProof/>
                <w:webHidden/>
              </w:rPr>
              <w:fldChar w:fldCharType="separate"/>
            </w:r>
            <w:r w:rsidR="004528B8">
              <w:rPr>
                <w:noProof/>
                <w:webHidden/>
              </w:rPr>
              <w:t>58</w:t>
            </w:r>
            <w:r w:rsidR="00F27C29">
              <w:rPr>
                <w:noProof/>
                <w:webHidden/>
              </w:rPr>
              <w:fldChar w:fldCharType="end"/>
            </w:r>
          </w:hyperlink>
        </w:p>
        <w:p w14:paraId="77795208" w14:textId="1BBB5DAA" w:rsidR="00F27C29" w:rsidRDefault="006270FA">
          <w:pPr>
            <w:pStyle w:val="TOC2"/>
            <w:tabs>
              <w:tab w:val="left" w:pos="1260"/>
            </w:tabs>
            <w:rPr>
              <w:rFonts w:asciiTheme="minorHAnsi" w:eastAsiaTheme="minorEastAsia" w:hAnsiTheme="minorHAnsi"/>
              <w:noProof/>
              <w:sz w:val="22"/>
              <w:lang w:val="en-ID" w:eastAsia="en-ID"/>
            </w:rPr>
          </w:pPr>
          <w:hyperlink w:anchor="_Toc21988462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Anggaran Modal dan Investasi Jangka Panjang</w:t>
            </w:r>
            <w:r w:rsidR="00F27C29">
              <w:rPr>
                <w:noProof/>
                <w:webHidden/>
              </w:rPr>
              <w:tab/>
            </w:r>
            <w:r w:rsidR="00F27C29">
              <w:rPr>
                <w:noProof/>
                <w:webHidden/>
              </w:rPr>
              <w:fldChar w:fldCharType="begin"/>
            </w:r>
            <w:r w:rsidR="00F27C29">
              <w:rPr>
                <w:noProof/>
                <w:webHidden/>
              </w:rPr>
              <w:instrText xml:space="preserve"> PAGEREF _Toc219884625 \h </w:instrText>
            </w:r>
            <w:r w:rsidR="00F27C29">
              <w:rPr>
                <w:noProof/>
                <w:webHidden/>
              </w:rPr>
            </w:r>
            <w:r w:rsidR="00F27C29">
              <w:rPr>
                <w:noProof/>
                <w:webHidden/>
              </w:rPr>
              <w:fldChar w:fldCharType="separate"/>
            </w:r>
            <w:r w:rsidR="004528B8">
              <w:rPr>
                <w:noProof/>
                <w:webHidden/>
              </w:rPr>
              <w:t>62</w:t>
            </w:r>
            <w:r w:rsidR="00F27C29">
              <w:rPr>
                <w:noProof/>
                <w:webHidden/>
              </w:rPr>
              <w:fldChar w:fldCharType="end"/>
            </w:r>
          </w:hyperlink>
        </w:p>
        <w:p w14:paraId="044CFB04" w14:textId="23BCBB8D" w:rsidR="00F27C29" w:rsidRDefault="006270FA">
          <w:pPr>
            <w:pStyle w:val="TOC2"/>
            <w:tabs>
              <w:tab w:val="left" w:pos="1680"/>
            </w:tabs>
            <w:rPr>
              <w:rFonts w:asciiTheme="minorHAnsi" w:eastAsiaTheme="minorEastAsia" w:hAnsiTheme="minorHAnsi"/>
              <w:noProof/>
              <w:sz w:val="22"/>
              <w:lang w:val="en-ID" w:eastAsia="en-ID"/>
            </w:rPr>
          </w:pPr>
          <w:hyperlink w:anchor="_Toc21988462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Anggaran Fleksibel vs Anggaran Tetap (Statis)</w:t>
            </w:r>
            <w:r w:rsidR="00F27C29">
              <w:rPr>
                <w:noProof/>
                <w:webHidden/>
              </w:rPr>
              <w:tab/>
            </w:r>
            <w:r w:rsidR="00F27C29">
              <w:rPr>
                <w:noProof/>
                <w:webHidden/>
              </w:rPr>
              <w:fldChar w:fldCharType="begin"/>
            </w:r>
            <w:r w:rsidR="00F27C29">
              <w:rPr>
                <w:noProof/>
                <w:webHidden/>
              </w:rPr>
              <w:instrText xml:space="preserve"> PAGEREF _Toc219884626 \h </w:instrText>
            </w:r>
            <w:r w:rsidR="00F27C29">
              <w:rPr>
                <w:noProof/>
                <w:webHidden/>
              </w:rPr>
            </w:r>
            <w:r w:rsidR="00F27C29">
              <w:rPr>
                <w:noProof/>
                <w:webHidden/>
              </w:rPr>
              <w:fldChar w:fldCharType="separate"/>
            </w:r>
            <w:r w:rsidR="004528B8">
              <w:rPr>
                <w:noProof/>
                <w:webHidden/>
              </w:rPr>
              <w:t>66</w:t>
            </w:r>
            <w:r w:rsidR="00F27C29">
              <w:rPr>
                <w:noProof/>
                <w:webHidden/>
              </w:rPr>
              <w:fldChar w:fldCharType="end"/>
            </w:r>
          </w:hyperlink>
        </w:p>
        <w:p w14:paraId="1846708B" w14:textId="6929D90A" w:rsidR="00F27C29" w:rsidRDefault="006270FA">
          <w:pPr>
            <w:pStyle w:val="TOC2"/>
            <w:rPr>
              <w:rFonts w:asciiTheme="minorHAnsi" w:eastAsiaTheme="minorEastAsia" w:hAnsiTheme="minorHAnsi"/>
              <w:noProof/>
              <w:sz w:val="22"/>
              <w:lang w:val="en-ID" w:eastAsia="en-ID"/>
            </w:rPr>
          </w:pPr>
          <w:hyperlink w:anchor="_Toc21988462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_Toc219884627 \h </w:instrText>
            </w:r>
            <w:r w:rsidR="00F27C29">
              <w:rPr>
                <w:noProof/>
                <w:webHidden/>
              </w:rPr>
            </w:r>
            <w:r w:rsidR="00F27C29">
              <w:rPr>
                <w:noProof/>
                <w:webHidden/>
              </w:rPr>
              <w:fldChar w:fldCharType="separate"/>
            </w:r>
            <w:r w:rsidR="004528B8">
              <w:rPr>
                <w:noProof/>
                <w:webHidden/>
              </w:rPr>
              <w:t>72</w:t>
            </w:r>
            <w:r w:rsidR="00F27C29">
              <w:rPr>
                <w:noProof/>
                <w:webHidden/>
              </w:rPr>
              <w:fldChar w:fldCharType="end"/>
            </w:r>
          </w:hyperlink>
        </w:p>
        <w:p w14:paraId="61583ECA" w14:textId="6FC0DC6F" w:rsidR="00F27C29" w:rsidRDefault="006270FA">
          <w:pPr>
            <w:pStyle w:val="TOC2"/>
            <w:rPr>
              <w:rFonts w:asciiTheme="minorHAnsi" w:eastAsiaTheme="minorEastAsia" w:hAnsiTheme="minorHAnsi"/>
              <w:noProof/>
              <w:sz w:val="22"/>
              <w:lang w:val="en-ID" w:eastAsia="en-ID"/>
            </w:rPr>
          </w:pPr>
          <w:hyperlink w:anchor="_Toc21988462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_Toc219884628 \h </w:instrText>
            </w:r>
            <w:r w:rsidR="00F27C29">
              <w:rPr>
                <w:noProof/>
                <w:webHidden/>
              </w:rPr>
            </w:r>
            <w:r w:rsidR="00F27C29">
              <w:rPr>
                <w:noProof/>
                <w:webHidden/>
              </w:rPr>
              <w:fldChar w:fldCharType="separate"/>
            </w:r>
            <w:r w:rsidR="004528B8">
              <w:rPr>
                <w:noProof/>
                <w:webHidden/>
              </w:rPr>
              <w:t>73</w:t>
            </w:r>
            <w:r w:rsidR="00F27C29">
              <w:rPr>
                <w:noProof/>
                <w:webHidden/>
              </w:rPr>
              <w:fldChar w:fldCharType="end"/>
            </w:r>
          </w:hyperlink>
        </w:p>
        <w:p w14:paraId="116DB15D" w14:textId="1FF7A0B9" w:rsidR="00F27C29" w:rsidRDefault="006270FA">
          <w:pPr>
            <w:pStyle w:val="TOC2"/>
            <w:rPr>
              <w:rFonts w:asciiTheme="minorHAnsi" w:eastAsiaTheme="minorEastAsia" w:hAnsiTheme="minorHAnsi"/>
              <w:noProof/>
              <w:sz w:val="22"/>
              <w:lang w:val="en-ID" w:eastAsia="en-ID"/>
            </w:rPr>
          </w:pPr>
          <w:hyperlink w:anchor="_Toc21988462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_Toc219884629 \h </w:instrText>
            </w:r>
            <w:r w:rsidR="00F27C29">
              <w:rPr>
                <w:noProof/>
                <w:webHidden/>
              </w:rPr>
            </w:r>
            <w:r w:rsidR="00F27C29">
              <w:rPr>
                <w:noProof/>
                <w:webHidden/>
              </w:rPr>
              <w:fldChar w:fldCharType="separate"/>
            </w:r>
            <w:r w:rsidR="004528B8">
              <w:rPr>
                <w:noProof/>
                <w:webHidden/>
              </w:rPr>
              <w:t>77</w:t>
            </w:r>
            <w:r w:rsidR="00F27C29">
              <w:rPr>
                <w:noProof/>
                <w:webHidden/>
              </w:rPr>
              <w:fldChar w:fldCharType="end"/>
            </w:r>
          </w:hyperlink>
        </w:p>
        <w:p w14:paraId="045A6B86" w14:textId="4602E95F" w:rsidR="00F11CE4" w:rsidRDefault="006270FA" w:rsidP="00F11CE4">
          <w:pPr>
            <w:pStyle w:val="TOC2"/>
            <w:rPr>
              <w:b/>
              <w:noProof/>
            </w:rPr>
          </w:pPr>
          <w:hyperlink w:anchor="_Toc21988463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_Toc219884630 \h </w:instrText>
            </w:r>
            <w:r w:rsidR="00F27C29">
              <w:rPr>
                <w:noProof/>
                <w:webHidden/>
              </w:rPr>
            </w:r>
            <w:r w:rsidR="00F27C29">
              <w:rPr>
                <w:noProof/>
                <w:webHidden/>
              </w:rPr>
              <w:fldChar w:fldCharType="separate"/>
            </w:r>
            <w:r w:rsidR="004528B8">
              <w:rPr>
                <w:noProof/>
                <w:webHidden/>
              </w:rPr>
              <w:t>78</w:t>
            </w:r>
            <w:r w:rsidR="00F27C29">
              <w:rPr>
                <w:noProof/>
                <w:webHidden/>
              </w:rPr>
              <w:fldChar w:fldCharType="end"/>
            </w:r>
          </w:hyperlink>
          <w:r w:rsidR="00F11CE4">
            <w:rPr>
              <w:noProof/>
            </w:rPr>
            <w:br w:type="page"/>
          </w:r>
        </w:p>
        <w:p w14:paraId="22FC5DEB" w14:textId="6F85F1BA" w:rsidR="00F27C29" w:rsidRDefault="006270FA">
          <w:pPr>
            <w:pStyle w:val="TOC1"/>
            <w:rPr>
              <w:rFonts w:asciiTheme="minorHAnsi" w:eastAsiaTheme="minorEastAsia" w:hAnsiTheme="minorHAnsi"/>
              <w:b w:val="0"/>
              <w:sz w:val="22"/>
              <w:lang w:val="en-ID" w:eastAsia="en-ID"/>
            </w:rPr>
          </w:pPr>
          <w:hyperlink w:anchor="_Toc21988463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4 </w:t>
            </w:r>
            <w:r w:rsidR="00F27C29">
              <w:rPr>
                <w:rFonts w:asciiTheme="minorHAnsi" w:eastAsiaTheme="minorEastAsia" w:hAnsiTheme="minorHAnsi"/>
                <w:b w:val="0"/>
                <w:sz w:val="22"/>
                <w:lang w:val="en-ID" w:eastAsia="en-ID"/>
              </w:rPr>
              <w:tab/>
            </w:r>
            <w:r w:rsidR="00F27C29" w:rsidRPr="00416972">
              <w:rPr>
                <w:rStyle w:val="Hyperlink"/>
                <w:i/>
                <w:iCs/>
                <w:lang w:val="en-US"/>
              </w:rPr>
              <w:t>MASTER BUDGET</w:t>
            </w:r>
            <w:r w:rsidR="00F27C29" w:rsidRPr="00416972">
              <w:rPr>
                <w:rStyle w:val="Hyperlink"/>
                <w:lang w:val="en-US"/>
              </w:rPr>
              <w:t xml:space="preserve"> (ANGGARAN INDUK)</w:t>
            </w:r>
            <w:r w:rsidR="00F27C29">
              <w:rPr>
                <w:webHidden/>
              </w:rPr>
              <w:tab/>
            </w:r>
            <w:r w:rsidR="00F27C29">
              <w:rPr>
                <w:webHidden/>
              </w:rPr>
              <w:fldChar w:fldCharType="begin"/>
            </w:r>
            <w:r w:rsidR="00F27C29">
              <w:rPr>
                <w:webHidden/>
              </w:rPr>
              <w:instrText xml:space="preserve"> PAGEREF _Toc219884631 \h </w:instrText>
            </w:r>
            <w:r w:rsidR="00F27C29">
              <w:rPr>
                <w:webHidden/>
              </w:rPr>
            </w:r>
            <w:r w:rsidR="00F27C29">
              <w:rPr>
                <w:webHidden/>
              </w:rPr>
              <w:fldChar w:fldCharType="separate"/>
            </w:r>
            <w:r w:rsidR="004528B8">
              <w:rPr>
                <w:webHidden/>
              </w:rPr>
              <w:t>80</w:t>
            </w:r>
            <w:r w:rsidR="00F27C29">
              <w:rPr>
                <w:webHidden/>
              </w:rPr>
              <w:fldChar w:fldCharType="end"/>
            </w:r>
          </w:hyperlink>
        </w:p>
        <w:p w14:paraId="46ABBE90" w14:textId="484C66AF" w:rsidR="00F27C29" w:rsidRDefault="006270FA">
          <w:pPr>
            <w:pStyle w:val="TOC2"/>
            <w:rPr>
              <w:rFonts w:asciiTheme="minorHAnsi" w:eastAsiaTheme="minorEastAsia" w:hAnsiTheme="minorHAnsi"/>
              <w:noProof/>
              <w:sz w:val="22"/>
              <w:lang w:val="en-ID" w:eastAsia="en-ID"/>
            </w:rPr>
          </w:pPr>
          <w:hyperlink w:anchor="_Toc21988463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_Toc219884632 \h </w:instrText>
            </w:r>
            <w:r w:rsidR="00F27C29">
              <w:rPr>
                <w:noProof/>
                <w:webHidden/>
              </w:rPr>
            </w:r>
            <w:r w:rsidR="00F27C29">
              <w:rPr>
                <w:noProof/>
                <w:webHidden/>
              </w:rPr>
              <w:fldChar w:fldCharType="separate"/>
            </w:r>
            <w:r w:rsidR="004528B8">
              <w:rPr>
                <w:noProof/>
                <w:webHidden/>
              </w:rPr>
              <w:t>80</w:t>
            </w:r>
            <w:r w:rsidR="00F27C29">
              <w:rPr>
                <w:noProof/>
                <w:webHidden/>
              </w:rPr>
              <w:fldChar w:fldCharType="end"/>
            </w:r>
          </w:hyperlink>
        </w:p>
        <w:p w14:paraId="45BA6B03" w14:textId="07D87A43" w:rsidR="00F27C29" w:rsidRDefault="006270FA">
          <w:pPr>
            <w:pStyle w:val="TOC2"/>
            <w:rPr>
              <w:rFonts w:asciiTheme="minorHAnsi" w:eastAsiaTheme="minorEastAsia" w:hAnsiTheme="minorHAnsi"/>
              <w:noProof/>
              <w:sz w:val="22"/>
              <w:lang w:val="en-ID" w:eastAsia="en-ID"/>
            </w:rPr>
          </w:pPr>
          <w:hyperlink w:anchor="_Toc21988463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_Toc219884633 \h </w:instrText>
            </w:r>
            <w:r w:rsidR="00F27C29">
              <w:rPr>
                <w:noProof/>
                <w:webHidden/>
              </w:rPr>
            </w:r>
            <w:r w:rsidR="00F27C29">
              <w:rPr>
                <w:noProof/>
                <w:webHidden/>
              </w:rPr>
              <w:fldChar w:fldCharType="separate"/>
            </w:r>
            <w:r w:rsidR="004528B8">
              <w:rPr>
                <w:noProof/>
                <w:webHidden/>
              </w:rPr>
              <w:t>80</w:t>
            </w:r>
            <w:r w:rsidR="00F27C29">
              <w:rPr>
                <w:noProof/>
                <w:webHidden/>
              </w:rPr>
              <w:fldChar w:fldCharType="end"/>
            </w:r>
          </w:hyperlink>
        </w:p>
        <w:p w14:paraId="1BA81D9F" w14:textId="55B43D82" w:rsidR="00F27C29" w:rsidRDefault="006270FA">
          <w:pPr>
            <w:pStyle w:val="TOC2"/>
            <w:tabs>
              <w:tab w:val="left" w:pos="1680"/>
            </w:tabs>
            <w:rPr>
              <w:rFonts w:asciiTheme="minorHAnsi" w:eastAsiaTheme="minorEastAsia" w:hAnsiTheme="minorHAnsi"/>
              <w:noProof/>
              <w:sz w:val="22"/>
              <w:lang w:val="en-ID" w:eastAsia="en-ID"/>
            </w:rPr>
          </w:pPr>
          <w:hyperlink w:anchor="_Toc21988463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 xml:space="preserve">Komponen dan Struktur </w:t>
            </w:r>
            <w:r w:rsidR="00F27C29" w:rsidRPr="00416972">
              <w:rPr>
                <w:rStyle w:val="Hyperlink"/>
                <w:i/>
                <w:iCs/>
                <w:noProof/>
              </w:rPr>
              <w:t>Master Budget</w:t>
            </w:r>
            <w:r w:rsidR="00F27C29">
              <w:rPr>
                <w:noProof/>
                <w:webHidden/>
              </w:rPr>
              <w:tab/>
            </w:r>
            <w:r w:rsidR="00F27C29">
              <w:rPr>
                <w:noProof/>
                <w:webHidden/>
              </w:rPr>
              <w:fldChar w:fldCharType="begin"/>
            </w:r>
            <w:r w:rsidR="00F27C29">
              <w:rPr>
                <w:noProof/>
                <w:webHidden/>
              </w:rPr>
              <w:instrText xml:space="preserve"> PAGEREF _Toc219884634 \h </w:instrText>
            </w:r>
            <w:r w:rsidR="00F27C29">
              <w:rPr>
                <w:noProof/>
                <w:webHidden/>
              </w:rPr>
            </w:r>
            <w:r w:rsidR="00F27C29">
              <w:rPr>
                <w:noProof/>
                <w:webHidden/>
              </w:rPr>
              <w:fldChar w:fldCharType="separate"/>
            </w:r>
            <w:r w:rsidR="004528B8">
              <w:rPr>
                <w:noProof/>
                <w:webHidden/>
              </w:rPr>
              <w:t>82</w:t>
            </w:r>
            <w:r w:rsidR="00F27C29">
              <w:rPr>
                <w:noProof/>
                <w:webHidden/>
              </w:rPr>
              <w:fldChar w:fldCharType="end"/>
            </w:r>
          </w:hyperlink>
        </w:p>
        <w:p w14:paraId="1B8513D6" w14:textId="21D39A05" w:rsidR="00F27C29" w:rsidRDefault="006270FA">
          <w:pPr>
            <w:pStyle w:val="TOC2"/>
            <w:tabs>
              <w:tab w:val="left" w:pos="1260"/>
            </w:tabs>
            <w:rPr>
              <w:rFonts w:asciiTheme="minorHAnsi" w:eastAsiaTheme="minorEastAsia" w:hAnsiTheme="minorHAnsi"/>
              <w:noProof/>
              <w:sz w:val="22"/>
              <w:lang w:val="en-ID" w:eastAsia="en-ID"/>
            </w:rPr>
          </w:pPr>
          <w:hyperlink w:anchor="_Toc21988463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Anggaran Penjualan dan Produksi</w:t>
            </w:r>
            <w:r w:rsidR="00F27C29">
              <w:rPr>
                <w:noProof/>
                <w:webHidden/>
              </w:rPr>
              <w:tab/>
            </w:r>
            <w:r w:rsidR="00F27C29">
              <w:rPr>
                <w:noProof/>
                <w:webHidden/>
              </w:rPr>
              <w:fldChar w:fldCharType="begin"/>
            </w:r>
            <w:r w:rsidR="00F27C29">
              <w:rPr>
                <w:noProof/>
                <w:webHidden/>
              </w:rPr>
              <w:instrText xml:space="preserve"> PAGEREF _Toc219884635 \h </w:instrText>
            </w:r>
            <w:r w:rsidR="00F27C29">
              <w:rPr>
                <w:noProof/>
                <w:webHidden/>
              </w:rPr>
            </w:r>
            <w:r w:rsidR="00F27C29">
              <w:rPr>
                <w:noProof/>
                <w:webHidden/>
              </w:rPr>
              <w:fldChar w:fldCharType="separate"/>
            </w:r>
            <w:r w:rsidR="004528B8">
              <w:rPr>
                <w:noProof/>
                <w:webHidden/>
              </w:rPr>
              <w:t>86</w:t>
            </w:r>
            <w:r w:rsidR="00F27C29">
              <w:rPr>
                <w:noProof/>
                <w:webHidden/>
              </w:rPr>
              <w:fldChar w:fldCharType="end"/>
            </w:r>
          </w:hyperlink>
        </w:p>
        <w:p w14:paraId="5B56BF9F" w14:textId="20A58916" w:rsidR="00F27C29" w:rsidRDefault="006270FA">
          <w:pPr>
            <w:pStyle w:val="TOC2"/>
            <w:tabs>
              <w:tab w:val="left" w:pos="1680"/>
            </w:tabs>
            <w:rPr>
              <w:rFonts w:asciiTheme="minorHAnsi" w:eastAsiaTheme="minorEastAsia" w:hAnsiTheme="minorHAnsi"/>
              <w:noProof/>
              <w:sz w:val="22"/>
              <w:lang w:val="en-ID" w:eastAsia="en-ID"/>
            </w:rPr>
          </w:pPr>
          <w:hyperlink w:anchor="_Toc21988463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Penyusunan Proyeksi Laba Rugi</w:t>
            </w:r>
            <w:r w:rsidR="00F27C29">
              <w:rPr>
                <w:noProof/>
                <w:webHidden/>
              </w:rPr>
              <w:tab/>
            </w:r>
            <w:r w:rsidR="00F27C29">
              <w:rPr>
                <w:noProof/>
                <w:webHidden/>
              </w:rPr>
              <w:fldChar w:fldCharType="begin"/>
            </w:r>
            <w:r w:rsidR="00F27C29">
              <w:rPr>
                <w:noProof/>
                <w:webHidden/>
              </w:rPr>
              <w:instrText xml:space="preserve"> PAGEREF _Toc219884636 \h </w:instrText>
            </w:r>
            <w:r w:rsidR="00F27C29">
              <w:rPr>
                <w:noProof/>
                <w:webHidden/>
              </w:rPr>
            </w:r>
            <w:r w:rsidR="00F27C29">
              <w:rPr>
                <w:noProof/>
                <w:webHidden/>
              </w:rPr>
              <w:fldChar w:fldCharType="separate"/>
            </w:r>
            <w:r w:rsidR="004528B8">
              <w:rPr>
                <w:noProof/>
                <w:webHidden/>
              </w:rPr>
              <w:t>90</w:t>
            </w:r>
            <w:r w:rsidR="00F27C29">
              <w:rPr>
                <w:noProof/>
                <w:webHidden/>
              </w:rPr>
              <w:fldChar w:fldCharType="end"/>
            </w:r>
          </w:hyperlink>
        </w:p>
        <w:p w14:paraId="2A023086" w14:textId="616FA409" w:rsidR="00F27C29" w:rsidRDefault="006270FA">
          <w:pPr>
            <w:pStyle w:val="TOC2"/>
            <w:rPr>
              <w:rFonts w:asciiTheme="minorHAnsi" w:eastAsiaTheme="minorEastAsia" w:hAnsiTheme="minorHAnsi"/>
              <w:noProof/>
              <w:sz w:val="22"/>
              <w:lang w:val="en-ID" w:eastAsia="en-ID"/>
            </w:rPr>
          </w:pPr>
          <w:hyperlink w:anchor="_Toc21988463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_Toc219884637 \h </w:instrText>
            </w:r>
            <w:r w:rsidR="00F27C29">
              <w:rPr>
                <w:noProof/>
                <w:webHidden/>
              </w:rPr>
            </w:r>
            <w:r w:rsidR="00F27C29">
              <w:rPr>
                <w:noProof/>
                <w:webHidden/>
              </w:rPr>
              <w:fldChar w:fldCharType="separate"/>
            </w:r>
            <w:r w:rsidR="004528B8">
              <w:rPr>
                <w:noProof/>
                <w:webHidden/>
              </w:rPr>
              <w:t>95</w:t>
            </w:r>
            <w:r w:rsidR="00F27C29">
              <w:rPr>
                <w:noProof/>
                <w:webHidden/>
              </w:rPr>
              <w:fldChar w:fldCharType="end"/>
            </w:r>
          </w:hyperlink>
        </w:p>
        <w:p w14:paraId="310C3E87" w14:textId="579D9FC5" w:rsidR="00F27C29" w:rsidRDefault="006270FA">
          <w:pPr>
            <w:pStyle w:val="TOC2"/>
            <w:rPr>
              <w:rFonts w:asciiTheme="minorHAnsi" w:eastAsiaTheme="minorEastAsia" w:hAnsiTheme="minorHAnsi"/>
              <w:noProof/>
              <w:sz w:val="22"/>
              <w:lang w:val="en-ID" w:eastAsia="en-ID"/>
            </w:rPr>
          </w:pPr>
          <w:hyperlink w:anchor="_Toc21988463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_Toc219884638 \h </w:instrText>
            </w:r>
            <w:r w:rsidR="00F27C29">
              <w:rPr>
                <w:noProof/>
                <w:webHidden/>
              </w:rPr>
            </w:r>
            <w:r w:rsidR="00F27C29">
              <w:rPr>
                <w:noProof/>
                <w:webHidden/>
              </w:rPr>
              <w:fldChar w:fldCharType="separate"/>
            </w:r>
            <w:r w:rsidR="004528B8">
              <w:rPr>
                <w:noProof/>
                <w:webHidden/>
              </w:rPr>
              <w:t>96</w:t>
            </w:r>
            <w:r w:rsidR="00F27C29">
              <w:rPr>
                <w:noProof/>
                <w:webHidden/>
              </w:rPr>
              <w:fldChar w:fldCharType="end"/>
            </w:r>
          </w:hyperlink>
        </w:p>
        <w:p w14:paraId="3DC77D36" w14:textId="0D1908F5" w:rsidR="00F27C29" w:rsidRDefault="006270FA">
          <w:pPr>
            <w:pStyle w:val="TOC2"/>
            <w:rPr>
              <w:rFonts w:asciiTheme="minorHAnsi" w:eastAsiaTheme="minorEastAsia" w:hAnsiTheme="minorHAnsi"/>
              <w:noProof/>
              <w:sz w:val="22"/>
              <w:lang w:val="en-ID" w:eastAsia="en-ID"/>
            </w:rPr>
          </w:pPr>
          <w:hyperlink w:anchor="_Toc21988463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_Toc219884639 \h </w:instrText>
            </w:r>
            <w:r w:rsidR="00F27C29">
              <w:rPr>
                <w:noProof/>
                <w:webHidden/>
              </w:rPr>
            </w:r>
            <w:r w:rsidR="00F27C29">
              <w:rPr>
                <w:noProof/>
                <w:webHidden/>
              </w:rPr>
              <w:fldChar w:fldCharType="separate"/>
            </w:r>
            <w:r w:rsidR="004528B8">
              <w:rPr>
                <w:noProof/>
                <w:webHidden/>
              </w:rPr>
              <w:t>100</w:t>
            </w:r>
            <w:r w:rsidR="00F27C29">
              <w:rPr>
                <w:noProof/>
                <w:webHidden/>
              </w:rPr>
              <w:fldChar w:fldCharType="end"/>
            </w:r>
          </w:hyperlink>
        </w:p>
        <w:p w14:paraId="291B54FD" w14:textId="0E9FFBE0" w:rsidR="00F27C29" w:rsidRDefault="006270FA">
          <w:pPr>
            <w:pStyle w:val="TOC2"/>
            <w:rPr>
              <w:rFonts w:asciiTheme="minorHAnsi" w:eastAsiaTheme="minorEastAsia" w:hAnsiTheme="minorHAnsi"/>
              <w:noProof/>
              <w:sz w:val="22"/>
              <w:lang w:val="en-ID" w:eastAsia="en-ID"/>
            </w:rPr>
          </w:pPr>
          <w:hyperlink w:anchor="_Toc21988464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_Toc219884640 \h </w:instrText>
            </w:r>
            <w:r w:rsidR="00F27C29">
              <w:rPr>
                <w:noProof/>
                <w:webHidden/>
              </w:rPr>
            </w:r>
            <w:r w:rsidR="00F27C29">
              <w:rPr>
                <w:noProof/>
                <w:webHidden/>
              </w:rPr>
              <w:fldChar w:fldCharType="separate"/>
            </w:r>
            <w:r w:rsidR="004528B8">
              <w:rPr>
                <w:noProof/>
                <w:webHidden/>
              </w:rPr>
              <w:t>101</w:t>
            </w:r>
            <w:r w:rsidR="00F27C29">
              <w:rPr>
                <w:noProof/>
                <w:webHidden/>
              </w:rPr>
              <w:fldChar w:fldCharType="end"/>
            </w:r>
          </w:hyperlink>
        </w:p>
        <w:p w14:paraId="1898359F" w14:textId="35C006B7" w:rsidR="00F27C29" w:rsidRDefault="006270FA">
          <w:pPr>
            <w:pStyle w:val="TOC1"/>
            <w:rPr>
              <w:rFonts w:asciiTheme="minorHAnsi" w:eastAsiaTheme="minorEastAsia" w:hAnsiTheme="minorHAnsi"/>
              <w:b w:val="0"/>
              <w:sz w:val="22"/>
              <w:lang w:val="en-ID" w:eastAsia="en-ID"/>
            </w:rPr>
          </w:pPr>
          <w:hyperlink w:anchor="_Toc21988464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5 </w:t>
            </w:r>
            <w:r w:rsidR="00F27C29">
              <w:rPr>
                <w:rFonts w:asciiTheme="minorHAnsi" w:eastAsiaTheme="minorEastAsia" w:hAnsiTheme="minorHAnsi"/>
                <w:b w:val="0"/>
                <w:sz w:val="22"/>
                <w:lang w:val="en-ID" w:eastAsia="en-ID"/>
              </w:rPr>
              <w:tab/>
            </w:r>
            <w:r w:rsidR="00F27C29" w:rsidRPr="00416972">
              <w:rPr>
                <w:rStyle w:val="Hyperlink"/>
                <w:i/>
                <w:iCs/>
                <w:lang w:val="en-US"/>
              </w:rPr>
              <w:t>BUDGETING</w:t>
            </w:r>
            <w:r w:rsidR="00F27C29" w:rsidRPr="00416972">
              <w:rPr>
                <w:rStyle w:val="Hyperlink"/>
                <w:lang w:val="en-US"/>
              </w:rPr>
              <w:t xml:space="preserve"> DALAM PERUSAHAAN JASA</w:t>
            </w:r>
            <w:r w:rsidR="00F27C29">
              <w:rPr>
                <w:webHidden/>
              </w:rPr>
              <w:tab/>
            </w:r>
            <w:r w:rsidR="00F27C29">
              <w:rPr>
                <w:webHidden/>
              </w:rPr>
              <w:fldChar w:fldCharType="begin"/>
            </w:r>
            <w:r w:rsidR="00F27C29">
              <w:rPr>
                <w:webHidden/>
              </w:rPr>
              <w:instrText xml:space="preserve"> PAGEREF _Toc219884641 \h </w:instrText>
            </w:r>
            <w:r w:rsidR="00F27C29">
              <w:rPr>
                <w:webHidden/>
              </w:rPr>
            </w:r>
            <w:r w:rsidR="00F27C29">
              <w:rPr>
                <w:webHidden/>
              </w:rPr>
              <w:fldChar w:fldCharType="separate"/>
            </w:r>
            <w:r w:rsidR="004528B8">
              <w:rPr>
                <w:webHidden/>
              </w:rPr>
              <w:t>103</w:t>
            </w:r>
            <w:r w:rsidR="00F27C29">
              <w:rPr>
                <w:webHidden/>
              </w:rPr>
              <w:fldChar w:fldCharType="end"/>
            </w:r>
          </w:hyperlink>
        </w:p>
        <w:p w14:paraId="224DC1B9" w14:textId="6196EA65" w:rsidR="00F27C29" w:rsidRDefault="006270FA">
          <w:pPr>
            <w:pStyle w:val="TOC2"/>
            <w:rPr>
              <w:rFonts w:asciiTheme="minorHAnsi" w:eastAsiaTheme="minorEastAsia" w:hAnsiTheme="minorHAnsi"/>
              <w:noProof/>
              <w:sz w:val="22"/>
              <w:lang w:val="en-ID" w:eastAsia="en-ID"/>
            </w:rPr>
          </w:pPr>
          <w:hyperlink w:anchor="_Toc21988464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_Toc219884642 \h </w:instrText>
            </w:r>
            <w:r w:rsidR="00F27C29">
              <w:rPr>
                <w:noProof/>
                <w:webHidden/>
              </w:rPr>
            </w:r>
            <w:r w:rsidR="00F27C29">
              <w:rPr>
                <w:noProof/>
                <w:webHidden/>
              </w:rPr>
              <w:fldChar w:fldCharType="separate"/>
            </w:r>
            <w:r w:rsidR="004528B8">
              <w:rPr>
                <w:noProof/>
                <w:webHidden/>
              </w:rPr>
              <w:t>103</w:t>
            </w:r>
            <w:r w:rsidR="00F27C29">
              <w:rPr>
                <w:noProof/>
                <w:webHidden/>
              </w:rPr>
              <w:fldChar w:fldCharType="end"/>
            </w:r>
          </w:hyperlink>
        </w:p>
        <w:p w14:paraId="1C0D8916" w14:textId="3FB38DE2" w:rsidR="00F27C29" w:rsidRDefault="006270FA">
          <w:pPr>
            <w:pStyle w:val="TOC2"/>
            <w:rPr>
              <w:rFonts w:asciiTheme="minorHAnsi" w:eastAsiaTheme="minorEastAsia" w:hAnsiTheme="minorHAnsi"/>
              <w:noProof/>
              <w:sz w:val="22"/>
              <w:lang w:val="en-ID" w:eastAsia="en-ID"/>
            </w:rPr>
          </w:pPr>
          <w:hyperlink w:anchor="_Toc21988464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_Toc219884643 \h </w:instrText>
            </w:r>
            <w:r w:rsidR="00F27C29">
              <w:rPr>
                <w:noProof/>
                <w:webHidden/>
              </w:rPr>
            </w:r>
            <w:r w:rsidR="00F27C29">
              <w:rPr>
                <w:noProof/>
                <w:webHidden/>
              </w:rPr>
              <w:fldChar w:fldCharType="separate"/>
            </w:r>
            <w:r w:rsidR="004528B8">
              <w:rPr>
                <w:noProof/>
                <w:webHidden/>
              </w:rPr>
              <w:t>103</w:t>
            </w:r>
            <w:r w:rsidR="00F27C29">
              <w:rPr>
                <w:noProof/>
                <w:webHidden/>
              </w:rPr>
              <w:fldChar w:fldCharType="end"/>
            </w:r>
          </w:hyperlink>
        </w:p>
        <w:p w14:paraId="4E50D148" w14:textId="310717FB" w:rsidR="00F27C29" w:rsidRDefault="006270FA">
          <w:pPr>
            <w:pStyle w:val="TOC2"/>
            <w:tabs>
              <w:tab w:val="left" w:pos="1680"/>
            </w:tabs>
            <w:rPr>
              <w:rFonts w:asciiTheme="minorHAnsi" w:eastAsiaTheme="minorEastAsia" w:hAnsiTheme="minorHAnsi"/>
              <w:noProof/>
              <w:sz w:val="22"/>
              <w:lang w:val="en-ID" w:eastAsia="en-ID"/>
            </w:rPr>
          </w:pPr>
          <w:hyperlink w:anchor="_Toc21988464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Karakteristik Anggaran Pendapatan Jasa</w:t>
            </w:r>
            <w:r w:rsidR="00F27C29">
              <w:rPr>
                <w:noProof/>
                <w:webHidden/>
              </w:rPr>
              <w:tab/>
            </w:r>
            <w:r w:rsidR="00F27C29">
              <w:rPr>
                <w:noProof/>
                <w:webHidden/>
              </w:rPr>
              <w:fldChar w:fldCharType="begin"/>
            </w:r>
            <w:r w:rsidR="00F27C29">
              <w:rPr>
                <w:noProof/>
                <w:webHidden/>
              </w:rPr>
              <w:instrText xml:space="preserve"> PAGEREF _Toc219884644 \h </w:instrText>
            </w:r>
            <w:r w:rsidR="00F27C29">
              <w:rPr>
                <w:noProof/>
                <w:webHidden/>
              </w:rPr>
            </w:r>
            <w:r w:rsidR="00F27C29">
              <w:rPr>
                <w:noProof/>
                <w:webHidden/>
              </w:rPr>
              <w:fldChar w:fldCharType="separate"/>
            </w:r>
            <w:r w:rsidR="004528B8">
              <w:rPr>
                <w:noProof/>
                <w:webHidden/>
              </w:rPr>
              <w:t>105</w:t>
            </w:r>
            <w:r w:rsidR="00F27C29">
              <w:rPr>
                <w:noProof/>
                <w:webHidden/>
              </w:rPr>
              <w:fldChar w:fldCharType="end"/>
            </w:r>
          </w:hyperlink>
        </w:p>
        <w:p w14:paraId="0D798B27" w14:textId="5D70C3A9" w:rsidR="00F27C29" w:rsidRDefault="006270FA">
          <w:pPr>
            <w:pStyle w:val="TOC2"/>
            <w:tabs>
              <w:tab w:val="left" w:pos="1260"/>
            </w:tabs>
            <w:rPr>
              <w:rFonts w:asciiTheme="minorHAnsi" w:eastAsiaTheme="minorEastAsia" w:hAnsiTheme="minorHAnsi"/>
              <w:noProof/>
              <w:sz w:val="22"/>
              <w:lang w:val="en-ID" w:eastAsia="en-ID"/>
            </w:rPr>
          </w:pPr>
          <w:hyperlink w:anchor="_Toc21988464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Anggaran Operasional dan Biaya Non-Produksi</w:t>
            </w:r>
            <w:r w:rsidR="00F27C29">
              <w:rPr>
                <w:noProof/>
                <w:webHidden/>
              </w:rPr>
              <w:tab/>
            </w:r>
            <w:r w:rsidR="00F27C29">
              <w:rPr>
                <w:noProof/>
                <w:webHidden/>
              </w:rPr>
              <w:fldChar w:fldCharType="begin"/>
            </w:r>
            <w:r w:rsidR="00F27C29">
              <w:rPr>
                <w:noProof/>
                <w:webHidden/>
              </w:rPr>
              <w:instrText xml:space="preserve"> PAGEREF _Toc219884645 \h </w:instrText>
            </w:r>
            <w:r w:rsidR="00F27C29">
              <w:rPr>
                <w:noProof/>
                <w:webHidden/>
              </w:rPr>
            </w:r>
            <w:r w:rsidR="00F27C29">
              <w:rPr>
                <w:noProof/>
                <w:webHidden/>
              </w:rPr>
              <w:fldChar w:fldCharType="separate"/>
            </w:r>
            <w:r w:rsidR="004528B8">
              <w:rPr>
                <w:noProof/>
                <w:webHidden/>
              </w:rPr>
              <w:t>109</w:t>
            </w:r>
            <w:r w:rsidR="00F27C29">
              <w:rPr>
                <w:noProof/>
                <w:webHidden/>
              </w:rPr>
              <w:fldChar w:fldCharType="end"/>
            </w:r>
          </w:hyperlink>
        </w:p>
        <w:p w14:paraId="0ADC2266" w14:textId="3FF6A2E1" w:rsidR="00F27C29" w:rsidRDefault="006270FA">
          <w:pPr>
            <w:pStyle w:val="TOC2"/>
            <w:tabs>
              <w:tab w:val="left" w:pos="1680"/>
            </w:tabs>
            <w:rPr>
              <w:rFonts w:asciiTheme="minorHAnsi" w:eastAsiaTheme="minorEastAsia" w:hAnsiTheme="minorHAnsi"/>
              <w:noProof/>
              <w:sz w:val="22"/>
              <w:lang w:val="en-ID" w:eastAsia="en-ID"/>
            </w:rPr>
          </w:pPr>
          <w:hyperlink w:anchor="_Toc21988464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Evaluasi Kinerja dengan Anggaran Jasa</w:t>
            </w:r>
            <w:r w:rsidR="00F27C29">
              <w:rPr>
                <w:noProof/>
                <w:webHidden/>
              </w:rPr>
              <w:tab/>
            </w:r>
            <w:r w:rsidR="00F27C29">
              <w:rPr>
                <w:noProof/>
                <w:webHidden/>
              </w:rPr>
              <w:fldChar w:fldCharType="begin"/>
            </w:r>
            <w:r w:rsidR="00F27C29">
              <w:rPr>
                <w:noProof/>
                <w:webHidden/>
              </w:rPr>
              <w:instrText xml:space="preserve"> PAGEREF _Toc219884646 \h </w:instrText>
            </w:r>
            <w:r w:rsidR="00F27C29">
              <w:rPr>
                <w:noProof/>
                <w:webHidden/>
              </w:rPr>
            </w:r>
            <w:r w:rsidR="00F27C29">
              <w:rPr>
                <w:noProof/>
                <w:webHidden/>
              </w:rPr>
              <w:fldChar w:fldCharType="separate"/>
            </w:r>
            <w:r w:rsidR="004528B8">
              <w:rPr>
                <w:noProof/>
                <w:webHidden/>
              </w:rPr>
              <w:t>113</w:t>
            </w:r>
            <w:r w:rsidR="00F27C29">
              <w:rPr>
                <w:noProof/>
                <w:webHidden/>
              </w:rPr>
              <w:fldChar w:fldCharType="end"/>
            </w:r>
          </w:hyperlink>
        </w:p>
        <w:p w14:paraId="3A20649E" w14:textId="105A23DF" w:rsidR="00F27C29" w:rsidRDefault="006270FA">
          <w:pPr>
            <w:pStyle w:val="TOC2"/>
            <w:rPr>
              <w:rFonts w:asciiTheme="minorHAnsi" w:eastAsiaTheme="minorEastAsia" w:hAnsiTheme="minorHAnsi"/>
              <w:noProof/>
              <w:sz w:val="22"/>
              <w:lang w:val="en-ID" w:eastAsia="en-ID"/>
            </w:rPr>
          </w:pPr>
          <w:hyperlink w:anchor="_Toc21988464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_Toc219884647 \h </w:instrText>
            </w:r>
            <w:r w:rsidR="00F27C29">
              <w:rPr>
                <w:noProof/>
                <w:webHidden/>
              </w:rPr>
            </w:r>
            <w:r w:rsidR="00F27C29">
              <w:rPr>
                <w:noProof/>
                <w:webHidden/>
              </w:rPr>
              <w:fldChar w:fldCharType="separate"/>
            </w:r>
            <w:r w:rsidR="004528B8">
              <w:rPr>
                <w:noProof/>
                <w:webHidden/>
              </w:rPr>
              <w:t>119</w:t>
            </w:r>
            <w:r w:rsidR="00F27C29">
              <w:rPr>
                <w:noProof/>
                <w:webHidden/>
              </w:rPr>
              <w:fldChar w:fldCharType="end"/>
            </w:r>
          </w:hyperlink>
        </w:p>
        <w:p w14:paraId="07C0D8C5" w14:textId="55D0CCF9" w:rsidR="00F27C29" w:rsidRDefault="006270FA">
          <w:pPr>
            <w:pStyle w:val="TOC2"/>
            <w:rPr>
              <w:rFonts w:asciiTheme="minorHAnsi" w:eastAsiaTheme="minorEastAsia" w:hAnsiTheme="minorHAnsi"/>
              <w:noProof/>
              <w:sz w:val="22"/>
              <w:lang w:val="en-ID" w:eastAsia="en-ID"/>
            </w:rPr>
          </w:pPr>
          <w:hyperlink w:anchor="_Toc21988464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_Toc219884648 \h </w:instrText>
            </w:r>
            <w:r w:rsidR="00F27C29">
              <w:rPr>
                <w:noProof/>
                <w:webHidden/>
              </w:rPr>
            </w:r>
            <w:r w:rsidR="00F27C29">
              <w:rPr>
                <w:noProof/>
                <w:webHidden/>
              </w:rPr>
              <w:fldChar w:fldCharType="separate"/>
            </w:r>
            <w:r w:rsidR="004528B8">
              <w:rPr>
                <w:noProof/>
                <w:webHidden/>
              </w:rPr>
              <w:t>120</w:t>
            </w:r>
            <w:r w:rsidR="00F27C29">
              <w:rPr>
                <w:noProof/>
                <w:webHidden/>
              </w:rPr>
              <w:fldChar w:fldCharType="end"/>
            </w:r>
          </w:hyperlink>
        </w:p>
        <w:p w14:paraId="0C48A91A" w14:textId="2CEE02B1" w:rsidR="00F27C29" w:rsidRDefault="006270FA">
          <w:pPr>
            <w:pStyle w:val="TOC2"/>
            <w:rPr>
              <w:rFonts w:asciiTheme="minorHAnsi" w:eastAsiaTheme="minorEastAsia" w:hAnsiTheme="minorHAnsi"/>
              <w:noProof/>
              <w:sz w:val="22"/>
              <w:lang w:val="en-ID" w:eastAsia="en-ID"/>
            </w:rPr>
          </w:pPr>
          <w:hyperlink w:anchor="_Toc21988464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_Toc219884649 \h </w:instrText>
            </w:r>
            <w:r w:rsidR="00F27C29">
              <w:rPr>
                <w:noProof/>
                <w:webHidden/>
              </w:rPr>
            </w:r>
            <w:r w:rsidR="00F27C29">
              <w:rPr>
                <w:noProof/>
                <w:webHidden/>
              </w:rPr>
              <w:fldChar w:fldCharType="separate"/>
            </w:r>
            <w:r w:rsidR="004528B8">
              <w:rPr>
                <w:noProof/>
                <w:webHidden/>
              </w:rPr>
              <w:t>124</w:t>
            </w:r>
            <w:r w:rsidR="00F27C29">
              <w:rPr>
                <w:noProof/>
                <w:webHidden/>
              </w:rPr>
              <w:fldChar w:fldCharType="end"/>
            </w:r>
          </w:hyperlink>
        </w:p>
        <w:p w14:paraId="5A8C1260" w14:textId="4C80EE2E" w:rsidR="00F27C29" w:rsidRDefault="006270FA">
          <w:pPr>
            <w:pStyle w:val="TOC2"/>
            <w:rPr>
              <w:rFonts w:asciiTheme="minorHAnsi" w:eastAsiaTheme="minorEastAsia" w:hAnsiTheme="minorHAnsi"/>
              <w:noProof/>
              <w:sz w:val="22"/>
              <w:lang w:val="en-ID" w:eastAsia="en-ID"/>
            </w:rPr>
          </w:pPr>
          <w:hyperlink w:anchor="_Toc21988465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_Toc219884650 \h </w:instrText>
            </w:r>
            <w:r w:rsidR="00F27C29">
              <w:rPr>
                <w:noProof/>
                <w:webHidden/>
              </w:rPr>
            </w:r>
            <w:r w:rsidR="00F27C29">
              <w:rPr>
                <w:noProof/>
                <w:webHidden/>
              </w:rPr>
              <w:fldChar w:fldCharType="separate"/>
            </w:r>
            <w:r w:rsidR="004528B8">
              <w:rPr>
                <w:noProof/>
                <w:webHidden/>
              </w:rPr>
              <w:t>125</w:t>
            </w:r>
            <w:r w:rsidR="00F27C29">
              <w:rPr>
                <w:noProof/>
                <w:webHidden/>
              </w:rPr>
              <w:fldChar w:fldCharType="end"/>
            </w:r>
          </w:hyperlink>
        </w:p>
        <w:p w14:paraId="4AA9D51A" w14:textId="3552B5CA" w:rsidR="00F27C29" w:rsidRDefault="006270FA">
          <w:pPr>
            <w:pStyle w:val="TOC1"/>
            <w:rPr>
              <w:rFonts w:asciiTheme="minorHAnsi" w:eastAsiaTheme="minorEastAsia" w:hAnsiTheme="minorHAnsi"/>
              <w:b w:val="0"/>
              <w:sz w:val="22"/>
              <w:lang w:val="en-ID" w:eastAsia="en-ID"/>
            </w:rPr>
          </w:pPr>
          <w:hyperlink w:anchor="_Toc21988465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6 </w:t>
            </w:r>
            <w:r w:rsidR="00F27C29">
              <w:rPr>
                <w:rFonts w:asciiTheme="minorHAnsi" w:eastAsiaTheme="minorEastAsia" w:hAnsiTheme="minorHAnsi"/>
                <w:b w:val="0"/>
                <w:sz w:val="22"/>
                <w:lang w:val="en-ID" w:eastAsia="en-ID"/>
              </w:rPr>
              <w:tab/>
            </w:r>
            <w:r w:rsidR="00F27C29" w:rsidRPr="00416972">
              <w:rPr>
                <w:rStyle w:val="Hyperlink"/>
                <w:i/>
                <w:iCs/>
                <w:lang w:val="en-US"/>
              </w:rPr>
              <w:t>BUDGETING</w:t>
            </w:r>
            <w:r w:rsidR="00F27C29" w:rsidRPr="00416972">
              <w:rPr>
                <w:rStyle w:val="Hyperlink"/>
                <w:lang w:val="en-US"/>
              </w:rPr>
              <w:t xml:space="preserve"> DALAM PERUSAHAAN DAGANG</w:t>
            </w:r>
            <w:r w:rsidR="00F27C29">
              <w:rPr>
                <w:webHidden/>
              </w:rPr>
              <w:tab/>
            </w:r>
            <w:r w:rsidR="00F27C29">
              <w:rPr>
                <w:webHidden/>
              </w:rPr>
              <w:fldChar w:fldCharType="begin"/>
            </w:r>
            <w:r w:rsidR="00F27C29">
              <w:rPr>
                <w:webHidden/>
              </w:rPr>
              <w:instrText xml:space="preserve"> PAGEREF _Toc219884651 \h </w:instrText>
            </w:r>
            <w:r w:rsidR="00F27C29">
              <w:rPr>
                <w:webHidden/>
              </w:rPr>
            </w:r>
            <w:r w:rsidR="00F27C29">
              <w:rPr>
                <w:webHidden/>
              </w:rPr>
              <w:fldChar w:fldCharType="separate"/>
            </w:r>
            <w:r w:rsidR="004528B8">
              <w:rPr>
                <w:webHidden/>
              </w:rPr>
              <w:t>127</w:t>
            </w:r>
            <w:r w:rsidR="00F27C29">
              <w:rPr>
                <w:webHidden/>
              </w:rPr>
              <w:fldChar w:fldCharType="end"/>
            </w:r>
          </w:hyperlink>
        </w:p>
        <w:p w14:paraId="70611352" w14:textId="55F99E43" w:rsidR="00F27C29" w:rsidRDefault="006270FA">
          <w:pPr>
            <w:pStyle w:val="TOC2"/>
            <w:rPr>
              <w:rFonts w:asciiTheme="minorHAnsi" w:eastAsiaTheme="minorEastAsia" w:hAnsiTheme="minorHAnsi"/>
              <w:noProof/>
              <w:sz w:val="22"/>
              <w:lang w:val="en-ID" w:eastAsia="en-ID"/>
            </w:rPr>
          </w:pPr>
          <w:hyperlink w:anchor="_Toc21988465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_Toc219884652 \h </w:instrText>
            </w:r>
            <w:r w:rsidR="00F27C29">
              <w:rPr>
                <w:noProof/>
                <w:webHidden/>
              </w:rPr>
            </w:r>
            <w:r w:rsidR="00F27C29">
              <w:rPr>
                <w:noProof/>
                <w:webHidden/>
              </w:rPr>
              <w:fldChar w:fldCharType="separate"/>
            </w:r>
            <w:r w:rsidR="004528B8">
              <w:rPr>
                <w:noProof/>
                <w:webHidden/>
              </w:rPr>
              <w:t>127</w:t>
            </w:r>
            <w:r w:rsidR="00F27C29">
              <w:rPr>
                <w:noProof/>
                <w:webHidden/>
              </w:rPr>
              <w:fldChar w:fldCharType="end"/>
            </w:r>
          </w:hyperlink>
        </w:p>
        <w:p w14:paraId="572F1890" w14:textId="05A30F98" w:rsidR="00F27C29" w:rsidRDefault="006270FA">
          <w:pPr>
            <w:pStyle w:val="TOC2"/>
            <w:rPr>
              <w:rFonts w:asciiTheme="minorHAnsi" w:eastAsiaTheme="minorEastAsia" w:hAnsiTheme="minorHAnsi"/>
              <w:noProof/>
              <w:sz w:val="22"/>
              <w:lang w:val="en-ID" w:eastAsia="en-ID"/>
            </w:rPr>
          </w:pPr>
          <w:hyperlink w:anchor="_Toc21988465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_Toc219884653 \h </w:instrText>
            </w:r>
            <w:r w:rsidR="00F27C29">
              <w:rPr>
                <w:noProof/>
                <w:webHidden/>
              </w:rPr>
            </w:r>
            <w:r w:rsidR="00F27C29">
              <w:rPr>
                <w:noProof/>
                <w:webHidden/>
              </w:rPr>
              <w:fldChar w:fldCharType="separate"/>
            </w:r>
            <w:r w:rsidR="004528B8">
              <w:rPr>
                <w:noProof/>
                <w:webHidden/>
              </w:rPr>
              <w:t>127</w:t>
            </w:r>
            <w:r w:rsidR="00F27C29">
              <w:rPr>
                <w:noProof/>
                <w:webHidden/>
              </w:rPr>
              <w:fldChar w:fldCharType="end"/>
            </w:r>
          </w:hyperlink>
        </w:p>
        <w:p w14:paraId="44CE3C2E" w14:textId="396EEC4A" w:rsidR="00F27C29" w:rsidRDefault="006270FA">
          <w:pPr>
            <w:pStyle w:val="TOC2"/>
            <w:tabs>
              <w:tab w:val="left" w:pos="1680"/>
            </w:tabs>
            <w:rPr>
              <w:rFonts w:asciiTheme="minorHAnsi" w:eastAsiaTheme="minorEastAsia" w:hAnsiTheme="minorHAnsi"/>
              <w:noProof/>
              <w:sz w:val="22"/>
              <w:lang w:val="en-ID" w:eastAsia="en-ID"/>
            </w:rPr>
          </w:pPr>
          <w:hyperlink w:anchor="_Toc21988465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Anggaran Penjualan dan Pembelian Barang Dagangan</w:t>
            </w:r>
            <w:r w:rsidR="00F27C29">
              <w:rPr>
                <w:noProof/>
                <w:webHidden/>
              </w:rPr>
              <w:tab/>
            </w:r>
            <w:r w:rsidR="00F27C29">
              <w:rPr>
                <w:noProof/>
                <w:webHidden/>
              </w:rPr>
              <w:fldChar w:fldCharType="begin"/>
            </w:r>
            <w:r w:rsidR="00F27C29">
              <w:rPr>
                <w:noProof/>
                <w:webHidden/>
              </w:rPr>
              <w:instrText xml:space="preserve"> PAGEREF _Toc219884654 \h </w:instrText>
            </w:r>
            <w:r w:rsidR="00F27C29">
              <w:rPr>
                <w:noProof/>
                <w:webHidden/>
              </w:rPr>
            </w:r>
            <w:r w:rsidR="00F27C29">
              <w:rPr>
                <w:noProof/>
                <w:webHidden/>
              </w:rPr>
              <w:fldChar w:fldCharType="separate"/>
            </w:r>
            <w:r w:rsidR="004528B8">
              <w:rPr>
                <w:noProof/>
                <w:webHidden/>
              </w:rPr>
              <w:t>129</w:t>
            </w:r>
            <w:r w:rsidR="00F27C29">
              <w:rPr>
                <w:noProof/>
                <w:webHidden/>
              </w:rPr>
              <w:fldChar w:fldCharType="end"/>
            </w:r>
          </w:hyperlink>
        </w:p>
        <w:p w14:paraId="36E791D2" w14:textId="0D4D2F3B" w:rsidR="00F27C29" w:rsidRDefault="006270FA">
          <w:pPr>
            <w:pStyle w:val="TOC2"/>
            <w:tabs>
              <w:tab w:val="left" w:pos="1260"/>
            </w:tabs>
            <w:rPr>
              <w:rFonts w:asciiTheme="minorHAnsi" w:eastAsiaTheme="minorEastAsia" w:hAnsiTheme="minorHAnsi"/>
              <w:noProof/>
              <w:sz w:val="22"/>
              <w:lang w:val="en-ID" w:eastAsia="en-ID"/>
            </w:rPr>
          </w:pPr>
          <w:hyperlink w:anchor="_Toc21988465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Anggaran Persediaan dan Biaya Operasional</w:t>
            </w:r>
            <w:r w:rsidR="00F27C29">
              <w:rPr>
                <w:noProof/>
                <w:webHidden/>
              </w:rPr>
              <w:tab/>
            </w:r>
            <w:r w:rsidR="00F27C29">
              <w:rPr>
                <w:noProof/>
                <w:webHidden/>
              </w:rPr>
              <w:fldChar w:fldCharType="begin"/>
            </w:r>
            <w:r w:rsidR="00F27C29">
              <w:rPr>
                <w:noProof/>
                <w:webHidden/>
              </w:rPr>
              <w:instrText xml:space="preserve"> PAGEREF _Toc219884655 \h </w:instrText>
            </w:r>
            <w:r w:rsidR="00F27C29">
              <w:rPr>
                <w:noProof/>
                <w:webHidden/>
              </w:rPr>
            </w:r>
            <w:r w:rsidR="00F27C29">
              <w:rPr>
                <w:noProof/>
                <w:webHidden/>
              </w:rPr>
              <w:fldChar w:fldCharType="separate"/>
            </w:r>
            <w:r w:rsidR="004528B8">
              <w:rPr>
                <w:noProof/>
                <w:webHidden/>
              </w:rPr>
              <w:t>134</w:t>
            </w:r>
            <w:r w:rsidR="00F27C29">
              <w:rPr>
                <w:noProof/>
                <w:webHidden/>
              </w:rPr>
              <w:fldChar w:fldCharType="end"/>
            </w:r>
          </w:hyperlink>
        </w:p>
        <w:p w14:paraId="6CD1E859" w14:textId="25B723B2" w:rsidR="00F27C29" w:rsidRDefault="006270FA">
          <w:pPr>
            <w:pStyle w:val="TOC2"/>
            <w:tabs>
              <w:tab w:val="left" w:pos="1680"/>
            </w:tabs>
            <w:rPr>
              <w:rFonts w:asciiTheme="minorHAnsi" w:eastAsiaTheme="minorEastAsia" w:hAnsiTheme="minorHAnsi"/>
              <w:noProof/>
              <w:sz w:val="22"/>
              <w:lang w:val="en-ID" w:eastAsia="en-ID"/>
            </w:rPr>
          </w:pPr>
          <w:hyperlink w:anchor="_Toc21988465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Proyeksi Laba Rugi Perusahaan Dagang</w:t>
            </w:r>
            <w:r w:rsidR="00F27C29">
              <w:rPr>
                <w:noProof/>
                <w:webHidden/>
              </w:rPr>
              <w:tab/>
            </w:r>
            <w:r w:rsidR="00F27C29">
              <w:rPr>
                <w:noProof/>
                <w:webHidden/>
              </w:rPr>
              <w:fldChar w:fldCharType="begin"/>
            </w:r>
            <w:r w:rsidR="00F27C29">
              <w:rPr>
                <w:noProof/>
                <w:webHidden/>
              </w:rPr>
              <w:instrText xml:space="preserve"> PAGEREF _Toc219884656 \h </w:instrText>
            </w:r>
            <w:r w:rsidR="00F27C29">
              <w:rPr>
                <w:noProof/>
                <w:webHidden/>
              </w:rPr>
            </w:r>
            <w:r w:rsidR="00F27C29">
              <w:rPr>
                <w:noProof/>
                <w:webHidden/>
              </w:rPr>
              <w:fldChar w:fldCharType="separate"/>
            </w:r>
            <w:r w:rsidR="004528B8">
              <w:rPr>
                <w:noProof/>
                <w:webHidden/>
              </w:rPr>
              <w:t>137</w:t>
            </w:r>
            <w:r w:rsidR="00F27C29">
              <w:rPr>
                <w:noProof/>
                <w:webHidden/>
              </w:rPr>
              <w:fldChar w:fldCharType="end"/>
            </w:r>
          </w:hyperlink>
        </w:p>
        <w:p w14:paraId="4BCB8DFA" w14:textId="3F97CDDF" w:rsidR="00F27C29" w:rsidRDefault="006270FA">
          <w:pPr>
            <w:pStyle w:val="TOC2"/>
            <w:rPr>
              <w:rFonts w:asciiTheme="minorHAnsi" w:eastAsiaTheme="minorEastAsia" w:hAnsiTheme="minorHAnsi"/>
              <w:noProof/>
              <w:sz w:val="22"/>
              <w:lang w:val="en-ID" w:eastAsia="en-ID"/>
            </w:rPr>
          </w:pPr>
          <w:hyperlink w:anchor="_Toc21988465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_Toc219884657 \h </w:instrText>
            </w:r>
            <w:r w:rsidR="00F27C29">
              <w:rPr>
                <w:noProof/>
                <w:webHidden/>
              </w:rPr>
            </w:r>
            <w:r w:rsidR="00F27C29">
              <w:rPr>
                <w:noProof/>
                <w:webHidden/>
              </w:rPr>
              <w:fldChar w:fldCharType="separate"/>
            </w:r>
            <w:r w:rsidR="004528B8">
              <w:rPr>
                <w:noProof/>
                <w:webHidden/>
              </w:rPr>
              <w:t>142</w:t>
            </w:r>
            <w:r w:rsidR="00F27C29">
              <w:rPr>
                <w:noProof/>
                <w:webHidden/>
              </w:rPr>
              <w:fldChar w:fldCharType="end"/>
            </w:r>
          </w:hyperlink>
        </w:p>
        <w:p w14:paraId="5B127C2C" w14:textId="4B443563" w:rsidR="00F27C29" w:rsidRDefault="006270FA">
          <w:pPr>
            <w:pStyle w:val="TOC2"/>
            <w:rPr>
              <w:rFonts w:asciiTheme="minorHAnsi" w:eastAsiaTheme="minorEastAsia" w:hAnsiTheme="minorHAnsi"/>
              <w:noProof/>
              <w:sz w:val="22"/>
              <w:lang w:val="en-ID" w:eastAsia="en-ID"/>
            </w:rPr>
          </w:pPr>
          <w:hyperlink w:anchor="_Toc21988465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_Toc219884658 \h </w:instrText>
            </w:r>
            <w:r w:rsidR="00F27C29">
              <w:rPr>
                <w:noProof/>
                <w:webHidden/>
              </w:rPr>
            </w:r>
            <w:r w:rsidR="00F27C29">
              <w:rPr>
                <w:noProof/>
                <w:webHidden/>
              </w:rPr>
              <w:fldChar w:fldCharType="separate"/>
            </w:r>
            <w:r w:rsidR="004528B8">
              <w:rPr>
                <w:noProof/>
                <w:webHidden/>
              </w:rPr>
              <w:t>143</w:t>
            </w:r>
            <w:r w:rsidR="00F27C29">
              <w:rPr>
                <w:noProof/>
                <w:webHidden/>
              </w:rPr>
              <w:fldChar w:fldCharType="end"/>
            </w:r>
          </w:hyperlink>
        </w:p>
        <w:p w14:paraId="6F328158" w14:textId="0E30A888" w:rsidR="00F27C29" w:rsidRDefault="006270FA">
          <w:pPr>
            <w:pStyle w:val="TOC2"/>
            <w:rPr>
              <w:rFonts w:asciiTheme="minorHAnsi" w:eastAsiaTheme="minorEastAsia" w:hAnsiTheme="minorHAnsi"/>
              <w:noProof/>
              <w:sz w:val="22"/>
              <w:lang w:val="en-ID" w:eastAsia="en-ID"/>
            </w:rPr>
          </w:pPr>
          <w:hyperlink w:anchor="_Toc21988465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_Toc219884659 \h </w:instrText>
            </w:r>
            <w:r w:rsidR="00F27C29">
              <w:rPr>
                <w:noProof/>
                <w:webHidden/>
              </w:rPr>
            </w:r>
            <w:r w:rsidR="00F27C29">
              <w:rPr>
                <w:noProof/>
                <w:webHidden/>
              </w:rPr>
              <w:fldChar w:fldCharType="separate"/>
            </w:r>
            <w:r w:rsidR="004528B8">
              <w:rPr>
                <w:noProof/>
                <w:webHidden/>
              </w:rPr>
              <w:t>147</w:t>
            </w:r>
            <w:r w:rsidR="00F27C29">
              <w:rPr>
                <w:noProof/>
                <w:webHidden/>
              </w:rPr>
              <w:fldChar w:fldCharType="end"/>
            </w:r>
          </w:hyperlink>
        </w:p>
        <w:p w14:paraId="7F98F33E" w14:textId="4561730D" w:rsidR="00F27C29" w:rsidRDefault="006270FA">
          <w:pPr>
            <w:pStyle w:val="TOC2"/>
            <w:rPr>
              <w:rFonts w:asciiTheme="minorHAnsi" w:eastAsiaTheme="minorEastAsia" w:hAnsiTheme="minorHAnsi"/>
              <w:noProof/>
              <w:sz w:val="22"/>
              <w:lang w:val="en-ID" w:eastAsia="en-ID"/>
            </w:rPr>
          </w:pPr>
          <w:hyperlink w:anchor="_Toc21988466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_Toc219884660 \h </w:instrText>
            </w:r>
            <w:r w:rsidR="00F27C29">
              <w:rPr>
                <w:noProof/>
                <w:webHidden/>
              </w:rPr>
            </w:r>
            <w:r w:rsidR="00F27C29">
              <w:rPr>
                <w:noProof/>
                <w:webHidden/>
              </w:rPr>
              <w:fldChar w:fldCharType="separate"/>
            </w:r>
            <w:r w:rsidR="004528B8">
              <w:rPr>
                <w:noProof/>
                <w:webHidden/>
              </w:rPr>
              <w:t>148</w:t>
            </w:r>
            <w:r w:rsidR="00F27C29">
              <w:rPr>
                <w:noProof/>
                <w:webHidden/>
              </w:rPr>
              <w:fldChar w:fldCharType="end"/>
            </w:r>
          </w:hyperlink>
        </w:p>
        <w:p w14:paraId="29B88F7B" w14:textId="5C17B742" w:rsidR="00F27C29" w:rsidRDefault="006270FA">
          <w:pPr>
            <w:pStyle w:val="TOC1"/>
            <w:rPr>
              <w:rFonts w:asciiTheme="minorHAnsi" w:eastAsiaTheme="minorEastAsia" w:hAnsiTheme="minorHAnsi"/>
              <w:b w:val="0"/>
              <w:sz w:val="22"/>
              <w:lang w:val="en-ID" w:eastAsia="en-ID"/>
            </w:rPr>
          </w:pPr>
          <w:hyperlink w:anchor="_Toc21988466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7 </w:t>
            </w:r>
            <w:r w:rsidR="00F27C29">
              <w:rPr>
                <w:rFonts w:asciiTheme="minorHAnsi" w:eastAsiaTheme="minorEastAsia" w:hAnsiTheme="minorHAnsi"/>
                <w:b w:val="0"/>
                <w:sz w:val="22"/>
                <w:lang w:val="en-ID" w:eastAsia="en-ID"/>
              </w:rPr>
              <w:tab/>
            </w:r>
            <w:r w:rsidR="00F27C29" w:rsidRPr="00416972">
              <w:rPr>
                <w:rStyle w:val="Hyperlink"/>
                <w:i/>
                <w:iCs/>
                <w:lang w:val="en-US"/>
              </w:rPr>
              <w:t>CAPITAL BUDGETING</w:t>
            </w:r>
            <w:r w:rsidR="00F27C29" w:rsidRPr="00416972">
              <w:rPr>
                <w:rStyle w:val="Hyperlink"/>
                <w:lang w:val="en-US"/>
              </w:rPr>
              <w:t xml:space="preserve"> (PENGANGGARAN </w:t>
            </w:r>
            <w:r w:rsidR="00F27C29">
              <w:rPr>
                <w:rStyle w:val="Hyperlink"/>
                <w:lang w:val="en-US"/>
              </w:rPr>
              <w:br/>
            </w:r>
            <w:r w:rsidR="00F27C29" w:rsidRPr="00416972">
              <w:rPr>
                <w:rStyle w:val="Hyperlink"/>
                <w:lang w:val="en-US"/>
              </w:rPr>
              <w:t>MODAL)</w:t>
            </w:r>
            <w:r w:rsidR="00F27C29">
              <w:rPr>
                <w:webHidden/>
              </w:rPr>
              <w:tab/>
            </w:r>
            <w:r w:rsidR="00F27C29">
              <w:rPr>
                <w:webHidden/>
              </w:rPr>
              <w:fldChar w:fldCharType="begin"/>
            </w:r>
            <w:r w:rsidR="00F27C29">
              <w:rPr>
                <w:webHidden/>
              </w:rPr>
              <w:instrText xml:space="preserve"> PAGEREF _Toc219884661 \h </w:instrText>
            </w:r>
            <w:r w:rsidR="00F27C29">
              <w:rPr>
                <w:webHidden/>
              </w:rPr>
            </w:r>
            <w:r w:rsidR="00F27C29">
              <w:rPr>
                <w:webHidden/>
              </w:rPr>
              <w:fldChar w:fldCharType="separate"/>
            </w:r>
            <w:r w:rsidR="004528B8">
              <w:rPr>
                <w:webHidden/>
              </w:rPr>
              <w:t>149</w:t>
            </w:r>
            <w:r w:rsidR="00F27C29">
              <w:rPr>
                <w:webHidden/>
              </w:rPr>
              <w:fldChar w:fldCharType="end"/>
            </w:r>
          </w:hyperlink>
        </w:p>
        <w:p w14:paraId="28652233" w14:textId="2BE03F7B" w:rsidR="00F27C29" w:rsidRDefault="006270FA">
          <w:pPr>
            <w:pStyle w:val="TOC2"/>
            <w:rPr>
              <w:rFonts w:asciiTheme="minorHAnsi" w:eastAsiaTheme="minorEastAsia" w:hAnsiTheme="minorHAnsi"/>
              <w:noProof/>
              <w:sz w:val="22"/>
              <w:lang w:val="en-ID" w:eastAsia="en-ID"/>
            </w:rPr>
          </w:pPr>
          <w:hyperlink w:anchor="_Toc21988466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_Toc219884662 \h </w:instrText>
            </w:r>
            <w:r w:rsidR="00F27C29">
              <w:rPr>
                <w:noProof/>
                <w:webHidden/>
              </w:rPr>
            </w:r>
            <w:r w:rsidR="00F27C29">
              <w:rPr>
                <w:noProof/>
                <w:webHidden/>
              </w:rPr>
              <w:fldChar w:fldCharType="separate"/>
            </w:r>
            <w:r w:rsidR="004528B8">
              <w:rPr>
                <w:noProof/>
                <w:webHidden/>
              </w:rPr>
              <w:t>149</w:t>
            </w:r>
            <w:r w:rsidR="00F27C29">
              <w:rPr>
                <w:noProof/>
                <w:webHidden/>
              </w:rPr>
              <w:fldChar w:fldCharType="end"/>
            </w:r>
          </w:hyperlink>
        </w:p>
        <w:p w14:paraId="4ADDC110" w14:textId="1839399A" w:rsidR="00F27C29" w:rsidRDefault="006270FA">
          <w:pPr>
            <w:pStyle w:val="TOC2"/>
            <w:rPr>
              <w:rFonts w:asciiTheme="minorHAnsi" w:eastAsiaTheme="minorEastAsia" w:hAnsiTheme="minorHAnsi"/>
              <w:noProof/>
              <w:sz w:val="22"/>
              <w:lang w:val="en-ID" w:eastAsia="en-ID"/>
            </w:rPr>
          </w:pPr>
          <w:hyperlink w:anchor="_Toc21988466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_Toc219884663 \h </w:instrText>
            </w:r>
            <w:r w:rsidR="00F27C29">
              <w:rPr>
                <w:noProof/>
                <w:webHidden/>
              </w:rPr>
            </w:r>
            <w:r w:rsidR="00F27C29">
              <w:rPr>
                <w:noProof/>
                <w:webHidden/>
              </w:rPr>
              <w:fldChar w:fldCharType="separate"/>
            </w:r>
            <w:r w:rsidR="004528B8">
              <w:rPr>
                <w:noProof/>
                <w:webHidden/>
              </w:rPr>
              <w:t>149</w:t>
            </w:r>
            <w:r w:rsidR="00F27C29">
              <w:rPr>
                <w:noProof/>
                <w:webHidden/>
              </w:rPr>
              <w:fldChar w:fldCharType="end"/>
            </w:r>
          </w:hyperlink>
        </w:p>
        <w:p w14:paraId="3844680B" w14:textId="13E2334D" w:rsidR="00F27C29" w:rsidRDefault="006270FA">
          <w:pPr>
            <w:pStyle w:val="TOC2"/>
            <w:tabs>
              <w:tab w:val="left" w:pos="1680"/>
            </w:tabs>
            <w:rPr>
              <w:rFonts w:asciiTheme="minorHAnsi" w:eastAsiaTheme="minorEastAsia" w:hAnsiTheme="minorHAnsi"/>
              <w:noProof/>
              <w:sz w:val="22"/>
              <w:lang w:val="en-ID" w:eastAsia="en-ID"/>
            </w:rPr>
          </w:pPr>
          <w:hyperlink w:anchor="_Toc21988466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Konsep Dasar dan Estimasi Arus Kas</w:t>
            </w:r>
            <w:r w:rsidR="00F27C29">
              <w:rPr>
                <w:noProof/>
                <w:webHidden/>
              </w:rPr>
              <w:tab/>
            </w:r>
            <w:r w:rsidR="00F27C29">
              <w:rPr>
                <w:noProof/>
                <w:webHidden/>
              </w:rPr>
              <w:fldChar w:fldCharType="begin"/>
            </w:r>
            <w:r w:rsidR="00F27C29">
              <w:rPr>
                <w:noProof/>
                <w:webHidden/>
              </w:rPr>
              <w:instrText xml:space="preserve"> PAGEREF _Toc219884664 \h </w:instrText>
            </w:r>
            <w:r w:rsidR="00F27C29">
              <w:rPr>
                <w:noProof/>
                <w:webHidden/>
              </w:rPr>
            </w:r>
            <w:r w:rsidR="00F27C29">
              <w:rPr>
                <w:noProof/>
                <w:webHidden/>
              </w:rPr>
              <w:fldChar w:fldCharType="separate"/>
            </w:r>
            <w:r w:rsidR="004528B8">
              <w:rPr>
                <w:noProof/>
                <w:webHidden/>
              </w:rPr>
              <w:t>151</w:t>
            </w:r>
            <w:r w:rsidR="00F27C29">
              <w:rPr>
                <w:noProof/>
                <w:webHidden/>
              </w:rPr>
              <w:fldChar w:fldCharType="end"/>
            </w:r>
          </w:hyperlink>
        </w:p>
        <w:p w14:paraId="335830AF" w14:textId="395D11DC" w:rsidR="00F27C29" w:rsidRDefault="006270FA">
          <w:pPr>
            <w:pStyle w:val="TOC2"/>
            <w:tabs>
              <w:tab w:val="left" w:pos="1260"/>
            </w:tabs>
            <w:rPr>
              <w:rFonts w:asciiTheme="minorHAnsi" w:eastAsiaTheme="minorEastAsia" w:hAnsiTheme="minorHAnsi"/>
              <w:noProof/>
              <w:sz w:val="22"/>
              <w:lang w:val="en-ID" w:eastAsia="en-ID"/>
            </w:rPr>
          </w:pPr>
          <w:hyperlink w:anchor="_Toc21988466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 xml:space="preserve">Metode Penilaian </w:t>
            </w:r>
            <w:r w:rsidR="00F27C29" w:rsidRPr="00416972">
              <w:rPr>
                <w:rStyle w:val="Hyperlink"/>
                <w:i/>
                <w:iCs/>
                <w:noProof/>
              </w:rPr>
              <w:t>Payback Period</w:t>
            </w:r>
            <w:r w:rsidR="00F27C29" w:rsidRPr="00416972">
              <w:rPr>
                <w:rStyle w:val="Hyperlink"/>
                <w:noProof/>
              </w:rPr>
              <w:t xml:space="preserve"> dan NPV</w:t>
            </w:r>
            <w:r w:rsidR="00F27C29">
              <w:rPr>
                <w:noProof/>
                <w:webHidden/>
              </w:rPr>
              <w:tab/>
            </w:r>
            <w:r w:rsidR="00F27C29">
              <w:rPr>
                <w:noProof/>
                <w:webHidden/>
              </w:rPr>
              <w:fldChar w:fldCharType="begin"/>
            </w:r>
            <w:r w:rsidR="00F27C29">
              <w:rPr>
                <w:noProof/>
                <w:webHidden/>
              </w:rPr>
              <w:instrText xml:space="preserve"> PAGEREF _Toc219884665 \h </w:instrText>
            </w:r>
            <w:r w:rsidR="00F27C29">
              <w:rPr>
                <w:noProof/>
                <w:webHidden/>
              </w:rPr>
            </w:r>
            <w:r w:rsidR="00F27C29">
              <w:rPr>
                <w:noProof/>
                <w:webHidden/>
              </w:rPr>
              <w:fldChar w:fldCharType="separate"/>
            </w:r>
            <w:r w:rsidR="004528B8">
              <w:rPr>
                <w:noProof/>
                <w:webHidden/>
              </w:rPr>
              <w:t>155</w:t>
            </w:r>
            <w:r w:rsidR="00F27C29">
              <w:rPr>
                <w:noProof/>
                <w:webHidden/>
              </w:rPr>
              <w:fldChar w:fldCharType="end"/>
            </w:r>
          </w:hyperlink>
        </w:p>
        <w:p w14:paraId="59507660" w14:textId="33553477" w:rsidR="00F27C29" w:rsidRDefault="006270FA">
          <w:pPr>
            <w:pStyle w:val="TOC2"/>
            <w:tabs>
              <w:tab w:val="left" w:pos="1680"/>
            </w:tabs>
            <w:rPr>
              <w:rFonts w:asciiTheme="minorHAnsi" w:eastAsiaTheme="minorEastAsia" w:hAnsiTheme="minorHAnsi"/>
              <w:noProof/>
              <w:sz w:val="22"/>
              <w:lang w:val="en-ID" w:eastAsia="en-ID"/>
            </w:rPr>
          </w:pPr>
          <w:hyperlink w:anchor="_Toc219884666" w:history="1">
            <w:r w:rsidR="00F27C29" w:rsidRPr="00416972">
              <w:rPr>
                <w:rStyle w:val="Hyperlink"/>
                <w:noProof/>
                <w:lang w:val="en"/>
              </w:rPr>
              <w:t>C.</w:t>
            </w:r>
            <w:r w:rsidR="00F27C29">
              <w:rPr>
                <w:rFonts w:asciiTheme="minorHAnsi" w:eastAsiaTheme="minorEastAsia" w:hAnsiTheme="minorHAnsi"/>
                <w:noProof/>
                <w:sz w:val="22"/>
                <w:lang w:val="en-ID" w:eastAsia="en-ID"/>
              </w:rPr>
              <w:tab/>
            </w:r>
            <w:r w:rsidR="00F27C29" w:rsidRPr="00416972">
              <w:rPr>
                <w:rStyle w:val="Hyperlink"/>
                <w:i/>
                <w:iCs/>
                <w:noProof/>
              </w:rPr>
              <w:t>Internal Rate of Return</w:t>
            </w:r>
            <w:r w:rsidR="00F27C29" w:rsidRPr="00416972">
              <w:rPr>
                <w:rStyle w:val="Hyperlink"/>
                <w:noProof/>
              </w:rPr>
              <w:t xml:space="preserve"> (IRR) dan Analisis Risiko</w:t>
            </w:r>
            <w:r w:rsidR="00F27C29">
              <w:rPr>
                <w:noProof/>
                <w:webHidden/>
              </w:rPr>
              <w:tab/>
            </w:r>
            <w:r w:rsidR="00F27C29">
              <w:rPr>
                <w:noProof/>
                <w:webHidden/>
              </w:rPr>
              <w:fldChar w:fldCharType="begin"/>
            </w:r>
            <w:r w:rsidR="00F27C29">
              <w:rPr>
                <w:noProof/>
                <w:webHidden/>
              </w:rPr>
              <w:instrText xml:space="preserve"> PAGEREF _Toc219884666 \h </w:instrText>
            </w:r>
            <w:r w:rsidR="00F27C29">
              <w:rPr>
                <w:noProof/>
                <w:webHidden/>
              </w:rPr>
            </w:r>
            <w:r w:rsidR="00F27C29">
              <w:rPr>
                <w:noProof/>
                <w:webHidden/>
              </w:rPr>
              <w:fldChar w:fldCharType="separate"/>
            </w:r>
            <w:r w:rsidR="004528B8">
              <w:rPr>
                <w:noProof/>
                <w:webHidden/>
              </w:rPr>
              <w:t>159</w:t>
            </w:r>
            <w:r w:rsidR="00F27C29">
              <w:rPr>
                <w:noProof/>
                <w:webHidden/>
              </w:rPr>
              <w:fldChar w:fldCharType="end"/>
            </w:r>
          </w:hyperlink>
        </w:p>
        <w:p w14:paraId="7EDA21AE" w14:textId="039E750B" w:rsidR="00F27C29" w:rsidRDefault="006270FA">
          <w:pPr>
            <w:pStyle w:val="TOC2"/>
            <w:rPr>
              <w:rFonts w:asciiTheme="minorHAnsi" w:eastAsiaTheme="minorEastAsia" w:hAnsiTheme="minorHAnsi"/>
              <w:noProof/>
              <w:sz w:val="22"/>
              <w:lang w:val="en-ID" w:eastAsia="en-ID"/>
            </w:rPr>
          </w:pPr>
          <w:hyperlink w:anchor="_Toc21988466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_Toc219884667 \h </w:instrText>
            </w:r>
            <w:r w:rsidR="00F27C29">
              <w:rPr>
                <w:noProof/>
                <w:webHidden/>
              </w:rPr>
            </w:r>
            <w:r w:rsidR="00F27C29">
              <w:rPr>
                <w:noProof/>
                <w:webHidden/>
              </w:rPr>
              <w:fldChar w:fldCharType="separate"/>
            </w:r>
            <w:r w:rsidR="004528B8">
              <w:rPr>
                <w:noProof/>
                <w:webHidden/>
              </w:rPr>
              <w:t>164</w:t>
            </w:r>
            <w:r w:rsidR="00F27C29">
              <w:rPr>
                <w:noProof/>
                <w:webHidden/>
              </w:rPr>
              <w:fldChar w:fldCharType="end"/>
            </w:r>
          </w:hyperlink>
        </w:p>
        <w:p w14:paraId="114B0421" w14:textId="30365B8B" w:rsidR="00F27C29" w:rsidRDefault="006270FA">
          <w:pPr>
            <w:pStyle w:val="TOC2"/>
            <w:rPr>
              <w:rFonts w:asciiTheme="minorHAnsi" w:eastAsiaTheme="minorEastAsia" w:hAnsiTheme="minorHAnsi"/>
              <w:noProof/>
              <w:sz w:val="22"/>
              <w:lang w:val="en-ID" w:eastAsia="en-ID"/>
            </w:rPr>
          </w:pPr>
          <w:hyperlink w:anchor="_Toc21988466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_Toc219884668 \h </w:instrText>
            </w:r>
            <w:r w:rsidR="00F27C29">
              <w:rPr>
                <w:noProof/>
                <w:webHidden/>
              </w:rPr>
            </w:r>
            <w:r w:rsidR="00F27C29">
              <w:rPr>
                <w:noProof/>
                <w:webHidden/>
              </w:rPr>
              <w:fldChar w:fldCharType="separate"/>
            </w:r>
            <w:r w:rsidR="004528B8">
              <w:rPr>
                <w:noProof/>
                <w:webHidden/>
              </w:rPr>
              <w:t>165</w:t>
            </w:r>
            <w:r w:rsidR="00F27C29">
              <w:rPr>
                <w:noProof/>
                <w:webHidden/>
              </w:rPr>
              <w:fldChar w:fldCharType="end"/>
            </w:r>
          </w:hyperlink>
        </w:p>
        <w:p w14:paraId="05EA1978" w14:textId="54C777C7" w:rsidR="00F27C29" w:rsidRDefault="006270FA">
          <w:pPr>
            <w:pStyle w:val="TOC2"/>
            <w:rPr>
              <w:rFonts w:asciiTheme="minorHAnsi" w:eastAsiaTheme="minorEastAsia" w:hAnsiTheme="minorHAnsi"/>
              <w:noProof/>
              <w:sz w:val="22"/>
              <w:lang w:val="en-ID" w:eastAsia="en-ID"/>
            </w:rPr>
          </w:pPr>
          <w:hyperlink w:anchor="_Toc21988466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_Toc219884669 \h </w:instrText>
            </w:r>
            <w:r w:rsidR="00F27C29">
              <w:rPr>
                <w:noProof/>
                <w:webHidden/>
              </w:rPr>
            </w:r>
            <w:r w:rsidR="00F27C29">
              <w:rPr>
                <w:noProof/>
                <w:webHidden/>
              </w:rPr>
              <w:fldChar w:fldCharType="separate"/>
            </w:r>
            <w:r w:rsidR="004528B8">
              <w:rPr>
                <w:noProof/>
                <w:webHidden/>
              </w:rPr>
              <w:t>169</w:t>
            </w:r>
            <w:r w:rsidR="00F27C29">
              <w:rPr>
                <w:noProof/>
                <w:webHidden/>
              </w:rPr>
              <w:fldChar w:fldCharType="end"/>
            </w:r>
          </w:hyperlink>
        </w:p>
        <w:p w14:paraId="00DFBBE8" w14:textId="6E4975B9" w:rsidR="00F27C29" w:rsidRDefault="006270FA">
          <w:pPr>
            <w:pStyle w:val="TOC2"/>
            <w:rPr>
              <w:rFonts w:asciiTheme="minorHAnsi" w:eastAsiaTheme="minorEastAsia" w:hAnsiTheme="minorHAnsi"/>
              <w:noProof/>
              <w:sz w:val="22"/>
              <w:lang w:val="en-ID" w:eastAsia="en-ID"/>
            </w:rPr>
          </w:pPr>
          <w:hyperlink w:anchor="_Toc21988467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_Toc219884670 \h </w:instrText>
            </w:r>
            <w:r w:rsidR="00F27C29">
              <w:rPr>
                <w:noProof/>
                <w:webHidden/>
              </w:rPr>
            </w:r>
            <w:r w:rsidR="00F27C29">
              <w:rPr>
                <w:noProof/>
                <w:webHidden/>
              </w:rPr>
              <w:fldChar w:fldCharType="separate"/>
            </w:r>
            <w:r w:rsidR="004528B8">
              <w:rPr>
                <w:noProof/>
                <w:webHidden/>
              </w:rPr>
              <w:t>170</w:t>
            </w:r>
            <w:r w:rsidR="00F27C29">
              <w:rPr>
                <w:noProof/>
                <w:webHidden/>
              </w:rPr>
              <w:fldChar w:fldCharType="end"/>
            </w:r>
          </w:hyperlink>
        </w:p>
        <w:p w14:paraId="2238664F" w14:textId="22603757" w:rsidR="00F27C29" w:rsidRDefault="006270FA">
          <w:pPr>
            <w:pStyle w:val="TOC1"/>
            <w:rPr>
              <w:rFonts w:asciiTheme="minorHAnsi" w:eastAsiaTheme="minorEastAsia" w:hAnsiTheme="minorHAnsi"/>
              <w:b w:val="0"/>
              <w:sz w:val="22"/>
              <w:lang w:val="en-ID" w:eastAsia="en-ID"/>
            </w:rPr>
          </w:pPr>
          <w:hyperlink w:anchor="_Toc21988467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8 </w:t>
            </w:r>
            <w:r w:rsidR="00F27C29">
              <w:rPr>
                <w:rFonts w:asciiTheme="minorHAnsi" w:eastAsiaTheme="minorEastAsia" w:hAnsiTheme="minorHAnsi"/>
                <w:b w:val="0"/>
                <w:sz w:val="22"/>
                <w:lang w:val="en-ID" w:eastAsia="en-ID"/>
              </w:rPr>
              <w:tab/>
            </w:r>
            <w:r w:rsidR="00F27C29" w:rsidRPr="00416972">
              <w:rPr>
                <w:rStyle w:val="Hyperlink"/>
                <w:lang w:val="en-US"/>
              </w:rPr>
              <w:t>ANGGARAN FLEKSIBEL DAN VARIANS</w:t>
            </w:r>
            <w:r w:rsidR="00F27C29">
              <w:rPr>
                <w:webHidden/>
              </w:rPr>
              <w:tab/>
            </w:r>
            <w:r w:rsidR="00F27C29">
              <w:rPr>
                <w:webHidden/>
              </w:rPr>
              <w:fldChar w:fldCharType="begin"/>
            </w:r>
            <w:r w:rsidR="00F27C29">
              <w:rPr>
                <w:webHidden/>
              </w:rPr>
              <w:instrText xml:space="preserve"> PAGEREF _Toc219884671 \h </w:instrText>
            </w:r>
            <w:r w:rsidR="00F27C29">
              <w:rPr>
                <w:webHidden/>
              </w:rPr>
            </w:r>
            <w:r w:rsidR="00F27C29">
              <w:rPr>
                <w:webHidden/>
              </w:rPr>
              <w:fldChar w:fldCharType="separate"/>
            </w:r>
            <w:r w:rsidR="004528B8">
              <w:rPr>
                <w:webHidden/>
              </w:rPr>
              <w:t>172</w:t>
            </w:r>
            <w:r w:rsidR="00F27C29">
              <w:rPr>
                <w:webHidden/>
              </w:rPr>
              <w:fldChar w:fldCharType="end"/>
            </w:r>
          </w:hyperlink>
        </w:p>
        <w:p w14:paraId="68B9B2EC" w14:textId="55A92346" w:rsidR="00F27C29" w:rsidRDefault="006270FA">
          <w:pPr>
            <w:pStyle w:val="TOC2"/>
            <w:rPr>
              <w:rFonts w:asciiTheme="minorHAnsi" w:eastAsiaTheme="minorEastAsia" w:hAnsiTheme="minorHAnsi"/>
              <w:noProof/>
              <w:sz w:val="22"/>
              <w:lang w:val="en-ID" w:eastAsia="en-ID"/>
            </w:rPr>
          </w:pPr>
          <w:hyperlink w:anchor="_Toc21988467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_Toc219884672 \h </w:instrText>
            </w:r>
            <w:r w:rsidR="00F27C29">
              <w:rPr>
                <w:noProof/>
                <w:webHidden/>
              </w:rPr>
            </w:r>
            <w:r w:rsidR="00F27C29">
              <w:rPr>
                <w:noProof/>
                <w:webHidden/>
              </w:rPr>
              <w:fldChar w:fldCharType="separate"/>
            </w:r>
            <w:r w:rsidR="004528B8">
              <w:rPr>
                <w:noProof/>
                <w:webHidden/>
              </w:rPr>
              <w:t>172</w:t>
            </w:r>
            <w:r w:rsidR="00F27C29">
              <w:rPr>
                <w:noProof/>
                <w:webHidden/>
              </w:rPr>
              <w:fldChar w:fldCharType="end"/>
            </w:r>
          </w:hyperlink>
        </w:p>
        <w:p w14:paraId="3712055A" w14:textId="271C5EDF" w:rsidR="00F27C29" w:rsidRDefault="006270FA">
          <w:pPr>
            <w:pStyle w:val="TOC2"/>
            <w:rPr>
              <w:rFonts w:asciiTheme="minorHAnsi" w:eastAsiaTheme="minorEastAsia" w:hAnsiTheme="minorHAnsi"/>
              <w:noProof/>
              <w:sz w:val="22"/>
              <w:lang w:val="en-ID" w:eastAsia="en-ID"/>
            </w:rPr>
          </w:pPr>
          <w:hyperlink w:anchor="_Toc21988467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_Toc219884673 \h </w:instrText>
            </w:r>
            <w:r w:rsidR="00F27C29">
              <w:rPr>
                <w:noProof/>
                <w:webHidden/>
              </w:rPr>
            </w:r>
            <w:r w:rsidR="00F27C29">
              <w:rPr>
                <w:noProof/>
                <w:webHidden/>
              </w:rPr>
              <w:fldChar w:fldCharType="separate"/>
            </w:r>
            <w:r w:rsidR="004528B8">
              <w:rPr>
                <w:noProof/>
                <w:webHidden/>
              </w:rPr>
              <w:t>172</w:t>
            </w:r>
            <w:r w:rsidR="00F27C29">
              <w:rPr>
                <w:noProof/>
                <w:webHidden/>
              </w:rPr>
              <w:fldChar w:fldCharType="end"/>
            </w:r>
          </w:hyperlink>
        </w:p>
        <w:p w14:paraId="4964285C" w14:textId="1C8D1ABF" w:rsidR="00F27C29" w:rsidRDefault="006270FA">
          <w:pPr>
            <w:pStyle w:val="TOC2"/>
            <w:tabs>
              <w:tab w:val="left" w:pos="1680"/>
            </w:tabs>
            <w:rPr>
              <w:rFonts w:asciiTheme="minorHAnsi" w:eastAsiaTheme="minorEastAsia" w:hAnsiTheme="minorHAnsi"/>
              <w:noProof/>
              <w:sz w:val="22"/>
              <w:lang w:val="en-ID" w:eastAsia="en-ID"/>
            </w:rPr>
          </w:pPr>
          <w:hyperlink w:anchor="_Toc21988467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Konsep Anggaran Fleksibel</w:t>
            </w:r>
            <w:r w:rsidR="00F27C29">
              <w:rPr>
                <w:noProof/>
                <w:webHidden/>
              </w:rPr>
              <w:tab/>
            </w:r>
            <w:r w:rsidR="00F27C29">
              <w:rPr>
                <w:noProof/>
                <w:webHidden/>
              </w:rPr>
              <w:fldChar w:fldCharType="begin"/>
            </w:r>
            <w:r w:rsidR="00F27C29">
              <w:rPr>
                <w:noProof/>
                <w:webHidden/>
              </w:rPr>
              <w:instrText xml:space="preserve"> PAGEREF _Toc219884674 \h </w:instrText>
            </w:r>
            <w:r w:rsidR="00F27C29">
              <w:rPr>
                <w:noProof/>
                <w:webHidden/>
              </w:rPr>
            </w:r>
            <w:r w:rsidR="00F27C29">
              <w:rPr>
                <w:noProof/>
                <w:webHidden/>
              </w:rPr>
              <w:fldChar w:fldCharType="separate"/>
            </w:r>
            <w:r w:rsidR="004528B8">
              <w:rPr>
                <w:noProof/>
                <w:webHidden/>
              </w:rPr>
              <w:t>174</w:t>
            </w:r>
            <w:r w:rsidR="00F27C29">
              <w:rPr>
                <w:noProof/>
                <w:webHidden/>
              </w:rPr>
              <w:fldChar w:fldCharType="end"/>
            </w:r>
          </w:hyperlink>
        </w:p>
        <w:p w14:paraId="226D2305" w14:textId="1C8293FB" w:rsidR="00F27C29" w:rsidRDefault="006270FA">
          <w:pPr>
            <w:pStyle w:val="TOC2"/>
            <w:tabs>
              <w:tab w:val="left" w:pos="1260"/>
            </w:tabs>
            <w:rPr>
              <w:rFonts w:asciiTheme="minorHAnsi" w:eastAsiaTheme="minorEastAsia" w:hAnsiTheme="minorHAnsi"/>
              <w:noProof/>
              <w:sz w:val="22"/>
              <w:lang w:val="en-ID" w:eastAsia="en-ID"/>
            </w:rPr>
          </w:pPr>
          <w:hyperlink w:anchor="_Toc21988467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Analisis Varians Biaya dan Pendapatan</w:t>
            </w:r>
            <w:r w:rsidR="00F27C29">
              <w:rPr>
                <w:noProof/>
                <w:webHidden/>
              </w:rPr>
              <w:tab/>
            </w:r>
            <w:r w:rsidR="00F27C29">
              <w:rPr>
                <w:noProof/>
                <w:webHidden/>
              </w:rPr>
              <w:fldChar w:fldCharType="begin"/>
            </w:r>
            <w:r w:rsidR="00F27C29">
              <w:rPr>
                <w:noProof/>
                <w:webHidden/>
              </w:rPr>
              <w:instrText xml:space="preserve"> PAGEREF _Toc219884675 \h </w:instrText>
            </w:r>
            <w:r w:rsidR="00F27C29">
              <w:rPr>
                <w:noProof/>
                <w:webHidden/>
              </w:rPr>
            </w:r>
            <w:r w:rsidR="00F27C29">
              <w:rPr>
                <w:noProof/>
                <w:webHidden/>
              </w:rPr>
              <w:fldChar w:fldCharType="separate"/>
            </w:r>
            <w:r w:rsidR="004528B8">
              <w:rPr>
                <w:noProof/>
                <w:webHidden/>
              </w:rPr>
              <w:t>178</w:t>
            </w:r>
            <w:r w:rsidR="00F27C29">
              <w:rPr>
                <w:noProof/>
                <w:webHidden/>
              </w:rPr>
              <w:fldChar w:fldCharType="end"/>
            </w:r>
          </w:hyperlink>
        </w:p>
        <w:p w14:paraId="4FE5493D" w14:textId="6B22D703" w:rsidR="00F27C29" w:rsidRDefault="006270FA">
          <w:pPr>
            <w:pStyle w:val="TOC2"/>
            <w:tabs>
              <w:tab w:val="left" w:pos="1680"/>
            </w:tabs>
            <w:rPr>
              <w:rFonts w:asciiTheme="minorHAnsi" w:eastAsiaTheme="minorEastAsia" w:hAnsiTheme="minorHAnsi"/>
              <w:noProof/>
              <w:sz w:val="22"/>
              <w:lang w:val="en-ID" w:eastAsia="en-ID"/>
            </w:rPr>
          </w:pPr>
          <w:hyperlink w:anchor="_Toc21988467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Evaluasi Kinerja Manajerial Melalui Varians</w:t>
            </w:r>
            <w:r w:rsidR="00F27C29">
              <w:rPr>
                <w:noProof/>
                <w:webHidden/>
              </w:rPr>
              <w:tab/>
            </w:r>
            <w:r w:rsidR="00F27C29">
              <w:rPr>
                <w:noProof/>
                <w:webHidden/>
              </w:rPr>
              <w:fldChar w:fldCharType="begin"/>
            </w:r>
            <w:r w:rsidR="00F27C29">
              <w:rPr>
                <w:noProof/>
                <w:webHidden/>
              </w:rPr>
              <w:instrText xml:space="preserve"> PAGEREF _Toc219884676 \h </w:instrText>
            </w:r>
            <w:r w:rsidR="00F27C29">
              <w:rPr>
                <w:noProof/>
                <w:webHidden/>
              </w:rPr>
            </w:r>
            <w:r w:rsidR="00F27C29">
              <w:rPr>
                <w:noProof/>
                <w:webHidden/>
              </w:rPr>
              <w:fldChar w:fldCharType="separate"/>
            </w:r>
            <w:r w:rsidR="004528B8">
              <w:rPr>
                <w:noProof/>
                <w:webHidden/>
              </w:rPr>
              <w:t>181</w:t>
            </w:r>
            <w:r w:rsidR="00F27C29">
              <w:rPr>
                <w:noProof/>
                <w:webHidden/>
              </w:rPr>
              <w:fldChar w:fldCharType="end"/>
            </w:r>
          </w:hyperlink>
        </w:p>
        <w:p w14:paraId="2A377B82" w14:textId="2B14C82C" w:rsidR="00F27C29" w:rsidRDefault="006270FA">
          <w:pPr>
            <w:pStyle w:val="TOC2"/>
            <w:rPr>
              <w:rFonts w:asciiTheme="minorHAnsi" w:eastAsiaTheme="minorEastAsia" w:hAnsiTheme="minorHAnsi"/>
              <w:noProof/>
              <w:sz w:val="22"/>
              <w:lang w:val="en-ID" w:eastAsia="en-ID"/>
            </w:rPr>
          </w:pPr>
          <w:hyperlink w:anchor="_Toc21988467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_Toc219884677 \h </w:instrText>
            </w:r>
            <w:r w:rsidR="00F27C29">
              <w:rPr>
                <w:noProof/>
                <w:webHidden/>
              </w:rPr>
            </w:r>
            <w:r w:rsidR="00F27C29">
              <w:rPr>
                <w:noProof/>
                <w:webHidden/>
              </w:rPr>
              <w:fldChar w:fldCharType="separate"/>
            </w:r>
            <w:r w:rsidR="004528B8">
              <w:rPr>
                <w:noProof/>
                <w:webHidden/>
              </w:rPr>
              <w:t>185</w:t>
            </w:r>
            <w:r w:rsidR="00F27C29">
              <w:rPr>
                <w:noProof/>
                <w:webHidden/>
              </w:rPr>
              <w:fldChar w:fldCharType="end"/>
            </w:r>
          </w:hyperlink>
        </w:p>
        <w:p w14:paraId="2D89F59B" w14:textId="3377CDCE" w:rsidR="00F27C29" w:rsidRDefault="006270FA">
          <w:pPr>
            <w:pStyle w:val="TOC2"/>
            <w:rPr>
              <w:rFonts w:asciiTheme="minorHAnsi" w:eastAsiaTheme="minorEastAsia" w:hAnsiTheme="minorHAnsi"/>
              <w:noProof/>
              <w:sz w:val="22"/>
              <w:lang w:val="en-ID" w:eastAsia="en-ID"/>
            </w:rPr>
          </w:pPr>
          <w:hyperlink w:anchor="_Toc21988467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_Toc219884678 \h </w:instrText>
            </w:r>
            <w:r w:rsidR="00F27C29">
              <w:rPr>
                <w:noProof/>
                <w:webHidden/>
              </w:rPr>
            </w:r>
            <w:r w:rsidR="00F27C29">
              <w:rPr>
                <w:noProof/>
                <w:webHidden/>
              </w:rPr>
              <w:fldChar w:fldCharType="separate"/>
            </w:r>
            <w:r w:rsidR="004528B8">
              <w:rPr>
                <w:noProof/>
                <w:webHidden/>
              </w:rPr>
              <w:t>186</w:t>
            </w:r>
            <w:r w:rsidR="00F27C29">
              <w:rPr>
                <w:noProof/>
                <w:webHidden/>
              </w:rPr>
              <w:fldChar w:fldCharType="end"/>
            </w:r>
          </w:hyperlink>
        </w:p>
        <w:p w14:paraId="20A00ACF" w14:textId="43858541" w:rsidR="00F27C29" w:rsidRDefault="006270FA">
          <w:pPr>
            <w:pStyle w:val="TOC2"/>
            <w:rPr>
              <w:rFonts w:asciiTheme="minorHAnsi" w:eastAsiaTheme="minorEastAsia" w:hAnsiTheme="minorHAnsi"/>
              <w:noProof/>
              <w:sz w:val="22"/>
              <w:lang w:val="en-ID" w:eastAsia="en-ID"/>
            </w:rPr>
          </w:pPr>
          <w:hyperlink w:anchor="_Toc21988467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_Toc219884679 \h </w:instrText>
            </w:r>
            <w:r w:rsidR="00F27C29">
              <w:rPr>
                <w:noProof/>
                <w:webHidden/>
              </w:rPr>
            </w:r>
            <w:r w:rsidR="00F27C29">
              <w:rPr>
                <w:noProof/>
                <w:webHidden/>
              </w:rPr>
              <w:fldChar w:fldCharType="separate"/>
            </w:r>
            <w:r w:rsidR="004528B8">
              <w:rPr>
                <w:noProof/>
                <w:webHidden/>
              </w:rPr>
              <w:t>190</w:t>
            </w:r>
            <w:r w:rsidR="00F27C29">
              <w:rPr>
                <w:noProof/>
                <w:webHidden/>
              </w:rPr>
              <w:fldChar w:fldCharType="end"/>
            </w:r>
          </w:hyperlink>
        </w:p>
        <w:p w14:paraId="36CB7653" w14:textId="20DD03A1" w:rsidR="00F27C29" w:rsidRDefault="006270FA">
          <w:pPr>
            <w:pStyle w:val="TOC2"/>
            <w:rPr>
              <w:rFonts w:asciiTheme="minorHAnsi" w:eastAsiaTheme="minorEastAsia" w:hAnsiTheme="minorHAnsi"/>
              <w:noProof/>
              <w:sz w:val="22"/>
              <w:lang w:val="en-ID" w:eastAsia="en-ID"/>
            </w:rPr>
          </w:pPr>
          <w:hyperlink w:anchor="_Toc21988468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_Toc219884680 \h </w:instrText>
            </w:r>
            <w:r w:rsidR="00F27C29">
              <w:rPr>
                <w:noProof/>
                <w:webHidden/>
              </w:rPr>
            </w:r>
            <w:r w:rsidR="00F27C29">
              <w:rPr>
                <w:noProof/>
                <w:webHidden/>
              </w:rPr>
              <w:fldChar w:fldCharType="separate"/>
            </w:r>
            <w:r w:rsidR="004528B8">
              <w:rPr>
                <w:noProof/>
                <w:webHidden/>
              </w:rPr>
              <w:t>191</w:t>
            </w:r>
            <w:r w:rsidR="00F27C29">
              <w:rPr>
                <w:noProof/>
                <w:webHidden/>
              </w:rPr>
              <w:fldChar w:fldCharType="end"/>
            </w:r>
          </w:hyperlink>
        </w:p>
        <w:p w14:paraId="368720CD" w14:textId="29D2DBA8" w:rsidR="00F27C29" w:rsidRDefault="006270FA">
          <w:pPr>
            <w:pStyle w:val="TOC1"/>
            <w:rPr>
              <w:rFonts w:asciiTheme="minorHAnsi" w:eastAsiaTheme="minorEastAsia" w:hAnsiTheme="minorHAnsi"/>
              <w:b w:val="0"/>
              <w:sz w:val="22"/>
              <w:lang w:val="en-ID" w:eastAsia="en-ID"/>
            </w:rPr>
          </w:pPr>
          <w:hyperlink w:anchor="_Toc21988468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9 </w:t>
            </w:r>
            <w:r w:rsidR="00F27C29">
              <w:rPr>
                <w:rFonts w:asciiTheme="minorHAnsi" w:eastAsiaTheme="minorEastAsia" w:hAnsiTheme="minorHAnsi"/>
                <w:b w:val="0"/>
                <w:sz w:val="22"/>
                <w:lang w:val="en-ID" w:eastAsia="en-ID"/>
              </w:rPr>
              <w:tab/>
            </w:r>
            <w:r w:rsidR="00F27C29" w:rsidRPr="00416972">
              <w:rPr>
                <w:rStyle w:val="Hyperlink"/>
                <w:lang w:val="en-US"/>
              </w:rPr>
              <w:t xml:space="preserve">ANGGARAN BERBASIS AKTIVITAS </w:t>
            </w:r>
            <w:r w:rsidR="00F27C29">
              <w:rPr>
                <w:rStyle w:val="Hyperlink"/>
                <w:lang w:val="en-US"/>
              </w:rPr>
              <w:br/>
            </w:r>
            <w:r w:rsidR="00F27C29" w:rsidRPr="00416972">
              <w:rPr>
                <w:rStyle w:val="Hyperlink"/>
                <w:lang w:val="en-US"/>
              </w:rPr>
              <w:t>(</w:t>
            </w:r>
            <w:r w:rsidR="00F27C29" w:rsidRPr="00416972">
              <w:rPr>
                <w:rStyle w:val="Hyperlink"/>
                <w:i/>
                <w:iCs/>
                <w:lang w:val="en-US"/>
              </w:rPr>
              <w:t>ACTIVITY-BASED BUDGETING</w:t>
            </w:r>
            <w:r w:rsidR="00F27C29" w:rsidRPr="00416972">
              <w:rPr>
                <w:rStyle w:val="Hyperlink"/>
                <w:lang w:val="en-US"/>
              </w:rPr>
              <w:t>)</w:t>
            </w:r>
            <w:r w:rsidR="00F27C29">
              <w:rPr>
                <w:webHidden/>
              </w:rPr>
              <w:tab/>
            </w:r>
            <w:r w:rsidR="00F27C29">
              <w:rPr>
                <w:webHidden/>
              </w:rPr>
              <w:fldChar w:fldCharType="begin"/>
            </w:r>
            <w:r w:rsidR="00F27C29">
              <w:rPr>
                <w:webHidden/>
              </w:rPr>
              <w:instrText xml:space="preserve"> PAGEREF _Toc219884681 \h </w:instrText>
            </w:r>
            <w:r w:rsidR="00F27C29">
              <w:rPr>
                <w:webHidden/>
              </w:rPr>
            </w:r>
            <w:r w:rsidR="00F27C29">
              <w:rPr>
                <w:webHidden/>
              </w:rPr>
              <w:fldChar w:fldCharType="separate"/>
            </w:r>
            <w:r w:rsidR="004528B8">
              <w:rPr>
                <w:webHidden/>
              </w:rPr>
              <w:t>193</w:t>
            </w:r>
            <w:r w:rsidR="00F27C29">
              <w:rPr>
                <w:webHidden/>
              </w:rPr>
              <w:fldChar w:fldCharType="end"/>
            </w:r>
          </w:hyperlink>
        </w:p>
        <w:p w14:paraId="7902195B" w14:textId="0070881B" w:rsidR="00F27C29" w:rsidRDefault="006270FA">
          <w:pPr>
            <w:pStyle w:val="TOC2"/>
            <w:rPr>
              <w:rFonts w:asciiTheme="minorHAnsi" w:eastAsiaTheme="minorEastAsia" w:hAnsiTheme="minorHAnsi"/>
              <w:noProof/>
              <w:sz w:val="22"/>
              <w:lang w:val="en-ID" w:eastAsia="en-ID"/>
            </w:rPr>
          </w:pPr>
          <w:hyperlink w:anchor="_Toc21988468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_Toc219884682 \h </w:instrText>
            </w:r>
            <w:r w:rsidR="00F27C29">
              <w:rPr>
                <w:noProof/>
                <w:webHidden/>
              </w:rPr>
            </w:r>
            <w:r w:rsidR="00F27C29">
              <w:rPr>
                <w:noProof/>
                <w:webHidden/>
              </w:rPr>
              <w:fldChar w:fldCharType="separate"/>
            </w:r>
            <w:r w:rsidR="004528B8">
              <w:rPr>
                <w:noProof/>
                <w:webHidden/>
              </w:rPr>
              <w:t>193</w:t>
            </w:r>
            <w:r w:rsidR="00F27C29">
              <w:rPr>
                <w:noProof/>
                <w:webHidden/>
              </w:rPr>
              <w:fldChar w:fldCharType="end"/>
            </w:r>
          </w:hyperlink>
        </w:p>
        <w:p w14:paraId="6093C3CC" w14:textId="52919E73" w:rsidR="00F27C29" w:rsidRDefault="006270FA">
          <w:pPr>
            <w:pStyle w:val="TOC2"/>
            <w:rPr>
              <w:rFonts w:asciiTheme="minorHAnsi" w:eastAsiaTheme="minorEastAsia" w:hAnsiTheme="minorHAnsi"/>
              <w:noProof/>
              <w:sz w:val="22"/>
              <w:lang w:val="en-ID" w:eastAsia="en-ID"/>
            </w:rPr>
          </w:pPr>
          <w:hyperlink w:anchor="_Toc21988468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_Toc219884683 \h </w:instrText>
            </w:r>
            <w:r w:rsidR="00F27C29">
              <w:rPr>
                <w:noProof/>
                <w:webHidden/>
              </w:rPr>
            </w:r>
            <w:r w:rsidR="00F27C29">
              <w:rPr>
                <w:noProof/>
                <w:webHidden/>
              </w:rPr>
              <w:fldChar w:fldCharType="separate"/>
            </w:r>
            <w:r w:rsidR="004528B8">
              <w:rPr>
                <w:noProof/>
                <w:webHidden/>
              </w:rPr>
              <w:t>193</w:t>
            </w:r>
            <w:r w:rsidR="00F27C29">
              <w:rPr>
                <w:noProof/>
                <w:webHidden/>
              </w:rPr>
              <w:fldChar w:fldCharType="end"/>
            </w:r>
          </w:hyperlink>
        </w:p>
        <w:p w14:paraId="1FCB602C" w14:textId="246A6B3A" w:rsidR="00F27C29" w:rsidRDefault="006270FA">
          <w:pPr>
            <w:pStyle w:val="TOC2"/>
            <w:tabs>
              <w:tab w:val="left" w:pos="1680"/>
            </w:tabs>
            <w:rPr>
              <w:rFonts w:asciiTheme="minorHAnsi" w:eastAsiaTheme="minorEastAsia" w:hAnsiTheme="minorHAnsi"/>
              <w:noProof/>
              <w:sz w:val="22"/>
              <w:lang w:val="en-ID" w:eastAsia="en-ID"/>
            </w:rPr>
          </w:pPr>
          <w:hyperlink w:anchor="_Toc21988468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Konsep dan Karakteristik ABB</w:t>
            </w:r>
            <w:r w:rsidR="00F27C29">
              <w:rPr>
                <w:noProof/>
                <w:webHidden/>
              </w:rPr>
              <w:tab/>
            </w:r>
            <w:r w:rsidR="00F27C29">
              <w:rPr>
                <w:noProof/>
                <w:webHidden/>
              </w:rPr>
              <w:fldChar w:fldCharType="begin"/>
            </w:r>
            <w:r w:rsidR="00F27C29">
              <w:rPr>
                <w:noProof/>
                <w:webHidden/>
              </w:rPr>
              <w:instrText xml:space="preserve"> PAGEREF _Toc219884684 \h </w:instrText>
            </w:r>
            <w:r w:rsidR="00F27C29">
              <w:rPr>
                <w:noProof/>
                <w:webHidden/>
              </w:rPr>
            </w:r>
            <w:r w:rsidR="00F27C29">
              <w:rPr>
                <w:noProof/>
                <w:webHidden/>
              </w:rPr>
              <w:fldChar w:fldCharType="separate"/>
            </w:r>
            <w:r w:rsidR="004528B8">
              <w:rPr>
                <w:noProof/>
                <w:webHidden/>
              </w:rPr>
              <w:t>195</w:t>
            </w:r>
            <w:r w:rsidR="00F27C29">
              <w:rPr>
                <w:noProof/>
                <w:webHidden/>
              </w:rPr>
              <w:fldChar w:fldCharType="end"/>
            </w:r>
          </w:hyperlink>
        </w:p>
        <w:p w14:paraId="58354383" w14:textId="1FE3FA26" w:rsidR="00F27C29" w:rsidRDefault="006270FA">
          <w:pPr>
            <w:pStyle w:val="TOC2"/>
            <w:tabs>
              <w:tab w:val="left" w:pos="1260"/>
            </w:tabs>
            <w:rPr>
              <w:rFonts w:asciiTheme="minorHAnsi" w:eastAsiaTheme="minorEastAsia" w:hAnsiTheme="minorHAnsi"/>
              <w:noProof/>
              <w:sz w:val="22"/>
              <w:lang w:val="en-ID" w:eastAsia="en-ID"/>
            </w:rPr>
          </w:pPr>
          <w:hyperlink w:anchor="_Toc21988468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Tahapan Implementasi ABB</w:t>
            </w:r>
            <w:r w:rsidR="00F27C29">
              <w:rPr>
                <w:noProof/>
                <w:webHidden/>
              </w:rPr>
              <w:tab/>
            </w:r>
            <w:r w:rsidR="00F27C29">
              <w:rPr>
                <w:noProof/>
                <w:webHidden/>
              </w:rPr>
              <w:fldChar w:fldCharType="begin"/>
            </w:r>
            <w:r w:rsidR="00F27C29">
              <w:rPr>
                <w:noProof/>
                <w:webHidden/>
              </w:rPr>
              <w:instrText xml:space="preserve"> PAGEREF _Toc219884685 \h </w:instrText>
            </w:r>
            <w:r w:rsidR="00F27C29">
              <w:rPr>
                <w:noProof/>
                <w:webHidden/>
              </w:rPr>
            </w:r>
            <w:r w:rsidR="00F27C29">
              <w:rPr>
                <w:noProof/>
                <w:webHidden/>
              </w:rPr>
              <w:fldChar w:fldCharType="separate"/>
            </w:r>
            <w:r w:rsidR="004528B8">
              <w:rPr>
                <w:noProof/>
                <w:webHidden/>
              </w:rPr>
              <w:t>199</w:t>
            </w:r>
            <w:r w:rsidR="00F27C29">
              <w:rPr>
                <w:noProof/>
                <w:webHidden/>
              </w:rPr>
              <w:fldChar w:fldCharType="end"/>
            </w:r>
          </w:hyperlink>
        </w:p>
        <w:p w14:paraId="0E6BD607" w14:textId="0EDC2E39" w:rsidR="00F27C29" w:rsidRDefault="006270FA">
          <w:pPr>
            <w:pStyle w:val="TOC2"/>
            <w:tabs>
              <w:tab w:val="left" w:pos="1680"/>
            </w:tabs>
            <w:rPr>
              <w:rFonts w:asciiTheme="minorHAnsi" w:eastAsiaTheme="minorEastAsia" w:hAnsiTheme="minorHAnsi"/>
              <w:noProof/>
              <w:sz w:val="22"/>
              <w:lang w:val="en-ID" w:eastAsia="en-ID"/>
            </w:rPr>
          </w:pPr>
          <w:hyperlink w:anchor="_Toc21988468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Keunggulan dan Kelemahan ABB</w:t>
            </w:r>
            <w:r w:rsidR="00F27C29">
              <w:rPr>
                <w:noProof/>
                <w:webHidden/>
              </w:rPr>
              <w:tab/>
            </w:r>
            <w:r w:rsidR="00F27C29">
              <w:rPr>
                <w:noProof/>
                <w:webHidden/>
              </w:rPr>
              <w:fldChar w:fldCharType="begin"/>
            </w:r>
            <w:r w:rsidR="00F27C29">
              <w:rPr>
                <w:noProof/>
                <w:webHidden/>
              </w:rPr>
              <w:instrText xml:space="preserve"> PAGEREF _Toc219884686 \h </w:instrText>
            </w:r>
            <w:r w:rsidR="00F27C29">
              <w:rPr>
                <w:noProof/>
                <w:webHidden/>
              </w:rPr>
            </w:r>
            <w:r w:rsidR="00F27C29">
              <w:rPr>
                <w:noProof/>
                <w:webHidden/>
              </w:rPr>
              <w:fldChar w:fldCharType="separate"/>
            </w:r>
            <w:r w:rsidR="004528B8">
              <w:rPr>
                <w:noProof/>
                <w:webHidden/>
              </w:rPr>
              <w:t>202</w:t>
            </w:r>
            <w:r w:rsidR="00F27C29">
              <w:rPr>
                <w:noProof/>
                <w:webHidden/>
              </w:rPr>
              <w:fldChar w:fldCharType="end"/>
            </w:r>
          </w:hyperlink>
        </w:p>
        <w:p w14:paraId="59FE916D" w14:textId="2550EFAD" w:rsidR="00F27C29" w:rsidRDefault="006270FA">
          <w:pPr>
            <w:pStyle w:val="TOC2"/>
            <w:rPr>
              <w:rFonts w:asciiTheme="minorHAnsi" w:eastAsiaTheme="minorEastAsia" w:hAnsiTheme="minorHAnsi"/>
              <w:noProof/>
              <w:sz w:val="22"/>
              <w:lang w:val="en-ID" w:eastAsia="en-ID"/>
            </w:rPr>
          </w:pPr>
          <w:hyperlink w:anchor="_Toc21988468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_Toc219884687 \h </w:instrText>
            </w:r>
            <w:r w:rsidR="00F27C29">
              <w:rPr>
                <w:noProof/>
                <w:webHidden/>
              </w:rPr>
            </w:r>
            <w:r w:rsidR="00F27C29">
              <w:rPr>
                <w:noProof/>
                <w:webHidden/>
              </w:rPr>
              <w:fldChar w:fldCharType="separate"/>
            </w:r>
            <w:r w:rsidR="004528B8">
              <w:rPr>
                <w:noProof/>
                <w:webHidden/>
              </w:rPr>
              <w:t>207</w:t>
            </w:r>
            <w:r w:rsidR="00F27C29">
              <w:rPr>
                <w:noProof/>
                <w:webHidden/>
              </w:rPr>
              <w:fldChar w:fldCharType="end"/>
            </w:r>
          </w:hyperlink>
        </w:p>
        <w:p w14:paraId="161DD5FF" w14:textId="16861349" w:rsidR="00F27C29" w:rsidRDefault="006270FA">
          <w:pPr>
            <w:pStyle w:val="TOC2"/>
            <w:rPr>
              <w:rFonts w:asciiTheme="minorHAnsi" w:eastAsiaTheme="minorEastAsia" w:hAnsiTheme="minorHAnsi"/>
              <w:noProof/>
              <w:sz w:val="22"/>
              <w:lang w:val="en-ID" w:eastAsia="en-ID"/>
            </w:rPr>
          </w:pPr>
          <w:hyperlink w:anchor="_Toc21988468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_Toc219884688 \h </w:instrText>
            </w:r>
            <w:r w:rsidR="00F27C29">
              <w:rPr>
                <w:noProof/>
                <w:webHidden/>
              </w:rPr>
            </w:r>
            <w:r w:rsidR="00F27C29">
              <w:rPr>
                <w:noProof/>
                <w:webHidden/>
              </w:rPr>
              <w:fldChar w:fldCharType="separate"/>
            </w:r>
            <w:r w:rsidR="004528B8">
              <w:rPr>
                <w:noProof/>
                <w:webHidden/>
              </w:rPr>
              <w:t>208</w:t>
            </w:r>
            <w:r w:rsidR="00F27C29">
              <w:rPr>
                <w:noProof/>
                <w:webHidden/>
              </w:rPr>
              <w:fldChar w:fldCharType="end"/>
            </w:r>
          </w:hyperlink>
        </w:p>
        <w:p w14:paraId="11A7517C" w14:textId="503E082A" w:rsidR="00F27C29" w:rsidRDefault="006270FA">
          <w:pPr>
            <w:pStyle w:val="TOC2"/>
            <w:rPr>
              <w:rFonts w:asciiTheme="minorHAnsi" w:eastAsiaTheme="minorEastAsia" w:hAnsiTheme="minorHAnsi"/>
              <w:noProof/>
              <w:sz w:val="22"/>
              <w:lang w:val="en-ID" w:eastAsia="en-ID"/>
            </w:rPr>
          </w:pPr>
          <w:hyperlink w:anchor="_Toc21988468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_Toc219884689 \h </w:instrText>
            </w:r>
            <w:r w:rsidR="00F27C29">
              <w:rPr>
                <w:noProof/>
                <w:webHidden/>
              </w:rPr>
            </w:r>
            <w:r w:rsidR="00F27C29">
              <w:rPr>
                <w:noProof/>
                <w:webHidden/>
              </w:rPr>
              <w:fldChar w:fldCharType="separate"/>
            </w:r>
            <w:r w:rsidR="004528B8">
              <w:rPr>
                <w:noProof/>
                <w:webHidden/>
              </w:rPr>
              <w:t>212</w:t>
            </w:r>
            <w:r w:rsidR="00F27C29">
              <w:rPr>
                <w:noProof/>
                <w:webHidden/>
              </w:rPr>
              <w:fldChar w:fldCharType="end"/>
            </w:r>
          </w:hyperlink>
        </w:p>
        <w:p w14:paraId="5AEDBE37" w14:textId="10BCE01D" w:rsidR="00F27C29" w:rsidRDefault="006270FA">
          <w:pPr>
            <w:pStyle w:val="TOC2"/>
            <w:rPr>
              <w:rFonts w:asciiTheme="minorHAnsi" w:eastAsiaTheme="minorEastAsia" w:hAnsiTheme="minorHAnsi"/>
              <w:noProof/>
              <w:sz w:val="22"/>
              <w:lang w:val="en-ID" w:eastAsia="en-ID"/>
            </w:rPr>
          </w:pPr>
          <w:hyperlink w:anchor="_Toc21988469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_Toc219884690 \h </w:instrText>
            </w:r>
            <w:r w:rsidR="00F27C29">
              <w:rPr>
                <w:noProof/>
                <w:webHidden/>
              </w:rPr>
            </w:r>
            <w:r w:rsidR="00F27C29">
              <w:rPr>
                <w:noProof/>
                <w:webHidden/>
              </w:rPr>
              <w:fldChar w:fldCharType="separate"/>
            </w:r>
            <w:r w:rsidR="004528B8">
              <w:rPr>
                <w:noProof/>
                <w:webHidden/>
              </w:rPr>
              <w:t>213</w:t>
            </w:r>
            <w:r w:rsidR="00F27C29">
              <w:rPr>
                <w:noProof/>
                <w:webHidden/>
              </w:rPr>
              <w:fldChar w:fldCharType="end"/>
            </w:r>
          </w:hyperlink>
        </w:p>
        <w:p w14:paraId="6DA71859" w14:textId="2FFCE661" w:rsidR="00F27C29" w:rsidRDefault="006270FA">
          <w:pPr>
            <w:pStyle w:val="TOC1"/>
            <w:rPr>
              <w:rFonts w:asciiTheme="minorHAnsi" w:eastAsiaTheme="minorEastAsia" w:hAnsiTheme="minorHAnsi"/>
              <w:b w:val="0"/>
              <w:sz w:val="22"/>
              <w:lang w:val="en-ID" w:eastAsia="en-ID"/>
            </w:rPr>
          </w:pPr>
          <w:hyperlink w:anchor="_Toc21988469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10 </w:t>
            </w:r>
            <w:r w:rsidR="00F27C29">
              <w:rPr>
                <w:rFonts w:asciiTheme="minorHAnsi" w:eastAsiaTheme="minorEastAsia" w:hAnsiTheme="minorHAnsi"/>
                <w:b w:val="0"/>
                <w:sz w:val="22"/>
                <w:lang w:val="en-ID" w:eastAsia="en-ID"/>
              </w:rPr>
              <w:tab/>
            </w:r>
            <w:r w:rsidR="00F27C29" w:rsidRPr="00416972">
              <w:rPr>
                <w:rStyle w:val="Hyperlink"/>
                <w:i/>
                <w:iCs/>
                <w:lang w:val="en-US"/>
              </w:rPr>
              <w:t>ROLLING BUDGET</w:t>
            </w:r>
            <w:r w:rsidR="00F27C29" w:rsidRPr="00416972">
              <w:rPr>
                <w:rStyle w:val="Hyperlink"/>
                <w:lang w:val="en-US"/>
              </w:rPr>
              <w:t xml:space="preserve"> DAN </w:t>
            </w:r>
            <w:r w:rsidR="00F27C29" w:rsidRPr="00416972">
              <w:rPr>
                <w:rStyle w:val="Hyperlink"/>
                <w:i/>
                <w:iCs/>
                <w:lang w:val="en-US"/>
              </w:rPr>
              <w:t>CONTINUOUS BUDGETING</w:t>
            </w:r>
            <w:r w:rsidR="00F27C29">
              <w:rPr>
                <w:webHidden/>
              </w:rPr>
              <w:tab/>
            </w:r>
            <w:r w:rsidR="00F27C29">
              <w:rPr>
                <w:webHidden/>
              </w:rPr>
              <w:fldChar w:fldCharType="begin"/>
            </w:r>
            <w:r w:rsidR="00F27C29">
              <w:rPr>
                <w:webHidden/>
              </w:rPr>
              <w:instrText xml:space="preserve"> PAGEREF _Toc219884691 \h </w:instrText>
            </w:r>
            <w:r w:rsidR="00F27C29">
              <w:rPr>
                <w:webHidden/>
              </w:rPr>
            </w:r>
            <w:r w:rsidR="00F27C29">
              <w:rPr>
                <w:webHidden/>
              </w:rPr>
              <w:fldChar w:fldCharType="separate"/>
            </w:r>
            <w:r w:rsidR="004528B8">
              <w:rPr>
                <w:webHidden/>
              </w:rPr>
              <w:t>215</w:t>
            </w:r>
            <w:r w:rsidR="00F27C29">
              <w:rPr>
                <w:webHidden/>
              </w:rPr>
              <w:fldChar w:fldCharType="end"/>
            </w:r>
          </w:hyperlink>
        </w:p>
        <w:p w14:paraId="3E5DFC67" w14:textId="02809907" w:rsidR="00F27C29" w:rsidRDefault="006270FA">
          <w:pPr>
            <w:pStyle w:val="TOC2"/>
            <w:rPr>
              <w:rFonts w:asciiTheme="minorHAnsi" w:eastAsiaTheme="minorEastAsia" w:hAnsiTheme="minorHAnsi"/>
              <w:noProof/>
              <w:sz w:val="22"/>
              <w:lang w:val="en-ID" w:eastAsia="en-ID"/>
            </w:rPr>
          </w:pPr>
          <w:hyperlink w:anchor="_Toc21988469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_Toc219884692 \h </w:instrText>
            </w:r>
            <w:r w:rsidR="00F27C29">
              <w:rPr>
                <w:noProof/>
                <w:webHidden/>
              </w:rPr>
            </w:r>
            <w:r w:rsidR="00F27C29">
              <w:rPr>
                <w:noProof/>
                <w:webHidden/>
              </w:rPr>
              <w:fldChar w:fldCharType="separate"/>
            </w:r>
            <w:r w:rsidR="004528B8">
              <w:rPr>
                <w:noProof/>
                <w:webHidden/>
              </w:rPr>
              <w:t>215</w:t>
            </w:r>
            <w:r w:rsidR="00F27C29">
              <w:rPr>
                <w:noProof/>
                <w:webHidden/>
              </w:rPr>
              <w:fldChar w:fldCharType="end"/>
            </w:r>
          </w:hyperlink>
        </w:p>
        <w:p w14:paraId="36A8CED0" w14:textId="07EF78B4" w:rsidR="00F27C29" w:rsidRDefault="006270FA">
          <w:pPr>
            <w:pStyle w:val="TOC2"/>
            <w:rPr>
              <w:rFonts w:asciiTheme="minorHAnsi" w:eastAsiaTheme="minorEastAsia" w:hAnsiTheme="minorHAnsi"/>
              <w:noProof/>
              <w:sz w:val="22"/>
              <w:lang w:val="en-ID" w:eastAsia="en-ID"/>
            </w:rPr>
          </w:pPr>
          <w:hyperlink w:anchor="_Toc21988469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_Toc219884693 \h </w:instrText>
            </w:r>
            <w:r w:rsidR="00F27C29">
              <w:rPr>
                <w:noProof/>
                <w:webHidden/>
              </w:rPr>
            </w:r>
            <w:r w:rsidR="00F27C29">
              <w:rPr>
                <w:noProof/>
                <w:webHidden/>
              </w:rPr>
              <w:fldChar w:fldCharType="separate"/>
            </w:r>
            <w:r w:rsidR="004528B8">
              <w:rPr>
                <w:noProof/>
                <w:webHidden/>
              </w:rPr>
              <w:t>215</w:t>
            </w:r>
            <w:r w:rsidR="00F27C29">
              <w:rPr>
                <w:noProof/>
                <w:webHidden/>
              </w:rPr>
              <w:fldChar w:fldCharType="end"/>
            </w:r>
          </w:hyperlink>
        </w:p>
        <w:p w14:paraId="0512E1C6" w14:textId="69443B43" w:rsidR="00F27C29" w:rsidRDefault="006270FA">
          <w:pPr>
            <w:pStyle w:val="TOC2"/>
            <w:tabs>
              <w:tab w:val="left" w:pos="1680"/>
            </w:tabs>
            <w:rPr>
              <w:rFonts w:asciiTheme="minorHAnsi" w:eastAsiaTheme="minorEastAsia" w:hAnsiTheme="minorHAnsi"/>
              <w:noProof/>
              <w:sz w:val="22"/>
              <w:lang w:val="en-ID" w:eastAsia="en-ID"/>
            </w:rPr>
          </w:pPr>
          <w:hyperlink w:anchor="_Toc21988469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 xml:space="preserve">Konsep </w:t>
            </w:r>
            <w:r w:rsidR="00F27C29" w:rsidRPr="00416972">
              <w:rPr>
                <w:rStyle w:val="Hyperlink"/>
                <w:i/>
                <w:iCs/>
                <w:noProof/>
              </w:rPr>
              <w:t>Rolling</w:t>
            </w:r>
            <w:r w:rsidR="00F27C29" w:rsidRPr="00416972">
              <w:rPr>
                <w:rStyle w:val="Hyperlink"/>
                <w:noProof/>
              </w:rPr>
              <w:t xml:space="preserve"> dan </w:t>
            </w:r>
            <w:r w:rsidR="00F27C29" w:rsidRPr="00416972">
              <w:rPr>
                <w:rStyle w:val="Hyperlink"/>
                <w:i/>
                <w:iCs/>
                <w:noProof/>
              </w:rPr>
              <w:t>Continuous Budgeting</w:t>
            </w:r>
            <w:r w:rsidR="00F27C29">
              <w:rPr>
                <w:noProof/>
                <w:webHidden/>
              </w:rPr>
              <w:tab/>
            </w:r>
            <w:r w:rsidR="00F27C29">
              <w:rPr>
                <w:noProof/>
                <w:webHidden/>
              </w:rPr>
              <w:fldChar w:fldCharType="begin"/>
            </w:r>
            <w:r w:rsidR="00F27C29">
              <w:rPr>
                <w:noProof/>
                <w:webHidden/>
              </w:rPr>
              <w:instrText xml:space="preserve"> PAGEREF _Toc219884694 \h </w:instrText>
            </w:r>
            <w:r w:rsidR="00F27C29">
              <w:rPr>
                <w:noProof/>
                <w:webHidden/>
              </w:rPr>
            </w:r>
            <w:r w:rsidR="00F27C29">
              <w:rPr>
                <w:noProof/>
                <w:webHidden/>
              </w:rPr>
              <w:fldChar w:fldCharType="separate"/>
            </w:r>
            <w:r w:rsidR="004528B8">
              <w:rPr>
                <w:noProof/>
                <w:webHidden/>
              </w:rPr>
              <w:t>217</w:t>
            </w:r>
            <w:r w:rsidR="00F27C29">
              <w:rPr>
                <w:noProof/>
                <w:webHidden/>
              </w:rPr>
              <w:fldChar w:fldCharType="end"/>
            </w:r>
          </w:hyperlink>
        </w:p>
        <w:p w14:paraId="406C2519" w14:textId="63B6F95F" w:rsidR="00F27C29" w:rsidRDefault="006270FA">
          <w:pPr>
            <w:pStyle w:val="TOC2"/>
            <w:tabs>
              <w:tab w:val="left" w:pos="1260"/>
            </w:tabs>
            <w:rPr>
              <w:rFonts w:asciiTheme="minorHAnsi" w:eastAsiaTheme="minorEastAsia" w:hAnsiTheme="minorHAnsi"/>
              <w:noProof/>
              <w:sz w:val="22"/>
              <w:lang w:val="en-ID" w:eastAsia="en-ID"/>
            </w:rPr>
          </w:pPr>
          <w:hyperlink w:anchor="_Toc21988469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 xml:space="preserve">Keunggulan </w:t>
            </w:r>
            <w:r w:rsidR="00F27C29" w:rsidRPr="00416972">
              <w:rPr>
                <w:rStyle w:val="Hyperlink"/>
                <w:i/>
                <w:iCs/>
                <w:noProof/>
              </w:rPr>
              <w:t>Rolling Budget</w:t>
            </w:r>
            <w:r w:rsidR="00F27C29" w:rsidRPr="00416972">
              <w:rPr>
                <w:rStyle w:val="Hyperlink"/>
                <w:noProof/>
              </w:rPr>
              <w:t xml:space="preserve"> bagi Manajemen</w:t>
            </w:r>
            <w:r w:rsidR="00F27C29">
              <w:rPr>
                <w:noProof/>
                <w:webHidden/>
              </w:rPr>
              <w:tab/>
            </w:r>
            <w:r w:rsidR="00F27C29">
              <w:rPr>
                <w:noProof/>
                <w:webHidden/>
              </w:rPr>
              <w:fldChar w:fldCharType="begin"/>
            </w:r>
            <w:r w:rsidR="00F27C29">
              <w:rPr>
                <w:noProof/>
                <w:webHidden/>
              </w:rPr>
              <w:instrText xml:space="preserve"> PAGEREF _Toc219884695 \h </w:instrText>
            </w:r>
            <w:r w:rsidR="00F27C29">
              <w:rPr>
                <w:noProof/>
                <w:webHidden/>
              </w:rPr>
            </w:r>
            <w:r w:rsidR="00F27C29">
              <w:rPr>
                <w:noProof/>
                <w:webHidden/>
              </w:rPr>
              <w:fldChar w:fldCharType="separate"/>
            </w:r>
            <w:r w:rsidR="004528B8">
              <w:rPr>
                <w:noProof/>
                <w:webHidden/>
              </w:rPr>
              <w:t>221</w:t>
            </w:r>
            <w:r w:rsidR="00F27C29">
              <w:rPr>
                <w:noProof/>
                <w:webHidden/>
              </w:rPr>
              <w:fldChar w:fldCharType="end"/>
            </w:r>
          </w:hyperlink>
        </w:p>
        <w:p w14:paraId="0FD80474" w14:textId="247F61A8" w:rsidR="00F27C29" w:rsidRDefault="006270FA">
          <w:pPr>
            <w:pStyle w:val="TOC2"/>
            <w:tabs>
              <w:tab w:val="left" w:pos="1680"/>
            </w:tabs>
            <w:rPr>
              <w:rFonts w:asciiTheme="minorHAnsi" w:eastAsiaTheme="minorEastAsia" w:hAnsiTheme="minorHAnsi"/>
              <w:noProof/>
              <w:sz w:val="22"/>
              <w:lang w:val="en-ID" w:eastAsia="en-ID"/>
            </w:rPr>
          </w:pPr>
          <w:hyperlink w:anchor="_Toc21988469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 xml:space="preserve">Tantangan Implementasi </w:t>
            </w:r>
            <w:r w:rsidR="00F27C29" w:rsidRPr="00416972">
              <w:rPr>
                <w:rStyle w:val="Hyperlink"/>
                <w:i/>
                <w:iCs/>
                <w:noProof/>
              </w:rPr>
              <w:t>Rolling Budget</w:t>
            </w:r>
            <w:r w:rsidR="00F27C29">
              <w:rPr>
                <w:noProof/>
                <w:webHidden/>
              </w:rPr>
              <w:tab/>
            </w:r>
            <w:r w:rsidR="00F27C29">
              <w:rPr>
                <w:noProof/>
                <w:webHidden/>
              </w:rPr>
              <w:fldChar w:fldCharType="begin"/>
            </w:r>
            <w:r w:rsidR="00F27C29">
              <w:rPr>
                <w:noProof/>
                <w:webHidden/>
              </w:rPr>
              <w:instrText xml:space="preserve"> PAGEREF _Toc219884696 \h </w:instrText>
            </w:r>
            <w:r w:rsidR="00F27C29">
              <w:rPr>
                <w:noProof/>
                <w:webHidden/>
              </w:rPr>
            </w:r>
            <w:r w:rsidR="00F27C29">
              <w:rPr>
                <w:noProof/>
                <w:webHidden/>
              </w:rPr>
              <w:fldChar w:fldCharType="separate"/>
            </w:r>
            <w:r w:rsidR="004528B8">
              <w:rPr>
                <w:noProof/>
                <w:webHidden/>
              </w:rPr>
              <w:t>224</w:t>
            </w:r>
            <w:r w:rsidR="00F27C29">
              <w:rPr>
                <w:noProof/>
                <w:webHidden/>
              </w:rPr>
              <w:fldChar w:fldCharType="end"/>
            </w:r>
          </w:hyperlink>
        </w:p>
        <w:p w14:paraId="6D2F9DD8" w14:textId="2CAB28E5" w:rsidR="00F27C29" w:rsidRDefault="006270FA">
          <w:pPr>
            <w:pStyle w:val="TOC2"/>
            <w:rPr>
              <w:rFonts w:asciiTheme="minorHAnsi" w:eastAsiaTheme="minorEastAsia" w:hAnsiTheme="minorHAnsi"/>
              <w:noProof/>
              <w:sz w:val="22"/>
              <w:lang w:val="en-ID" w:eastAsia="en-ID"/>
            </w:rPr>
          </w:pPr>
          <w:hyperlink w:anchor="_Toc21988469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_Toc219884697 \h </w:instrText>
            </w:r>
            <w:r w:rsidR="00F27C29">
              <w:rPr>
                <w:noProof/>
                <w:webHidden/>
              </w:rPr>
            </w:r>
            <w:r w:rsidR="00F27C29">
              <w:rPr>
                <w:noProof/>
                <w:webHidden/>
              </w:rPr>
              <w:fldChar w:fldCharType="separate"/>
            </w:r>
            <w:r w:rsidR="004528B8">
              <w:rPr>
                <w:noProof/>
                <w:webHidden/>
              </w:rPr>
              <w:t>229</w:t>
            </w:r>
            <w:r w:rsidR="00F27C29">
              <w:rPr>
                <w:noProof/>
                <w:webHidden/>
              </w:rPr>
              <w:fldChar w:fldCharType="end"/>
            </w:r>
          </w:hyperlink>
        </w:p>
        <w:p w14:paraId="56C76127" w14:textId="403865B4" w:rsidR="00F27C29" w:rsidRDefault="006270FA">
          <w:pPr>
            <w:pStyle w:val="TOC2"/>
            <w:rPr>
              <w:rFonts w:asciiTheme="minorHAnsi" w:eastAsiaTheme="minorEastAsia" w:hAnsiTheme="minorHAnsi"/>
              <w:noProof/>
              <w:sz w:val="22"/>
              <w:lang w:val="en-ID" w:eastAsia="en-ID"/>
            </w:rPr>
          </w:pPr>
          <w:hyperlink w:anchor="_Toc21988469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_Toc219884698 \h </w:instrText>
            </w:r>
            <w:r w:rsidR="00F27C29">
              <w:rPr>
                <w:noProof/>
                <w:webHidden/>
              </w:rPr>
            </w:r>
            <w:r w:rsidR="00F27C29">
              <w:rPr>
                <w:noProof/>
                <w:webHidden/>
              </w:rPr>
              <w:fldChar w:fldCharType="separate"/>
            </w:r>
            <w:r w:rsidR="004528B8">
              <w:rPr>
                <w:noProof/>
                <w:webHidden/>
              </w:rPr>
              <w:t>230</w:t>
            </w:r>
            <w:r w:rsidR="00F27C29">
              <w:rPr>
                <w:noProof/>
                <w:webHidden/>
              </w:rPr>
              <w:fldChar w:fldCharType="end"/>
            </w:r>
          </w:hyperlink>
        </w:p>
        <w:p w14:paraId="39E6EE69" w14:textId="49EBB1CC" w:rsidR="00F27C29" w:rsidRDefault="006270FA">
          <w:pPr>
            <w:pStyle w:val="TOC2"/>
            <w:rPr>
              <w:rFonts w:asciiTheme="minorHAnsi" w:eastAsiaTheme="minorEastAsia" w:hAnsiTheme="minorHAnsi"/>
              <w:noProof/>
              <w:sz w:val="22"/>
              <w:lang w:val="en-ID" w:eastAsia="en-ID"/>
            </w:rPr>
          </w:pPr>
          <w:hyperlink w:anchor="_Toc21988469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_Toc219884699 \h </w:instrText>
            </w:r>
            <w:r w:rsidR="00F27C29">
              <w:rPr>
                <w:noProof/>
                <w:webHidden/>
              </w:rPr>
            </w:r>
            <w:r w:rsidR="00F27C29">
              <w:rPr>
                <w:noProof/>
                <w:webHidden/>
              </w:rPr>
              <w:fldChar w:fldCharType="separate"/>
            </w:r>
            <w:r w:rsidR="004528B8">
              <w:rPr>
                <w:noProof/>
                <w:webHidden/>
              </w:rPr>
              <w:t>234</w:t>
            </w:r>
            <w:r w:rsidR="00F27C29">
              <w:rPr>
                <w:noProof/>
                <w:webHidden/>
              </w:rPr>
              <w:fldChar w:fldCharType="end"/>
            </w:r>
          </w:hyperlink>
        </w:p>
        <w:p w14:paraId="6B54F26E" w14:textId="0796C850" w:rsidR="00F27C29" w:rsidRDefault="006270FA">
          <w:pPr>
            <w:pStyle w:val="TOC2"/>
            <w:rPr>
              <w:rFonts w:asciiTheme="minorHAnsi" w:eastAsiaTheme="minorEastAsia" w:hAnsiTheme="minorHAnsi"/>
              <w:noProof/>
              <w:sz w:val="22"/>
              <w:lang w:val="en-ID" w:eastAsia="en-ID"/>
            </w:rPr>
          </w:pPr>
          <w:hyperlink w:anchor="_Toc21988470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_Toc219884700 \h </w:instrText>
            </w:r>
            <w:r w:rsidR="00F27C29">
              <w:rPr>
                <w:noProof/>
                <w:webHidden/>
              </w:rPr>
            </w:r>
            <w:r w:rsidR="00F27C29">
              <w:rPr>
                <w:noProof/>
                <w:webHidden/>
              </w:rPr>
              <w:fldChar w:fldCharType="separate"/>
            </w:r>
            <w:r w:rsidR="004528B8">
              <w:rPr>
                <w:noProof/>
                <w:webHidden/>
              </w:rPr>
              <w:t>235</w:t>
            </w:r>
            <w:r w:rsidR="00F27C29">
              <w:rPr>
                <w:noProof/>
                <w:webHidden/>
              </w:rPr>
              <w:fldChar w:fldCharType="end"/>
            </w:r>
          </w:hyperlink>
        </w:p>
        <w:p w14:paraId="34E56052" w14:textId="1E1BE299" w:rsidR="00F27C29" w:rsidRDefault="006270FA">
          <w:pPr>
            <w:pStyle w:val="TOC1"/>
            <w:rPr>
              <w:rFonts w:asciiTheme="minorHAnsi" w:eastAsiaTheme="minorEastAsia" w:hAnsiTheme="minorHAnsi"/>
              <w:b w:val="0"/>
              <w:sz w:val="22"/>
              <w:lang w:val="en-ID" w:eastAsia="en-ID"/>
            </w:rPr>
          </w:pPr>
          <w:hyperlink w:anchor="_Toc21988470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11 </w:t>
            </w:r>
            <w:r w:rsidR="00F27C29">
              <w:rPr>
                <w:rFonts w:asciiTheme="minorHAnsi" w:eastAsiaTheme="minorEastAsia" w:hAnsiTheme="minorHAnsi"/>
                <w:b w:val="0"/>
                <w:sz w:val="22"/>
                <w:lang w:val="en-ID" w:eastAsia="en-ID"/>
              </w:rPr>
              <w:tab/>
            </w:r>
            <w:r w:rsidR="00F27C29" w:rsidRPr="00416972">
              <w:rPr>
                <w:rStyle w:val="Hyperlink"/>
                <w:bCs/>
                <w:i/>
                <w:iCs/>
                <w:lang w:val="en"/>
              </w:rPr>
              <w:t xml:space="preserve">ZERO-BASED BUDGETING </w:t>
            </w:r>
            <w:r w:rsidR="00F27C29" w:rsidRPr="00416972">
              <w:rPr>
                <w:rStyle w:val="Hyperlink"/>
                <w:bCs/>
                <w:lang w:val="en"/>
              </w:rPr>
              <w:t>(ZBB)</w:t>
            </w:r>
            <w:r w:rsidR="00F27C29">
              <w:rPr>
                <w:webHidden/>
              </w:rPr>
              <w:tab/>
            </w:r>
            <w:r w:rsidR="00F27C29">
              <w:rPr>
                <w:webHidden/>
              </w:rPr>
              <w:fldChar w:fldCharType="begin"/>
            </w:r>
            <w:r w:rsidR="00F27C29">
              <w:rPr>
                <w:webHidden/>
              </w:rPr>
              <w:instrText xml:space="preserve"> PAGEREF _Toc219884701 \h </w:instrText>
            </w:r>
            <w:r w:rsidR="00F27C29">
              <w:rPr>
                <w:webHidden/>
              </w:rPr>
            </w:r>
            <w:r w:rsidR="00F27C29">
              <w:rPr>
                <w:webHidden/>
              </w:rPr>
              <w:fldChar w:fldCharType="separate"/>
            </w:r>
            <w:r w:rsidR="004528B8">
              <w:rPr>
                <w:webHidden/>
              </w:rPr>
              <w:t>237</w:t>
            </w:r>
            <w:r w:rsidR="00F27C29">
              <w:rPr>
                <w:webHidden/>
              </w:rPr>
              <w:fldChar w:fldCharType="end"/>
            </w:r>
          </w:hyperlink>
        </w:p>
        <w:p w14:paraId="5EACF517" w14:textId="1AC7278D" w:rsidR="00F27C29" w:rsidRDefault="006270FA">
          <w:pPr>
            <w:pStyle w:val="TOC2"/>
            <w:rPr>
              <w:rFonts w:asciiTheme="minorHAnsi" w:eastAsiaTheme="minorEastAsia" w:hAnsiTheme="minorHAnsi"/>
              <w:noProof/>
              <w:sz w:val="22"/>
              <w:lang w:val="en-ID" w:eastAsia="en-ID"/>
            </w:rPr>
          </w:pPr>
          <w:hyperlink w:anchor="_Toc21988470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_Toc219884702 \h </w:instrText>
            </w:r>
            <w:r w:rsidR="00F27C29">
              <w:rPr>
                <w:noProof/>
                <w:webHidden/>
              </w:rPr>
            </w:r>
            <w:r w:rsidR="00F27C29">
              <w:rPr>
                <w:noProof/>
                <w:webHidden/>
              </w:rPr>
              <w:fldChar w:fldCharType="separate"/>
            </w:r>
            <w:r w:rsidR="004528B8">
              <w:rPr>
                <w:noProof/>
                <w:webHidden/>
              </w:rPr>
              <w:t>237</w:t>
            </w:r>
            <w:r w:rsidR="00F27C29">
              <w:rPr>
                <w:noProof/>
                <w:webHidden/>
              </w:rPr>
              <w:fldChar w:fldCharType="end"/>
            </w:r>
          </w:hyperlink>
        </w:p>
        <w:p w14:paraId="2C436240" w14:textId="2665216C" w:rsidR="00F27C29" w:rsidRDefault="006270FA">
          <w:pPr>
            <w:pStyle w:val="TOC2"/>
            <w:rPr>
              <w:rFonts w:asciiTheme="minorHAnsi" w:eastAsiaTheme="minorEastAsia" w:hAnsiTheme="minorHAnsi"/>
              <w:noProof/>
              <w:sz w:val="22"/>
              <w:lang w:val="en-ID" w:eastAsia="en-ID"/>
            </w:rPr>
          </w:pPr>
          <w:hyperlink w:anchor="_Toc21988470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_Toc219884703 \h </w:instrText>
            </w:r>
            <w:r w:rsidR="00F27C29">
              <w:rPr>
                <w:noProof/>
                <w:webHidden/>
              </w:rPr>
            </w:r>
            <w:r w:rsidR="00F27C29">
              <w:rPr>
                <w:noProof/>
                <w:webHidden/>
              </w:rPr>
              <w:fldChar w:fldCharType="separate"/>
            </w:r>
            <w:r w:rsidR="004528B8">
              <w:rPr>
                <w:noProof/>
                <w:webHidden/>
              </w:rPr>
              <w:t>237</w:t>
            </w:r>
            <w:r w:rsidR="00F27C29">
              <w:rPr>
                <w:noProof/>
                <w:webHidden/>
              </w:rPr>
              <w:fldChar w:fldCharType="end"/>
            </w:r>
          </w:hyperlink>
        </w:p>
        <w:p w14:paraId="301D047F" w14:textId="2D0FCE1E" w:rsidR="00F27C29" w:rsidRDefault="006270FA">
          <w:pPr>
            <w:pStyle w:val="TOC2"/>
            <w:tabs>
              <w:tab w:val="left" w:pos="1680"/>
            </w:tabs>
            <w:rPr>
              <w:rFonts w:asciiTheme="minorHAnsi" w:eastAsiaTheme="minorEastAsia" w:hAnsiTheme="minorHAnsi"/>
              <w:noProof/>
              <w:sz w:val="22"/>
              <w:lang w:val="en-ID" w:eastAsia="en-ID"/>
            </w:rPr>
          </w:pPr>
          <w:hyperlink w:anchor="_Toc21988470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 xml:space="preserve">Konsep Dasar </w:t>
            </w:r>
            <w:r w:rsidR="00F27C29" w:rsidRPr="00416972">
              <w:rPr>
                <w:rStyle w:val="Hyperlink"/>
                <w:i/>
                <w:iCs/>
                <w:noProof/>
              </w:rPr>
              <w:t>Zero-Based Budgeting</w:t>
            </w:r>
            <w:r w:rsidR="00F27C29">
              <w:rPr>
                <w:noProof/>
                <w:webHidden/>
              </w:rPr>
              <w:tab/>
            </w:r>
            <w:r w:rsidR="00F27C29">
              <w:rPr>
                <w:noProof/>
                <w:webHidden/>
              </w:rPr>
              <w:fldChar w:fldCharType="begin"/>
            </w:r>
            <w:r w:rsidR="00F27C29">
              <w:rPr>
                <w:noProof/>
                <w:webHidden/>
              </w:rPr>
              <w:instrText xml:space="preserve"> PAGEREF _Toc219884704 \h </w:instrText>
            </w:r>
            <w:r w:rsidR="00F27C29">
              <w:rPr>
                <w:noProof/>
                <w:webHidden/>
              </w:rPr>
            </w:r>
            <w:r w:rsidR="00F27C29">
              <w:rPr>
                <w:noProof/>
                <w:webHidden/>
              </w:rPr>
              <w:fldChar w:fldCharType="separate"/>
            </w:r>
            <w:r w:rsidR="004528B8">
              <w:rPr>
                <w:noProof/>
                <w:webHidden/>
              </w:rPr>
              <w:t>239</w:t>
            </w:r>
            <w:r w:rsidR="00F27C29">
              <w:rPr>
                <w:noProof/>
                <w:webHidden/>
              </w:rPr>
              <w:fldChar w:fldCharType="end"/>
            </w:r>
          </w:hyperlink>
        </w:p>
        <w:p w14:paraId="64424E68" w14:textId="3EEB7E07" w:rsidR="00F27C29" w:rsidRDefault="006270FA">
          <w:pPr>
            <w:pStyle w:val="TOC2"/>
            <w:tabs>
              <w:tab w:val="left" w:pos="1260"/>
            </w:tabs>
            <w:rPr>
              <w:rFonts w:asciiTheme="minorHAnsi" w:eastAsiaTheme="minorEastAsia" w:hAnsiTheme="minorHAnsi"/>
              <w:noProof/>
              <w:sz w:val="22"/>
              <w:lang w:val="en-ID" w:eastAsia="en-ID"/>
            </w:rPr>
          </w:pPr>
          <w:hyperlink w:anchor="_Toc21988470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Tahapan Implementasi ZBB</w:t>
            </w:r>
            <w:r w:rsidR="00F27C29">
              <w:rPr>
                <w:noProof/>
                <w:webHidden/>
              </w:rPr>
              <w:tab/>
            </w:r>
            <w:r w:rsidR="00F27C29">
              <w:rPr>
                <w:noProof/>
                <w:webHidden/>
              </w:rPr>
              <w:fldChar w:fldCharType="begin"/>
            </w:r>
            <w:r w:rsidR="00F27C29">
              <w:rPr>
                <w:noProof/>
                <w:webHidden/>
              </w:rPr>
              <w:instrText xml:space="preserve"> PAGEREF _Toc219884705 \h </w:instrText>
            </w:r>
            <w:r w:rsidR="00F27C29">
              <w:rPr>
                <w:noProof/>
                <w:webHidden/>
              </w:rPr>
            </w:r>
            <w:r w:rsidR="00F27C29">
              <w:rPr>
                <w:noProof/>
                <w:webHidden/>
              </w:rPr>
              <w:fldChar w:fldCharType="separate"/>
            </w:r>
            <w:r w:rsidR="004528B8">
              <w:rPr>
                <w:noProof/>
                <w:webHidden/>
              </w:rPr>
              <w:t>243</w:t>
            </w:r>
            <w:r w:rsidR="00F27C29">
              <w:rPr>
                <w:noProof/>
                <w:webHidden/>
              </w:rPr>
              <w:fldChar w:fldCharType="end"/>
            </w:r>
          </w:hyperlink>
        </w:p>
        <w:p w14:paraId="5EC6D68D" w14:textId="42215554" w:rsidR="00F27C29" w:rsidRDefault="006270FA">
          <w:pPr>
            <w:pStyle w:val="TOC2"/>
            <w:tabs>
              <w:tab w:val="left" w:pos="1680"/>
            </w:tabs>
            <w:rPr>
              <w:rFonts w:asciiTheme="minorHAnsi" w:eastAsiaTheme="minorEastAsia" w:hAnsiTheme="minorHAnsi"/>
              <w:noProof/>
              <w:sz w:val="22"/>
              <w:lang w:val="en-ID" w:eastAsia="en-ID"/>
            </w:rPr>
          </w:pPr>
          <w:hyperlink w:anchor="_Toc21988470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Analisis Kelebihan dan Kekurangan ZBB</w:t>
            </w:r>
            <w:r w:rsidR="00F27C29">
              <w:rPr>
                <w:noProof/>
                <w:webHidden/>
              </w:rPr>
              <w:tab/>
            </w:r>
            <w:r w:rsidR="00F27C29">
              <w:rPr>
                <w:noProof/>
                <w:webHidden/>
              </w:rPr>
              <w:fldChar w:fldCharType="begin"/>
            </w:r>
            <w:r w:rsidR="00F27C29">
              <w:rPr>
                <w:noProof/>
                <w:webHidden/>
              </w:rPr>
              <w:instrText xml:space="preserve"> PAGEREF _Toc219884706 \h </w:instrText>
            </w:r>
            <w:r w:rsidR="00F27C29">
              <w:rPr>
                <w:noProof/>
                <w:webHidden/>
              </w:rPr>
            </w:r>
            <w:r w:rsidR="00F27C29">
              <w:rPr>
                <w:noProof/>
                <w:webHidden/>
              </w:rPr>
              <w:fldChar w:fldCharType="separate"/>
            </w:r>
            <w:r w:rsidR="004528B8">
              <w:rPr>
                <w:noProof/>
                <w:webHidden/>
              </w:rPr>
              <w:t>247</w:t>
            </w:r>
            <w:r w:rsidR="00F27C29">
              <w:rPr>
                <w:noProof/>
                <w:webHidden/>
              </w:rPr>
              <w:fldChar w:fldCharType="end"/>
            </w:r>
          </w:hyperlink>
        </w:p>
        <w:p w14:paraId="0D21D936" w14:textId="2CB6E3CD" w:rsidR="00F27C29" w:rsidRDefault="006270FA">
          <w:pPr>
            <w:pStyle w:val="TOC2"/>
            <w:rPr>
              <w:rFonts w:asciiTheme="minorHAnsi" w:eastAsiaTheme="minorEastAsia" w:hAnsiTheme="minorHAnsi"/>
              <w:noProof/>
              <w:sz w:val="22"/>
              <w:lang w:val="en-ID" w:eastAsia="en-ID"/>
            </w:rPr>
          </w:pPr>
          <w:hyperlink w:anchor="_Toc21988470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_Toc219884707 \h </w:instrText>
            </w:r>
            <w:r w:rsidR="00F27C29">
              <w:rPr>
                <w:noProof/>
                <w:webHidden/>
              </w:rPr>
            </w:r>
            <w:r w:rsidR="00F27C29">
              <w:rPr>
                <w:noProof/>
                <w:webHidden/>
              </w:rPr>
              <w:fldChar w:fldCharType="separate"/>
            </w:r>
            <w:r w:rsidR="004528B8">
              <w:rPr>
                <w:noProof/>
                <w:webHidden/>
              </w:rPr>
              <w:t>251</w:t>
            </w:r>
            <w:r w:rsidR="00F27C29">
              <w:rPr>
                <w:noProof/>
                <w:webHidden/>
              </w:rPr>
              <w:fldChar w:fldCharType="end"/>
            </w:r>
          </w:hyperlink>
        </w:p>
        <w:p w14:paraId="66969500" w14:textId="6E18E721" w:rsidR="00F27C29" w:rsidRDefault="006270FA">
          <w:pPr>
            <w:pStyle w:val="TOC2"/>
            <w:rPr>
              <w:rFonts w:asciiTheme="minorHAnsi" w:eastAsiaTheme="minorEastAsia" w:hAnsiTheme="minorHAnsi"/>
              <w:noProof/>
              <w:sz w:val="22"/>
              <w:lang w:val="en-ID" w:eastAsia="en-ID"/>
            </w:rPr>
          </w:pPr>
          <w:hyperlink w:anchor="_Toc21988470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_Toc219884708 \h </w:instrText>
            </w:r>
            <w:r w:rsidR="00F27C29">
              <w:rPr>
                <w:noProof/>
                <w:webHidden/>
              </w:rPr>
            </w:r>
            <w:r w:rsidR="00F27C29">
              <w:rPr>
                <w:noProof/>
                <w:webHidden/>
              </w:rPr>
              <w:fldChar w:fldCharType="separate"/>
            </w:r>
            <w:r w:rsidR="004528B8">
              <w:rPr>
                <w:noProof/>
                <w:webHidden/>
              </w:rPr>
              <w:t>252</w:t>
            </w:r>
            <w:r w:rsidR="00F27C29">
              <w:rPr>
                <w:noProof/>
                <w:webHidden/>
              </w:rPr>
              <w:fldChar w:fldCharType="end"/>
            </w:r>
          </w:hyperlink>
        </w:p>
        <w:p w14:paraId="39DF1D88" w14:textId="4832EBD3" w:rsidR="00F27C29" w:rsidRDefault="006270FA">
          <w:pPr>
            <w:pStyle w:val="TOC2"/>
            <w:rPr>
              <w:rFonts w:asciiTheme="minorHAnsi" w:eastAsiaTheme="minorEastAsia" w:hAnsiTheme="minorHAnsi"/>
              <w:noProof/>
              <w:sz w:val="22"/>
              <w:lang w:val="en-ID" w:eastAsia="en-ID"/>
            </w:rPr>
          </w:pPr>
          <w:hyperlink w:anchor="_Toc21988470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_Toc219884709 \h </w:instrText>
            </w:r>
            <w:r w:rsidR="00F27C29">
              <w:rPr>
                <w:noProof/>
                <w:webHidden/>
              </w:rPr>
            </w:r>
            <w:r w:rsidR="00F27C29">
              <w:rPr>
                <w:noProof/>
                <w:webHidden/>
              </w:rPr>
              <w:fldChar w:fldCharType="separate"/>
            </w:r>
            <w:r w:rsidR="004528B8">
              <w:rPr>
                <w:noProof/>
                <w:webHidden/>
              </w:rPr>
              <w:t>255</w:t>
            </w:r>
            <w:r w:rsidR="00F27C29">
              <w:rPr>
                <w:noProof/>
                <w:webHidden/>
              </w:rPr>
              <w:fldChar w:fldCharType="end"/>
            </w:r>
          </w:hyperlink>
        </w:p>
        <w:p w14:paraId="3F7CBFE6" w14:textId="2E2C89FE" w:rsidR="00F27C29" w:rsidRDefault="006270FA">
          <w:pPr>
            <w:pStyle w:val="TOC2"/>
            <w:rPr>
              <w:rFonts w:asciiTheme="minorHAnsi" w:eastAsiaTheme="minorEastAsia" w:hAnsiTheme="minorHAnsi"/>
              <w:noProof/>
              <w:sz w:val="22"/>
              <w:lang w:val="en-ID" w:eastAsia="en-ID"/>
            </w:rPr>
          </w:pPr>
          <w:hyperlink w:anchor="_Toc21988471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_Toc219884710 \h </w:instrText>
            </w:r>
            <w:r w:rsidR="00F27C29">
              <w:rPr>
                <w:noProof/>
                <w:webHidden/>
              </w:rPr>
            </w:r>
            <w:r w:rsidR="00F27C29">
              <w:rPr>
                <w:noProof/>
                <w:webHidden/>
              </w:rPr>
              <w:fldChar w:fldCharType="separate"/>
            </w:r>
            <w:r w:rsidR="004528B8">
              <w:rPr>
                <w:noProof/>
                <w:webHidden/>
              </w:rPr>
              <w:t>256</w:t>
            </w:r>
            <w:r w:rsidR="00F27C29">
              <w:rPr>
                <w:noProof/>
                <w:webHidden/>
              </w:rPr>
              <w:fldChar w:fldCharType="end"/>
            </w:r>
          </w:hyperlink>
        </w:p>
        <w:p w14:paraId="2FDABE10" w14:textId="63A825DF" w:rsidR="00F27C29" w:rsidRDefault="006270FA">
          <w:pPr>
            <w:pStyle w:val="TOC1"/>
            <w:rPr>
              <w:rFonts w:asciiTheme="minorHAnsi" w:eastAsiaTheme="minorEastAsia" w:hAnsiTheme="minorHAnsi"/>
              <w:b w:val="0"/>
              <w:sz w:val="22"/>
              <w:lang w:val="en-ID" w:eastAsia="en-ID"/>
            </w:rPr>
          </w:pPr>
          <w:hyperlink w:anchor="_Toc21988471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12 </w:t>
            </w:r>
            <w:r w:rsidR="00F27C29">
              <w:rPr>
                <w:rFonts w:asciiTheme="minorHAnsi" w:eastAsiaTheme="minorEastAsia" w:hAnsiTheme="minorHAnsi"/>
                <w:b w:val="0"/>
                <w:sz w:val="22"/>
                <w:lang w:val="en-ID" w:eastAsia="en-ID"/>
              </w:rPr>
              <w:tab/>
            </w:r>
            <w:r w:rsidR="00F27C29" w:rsidRPr="00416972">
              <w:rPr>
                <w:rStyle w:val="Hyperlink"/>
                <w:bCs/>
                <w:i/>
                <w:iCs/>
                <w:lang w:val="en"/>
              </w:rPr>
              <w:t xml:space="preserve">BUDGETING </w:t>
            </w:r>
            <w:r w:rsidR="00F27C29" w:rsidRPr="00416972">
              <w:rPr>
                <w:rStyle w:val="Hyperlink"/>
                <w:bCs/>
                <w:lang w:val="en"/>
              </w:rPr>
              <w:t>DI ERA DIGITAL</w:t>
            </w:r>
            <w:r w:rsidR="00F27C29">
              <w:rPr>
                <w:webHidden/>
              </w:rPr>
              <w:tab/>
            </w:r>
            <w:r w:rsidR="00F27C29">
              <w:rPr>
                <w:webHidden/>
              </w:rPr>
              <w:fldChar w:fldCharType="begin"/>
            </w:r>
            <w:r w:rsidR="00F27C29">
              <w:rPr>
                <w:webHidden/>
              </w:rPr>
              <w:instrText xml:space="preserve"> PAGEREF _Toc219884711 \h </w:instrText>
            </w:r>
            <w:r w:rsidR="00F27C29">
              <w:rPr>
                <w:webHidden/>
              </w:rPr>
            </w:r>
            <w:r w:rsidR="00F27C29">
              <w:rPr>
                <w:webHidden/>
              </w:rPr>
              <w:fldChar w:fldCharType="separate"/>
            </w:r>
            <w:r w:rsidR="004528B8">
              <w:rPr>
                <w:webHidden/>
              </w:rPr>
              <w:t>258</w:t>
            </w:r>
            <w:r w:rsidR="00F27C29">
              <w:rPr>
                <w:webHidden/>
              </w:rPr>
              <w:fldChar w:fldCharType="end"/>
            </w:r>
          </w:hyperlink>
        </w:p>
        <w:p w14:paraId="75BA27AD" w14:textId="577E3173" w:rsidR="00F27C29" w:rsidRDefault="006270FA">
          <w:pPr>
            <w:pStyle w:val="TOC2"/>
            <w:rPr>
              <w:rFonts w:asciiTheme="minorHAnsi" w:eastAsiaTheme="minorEastAsia" w:hAnsiTheme="minorHAnsi"/>
              <w:noProof/>
              <w:sz w:val="22"/>
              <w:lang w:val="en-ID" w:eastAsia="en-ID"/>
            </w:rPr>
          </w:pPr>
          <w:hyperlink w:anchor="_Toc21988471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_Toc219884712 \h </w:instrText>
            </w:r>
            <w:r w:rsidR="00F27C29">
              <w:rPr>
                <w:noProof/>
                <w:webHidden/>
              </w:rPr>
            </w:r>
            <w:r w:rsidR="00F27C29">
              <w:rPr>
                <w:noProof/>
                <w:webHidden/>
              </w:rPr>
              <w:fldChar w:fldCharType="separate"/>
            </w:r>
            <w:r w:rsidR="004528B8">
              <w:rPr>
                <w:noProof/>
                <w:webHidden/>
              </w:rPr>
              <w:t>258</w:t>
            </w:r>
            <w:r w:rsidR="00F27C29">
              <w:rPr>
                <w:noProof/>
                <w:webHidden/>
              </w:rPr>
              <w:fldChar w:fldCharType="end"/>
            </w:r>
          </w:hyperlink>
        </w:p>
        <w:p w14:paraId="01911D13" w14:textId="5B542C52" w:rsidR="00F27C29" w:rsidRDefault="006270FA">
          <w:pPr>
            <w:pStyle w:val="TOC2"/>
            <w:rPr>
              <w:rFonts w:asciiTheme="minorHAnsi" w:eastAsiaTheme="minorEastAsia" w:hAnsiTheme="minorHAnsi"/>
              <w:noProof/>
              <w:sz w:val="22"/>
              <w:lang w:val="en-ID" w:eastAsia="en-ID"/>
            </w:rPr>
          </w:pPr>
          <w:hyperlink w:anchor="_Toc21988471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_Toc219884713 \h </w:instrText>
            </w:r>
            <w:r w:rsidR="00F27C29">
              <w:rPr>
                <w:noProof/>
                <w:webHidden/>
              </w:rPr>
            </w:r>
            <w:r w:rsidR="00F27C29">
              <w:rPr>
                <w:noProof/>
                <w:webHidden/>
              </w:rPr>
              <w:fldChar w:fldCharType="separate"/>
            </w:r>
            <w:r w:rsidR="004528B8">
              <w:rPr>
                <w:noProof/>
                <w:webHidden/>
              </w:rPr>
              <w:t>258</w:t>
            </w:r>
            <w:r w:rsidR="00F27C29">
              <w:rPr>
                <w:noProof/>
                <w:webHidden/>
              </w:rPr>
              <w:fldChar w:fldCharType="end"/>
            </w:r>
          </w:hyperlink>
        </w:p>
        <w:p w14:paraId="371513E1" w14:textId="60C27ED7" w:rsidR="00F27C29" w:rsidRDefault="006270FA">
          <w:pPr>
            <w:pStyle w:val="TOC2"/>
            <w:tabs>
              <w:tab w:val="left" w:pos="1680"/>
            </w:tabs>
            <w:rPr>
              <w:rFonts w:asciiTheme="minorHAnsi" w:eastAsiaTheme="minorEastAsia" w:hAnsiTheme="minorHAnsi"/>
              <w:noProof/>
              <w:sz w:val="22"/>
              <w:lang w:val="en-ID" w:eastAsia="en-ID"/>
            </w:rPr>
          </w:pPr>
          <w:hyperlink w:anchor="_Toc21988471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i/>
                <w:iCs/>
                <w:noProof/>
              </w:rPr>
              <w:t>E-Budgeting</w:t>
            </w:r>
            <w:r w:rsidR="00F27C29" w:rsidRPr="00416972">
              <w:rPr>
                <w:rStyle w:val="Hyperlink"/>
                <w:noProof/>
              </w:rPr>
              <w:t xml:space="preserve"> dan </w:t>
            </w:r>
            <w:r w:rsidR="00F27C29" w:rsidRPr="00416972">
              <w:rPr>
                <w:rStyle w:val="Hyperlink"/>
                <w:i/>
                <w:iCs/>
                <w:noProof/>
              </w:rPr>
              <w:t>Cloud Budgeting</w:t>
            </w:r>
            <w:r w:rsidR="00F27C29">
              <w:rPr>
                <w:noProof/>
                <w:webHidden/>
              </w:rPr>
              <w:tab/>
            </w:r>
            <w:r w:rsidR="00F27C29">
              <w:rPr>
                <w:noProof/>
                <w:webHidden/>
              </w:rPr>
              <w:fldChar w:fldCharType="begin"/>
            </w:r>
            <w:r w:rsidR="00F27C29">
              <w:rPr>
                <w:noProof/>
                <w:webHidden/>
              </w:rPr>
              <w:instrText xml:space="preserve"> PAGEREF _Toc219884714 \h </w:instrText>
            </w:r>
            <w:r w:rsidR="00F27C29">
              <w:rPr>
                <w:noProof/>
                <w:webHidden/>
              </w:rPr>
            </w:r>
            <w:r w:rsidR="00F27C29">
              <w:rPr>
                <w:noProof/>
                <w:webHidden/>
              </w:rPr>
              <w:fldChar w:fldCharType="separate"/>
            </w:r>
            <w:r w:rsidR="004528B8">
              <w:rPr>
                <w:noProof/>
                <w:webHidden/>
              </w:rPr>
              <w:t>260</w:t>
            </w:r>
            <w:r w:rsidR="00F27C29">
              <w:rPr>
                <w:noProof/>
                <w:webHidden/>
              </w:rPr>
              <w:fldChar w:fldCharType="end"/>
            </w:r>
          </w:hyperlink>
        </w:p>
        <w:p w14:paraId="3EA87E80" w14:textId="41D336E8" w:rsidR="00F27C29" w:rsidRDefault="006270FA">
          <w:pPr>
            <w:pStyle w:val="TOC2"/>
            <w:tabs>
              <w:tab w:val="left" w:pos="1260"/>
            </w:tabs>
            <w:rPr>
              <w:rFonts w:asciiTheme="minorHAnsi" w:eastAsiaTheme="minorEastAsia" w:hAnsiTheme="minorHAnsi"/>
              <w:noProof/>
              <w:sz w:val="22"/>
              <w:lang w:val="en-ID" w:eastAsia="en-ID"/>
            </w:rPr>
          </w:pPr>
          <w:hyperlink w:anchor="_Toc21988471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i/>
                <w:iCs/>
                <w:noProof/>
              </w:rPr>
              <w:t>Big Data</w:t>
            </w:r>
            <w:r w:rsidR="00F27C29" w:rsidRPr="00416972">
              <w:rPr>
                <w:rStyle w:val="Hyperlink"/>
                <w:noProof/>
              </w:rPr>
              <w:t xml:space="preserve"> dan AI dalam </w:t>
            </w:r>
            <w:r w:rsidR="00F27C29" w:rsidRPr="00416972">
              <w:rPr>
                <w:rStyle w:val="Hyperlink"/>
                <w:i/>
                <w:iCs/>
                <w:noProof/>
              </w:rPr>
              <w:t>Forecasting</w:t>
            </w:r>
            <w:r w:rsidR="00F27C29" w:rsidRPr="00416972">
              <w:rPr>
                <w:rStyle w:val="Hyperlink"/>
                <w:noProof/>
              </w:rPr>
              <w:t xml:space="preserve"> Anggaran</w:t>
            </w:r>
            <w:r w:rsidR="00F27C29">
              <w:rPr>
                <w:noProof/>
                <w:webHidden/>
              </w:rPr>
              <w:tab/>
            </w:r>
            <w:r w:rsidR="00F27C29">
              <w:rPr>
                <w:noProof/>
                <w:webHidden/>
              </w:rPr>
              <w:fldChar w:fldCharType="begin"/>
            </w:r>
            <w:r w:rsidR="00F27C29">
              <w:rPr>
                <w:noProof/>
                <w:webHidden/>
              </w:rPr>
              <w:instrText xml:space="preserve"> PAGEREF _Toc219884715 \h </w:instrText>
            </w:r>
            <w:r w:rsidR="00F27C29">
              <w:rPr>
                <w:noProof/>
                <w:webHidden/>
              </w:rPr>
            </w:r>
            <w:r w:rsidR="00F27C29">
              <w:rPr>
                <w:noProof/>
                <w:webHidden/>
              </w:rPr>
              <w:fldChar w:fldCharType="separate"/>
            </w:r>
            <w:r w:rsidR="004528B8">
              <w:rPr>
                <w:noProof/>
                <w:webHidden/>
              </w:rPr>
              <w:t>264</w:t>
            </w:r>
            <w:r w:rsidR="00F27C29">
              <w:rPr>
                <w:noProof/>
                <w:webHidden/>
              </w:rPr>
              <w:fldChar w:fldCharType="end"/>
            </w:r>
          </w:hyperlink>
        </w:p>
        <w:p w14:paraId="6109B8AF" w14:textId="74F83DC2" w:rsidR="00F27C29" w:rsidRDefault="006270FA">
          <w:pPr>
            <w:pStyle w:val="TOC2"/>
            <w:tabs>
              <w:tab w:val="left" w:pos="1680"/>
            </w:tabs>
            <w:rPr>
              <w:rFonts w:asciiTheme="minorHAnsi" w:eastAsiaTheme="minorEastAsia" w:hAnsiTheme="minorHAnsi"/>
              <w:noProof/>
              <w:sz w:val="22"/>
              <w:lang w:val="en-ID" w:eastAsia="en-ID"/>
            </w:rPr>
          </w:pPr>
          <w:hyperlink w:anchor="_Toc21988471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noProof/>
              </w:rPr>
              <w:t xml:space="preserve">Manfaat dan Tantangan Teknologi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_Toc219884716 \h </w:instrText>
            </w:r>
            <w:r w:rsidR="00F27C29">
              <w:rPr>
                <w:noProof/>
                <w:webHidden/>
              </w:rPr>
            </w:r>
            <w:r w:rsidR="00F27C29">
              <w:rPr>
                <w:noProof/>
                <w:webHidden/>
              </w:rPr>
              <w:fldChar w:fldCharType="separate"/>
            </w:r>
            <w:r w:rsidR="004528B8">
              <w:rPr>
                <w:noProof/>
                <w:webHidden/>
              </w:rPr>
              <w:t>268</w:t>
            </w:r>
            <w:r w:rsidR="00F27C29">
              <w:rPr>
                <w:noProof/>
                <w:webHidden/>
              </w:rPr>
              <w:fldChar w:fldCharType="end"/>
            </w:r>
          </w:hyperlink>
        </w:p>
        <w:p w14:paraId="4CFEF6A7" w14:textId="55462864" w:rsidR="00F27C29" w:rsidRDefault="006270FA">
          <w:pPr>
            <w:pStyle w:val="TOC2"/>
            <w:rPr>
              <w:rFonts w:asciiTheme="minorHAnsi" w:eastAsiaTheme="minorEastAsia" w:hAnsiTheme="minorHAnsi"/>
              <w:noProof/>
              <w:sz w:val="22"/>
              <w:lang w:val="en-ID" w:eastAsia="en-ID"/>
            </w:rPr>
          </w:pPr>
          <w:hyperlink w:anchor="_Toc21988471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_Toc219884717 \h </w:instrText>
            </w:r>
            <w:r w:rsidR="00F27C29">
              <w:rPr>
                <w:noProof/>
                <w:webHidden/>
              </w:rPr>
            </w:r>
            <w:r w:rsidR="00F27C29">
              <w:rPr>
                <w:noProof/>
                <w:webHidden/>
              </w:rPr>
              <w:fldChar w:fldCharType="separate"/>
            </w:r>
            <w:r w:rsidR="004528B8">
              <w:rPr>
                <w:noProof/>
                <w:webHidden/>
              </w:rPr>
              <w:t>273</w:t>
            </w:r>
            <w:r w:rsidR="00F27C29">
              <w:rPr>
                <w:noProof/>
                <w:webHidden/>
              </w:rPr>
              <w:fldChar w:fldCharType="end"/>
            </w:r>
          </w:hyperlink>
        </w:p>
        <w:p w14:paraId="6C493FC7" w14:textId="2E661FB9" w:rsidR="00F27C29" w:rsidRDefault="006270FA">
          <w:pPr>
            <w:pStyle w:val="TOC2"/>
            <w:rPr>
              <w:rFonts w:asciiTheme="minorHAnsi" w:eastAsiaTheme="minorEastAsia" w:hAnsiTheme="minorHAnsi"/>
              <w:noProof/>
              <w:sz w:val="22"/>
              <w:lang w:val="en-ID" w:eastAsia="en-ID"/>
            </w:rPr>
          </w:pPr>
          <w:hyperlink w:anchor="_Toc21988471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_Toc219884718 \h </w:instrText>
            </w:r>
            <w:r w:rsidR="00F27C29">
              <w:rPr>
                <w:noProof/>
                <w:webHidden/>
              </w:rPr>
            </w:r>
            <w:r w:rsidR="00F27C29">
              <w:rPr>
                <w:noProof/>
                <w:webHidden/>
              </w:rPr>
              <w:fldChar w:fldCharType="separate"/>
            </w:r>
            <w:r w:rsidR="004528B8">
              <w:rPr>
                <w:noProof/>
                <w:webHidden/>
              </w:rPr>
              <w:t>274</w:t>
            </w:r>
            <w:r w:rsidR="00F27C29">
              <w:rPr>
                <w:noProof/>
                <w:webHidden/>
              </w:rPr>
              <w:fldChar w:fldCharType="end"/>
            </w:r>
          </w:hyperlink>
        </w:p>
        <w:p w14:paraId="5120B0B3" w14:textId="72E8D971" w:rsidR="00F27C29" w:rsidRDefault="006270FA">
          <w:pPr>
            <w:pStyle w:val="TOC2"/>
            <w:rPr>
              <w:rFonts w:asciiTheme="minorHAnsi" w:eastAsiaTheme="minorEastAsia" w:hAnsiTheme="minorHAnsi"/>
              <w:noProof/>
              <w:sz w:val="22"/>
              <w:lang w:val="en-ID" w:eastAsia="en-ID"/>
            </w:rPr>
          </w:pPr>
          <w:hyperlink w:anchor="_Toc21988471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_Toc219884719 \h </w:instrText>
            </w:r>
            <w:r w:rsidR="00F27C29">
              <w:rPr>
                <w:noProof/>
                <w:webHidden/>
              </w:rPr>
            </w:r>
            <w:r w:rsidR="00F27C29">
              <w:rPr>
                <w:noProof/>
                <w:webHidden/>
              </w:rPr>
              <w:fldChar w:fldCharType="separate"/>
            </w:r>
            <w:r w:rsidR="004528B8">
              <w:rPr>
                <w:noProof/>
                <w:webHidden/>
              </w:rPr>
              <w:t>278</w:t>
            </w:r>
            <w:r w:rsidR="00F27C29">
              <w:rPr>
                <w:noProof/>
                <w:webHidden/>
              </w:rPr>
              <w:fldChar w:fldCharType="end"/>
            </w:r>
          </w:hyperlink>
        </w:p>
        <w:p w14:paraId="6E27A328" w14:textId="6D8C0DF6" w:rsidR="00F27C29" w:rsidRDefault="006270FA">
          <w:pPr>
            <w:pStyle w:val="TOC2"/>
            <w:rPr>
              <w:rFonts w:asciiTheme="minorHAnsi" w:eastAsiaTheme="minorEastAsia" w:hAnsiTheme="minorHAnsi"/>
              <w:noProof/>
              <w:sz w:val="22"/>
              <w:lang w:val="en-ID" w:eastAsia="en-ID"/>
            </w:rPr>
          </w:pPr>
          <w:hyperlink w:anchor="_Toc21988472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_Toc219884720 \h </w:instrText>
            </w:r>
            <w:r w:rsidR="00F27C29">
              <w:rPr>
                <w:noProof/>
                <w:webHidden/>
              </w:rPr>
            </w:r>
            <w:r w:rsidR="00F27C29">
              <w:rPr>
                <w:noProof/>
                <w:webHidden/>
              </w:rPr>
              <w:fldChar w:fldCharType="separate"/>
            </w:r>
            <w:r w:rsidR="004528B8">
              <w:rPr>
                <w:noProof/>
                <w:webHidden/>
              </w:rPr>
              <w:t>280</w:t>
            </w:r>
            <w:r w:rsidR="00F27C29">
              <w:rPr>
                <w:noProof/>
                <w:webHidden/>
              </w:rPr>
              <w:fldChar w:fldCharType="end"/>
            </w:r>
          </w:hyperlink>
        </w:p>
        <w:p w14:paraId="01AB3776" w14:textId="7E7D9221" w:rsidR="00F27C29" w:rsidRDefault="006270FA">
          <w:pPr>
            <w:pStyle w:val="TOC1"/>
            <w:rPr>
              <w:rFonts w:asciiTheme="minorHAnsi" w:eastAsiaTheme="minorEastAsia" w:hAnsiTheme="minorHAnsi"/>
              <w:b w:val="0"/>
              <w:sz w:val="22"/>
              <w:lang w:val="en-ID" w:eastAsia="en-ID"/>
            </w:rPr>
          </w:pPr>
          <w:hyperlink w:anchor="_Toc21988472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13 </w:t>
            </w:r>
            <w:r w:rsidR="00F27C29">
              <w:rPr>
                <w:rFonts w:asciiTheme="minorHAnsi" w:eastAsiaTheme="minorEastAsia" w:hAnsiTheme="minorHAnsi"/>
                <w:b w:val="0"/>
                <w:sz w:val="22"/>
                <w:lang w:val="en-ID" w:eastAsia="en-ID"/>
              </w:rPr>
              <w:tab/>
            </w:r>
            <w:r w:rsidR="00F27C29" w:rsidRPr="00416972">
              <w:rPr>
                <w:rStyle w:val="Hyperlink"/>
                <w:bCs/>
                <w:lang w:val="en"/>
              </w:rPr>
              <w:t xml:space="preserve">ETIKA DAN TRANSPARANSI </w:t>
            </w:r>
            <w:r w:rsidR="00F27C29">
              <w:rPr>
                <w:rStyle w:val="Hyperlink"/>
                <w:bCs/>
                <w:lang w:val="en"/>
              </w:rPr>
              <w:br/>
            </w:r>
            <w:r w:rsidR="00F27C29" w:rsidRPr="00416972">
              <w:rPr>
                <w:rStyle w:val="Hyperlink"/>
                <w:bCs/>
                <w:lang w:val="en"/>
              </w:rPr>
              <w:t xml:space="preserve">DALAM </w:t>
            </w:r>
            <w:r w:rsidR="00F27C29" w:rsidRPr="00416972">
              <w:rPr>
                <w:rStyle w:val="Hyperlink"/>
                <w:bCs/>
                <w:i/>
                <w:iCs/>
                <w:lang w:val="en"/>
              </w:rPr>
              <w:t>BUDGETING</w:t>
            </w:r>
            <w:r w:rsidR="00F27C29">
              <w:rPr>
                <w:webHidden/>
              </w:rPr>
              <w:tab/>
            </w:r>
            <w:r w:rsidR="00F27C29">
              <w:rPr>
                <w:webHidden/>
              </w:rPr>
              <w:fldChar w:fldCharType="begin"/>
            </w:r>
            <w:r w:rsidR="00F27C29">
              <w:rPr>
                <w:webHidden/>
              </w:rPr>
              <w:instrText xml:space="preserve"> PAGEREF _Toc219884721 \h </w:instrText>
            </w:r>
            <w:r w:rsidR="00F27C29">
              <w:rPr>
                <w:webHidden/>
              </w:rPr>
            </w:r>
            <w:r w:rsidR="00F27C29">
              <w:rPr>
                <w:webHidden/>
              </w:rPr>
              <w:fldChar w:fldCharType="separate"/>
            </w:r>
            <w:r w:rsidR="004528B8">
              <w:rPr>
                <w:webHidden/>
              </w:rPr>
              <w:t>282</w:t>
            </w:r>
            <w:r w:rsidR="00F27C29">
              <w:rPr>
                <w:webHidden/>
              </w:rPr>
              <w:fldChar w:fldCharType="end"/>
            </w:r>
          </w:hyperlink>
        </w:p>
        <w:p w14:paraId="207B5C25" w14:textId="0EE0CA60" w:rsidR="00F27C29" w:rsidRDefault="006270FA">
          <w:pPr>
            <w:pStyle w:val="TOC2"/>
            <w:rPr>
              <w:rFonts w:asciiTheme="minorHAnsi" w:eastAsiaTheme="minorEastAsia" w:hAnsiTheme="minorHAnsi"/>
              <w:noProof/>
              <w:sz w:val="22"/>
              <w:lang w:val="en-ID" w:eastAsia="en-ID"/>
            </w:rPr>
          </w:pPr>
          <w:hyperlink w:anchor="_Toc21988472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_Toc219884722 \h </w:instrText>
            </w:r>
            <w:r w:rsidR="00F27C29">
              <w:rPr>
                <w:noProof/>
                <w:webHidden/>
              </w:rPr>
            </w:r>
            <w:r w:rsidR="00F27C29">
              <w:rPr>
                <w:noProof/>
                <w:webHidden/>
              </w:rPr>
              <w:fldChar w:fldCharType="separate"/>
            </w:r>
            <w:r w:rsidR="004528B8">
              <w:rPr>
                <w:noProof/>
                <w:webHidden/>
              </w:rPr>
              <w:t>282</w:t>
            </w:r>
            <w:r w:rsidR="00F27C29">
              <w:rPr>
                <w:noProof/>
                <w:webHidden/>
              </w:rPr>
              <w:fldChar w:fldCharType="end"/>
            </w:r>
          </w:hyperlink>
        </w:p>
        <w:p w14:paraId="378ACCB7" w14:textId="52DE85FA" w:rsidR="00F27C29" w:rsidRDefault="006270FA">
          <w:pPr>
            <w:pStyle w:val="TOC2"/>
            <w:rPr>
              <w:rFonts w:asciiTheme="minorHAnsi" w:eastAsiaTheme="minorEastAsia" w:hAnsiTheme="minorHAnsi"/>
              <w:noProof/>
              <w:sz w:val="22"/>
              <w:lang w:val="en-ID" w:eastAsia="en-ID"/>
            </w:rPr>
          </w:pPr>
          <w:hyperlink w:anchor="_Toc21988472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_Toc219884723 \h </w:instrText>
            </w:r>
            <w:r w:rsidR="00F27C29">
              <w:rPr>
                <w:noProof/>
                <w:webHidden/>
              </w:rPr>
            </w:r>
            <w:r w:rsidR="00F27C29">
              <w:rPr>
                <w:noProof/>
                <w:webHidden/>
              </w:rPr>
              <w:fldChar w:fldCharType="separate"/>
            </w:r>
            <w:r w:rsidR="004528B8">
              <w:rPr>
                <w:noProof/>
                <w:webHidden/>
              </w:rPr>
              <w:t>282</w:t>
            </w:r>
            <w:r w:rsidR="00F27C29">
              <w:rPr>
                <w:noProof/>
                <w:webHidden/>
              </w:rPr>
              <w:fldChar w:fldCharType="end"/>
            </w:r>
          </w:hyperlink>
        </w:p>
        <w:p w14:paraId="62DC47B8" w14:textId="0C08D5F8" w:rsidR="00F27C29" w:rsidRDefault="006270FA">
          <w:pPr>
            <w:pStyle w:val="TOC2"/>
            <w:tabs>
              <w:tab w:val="left" w:pos="1680"/>
            </w:tabs>
            <w:rPr>
              <w:rFonts w:asciiTheme="minorHAnsi" w:eastAsiaTheme="minorEastAsia" w:hAnsiTheme="minorHAnsi"/>
              <w:noProof/>
              <w:sz w:val="22"/>
              <w:lang w:val="en-ID" w:eastAsia="en-ID"/>
            </w:rPr>
          </w:pPr>
          <w:hyperlink w:anchor="_Toc21988472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noProof/>
              </w:rPr>
              <w:t>Prinsip Etika dalam Penyusunan Anggaran</w:t>
            </w:r>
            <w:r w:rsidR="00F27C29">
              <w:rPr>
                <w:noProof/>
                <w:webHidden/>
              </w:rPr>
              <w:tab/>
            </w:r>
            <w:r w:rsidR="00F27C29">
              <w:rPr>
                <w:noProof/>
                <w:webHidden/>
              </w:rPr>
              <w:fldChar w:fldCharType="begin"/>
            </w:r>
            <w:r w:rsidR="00F27C29">
              <w:rPr>
                <w:noProof/>
                <w:webHidden/>
              </w:rPr>
              <w:instrText xml:space="preserve"> PAGEREF _Toc219884724 \h </w:instrText>
            </w:r>
            <w:r w:rsidR="00F27C29">
              <w:rPr>
                <w:noProof/>
                <w:webHidden/>
              </w:rPr>
            </w:r>
            <w:r w:rsidR="00F27C29">
              <w:rPr>
                <w:noProof/>
                <w:webHidden/>
              </w:rPr>
              <w:fldChar w:fldCharType="separate"/>
            </w:r>
            <w:r w:rsidR="004528B8">
              <w:rPr>
                <w:noProof/>
                <w:webHidden/>
              </w:rPr>
              <w:t>284</w:t>
            </w:r>
            <w:r w:rsidR="00F27C29">
              <w:rPr>
                <w:noProof/>
                <w:webHidden/>
              </w:rPr>
              <w:fldChar w:fldCharType="end"/>
            </w:r>
          </w:hyperlink>
        </w:p>
        <w:p w14:paraId="37B8435F" w14:textId="484C410B" w:rsidR="00F27C29" w:rsidRDefault="006270FA">
          <w:pPr>
            <w:pStyle w:val="TOC2"/>
            <w:tabs>
              <w:tab w:val="left" w:pos="1260"/>
            </w:tabs>
            <w:rPr>
              <w:rFonts w:asciiTheme="minorHAnsi" w:eastAsiaTheme="minorEastAsia" w:hAnsiTheme="minorHAnsi"/>
              <w:noProof/>
              <w:sz w:val="22"/>
              <w:lang w:val="en-ID" w:eastAsia="en-ID"/>
            </w:rPr>
          </w:pPr>
          <w:hyperlink w:anchor="_Toc21988472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noProof/>
              </w:rPr>
              <w:t xml:space="preserve">Transparansi dan </w:t>
            </w:r>
            <w:r w:rsidR="00F27C29" w:rsidRPr="00416972">
              <w:rPr>
                <w:rStyle w:val="Hyperlink"/>
                <w:i/>
                <w:iCs/>
                <w:noProof/>
              </w:rPr>
              <w:t>Fraud</w:t>
            </w:r>
            <w:r w:rsidR="00F27C29" w:rsidRPr="00416972">
              <w:rPr>
                <w:rStyle w:val="Hyperlink"/>
                <w:noProof/>
              </w:rPr>
              <w:t xml:space="preserve"> dalam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_Toc219884725 \h </w:instrText>
            </w:r>
            <w:r w:rsidR="00F27C29">
              <w:rPr>
                <w:noProof/>
                <w:webHidden/>
              </w:rPr>
            </w:r>
            <w:r w:rsidR="00F27C29">
              <w:rPr>
                <w:noProof/>
                <w:webHidden/>
              </w:rPr>
              <w:fldChar w:fldCharType="separate"/>
            </w:r>
            <w:r w:rsidR="004528B8">
              <w:rPr>
                <w:noProof/>
                <w:webHidden/>
              </w:rPr>
              <w:t>288</w:t>
            </w:r>
            <w:r w:rsidR="00F27C29">
              <w:rPr>
                <w:noProof/>
                <w:webHidden/>
              </w:rPr>
              <w:fldChar w:fldCharType="end"/>
            </w:r>
          </w:hyperlink>
        </w:p>
        <w:p w14:paraId="32FD7213" w14:textId="270CD98F" w:rsidR="00F27C29" w:rsidRDefault="006270FA">
          <w:pPr>
            <w:pStyle w:val="TOC2"/>
            <w:tabs>
              <w:tab w:val="left" w:pos="1680"/>
            </w:tabs>
            <w:rPr>
              <w:rFonts w:asciiTheme="minorHAnsi" w:eastAsiaTheme="minorEastAsia" w:hAnsiTheme="minorHAnsi"/>
              <w:noProof/>
              <w:sz w:val="22"/>
              <w:lang w:val="en-ID" w:eastAsia="en-ID"/>
            </w:rPr>
          </w:pPr>
          <w:hyperlink w:anchor="_Toc21988472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i/>
                <w:iCs/>
                <w:noProof/>
              </w:rPr>
              <w:t>Governance</w:t>
            </w:r>
            <w:r w:rsidR="00F27C29" w:rsidRPr="00416972">
              <w:rPr>
                <w:rStyle w:val="Hyperlink"/>
                <w:noProof/>
              </w:rPr>
              <w:t xml:space="preserve"> (Tata Kelola) dalam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_Toc219884726 \h </w:instrText>
            </w:r>
            <w:r w:rsidR="00F27C29">
              <w:rPr>
                <w:noProof/>
                <w:webHidden/>
              </w:rPr>
            </w:r>
            <w:r w:rsidR="00F27C29">
              <w:rPr>
                <w:noProof/>
                <w:webHidden/>
              </w:rPr>
              <w:fldChar w:fldCharType="separate"/>
            </w:r>
            <w:r w:rsidR="004528B8">
              <w:rPr>
                <w:noProof/>
                <w:webHidden/>
              </w:rPr>
              <w:t>292</w:t>
            </w:r>
            <w:r w:rsidR="00F27C29">
              <w:rPr>
                <w:noProof/>
                <w:webHidden/>
              </w:rPr>
              <w:fldChar w:fldCharType="end"/>
            </w:r>
          </w:hyperlink>
        </w:p>
        <w:p w14:paraId="400DFF38" w14:textId="187FEE0D" w:rsidR="00F27C29" w:rsidRDefault="006270FA">
          <w:pPr>
            <w:pStyle w:val="TOC2"/>
            <w:rPr>
              <w:rFonts w:asciiTheme="minorHAnsi" w:eastAsiaTheme="minorEastAsia" w:hAnsiTheme="minorHAnsi"/>
              <w:noProof/>
              <w:sz w:val="22"/>
              <w:lang w:val="en-ID" w:eastAsia="en-ID"/>
            </w:rPr>
          </w:pPr>
          <w:hyperlink w:anchor="_Toc21988472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_Toc219884727 \h </w:instrText>
            </w:r>
            <w:r w:rsidR="00F27C29">
              <w:rPr>
                <w:noProof/>
                <w:webHidden/>
              </w:rPr>
            </w:r>
            <w:r w:rsidR="00F27C29">
              <w:rPr>
                <w:noProof/>
                <w:webHidden/>
              </w:rPr>
              <w:fldChar w:fldCharType="separate"/>
            </w:r>
            <w:r w:rsidR="004528B8">
              <w:rPr>
                <w:noProof/>
                <w:webHidden/>
              </w:rPr>
              <w:t>296</w:t>
            </w:r>
            <w:r w:rsidR="00F27C29">
              <w:rPr>
                <w:noProof/>
                <w:webHidden/>
              </w:rPr>
              <w:fldChar w:fldCharType="end"/>
            </w:r>
          </w:hyperlink>
        </w:p>
        <w:p w14:paraId="7404E9A6" w14:textId="5DE1FA4F" w:rsidR="00F27C29" w:rsidRDefault="006270FA">
          <w:pPr>
            <w:pStyle w:val="TOC2"/>
            <w:rPr>
              <w:rFonts w:asciiTheme="minorHAnsi" w:eastAsiaTheme="minorEastAsia" w:hAnsiTheme="minorHAnsi"/>
              <w:noProof/>
              <w:sz w:val="22"/>
              <w:lang w:val="en-ID" w:eastAsia="en-ID"/>
            </w:rPr>
          </w:pPr>
          <w:hyperlink w:anchor="_Toc21988472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_Toc219884728 \h </w:instrText>
            </w:r>
            <w:r w:rsidR="00F27C29">
              <w:rPr>
                <w:noProof/>
                <w:webHidden/>
              </w:rPr>
            </w:r>
            <w:r w:rsidR="00F27C29">
              <w:rPr>
                <w:noProof/>
                <w:webHidden/>
              </w:rPr>
              <w:fldChar w:fldCharType="separate"/>
            </w:r>
            <w:r w:rsidR="004528B8">
              <w:rPr>
                <w:noProof/>
                <w:webHidden/>
              </w:rPr>
              <w:t>297</w:t>
            </w:r>
            <w:r w:rsidR="00F27C29">
              <w:rPr>
                <w:noProof/>
                <w:webHidden/>
              </w:rPr>
              <w:fldChar w:fldCharType="end"/>
            </w:r>
          </w:hyperlink>
        </w:p>
        <w:p w14:paraId="7B846B21" w14:textId="31BC9CD6" w:rsidR="00F27C29" w:rsidRDefault="006270FA">
          <w:pPr>
            <w:pStyle w:val="TOC2"/>
            <w:rPr>
              <w:rFonts w:asciiTheme="minorHAnsi" w:eastAsiaTheme="minorEastAsia" w:hAnsiTheme="minorHAnsi"/>
              <w:noProof/>
              <w:sz w:val="22"/>
              <w:lang w:val="en-ID" w:eastAsia="en-ID"/>
            </w:rPr>
          </w:pPr>
          <w:hyperlink w:anchor="_Toc21988472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_Toc219884729 \h </w:instrText>
            </w:r>
            <w:r w:rsidR="00F27C29">
              <w:rPr>
                <w:noProof/>
                <w:webHidden/>
              </w:rPr>
            </w:r>
            <w:r w:rsidR="00F27C29">
              <w:rPr>
                <w:noProof/>
                <w:webHidden/>
              </w:rPr>
              <w:fldChar w:fldCharType="separate"/>
            </w:r>
            <w:r w:rsidR="004528B8">
              <w:rPr>
                <w:noProof/>
                <w:webHidden/>
              </w:rPr>
              <w:t>300</w:t>
            </w:r>
            <w:r w:rsidR="00F27C29">
              <w:rPr>
                <w:noProof/>
                <w:webHidden/>
              </w:rPr>
              <w:fldChar w:fldCharType="end"/>
            </w:r>
          </w:hyperlink>
        </w:p>
        <w:p w14:paraId="220ECB80" w14:textId="552BC5B7" w:rsidR="00F27C29" w:rsidRDefault="006270FA">
          <w:pPr>
            <w:pStyle w:val="TOC2"/>
            <w:rPr>
              <w:rFonts w:asciiTheme="minorHAnsi" w:eastAsiaTheme="minorEastAsia" w:hAnsiTheme="minorHAnsi"/>
              <w:noProof/>
              <w:sz w:val="22"/>
              <w:lang w:val="en-ID" w:eastAsia="en-ID"/>
            </w:rPr>
          </w:pPr>
          <w:hyperlink w:anchor="_Toc21988473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_Toc219884730 \h </w:instrText>
            </w:r>
            <w:r w:rsidR="00F27C29">
              <w:rPr>
                <w:noProof/>
                <w:webHidden/>
              </w:rPr>
            </w:r>
            <w:r w:rsidR="00F27C29">
              <w:rPr>
                <w:noProof/>
                <w:webHidden/>
              </w:rPr>
              <w:fldChar w:fldCharType="separate"/>
            </w:r>
            <w:r w:rsidR="004528B8">
              <w:rPr>
                <w:noProof/>
                <w:webHidden/>
              </w:rPr>
              <w:t>301</w:t>
            </w:r>
            <w:r w:rsidR="00F27C29">
              <w:rPr>
                <w:noProof/>
                <w:webHidden/>
              </w:rPr>
              <w:fldChar w:fldCharType="end"/>
            </w:r>
          </w:hyperlink>
        </w:p>
        <w:p w14:paraId="2CA1A061" w14:textId="1E54B1CF" w:rsidR="00F27C29" w:rsidRDefault="006270FA">
          <w:pPr>
            <w:pStyle w:val="TOC1"/>
            <w:rPr>
              <w:rFonts w:asciiTheme="minorHAnsi" w:eastAsiaTheme="minorEastAsia" w:hAnsiTheme="minorHAnsi"/>
              <w:b w:val="0"/>
              <w:sz w:val="22"/>
              <w:lang w:val="en-ID" w:eastAsia="en-ID"/>
            </w:rPr>
          </w:pPr>
          <w:hyperlink w:anchor="_Toc219884731" w:history="1">
            <w:r w:rsidR="00F27C29" w:rsidRPr="00416972">
              <w:rPr>
                <w:rStyle w:val="Hyperlink"/>
                <w:lang w:val="en-US"/>
              </w:rPr>
              <w:t>BAB</w:t>
            </w:r>
            <w:r w:rsidR="00F27C29" w:rsidRPr="00416972">
              <w:rPr>
                <w:rStyle w:val="Hyperlink"/>
              </w:rPr>
              <w:t xml:space="preserve"> </w:t>
            </w:r>
            <w:r w:rsidR="00F27C29" w:rsidRPr="00416972">
              <w:rPr>
                <w:rStyle w:val="Hyperlink"/>
                <w:lang w:val="en-US"/>
              </w:rPr>
              <w:t xml:space="preserve">14 </w:t>
            </w:r>
            <w:r w:rsidR="00F27C29">
              <w:rPr>
                <w:rFonts w:asciiTheme="minorHAnsi" w:eastAsiaTheme="minorEastAsia" w:hAnsiTheme="minorHAnsi"/>
                <w:b w:val="0"/>
                <w:sz w:val="22"/>
                <w:lang w:val="en-ID" w:eastAsia="en-ID"/>
              </w:rPr>
              <w:tab/>
            </w:r>
            <w:r w:rsidR="00F27C29" w:rsidRPr="00416972">
              <w:rPr>
                <w:rStyle w:val="Hyperlink"/>
                <w:bCs/>
                <w:lang w:val="en"/>
              </w:rPr>
              <w:t xml:space="preserve">TREN DAN MASA DEPAN </w:t>
            </w:r>
            <w:r w:rsidR="00F27C29" w:rsidRPr="00416972">
              <w:rPr>
                <w:rStyle w:val="Hyperlink"/>
                <w:bCs/>
                <w:i/>
                <w:iCs/>
                <w:lang w:val="en"/>
              </w:rPr>
              <w:t>BUDGETING</w:t>
            </w:r>
            <w:r w:rsidR="00F27C29">
              <w:rPr>
                <w:webHidden/>
              </w:rPr>
              <w:tab/>
            </w:r>
            <w:r w:rsidR="00F27C29">
              <w:rPr>
                <w:webHidden/>
              </w:rPr>
              <w:fldChar w:fldCharType="begin"/>
            </w:r>
            <w:r w:rsidR="00F27C29">
              <w:rPr>
                <w:webHidden/>
              </w:rPr>
              <w:instrText xml:space="preserve"> PAGEREF _Toc219884731 \h </w:instrText>
            </w:r>
            <w:r w:rsidR="00F27C29">
              <w:rPr>
                <w:webHidden/>
              </w:rPr>
            </w:r>
            <w:r w:rsidR="00F27C29">
              <w:rPr>
                <w:webHidden/>
              </w:rPr>
              <w:fldChar w:fldCharType="separate"/>
            </w:r>
            <w:r w:rsidR="004528B8">
              <w:rPr>
                <w:webHidden/>
              </w:rPr>
              <w:t>303</w:t>
            </w:r>
            <w:r w:rsidR="00F27C29">
              <w:rPr>
                <w:webHidden/>
              </w:rPr>
              <w:fldChar w:fldCharType="end"/>
            </w:r>
          </w:hyperlink>
        </w:p>
        <w:p w14:paraId="4F926987" w14:textId="5E36C780" w:rsidR="00F27C29" w:rsidRDefault="006270FA">
          <w:pPr>
            <w:pStyle w:val="TOC2"/>
            <w:rPr>
              <w:rFonts w:asciiTheme="minorHAnsi" w:eastAsiaTheme="minorEastAsia" w:hAnsiTheme="minorHAnsi"/>
              <w:noProof/>
              <w:sz w:val="22"/>
              <w:lang w:val="en-ID" w:eastAsia="en-ID"/>
            </w:rPr>
          </w:pPr>
          <w:hyperlink w:anchor="_Toc219884732" w:history="1">
            <w:r w:rsidR="00F27C29" w:rsidRPr="00416972">
              <w:rPr>
                <w:rStyle w:val="Hyperlink"/>
                <w:noProof/>
              </w:rPr>
              <w:t>Tujuan Pembelajaran</w:t>
            </w:r>
            <w:r w:rsidR="00F27C29">
              <w:rPr>
                <w:noProof/>
                <w:webHidden/>
              </w:rPr>
              <w:tab/>
            </w:r>
            <w:r w:rsidR="00F27C29">
              <w:rPr>
                <w:noProof/>
                <w:webHidden/>
              </w:rPr>
              <w:fldChar w:fldCharType="begin"/>
            </w:r>
            <w:r w:rsidR="00F27C29">
              <w:rPr>
                <w:noProof/>
                <w:webHidden/>
              </w:rPr>
              <w:instrText xml:space="preserve"> PAGEREF _Toc219884732 \h </w:instrText>
            </w:r>
            <w:r w:rsidR="00F27C29">
              <w:rPr>
                <w:noProof/>
                <w:webHidden/>
              </w:rPr>
            </w:r>
            <w:r w:rsidR="00F27C29">
              <w:rPr>
                <w:noProof/>
                <w:webHidden/>
              </w:rPr>
              <w:fldChar w:fldCharType="separate"/>
            </w:r>
            <w:r w:rsidR="004528B8">
              <w:rPr>
                <w:noProof/>
                <w:webHidden/>
              </w:rPr>
              <w:t>303</w:t>
            </w:r>
            <w:r w:rsidR="00F27C29">
              <w:rPr>
                <w:noProof/>
                <w:webHidden/>
              </w:rPr>
              <w:fldChar w:fldCharType="end"/>
            </w:r>
          </w:hyperlink>
        </w:p>
        <w:p w14:paraId="3EE7340A" w14:textId="1BBCEC8E" w:rsidR="00F27C29" w:rsidRDefault="006270FA">
          <w:pPr>
            <w:pStyle w:val="TOC2"/>
            <w:rPr>
              <w:rFonts w:asciiTheme="minorHAnsi" w:eastAsiaTheme="minorEastAsia" w:hAnsiTheme="minorHAnsi"/>
              <w:noProof/>
              <w:sz w:val="22"/>
              <w:lang w:val="en-ID" w:eastAsia="en-ID"/>
            </w:rPr>
          </w:pPr>
          <w:hyperlink w:anchor="_Toc219884733" w:history="1">
            <w:r w:rsidR="00F27C29" w:rsidRPr="00416972">
              <w:rPr>
                <w:rStyle w:val="Hyperlink"/>
                <w:noProof/>
              </w:rPr>
              <w:t>Pendahuluan</w:t>
            </w:r>
            <w:r w:rsidR="00F27C29">
              <w:rPr>
                <w:noProof/>
                <w:webHidden/>
              </w:rPr>
              <w:tab/>
            </w:r>
            <w:r w:rsidR="00F27C29">
              <w:rPr>
                <w:noProof/>
                <w:webHidden/>
              </w:rPr>
              <w:fldChar w:fldCharType="begin"/>
            </w:r>
            <w:r w:rsidR="00F27C29">
              <w:rPr>
                <w:noProof/>
                <w:webHidden/>
              </w:rPr>
              <w:instrText xml:space="preserve"> PAGEREF _Toc219884733 \h </w:instrText>
            </w:r>
            <w:r w:rsidR="00F27C29">
              <w:rPr>
                <w:noProof/>
                <w:webHidden/>
              </w:rPr>
            </w:r>
            <w:r w:rsidR="00F27C29">
              <w:rPr>
                <w:noProof/>
                <w:webHidden/>
              </w:rPr>
              <w:fldChar w:fldCharType="separate"/>
            </w:r>
            <w:r w:rsidR="004528B8">
              <w:rPr>
                <w:noProof/>
                <w:webHidden/>
              </w:rPr>
              <w:t>303</w:t>
            </w:r>
            <w:r w:rsidR="00F27C29">
              <w:rPr>
                <w:noProof/>
                <w:webHidden/>
              </w:rPr>
              <w:fldChar w:fldCharType="end"/>
            </w:r>
          </w:hyperlink>
        </w:p>
        <w:p w14:paraId="46C42EDC" w14:textId="56EA361B" w:rsidR="00F27C29" w:rsidRDefault="006270FA">
          <w:pPr>
            <w:pStyle w:val="TOC2"/>
            <w:tabs>
              <w:tab w:val="left" w:pos="1680"/>
            </w:tabs>
            <w:rPr>
              <w:rFonts w:asciiTheme="minorHAnsi" w:eastAsiaTheme="minorEastAsia" w:hAnsiTheme="minorHAnsi"/>
              <w:noProof/>
              <w:sz w:val="22"/>
              <w:lang w:val="en-ID" w:eastAsia="en-ID"/>
            </w:rPr>
          </w:pPr>
          <w:hyperlink w:anchor="_Toc219884734" w:history="1">
            <w:r w:rsidR="00F27C29" w:rsidRPr="00416972">
              <w:rPr>
                <w:rStyle w:val="Hyperlink"/>
                <w:noProof/>
              </w:rPr>
              <w:t>A.</w:t>
            </w:r>
            <w:r w:rsidR="00F27C29">
              <w:rPr>
                <w:rFonts w:asciiTheme="minorHAnsi" w:eastAsiaTheme="minorEastAsia" w:hAnsiTheme="minorHAnsi"/>
                <w:noProof/>
                <w:sz w:val="22"/>
                <w:lang w:val="en-ID" w:eastAsia="en-ID"/>
              </w:rPr>
              <w:tab/>
            </w:r>
            <w:r w:rsidR="00F27C29" w:rsidRPr="00416972">
              <w:rPr>
                <w:rStyle w:val="Hyperlink"/>
                <w:i/>
                <w:iCs/>
                <w:noProof/>
              </w:rPr>
              <w:t>Beyond Budgeting</w:t>
            </w:r>
            <w:r w:rsidR="00F27C29" w:rsidRPr="00416972">
              <w:rPr>
                <w:rStyle w:val="Hyperlink"/>
                <w:noProof/>
              </w:rPr>
              <w:t xml:space="preserve"> dan </w:t>
            </w:r>
            <w:r w:rsidR="00F27C29" w:rsidRPr="00416972">
              <w:rPr>
                <w:rStyle w:val="Hyperlink"/>
                <w:i/>
                <w:iCs/>
                <w:noProof/>
              </w:rPr>
              <w:t>Sustainability Budgeting</w:t>
            </w:r>
            <w:r w:rsidR="00F27C29">
              <w:rPr>
                <w:noProof/>
                <w:webHidden/>
              </w:rPr>
              <w:tab/>
            </w:r>
            <w:r w:rsidR="00F27C29">
              <w:rPr>
                <w:noProof/>
                <w:webHidden/>
              </w:rPr>
              <w:fldChar w:fldCharType="begin"/>
            </w:r>
            <w:r w:rsidR="00F27C29">
              <w:rPr>
                <w:noProof/>
                <w:webHidden/>
              </w:rPr>
              <w:instrText xml:space="preserve"> PAGEREF _Toc219884734 \h </w:instrText>
            </w:r>
            <w:r w:rsidR="00F27C29">
              <w:rPr>
                <w:noProof/>
                <w:webHidden/>
              </w:rPr>
            </w:r>
            <w:r w:rsidR="00F27C29">
              <w:rPr>
                <w:noProof/>
                <w:webHidden/>
              </w:rPr>
              <w:fldChar w:fldCharType="separate"/>
            </w:r>
            <w:r w:rsidR="004528B8">
              <w:rPr>
                <w:noProof/>
                <w:webHidden/>
              </w:rPr>
              <w:t>305</w:t>
            </w:r>
            <w:r w:rsidR="00F27C29">
              <w:rPr>
                <w:noProof/>
                <w:webHidden/>
              </w:rPr>
              <w:fldChar w:fldCharType="end"/>
            </w:r>
          </w:hyperlink>
        </w:p>
        <w:p w14:paraId="6F4695D8" w14:textId="6403893C" w:rsidR="00F27C29" w:rsidRDefault="006270FA">
          <w:pPr>
            <w:pStyle w:val="TOC2"/>
            <w:tabs>
              <w:tab w:val="left" w:pos="1260"/>
            </w:tabs>
            <w:rPr>
              <w:rFonts w:asciiTheme="minorHAnsi" w:eastAsiaTheme="minorEastAsia" w:hAnsiTheme="minorHAnsi"/>
              <w:noProof/>
              <w:sz w:val="22"/>
              <w:lang w:val="en-ID" w:eastAsia="en-ID"/>
            </w:rPr>
          </w:pPr>
          <w:hyperlink w:anchor="_Toc219884735" w:history="1">
            <w:r w:rsidR="00F27C29" w:rsidRPr="00416972">
              <w:rPr>
                <w:rStyle w:val="Hyperlink"/>
                <w:noProof/>
              </w:rPr>
              <w:t>B.</w:t>
            </w:r>
            <w:r w:rsidR="00F27C29">
              <w:rPr>
                <w:rFonts w:asciiTheme="minorHAnsi" w:eastAsiaTheme="minorEastAsia" w:hAnsiTheme="minorHAnsi"/>
                <w:noProof/>
                <w:sz w:val="22"/>
                <w:lang w:val="en-ID" w:eastAsia="en-ID"/>
              </w:rPr>
              <w:tab/>
            </w:r>
            <w:r w:rsidR="00F27C29" w:rsidRPr="00416972">
              <w:rPr>
                <w:rStyle w:val="Hyperlink"/>
                <w:i/>
                <w:iCs/>
                <w:noProof/>
              </w:rPr>
              <w:t>Integrated Reporting</w:t>
            </w:r>
            <w:r w:rsidR="00F27C29" w:rsidRPr="00416972">
              <w:rPr>
                <w:rStyle w:val="Hyperlink"/>
                <w:noProof/>
              </w:rPr>
              <w:t xml:space="preserve"> dan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_Toc219884735 \h </w:instrText>
            </w:r>
            <w:r w:rsidR="00F27C29">
              <w:rPr>
                <w:noProof/>
                <w:webHidden/>
              </w:rPr>
            </w:r>
            <w:r w:rsidR="00F27C29">
              <w:rPr>
                <w:noProof/>
                <w:webHidden/>
              </w:rPr>
              <w:fldChar w:fldCharType="separate"/>
            </w:r>
            <w:r w:rsidR="004528B8">
              <w:rPr>
                <w:noProof/>
                <w:webHidden/>
              </w:rPr>
              <w:t>309</w:t>
            </w:r>
            <w:r w:rsidR="00F27C29">
              <w:rPr>
                <w:noProof/>
                <w:webHidden/>
              </w:rPr>
              <w:fldChar w:fldCharType="end"/>
            </w:r>
          </w:hyperlink>
        </w:p>
        <w:p w14:paraId="01EF7D34" w14:textId="0B14DD71" w:rsidR="00F27C29" w:rsidRDefault="006270FA">
          <w:pPr>
            <w:pStyle w:val="TOC2"/>
            <w:tabs>
              <w:tab w:val="left" w:pos="1680"/>
            </w:tabs>
            <w:rPr>
              <w:rFonts w:asciiTheme="minorHAnsi" w:eastAsiaTheme="minorEastAsia" w:hAnsiTheme="minorHAnsi"/>
              <w:noProof/>
              <w:sz w:val="22"/>
              <w:lang w:val="en-ID" w:eastAsia="en-ID"/>
            </w:rPr>
          </w:pPr>
          <w:hyperlink w:anchor="_Toc219884736" w:history="1">
            <w:r w:rsidR="00F27C29" w:rsidRPr="00416972">
              <w:rPr>
                <w:rStyle w:val="Hyperlink"/>
                <w:noProof/>
              </w:rPr>
              <w:t>C.</w:t>
            </w:r>
            <w:r w:rsidR="00F27C29">
              <w:rPr>
                <w:rFonts w:asciiTheme="minorHAnsi" w:eastAsiaTheme="minorEastAsia" w:hAnsiTheme="minorHAnsi"/>
                <w:noProof/>
                <w:sz w:val="22"/>
                <w:lang w:val="en-ID" w:eastAsia="en-ID"/>
              </w:rPr>
              <w:tab/>
            </w:r>
            <w:r w:rsidR="00F27C29" w:rsidRPr="00416972">
              <w:rPr>
                <w:rStyle w:val="Hyperlink"/>
                <w:i/>
                <w:iCs/>
                <w:noProof/>
              </w:rPr>
              <w:t>Future Skills</w:t>
            </w:r>
            <w:r w:rsidR="00F27C29" w:rsidRPr="00416972">
              <w:rPr>
                <w:rStyle w:val="Hyperlink"/>
                <w:noProof/>
              </w:rPr>
              <w:t xml:space="preserve"> dalam </w:t>
            </w:r>
            <w:r w:rsidR="00F27C29" w:rsidRPr="00416972">
              <w:rPr>
                <w:rStyle w:val="Hyperlink"/>
                <w:i/>
                <w:iCs/>
                <w:noProof/>
              </w:rPr>
              <w:t>Budgeting</w:t>
            </w:r>
            <w:r w:rsidR="00F27C29">
              <w:rPr>
                <w:noProof/>
                <w:webHidden/>
              </w:rPr>
              <w:tab/>
            </w:r>
            <w:r w:rsidR="00F27C29">
              <w:rPr>
                <w:noProof/>
                <w:webHidden/>
              </w:rPr>
              <w:fldChar w:fldCharType="begin"/>
            </w:r>
            <w:r w:rsidR="00F27C29">
              <w:rPr>
                <w:noProof/>
                <w:webHidden/>
              </w:rPr>
              <w:instrText xml:space="preserve"> PAGEREF _Toc219884736 \h </w:instrText>
            </w:r>
            <w:r w:rsidR="00F27C29">
              <w:rPr>
                <w:noProof/>
                <w:webHidden/>
              </w:rPr>
            </w:r>
            <w:r w:rsidR="00F27C29">
              <w:rPr>
                <w:noProof/>
                <w:webHidden/>
              </w:rPr>
              <w:fldChar w:fldCharType="separate"/>
            </w:r>
            <w:r w:rsidR="004528B8">
              <w:rPr>
                <w:noProof/>
                <w:webHidden/>
              </w:rPr>
              <w:t>312</w:t>
            </w:r>
            <w:r w:rsidR="00F27C29">
              <w:rPr>
                <w:noProof/>
                <w:webHidden/>
              </w:rPr>
              <w:fldChar w:fldCharType="end"/>
            </w:r>
          </w:hyperlink>
        </w:p>
        <w:p w14:paraId="5BA2DF93" w14:textId="5772F79D" w:rsidR="00F27C29" w:rsidRDefault="006270FA">
          <w:pPr>
            <w:pStyle w:val="TOC2"/>
            <w:rPr>
              <w:rFonts w:asciiTheme="minorHAnsi" w:eastAsiaTheme="minorEastAsia" w:hAnsiTheme="minorHAnsi"/>
              <w:noProof/>
              <w:sz w:val="22"/>
              <w:lang w:val="en-ID" w:eastAsia="en-ID"/>
            </w:rPr>
          </w:pPr>
          <w:hyperlink w:anchor="_Toc219884737" w:history="1">
            <w:r w:rsidR="00F27C29" w:rsidRPr="00416972">
              <w:rPr>
                <w:rStyle w:val="Hyperlink"/>
                <w:noProof/>
              </w:rPr>
              <w:t>RANGKUMAN</w:t>
            </w:r>
            <w:r w:rsidR="00F27C29">
              <w:rPr>
                <w:noProof/>
                <w:webHidden/>
              </w:rPr>
              <w:tab/>
            </w:r>
            <w:r w:rsidR="00F27C29">
              <w:rPr>
                <w:noProof/>
                <w:webHidden/>
              </w:rPr>
              <w:fldChar w:fldCharType="begin"/>
            </w:r>
            <w:r w:rsidR="00F27C29">
              <w:rPr>
                <w:noProof/>
                <w:webHidden/>
              </w:rPr>
              <w:instrText xml:space="preserve"> PAGEREF _Toc219884737 \h </w:instrText>
            </w:r>
            <w:r w:rsidR="00F27C29">
              <w:rPr>
                <w:noProof/>
                <w:webHidden/>
              </w:rPr>
            </w:r>
            <w:r w:rsidR="00F27C29">
              <w:rPr>
                <w:noProof/>
                <w:webHidden/>
              </w:rPr>
              <w:fldChar w:fldCharType="separate"/>
            </w:r>
            <w:r w:rsidR="004528B8">
              <w:rPr>
                <w:noProof/>
                <w:webHidden/>
              </w:rPr>
              <w:t>317</w:t>
            </w:r>
            <w:r w:rsidR="00F27C29">
              <w:rPr>
                <w:noProof/>
                <w:webHidden/>
              </w:rPr>
              <w:fldChar w:fldCharType="end"/>
            </w:r>
          </w:hyperlink>
        </w:p>
        <w:p w14:paraId="1267E047" w14:textId="2F867A95" w:rsidR="00F27C29" w:rsidRDefault="006270FA">
          <w:pPr>
            <w:pStyle w:val="TOC2"/>
            <w:rPr>
              <w:rFonts w:asciiTheme="minorHAnsi" w:eastAsiaTheme="minorEastAsia" w:hAnsiTheme="minorHAnsi"/>
              <w:noProof/>
              <w:sz w:val="22"/>
              <w:lang w:val="en-ID" w:eastAsia="en-ID"/>
            </w:rPr>
          </w:pPr>
          <w:hyperlink w:anchor="_Toc219884738" w:history="1">
            <w:r w:rsidR="00F27C29" w:rsidRPr="00416972">
              <w:rPr>
                <w:rStyle w:val="Hyperlink"/>
                <w:noProof/>
              </w:rPr>
              <w:t>LATIHAN MAHASISWA</w:t>
            </w:r>
            <w:r w:rsidR="00F27C29">
              <w:rPr>
                <w:noProof/>
                <w:webHidden/>
              </w:rPr>
              <w:tab/>
            </w:r>
            <w:r w:rsidR="00F27C29">
              <w:rPr>
                <w:noProof/>
                <w:webHidden/>
              </w:rPr>
              <w:fldChar w:fldCharType="begin"/>
            </w:r>
            <w:r w:rsidR="00F27C29">
              <w:rPr>
                <w:noProof/>
                <w:webHidden/>
              </w:rPr>
              <w:instrText xml:space="preserve"> PAGEREF _Toc219884738 \h </w:instrText>
            </w:r>
            <w:r w:rsidR="00F27C29">
              <w:rPr>
                <w:noProof/>
                <w:webHidden/>
              </w:rPr>
            </w:r>
            <w:r w:rsidR="00F27C29">
              <w:rPr>
                <w:noProof/>
                <w:webHidden/>
              </w:rPr>
              <w:fldChar w:fldCharType="separate"/>
            </w:r>
            <w:r w:rsidR="004528B8">
              <w:rPr>
                <w:noProof/>
                <w:webHidden/>
              </w:rPr>
              <w:t>318</w:t>
            </w:r>
            <w:r w:rsidR="00F27C29">
              <w:rPr>
                <w:noProof/>
                <w:webHidden/>
              </w:rPr>
              <w:fldChar w:fldCharType="end"/>
            </w:r>
          </w:hyperlink>
        </w:p>
        <w:p w14:paraId="3613AE0E" w14:textId="4EC21998" w:rsidR="00F27C29" w:rsidRDefault="006270FA">
          <w:pPr>
            <w:pStyle w:val="TOC2"/>
            <w:rPr>
              <w:rFonts w:asciiTheme="minorHAnsi" w:eastAsiaTheme="minorEastAsia" w:hAnsiTheme="minorHAnsi"/>
              <w:noProof/>
              <w:sz w:val="22"/>
              <w:lang w:val="en-ID" w:eastAsia="en-ID"/>
            </w:rPr>
          </w:pPr>
          <w:hyperlink w:anchor="_Toc219884739" w:history="1">
            <w:r w:rsidR="00F27C29" w:rsidRPr="00416972">
              <w:rPr>
                <w:rStyle w:val="Hyperlink"/>
                <w:noProof/>
              </w:rPr>
              <w:t>GLOSARIUM</w:t>
            </w:r>
            <w:r w:rsidR="00F27C29">
              <w:rPr>
                <w:noProof/>
                <w:webHidden/>
              </w:rPr>
              <w:tab/>
            </w:r>
            <w:r w:rsidR="00F27C29">
              <w:rPr>
                <w:noProof/>
                <w:webHidden/>
              </w:rPr>
              <w:fldChar w:fldCharType="begin"/>
            </w:r>
            <w:r w:rsidR="00F27C29">
              <w:rPr>
                <w:noProof/>
                <w:webHidden/>
              </w:rPr>
              <w:instrText xml:space="preserve"> PAGEREF _Toc219884739 \h </w:instrText>
            </w:r>
            <w:r w:rsidR="00F27C29">
              <w:rPr>
                <w:noProof/>
                <w:webHidden/>
              </w:rPr>
            </w:r>
            <w:r w:rsidR="00F27C29">
              <w:rPr>
                <w:noProof/>
                <w:webHidden/>
              </w:rPr>
              <w:fldChar w:fldCharType="separate"/>
            </w:r>
            <w:r w:rsidR="004528B8">
              <w:rPr>
                <w:noProof/>
                <w:webHidden/>
              </w:rPr>
              <w:t>322</w:t>
            </w:r>
            <w:r w:rsidR="00F27C29">
              <w:rPr>
                <w:noProof/>
                <w:webHidden/>
              </w:rPr>
              <w:fldChar w:fldCharType="end"/>
            </w:r>
          </w:hyperlink>
        </w:p>
        <w:p w14:paraId="2C0913A6" w14:textId="08FB038F" w:rsidR="00F27C29" w:rsidRDefault="006270FA">
          <w:pPr>
            <w:pStyle w:val="TOC2"/>
            <w:rPr>
              <w:rFonts w:asciiTheme="minorHAnsi" w:eastAsiaTheme="minorEastAsia" w:hAnsiTheme="minorHAnsi"/>
              <w:noProof/>
              <w:sz w:val="22"/>
              <w:lang w:val="en-ID" w:eastAsia="en-ID"/>
            </w:rPr>
          </w:pPr>
          <w:hyperlink w:anchor="_Toc219884740" w:history="1">
            <w:r w:rsidR="00F27C29" w:rsidRPr="00416972">
              <w:rPr>
                <w:rStyle w:val="Hyperlink"/>
                <w:noProof/>
              </w:rPr>
              <w:t>DAFTAR PUSTAKA</w:t>
            </w:r>
            <w:r w:rsidR="00F27C29">
              <w:rPr>
                <w:noProof/>
                <w:webHidden/>
              </w:rPr>
              <w:tab/>
            </w:r>
            <w:r w:rsidR="00F27C29">
              <w:rPr>
                <w:noProof/>
                <w:webHidden/>
              </w:rPr>
              <w:fldChar w:fldCharType="begin"/>
            </w:r>
            <w:r w:rsidR="00F27C29">
              <w:rPr>
                <w:noProof/>
                <w:webHidden/>
              </w:rPr>
              <w:instrText xml:space="preserve"> PAGEREF _Toc219884740 \h </w:instrText>
            </w:r>
            <w:r w:rsidR="00F27C29">
              <w:rPr>
                <w:noProof/>
                <w:webHidden/>
              </w:rPr>
            </w:r>
            <w:r w:rsidR="00F27C29">
              <w:rPr>
                <w:noProof/>
                <w:webHidden/>
              </w:rPr>
              <w:fldChar w:fldCharType="separate"/>
            </w:r>
            <w:r w:rsidR="004528B8">
              <w:rPr>
                <w:noProof/>
                <w:webHidden/>
              </w:rPr>
              <w:t>323</w:t>
            </w:r>
            <w:r w:rsidR="00F27C29">
              <w:rPr>
                <w:noProof/>
                <w:webHidden/>
              </w:rPr>
              <w:fldChar w:fldCharType="end"/>
            </w:r>
          </w:hyperlink>
        </w:p>
        <w:p w14:paraId="7343827F" w14:textId="227C01DC" w:rsidR="00F27C29" w:rsidRDefault="006270FA">
          <w:pPr>
            <w:pStyle w:val="TOC1"/>
            <w:rPr>
              <w:rFonts w:asciiTheme="minorHAnsi" w:eastAsiaTheme="minorEastAsia" w:hAnsiTheme="minorHAnsi"/>
              <w:b w:val="0"/>
              <w:sz w:val="22"/>
              <w:lang w:val="en-ID" w:eastAsia="en-ID"/>
            </w:rPr>
          </w:pPr>
          <w:hyperlink w:anchor="_Toc219884741" w:history="1">
            <w:r w:rsidR="00F27C29" w:rsidRPr="00416972">
              <w:rPr>
                <w:rStyle w:val="Hyperlink"/>
                <w:bCs/>
                <w:lang w:val="en-US"/>
              </w:rPr>
              <w:t>DAFTAR PUSTAKA</w:t>
            </w:r>
            <w:r w:rsidR="00F27C29">
              <w:rPr>
                <w:webHidden/>
              </w:rPr>
              <w:tab/>
            </w:r>
            <w:r w:rsidR="00F27C29">
              <w:rPr>
                <w:webHidden/>
              </w:rPr>
              <w:fldChar w:fldCharType="begin"/>
            </w:r>
            <w:r w:rsidR="00F27C29">
              <w:rPr>
                <w:webHidden/>
              </w:rPr>
              <w:instrText xml:space="preserve"> PAGEREF _Toc219884741 \h </w:instrText>
            </w:r>
            <w:r w:rsidR="00F27C29">
              <w:rPr>
                <w:webHidden/>
              </w:rPr>
            </w:r>
            <w:r w:rsidR="00F27C29">
              <w:rPr>
                <w:webHidden/>
              </w:rPr>
              <w:fldChar w:fldCharType="separate"/>
            </w:r>
            <w:r w:rsidR="004528B8">
              <w:rPr>
                <w:webHidden/>
              </w:rPr>
              <w:t>325</w:t>
            </w:r>
            <w:r w:rsidR="00F27C29">
              <w:rPr>
                <w:webHidden/>
              </w:rPr>
              <w:fldChar w:fldCharType="end"/>
            </w:r>
          </w:hyperlink>
        </w:p>
        <w:p w14:paraId="7FF22F01" w14:textId="21F839AD" w:rsidR="00F27C29" w:rsidRDefault="006270FA">
          <w:pPr>
            <w:pStyle w:val="TOC1"/>
            <w:rPr>
              <w:rFonts w:asciiTheme="minorHAnsi" w:eastAsiaTheme="minorEastAsia" w:hAnsiTheme="minorHAnsi"/>
              <w:b w:val="0"/>
              <w:sz w:val="22"/>
              <w:lang w:val="en-ID" w:eastAsia="en-ID"/>
            </w:rPr>
          </w:pPr>
          <w:hyperlink w:anchor="_Toc219884742" w:history="1">
            <w:r w:rsidR="00F27C29" w:rsidRPr="00416972">
              <w:rPr>
                <w:rStyle w:val="Hyperlink"/>
                <w:bCs/>
                <w:lang w:val="en-US"/>
              </w:rPr>
              <w:t>GLOSARIUM</w:t>
            </w:r>
            <w:r w:rsidR="00F27C29">
              <w:rPr>
                <w:webHidden/>
              </w:rPr>
              <w:tab/>
            </w:r>
            <w:r w:rsidR="00F27C29">
              <w:rPr>
                <w:webHidden/>
              </w:rPr>
              <w:fldChar w:fldCharType="begin"/>
            </w:r>
            <w:r w:rsidR="00F27C29">
              <w:rPr>
                <w:webHidden/>
              </w:rPr>
              <w:instrText xml:space="preserve"> PAGEREF _Toc219884742 \h </w:instrText>
            </w:r>
            <w:r w:rsidR="00F27C29">
              <w:rPr>
                <w:webHidden/>
              </w:rPr>
            </w:r>
            <w:r w:rsidR="00F27C29">
              <w:rPr>
                <w:webHidden/>
              </w:rPr>
              <w:fldChar w:fldCharType="separate"/>
            </w:r>
            <w:r w:rsidR="004528B8">
              <w:rPr>
                <w:webHidden/>
              </w:rPr>
              <w:t>339</w:t>
            </w:r>
            <w:r w:rsidR="00F27C29">
              <w:rPr>
                <w:webHidden/>
              </w:rPr>
              <w:fldChar w:fldCharType="end"/>
            </w:r>
          </w:hyperlink>
        </w:p>
        <w:p w14:paraId="090236B9" w14:textId="2B8D03CA" w:rsidR="00F27C29" w:rsidRDefault="006270FA">
          <w:pPr>
            <w:pStyle w:val="TOC1"/>
            <w:rPr>
              <w:rFonts w:asciiTheme="minorHAnsi" w:eastAsiaTheme="minorEastAsia" w:hAnsiTheme="minorHAnsi"/>
              <w:b w:val="0"/>
              <w:sz w:val="22"/>
              <w:lang w:val="en-ID" w:eastAsia="en-ID"/>
            </w:rPr>
          </w:pPr>
          <w:hyperlink w:anchor="_Toc219884743" w:history="1">
            <w:r w:rsidR="00F27C29" w:rsidRPr="00416972">
              <w:rPr>
                <w:rStyle w:val="Hyperlink"/>
                <w:rFonts w:cs="Arial"/>
                <w:highlight w:val="yellow"/>
                <w:lang w:val="en-US"/>
              </w:rPr>
              <w:t>TENTANG PENULIS</w:t>
            </w:r>
            <w:r w:rsidR="00F27C29">
              <w:rPr>
                <w:webHidden/>
              </w:rPr>
              <w:tab/>
            </w:r>
            <w:r w:rsidR="00F27C29">
              <w:rPr>
                <w:webHidden/>
              </w:rPr>
              <w:fldChar w:fldCharType="begin"/>
            </w:r>
            <w:r w:rsidR="00F27C29">
              <w:rPr>
                <w:webHidden/>
              </w:rPr>
              <w:instrText xml:space="preserve"> PAGEREF _Toc219884743 \h </w:instrText>
            </w:r>
            <w:r w:rsidR="00F27C29">
              <w:rPr>
                <w:webHidden/>
              </w:rPr>
            </w:r>
            <w:r w:rsidR="00F27C29">
              <w:rPr>
                <w:webHidden/>
              </w:rPr>
              <w:fldChar w:fldCharType="separate"/>
            </w:r>
            <w:r w:rsidR="004528B8">
              <w:rPr>
                <w:webHidden/>
              </w:rPr>
              <w:t>351</w:t>
            </w:r>
            <w:r w:rsidR="00F27C29">
              <w:rPr>
                <w:webHidden/>
              </w:rPr>
              <w:fldChar w:fldCharType="end"/>
            </w:r>
          </w:hyperlink>
        </w:p>
        <w:p w14:paraId="719B7ED8" w14:textId="34FA0657" w:rsidR="001E5B0A" w:rsidRPr="0081340B" w:rsidRDefault="00CC3565" w:rsidP="0081340B">
          <w:pPr>
            <w:spacing w:line="276" w:lineRule="auto"/>
            <w:rPr>
              <w:rFonts w:ascii="Book Antiqua" w:hAnsi="Book Antiqua"/>
              <w:b/>
            </w:rPr>
          </w:pPr>
          <w:r w:rsidRPr="0081340B">
            <w:rPr>
              <w:rFonts w:ascii="Book Antiqua" w:hAnsi="Book Antiqua"/>
              <w:noProof/>
              <w:sz w:val="20"/>
            </w:rPr>
            <w:fldChar w:fldCharType="end"/>
          </w:r>
        </w:p>
      </w:sdtContent>
    </w:sdt>
    <w:p w14:paraId="1DBB514D" w14:textId="7A0AFB41" w:rsidR="00753779" w:rsidRPr="0081340B" w:rsidRDefault="00753779" w:rsidP="0081340B">
      <w:pPr>
        <w:spacing w:after="0" w:line="276" w:lineRule="auto"/>
        <w:rPr>
          <w:rFonts w:ascii="Book Antiqua" w:hAnsi="Book Antiqua"/>
          <w:noProof/>
          <w:sz w:val="20"/>
          <w:szCs w:val="20"/>
          <w:lang w:eastAsia="zh-CN"/>
        </w:rPr>
      </w:pPr>
    </w:p>
    <w:p w14:paraId="49B2E4CC" w14:textId="77777777" w:rsidR="00F4685E" w:rsidRPr="0081340B" w:rsidRDefault="00F4685E" w:rsidP="0081340B">
      <w:pPr>
        <w:spacing w:after="0" w:line="276" w:lineRule="auto"/>
        <w:jc w:val="center"/>
        <w:rPr>
          <w:rFonts w:ascii="Book Antiqua" w:hAnsi="Book Antiqua"/>
          <w:b/>
          <w:sz w:val="20"/>
          <w:szCs w:val="20"/>
          <w:lang w:val="en-ID"/>
        </w:rPr>
      </w:pPr>
    </w:p>
    <w:p w14:paraId="74ABA713" w14:textId="5A1FF0EA" w:rsidR="00753779" w:rsidRPr="0081340B" w:rsidRDefault="00753779" w:rsidP="0081340B">
      <w:pPr>
        <w:spacing w:after="0" w:line="276" w:lineRule="auto"/>
        <w:rPr>
          <w:rFonts w:ascii="Book Antiqua" w:hAnsi="Book Antiqua"/>
          <w:noProof/>
          <w:sz w:val="20"/>
          <w:szCs w:val="20"/>
          <w:lang w:eastAsia="zh-CN"/>
        </w:rPr>
      </w:pPr>
    </w:p>
    <w:p w14:paraId="3B0B2CCC" w14:textId="77777777" w:rsidR="008E2BC0" w:rsidRPr="0081340B" w:rsidRDefault="008E2BC0" w:rsidP="0081340B">
      <w:pPr>
        <w:spacing w:after="0" w:line="276" w:lineRule="auto"/>
        <w:rPr>
          <w:rFonts w:ascii="Book Antiqua" w:hAnsi="Book Antiqua"/>
          <w:noProof/>
          <w:sz w:val="20"/>
          <w:szCs w:val="20"/>
          <w:lang w:eastAsia="zh-CN"/>
        </w:rPr>
      </w:pPr>
    </w:p>
    <w:p w14:paraId="11887D29" w14:textId="56274191" w:rsidR="003C38A8" w:rsidRPr="0081340B" w:rsidRDefault="00211CE6" w:rsidP="0081340B">
      <w:pPr>
        <w:spacing w:after="0" w:line="276" w:lineRule="auto"/>
        <w:rPr>
          <w:rFonts w:ascii="Book Antiqua" w:hAnsi="Book Antiqua"/>
          <w:noProof/>
          <w:sz w:val="20"/>
          <w:szCs w:val="20"/>
          <w:lang w:eastAsia="zh-CN"/>
        </w:rPr>
      </w:pPr>
      <w:r w:rsidRPr="0081340B">
        <w:rPr>
          <w:rFonts w:ascii="Book Antiqua" w:hAnsi="Book Antiqua"/>
          <w:noProof/>
          <w:sz w:val="20"/>
          <w:szCs w:val="20"/>
          <w:lang w:eastAsia="zh-CN"/>
        </w:rPr>
        <w:br w:type="page"/>
      </w:r>
    </w:p>
    <w:p w14:paraId="436BF7BF" w14:textId="77777777" w:rsidR="008E2BC0" w:rsidRPr="0081340B" w:rsidRDefault="008E2BC0" w:rsidP="0081340B">
      <w:pPr>
        <w:spacing w:after="0" w:line="276" w:lineRule="auto"/>
        <w:rPr>
          <w:rFonts w:ascii="Book Antiqua" w:hAnsi="Book Antiqua"/>
          <w:sz w:val="20"/>
          <w:szCs w:val="20"/>
          <w:lang w:val="en-US"/>
        </w:rPr>
        <w:sectPr w:rsidR="008E2BC0" w:rsidRPr="0081340B" w:rsidSect="007043CC">
          <w:footerReference w:type="even" r:id="rId9"/>
          <w:footerReference w:type="default" r:id="rId10"/>
          <w:type w:val="continuous"/>
          <w:pgSz w:w="8505" w:h="13041" w:code="13"/>
          <w:pgMar w:top="1134" w:right="1134" w:bottom="1418" w:left="1418" w:header="709" w:footer="709" w:gutter="0"/>
          <w:pgNumType w:fmt="lowerRoman"/>
          <w:cols w:space="708"/>
          <w:docGrid w:linePitch="360"/>
        </w:sectPr>
      </w:pPr>
    </w:p>
    <w:p w14:paraId="2235AF82" w14:textId="3EAF2F17" w:rsidR="006239C6" w:rsidRPr="0081340B" w:rsidRDefault="001F5577" w:rsidP="0081340B">
      <w:pPr>
        <w:pStyle w:val="Heading1"/>
        <w:spacing w:before="0" w:line="276" w:lineRule="auto"/>
        <w:ind w:left="142" w:hanging="142"/>
        <w:rPr>
          <w:b/>
          <w:color w:val="FFFFFF" w:themeColor="background1"/>
          <w:szCs w:val="20"/>
          <w:lang w:val="en-US"/>
        </w:rPr>
      </w:pPr>
      <w:bookmarkStart w:id="11" w:name="_Toc83983424"/>
      <w:bookmarkStart w:id="12" w:name="_Toc219884601"/>
      <w:r w:rsidRPr="0081340B">
        <w:rPr>
          <w:b/>
          <w:noProof/>
          <w:sz w:val="48"/>
          <w:szCs w:val="20"/>
          <w:lang w:val="en-US"/>
        </w:rPr>
        <w:lastRenderedPageBreak/>
        <mc:AlternateContent>
          <mc:Choice Requires="wps">
            <w:drawing>
              <wp:anchor distT="0" distB="0" distL="114300" distR="114300" simplePos="0" relativeHeight="251666432" behindDoc="0" locked="0" layoutInCell="1" allowOverlap="1" wp14:anchorId="6AFAF904" wp14:editId="6C90CD70">
                <wp:simplePos x="0" y="0"/>
                <wp:positionH relativeFrom="column">
                  <wp:posOffset>936996</wp:posOffset>
                </wp:positionH>
                <wp:positionV relativeFrom="paragraph">
                  <wp:posOffset>133925</wp:posOffset>
                </wp:positionV>
                <wp:extent cx="2794959" cy="1109980"/>
                <wp:effectExtent l="0" t="0" r="0" b="0"/>
                <wp:wrapNone/>
                <wp:docPr id="3" name="Rectangle 3"/>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B4105E3" w14:textId="4683394B" w:rsidR="007C21B0" w:rsidRPr="00E07229" w:rsidRDefault="007C21B0" w:rsidP="00D5156E">
                            <w:pPr>
                              <w:spacing w:after="0" w:line="276" w:lineRule="auto"/>
                              <w:jc w:val="center"/>
                              <w:rPr>
                                <w:rFonts w:ascii="Book Antiqua" w:hAnsi="Book Antiqua"/>
                                <w:b/>
                                <w:bCs/>
                                <w:sz w:val="36"/>
                                <w:szCs w:val="40"/>
                              </w:rPr>
                            </w:pPr>
                            <w:r w:rsidRPr="00E07229">
                              <w:rPr>
                                <w:rFonts w:ascii="Book Antiqua" w:hAnsi="Book Antiqua"/>
                                <w:b/>
                                <w:bCs/>
                                <w:sz w:val="36"/>
                                <w:szCs w:val="40"/>
                                <w:lang w:val="en"/>
                              </w:rPr>
                              <w:t xml:space="preserve">KONSEP DASAR </w:t>
                            </w:r>
                            <w:r w:rsidRPr="00E07229">
                              <w:rPr>
                                <w:rFonts w:ascii="Book Antiqua" w:hAnsi="Book Antiqua"/>
                                <w:b/>
                                <w:bCs/>
                                <w:i/>
                                <w:iCs/>
                                <w:sz w:val="36"/>
                                <w:szCs w:val="40"/>
                                <w:lang w:val="en"/>
                              </w:rPr>
                              <w:t>BUDGETING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AFAF904" id="Rectangle 3" o:spid="_x0000_s1026" style="position:absolute;left:0;text-align:left;margin-left:73.8pt;margin-top:10.55pt;width:220.1pt;height:87.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" filled="f" stroked="f" strokeweight="1pt">
                <v:textbox>
                  <w:txbxContent>
                    <w:p w14:paraId="5B4105E3" w14:textId="4683394B" w:rsidR="007C21B0" w:rsidRPr="00E07229" w:rsidRDefault="007C21B0" w:rsidP="00D5156E">
                      <w:pPr>
                        <w:spacing w:after="0" w:line="276" w:lineRule="auto"/>
                        <w:jc w:val="center"/>
                        <w:rPr>
                          <w:rFonts w:ascii="Book Antiqua" w:hAnsi="Book Antiqua"/>
                          <w:b/>
                          <w:bCs/>
                          <w:sz w:val="36"/>
                          <w:szCs w:val="40"/>
                        </w:rPr>
                      </w:pPr>
                      <w:r w:rsidRPr="00E07229">
                        <w:rPr>
                          <w:rFonts w:ascii="Book Antiqua" w:hAnsi="Book Antiqua"/>
                          <w:b/>
                          <w:bCs/>
                          <w:sz w:val="36"/>
                          <w:szCs w:val="40"/>
                          <w:lang w:val="en"/>
                        </w:rPr>
                        <w:t xml:space="preserve">KONSEP DASAR </w:t>
                      </w:r>
                      <w:r w:rsidRPr="00E07229">
                        <w:rPr>
                          <w:rFonts w:ascii="Book Antiqua" w:hAnsi="Book Antiqua"/>
                          <w:b/>
                          <w:bCs/>
                          <w:i/>
                          <w:iCs/>
                          <w:sz w:val="36"/>
                          <w:szCs w:val="40"/>
                          <w:lang w:val="en"/>
                        </w:rPr>
                        <w:t>BUDGETING</w:t>
                      </w:r>
                    </w:p>
                  </w:txbxContent>
                </v:textbox>
              </v:rect>
            </w:pict>
          </mc:Fallback>
        </mc:AlternateContent>
      </w:r>
      <w:r w:rsidR="00B40E71" w:rsidRPr="0081340B">
        <w:rPr>
          <w:b/>
          <w:noProof/>
          <w:sz w:val="48"/>
          <w:szCs w:val="20"/>
          <w:lang w:val="en-US"/>
        </w:rPr>
        <mc:AlternateContent>
          <mc:Choice Requires="wps">
            <w:drawing>
              <wp:anchor distT="0" distB="0" distL="114300" distR="114300" simplePos="0" relativeHeight="251659264" behindDoc="0" locked="0" layoutInCell="1" allowOverlap="1" wp14:anchorId="0284223B" wp14:editId="06E0F51E">
                <wp:simplePos x="0" y="0"/>
                <wp:positionH relativeFrom="column">
                  <wp:posOffset>884555</wp:posOffset>
                </wp:positionH>
                <wp:positionV relativeFrom="paragraph">
                  <wp:posOffset>76835</wp:posOffset>
                </wp:positionV>
                <wp:extent cx="0" cy="1224000"/>
                <wp:effectExtent l="19050" t="0" r="38100" b="52705"/>
                <wp:wrapNone/>
                <wp:docPr id="1" name="Straight Connector 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A915A85"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" strokecolor="black [3213]" strokeweight="4.5pt">
                <v:stroke joinstyle="miter"/>
              </v:line>
            </w:pict>
          </mc:Fallback>
        </mc:AlternateContent>
      </w:r>
      <w:r w:rsidR="00A973CA" w:rsidRPr="0081340B">
        <w:rPr>
          <w:b/>
          <w:sz w:val="48"/>
          <w:szCs w:val="20"/>
          <w:lang w:val="en-US"/>
        </w:rPr>
        <w:t>BAB</w:t>
      </w:r>
      <w:r w:rsidR="003A554A" w:rsidRPr="0081340B">
        <w:rPr>
          <w:b/>
          <w:sz w:val="48"/>
          <w:szCs w:val="20"/>
          <w:lang w:val="id-ID"/>
        </w:rPr>
        <w:br/>
      </w:r>
      <w:r w:rsidR="003A554A" w:rsidRPr="0081340B">
        <w:rPr>
          <w:b/>
          <w:sz w:val="144"/>
          <w:szCs w:val="20"/>
          <w:lang w:val="id-ID"/>
        </w:rPr>
        <w:t>1</w:t>
      </w:r>
      <w:bookmarkEnd w:id="11"/>
      <w:r w:rsidR="00033203" w:rsidRPr="0081340B">
        <w:rPr>
          <w:b/>
          <w:szCs w:val="20"/>
          <w:lang w:val="en-US"/>
        </w:rPr>
        <w:t xml:space="preserve"> </w:t>
      </w:r>
      <w:r w:rsidR="002C7542" w:rsidRPr="0081340B">
        <w:rPr>
          <w:b/>
          <w:szCs w:val="20"/>
          <w:lang w:val="en-US"/>
        </w:rPr>
        <w:tab/>
      </w:r>
      <w:r w:rsidR="00D5156E" w:rsidRPr="0081340B">
        <w:rPr>
          <w:b/>
          <w:color w:val="FFFFFF" w:themeColor="background1"/>
          <w:sz w:val="14"/>
          <w:szCs w:val="14"/>
          <w:lang w:val="en-US"/>
        </w:rPr>
        <w:t xml:space="preserve">KONSEP DASAR </w:t>
      </w:r>
      <w:r w:rsidR="00D5156E" w:rsidRPr="0081340B">
        <w:rPr>
          <w:b/>
          <w:i/>
          <w:iCs/>
          <w:color w:val="FFFFFF" w:themeColor="background1"/>
          <w:sz w:val="14"/>
          <w:szCs w:val="14"/>
          <w:lang w:val="en-US"/>
        </w:rPr>
        <w:t>BUDGETING</w:t>
      </w:r>
      <w:bookmarkEnd w:id="12"/>
    </w:p>
    <w:p w14:paraId="6B2E7730" w14:textId="63BAEEE2" w:rsidR="00BC1D95" w:rsidRPr="0081340B" w:rsidRDefault="00BC1D95" w:rsidP="0081340B">
      <w:pPr>
        <w:spacing w:after="0" w:line="276" w:lineRule="auto"/>
        <w:jc w:val="both"/>
        <w:rPr>
          <w:rFonts w:ascii="Book Antiqua" w:hAnsi="Book Antiqua"/>
          <w:sz w:val="20"/>
          <w:szCs w:val="20"/>
          <w:lang w:val="en-ID"/>
        </w:rPr>
      </w:pPr>
      <w:bookmarkStart w:id="13" w:name="_heading=h.tvg3trre63a" w:colFirst="0" w:colLast="0"/>
      <w:bookmarkStart w:id="14" w:name="_heading=h.hrrx29npuzv" w:colFirst="0" w:colLast="0"/>
      <w:bookmarkStart w:id="15" w:name="_Toc188080080"/>
      <w:bookmarkStart w:id="16" w:name="_Toc186992797"/>
      <w:bookmarkEnd w:id="13"/>
      <w:bookmarkEnd w:id="14"/>
    </w:p>
    <w:p w14:paraId="156B2F71" w14:textId="1DD8AD1B" w:rsidR="00473C47" w:rsidRPr="0081340B" w:rsidRDefault="00473C47" w:rsidP="0081340B">
      <w:pPr>
        <w:spacing w:after="0" w:line="276" w:lineRule="auto"/>
        <w:jc w:val="both"/>
        <w:rPr>
          <w:rFonts w:ascii="Book Antiqua" w:hAnsi="Book Antiqua"/>
          <w:sz w:val="20"/>
          <w:szCs w:val="20"/>
          <w:lang w:val="en-ID"/>
        </w:rPr>
      </w:pPr>
    </w:p>
    <w:p w14:paraId="03E2D57A" w14:textId="77777777" w:rsidR="00957590" w:rsidRPr="0081340B" w:rsidRDefault="00957590" w:rsidP="0081340B">
      <w:pPr>
        <w:pStyle w:val="Heading2"/>
      </w:pPr>
      <w:bookmarkStart w:id="17" w:name="_z8zkgw57nwnl" w:colFirst="0" w:colLast="0"/>
      <w:bookmarkStart w:id="18" w:name="_hk9gtzfgwmpi" w:colFirst="0" w:colLast="0"/>
      <w:bookmarkStart w:id="19" w:name="_limw7cuc7yrh" w:colFirst="0" w:colLast="0"/>
      <w:bookmarkStart w:id="20" w:name="_eflon540hnsz" w:colFirst="0" w:colLast="0"/>
      <w:bookmarkStart w:id="21" w:name="_Toc219884602"/>
      <w:bookmarkEnd w:id="17"/>
      <w:bookmarkEnd w:id="18"/>
      <w:bookmarkEnd w:id="19"/>
      <w:bookmarkEnd w:id="20"/>
      <w:r w:rsidRPr="0081340B">
        <w:t>Tujuan Pembelajaran</w:t>
      </w:r>
      <w:bookmarkEnd w:id="21"/>
    </w:p>
    <w:p w14:paraId="3024553B"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7CE67CD7"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definisi anggaran dan membedakannya dari ramalan (</w:t>
      </w:r>
      <w:r w:rsidRPr="0081340B">
        <w:rPr>
          <w:rFonts w:ascii="Book Antiqua" w:hAnsi="Book Antiqua"/>
          <w:i/>
          <w:iCs/>
          <w:sz w:val="20"/>
          <w:szCs w:val="20"/>
          <w:lang w:val="en"/>
        </w:rPr>
        <w:t>forecasting</w:t>
      </w:r>
      <w:r w:rsidRPr="0081340B">
        <w:rPr>
          <w:rFonts w:ascii="Book Antiqua" w:hAnsi="Book Antiqua"/>
          <w:sz w:val="20"/>
          <w:szCs w:val="20"/>
          <w:lang w:val="en"/>
        </w:rPr>
        <w:t>).</w:t>
      </w:r>
    </w:p>
    <w:p w14:paraId="31503E17"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Menguraikan fungsi-fungsi utama anggaran dalam perencanaan, pengendalian, dan komunikasi.</w:t>
      </w:r>
    </w:p>
    <w:p w14:paraId="6E6AC71A"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peran strategis anggaran dalam proses pengambilan keputusan manajerial.</w:t>
      </w:r>
    </w:p>
    <w:p w14:paraId="11652CFB"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prinsip-prinsip fundamental yang mendasari penyusunan anggaran yang efektif.</w:t>
      </w:r>
    </w:p>
    <w:p w14:paraId="717B4876"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Mengevaluasi manfaat yang diperoleh organisasi dari penerapan sistem penganggaran.</w:t>
      </w:r>
    </w:p>
    <w:p w14:paraId="2197C850"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keterbatasan inheren dari sistem anggaran dan potensi kelemahannya.</w:t>
      </w:r>
    </w:p>
    <w:p w14:paraId="56EC58D6" w14:textId="77777777" w:rsidR="00957590" w:rsidRPr="0081340B" w:rsidRDefault="00957590" w:rsidP="0081340B">
      <w:pPr>
        <w:numPr>
          <w:ilvl w:val="0"/>
          <w:numId w:val="3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Memberikan contoh konkret bagaimana anggaran digunakan dalam berbagai konteks bisnis.</w:t>
      </w:r>
    </w:p>
    <w:p w14:paraId="471D0361" w14:textId="77777777" w:rsidR="00D5156E" w:rsidRPr="0081340B" w:rsidRDefault="00D5156E" w:rsidP="0081340B">
      <w:pPr>
        <w:spacing w:after="0" w:line="276" w:lineRule="auto"/>
        <w:jc w:val="both"/>
        <w:rPr>
          <w:rFonts w:ascii="Book Antiqua" w:hAnsi="Book Antiqua"/>
          <w:sz w:val="20"/>
          <w:szCs w:val="20"/>
          <w:lang w:val="en"/>
        </w:rPr>
      </w:pPr>
      <w:bookmarkStart w:id="22" w:name="_146zswgi4r8x" w:colFirst="0" w:colLast="0"/>
      <w:bookmarkEnd w:id="22"/>
    </w:p>
    <w:p w14:paraId="4418F74A" w14:textId="50DD1DF9" w:rsidR="00957590" w:rsidRPr="0081340B" w:rsidRDefault="00957590" w:rsidP="0081340B">
      <w:pPr>
        <w:pStyle w:val="Heading2"/>
        <w:rPr>
          <w:rFonts w:eastAsia="DengXian"/>
          <w:lang w:eastAsia="zh-CN"/>
        </w:rPr>
      </w:pPr>
      <w:bookmarkStart w:id="23" w:name="_Toc219884603"/>
      <w:r w:rsidRPr="0081340B">
        <w:t>Pendahuluan</w:t>
      </w:r>
      <w:bookmarkEnd w:id="23"/>
    </w:p>
    <w:p w14:paraId="0CD39ACB"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Setiap organisasi, terlepas dari skala dan industrinya, beroperasi dengan sumber daya yang terbatas. Bagaimana sumber daya yang langka ini dialokasikan untuk mencapai tujuan yang telah ditetapkan? Pertanyaan fundamental ini membawa kita pada inti dari manajemen strategis, yaitu perencanaan dan pengendalian. Dalam arena ini, penganggaran atau </w:t>
      </w:r>
      <w:r w:rsidRPr="0081340B">
        <w:rPr>
          <w:rFonts w:ascii="Book Antiqua" w:hAnsi="Book Antiqua"/>
          <w:i/>
          <w:iCs/>
          <w:sz w:val="20"/>
          <w:szCs w:val="20"/>
          <w:lang w:val="en"/>
        </w:rPr>
        <w:t>budgeting</w:t>
      </w:r>
      <w:r w:rsidRPr="0081340B">
        <w:rPr>
          <w:rFonts w:ascii="Book Antiqua" w:hAnsi="Book Antiqua"/>
          <w:sz w:val="20"/>
          <w:szCs w:val="20"/>
          <w:lang w:val="en"/>
        </w:rPr>
        <w:t xml:space="preserve"> muncul bukan sekadar sebagai latihan akuntansi, melainkan sebagai sebuah proses </w:t>
      </w:r>
      <w:r w:rsidRPr="0081340B">
        <w:rPr>
          <w:rFonts w:ascii="Book Antiqua" w:hAnsi="Book Antiqua"/>
          <w:sz w:val="20"/>
          <w:szCs w:val="20"/>
          <w:lang w:val="en"/>
        </w:rPr>
        <w:lastRenderedPageBreak/>
        <w:t>manajerial yang vital. Anggaran berfungsi sebagai peta jalan finansial yang menerjemahkan rencana strategis organisasi ke dalam target kuantitatif yang terukur dan dapat ditindaklanjuti.</w:t>
      </w:r>
    </w:p>
    <w:p w14:paraId="2CE6071C"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Banyak manajer memandang proses penyusunan anggaran sebagai tugas administratif tahunan yang melelahkan. Pandangan ini mereduksi kekuatan sesungguhnya dari sebuah anggaran. Sebuah anggaran yang dirancang dengan baik adalah instrumen komunikasi yang kuat, menyelaraskan tujuan-tujuan antar departemen, dan menetapkan ekspektasi kinerja yang jelas di seluruh tingkatan organisasi (Sirait et al., 2025). Anggaran menyediakan kerangka kerja untuk mengoordinasikan berbagai aktivitas, mulai dari penjualan, produksi, hingga pemasaran, agar bergerak secara sinkron menuju sasaran bersama.</w:t>
      </w:r>
    </w:p>
    <w:p w14:paraId="0FAB7AD7"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Proses penganggaran juga memaksa manajemen untuk berpikir ke depan, mengantisipasi perubahan kondisi pasar, dan merencanakan respons proaktif terhadap potensi tantangan dan peluang. Ini adalah latihan disiplin yang mendorong para pengambil keputusan untuk mengevaluasi asumsi mereka secara kritis dan membuat pilihan alokasi sumber daya yang lebih terinformasi (Khakimjanovna, 2025). Tanpa anggaran, sebuah organisasi cenderung beroperasi secara reaktif, memadamkan "kebakaran" tanpa arah strategis yang jelas.</w:t>
      </w:r>
    </w:p>
    <w:p w14:paraId="40945063"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Lebih jauh, anggaran menyediakan tolok ukur atau standar yang objektif untuk mengevaluasi kinerja aktual. Dengan membandingkan hasil aktual dengan angka yang dianggarkan, manajemen dapat mengidentifikasi varians atau penyimpangan, baik yang positif maupun negatif. Analisis varians ini menjadi dasar untuk melakukan tindakan korektif, memberikan umpan balik kepada manajer, dan memodifikasi rencana di masa depan (Pathange et al., 2024). Dengan demikian, anggaran menjadi komponen sentral dalam siklus manajemen: perencanaan, pelaksanaan, dan pengendalian.</w:t>
      </w:r>
    </w:p>
    <w:p w14:paraId="14DCCE5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mengupas tuntas konsep-konsep dasar yang melandasi praktik penganggaran. Pembahasan akan dimulai dengan definisi formal anggaran dan fungsinya yang multifaset. Selanjutnya, akan diuraikan peran penting anggaran dalam </w:t>
      </w:r>
      <w:r w:rsidRPr="0081340B">
        <w:rPr>
          <w:rFonts w:ascii="Book Antiqua" w:hAnsi="Book Antiqua"/>
          <w:sz w:val="20"/>
          <w:szCs w:val="20"/>
          <w:lang w:val="en"/>
        </w:rPr>
        <w:lastRenderedPageBreak/>
        <w:t>struktur manajemen keuangan yang lebih luas, termasuk sebagai alat komunikasi dan evaluasi kinerja. Prinsip-prinsip penyusunan anggaran yang efektif serta manfaat dan keterbatasannya juga akan dibahas secara mendalam untuk memberikan fondasi pemahaman yang kokoh bagi pembaca.</w:t>
      </w:r>
    </w:p>
    <w:p w14:paraId="75E4BA6A"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Pemahaman yang kuat terhadap dasar-dasar ini sangat krusial sebelum melangkah ke topik-topik yang lebih kompleks seperti proses penyusunan, jenis-jenis anggaran, dan teknik-teknik analisis lanjutan yang akan dibahas pada bab-bab berikutnya. Konsep yang diperkenalkan di sini akan menjadi lensa yang digunakan untuk melihat seluruh siklus penganggaran. Dengan menguasai fondasi ini, pembaca akan siap untuk melihat anggaran bukan sebagai batasan, melainkan sebagai alat pemberdayaan untuk mencapai keunggulan kompetitif.</w:t>
      </w:r>
    </w:p>
    <w:p w14:paraId="62D07A67" w14:textId="73BA84BE"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Tantangan bagi setiap manajer adalah bagaimana mentransformasi proses penganggaran dari sekadar kewajiban numerik menjadi dialog strategis yang hidup di dalam organisasi. Bagaimana sebuah dokumen finansial dapat menginspirasi inovasi, mendorong efisiensi, dan menyatukan visi bersama? Pertanyaan inilah yang akan kita jelajahi, dimulai dengan membedah anatomi dan filosofi dasar dari penganggaran itu sendiri.</w:t>
      </w:r>
    </w:p>
    <w:p w14:paraId="55835732" w14:textId="77777777" w:rsidR="00D5156E" w:rsidRPr="0081340B" w:rsidRDefault="00D5156E" w:rsidP="0081340B">
      <w:pPr>
        <w:spacing w:after="0" w:line="276" w:lineRule="auto"/>
        <w:jc w:val="both"/>
        <w:rPr>
          <w:rFonts w:ascii="Book Antiqua" w:hAnsi="Book Antiqua"/>
          <w:sz w:val="20"/>
          <w:szCs w:val="20"/>
          <w:lang w:val="en"/>
        </w:rPr>
      </w:pPr>
    </w:p>
    <w:p w14:paraId="72F4B208" w14:textId="23D3C9D6" w:rsidR="00957590" w:rsidRPr="0081340B" w:rsidRDefault="00957590" w:rsidP="0081340B">
      <w:pPr>
        <w:pStyle w:val="Heading2"/>
        <w:numPr>
          <w:ilvl w:val="0"/>
          <w:numId w:val="43"/>
        </w:numPr>
        <w:ind w:left="284" w:hanging="284"/>
      </w:pPr>
      <w:bookmarkStart w:id="24" w:name="_7s3hjowan7de" w:colFirst="0" w:colLast="0"/>
      <w:bookmarkStart w:id="25" w:name="_Toc219884604"/>
      <w:bookmarkEnd w:id="24"/>
      <w:r w:rsidRPr="0081340B">
        <w:t>Definisi dan Fungsi Anggaran dalam Bisnis</w:t>
      </w:r>
      <w:bookmarkEnd w:id="25"/>
    </w:p>
    <w:p w14:paraId="305EDD5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Memahami esensi anggaran adalah langkah pertama untuk mengapresiasi perannya dalam dunia bisnis yang dinamis. Anggaran lebih dari sekadar sekumpulan angka, ia adalah representasi kuantitatif dari rencana aksi manajemen (Fitriana &amp; Kartika, 2025). Secara formal, anggaran didefinisikan sebagai rencana keuangan terperinci yang menguraikan akuisisi dan penggunaan sumber daya selama periode waktu tertentu di masa depan. Rencana ini mencakup aspek operasional maupun keuangan dan berfungsi sebagai cetak biru untuk mencapai tujuan-tujuan spesifik. Proses penyusunan anggaran, yang dikenal sebagai </w:t>
      </w:r>
      <w:r w:rsidRPr="0081340B">
        <w:rPr>
          <w:rFonts w:ascii="Book Antiqua" w:hAnsi="Book Antiqua"/>
          <w:i/>
          <w:iCs/>
          <w:sz w:val="20"/>
          <w:szCs w:val="20"/>
          <w:lang w:val="en"/>
        </w:rPr>
        <w:t>budgeting</w:t>
      </w:r>
      <w:r w:rsidRPr="0081340B">
        <w:rPr>
          <w:rFonts w:ascii="Book Antiqua" w:hAnsi="Book Antiqua"/>
          <w:sz w:val="20"/>
          <w:szCs w:val="20"/>
          <w:lang w:val="en"/>
        </w:rPr>
        <w:t>, adalah proses manajerial dalam menciptakan, mengimplementasikan, dan mengendalikan anggaran tersebut.</w:t>
      </w:r>
    </w:p>
    <w:p w14:paraId="425DEC9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Fungsi anggaran melampaui sekadar pembukuan atau akuntansi. Fungsi utamanya terbagi menjadi dua pilar besar, yaitu perencanaan (</w:t>
      </w:r>
      <w:r w:rsidRPr="0081340B">
        <w:rPr>
          <w:rFonts w:ascii="Book Antiqua" w:hAnsi="Book Antiqua"/>
          <w:i/>
          <w:iCs/>
          <w:sz w:val="20"/>
          <w:szCs w:val="20"/>
          <w:lang w:val="en"/>
        </w:rPr>
        <w:t>planning</w:t>
      </w:r>
      <w:r w:rsidRPr="0081340B">
        <w:rPr>
          <w:rFonts w:ascii="Book Antiqua" w:hAnsi="Book Antiqua"/>
          <w:sz w:val="20"/>
          <w:szCs w:val="20"/>
          <w:lang w:val="en"/>
        </w:rPr>
        <w:t>) dan pengendalian (</w:t>
      </w:r>
      <w:r w:rsidRPr="0081340B">
        <w:rPr>
          <w:rFonts w:ascii="Book Antiqua" w:hAnsi="Book Antiqua"/>
          <w:i/>
          <w:iCs/>
          <w:sz w:val="20"/>
          <w:szCs w:val="20"/>
          <w:lang w:val="en"/>
        </w:rPr>
        <w:t>controlling</w:t>
      </w:r>
      <w:r w:rsidRPr="0081340B">
        <w:rPr>
          <w:rFonts w:ascii="Book Antiqua" w:hAnsi="Book Antiqua"/>
          <w:sz w:val="20"/>
          <w:szCs w:val="20"/>
          <w:lang w:val="en"/>
        </w:rPr>
        <w:t>). Sebagai alat perencanaan, anggaran memaksa manajer untuk menetapkan tujuan, mengantisipasi masa depan, dan menentukan langkah-langkah yang diperlukan untuk mencapai tujuan tersebut (Chumak, 2023). Ini adalah proses proaktif yang mengubah strategi abstrak menjadi target konkret, seperti target volume penjualan, tingkat produksi, dan batas biaya. Perencanaan ini memastikan bahwa sumber daya dialokasikan ke aktivitas yang paling mendukung pencapaian sasaran strategis perusahaan.</w:t>
      </w:r>
    </w:p>
    <w:p w14:paraId="284AD14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Sebagai alat pengendalian, anggaran menyediakan standar atau </w:t>
      </w:r>
      <w:r w:rsidRPr="0081340B">
        <w:rPr>
          <w:rFonts w:ascii="Book Antiqua" w:hAnsi="Book Antiqua"/>
          <w:i/>
          <w:iCs/>
          <w:sz w:val="20"/>
          <w:szCs w:val="20"/>
          <w:lang w:val="en"/>
        </w:rPr>
        <w:t>benchmark</w:t>
      </w:r>
      <w:r w:rsidRPr="0081340B">
        <w:rPr>
          <w:rFonts w:ascii="Book Antiqua" w:hAnsi="Book Antiqua"/>
          <w:sz w:val="20"/>
          <w:szCs w:val="20"/>
          <w:lang w:val="en"/>
        </w:rPr>
        <w:t xml:space="preserve"> untuk mengukur dan mengevaluasi kinerja aktual. Setelah periode anggaran berjalan, hasil aktual dibandingkan dengan angka yang dianggarkan untuk mengidentifikasi adanya varians (Pathange et al., 2024). Analisis terhadap varians ini memungkinkan manajemen untuk memahami mengapa kinerja menyimpang dari rencana. Berdasarkan pemahaman tersebut, manajemen dapat mengambil tindakan korektif, memberikan penghargaan atas kinerja yang unggul, atau merevisi rencana masa depan jika asumsi awal terbukti tidak lagi valid.</w:t>
      </w:r>
    </w:p>
    <w:p w14:paraId="594B318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Fungsi perencanaan dan pengendalian ini saling terkait erat dan membentuk sebuah siklus yang berkelanjutan. Perencanaan yang baik menghasilkan anggaran yang realistis, yang pada gilirannya menjadi alat pengendalian yang efektif. Hasil dari proses pengendalian, yaitu analisis varians dan pembelajaran dari kinerja masa lalu, kemudian menjadi masukan yang sangat berharga untuk siklus perencanaan berikutnya. Siklus ini mendorong organisasi menuju perbaikan berkelanjutan atau </w:t>
      </w:r>
      <w:r w:rsidRPr="0081340B">
        <w:rPr>
          <w:rFonts w:ascii="Book Antiqua" w:hAnsi="Book Antiqua"/>
          <w:i/>
          <w:iCs/>
          <w:sz w:val="20"/>
          <w:szCs w:val="20"/>
          <w:lang w:val="en"/>
        </w:rPr>
        <w:t>continuous improvement</w:t>
      </w:r>
      <w:r w:rsidRPr="0081340B">
        <w:rPr>
          <w:rFonts w:ascii="Book Antiqua" w:hAnsi="Book Antiqua"/>
          <w:sz w:val="20"/>
          <w:szCs w:val="20"/>
          <w:lang w:val="en"/>
        </w:rPr>
        <w:t>.</w:t>
      </w:r>
    </w:p>
    <w:p w14:paraId="34B83D1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luar dua fungsi utama tersebut, anggaran juga memainkan peran penting sebagai alat motivasi dan komunikasi. Ketika anggaran disusun melalui proses partisipatif, di mana manajer tingkat bawah dilibatkan, hal itu </w:t>
      </w:r>
      <w:r w:rsidRPr="0081340B">
        <w:rPr>
          <w:rFonts w:ascii="Book Antiqua" w:hAnsi="Book Antiqua"/>
          <w:sz w:val="20"/>
          <w:szCs w:val="20"/>
          <w:lang w:val="en"/>
        </w:rPr>
        <w:lastRenderedPageBreak/>
        <w:t>dapat meningkatkan komitmen mereka untuk mencapai target yang ditetapkan (Sirait et al., 2025). Anggaran yang jelas dan dapat dicapai dapat memotivasi karyawan untuk bekerja lebih efisien. Selain itu, anggaran mengomunikasikan prioritas dan harapan manajemen puncak kepada seluruh bagian organisasi secara jelas dan konsisten, memastikan semua departemen bekerja menuju arah yang sama.</w:t>
      </w:r>
    </w:p>
    <w:p w14:paraId="1B0BAF6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Penting untuk membedakan antara anggaran dan ramalan (</w:t>
      </w:r>
      <w:r w:rsidRPr="0081340B">
        <w:rPr>
          <w:rFonts w:ascii="Book Antiqua" w:hAnsi="Book Antiqua"/>
          <w:i/>
          <w:iCs/>
          <w:sz w:val="20"/>
          <w:szCs w:val="20"/>
          <w:lang w:val="en"/>
        </w:rPr>
        <w:t>forecasting</w:t>
      </w:r>
      <w:r w:rsidRPr="0081340B">
        <w:rPr>
          <w:rFonts w:ascii="Book Antiqua" w:hAnsi="Book Antiqua"/>
          <w:sz w:val="20"/>
          <w:szCs w:val="20"/>
          <w:lang w:val="en"/>
        </w:rPr>
        <w:t xml:space="preserve">). Meskipun keduanya berorientasi ke masa depan dan sering kali menggunakan teknik kuantitatif yang serupa, keduanya memiliki tujuan yang berbeda. Ramalan adalah prediksi tentang apa yang </w:t>
      </w:r>
      <w:r w:rsidRPr="0081340B">
        <w:rPr>
          <w:rFonts w:ascii="Book Antiqua" w:hAnsi="Book Antiqua"/>
          <w:i/>
          <w:iCs/>
          <w:sz w:val="20"/>
          <w:szCs w:val="20"/>
          <w:lang w:val="en"/>
        </w:rPr>
        <w:t>kemungkinan besar</w:t>
      </w:r>
      <w:r w:rsidRPr="0081340B">
        <w:rPr>
          <w:rFonts w:ascii="Book Antiqua" w:hAnsi="Book Antiqua"/>
          <w:sz w:val="20"/>
          <w:szCs w:val="20"/>
          <w:lang w:val="en"/>
        </w:rPr>
        <w:t xml:space="preserve"> akan terjadi di masa depan, tanpa adanya implikasi komitmen untuk mencapainya. Sebaliknya, anggaran adalah rencana tentang apa yang </w:t>
      </w:r>
      <w:r w:rsidRPr="0081340B">
        <w:rPr>
          <w:rFonts w:ascii="Book Antiqua" w:hAnsi="Book Antiqua"/>
          <w:i/>
          <w:iCs/>
          <w:sz w:val="20"/>
          <w:szCs w:val="20"/>
          <w:lang w:val="en"/>
        </w:rPr>
        <w:t>ingin dicapai</w:t>
      </w:r>
      <w:r w:rsidRPr="0081340B">
        <w:rPr>
          <w:rFonts w:ascii="Book Antiqua" w:hAnsi="Book Antiqua"/>
          <w:sz w:val="20"/>
          <w:szCs w:val="20"/>
          <w:lang w:val="en"/>
        </w:rPr>
        <w:t xml:space="preserve"> oleh organisasi dan merupakan sebuah komitmen untuk mengalokasikan sumber daya guna mewujudkan rencana tersebut. Ramalan adalah masukan penting dalam proses penyusunan anggaran, tetapi anggaran itu sendiri adalah sebuah target yang harus diupayakan.</w:t>
      </w:r>
    </w:p>
    <w:p w14:paraId="2A54264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Organisasi yang berhasil adalah organisasi yang mampu menyelaraskan strategi, perencanaan, dan eksekusi. Anggaran berdiri di persimpangan krusial antara perencanaan dan eksekusi. Ia menerjemahkan visi jangka panjang menjadi perintah kerja jangka pendek yang dapat dijalankan. Tanpa anggaran yang solid, strategi terbaik sekalipun berisiko tetap menjadi angan-angan yang tidak pernah terwujud. Oleh karena itu, penguasaan terhadap konsep dan fungsi anggaran menjadi kompetensi inti bagi setiap pemimpin bisnis.</w:t>
      </w:r>
    </w:p>
    <w:p w14:paraId="156A6CEA" w14:textId="77777777" w:rsidR="00E12072" w:rsidRPr="0081340B" w:rsidRDefault="00550DE4"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794C7BC7" w14:textId="10FBDEE9" w:rsidR="00957590" w:rsidRPr="0081340B" w:rsidRDefault="00957590" w:rsidP="00F27C29">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merencanakan sebuah perjalanan lintas negara menggunakan mobil. Rencana perjalanan tersebut adalah anggarannya. Anda menentukan tujuan akhir (laba bersih), rute yang akan diambil (strategi penjualan), perkiraan jarak tempuh per hari (target produksi), dan estimasi biaya bahan bakar, penginapan, serta makanan (anggaran biaya). Ramalan cuaca dan kondisi lalu lintas adalah </w:t>
      </w:r>
      <w:r w:rsidRPr="0081340B">
        <w:rPr>
          <w:rFonts w:ascii="Book Antiqua" w:hAnsi="Book Antiqua"/>
          <w:i/>
          <w:iCs/>
          <w:sz w:val="20"/>
          <w:szCs w:val="20"/>
          <w:lang w:val="en"/>
        </w:rPr>
        <w:t>forecasting</w:t>
      </w:r>
      <w:r w:rsidRPr="0081340B">
        <w:rPr>
          <w:rFonts w:ascii="Book Antiqua" w:hAnsi="Book Antiqua"/>
          <w:sz w:val="20"/>
          <w:szCs w:val="20"/>
          <w:lang w:val="en"/>
        </w:rPr>
        <w:t xml:space="preserve"> yang </w:t>
      </w:r>
      <w:r w:rsidRPr="0081340B">
        <w:rPr>
          <w:rFonts w:ascii="Book Antiqua" w:hAnsi="Book Antiqua"/>
          <w:sz w:val="20"/>
          <w:szCs w:val="20"/>
          <w:lang w:val="en"/>
        </w:rPr>
        <w:lastRenderedPageBreak/>
        <w:t>membantu Anda menyusun rencana yang lebih realistis. Selama perjalanan, Anda memantau panel instrumen mobil (laporan kinerja aktual) dan membandingkannya dengan rencana Anda. Jika bahan bakar lebih boros dari perkiraan (varians biaya negatif), Anda mungkin perlu mengurangi kecepatan atau mencari penginapan yang lebih murah (tindakan korektif) untuk memastikan Anda tetap bisa mencapai tujuan akhir sesuai rencana.</w:t>
      </w:r>
    </w:p>
    <w:p w14:paraId="06357E47" w14:textId="4CB5E699" w:rsidR="00957590" w:rsidRPr="0081340B" w:rsidRDefault="00957590" w:rsidP="0081340B">
      <w:pPr>
        <w:pStyle w:val="ListParagraph"/>
        <w:numPr>
          <w:ilvl w:val="2"/>
          <w:numId w:val="104"/>
        </w:numPr>
        <w:spacing w:after="0" w:line="276" w:lineRule="auto"/>
        <w:ind w:left="567" w:hanging="283"/>
        <w:contextualSpacing w:val="0"/>
        <w:jc w:val="both"/>
        <w:rPr>
          <w:rFonts w:ascii="Book Antiqua" w:hAnsi="Book Antiqua"/>
          <w:b/>
          <w:bCs/>
          <w:sz w:val="20"/>
          <w:szCs w:val="20"/>
          <w:lang w:val="en"/>
        </w:rPr>
      </w:pPr>
      <w:bookmarkStart w:id="26" w:name="_hbciv2ma9q4n" w:colFirst="0" w:colLast="0"/>
      <w:bookmarkEnd w:id="26"/>
      <w:r w:rsidRPr="0081340B">
        <w:rPr>
          <w:rFonts w:ascii="Book Antiqua" w:hAnsi="Book Antiqua"/>
          <w:b/>
          <w:bCs/>
          <w:sz w:val="20"/>
          <w:szCs w:val="20"/>
          <w:lang w:val="en"/>
        </w:rPr>
        <w:t>Pengertian Anggaran Menurut Para Ahli</w:t>
      </w:r>
    </w:p>
    <w:p w14:paraId="4D3A1C5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Berbagai ahli di bidang akuntansi dan manajemen telah memberikan definisi yang beragam namun saling melengkapi mengenai anggaran, yang menyoroti kompleksitas dan multifungsi dari instrumen ini. Horngren, Datar, dan Rajan, dalam literatur akuntansi manajemen mereka, mendefinisikan anggaran sebagai ekspresi kuantitatif dari rencana aksi yang diusulkan oleh manajemen untuk periode tertentu dan sebagai bantuan untuk mengoordinasikan apa yang perlu dilakukan untuk mengimplementasikan rencana tersebut (Horngren et al., 2021). Definisi ini menekankan dua aspek kunci: kuantifikasi rencana dan fungsi koordinasi. Angka-angka dalam anggaran bukanlah tujuan itu sendiri, melainkan bahasa yang digunakan untuk mengartikulasikan dan menyelaraskan berbagai kegiatan operasional.</w:t>
      </w:r>
    </w:p>
    <w:p w14:paraId="495F334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Sementara itu, Hansen dan Mowen (2018) menyoroti peran anggaran sebagai rencana keuangan komprehensif untuk masa depan. Mereka menggarisbawahi bahwa anggaran adalah alat penting yang digunakan untuk perencanaan dan pengendalian, yang pada akhirnya membantu organisasi dalam mengelola aktivitasnya dan membuat keputusan yang lebih baik. Perspektif ini menempatkan anggaran sebagai fondasi dari proses manajerial, di mana keputusan-keputusan penting, seperti alokasi sumber daya dan evaluasi kinerja, didasarkan pada kerangka kerja anggaran yang telah ditetapkan (Pathange et al., 2024).</w:t>
      </w:r>
    </w:p>
    <w:p w14:paraId="643F825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Dari perspektif yang lebih strategis, para ahli seperti Anthony dan Govindarajan (2007) memandang sistem penganggaran sebagai bagian dari sistem pengendalian manajemen yang lebih luas. Bagi mereka, anggaran adalah alat untuk mengimplementasikan strategi. Proses penyusunan anggaran memastikan bahwa tujuan-tujuan jangka pendek yang tertuang dalam anggaran selaras dengan visi dan strategi jangka panjang organisasi. Dengan demikian, anggaran berfungsi sebagai jembatan vital yang menghubungkan pemikiran strategis di tingkat puncak dengan eksekusi operasional di tingkat lini depan (Sirait et al., 2025).</w:t>
      </w:r>
    </w:p>
    <w:p w14:paraId="7378F383" w14:textId="4A42128E" w:rsidR="00957590" w:rsidRPr="0081340B" w:rsidRDefault="00957590" w:rsidP="0081340B">
      <w:pPr>
        <w:pStyle w:val="ListParagraph"/>
        <w:numPr>
          <w:ilvl w:val="2"/>
          <w:numId w:val="104"/>
        </w:numPr>
        <w:spacing w:after="0" w:line="276" w:lineRule="auto"/>
        <w:ind w:left="567" w:hanging="283"/>
        <w:contextualSpacing w:val="0"/>
        <w:jc w:val="both"/>
        <w:rPr>
          <w:rFonts w:ascii="Book Antiqua" w:hAnsi="Book Antiqua"/>
          <w:b/>
          <w:bCs/>
          <w:sz w:val="20"/>
          <w:szCs w:val="20"/>
          <w:lang w:val="en"/>
        </w:rPr>
      </w:pPr>
      <w:bookmarkStart w:id="27" w:name="_ix2ao65v4rec" w:colFirst="0" w:colLast="0"/>
      <w:bookmarkEnd w:id="27"/>
      <w:r w:rsidRPr="0081340B">
        <w:rPr>
          <w:rFonts w:ascii="Book Antiqua" w:hAnsi="Book Antiqua"/>
          <w:b/>
          <w:bCs/>
          <w:sz w:val="20"/>
          <w:szCs w:val="20"/>
          <w:lang w:val="en"/>
        </w:rPr>
        <w:t>Fungsi Perencanaan dan Pengendalian</w:t>
      </w:r>
    </w:p>
    <w:p w14:paraId="0222DE9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Fungsi perencanaan dan pengendalian adalah dua sisi dari mata uang yang sama dalam konteks penganggaran. Fungsi perencanaan merujuk pada proses penetapan tujuan dan perumusan cara untuk mencapainya (Chumak, 2023). Dalam penyusunan anggaran, perencanaan melibatkan penerjemahan tujuan strategis organisasi ke dalam target-target spesifik, terukur, dapat dicapai, relevan, dan berbatas waktu (prinsip SMART). Proses ini memaksa manajer untuk melihat ke depan, mempertimbangkan berbagai skenario, mengidentifikasi potensi kendala, dan mengalokasikan sumber daya secara sadar untuk aktivitas-aktivitas yang paling krusial.</w:t>
      </w:r>
    </w:p>
    <w:p w14:paraId="0EC2971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Fungsi pengendalian, di sisi lain, mulai beroperasi setelah anggaran disetujui dan periode operasional dimulai. Pengendalian adalah proses memonitor implementasi rencana dan mengambil tindakan korektif jika terjadi penyimpangan (Fitriana &amp; Kartika, 2025). Anggaran menyediakan dasar atau standar kinerja. Laporan kinerja secara periodik membandingkan hasil aktual (misalnya, pendapatan aktual dan biaya aktual) dengan angka yang dianggarkan. Perbedaan antara keduanya, yang disebut varians, menjadi sinyal bagi manajemen. Investigasi terhadap varians yang signifikan membantu manajer memahami akar </w:t>
      </w:r>
      <w:r w:rsidRPr="0081340B">
        <w:rPr>
          <w:rFonts w:ascii="Book Antiqua" w:hAnsi="Book Antiqua"/>
          <w:sz w:val="20"/>
          <w:szCs w:val="20"/>
          <w:lang w:val="en"/>
        </w:rPr>
        <w:lastRenderedPageBreak/>
        <w:t>penyebab masalah dan mengambil tindakan perbaikan, atau sebaliknya, mereplikasi keberhasilan jika varians tersebut menguntungkan.</w:t>
      </w:r>
    </w:p>
    <w:p w14:paraId="5A2AD20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Sinergi antara perencanaan dan pengendalian menciptakan sebuah siklus umpan balik yang dinamis. Informasi yang diperoleh dari proses pengendalian, seperti pemahaman baru tentang pendorong biaya (</w:t>
      </w:r>
      <w:r w:rsidRPr="0081340B">
        <w:rPr>
          <w:rFonts w:ascii="Book Antiqua" w:hAnsi="Book Antiqua"/>
          <w:i/>
          <w:iCs/>
          <w:sz w:val="20"/>
          <w:szCs w:val="20"/>
          <w:lang w:val="en"/>
        </w:rPr>
        <w:t>cost drivers</w:t>
      </w:r>
      <w:r w:rsidRPr="0081340B">
        <w:rPr>
          <w:rFonts w:ascii="Book Antiqua" w:hAnsi="Book Antiqua"/>
          <w:sz w:val="20"/>
          <w:szCs w:val="20"/>
          <w:lang w:val="en"/>
        </w:rPr>
        <w:t>) atau efisiensi proses, menjadi masukan yang sangat berharga untuk penyusunan anggaran di periode berikutnya. Hal ini memungkinkan organisasi untuk belajar dari pengalamannya dan secara bertahap meningkatkan akurasi perencanaan serta efektivitas operasionalnya (Hansen &amp; Mowen, 2018). Tanpa perencanaan, pengendalian tidak memiliki arah, dan tanpa pengendalian, perencanaan hanyalah sebuah angan-angan.</w:t>
      </w:r>
    </w:p>
    <w:p w14:paraId="37C744E2" w14:textId="16C34D4D" w:rsidR="00957590" w:rsidRPr="0081340B" w:rsidRDefault="00957590" w:rsidP="0081340B">
      <w:pPr>
        <w:pStyle w:val="ListParagraph"/>
        <w:numPr>
          <w:ilvl w:val="2"/>
          <w:numId w:val="104"/>
        </w:numPr>
        <w:spacing w:after="0" w:line="276" w:lineRule="auto"/>
        <w:ind w:left="567" w:hanging="283"/>
        <w:contextualSpacing w:val="0"/>
        <w:jc w:val="both"/>
        <w:rPr>
          <w:rFonts w:ascii="Book Antiqua" w:hAnsi="Book Antiqua"/>
          <w:b/>
          <w:bCs/>
          <w:sz w:val="20"/>
          <w:szCs w:val="20"/>
          <w:lang w:val="en"/>
        </w:rPr>
      </w:pPr>
      <w:bookmarkStart w:id="28" w:name="_t23w69c6r38d" w:colFirst="0" w:colLast="0"/>
      <w:bookmarkEnd w:id="28"/>
      <w:r w:rsidRPr="0081340B">
        <w:rPr>
          <w:rFonts w:ascii="Book Antiqua" w:hAnsi="Book Antiqua"/>
          <w:b/>
          <w:bCs/>
          <w:sz w:val="20"/>
          <w:szCs w:val="20"/>
          <w:lang w:val="en"/>
        </w:rPr>
        <w:t>Perbedaan Anggaran dan Ramalan (</w:t>
      </w:r>
      <w:r w:rsidRPr="0081340B">
        <w:rPr>
          <w:rFonts w:ascii="Book Antiqua" w:hAnsi="Book Antiqua"/>
          <w:b/>
          <w:bCs/>
          <w:i/>
          <w:iCs/>
          <w:sz w:val="20"/>
          <w:szCs w:val="20"/>
          <w:lang w:val="en"/>
        </w:rPr>
        <w:t>Forecasting</w:t>
      </w:r>
      <w:r w:rsidRPr="0081340B">
        <w:rPr>
          <w:rFonts w:ascii="Book Antiqua" w:hAnsi="Book Antiqua"/>
          <w:b/>
          <w:bCs/>
          <w:sz w:val="20"/>
          <w:szCs w:val="20"/>
          <w:lang w:val="en"/>
        </w:rPr>
        <w:t>)</w:t>
      </w:r>
    </w:p>
    <w:p w14:paraId="72AA67B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Meskipun sering digunakan secara bergantian dalam percakapan sehari-hari, anggaran (</w:t>
      </w:r>
      <w:r w:rsidRPr="0081340B">
        <w:rPr>
          <w:rFonts w:ascii="Book Antiqua" w:hAnsi="Book Antiqua"/>
          <w:i/>
          <w:iCs/>
          <w:sz w:val="20"/>
          <w:szCs w:val="20"/>
          <w:lang w:val="en"/>
        </w:rPr>
        <w:t>budget</w:t>
      </w:r>
      <w:r w:rsidRPr="0081340B">
        <w:rPr>
          <w:rFonts w:ascii="Book Antiqua" w:hAnsi="Book Antiqua"/>
          <w:sz w:val="20"/>
          <w:szCs w:val="20"/>
          <w:lang w:val="en"/>
        </w:rPr>
        <w:t>) dan ramalan (</w:t>
      </w:r>
      <w:r w:rsidRPr="0081340B">
        <w:rPr>
          <w:rFonts w:ascii="Book Antiqua" w:hAnsi="Book Antiqua"/>
          <w:i/>
          <w:iCs/>
          <w:sz w:val="20"/>
          <w:szCs w:val="20"/>
          <w:lang w:val="en"/>
        </w:rPr>
        <w:t>forecast</w:t>
      </w:r>
      <w:r w:rsidRPr="0081340B">
        <w:rPr>
          <w:rFonts w:ascii="Book Antiqua" w:hAnsi="Book Antiqua"/>
          <w:sz w:val="20"/>
          <w:szCs w:val="20"/>
          <w:lang w:val="en"/>
        </w:rPr>
        <w:t>) memiliki perbedaan konseptual yang fundamental dalam manajemen. Ramalan adalah sebuah prediksi atau estimasi mengenai kondisi masa depan yang paling mungkin terjadi, berdasarkan data historis dan analisis tren saat ini (Grobler-Dębska et al., 2024). Tujuan utama dari ramalan adalah untuk memberikan gambaran pasif tentang masa depan, misalnya, "Berdasarkan tren pasar saat ini, kami meramalkan penjualan kuartal depan akan mencapai 10.000 unit". Ramalan tidak menyiratkan komitmen untuk mencapai angka tersebut.</w:t>
      </w:r>
    </w:p>
    <w:p w14:paraId="0E5AD578"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Sebaliknya, anggaran adalah sebuah rencana tindakan yang proaktif dan merupakan target kinerja yang telah ditetapkan oleh manajemen. Anggaran menjawab pertanyaan, "Apa yang ingin kita capai?" bukan "Apa yang mungkin akan terjadi?". Anggaran merepresentasikan komitmen organisasi untuk mengalokasikan sumber daya dan mengerahkan upaya untuk mencapai target tersebut (Khakimjanovna, 2025). Sebagai contoh, setelah menerima </w:t>
      </w:r>
      <w:r w:rsidRPr="0081340B">
        <w:rPr>
          <w:rFonts w:ascii="Book Antiqua" w:hAnsi="Book Antiqua"/>
          <w:sz w:val="20"/>
          <w:szCs w:val="20"/>
          <w:lang w:val="en"/>
        </w:rPr>
        <w:lastRenderedPageBreak/>
        <w:t>ramalan penjualan sebesar 10.000 unit, manajemen mungkin menetapkan anggaran penjualan sebesar 12.000 unit, dengan merencanakan kampanye pemasaran tambahan untuk mencapai target yang lebih ambisius tersebut. Anggaran memiliki implikasi akuntabilitas, di mana kinerja manajer dievaluasi berdasarkan kemampuannya mencapai target anggaran.</w:t>
      </w:r>
    </w:p>
    <w:p w14:paraId="4DBC105E" w14:textId="241170A8"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Hubungan antara keduanya bersifat sekuensial dan komplementer. Ramalan adalah salah satu input krusial dalam proses penyusunan anggaran. Ramalan yang akurat tentang variabel eksternal (seperti pertumbuhan ekonomi, inflasi, atau permintaan pasar) dan variabel internal (seperti kapasitas produksi) membantu manajemen menetapkan target anggaran yang realistis dan dapat dicapai. Sebuah anggaran yang dibuat tanpa didasari oleh ramalan yang solid berisiko menjadi tidak realistis dan kehilangan fungsinya sebagai alat motivasi dan pengendalian yang efektif. Oleh karena itu, kualitas proses penganggaran sangat bergantung pada kualitas proses peramalan yang mendahuluinya (Junjunan et al., 2024).</w:t>
      </w:r>
    </w:p>
    <w:p w14:paraId="4C1BAA82" w14:textId="77777777" w:rsidR="000201B9" w:rsidRPr="0081340B" w:rsidRDefault="000201B9" w:rsidP="0081340B">
      <w:pPr>
        <w:spacing w:after="0" w:line="276" w:lineRule="auto"/>
        <w:jc w:val="both"/>
        <w:rPr>
          <w:rFonts w:ascii="Book Antiqua" w:hAnsi="Book Antiqua"/>
          <w:sz w:val="20"/>
          <w:szCs w:val="20"/>
          <w:lang w:val="en"/>
        </w:rPr>
      </w:pPr>
    </w:p>
    <w:p w14:paraId="42CCD3B2" w14:textId="06FF5383" w:rsidR="00957590" w:rsidRPr="0081340B" w:rsidRDefault="00957590" w:rsidP="0081340B">
      <w:pPr>
        <w:pStyle w:val="Heading2"/>
        <w:numPr>
          <w:ilvl w:val="0"/>
          <w:numId w:val="43"/>
        </w:numPr>
        <w:ind w:left="284" w:hanging="284"/>
      </w:pPr>
      <w:bookmarkStart w:id="29" w:name="_lotzgoo1z5qj" w:colFirst="0" w:colLast="0"/>
      <w:bookmarkStart w:id="30" w:name="_Toc219884605"/>
      <w:bookmarkEnd w:id="29"/>
      <w:r w:rsidRPr="0081340B">
        <w:t>Peran Anggaran dalam Manajemen Keuangan</w:t>
      </w:r>
      <w:bookmarkEnd w:id="30"/>
    </w:p>
    <w:p w14:paraId="46E21C9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Anggaran memainkan peran sentral dalam arsitektur manajemen keuangan sebuah perusahaan, bertindak sebagai mekanisme integratif yang menghubungkan berbagai fungsi keuangan dan operasional. Jauh melampaui sekadar kendali biaya, anggaran adalah instrumen untuk mengimplementasikan kebijakan keuangan, mengelola likuiditas, dan mengevaluasi profitabilitas (Choudhary &amp; Singh, 2025). Dalam manajemen keuangan, setiap keputusan strategis, mulai dari peluncuran produk baru, ekspansi pasar, hingga investasi teknologi, harus tercermin dalam anggaran. Anggaran berfungsi sebagai jembatan yang menerjemahkan keputusan strategis kualitatif menjadi implikasi finansial kuantitatif yang dapat dikelola dan dipantau.</w:t>
      </w:r>
    </w:p>
    <w:p w14:paraId="6B6EDCC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Salah satu peran paling krusial adalah dalam manajemen arus kas. Anggaran kas, yang merupakan komponen dari anggaran induk (</w:t>
      </w:r>
      <w:r w:rsidRPr="0081340B">
        <w:rPr>
          <w:rFonts w:ascii="Book Antiqua" w:hAnsi="Book Antiqua"/>
          <w:i/>
          <w:iCs/>
          <w:sz w:val="20"/>
          <w:szCs w:val="20"/>
          <w:lang w:val="en"/>
        </w:rPr>
        <w:t>master budget</w:t>
      </w:r>
      <w:r w:rsidRPr="0081340B">
        <w:rPr>
          <w:rFonts w:ascii="Book Antiqua" w:hAnsi="Book Antiqua"/>
          <w:sz w:val="20"/>
          <w:szCs w:val="20"/>
          <w:lang w:val="en"/>
        </w:rPr>
        <w:t>), memproyeksikan semua penerimaan dan pengeluaran kas selama periode tertentu. Proyeksi ini memungkinkan manajer keuangan untuk mengantisipasi potensi defisit kas dan merencanakan pendanaan jangka pendek (misalnya, pinjaman bank) jauh-jauh hari. Sebaliknya, jika anggaran menunjukkan surplus kas, manajer dapat merencanakan investasi jangka pendek untuk mengoptimalkan imbal hasil dari dana yang menganggur. Tanpa anggaran kas, perusahaan berisiko menghadapi krisis likuiditas meskipun secara akrual membukukan laba.</w:t>
      </w:r>
    </w:p>
    <w:p w14:paraId="171808D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Anggaran juga merupakan fondasi bagi sistem evaluasi kinerja yang efektif. Dalam konteks keuangan, kinerja manajer pusat pertanggungjawaban (seperti pusat biaya, pusat pendapatan, atau pusat laba) diukur dengan membandingkan hasil aktual mereka dengan target yang telah ditetapkan dalam anggaran (Cherniaieva et al., 2025). Sistem ini, yang dikenal sebagai </w:t>
      </w:r>
      <w:r w:rsidRPr="0081340B">
        <w:rPr>
          <w:rFonts w:ascii="Book Antiqua" w:hAnsi="Book Antiqua"/>
          <w:i/>
          <w:iCs/>
          <w:sz w:val="20"/>
          <w:szCs w:val="20"/>
          <w:lang w:val="en"/>
        </w:rPr>
        <w:t>responsibility accounting</w:t>
      </w:r>
      <w:r w:rsidRPr="0081340B">
        <w:rPr>
          <w:rFonts w:ascii="Book Antiqua" w:hAnsi="Book Antiqua"/>
          <w:sz w:val="20"/>
          <w:szCs w:val="20"/>
          <w:lang w:val="en"/>
        </w:rPr>
        <w:t>, memastikan adanya akuntabilitas yang jelas. Evaluasi berbasis anggaran mendorong para manajer untuk fokus pada variabel-variabel yang berada dalam kendali mereka dan berusaha untuk mencapai efisiensi serta efektivitas dalam penggunaan sumber daya yang dipercayakan kepada mereka.</w:t>
      </w:r>
    </w:p>
    <w:p w14:paraId="1019195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Lebih lanjut, anggaran berfungsi sebagai alat komunikasi yang sangat efektif di seluruh organisasi. Angka-angka dalam anggaran mengomunikasikan prioritas strategis manajemen puncak kepada manajer di semua tingkatan. Misalnya, alokasi anggaran yang besar untuk penelitian dan pengembangan (R&amp;D) mengirimkan sinyal yang jelas bahwa inovasi adalah prioritas utama perusahaan. Sebaliknya, anggaran yang ketat untuk biaya perjalanan dan hiburan mengomunikasikan pesan tentang pentingnya efisiensi biaya. Konsistensi pesan ini membantu menyelaraskan tindakan dan keputusan di seluruh departemen.</w:t>
      </w:r>
    </w:p>
    <w:p w14:paraId="2DEF1A7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Proses penyusunan anggaran juga mendorong koordinasi antar departemen. Anggaran penjualan, misalnya, harus disusun terlebih dahulu karena menjadi dasar bagi penyusunan anggaran produksi. Anggaran produksi kemudian menentukan kebutuhan bahan baku, yang menjadi dasar bagi anggaran pembelian. Keterkaitan ini memaksa departemen penjualan, produksi, dan pembelian untuk berkomunikasi dan bekerja sama secara erat, memastikan bahwa rencana masing-masing departemen saling terintegrasi dan konsisten.</w:t>
      </w:r>
    </w:p>
    <w:p w14:paraId="48D82A7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Dalam pengambilan keputusan, anggaran menyediakan kerangka kerja finansial yang esensial. Ketika sebuah proposal investasi atau proyek baru diajukan, salah satu kriteria evaluasi utamanya adalah dampaknya terhadap anggaran. Apakah proyek tersebut akan menghasilkan pendapatan yang sesuai dengan target anggaran? Apakah biayanya dapat ditutupi oleh alokasi anggaran yang ada? Dengan demikian, anggaran berfungsi sebagai filter awal untuk memastikan bahwa hanya inisiatif yang paling menjanjikan dan selaras dengan tujuan keuangan perusahaan yang akan dilanjutkan.</w:t>
      </w:r>
    </w:p>
    <w:p w14:paraId="27E1F72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Pada akhirnya, peran anggaran dalam manajemen keuangan adalah untuk memastikan bahwa seluruh sumber daya finansial dan operasional perusahaan dikerahkan secara terkoordinasi dan efisien untuk mencapai tujuan strategisnya. Ia adalah sistem saraf pusat finansial organisasi, yang menerima informasi dari berbagai bagian, memprosesnya menjadi rencana yang koheren, dan mengirimkan sinyal untuk tindakan dan pengendalian ke seluruh tubuh organisasi (Sunaryo et al., 2025).</w:t>
      </w:r>
    </w:p>
    <w:p w14:paraId="242887D1" w14:textId="77777777" w:rsidR="00E12072" w:rsidRPr="0081340B" w:rsidRDefault="00E12072"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22D2E6BD" w14:textId="1441534B" w:rsidR="00957590" w:rsidRPr="0081340B" w:rsidRDefault="00957590" w:rsidP="00F27C29">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ritel fesyen berencana meluncurkan lini produk pakaian berkelanjutan pada tahun 2025. Rencana strategis ini diterjemahkan ke dalam anggaran. Anggaran Pemasaran mengalokasikan dana signifikan untuk kampanye </w:t>
      </w:r>
      <w:r w:rsidRPr="0081340B">
        <w:rPr>
          <w:rFonts w:ascii="Book Antiqua" w:hAnsi="Book Antiqua"/>
          <w:i/>
          <w:iCs/>
          <w:sz w:val="20"/>
          <w:szCs w:val="20"/>
          <w:lang w:val="en"/>
        </w:rPr>
        <w:t>go-green</w:t>
      </w:r>
      <w:r w:rsidRPr="0081340B">
        <w:rPr>
          <w:rFonts w:ascii="Book Antiqua" w:hAnsi="Book Antiqua"/>
          <w:sz w:val="20"/>
          <w:szCs w:val="20"/>
          <w:lang w:val="en"/>
        </w:rPr>
        <w:t xml:space="preserve">. Anggaran Pembelian merencanakan pengadaan bahan baku organik yang lebih mahal. Anggaran Produksi memasukkan biaya untuk sertifikasi dan proses manufaktur yang ramah lingkungan. Anggaran SDM </w:t>
      </w:r>
      <w:r w:rsidRPr="0081340B">
        <w:rPr>
          <w:rFonts w:ascii="Book Antiqua" w:hAnsi="Book Antiqua"/>
          <w:sz w:val="20"/>
          <w:szCs w:val="20"/>
          <w:lang w:val="en"/>
        </w:rPr>
        <w:lastRenderedPageBreak/>
        <w:t>mengalokasikan dana untuk pelatihan karyawan mengenai praktik keberlanjutan. Anggaran Induk kemudian mengonsolidasikan semua ini untuk memproyeksikan profitabilitas keseluruhan dari inisiatif tersebut. Jika laba yang diproyeksikan di bawah target, manajemen puncak harus mengambil keputusan: apakah akan menaikkan harga jual, mencari pemasok yang lebih murah, atau menerima margin laba yang lebih rendah demi mencapai tujuan strategis keberlanjutan. Dalam kasus ini, anggaran menjadi arena di mana keputusan strategis diuji kelayakan finansialnya.</w:t>
      </w:r>
    </w:p>
    <w:p w14:paraId="0FEA9F27" w14:textId="31AC35D2" w:rsidR="00957590" w:rsidRPr="0081340B" w:rsidRDefault="00957590" w:rsidP="0081340B">
      <w:pPr>
        <w:pStyle w:val="ListParagraph"/>
        <w:numPr>
          <w:ilvl w:val="0"/>
          <w:numId w:val="105"/>
        </w:numPr>
        <w:spacing w:after="0" w:line="276" w:lineRule="auto"/>
        <w:ind w:left="567" w:hanging="283"/>
        <w:contextualSpacing w:val="0"/>
        <w:jc w:val="both"/>
        <w:rPr>
          <w:rFonts w:ascii="Book Antiqua" w:hAnsi="Book Antiqua"/>
          <w:b/>
          <w:bCs/>
          <w:sz w:val="20"/>
          <w:szCs w:val="20"/>
          <w:lang w:val="en"/>
        </w:rPr>
      </w:pPr>
      <w:bookmarkStart w:id="31" w:name="_nwoz0vlmdees" w:colFirst="0" w:colLast="0"/>
      <w:bookmarkEnd w:id="31"/>
      <w:r w:rsidRPr="0081340B">
        <w:rPr>
          <w:rFonts w:ascii="Book Antiqua" w:hAnsi="Book Antiqua"/>
          <w:b/>
          <w:bCs/>
          <w:sz w:val="20"/>
          <w:szCs w:val="20"/>
          <w:lang w:val="en"/>
        </w:rPr>
        <w:t>Anggaran sebagai Alat Komunikasi Internal</w:t>
      </w:r>
    </w:p>
    <w:p w14:paraId="36E8616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berfungsi sebagai bahasa formal yang digunakan manajemen untuk mengomunikasikan tujuan, prioritas, dan ekspektasi ke seluruh penjuru organisasi (Sirait et al., 2025). Ketika manajemen puncak menyetujui anggaran final, dokumen tersebut secara efektif menjadi mandat resmi yang mengartikulasikan rencana permainan untuk periode mendatang. Alokasi dana ke departemen atau proyek tertentu dalam anggaran mengirimkan pesan yang kuat tentang apa yang dianggap penting oleh perusahaan. Sebagai contoh, peningkatan anggaran untuk departemen layanan pelanggan secara implisit mengomunikasikan bahwa peningkatan kepuasan pelanggan adalah prioritas strategis.</w:t>
      </w:r>
    </w:p>
    <w:p w14:paraId="0BEC814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Proses penyusunan anggaran itu sendiri merupakan forum komunikasi yang intensif. Selama negosiasi anggaran, manajer departemen harus membenarkan permintaan sumber daya mereka dan menjelaskan bagaimana permintaan tersebut akan berkontribusi pada pencapaian tujuan perusahaan. Dialog ini memfasilitasi pemahaman bersama tentang tantangan dan peluang yang dihadapi oleh berbagai bagian organisasi (Hryhorash et al., 2023). Komunikasi vertikal (antara atasan dan bawahan) dan horizontal (antar departemen) sangat penting untuk menciptakan anggaran yang terkoordinasi dan realistis.</w:t>
      </w:r>
    </w:p>
    <w:p w14:paraId="4280F0A2" w14:textId="77777777" w:rsidR="00CF7FE0" w:rsidRPr="0081340B" w:rsidRDefault="00CF7FE0" w:rsidP="0081340B">
      <w:pPr>
        <w:spacing w:line="276" w:lineRule="auto"/>
        <w:rPr>
          <w:rFonts w:ascii="Book Antiqua" w:hAnsi="Book Antiqua"/>
          <w:b/>
          <w:bCs/>
          <w:sz w:val="20"/>
          <w:szCs w:val="20"/>
          <w:lang w:val="en"/>
        </w:rPr>
      </w:pPr>
      <w:bookmarkStart w:id="32" w:name="_i2xd2f875hu3" w:colFirst="0" w:colLast="0"/>
      <w:bookmarkEnd w:id="32"/>
      <w:r w:rsidRPr="0081340B">
        <w:rPr>
          <w:rFonts w:ascii="Book Antiqua" w:hAnsi="Book Antiqua"/>
          <w:b/>
          <w:bCs/>
          <w:sz w:val="20"/>
          <w:szCs w:val="20"/>
          <w:lang w:val="en"/>
        </w:rPr>
        <w:br w:type="page"/>
      </w:r>
    </w:p>
    <w:p w14:paraId="0B288618" w14:textId="10D7D131" w:rsidR="00957590" w:rsidRPr="0081340B" w:rsidRDefault="00957590" w:rsidP="0081340B">
      <w:pPr>
        <w:pStyle w:val="ListParagraph"/>
        <w:numPr>
          <w:ilvl w:val="0"/>
          <w:numId w:val="105"/>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Anggaran sebagai Dasar Evaluasi Kinerja</w:t>
      </w:r>
    </w:p>
    <w:p w14:paraId="2CACFF8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Salah satu peran paling vital dari anggaran adalah sebagai tolok ukur atau standar untuk mengevaluasi kinerja. Prinsip ini dikenal sebagai </w:t>
      </w:r>
      <w:r w:rsidRPr="0081340B">
        <w:rPr>
          <w:rFonts w:ascii="Book Antiqua" w:hAnsi="Book Antiqua"/>
          <w:i/>
          <w:iCs/>
          <w:sz w:val="20"/>
          <w:szCs w:val="20"/>
          <w:lang w:val="en"/>
        </w:rPr>
        <w:t>management by exception</w:t>
      </w:r>
      <w:r w:rsidRPr="0081340B">
        <w:rPr>
          <w:rFonts w:ascii="Book Antiqua" w:hAnsi="Book Antiqua"/>
          <w:sz w:val="20"/>
          <w:szCs w:val="20"/>
          <w:lang w:val="en"/>
        </w:rPr>
        <w:t>, di mana perhatian manajerial difokuskan pada area-area di mana kinerja aktual secara signifikan menyimpang dari anggaran (Cherniaieva et al., 2025). Pendekatan ini memungkinkan manajer untuk menggunakan waktu mereka secara efisien, dengan tidak menghabiskan waktu pada aktivitas yang berjalan sesuai rencana. Anggaran yang ditetapkan dengan baik memberikan dasar yang adil dan objektif untuk menilai seberapa baik seorang manajer atau sebuah departemen telah mencapai target mereka.</w:t>
      </w:r>
    </w:p>
    <w:p w14:paraId="03D338A8"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Evaluasi kinerja berbasis anggaran mendorong akuntabilitas. Manajer diberi tanggung jawab atas pendapatan dan biaya yang dapat mereka kendalikan, dan kinerja mereka dinilai berdasarkan kemampuan mereka untuk mengelola item-item tersebut sesuai dengan anggaran. Hal ini membantu menciptakan budaya yang berorientasi pada hasil (</w:t>
      </w:r>
      <w:r w:rsidRPr="0081340B">
        <w:rPr>
          <w:rFonts w:ascii="Book Antiqua" w:hAnsi="Book Antiqua"/>
          <w:i/>
          <w:iCs/>
          <w:sz w:val="20"/>
          <w:szCs w:val="20"/>
          <w:lang w:val="en"/>
        </w:rPr>
        <w:t>result-oriented culture</w:t>
      </w:r>
      <w:r w:rsidRPr="0081340B">
        <w:rPr>
          <w:rFonts w:ascii="Book Antiqua" w:hAnsi="Book Antiqua"/>
          <w:sz w:val="20"/>
          <w:szCs w:val="20"/>
          <w:lang w:val="en"/>
        </w:rPr>
        <w:t>). Penting untuk memastikan bahwa anggaran yang digunakan sebagai dasar evaluasi bersifat realistis dan dapat dicapai, karena anggaran yang tidak realistis justru dapat menurunkan motivasi dan mendorong perilaku disfungsional, seperti memanipulasi laporan (Zhang, 2025).</w:t>
      </w:r>
    </w:p>
    <w:p w14:paraId="5931465E" w14:textId="4F7D5F05" w:rsidR="00957590" w:rsidRPr="0081340B" w:rsidRDefault="00957590" w:rsidP="0081340B">
      <w:pPr>
        <w:pStyle w:val="ListParagraph"/>
        <w:numPr>
          <w:ilvl w:val="0"/>
          <w:numId w:val="105"/>
        </w:numPr>
        <w:spacing w:after="0" w:line="276" w:lineRule="auto"/>
        <w:ind w:left="567" w:hanging="283"/>
        <w:contextualSpacing w:val="0"/>
        <w:jc w:val="both"/>
        <w:rPr>
          <w:rFonts w:ascii="Book Antiqua" w:hAnsi="Book Antiqua"/>
          <w:b/>
          <w:bCs/>
          <w:sz w:val="20"/>
          <w:szCs w:val="20"/>
          <w:lang w:val="en"/>
        </w:rPr>
      </w:pPr>
      <w:bookmarkStart w:id="33" w:name="_6ptpwbf9n6bn" w:colFirst="0" w:colLast="0"/>
      <w:bookmarkEnd w:id="33"/>
      <w:r w:rsidRPr="0081340B">
        <w:rPr>
          <w:rFonts w:ascii="Book Antiqua" w:hAnsi="Book Antiqua"/>
          <w:b/>
          <w:bCs/>
          <w:sz w:val="20"/>
          <w:szCs w:val="20"/>
          <w:lang w:val="en"/>
        </w:rPr>
        <w:t>Hubungan Anggaran dengan Pengambilan Keputusan</w:t>
      </w:r>
    </w:p>
    <w:p w14:paraId="52656CF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menyediakan kerangka kerja kuantitatif yang sangat diperlukan untuk pengambilan keputusan manajerial. Hampir setiap keputusan bisnis yang signifikan memiliki implikasi finansial, dan anggaran membantu untuk mengkalkulasi dan mengevaluasi implikasi tersebut sebelum keputusan final dibuat (Junjunan et al., 2024). Ketika dihadapkan pada beberapa alternatif tindakan, manajer dapat memodelkan dampak finansial dari setiap alternatif pada anggaran untuk melihat mana yang paling mendukung pencapaian tujuan keuangan perusahaan.</w:t>
      </w:r>
    </w:p>
    <w:p w14:paraId="18126AB8" w14:textId="1386E158"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Sebagai contoh, jika sebuah perusahaan mempertimbangkan untuk membeli mesin baru, analisisnya akan melibatkan perbandingan biaya awal mesin dengan penghematan biaya tenaga kerja atau peningkatan kapasitas produksi yang dianggarkan. Keputusan untuk menerima atau menolak pesanan khusus dari pelanggan juga akan bergantung pada apakah harga yang ditawarkan dapat menutupi biaya relevan dan memberikan kontribusi terhadap laba yang dianggarkan. Dengan demikian, anggaran berfungsi sebagai saringan finansial yang membantu manajemen membuat keputusan yang lebih terinformasi dan secara ekonomi rasional (Khakimjanovna, 2025).</w:t>
      </w:r>
    </w:p>
    <w:p w14:paraId="387FAE3B" w14:textId="77777777" w:rsidR="000201B9" w:rsidRPr="0081340B" w:rsidRDefault="000201B9" w:rsidP="0081340B">
      <w:pPr>
        <w:spacing w:after="0" w:line="276" w:lineRule="auto"/>
        <w:jc w:val="both"/>
        <w:rPr>
          <w:rFonts w:ascii="Book Antiqua" w:hAnsi="Book Antiqua"/>
          <w:sz w:val="20"/>
          <w:szCs w:val="20"/>
          <w:lang w:val="en"/>
        </w:rPr>
      </w:pPr>
    </w:p>
    <w:p w14:paraId="1594DBA7" w14:textId="47D47AF3" w:rsidR="00957590" w:rsidRPr="0081340B" w:rsidRDefault="00957590" w:rsidP="0081340B">
      <w:pPr>
        <w:pStyle w:val="Heading2"/>
        <w:numPr>
          <w:ilvl w:val="0"/>
          <w:numId w:val="43"/>
        </w:numPr>
        <w:ind w:left="284" w:hanging="284"/>
      </w:pPr>
      <w:bookmarkStart w:id="34" w:name="_ctd4nkm7db91" w:colFirst="0" w:colLast="0"/>
      <w:bookmarkStart w:id="35" w:name="_Toc219884606"/>
      <w:bookmarkEnd w:id="34"/>
      <w:r w:rsidRPr="0081340B">
        <w:t>Prinsip-Prinsip dan Manfaat Penyusunan Anggaran</w:t>
      </w:r>
      <w:bookmarkEnd w:id="35"/>
    </w:p>
    <w:p w14:paraId="0ABB621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Efektivitas sebuah sistem penganggaran tidak terjadi secara kebetulan, melainkan dibangun di atas fondasi prinsip-prinsip yang solid. Tanpa kepatuhan pada prinsip-prinsip ini, anggaran dapat menjadi sekadar latihan numerik yang tidak relevan atau bahkan kontraproduktif. Salah satu prinsip yang paling fundamental adalah keterlibatan atau partisipasi manajemen. Anggaran yang dipaksakan dari atas ke bawah (</w:t>
      </w:r>
      <w:r w:rsidRPr="0081340B">
        <w:rPr>
          <w:rFonts w:ascii="Book Antiqua" w:hAnsi="Book Antiqua"/>
          <w:i/>
          <w:iCs/>
          <w:sz w:val="20"/>
          <w:szCs w:val="20"/>
          <w:lang w:val="en"/>
        </w:rPr>
        <w:t>top-down</w:t>
      </w:r>
      <w:r w:rsidRPr="0081340B">
        <w:rPr>
          <w:rFonts w:ascii="Book Antiqua" w:hAnsi="Book Antiqua"/>
          <w:sz w:val="20"/>
          <w:szCs w:val="20"/>
          <w:lang w:val="en"/>
        </w:rPr>
        <w:t>) tanpa masukan dari manajer tingkat bawah sering kali dianggap tidak realistis dan kurang mendapatkan komitmen (Bartocci et al., 2022). Sebaliknya, pendekatan partisipatif, di mana manajer yang bertanggung jawab atas implementasi anggaran dilibatkan dalam proses penyusunannya, cenderung menghasilkan target yang lebih akurat dan meningkatkan rasa kepemilikan serta motivasi untuk mencapainya.</w:t>
      </w:r>
    </w:p>
    <w:p w14:paraId="51AF170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Prinsip realisme juga tidak kalah penting. Anggaran harus menantang namun tetap dapat dicapai. Target yang terlalu mudah tidak akan memotivasi kinerja terbaik, sementara target yang mustahil akan menyebabkan frustrasi dan keputusasaan (Zhang, 2025). Untuk mencapai realisme, anggaran harus didasarkan pada asumsi yang logis dan data yang valid, baik dari sumber internal maupun eksternal. Prinsip lainnya adalah </w:t>
      </w:r>
      <w:r w:rsidRPr="0081340B">
        <w:rPr>
          <w:rFonts w:ascii="Book Antiqua" w:hAnsi="Book Antiqua"/>
          <w:sz w:val="20"/>
          <w:szCs w:val="20"/>
          <w:lang w:val="en"/>
        </w:rPr>
        <w:lastRenderedPageBreak/>
        <w:t>komitmen dari manajemen puncak. Dukungan yang kuat dan terlihat dari pimpinan organisasi sangat penting untuk menandakan bahwa proses penganggaran adalah prioritas strategis dan bukan sekadar tugas administratif.</w:t>
      </w:r>
    </w:p>
    <w:p w14:paraId="4514098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Manfaat yang diperoleh dari penerapan sistem penganggaran yang baik sangatlah signifikan. Manfaat yang paling utama adalah peningkatan efisiensi operasional. Dengan menetapkan batasan pengeluaran dan target pendapatan, anggaran mendorong manajer untuk mencari cara-cara yang lebih efisien dalam menggunakan sumber daya yang tersedia (, P et al., 2025). Proses penyusunan anggaran juga memaksa organisasi untuk mengidentifikasi aktivitas yang tidak memberikan nilai tambah, yang kemudian dapat dikurangi atau dihilangkan.</w:t>
      </w:r>
    </w:p>
    <w:p w14:paraId="2CBDE4D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Selain itu, anggaran secara signifikan meningkatkan koordinasi antar departemen. Keterkaitan antar berbagai komponen anggaran, seperti penjualan, produksi, dan pembelian, mengharuskan adanya komunikasi dan kerja sama yang erat. Hal ini membantu memecah silo-silo departemental dan memastikan bahwa seluruh bagian organisasi bekerja secara harmonis menuju tujuan bersama (Hryhorash et al., 2023). Manfaat lainnya adalah kemampuan untuk mengantisipasi masa depan dan mengelola ketidakpastian. Dengan memodelkan berbagai skenario dalam anggaran, manajemen dapat mempersiapkan rencana kontingensi untuk menghadapi perubahan kondisi pasar.</w:t>
      </w:r>
    </w:p>
    <w:p w14:paraId="0C010EC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Namun, penting juga untuk menyadari keterbatasan dan kelemahan yang melekat pada sistem anggaran. Salah satu kelemahan utama adalah bahwa anggaran sering kali dianggap kaku dan tidak fleksibel dalam menghadapi perubahan yang cepat. Anggaran tahunan yang disusun berdasarkan asumsi tertentu dapat menjadi usang jika kondisi pasar berubah secara drastis. Kelemahan lainnya adalah proses penyusunannya bisa sangat memakan waktu dan sumber daya. Negosiasi dan konsolidasi anggaran di organisasi besar bisa memakan waktu berbulan-bulan.</w:t>
      </w:r>
    </w:p>
    <w:p w14:paraId="1FA0E01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Potensi perilaku disfungsional juga menjadi kelemahan yang perlu diwaspadai. Ketika evaluasi kinerja dan bonus sangat bergantung pada pencapaian anggaran, manajer mungkin terdorong untuk melakukan </w:t>
      </w:r>
      <w:r w:rsidRPr="0081340B">
        <w:rPr>
          <w:rFonts w:ascii="Book Antiqua" w:hAnsi="Book Antiqua"/>
          <w:i/>
          <w:iCs/>
          <w:sz w:val="20"/>
          <w:szCs w:val="20"/>
          <w:lang w:val="en"/>
        </w:rPr>
        <w:t>budgetary slack</w:t>
      </w:r>
      <w:r w:rsidRPr="0081340B">
        <w:rPr>
          <w:rFonts w:ascii="Book Antiqua" w:hAnsi="Book Antiqua"/>
          <w:sz w:val="20"/>
          <w:szCs w:val="20"/>
          <w:lang w:val="en"/>
        </w:rPr>
        <w:t>, yaitu dengan sengaja mengusulkan target pendapatan yang terlalu rendah atau target biaya yang terlalu tinggi agar lebih mudah dicapai. Perilaku ini dapat merusak akurasi anggaran dan menyebabkan alokasi sumber daya yang tidak efisien. Memahami keterbatasan ini memungkinkan organisasi untuk merancang sistem penganggaran yang lebih adaptif dan mekanisme pengendalian yang dapat memitigasi potensi perilaku negatif tersebut.</w:t>
      </w:r>
    </w:p>
    <w:p w14:paraId="52D04B7A" w14:textId="77777777" w:rsidR="00E12072" w:rsidRPr="0081340B" w:rsidRDefault="00E12072"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79C2304A" w14:textId="1C10FD40" w:rsidR="00957590" w:rsidRPr="0081340B" w:rsidRDefault="00957590" w:rsidP="00F27C29">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PT Cipta Kreasi, sebuah perusahaan periklanan, menerapkan prinsip partisipatif dalam penyusunan anggarannya. Setiap </w:t>
      </w:r>
      <w:r w:rsidRPr="0081340B">
        <w:rPr>
          <w:rFonts w:ascii="Book Antiqua" w:hAnsi="Book Antiqua"/>
          <w:i/>
          <w:iCs/>
          <w:sz w:val="20"/>
          <w:szCs w:val="20"/>
          <w:lang w:val="en"/>
        </w:rPr>
        <w:t>Account Manager</w:t>
      </w:r>
      <w:r w:rsidRPr="0081340B">
        <w:rPr>
          <w:rFonts w:ascii="Book Antiqua" w:hAnsi="Book Antiqua"/>
          <w:sz w:val="20"/>
          <w:szCs w:val="20"/>
          <w:lang w:val="en"/>
        </w:rPr>
        <w:t xml:space="preserve"> diminta untuk mengajukan proyeksi pendapatan dari klien yang mereka tangani, berdasarkan proyek yang sedang berjalan dan prospek baru. </w:t>
      </w:r>
      <w:r w:rsidRPr="0081340B">
        <w:rPr>
          <w:rFonts w:ascii="Book Antiqua" w:hAnsi="Book Antiqua"/>
          <w:i/>
          <w:iCs/>
          <w:sz w:val="20"/>
          <w:szCs w:val="20"/>
          <w:lang w:val="en"/>
        </w:rPr>
        <w:t>Creative Director</w:t>
      </w:r>
      <w:r w:rsidRPr="0081340B">
        <w:rPr>
          <w:rFonts w:ascii="Book Antiqua" w:hAnsi="Book Antiqua"/>
          <w:sz w:val="20"/>
          <w:szCs w:val="20"/>
          <w:lang w:val="en"/>
        </w:rPr>
        <w:t xml:space="preserve"> mengajukan anggaran biaya untuk sumber daya kreatif (seperti </w:t>
      </w:r>
      <w:r w:rsidRPr="0081340B">
        <w:rPr>
          <w:rFonts w:ascii="Book Antiqua" w:hAnsi="Book Antiqua"/>
          <w:i/>
          <w:iCs/>
          <w:sz w:val="20"/>
          <w:szCs w:val="20"/>
          <w:lang w:val="en"/>
        </w:rPr>
        <w:t>freelancer</w:t>
      </w:r>
      <w:r w:rsidRPr="0081340B">
        <w:rPr>
          <w:rFonts w:ascii="Book Antiqua" w:hAnsi="Book Antiqua"/>
          <w:sz w:val="20"/>
          <w:szCs w:val="20"/>
          <w:lang w:val="en"/>
        </w:rPr>
        <w:t xml:space="preserve"> dan perangkat lunak). Setelah proposal awal terkumpul, diadakan serangkaian pertemuan di mana manajemen puncak, manajer akun, dan direktur kreatif mendiskusikan target secara bersama-sama. Hasilnya adalah anggaran yang tidak hanya realistis tetapi juga didukung penuh oleh tim yang akan melaksanakannya. Manfaatnya terlihat pada kuartal ketiga, ketika sebuah proyek besar tak terduga datang. Karena tim merasa memiliki anggaran tersebut, mereka proaktif mencari cara untuk mengeksekusi proyek baru ini dengan mengoptimalkan sumber daya yang ada, tanpa langsung meminta tambahan anggaran.</w:t>
      </w:r>
    </w:p>
    <w:p w14:paraId="29C387D6" w14:textId="77777777" w:rsidR="00957590" w:rsidRPr="0081340B" w:rsidRDefault="00957590" w:rsidP="0081340B">
      <w:pPr>
        <w:spacing w:after="120" w:line="276" w:lineRule="auto"/>
        <w:ind w:left="284" w:firstLine="567"/>
        <w:jc w:val="both"/>
        <w:rPr>
          <w:rFonts w:ascii="Book Antiqua" w:hAnsi="Book Antiqua"/>
          <w:sz w:val="20"/>
          <w:szCs w:val="20"/>
          <w:lang w:val="en"/>
        </w:rPr>
      </w:pPr>
      <w:r w:rsidRPr="0081340B">
        <w:rPr>
          <w:rFonts w:ascii="Book Antiqua" w:hAnsi="Book Antiqua"/>
          <w:sz w:val="20"/>
          <w:szCs w:val="20"/>
          <w:lang w:val="en"/>
        </w:rPr>
        <w:t>Berikut adalah contoh tabel perhitungan sederhana untuk anggaran penjualan berdasarkan pendekatan partisipatif:</w:t>
      </w:r>
    </w:p>
    <w:tbl>
      <w:tblPr>
        <w:tblStyle w:val="TableGrid"/>
        <w:tblW w:w="4765" w:type="pct"/>
        <w:tblInd w:w="279" w:type="dxa"/>
        <w:tblCellMar>
          <w:left w:w="0" w:type="dxa"/>
          <w:right w:w="57" w:type="dxa"/>
        </w:tblCellMar>
        <w:tblLook w:val="0600" w:firstRow="0" w:lastRow="0" w:firstColumn="0" w:lastColumn="0" w:noHBand="1" w:noVBand="1"/>
      </w:tblPr>
      <w:tblGrid>
        <w:gridCol w:w="979"/>
        <w:gridCol w:w="1117"/>
        <w:gridCol w:w="1119"/>
        <w:gridCol w:w="1248"/>
        <w:gridCol w:w="1201"/>
      </w:tblGrid>
      <w:tr w:rsidR="00E12072" w:rsidRPr="0081340B" w14:paraId="6D08AA0E" w14:textId="77777777" w:rsidTr="00F27C29">
        <w:trPr>
          <w:trHeight w:val="20"/>
          <w:tblHeader/>
        </w:trPr>
        <w:tc>
          <w:tcPr>
            <w:tcW w:w="876" w:type="pct"/>
            <w:vAlign w:val="center"/>
          </w:tcPr>
          <w:p w14:paraId="4D3EE772"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Manajer Penjualan</w:t>
            </w:r>
          </w:p>
        </w:tc>
        <w:tc>
          <w:tcPr>
            <w:tcW w:w="1001" w:type="pct"/>
            <w:vAlign w:val="center"/>
          </w:tcPr>
          <w:p w14:paraId="0141DDEE"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Proyeksi Klien A (Unit)</w:t>
            </w:r>
          </w:p>
        </w:tc>
        <w:tc>
          <w:tcPr>
            <w:tcW w:w="1001" w:type="pct"/>
            <w:vAlign w:val="center"/>
          </w:tcPr>
          <w:p w14:paraId="56EB9AF2"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Proyeksi Klien B (Unit)</w:t>
            </w:r>
          </w:p>
        </w:tc>
        <w:tc>
          <w:tcPr>
            <w:tcW w:w="1114" w:type="pct"/>
            <w:vAlign w:val="center"/>
          </w:tcPr>
          <w:p w14:paraId="27A42B8E"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Total Proyeksi Awal (Unit)</w:t>
            </w:r>
          </w:p>
        </w:tc>
        <w:tc>
          <w:tcPr>
            <w:tcW w:w="1008" w:type="pct"/>
            <w:vAlign w:val="center"/>
          </w:tcPr>
          <w:p w14:paraId="6027AC45"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Target Disesuaikan (Unit)</w:t>
            </w:r>
          </w:p>
        </w:tc>
      </w:tr>
      <w:tr w:rsidR="00E12072" w:rsidRPr="0081340B" w14:paraId="65EF72B1" w14:textId="77777777" w:rsidTr="00F27C29">
        <w:trPr>
          <w:trHeight w:val="20"/>
        </w:trPr>
        <w:tc>
          <w:tcPr>
            <w:tcW w:w="876" w:type="pct"/>
            <w:vAlign w:val="center"/>
          </w:tcPr>
          <w:p w14:paraId="0070D6DF"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Anita</w:t>
            </w:r>
          </w:p>
        </w:tc>
        <w:tc>
          <w:tcPr>
            <w:tcW w:w="1001" w:type="pct"/>
            <w:vAlign w:val="center"/>
          </w:tcPr>
          <w:p w14:paraId="03EFDF30"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5.000</w:t>
            </w:r>
          </w:p>
        </w:tc>
        <w:tc>
          <w:tcPr>
            <w:tcW w:w="1001" w:type="pct"/>
            <w:vAlign w:val="center"/>
          </w:tcPr>
          <w:p w14:paraId="2451F46E"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7.000</w:t>
            </w:r>
          </w:p>
        </w:tc>
        <w:tc>
          <w:tcPr>
            <w:tcW w:w="1114" w:type="pct"/>
            <w:vAlign w:val="center"/>
          </w:tcPr>
          <w:p w14:paraId="771AE393"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12.000</w:t>
            </w:r>
          </w:p>
        </w:tc>
        <w:tc>
          <w:tcPr>
            <w:tcW w:w="1008" w:type="pct"/>
            <w:vAlign w:val="center"/>
          </w:tcPr>
          <w:p w14:paraId="5D99877B"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12.500</w:t>
            </w:r>
          </w:p>
        </w:tc>
      </w:tr>
      <w:tr w:rsidR="00E12072" w:rsidRPr="0081340B" w14:paraId="42655096" w14:textId="77777777" w:rsidTr="00F27C29">
        <w:trPr>
          <w:trHeight w:val="20"/>
        </w:trPr>
        <w:tc>
          <w:tcPr>
            <w:tcW w:w="876" w:type="pct"/>
            <w:vAlign w:val="center"/>
          </w:tcPr>
          <w:p w14:paraId="2E0FD78E"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lastRenderedPageBreak/>
              <w:t>Budi</w:t>
            </w:r>
          </w:p>
        </w:tc>
        <w:tc>
          <w:tcPr>
            <w:tcW w:w="1001" w:type="pct"/>
            <w:vAlign w:val="center"/>
          </w:tcPr>
          <w:p w14:paraId="30CD219A"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6.500</w:t>
            </w:r>
          </w:p>
        </w:tc>
        <w:tc>
          <w:tcPr>
            <w:tcW w:w="1001" w:type="pct"/>
            <w:vAlign w:val="center"/>
          </w:tcPr>
          <w:p w14:paraId="488EE191"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4.000</w:t>
            </w:r>
          </w:p>
        </w:tc>
        <w:tc>
          <w:tcPr>
            <w:tcW w:w="1114" w:type="pct"/>
            <w:vAlign w:val="center"/>
          </w:tcPr>
          <w:p w14:paraId="2C70629A"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10.500</w:t>
            </w:r>
          </w:p>
        </w:tc>
        <w:tc>
          <w:tcPr>
            <w:tcW w:w="1008" w:type="pct"/>
            <w:vAlign w:val="center"/>
          </w:tcPr>
          <w:p w14:paraId="6E836923"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11.000</w:t>
            </w:r>
          </w:p>
        </w:tc>
      </w:tr>
      <w:tr w:rsidR="00E12072" w:rsidRPr="0081340B" w14:paraId="737C5553" w14:textId="77777777" w:rsidTr="00F27C29">
        <w:trPr>
          <w:trHeight w:val="20"/>
        </w:trPr>
        <w:tc>
          <w:tcPr>
            <w:tcW w:w="876" w:type="pct"/>
            <w:vAlign w:val="center"/>
          </w:tcPr>
          <w:p w14:paraId="43D1617C"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Chandra</w:t>
            </w:r>
          </w:p>
        </w:tc>
        <w:tc>
          <w:tcPr>
            <w:tcW w:w="1001" w:type="pct"/>
            <w:vAlign w:val="center"/>
          </w:tcPr>
          <w:p w14:paraId="5295A777"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4.000</w:t>
            </w:r>
          </w:p>
        </w:tc>
        <w:tc>
          <w:tcPr>
            <w:tcW w:w="1001" w:type="pct"/>
            <w:vAlign w:val="center"/>
          </w:tcPr>
          <w:p w14:paraId="52465CC4"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8.000</w:t>
            </w:r>
          </w:p>
        </w:tc>
        <w:tc>
          <w:tcPr>
            <w:tcW w:w="1114" w:type="pct"/>
            <w:vAlign w:val="center"/>
          </w:tcPr>
          <w:p w14:paraId="7061B18D"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12.000</w:t>
            </w:r>
          </w:p>
        </w:tc>
        <w:tc>
          <w:tcPr>
            <w:tcW w:w="1008" w:type="pct"/>
            <w:vAlign w:val="center"/>
          </w:tcPr>
          <w:p w14:paraId="6EE57311"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12.000</w:t>
            </w:r>
          </w:p>
        </w:tc>
      </w:tr>
      <w:tr w:rsidR="00E12072" w:rsidRPr="0081340B" w14:paraId="633D9B02" w14:textId="77777777" w:rsidTr="00F27C29">
        <w:trPr>
          <w:trHeight w:val="20"/>
        </w:trPr>
        <w:tc>
          <w:tcPr>
            <w:tcW w:w="876" w:type="pct"/>
            <w:vAlign w:val="center"/>
          </w:tcPr>
          <w:p w14:paraId="03E23EA0"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Total</w:t>
            </w:r>
          </w:p>
        </w:tc>
        <w:tc>
          <w:tcPr>
            <w:tcW w:w="1001" w:type="pct"/>
            <w:vAlign w:val="center"/>
          </w:tcPr>
          <w:p w14:paraId="19894224"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15.500</w:t>
            </w:r>
          </w:p>
        </w:tc>
        <w:tc>
          <w:tcPr>
            <w:tcW w:w="1001" w:type="pct"/>
            <w:vAlign w:val="center"/>
          </w:tcPr>
          <w:p w14:paraId="41BB1387"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19.000</w:t>
            </w:r>
          </w:p>
        </w:tc>
        <w:tc>
          <w:tcPr>
            <w:tcW w:w="1114" w:type="pct"/>
            <w:vAlign w:val="center"/>
          </w:tcPr>
          <w:p w14:paraId="40E90194"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34.500</w:t>
            </w:r>
          </w:p>
        </w:tc>
        <w:tc>
          <w:tcPr>
            <w:tcW w:w="1008" w:type="pct"/>
            <w:vAlign w:val="center"/>
          </w:tcPr>
          <w:p w14:paraId="45EE54F2"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35.500</w:t>
            </w:r>
          </w:p>
        </w:tc>
      </w:tr>
    </w:tbl>
    <w:p w14:paraId="4D70866D" w14:textId="1B2546FD" w:rsidR="00957590" w:rsidRPr="0081340B" w:rsidRDefault="00957590" w:rsidP="0081340B">
      <w:pPr>
        <w:spacing w:after="0" w:line="276" w:lineRule="auto"/>
        <w:ind w:left="284"/>
        <w:jc w:val="both"/>
        <w:rPr>
          <w:rFonts w:ascii="Book Antiqua" w:hAnsi="Book Antiqua"/>
          <w:i/>
          <w:iCs/>
          <w:sz w:val="20"/>
          <w:szCs w:val="20"/>
          <w:lang w:val="en"/>
        </w:rPr>
      </w:pPr>
      <w:r w:rsidRPr="0081340B">
        <w:rPr>
          <w:rFonts w:ascii="Book Antiqua" w:hAnsi="Book Antiqua"/>
          <w:i/>
          <w:iCs/>
          <w:sz w:val="20"/>
          <w:szCs w:val="20"/>
          <w:lang w:val="en"/>
        </w:rPr>
        <w:t>Catatan: Target Disesuaikan adalah hasil diskusi antara manajer penjualan dan manajemen puncak, mempertimbangkan target pertumbuhan perusahaan.</w:t>
      </w:r>
    </w:p>
    <w:p w14:paraId="70E1D03F" w14:textId="60AD1083" w:rsidR="00957590" w:rsidRPr="0081340B" w:rsidRDefault="00957590" w:rsidP="0081340B">
      <w:pPr>
        <w:pStyle w:val="ListParagraph"/>
        <w:numPr>
          <w:ilvl w:val="0"/>
          <w:numId w:val="106"/>
        </w:numPr>
        <w:spacing w:before="120" w:after="0" w:line="276" w:lineRule="auto"/>
        <w:ind w:left="567" w:hanging="283"/>
        <w:contextualSpacing w:val="0"/>
        <w:jc w:val="both"/>
        <w:rPr>
          <w:rFonts w:ascii="Book Antiqua" w:hAnsi="Book Antiqua"/>
          <w:b/>
          <w:bCs/>
          <w:sz w:val="20"/>
          <w:szCs w:val="20"/>
          <w:lang w:val="en"/>
        </w:rPr>
      </w:pPr>
      <w:bookmarkStart w:id="36" w:name="_52wruybepe10" w:colFirst="0" w:colLast="0"/>
      <w:bookmarkEnd w:id="36"/>
      <w:r w:rsidRPr="0081340B">
        <w:rPr>
          <w:rFonts w:ascii="Book Antiqua" w:hAnsi="Book Antiqua"/>
          <w:b/>
          <w:bCs/>
          <w:sz w:val="20"/>
          <w:szCs w:val="20"/>
          <w:lang w:val="en"/>
        </w:rPr>
        <w:t>Prinsip Partisipatif dan Realistis</w:t>
      </w:r>
    </w:p>
    <w:p w14:paraId="21FEFA1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Prinsip partisipatif, atau yang sering disebut sebagai </w:t>
      </w:r>
      <w:r w:rsidRPr="0081340B">
        <w:rPr>
          <w:rFonts w:ascii="Book Antiqua" w:hAnsi="Book Antiqua"/>
          <w:i/>
          <w:iCs/>
          <w:sz w:val="20"/>
          <w:szCs w:val="20"/>
          <w:lang w:val="en"/>
        </w:rPr>
        <w:t>bottom-up budgeting</w:t>
      </w:r>
      <w:r w:rsidRPr="0081340B">
        <w:rPr>
          <w:rFonts w:ascii="Book Antiqua" w:hAnsi="Book Antiqua"/>
          <w:sz w:val="20"/>
          <w:szCs w:val="20"/>
          <w:lang w:val="en"/>
        </w:rPr>
        <w:t>, menekankan pentingnya melibatkan manajer tingkat bawah dan menengah dalam proses penetapan anggaran. Keterlibatan ini didasarkan pada asumsi bahwa manajer yang lebih dekat dengan operasional sehari-hari memiliki informasi yang lebih akurat dan terkini mengenai kapasitas, tantangan, dan peluang di area mereka (Bartocci et al., 2022). Partisipasi ini tidak hanya meningkatkan akurasi anggaran tetapi juga menumbuhkan rasa kepemilikan (</w:t>
      </w:r>
      <w:r w:rsidRPr="0081340B">
        <w:rPr>
          <w:rFonts w:ascii="Book Antiqua" w:hAnsi="Book Antiqua"/>
          <w:i/>
          <w:iCs/>
          <w:sz w:val="20"/>
          <w:szCs w:val="20"/>
          <w:lang w:val="en"/>
        </w:rPr>
        <w:t>sense of ownership</w:t>
      </w:r>
      <w:r w:rsidRPr="0081340B">
        <w:rPr>
          <w:rFonts w:ascii="Book Antiqua" w:hAnsi="Book Antiqua"/>
          <w:sz w:val="20"/>
          <w:szCs w:val="20"/>
          <w:lang w:val="en"/>
        </w:rPr>
        <w:t>) dan komitmen terhadap target yang ditetapkan. Ketika manajer merasa bahwa mereka turut andil dalam menetapkan tujuan, mereka cenderung lebih termotivasi untuk mencapainya.</w:t>
      </w:r>
    </w:p>
    <w:p w14:paraId="744EB6C5" w14:textId="0C2C8947" w:rsidR="00CF7FE0" w:rsidRPr="0081340B" w:rsidRDefault="00957590" w:rsidP="00B86493">
      <w:pPr>
        <w:spacing w:after="0" w:line="276" w:lineRule="auto"/>
        <w:ind w:left="567" w:firstLine="567"/>
        <w:jc w:val="both"/>
        <w:rPr>
          <w:rFonts w:ascii="Book Antiqua" w:hAnsi="Book Antiqua"/>
          <w:b/>
          <w:bCs/>
          <w:sz w:val="20"/>
          <w:szCs w:val="20"/>
          <w:lang w:val="en"/>
        </w:rPr>
      </w:pPr>
      <w:r w:rsidRPr="0081340B">
        <w:rPr>
          <w:rFonts w:ascii="Book Antiqua" w:hAnsi="Book Antiqua"/>
          <w:sz w:val="20"/>
          <w:szCs w:val="20"/>
          <w:lang w:val="en"/>
        </w:rPr>
        <w:t>Prinsip realistis menuntut agar target anggaran yang ditetapkan bersifat menantang namun dapat dicapai. Sebuah anggaran yang terlalu ambisius dapat dengan cepat mendemotivasi karyawan dan kehilangan kredibilitasnya sebagai alat evaluasi yang adil (Taylor et al., 2025). Untuk memastikan realisme, penyusun anggaran harus mendasarkan asumsi mereka pada analisis data historis yang cermat, riset pasar yang valid, dan pemahaman yang mendalam tentang kondisi internal organisasi. Penggunaan teknik peramalan statistik dan analisis skenario dapat membantu dalam menetapkan rentang target yang masuk akal dan mempertimbangkan berbagai tingkat ketidakpastian.</w:t>
      </w:r>
      <w:bookmarkStart w:id="37" w:name="_gt1c652nio4u" w:colFirst="0" w:colLast="0"/>
      <w:bookmarkEnd w:id="37"/>
      <w:r w:rsidR="00CF7FE0" w:rsidRPr="0081340B">
        <w:rPr>
          <w:rFonts w:ascii="Book Antiqua" w:hAnsi="Book Antiqua"/>
          <w:b/>
          <w:bCs/>
          <w:sz w:val="20"/>
          <w:szCs w:val="20"/>
          <w:lang w:val="en"/>
        </w:rPr>
        <w:br w:type="page"/>
      </w:r>
    </w:p>
    <w:p w14:paraId="7E74AAD7" w14:textId="679C5AA7" w:rsidR="00957590" w:rsidRPr="0081340B" w:rsidRDefault="00957590" w:rsidP="0081340B">
      <w:pPr>
        <w:pStyle w:val="ListParagraph"/>
        <w:numPr>
          <w:ilvl w:val="0"/>
          <w:numId w:val="106"/>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Manfaat Anggaran bagi Efisiensi Operasional</w:t>
      </w:r>
    </w:p>
    <w:p w14:paraId="5CCAE9F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Sistem penganggaran yang efektif memberikan manfaat langsung terhadap peningkatan efisiensi operasional. Dengan menetapkan batasan biaya yang jelas, anggaran mendorong para manajer untuk secara konstan mencari cara-cara inovatif untuk mengurangi pemborosan dan mengoptimalkan penggunaan sumber daya </w:t>
      </w:r>
      <w:r w:rsidRPr="005B47BB">
        <w:rPr>
          <w:rFonts w:ascii="Book Antiqua" w:hAnsi="Book Antiqua"/>
          <w:sz w:val="20"/>
          <w:szCs w:val="20"/>
          <w:highlight w:val="yellow"/>
          <w:lang w:val="en"/>
        </w:rPr>
        <w:t>(, P et al., 2025)</w:t>
      </w:r>
      <w:r w:rsidRPr="0081340B">
        <w:rPr>
          <w:rFonts w:ascii="Book Antiqua" w:hAnsi="Book Antiqua"/>
          <w:sz w:val="20"/>
          <w:szCs w:val="20"/>
          <w:lang w:val="en"/>
        </w:rPr>
        <w:t>. Proses justifikasi permintaan anggaran memaksa manajer untuk mengevaluasi setiap pos pengeluaran dan mempertanyakan relevansinya terhadap pencapaian tujuan. Hal ini membantu mengidentifikasi dan mengeliminasi aktivitas-aktivitas yang tidak memberikan nilai tambah.</w:t>
      </w:r>
    </w:p>
    <w:p w14:paraId="6F7ED6A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juga berfungsi sebagai alat untuk mengoordinasikan aktivitas di seluruh rantai nilai perusahaan. Anggaran produksi, misalnya, harus selaras dengan anggaran penjualan untuk menghindari kelebihan atau kekurangan persediaan, yang keduanya menimbulkan biaya. Kebutuhan akan koordinasi ini mendorong komunikasi yang lebih baik antar departemen, mengurangi duplikasi upaya, dan memastikan aliran kerja yang lebih lancar (Hryhorash et al., 2023). Hasilnya adalah operasi yang lebih ramping, responsif, dan hemat biaya.</w:t>
      </w:r>
    </w:p>
    <w:p w14:paraId="6FFD1B9B" w14:textId="012F357B" w:rsidR="00957590" w:rsidRPr="0081340B" w:rsidRDefault="00957590" w:rsidP="0081340B">
      <w:pPr>
        <w:pStyle w:val="ListParagraph"/>
        <w:numPr>
          <w:ilvl w:val="0"/>
          <w:numId w:val="106"/>
        </w:numPr>
        <w:spacing w:after="0" w:line="276" w:lineRule="auto"/>
        <w:ind w:left="567" w:hanging="283"/>
        <w:contextualSpacing w:val="0"/>
        <w:jc w:val="both"/>
        <w:rPr>
          <w:rFonts w:ascii="Book Antiqua" w:hAnsi="Book Antiqua"/>
          <w:b/>
          <w:bCs/>
          <w:sz w:val="20"/>
          <w:szCs w:val="20"/>
          <w:lang w:val="en"/>
        </w:rPr>
      </w:pPr>
      <w:bookmarkStart w:id="38" w:name="_wpz2ojx7wu4k" w:colFirst="0" w:colLast="0"/>
      <w:bookmarkEnd w:id="38"/>
      <w:r w:rsidRPr="0081340B">
        <w:rPr>
          <w:rFonts w:ascii="Book Antiqua" w:hAnsi="Book Antiqua"/>
          <w:b/>
          <w:bCs/>
          <w:sz w:val="20"/>
          <w:szCs w:val="20"/>
          <w:lang w:val="en"/>
        </w:rPr>
        <w:t>Keterbatasan dan Kelemahan Sistem Anggaran</w:t>
      </w:r>
    </w:p>
    <w:p w14:paraId="5C18F4D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Meskipun memiliki banyak manfaat, sistem penganggaran tradisional juga memiliki keterbatasan yang signifikan. Salah satu kritik utama adalah sifatnya yang statis dan kaku. Anggaran yang disusun setahun sekali sering kali kesulitan beradaptasi dengan perubahan lingkungan bisnis yang cepat dan tidak terduga, seperti kemunculan pesaing baru atau pergeseran preferensi konsumen (Sunaryo et al., 2025). Hal ini dapat menyebabkan anggaran menjadi tidak relevan di tengah jalan dan bahkan dapat menghambat respons cepat perusahaan terhadap peluang atau ancaman baru.</w:t>
      </w:r>
    </w:p>
    <w:p w14:paraId="7FCDC22C" w14:textId="77777777" w:rsidR="00CF7FE0" w:rsidRPr="0081340B" w:rsidRDefault="00CF7FE0"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4755C08" w14:textId="0AC6984F"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Kelemahan lain terletak pada potensi munculnya perilaku disfungsional. Ketika anggaran menjadi satu-satunya dasar untuk evaluasi kinerja dan pemberian insentif, manajer mungkin lebih fokus untuk "memainkan sistem" daripada menciptakan nilai riil bagi perusahaan. Fenomena seperti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(membuat target mudah dicapai) atau pengeluaran di akhir tahun untuk menghabiskan sisa anggaran (perilaku </w:t>
      </w:r>
      <w:r w:rsidRPr="0081340B">
        <w:rPr>
          <w:rFonts w:ascii="Book Antiqua" w:hAnsi="Book Antiqua"/>
          <w:i/>
          <w:iCs/>
          <w:sz w:val="20"/>
          <w:szCs w:val="20"/>
          <w:lang w:val="en"/>
        </w:rPr>
        <w:t>use it or lose it</w:t>
      </w:r>
      <w:r w:rsidRPr="0081340B">
        <w:rPr>
          <w:rFonts w:ascii="Book Antiqua" w:hAnsi="Book Antiqua"/>
          <w:sz w:val="20"/>
          <w:szCs w:val="20"/>
          <w:lang w:val="en"/>
        </w:rPr>
        <w:t>) adalah contoh-contoh perilaku yang dapat merusak tujuan penganggaran itu sendiri (Zhang, 2025). Selain itu, proses penyusunan anggaran itu sendiri bisa menjadi sangat politis, memakan waktu, dan mahal, mengalihkan sumber daya manajerial yang berharga dari aktivitas produktif lainnya.</w:t>
      </w:r>
    </w:p>
    <w:p w14:paraId="34195992" w14:textId="77777777" w:rsidR="000201B9" w:rsidRPr="0081340B" w:rsidRDefault="000201B9" w:rsidP="0081340B">
      <w:pPr>
        <w:spacing w:after="0" w:line="276" w:lineRule="auto"/>
        <w:jc w:val="both"/>
        <w:rPr>
          <w:rFonts w:ascii="Book Antiqua" w:hAnsi="Book Antiqua"/>
          <w:sz w:val="20"/>
          <w:szCs w:val="20"/>
          <w:lang w:val="en"/>
        </w:rPr>
      </w:pPr>
    </w:p>
    <w:p w14:paraId="796475EC" w14:textId="77777777" w:rsidR="000201B9" w:rsidRPr="0081340B" w:rsidRDefault="000201B9" w:rsidP="0081340B">
      <w:pPr>
        <w:spacing w:line="276" w:lineRule="auto"/>
        <w:rPr>
          <w:rFonts w:ascii="Book Antiqua" w:hAnsi="Book Antiqua"/>
          <w:b/>
          <w:bCs/>
          <w:sz w:val="20"/>
          <w:szCs w:val="20"/>
          <w:lang w:val="en"/>
        </w:rPr>
      </w:pPr>
      <w:bookmarkStart w:id="39" w:name="_rzusdbpzkwls" w:colFirst="0" w:colLast="0"/>
      <w:bookmarkEnd w:id="39"/>
      <w:r w:rsidRPr="0081340B">
        <w:rPr>
          <w:rFonts w:ascii="Book Antiqua" w:hAnsi="Book Antiqua"/>
          <w:b/>
          <w:bCs/>
          <w:sz w:val="20"/>
          <w:szCs w:val="20"/>
          <w:lang w:val="en"/>
        </w:rPr>
        <w:br w:type="page"/>
      </w:r>
    </w:p>
    <w:p w14:paraId="655871C6" w14:textId="34A696A9" w:rsidR="00957590" w:rsidRPr="0081340B" w:rsidRDefault="00D534BF" w:rsidP="0081340B">
      <w:pPr>
        <w:pStyle w:val="Heading2"/>
        <w:jc w:val="center"/>
      </w:pPr>
      <w:bookmarkStart w:id="40" w:name="_Toc219884607"/>
      <w:r w:rsidRPr="0081340B">
        <w:lastRenderedPageBreak/>
        <w:t>RANGKUMAN</w:t>
      </w:r>
      <w:bookmarkEnd w:id="40"/>
    </w:p>
    <w:p w14:paraId="132D4750" w14:textId="77777777" w:rsidR="000201B9" w:rsidRPr="0081340B" w:rsidRDefault="000201B9" w:rsidP="0081340B">
      <w:pPr>
        <w:spacing w:after="0" w:line="276" w:lineRule="auto"/>
        <w:jc w:val="both"/>
        <w:rPr>
          <w:rFonts w:ascii="Book Antiqua" w:hAnsi="Book Antiqua"/>
          <w:b/>
          <w:bCs/>
          <w:sz w:val="20"/>
          <w:szCs w:val="20"/>
          <w:lang w:val="en"/>
        </w:rPr>
      </w:pPr>
    </w:p>
    <w:p w14:paraId="0D11B517"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Definisi Anggaran</w:t>
      </w:r>
      <w:r w:rsidRPr="0081340B">
        <w:rPr>
          <w:rFonts w:ascii="Book Antiqua" w:hAnsi="Book Antiqua"/>
          <w:sz w:val="20"/>
          <w:szCs w:val="20"/>
          <w:lang w:val="en"/>
        </w:rPr>
        <w:t>: Anggaran adalah rencana keuangan kuantitatif terperinci yang menguraikan akuisisi dan penggunaan sumber daya organisasi selama periode waktu tertentu di masa depan untuk mencapai tujuan yang telah ditetapkan.</w:t>
      </w:r>
    </w:p>
    <w:p w14:paraId="7B5CE601"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Fungsi Utama</w:t>
      </w:r>
      <w:r w:rsidRPr="0081340B">
        <w:rPr>
          <w:rFonts w:ascii="Book Antiqua" w:hAnsi="Book Antiqua"/>
          <w:sz w:val="20"/>
          <w:szCs w:val="20"/>
          <w:lang w:val="en"/>
        </w:rPr>
        <w:t>: Fungsi utama anggaran adalah sebagai alat perencanaan (menetapkan tujuan dan cara mencapainya) dan pengendalian (membandingkan hasil aktual dengan rencana dan mengambil tindakan korektif).</w:t>
      </w:r>
    </w:p>
    <w:p w14:paraId="35F0AC79"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Perbedaan dengan Ramalan</w:t>
      </w:r>
      <w:r w:rsidRPr="0081340B">
        <w:rPr>
          <w:rFonts w:ascii="Book Antiqua" w:hAnsi="Book Antiqua"/>
          <w:sz w:val="20"/>
          <w:szCs w:val="20"/>
          <w:lang w:val="en"/>
        </w:rPr>
        <w:t>: Ramalan adalah prediksi pasif tentang apa yang kemungkinan akan terjadi, sedangkan anggaran adalah target proaktif yang ingin dicapai oleh organisasi dan mengandung komitmen.</w:t>
      </w:r>
    </w:p>
    <w:p w14:paraId="6D157E63"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Peran dalam Manajemen</w:t>
      </w:r>
      <w:r w:rsidRPr="0081340B">
        <w:rPr>
          <w:rFonts w:ascii="Book Antiqua" w:hAnsi="Book Antiqua"/>
          <w:sz w:val="20"/>
          <w:szCs w:val="20"/>
          <w:lang w:val="en"/>
        </w:rPr>
        <w:t>: Anggaran berperan sentral dalam manajemen keuangan sebagai alat komunikasi internal, dasar untuk evaluasi kinerja, dan kerangka kerja kuantitatif untuk pengambilan keputusan.</w:t>
      </w:r>
    </w:p>
    <w:p w14:paraId="6C9E9366"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Prinsip Penyusunan</w:t>
      </w:r>
      <w:r w:rsidRPr="0081340B">
        <w:rPr>
          <w:rFonts w:ascii="Book Antiqua" w:hAnsi="Book Antiqua"/>
          <w:sz w:val="20"/>
          <w:szCs w:val="20"/>
          <w:lang w:val="en"/>
        </w:rPr>
        <w:t>: Penyusunan anggaran yang efektif harus didasarkan pada prinsip partisipasi dari manajer tingkat bawah, realisme dalam penetapan target, dan komitmen kuat dari manajemen puncak.</w:t>
      </w:r>
    </w:p>
    <w:p w14:paraId="1A899E94"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Manfaat</w:t>
      </w:r>
      <w:r w:rsidRPr="0081340B">
        <w:rPr>
          <w:rFonts w:ascii="Book Antiqua" w:hAnsi="Book Antiqua"/>
          <w:sz w:val="20"/>
          <w:szCs w:val="20"/>
          <w:lang w:val="en"/>
        </w:rPr>
        <w:t>: Manfaat utama dari sistem penganggaran yang baik meliputi peningkatan efisiensi operasional, perbaikan koordinasi antar departemen, dan kemampuan untuk mengantisipasi masa depan.</w:t>
      </w:r>
    </w:p>
    <w:p w14:paraId="2C95443F" w14:textId="77777777" w:rsidR="00957590" w:rsidRPr="0081340B" w:rsidRDefault="00957590" w:rsidP="0081340B">
      <w:pPr>
        <w:pStyle w:val="ListParagraph"/>
        <w:numPr>
          <w:ilvl w:val="0"/>
          <w:numId w:val="4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Keterbatasan</w:t>
      </w:r>
      <w:r w:rsidRPr="0081340B">
        <w:rPr>
          <w:rFonts w:ascii="Book Antiqua" w:hAnsi="Book Antiqua"/>
          <w:sz w:val="20"/>
          <w:szCs w:val="20"/>
          <w:lang w:val="en"/>
        </w:rPr>
        <w:t xml:space="preserve">: Sistem anggaran memiliki keterbatasan, termasuk sifatnya yang cenderung kaku, proses penyusunan yang memakan waktu, dan potensi untuk mendorong perilaku disfungsional seperti </w:t>
      </w:r>
      <w:r w:rsidRPr="0081340B">
        <w:rPr>
          <w:rFonts w:ascii="Book Antiqua" w:hAnsi="Book Antiqua"/>
          <w:i/>
          <w:iCs/>
          <w:sz w:val="20"/>
          <w:szCs w:val="20"/>
          <w:lang w:val="en"/>
        </w:rPr>
        <w:t>budgetary slack</w:t>
      </w:r>
      <w:r w:rsidRPr="0081340B">
        <w:rPr>
          <w:rFonts w:ascii="Book Antiqua" w:hAnsi="Book Antiqua"/>
          <w:sz w:val="20"/>
          <w:szCs w:val="20"/>
          <w:lang w:val="en"/>
        </w:rPr>
        <w:t>.</w:t>
      </w:r>
    </w:p>
    <w:p w14:paraId="10C9F7B5" w14:textId="77777777" w:rsidR="000201B9" w:rsidRPr="0081340B" w:rsidRDefault="000201B9" w:rsidP="0081340B">
      <w:pPr>
        <w:spacing w:after="0" w:line="276" w:lineRule="auto"/>
        <w:jc w:val="both"/>
        <w:rPr>
          <w:rFonts w:ascii="Book Antiqua" w:hAnsi="Book Antiqua"/>
          <w:b/>
          <w:bCs/>
          <w:sz w:val="20"/>
          <w:szCs w:val="20"/>
          <w:lang w:val="en"/>
        </w:rPr>
      </w:pPr>
      <w:bookmarkStart w:id="41" w:name="_60r5yxah8lmc" w:colFirst="0" w:colLast="0"/>
      <w:bookmarkEnd w:id="41"/>
    </w:p>
    <w:p w14:paraId="783280F5" w14:textId="77777777" w:rsidR="000201B9" w:rsidRPr="0081340B" w:rsidRDefault="000201B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7567EC5E" w14:textId="1A837B0B" w:rsidR="00957590" w:rsidRPr="0081340B" w:rsidRDefault="00D534BF" w:rsidP="0081340B">
      <w:pPr>
        <w:pStyle w:val="Heading2"/>
        <w:jc w:val="center"/>
      </w:pPr>
      <w:bookmarkStart w:id="42" w:name="_Toc219884608"/>
      <w:r w:rsidRPr="0081340B">
        <w:lastRenderedPageBreak/>
        <w:t>LATIHAN MAHASISWA</w:t>
      </w:r>
      <w:bookmarkEnd w:id="42"/>
    </w:p>
    <w:p w14:paraId="28EC615A" w14:textId="77777777" w:rsidR="000201B9" w:rsidRPr="0081340B" w:rsidRDefault="000201B9" w:rsidP="0081340B">
      <w:pPr>
        <w:spacing w:after="0" w:line="276" w:lineRule="auto"/>
        <w:jc w:val="both"/>
        <w:rPr>
          <w:rFonts w:ascii="Book Antiqua" w:hAnsi="Book Antiqua"/>
          <w:sz w:val="20"/>
          <w:szCs w:val="20"/>
          <w:lang w:val="en"/>
        </w:rPr>
      </w:pPr>
    </w:p>
    <w:p w14:paraId="2EE3B6EE" w14:textId="0D419B38"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70ED87C6" w14:textId="77777777" w:rsidR="00957590" w:rsidRPr="0081340B" w:rsidRDefault="00957590" w:rsidP="0081340B">
      <w:pPr>
        <w:numPr>
          <w:ilvl w:val="0"/>
          <w:numId w:val="1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dengan kata-kata Anda sendiri mengapa anggaran dianggap sebagai jembatan antara perencanaan strategis dan eksekusi operasional. Berikan contoh konkret.</w:t>
      </w:r>
    </w:p>
    <w:p w14:paraId="637EA36D" w14:textId="77777777" w:rsidR="00957590" w:rsidRPr="0081340B" w:rsidRDefault="00957590" w:rsidP="0081340B">
      <w:pPr>
        <w:numPr>
          <w:ilvl w:val="0"/>
          <w:numId w:val="1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Bandingkan dan kontraskan antara fungsi perencanaan dan fungsi pengendalian dari sebuah anggaran. Mengapa kedua fungsi ini tidak dapat dipisahkan satu sama lain?</w:t>
      </w:r>
    </w:p>
    <w:p w14:paraId="0C50670A" w14:textId="77777777" w:rsidR="00957590" w:rsidRPr="0081340B" w:rsidRDefault="00957590" w:rsidP="0081340B">
      <w:pPr>
        <w:numPr>
          <w:ilvl w:val="0"/>
          <w:numId w:val="1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Analisislah potensi dampak negatif (perilaku disfungsional) yang dapat timbul jika sebuah perusahaan terlalu kaku dalam menggunakan anggaran sebagai satu-satunya alat evaluasi kinerja manajer.</w:t>
      </w:r>
    </w:p>
    <w:p w14:paraId="038DA754" w14:textId="77777777" w:rsidR="00957590" w:rsidRPr="0081340B" w:rsidRDefault="00957590" w:rsidP="0081340B">
      <w:pPr>
        <w:numPr>
          <w:ilvl w:val="0"/>
          <w:numId w:val="1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"Ramalan adalah input penting bagi anggaran, tetapi anggaran bukanlah sekadar ramalan." Diskusikan pernyataan ini dan jelaskan hubungan konseptual antara kedua istilah tersebut.</w:t>
      </w:r>
    </w:p>
    <w:p w14:paraId="6C58F9EF" w14:textId="77777777" w:rsidR="00957590" w:rsidRPr="0081340B" w:rsidRDefault="00957590" w:rsidP="0081340B">
      <w:pPr>
        <w:numPr>
          <w:ilvl w:val="0"/>
          <w:numId w:val="1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Mengapa prinsip partisipatif dianggap sangat penting dalam proses penyusunan anggaran? Jelaskan setidaknya dua keuntungan utama dari penerapan 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dalam penganggaran.</w:t>
      </w:r>
    </w:p>
    <w:p w14:paraId="00DCC64B" w14:textId="77777777" w:rsidR="000201B9" w:rsidRPr="0081340B" w:rsidRDefault="000201B9" w:rsidP="0081340B">
      <w:pPr>
        <w:spacing w:after="0" w:line="276" w:lineRule="auto"/>
        <w:jc w:val="both"/>
        <w:rPr>
          <w:rFonts w:ascii="Book Antiqua" w:hAnsi="Book Antiqua"/>
          <w:sz w:val="20"/>
          <w:szCs w:val="20"/>
          <w:lang w:val="en"/>
        </w:rPr>
      </w:pPr>
    </w:p>
    <w:p w14:paraId="2C793D69" w14:textId="00C78242"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1B994D1E" w14:textId="77777777" w:rsidR="000201B9" w:rsidRPr="0081340B" w:rsidRDefault="00957590" w:rsidP="0081340B">
      <w:pPr>
        <w:numPr>
          <w:ilvl w:val="0"/>
          <w:numId w:val="2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Dokumen yang menyajikan rencana keuangan kuantitatif terperinci untu</w:t>
      </w:r>
      <w:r w:rsidR="000201B9" w:rsidRPr="0081340B">
        <w:rPr>
          <w:rFonts w:ascii="Book Antiqua" w:hAnsi="Book Antiqua"/>
          <w:sz w:val="20"/>
          <w:szCs w:val="20"/>
          <w:lang w:val="en"/>
        </w:rPr>
        <w:t>k periode masa depan disebut...</w:t>
      </w:r>
    </w:p>
    <w:p w14:paraId="524356E6" w14:textId="3928AA3C" w:rsidR="000201B9" w:rsidRPr="0081340B" w:rsidRDefault="000201B9" w:rsidP="0081340B">
      <w:pPr>
        <w:pStyle w:val="ListParagraph"/>
        <w:numPr>
          <w:ilvl w:val="0"/>
          <w:numId w:val="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Keuangan</w:t>
      </w:r>
    </w:p>
    <w:p w14:paraId="1E69EE11" w14:textId="5353959F" w:rsidR="000201B9" w:rsidRPr="0081340B" w:rsidRDefault="000201B9" w:rsidP="0081340B">
      <w:pPr>
        <w:pStyle w:val="ListParagraph"/>
        <w:numPr>
          <w:ilvl w:val="0"/>
          <w:numId w:val="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Ramalan Penjualan</w:t>
      </w:r>
    </w:p>
    <w:p w14:paraId="5E571160" w14:textId="002E7A98" w:rsidR="000201B9" w:rsidRPr="0081340B" w:rsidRDefault="000201B9" w:rsidP="0081340B">
      <w:pPr>
        <w:pStyle w:val="ListParagraph"/>
        <w:numPr>
          <w:ilvl w:val="0"/>
          <w:numId w:val="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-V-</w:t>
      </w:r>
    </w:p>
    <w:p w14:paraId="4235BB16" w14:textId="17F2A105" w:rsidR="00957590" w:rsidRPr="0081340B" w:rsidRDefault="00957590" w:rsidP="0081340B">
      <w:pPr>
        <w:pStyle w:val="ListParagraph"/>
        <w:numPr>
          <w:ilvl w:val="0"/>
          <w:numId w:val="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w:t>
      </w:r>
    </w:p>
    <w:p w14:paraId="05942701"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Fungsi anggaran yang melibatkan penetapan tujuan dan penentuan cara unt</w:t>
      </w:r>
      <w:r w:rsidR="000201B9" w:rsidRPr="0081340B">
        <w:rPr>
          <w:rFonts w:ascii="Book Antiqua" w:hAnsi="Book Antiqua"/>
          <w:sz w:val="20"/>
          <w:szCs w:val="20"/>
          <w:lang w:val="en"/>
        </w:rPr>
        <w:t>uk mencapainya adalah fungsi...</w:t>
      </w:r>
    </w:p>
    <w:p w14:paraId="0735BD44" w14:textId="6545814C" w:rsidR="000201B9" w:rsidRPr="0081340B" w:rsidRDefault="000201B9" w:rsidP="0081340B">
      <w:pPr>
        <w:pStyle w:val="ListParagraph"/>
        <w:numPr>
          <w:ilvl w:val="0"/>
          <w:numId w:val="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Pengendalian</w:t>
      </w:r>
    </w:p>
    <w:p w14:paraId="06D06E66" w14:textId="0BD1E600" w:rsidR="000201B9" w:rsidRPr="0081340B" w:rsidRDefault="000201B9" w:rsidP="0081340B">
      <w:pPr>
        <w:pStyle w:val="ListParagraph"/>
        <w:numPr>
          <w:ilvl w:val="0"/>
          <w:numId w:val="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Perencanaan -V-</w:t>
      </w:r>
    </w:p>
    <w:p w14:paraId="251AD0E0" w14:textId="6CB741BC" w:rsidR="000201B9" w:rsidRPr="0081340B" w:rsidRDefault="000201B9" w:rsidP="0081340B">
      <w:pPr>
        <w:pStyle w:val="ListParagraph"/>
        <w:numPr>
          <w:ilvl w:val="0"/>
          <w:numId w:val="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Komunikasi</w:t>
      </w:r>
    </w:p>
    <w:p w14:paraId="225721F2" w14:textId="525301BB" w:rsidR="00957590" w:rsidRPr="0081340B" w:rsidRDefault="00957590" w:rsidP="0081340B">
      <w:pPr>
        <w:pStyle w:val="ListParagraph"/>
        <w:numPr>
          <w:ilvl w:val="0"/>
          <w:numId w:val="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Motivasi</w:t>
      </w:r>
    </w:p>
    <w:p w14:paraId="3C1ED6B8" w14:textId="77777777" w:rsidR="00CF7FE0" w:rsidRPr="0081340B" w:rsidRDefault="00CF7FE0"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1E2A8E25" w14:textId="1A8003CF"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Perbedaan mendasar antara anggaran dan ramalan adalah bahwa anggaran...</w:t>
      </w:r>
    </w:p>
    <w:p w14:paraId="5865C6E1" w14:textId="79C86C02" w:rsidR="000201B9" w:rsidRPr="0081340B" w:rsidRDefault="000201B9" w:rsidP="0081340B">
      <w:pPr>
        <w:pStyle w:val="ListParagraph"/>
        <w:numPr>
          <w:ilvl w:val="0"/>
          <w:numId w:val="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Selalu akurat</w:t>
      </w:r>
    </w:p>
    <w:p w14:paraId="7B300F89" w14:textId="34889FA9" w:rsidR="000201B9" w:rsidRPr="0081340B" w:rsidRDefault="000201B9" w:rsidP="0081340B">
      <w:pPr>
        <w:pStyle w:val="ListParagraph"/>
        <w:numPr>
          <w:ilvl w:val="0"/>
          <w:numId w:val="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Berdasarkan data masa lalu</w:t>
      </w:r>
    </w:p>
    <w:p w14:paraId="5F6320D2" w14:textId="45019CC2" w:rsidR="000201B9" w:rsidRPr="0081340B" w:rsidRDefault="000201B9" w:rsidP="0081340B">
      <w:pPr>
        <w:pStyle w:val="ListParagraph"/>
        <w:numPr>
          <w:ilvl w:val="0"/>
          <w:numId w:val="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Merupakan prediksi pasif</w:t>
      </w:r>
    </w:p>
    <w:p w14:paraId="03BE0A6C" w14:textId="4C8A23A3" w:rsidR="00957590" w:rsidRPr="0081340B" w:rsidRDefault="00957590" w:rsidP="0081340B">
      <w:pPr>
        <w:pStyle w:val="ListParagraph"/>
        <w:numPr>
          <w:ilvl w:val="0"/>
          <w:numId w:val="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Merupakan target dan komitmen -V-</w:t>
      </w:r>
    </w:p>
    <w:p w14:paraId="53A4ABCB"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Proses membandingkan hasil keuangan aktual dengan target yang direncanakan untuk mengidentifikasi penyimpang</w:t>
      </w:r>
      <w:r w:rsidR="000201B9" w:rsidRPr="0081340B">
        <w:rPr>
          <w:rFonts w:ascii="Book Antiqua" w:hAnsi="Book Antiqua"/>
          <w:sz w:val="20"/>
          <w:szCs w:val="20"/>
          <w:lang w:val="en"/>
        </w:rPr>
        <w:t>an adalah bagian dari fungsi...</w:t>
      </w:r>
    </w:p>
    <w:p w14:paraId="5FDB10F2" w14:textId="6A0A8332" w:rsidR="000201B9" w:rsidRPr="0081340B" w:rsidRDefault="000201B9" w:rsidP="0081340B">
      <w:pPr>
        <w:pStyle w:val="ListParagraph"/>
        <w:numPr>
          <w:ilvl w:val="0"/>
          <w:numId w:val="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Pengendalian -V-</w:t>
      </w:r>
    </w:p>
    <w:p w14:paraId="7CFC08BA" w14:textId="1B90B993" w:rsidR="000201B9" w:rsidRPr="0081340B" w:rsidRDefault="000201B9" w:rsidP="0081340B">
      <w:pPr>
        <w:pStyle w:val="ListParagraph"/>
        <w:numPr>
          <w:ilvl w:val="0"/>
          <w:numId w:val="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Koordinasi</w:t>
      </w:r>
    </w:p>
    <w:p w14:paraId="5874364C" w14:textId="0593E0C0" w:rsidR="000201B9" w:rsidRPr="0081340B" w:rsidRDefault="000201B9" w:rsidP="0081340B">
      <w:pPr>
        <w:pStyle w:val="ListParagraph"/>
        <w:numPr>
          <w:ilvl w:val="0"/>
          <w:numId w:val="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Perencanaan</w:t>
      </w:r>
    </w:p>
    <w:p w14:paraId="2CA28BFB" w14:textId="1C506AF5" w:rsidR="00957590" w:rsidRPr="0081340B" w:rsidRDefault="00957590" w:rsidP="0081340B">
      <w:pPr>
        <w:pStyle w:val="ListParagraph"/>
        <w:numPr>
          <w:ilvl w:val="0"/>
          <w:numId w:val="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Alokasi Sumber Daya</w:t>
      </w:r>
    </w:p>
    <w:p w14:paraId="26FE0258"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Keterlibatan manajer tingkat bawah dalam proses penyusunan</w:t>
      </w:r>
      <w:r w:rsidR="000201B9" w:rsidRPr="0081340B">
        <w:rPr>
          <w:rFonts w:ascii="Book Antiqua" w:hAnsi="Book Antiqua"/>
          <w:sz w:val="20"/>
          <w:szCs w:val="20"/>
          <w:lang w:val="en"/>
        </w:rPr>
        <w:t xml:space="preserve"> anggaran disebut pendekatan...</w:t>
      </w:r>
    </w:p>
    <w:p w14:paraId="7694782D" w14:textId="7AD878E8" w:rsidR="000201B9" w:rsidRPr="0081340B" w:rsidRDefault="000201B9" w:rsidP="0081340B">
      <w:pPr>
        <w:pStyle w:val="ListParagraph"/>
        <w:numPr>
          <w:ilvl w:val="0"/>
          <w:numId w:val="4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Otoriter</w:t>
      </w:r>
    </w:p>
    <w:p w14:paraId="6276B70B" w14:textId="6D814C89" w:rsidR="000201B9" w:rsidRPr="0081340B" w:rsidRDefault="000201B9" w:rsidP="0081340B">
      <w:pPr>
        <w:pStyle w:val="ListParagraph"/>
        <w:numPr>
          <w:ilvl w:val="0"/>
          <w:numId w:val="49"/>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i/>
          <w:iCs/>
          <w:sz w:val="20"/>
          <w:szCs w:val="20"/>
          <w:lang w:val="en"/>
        </w:rPr>
        <w:t>Top-down</w:t>
      </w:r>
    </w:p>
    <w:p w14:paraId="00DBF141" w14:textId="5C101F66" w:rsidR="000201B9" w:rsidRPr="0081340B" w:rsidRDefault="00957590" w:rsidP="0081340B">
      <w:pPr>
        <w:pStyle w:val="ListParagraph"/>
        <w:numPr>
          <w:ilvl w:val="0"/>
          <w:numId w:val="4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Partisipatif (</w:t>
      </w:r>
      <w:r w:rsidRPr="0081340B">
        <w:rPr>
          <w:rFonts w:ascii="Book Antiqua" w:hAnsi="Book Antiqua"/>
          <w:i/>
          <w:iCs/>
          <w:sz w:val="20"/>
          <w:szCs w:val="20"/>
          <w:lang w:val="en"/>
        </w:rPr>
        <w:t>bottom-up</w:t>
      </w:r>
      <w:r w:rsidR="000201B9" w:rsidRPr="0081340B">
        <w:rPr>
          <w:rFonts w:ascii="Book Antiqua" w:hAnsi="Book Antiqua"/>
          <w:sz w:val="20"/>
          <w:szCs w:val="20"/>
          <w:lang w:val="en"/>
        </w:rPr>
        <w:t>) -V-</w:t>
      </w:r>
    </w:p>
    <w:p w14:paraId="72E0DF3E" w14:textId="08A5F3BD" w:rsidR="00957590" w:rsidRPr="0081340B" w:rsidRDefault="00957590" w:rsidP="0081340B">
      <w:pPr>
        <w:pStyle w:val="ListParagraph"/>
        <w:numPr>
          <w:ilvl w:val="0"/>
          <w:numId w:val="4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Statis</w:t>
      </w:r>
    </w:p>
    <w:p w14:paraId="7D083713"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Salah satu manfaat utama dar</w:t>
      </w:r>
      <w:r w:rsidR="000201B9" w:rsidRPr="0081340B">
        <w:rPr>
          <w:rFonts w:ascii="Book Antiqua" w:hAnsi="Book Antiqua"/>
          <w:sz w:val="20"/>
          <w:szCs w:val="20"/>
          <w:lang w:val="en"/>
        </w:rPr>
        <w:t>i sistem penganggaran adalah...</w:t>
      </w:r>
    </w:p>
    <w:p w14:paraId="549D89D4" w14:textId="6F24434B" w:rsidR="000201B9" w:rsidRPr="0081340B" w:rsidRDefault="000201B9" w:rsidP="0081340B">
      <w:pPr>
        <w:pStyle w:val="ListParagraph"/>
        <w:numPr>
          <w:ilvl w:val="0"/>
          <w:numId w:val="5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Menjamin pencapaian laba</w:t>
      </w:r>
    </w:p>
    <w:p w14:paraId="3AE71595" w14:textId="02A5B8B8" w:rsidR="000201B9" w:rsidRPr="0081340B" w:rsidRDefault="00957590" w:rsidP="0081340B">
      <w:pPr>
        <w:pStyle w:val="ListParagraph"/>
        <w:numPr>
          <w:ilvl w:val="0"/>
          <w:numId w:val="5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Meningkatkan </w:t>
      </w:r>
      <w:r w:rsidR="000201B9" w:rsidRPr="0081340B">
        <w:rPr>
          <w:rFonts w:ascii="Book Antiqua" w:hAnsi="Book Antiqua"/>
          <w:sz w:val="20"/>
          <w:szCs w:val="20"/>
          <w:lang w:val="en"/>
        </w:rPr>
        <w:t>koordinasi antar departemen -V-</w:t>
      </w:r>
    </w:p>
    <w:p w14:paraId="69FFAEB9" w14:textId="4CD88179" w:rsidR="000201B9" w:rsidRPr="0081340B" w:rsidRDefault="00957590" w:rsidP="0081340B">
      <w:pPr>
        <w:pStyle w:val="ListParagraph"/>
        <w:numPr>
          <w:ilvl w:val="0"/>
          <w:numId w:val="5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Menghilang</w:t>
      </w:r>
      <w:r w:rsidR="000201B9" w:rsidRPr="0081340B">
        <w:rPr>
          <w:rFonts w:ascii="Book Antiqua" w:hAnsi="Book Antiqua"/>
          <w:sz w:val="20"/>
          <w:szCs w:val="20"/>
          <w:lang w:val="en"/>
        </w:rPr>
        <w:t>kan semua ketidakpastian bisnis</w:t>
      </w:r>
    </w:p>
    <w:p w14:paraId="37E13D2B" w14:textId="3B25B5B8" w:rsidR="00957590" w:rsidRPr="0081340B" w:rsidRDefault="00957590" w:rsidP="0081340B">
      <w:pPr>
        <w:pStyle w:val="ListParagraph"/>
        <w:numPr>
          <w:ilvl w:val="0"/>
          <w:numId w:val="5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Mengurangi kebutuhan akan manajer</w:t>
      </w:r>
    </w:p>
    <w:p w14:paraId="28D474FA"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Kecenderungan seorang manajer untuk dengan sengaja menetapkan target pendapatan yang renda</w:t>
      </w:r>
      <w:r w:rsidR="000201B9" w:rsidRPr="0081340B">
        <w:rPr>
          <w:rFonts w:ascii="Book Antiqua" w:hAnsi="Book Antiqua"/>
          <w:sz w:val="20"/>
          <w:szCs w:val="20"/>
          <w:lang w:val="en"/>
        </w:rPr>
        <w:t>h agar mudah dicapai disebut...</w:t>
      </w:r>
    </w:p>
    <w:p w14:paraId="29C2B775" w14:textId="4593DE62" w:rsidR="000201B9" w:rsidRPr="0081340B" w:rsidRDefault="000201B9" w:rsidP="0081340B">
      <w:pPr>
        <w:pStyle w:val="ListParagraph"/>
        <w:numPr>
          <w:ilvl w:val="0"/>
          <w:numId w:val="5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w:t>
      </w:r>
    </w:p>
    <w:p w14:paraId="5EE297C1" w14:textId="41606EFF" w:rsidR="000201B9" w:rsidRPr="0081340B" w:rsidRDefault="00957590" w:rsidP="0081340B">
      <w:pPr>
        <w:pStyle w:val="ListParagraph"/>
        <w:numPr>
          <w:ilvl w:val="0"/>
          <w:numId w:val="5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i/>
          <w:iCs/>
          <w:sz w:val="20"/>
          <w:szCs w:val="20"/>
          <w:lang w:val="en"/>
        </w:rPr>
        <w:t>Budgetary slack</w:t>
      </w:r>
      <w:r w:rsidR="000201B9" w:rsidRPr="0081340B">
        <w:rPr>
          <w:rFonts w:ascii="Book Antiqua" w:hAnsi="Book Antiqua"/>
          <w:sz w:val="20"/>
          <w:szCs w:val="20"/>
          <w:lang w:val="en"/>
        </w:rPr>
        <w:t xml:space="preserve"> -V-</w:t>
      </w:r>
    </w:p>
    <w:p w14:paraId="37CF7CD3" w14:textId="340345F7" w:rsidR="000201B9" w:rsidRPr="0081340B" w:rsidRDefault="000201B9" w:rsidP="0081340B">
      <w:pPr>
        <w:pStyle w:val="ListParagraph"/>
        <w:numPr>
          <w:ilvl w:val="0"/>
          <w:numId w:val="51"/>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i/>
          <w:iCs/>
          <w:sz w:val="20"/>
          <w:szCs w:val="20"/>
          <w:lang w:val="en"/>
        </w:rPr>
        <w:t>Management by exception</w:t>
      </w:r>
    </w:p>
    <w:p w14:paraId="56F466F9" w14:textId="4C72854A" w:rsidR="00957590" w:rsidRPr="0081340B" w:rsidRDefault="00957590" w:rsidP="0081340B">
      <w:pPr>
        <w:pStyle w:val="ListParagraph"/>
        <w:numPr>
          <w:ilvl w:val="0"/>
          <w:numId w:val="5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partisipatif</w:t>
      </w:r>
    </w:p>
    <w:p w14:paraId="1A46366E" w14:textId="77777777" w:rsidR="00CF7FE0" w:rsidRPr="0081340B" w:rsidRDefault="00CF7FE0"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D013026" w14:textId="0620255E"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Anggaran yang berfungsi sebagai dasar untuk menyusun anggaran produksi d</w:t>
      </w:r>
      <w:r w:rsidR="000201B9" w:rsidRPr="0081340B">
        <w:rPr>
          <w:rFonts w:ascii="Book Antiqua" w:hAnsi="Book Antiqua"/>
          <w:sz w:val="20"/>
          <w:szCs w:val="20"/>
          <w:lang w:val="en"/>
        </w:rPr>
        <w:t>an anggaran pembelian adalah...</w:t>
      </w:r>
    </w:p>
    <w:p w14:paraId="797A87BF" w14:textId="6AA08A67" w:rsidR="000201B9" w:rsidRPr="0081340B" w:rsidRDefault="000201B9" w:rsidP="0081340B">
      <w:pPr>
        <w:pStyle w:val="ListParagraph"/>
        <w:numPr>
          <w:ilvl w:val="0"/>
          <w:numId w:val="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7F3B4F7B" w14:textId="3D7045DD" w:rsidR="000201B9" w:rsidRPr="0081340B" w:rsidRDefault="000201B9" w:rsidP="0081340B">
      <w:pPr>
        <w:pStyle w:val="ListParagraph"/>
        <w:numPr>
          <w:ilvl w:val="0"/>
          <w:numId w:val="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Modal</w:t>
      </w:r>
    </w:p>
    <w:p w14:paraId="3CDB9B5D" w14:textId="05E40D5C" w:rsidR="000201B9" w:rsidRPr="0081340B" w:rsidRDefault="000201B9" w:rsidP="0081340B">
      <w:pPr>
        <w:pStyle w:val="ListParagraph"/>
        <w:numPr>
          <w:ilvl w:val="0"/>
          <w:numId w:val="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Penjualan -V-</w:t>
      </w:r>
    </w:p>
    <w:p w14:paraId="791F3BD1" w14:textId="43CB6315" w:rsidR="00957590" w:rsidRPr="0081340B" w:rsidRDefault="00957590" w:rsidP="0081340B">
      <w:pPr>
        <w:pStyle w:val="ListParagraph"/>
        <w:numPr>
          <w:ilvl w:val="0"/>
          <w:numId w:val="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Biaya Administrasi</w:t>
      </w:r>
    </w:p>
    <w:p w14:paraId="3CAF95B5"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Dalam manajemen keuangan, anggaran kas sa</w:t>
      </w:r>
      <w:r w:rsidR="000201B9" w:rsidRPr="0081340B">
        <w:rPr>
          <w:rFonts w:ascii="Book Antiqua" w:hAnsi="Book Antiqua"/>
          <w:sz w:val="20"/>
          <w:szCs w:val="20"/>
          <w:lang w:val="en"/>
        </w:rPr>
        <w:t>ngat penting untuk mengelola...</w:t>
      </w:r>
    </w:p>
    <w:p w14:paraId="173506D0" w14:textId="1D3BD9BC" w:rsidR="000201B9" w:rsidRPr="0081340B" w:rsidRDefault="000201B9" w:rsidP="0081340B">
      <w:pPr>
        <w:pStyle w:val="ListParagraph"/>
        <w:numPr>
          <w:ilvl w:val="0"/>
          <w:numId w:val="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Profitabilitas</w:t>
      </w:r>
    </w:p>
    <w:p w14:paraId="1797F4EC" w14:textId="428D5204" w:rsidR="000201B9" w:rsidRPr="0081340B" w:rsidRDefault="000201B9" w:rsidP="0081340B">
      <w:pPr>
        <w:pStyle w:val="ListParagraph"/>
        <w:numPr>
          <w:ilvl w:val="0"/>
          <w:numId w:val="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Nilai saham</w:t>
      </w:r>
    </w:p>
    <w:p w14:paraId="7811C345" w14:textId="10634797" w:rsidR="000201B9" w:rsidRPr="0081340B" w:rsidRDefault="000201B9" w:rsidP="0081340B">
      <w:pPr>
        <w:pStyle w:val="ListParagraph"/>
        <w:numPr>
          <w:ilvl w:val="0"/>
          <w:numId w:val="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Likuiditas -V-</w:t>
      </w:r>
    </w:p>
    <w:p w14:paraId="3E46A734" w14:textId="08077F2E" w:rsidR="00957590" w:rsidRPr="0081340B" w:rsidRDefault="00957590" w:rsidP="0081340B">
      <w:pPr>
        <w:pStyle w:val="ListParagraph"/>
        <w:numPr>
          <w:ilvl w:val="0"/>
          <w:numId w:val="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Struktur modal</w:t>
      </w:r>
    </w:p>
    <w:p w14:paraId="1DCF5752" w14:textId="77777777" w:rsidR="000201B9" w:rsidRPr="0081340B" w:rsidRDefault="00957590" w:rsidP="0081340B">
      <w:pPr>
        <w:numPr>
          <w:ilvl w:val="0"/>
          <w:numId w:val="27"/>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Prinsip evaluasi kinerja yang memfokuskan perhatian manajemen hanya pada penyimpangan yang sign</w:t>
      </w:r>
      <w:r w:rsidR="000201B9" w:rsidRPr="0081340B">
        <w:rPr>
          <w:rFonts w:ascii="Book Antiqua" w:hAnsi="Book Antiqua"/>
          <w:sz w:val="20"/>
          <w:szCs w:val="20"/>
          <w:lang w:val="en"/>
        </w:rPr>
        <w:t>ifikan dari anggaran disebut...</w:t>
      </w:r>
    </w:p>
    <w:p w14:paraId="25CDF776" w14:textId="764EA10E" w:rsidR="000201B9" w:rsidRPr="0081340B" w:rsidRDefault="000201B9" w:rsidP="0081340B">
      <w:pPr>
        <w:pStyle w:val="ListParagraph"/>
        <w:numPr>
          <w:ilvl w:val="0"/>
          <w:numId w:val="54"/>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i/>
          <w:iCs/>
          <w:sz w:val="20"/>
          <w:szCs w:val="20"/>
          <w:lang w:val="en"/>
        </w:rPr>
        <w:t>Zero-Based Budgeting</w:t>
      </w:r>
    </w:p>
    <w:p w14:paraId="14579FBA" w14:textId="6CC88CB1" w:rsidR="000201B9" w:rsidRPr="0081340B" w:rsidRDefault="000201B9" w:rsidP="0081340B">
      <w:pPr>
        <w:pStyle w:val="ListParagraph"/>
        <w:numPr>
          <w:ilvl w:val="0"/>
          <w:numId w:val="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Akuntansi Pertanggungjawaban</w:t>
      </w:r>
    </w:p>
    <w:p w14:paraId="07108D60" w14:textId="7D71F74C" w:rsidR="000201B9" w:rsidRPr="0081340B" w:rsidRDefault="00957590" w:rsidP="0081340B">
      <w:pPr>
        <w:pStyle w:val="ListParagraph"/>
        <w:numPr>
          <w:ilvl w:val="0"/>
          <w:numId w:val="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i/>
          <w:iCs/>
          <w:sz w:val="20"/>
          <w:szCs w:val="20"/>
          <w:lang w:val="en"/>
        </w:rPr>
        <w:t>Management by Exception</w:t>
      </w:r>
      <w:r w:rsidR="000201B9" w:rsidRPr="0081340B">
        <w:rPr>
          <w:rFonts w:ascii="Book Antiqua" w:hAnsi="Book Antiqua"/>
          <w:sz w:val="20"/>
          <w:szCs w:val="20"/>
          <w:lang w:val="en"/>
        </w:rPr>
        <w:t xml:space="preserve"> -V-</w:t>
      </w:r>
    </w:p>
    <w:p w14:paraId="37894D7C" w14:textId="7413A9EA" w:rsidR="00957590" w:rsidRPr="0081340B" w:rsidRDefault="00957590" w:rsidP="0081340B">
      <w:pPr>
        <w:pStyle w:val="ListParagraph"/>
        <w:numPr>
          <w:ilvl w:val="0"/>
          <w:numId w:val="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Skenario</w:t>
      </w:r>
    </w:p>
    <w:p w14:paraId="53701124" w14:textId="77777777" w:rsidR="000201B9" w:rsidRPr="0081340B" w:rsidRDefault="000201B9" w:rsidP="0081340B">
      <w:pPr>
        <w:spacing w:after="0" w:line="276" w:lineRule="auto"/>
        <w:jc w:val="both"/>
        <w:rPr>
          <w:rFonts w:ascii="Book Antiqua" w:hAnsi="Book Antiqua"/>
          <w:sz w:val="20"/>
          <w:szCs w:val="20"/>
          <w:lang w:val="en"/>
        </w:rPr>
      </w:pPr>
    </w:p>
    <w:p w14:paraId="296E4E7D" w14:textId="73E280B2"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07C5CCFB" w14:textId="77777777" w:rsidR="00957590" w:rsidRPr="0081340B" w:rsidRDefault="00957590" w:rsidP="0081340B">
      <w:pPr>
        <w:numPr>
          <w:ilvl w:val="0"/>
          <w:numId w:val="2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Anda adalah seorang konsultan manajemen yang baru disewa oleh sebuah perusahaan rintisan (</w:t>
      </w:r>
      <w:r w:rsidRPr="0081340B">
        <w:rPr>
          <w:rFonts w:ascii="Book Antiqua" w:hAnsi="Book Antiqua"/>
          <w:i/>
          <w:iCs/>
          <w:sz w:val="20"/>
          <w:szCs w:val="20"/>
          <w:lang w:val="en"/>
        </w:rPr>
        <w:t>startup</w:t>
      </w:r>
      <w:r w:rsidRPr="0081340B">
        <w:rPr>
          <w:rFonts w:ascii="Book Antiqua" w:hAnsi="Book Antiqua"/>
          <w:sz w:val="20"/>
          <w:szCs w:val="20"/>
          <w:lang w:val="en"/>
        </w:rPr>
        <w:t>) teknologi yang sedang berkembang pesat. Selama ini, perusahaan beroperasi tanpa sistem penganggaran formal. Pendiri perusahaan meminta Anda untuk menyusun proposal yang menjelaskan mengapa mereka harus mulai menerapkan sistem penganggaran. Dalam proposal Anda, uraikan setidaknya tiga manfaat paling relevan yang akan diperoleh perusahaan rintisan tersebut dari penganggaran dan jelaskan bagaimana anggaran dapat membantu mereka mengelola pertumbuhan yang cepat secara lebih efektif.</w:t>
      </w:r>
    </w:p>
    <w:p w14:paraId="4A557C2B" w14:textId="77777777" w:rsidR="00957590" w:rsidRPr="0081340B" w:rsidRDefault="00957590" w:rsidP="0081340B">
      <w:pPr>
        <w:numPr>
          <w:ilvl w:val="0"/>
          <w:numId w:val="2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Sebuah departemen pemasaran di perusahaan barang konsumsi secara konsisten menghabiskan anggarannya tepat 100% setiap tahun, tidak pernah lebih atau kurang. Pada pandangan pertama, ini terlihat seperti kinerja yang sempurna. Namun, </w:t>
      </w:r>
      <w:r w:rsidRPr="0081340B">
        <w:rPr>
          <w:rFonts w:ascii="Book Antiqua" w:hAnsi="Book Antiqua"/>
          <w:sz w:val="20"/>
          <w:szCs w:val="20"/>
          <w:lang w:val="en"/>
        </w:rPr>
        <w:lastRenderedPageBreak/>
        <w:t>sebagai seorang analis keuangan, Anda diminta untuk melihat lebih dalam. Jelaskan potensi masalah atau perilaku disfungsional apa yang mungkin tersembunyi di balik angka "kinerja sempurna" ini. Apa saja pertanyaan yang akan Anda ajukan kepada manajer pemasaran untuk menginvestigasi lebih lanjut?</w:t>
      </w:r>
    </w:p>
    <w:p w14:paraId="512735E1" w14:textId="77777777" w:rsidR="00A4654C" w:rsidRPr="0081340B" w:rsidRDefault="00A4654C" w:rsidP="0081340B">
      <w:pPr>
        <w:spacing w:after="0" w:line="276" w:lineRule="auto"/>
        <w:jc w:val="both"/>
        <w:rPr>
          <w:rFonts w:ascii="Book Antiqua" w:hAnsi="Book Antiqua"/>
          <w:b/>
          <w:bCs/>
          <w:sz w:val="20"/>
          <w:szCs w:val="20"/>
          <w:lang w:val="en"/>
        </w:rPr>
      </w:pPr>
      <w:bookmarkStart w:id="43" w:name="_hikb42zae6rk" w:colFirst="0" w:colLast="0"/>
      <w:bookmarkEnd w:id="43"/>
    </w:p>
    <w:p w14:paraId="450A7DE1" w14:textId="77777777" w:rsidR="00A4654C" w:rsidRPr="0081340B" w:rsidRDefault="00A4654C"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64C0B906" w14:textId="77777777" w:rsidR="00793E8C" w:rsidRPr="0081340B" w:rsidRDefault="00793E8C" w:rsidP="0081340B">
      <w:pPr>
        <w:pStyle w:val="Heading2"/>
        <w:jc w:val="center"/>
      </w:pPr>
      <w:bookmarkStart w:id="44" w:name="_Toc219884609"/>
      <w:r w:rsidRPr="0081340B">
        <w:lastRenderedPageBreak/>
        <w:t>GLOSARIUM</w:t>
      </w:r>
      <w:bookmarkEnd w:id="44"/>
    </w:p>
    <w:p w14:paraId="508715B0" w14:textId="77777777" w:rsidR="00793E8C" w:rsidRPr="0081340B" w:rsidRDefault="00793E8C" w:rsidP="0081340B">
      <w:pPr>
        <w:spacing w:after="0" w:line="276" w:lineRule="auto"/>
        <w:jc w:val="both"/>
        <w:rPr>
          <w:rFonts w:ascii="Book Antiqua" w:hAnsi="Book Antiqua"/>
          <w:sz w:val="20"/>
          <w:szCs w:val="20"/>
          <w:lang w:val="en"/>
        </w:rPr>
      </w:pPr>
    </w:p>
    <w:p w14:paraId="6957DA1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(Budget)</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Rencana keuangan kuantitatif terperinci mengenai perolehan dan penggunaan sumber daya selama periode waktu tertentu di masa depan.</w:t>
      </w:r>
    </w:p>
    <w:p w14:paraId="6A56F720"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Budgetary Slack</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Praktik di mana manajer dengan sengaja merendahkan estimasi pendapatan atau melebihkan estimasi biaya dalam proposal anggaran agar target lebih mudah dicapai.</w:t>
      </w:r>
    </w:p>
    <w:p w14:paraId="2553851B"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Forecasting (Ramalan)</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Proses memprediksi atau mengestimasi hasil atau tren di masa depan. Ramalan adalah input untuk penganggaran tetapi bukan merupakan komitmen.</w:t>
      </w:r>
    </w:p>
    <w:p w14:paraId="102627A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Fungsi Pengendalian (Controlling Function)</w:t>
      </w:r>
      <w:r w:rsidRPr="0081340B">
        <w:rPr>
          <w:rFonts w:ascii="Book Antiqua" w:hAnsi="Book Antiqua"/>
          <w:sz w:val="20"/>
          <w:szCs w:val="20"/>
          <w:lang w:val="en"/>
        </w:rPr>
        <w:t>: Aspek dari penganggaran yang melibatkan pembandingan kinerja aktual dengan standar yang dianggarkan untuk mengidentifikasi varians dan mengambil tindakan korektif.</w:t>
      </w:r>
    </w:p>
    <w:p w14:paraId="22CC69D8"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Fungsi Perencanaan (Planning Function)</w:t>
      </w:r>
      <w:r w:rsidRPr="0081340B">
        <w:rPr>
          <w:rFonts w:ascii="Book Antiqua" w:hAnsi="Book Antiqua"/>
          <w:sz w:val="20"/>
          <w:szCs w:val="20"/>
          <w:lang w:val="en"/>
        </w:rPr>
        <w:t>: Aspek dari penganggaran yang melibatkan penetapan tujuan dan penentuan langkah-langkah serta alokasi sumber daya yang diperlukan untuk mencapai tujuan tersebut.</w:t>
      </w:r>
    </w:p>
    <w:p w14:paraId="17054914"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Management by Exception</w:t>
      </w:r>
      <w:r w:rsidRPr="0081340B">
        <w:rPr>
          <w:rFonts w:ascii="Book Antiqua" w:hAnsi="Book Antiqua"/>
          <w:sz w:val="20"/>
          <w:szCs w:val="20"/>
          <w:lang w:val="en"/>
        </w:rPr>
        <w:t>: Prinsip manajemen yang menyarankan agar perhatian difokuskan pada area-area di mana terdapat penyimpangan signifikan dari yang direncanakan atau dianggarkan.</w:t>
      </w:r>
    </w:p>
    <w:p w14:paraId="40D1544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Partisipatif (Participative Budgeting)</w:t>
      </w:r>
      <w:r w:rsidRPr="0081340B">
        <w:rPr>
          <w:rFonts w:ascii="Book Antiqua" w:hAnsi="Book Antiqua"/>
          <w:sz w:val="20"/>
          <w:szCs w:val="20"/>
          <w:lang w:val="en"/>
        </w:rPr>
        <w:t xml:space="preserve">: Pendekatan penyusunan anggaran yang melibatkan partisipasi manajer dari berbagai tingkatan organisasi dalam menetapkan </w:t>
      </w:r>
      <w:r w:rsidRPr="0081340B">
        <w:rPr>
          <w:rFonts w:ascii="Book Antiqua" w:hAnsi="Book Antiqua"/>
          <w:sz w:val="20"/>
          <w:szCs w:val="20"/>
          <w:lang w:val="en"/>
        </w:rPr>
        <w:lastRenderedPageBreak/>
        <w:t xml:space="preserve">target anggaran mereka sendiri. Juga dikenal sebagai </w:t>
      </w:r>
      <w:r w:rsidRPr="0081340B">
        <w:rPr>
          <w:rFonts w:ascii="Book Antiqua" w:hAnsi="Book Antiqua"/>
          <w:i/>
          <w:iCs/>
          <w:sz w:val="20"/>
          <w:szCs w:val="20"/>
          <w:lang w:val="en"/>
        </w:rPr>
        <w:t>bottom-up budgeting</w:t>
      </w:r>
      <w:r w:rsidRPr="0081340B">
        <w:rPr>
          <w:rFonts w:ascii="Book Antiqua" w:hAnsi="Book Antiqua"/>
          <w:sz w:val="20"/>
          <w:szCs w:val="20"/>
          <w:lang w:val="en"/>
        </w:rPr>
        <w:t>.</w:t>
      </w:r>
    </w:p>
    <w:p w14:paraId="399B746C"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(Variance)</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Perbedaan antara jumlah yang dianggarkan dan hasil aktual.</w:t>
      </w:r>
    </w:p>
    <w:p w14:paraId="1BCE2F66" w14:textId="77777777" w:rsidR="00793E8C" w:rsidRPr="0081340B" w:rsidRDefault="00793E8C" w:rsidP="0081340B">
      <w:pPr>
        <w:spacing w:line="276" w:lineRule="auto"/>
        <w:rPr>
          <w:rFonts w:ascii="Book Antiqua" w:hAnsi="Book Antiqua"/>
          <w:b/>
          <w:bCs/>
          <w:sz w:val="20"/>
          <w:szCs w:val="20"/>
          <w:lang w:val="en"/>
        </w:rPr>
      </w:pPr>
      <w:bookmarkStart w:id="45" w:name="_va0u3nz5m7vx" w:colFirst="0" w:colLast="0"/>
      <w:bookmarkEnd w:id="45"/>
      <w:r w:rsidRPr="0081340B">
        <w:rPr>
          <w:rFonts w:ascii="Book Antiqua" w:hAnsi="Book Antiqua"/>
          <w:b/>
          <w:bCs/>
          <w:sz w:val="20"/>
          <w:szCs w:val="20"/>
          <w:lang w:val="en"/>
        </w:rPr>
        <w:br w:type="page"/>
      </w:r>
    </w:p>
    <w:p w14:paraId="306F5816" w14:textId="77298C13" w:rsidR="00E33988" w:rsidRPr="0081340B" w:rsidRDefault="00D534BF" w:rsidP="0081340B">
      <w:pPr>
        <w:pStyle w:val="Heading2"/>
        <w:jc w:val="center"/>
      </w:pPr>
      <w:bookmarkStart w:id="46" w:name="_Toc219884610"/>
      <w:r w:rsidRPr="0081340B">
        <w:lastRenderedPageBreak/>
        <w:t>DAFTAR PUSTAKA</w:t>
      </w:r>
      <w:bookmarkEnd w:id="46"/>
    </w:p>
    <w:p w14:paraId="3A9322B4" w14:textId="77777777" w:rsidR="00E33988" w:rsidRPr="0081340B" w:rsidRDefault="00E33988" w:rsidP="0081340B">
      <w:pPr>
        <w:spacing w:after="0" w:line="276" w:lineRule="auto"/>
        <w:jc w:val="both"/>
        <w:rPr>
          <w:rFonts w:ascii="Book Antiqua" w:hAnsi="Book Antiqua"/>
          <w:sz w:val="20"/>
          <w:szCs w:val="20"/>
          <w:lang w:val="en"/>
        </w:rPr>
      </w:pPr>
    </w:p>
    <w:p w14:paraId="39A71DA5"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Anthony, R. N., &amp; Govindarajan, V. (2007). </w:t>
      </w:r>
      <w:r w:rsidRPr="0081340B">
        <w:rPr>
          <w:rFonts w:ascii="Book Antiqua" w:hAnsi="Book Antiqua"/>
          <w:i/>
          <w:iCs/>
          <w:color w:val="000000" w:themeColor="text1"/>
          <w:sz w:val="20"/>
          <w:szCs w:val="20"/>
          <w:lang w:val="en"/>
        </w:rPr>
        <w:t>Management control systems</w:t>
      </w:r>
      <w:r w:rsidRPr="0081340B">
        <w:rPr>
          <w:rFonts w:ascii="Book Antiqua" w:hAnsi="Book Antiqua"/>
          <w:color w:val="000000" w:themeColor="text1"/>
          <w:sz w:val="20"/>
          <w:szCs w:val="20"/>
          <w:lang w:val="en"/>
        </w:rPr>
        <w:t xml:space="preserve"> (12th ed.). McGraw-Hill/Irwin.</w:t>
      </w:r>
    </w:p>
    <w:p w14:paraId="5B291D01"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Bartocci, L., Grossi, G., Mauro, S., &amp; Ebdon, C. (2022). The journey of participatory budgeting: a systematic literature review and future research directions. </w:t>
      </w:r>
      <w:r w:rsidRPr="0081340B">
        <w:rPr>
          <w:rFonts w:ascii="Book Antiqua" w:hAnsi="Book Antiqua"/>
          <w:i/>
          <w:iCs/>
          <w:color w:val="000000" w:themeColor="text1"/>
          <w:sz w:val="20"/>
          <w:szCs w:val="20"/>
          <w:lang w:val="en"/>
        </w:rPr>
        <w:t>International Review of Administrative Sciences</w:t>
      </w:r>
      <w:r w:rsidRPr="0081340B">
        <w:rPr>
          <w:rFonts w:ascii="Book Antiqua" w:hAnsi="Book Antiqua"/>
          <w:color w:val="000000" w:themeColor="text1"/>
          <w:sz w:val="20"/>
          <w:szCs w:val="20"/>
          <w:lang w:val="en"/>
        </w:rPr>
        <w:t>, 89(3), 757-774.</w:t>
      </w:r>
      <w:hyperlink r:id="rId11">
        <w:r w:rsidRPr="0081340B">
          <w:rPr>
            <w:rStyle w:val="Hyperlink"/>
            <w:rFonts w:ascii="Book Antiqua" w:hAnsi="Book Antiqua"/>
            <w:color w:val="000000" w:themeColor="text1"/>
            <w:sz w:val="20"/>
            <w:szCs w:val="20"/>
            <w:u w:val="none"/>
            <w:lang w:val="en"/>
          </w:rPr>
          <w:t xml:space="preserve"> </w:t>
        </w:r>
      </w:hyperlink>
      <w:hyperlink r:id="rId12">
        <w:r w:rsidRPr="0081340B">
          <w:rPr>
            <w:rStyle w:val="Hyperlink"/>
            <w:rFonts w:ascii="Book Antiqua" w:hAnsi="Book Antiqua"/>
            <w:color w:val="000000" w:themeColor="text1"/>
            <w:sz w:val="20"/>
            <w:szCs w:val="20"/>
            <w:u w:val="none"/>
            <w:lang w:val="en"/>
          </w:rPr>
          <w:t>https://doi.org/10.1177/00208523221078938</w:t>
        </w:r>
      </w:hyperlink>
    </w:p>
    <w:p w14:paraId="534A95F0"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Cherniaieva, O., Mуkhalchenko, H., Ataieva, O., Marshalok, T., &amp; Petrukha, S. (2025). Optimizing Budgeting and Financial Management for Sustainable Economic Growth and Fiscal Resilience. </w:t>
      </w:r>
      <w:r w:rsidRPr="0081340B">
        <w:rPr>
          <w:rFonts w:ascii="Book Antiqua" w:hAnsi="Book Antiqua"/>
          <w:i/>
          <w:iCs/>
          <w:color w:val="000000" w:themeColor="text1"/>
          <w:sz w:val="20"/>
          <w:szCs w:val="20"/>
          <w:lang w:val="en"/>
        </w:rPr>
        <w:t>European Journal of Sustainable Development</w:t>
      </w:r>
      <w:r w:rsidRPr="0081340B">
        <w:rPr>
          <w:rFonts w:ascii="Book Antiqua" w:hAnsi="Book Antiqua"/>
          <w:color w:val="000000" w:themeColor="text1"/>
          <w:sz w:val="20"/>
          <w:szCs w:val="20"/>
          <w:lang w:val="en"/>
        </w:rPr>
        <w:t>, 14(2), 430.</w:t>
      </w:r>
      <w:hyperlink r:id="rId13">
        <w:r w:rsidRPr="0081340B">
          <w:rPr>
            <w:rStyle w:val="Hyperlink"/>
            <w:rFonts w:ascii="Book Antiqua" w:hAnsi="Book Antiqua"/>
            <w:color w:val="000000" w:themeColor="text1"/>
            <w:sz w:val="20"/>
            <w:szCs w:val="20"/>
            <w:u w:val="none"/>
            <w:lang w:val="en"/>
          </w:rPr>
          <w:t xml:space="preserve"> </w:t>
        </w:r>
      </w:hyperlink>
      <w:hyperlink r:id="rId14">
        <w:r w:rsidRPr="0081340B">
          <w:rPr>
            <w:rStyle w:val="Hyperlink"/>
            <w:rFonts w:ascii="Book Antiqua" w:hAnsi="Book Antiqua"/>
            <w:color w:val="000000" w:themeColor="text1"/>
            <w:sz w:val="20"/>
            <w:szCs w:val="20"/>
            <w:u w:val="none"/>
            <w:lang w:val="en"/>
          </w:rPr>
          <w:t>https://doi.org/10.14207/ejsd.2025.v14n2p430</w:t>
        </w:r>
      </w:hyperlink>
    </w:p>
    <w:p w14:paraId="6F670B93"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Choudhary, S., &amp; Singh, A. (2025). A Critical Review of Budget Control Strategies for Effective Financial Management in Organizations. </w:t>
      </w:r>
      <w:r w:rsidRPr="0081340B">
        <w:rPr>
          <w:rFonts w:ascii="Book Antiqua" w:hAnsi="Book Antiqua"/>
          <w:i/>
          <w:iCs/>
          <w:color w:val="000000" w:themeColor="text1"/>
          <w:sz w:val="20"/>
          <w:szCs w:val="20"/>
          <w:lang w:val="en"/>
        </w:rPr>
        <w:t>American Journal of Finance and Business Management</w:t>
      </w:r>
      <w:r w:rsidRPr="0081340B">
        <w:rPr>
          <w:rFonts w:ascii="Book Antiqua" w:hAnsi="Book Antiqua"/>
          <w:color w:val="000000" w:themeColor="text1"/>
          <w:sz w:val="20"/>
          <w:szCs w:val="20"/>
          <w:lang w:val="en"/>
        </w:rPr>
        <w:t>, 4(1), 364.</w:t>
      </w:r>
      <w:hyperlink r:id="rId15">
        <w:r w:rsidRPr="0081340B">
          <w:rPr>
            <w:rStyle w:val="Hyperlink"/>
            <w:rFonts w:ascii="Book Antiqua" w:hAnsi="Book Antiqua"/>
            <w:color w:val="000000" w:themeColor="text1"/>
            <w:sz w:val="20"/>
            <w:szCs w:val="20"/>
            <w:u w:val="none"/>
            <w:lang w:val="en"/>
          </w:rPr>
          <w:t xml:space="preserve"> </w:t>
        </w:r>
      </w:hyperlink>
      <w:hyperlink r:id="rId16">
        <w:r w:rsidRPr="0081340B">
          <w:rPr>
            <w:rStyle w:val="Hyperlink"/>
            <w:rFonts w:ascii="Book Antiqua" w:hAnsi="Book Antiqua"/>
            <w:color w:val="000000" w:themeColor="text1"/>
            <w:sz w:val="20"/>
            <w:szCs w:val="20"/>
            <w:u w:val="none"/>
            <w:lang w:val="en"/>
          </w:rPr>
          <w:t>https://doi.org/10.58425/ajfbm.v4i1.</w:t>
        </w:r>
        <w:r w:rsidRPr="0081340B">
          <w:rPr>
            <w:rStyle w:val="Hyperlink"/>
            <w:rFonts w:ascii="Book Antiqua" w:hAnsi="Book Antiqua"/>
            <w:color w:val="000000" w:themeColor="text1"/>
            <w:sz w:val="20"/>
            <w:szCs w:val="20"/>
            <w:u w:val="none"/>
            <w:lang w:val="en"/>
          </w:rPr>
          <w:br/>
          <w:t>364</w:t>
        </w:r>
      </w:hyperlink>
    </w:p>
    <w:p w14:paraId="5F33FC1D"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Chumak, G. (2023). BUDGETING AS A COMPONENT OF THE COST MANAGEMENT SYSTEM. </w:t>
      </w:r>
      <w:r w:rsidRPr="0081340B">
        <w:rPr>
          <w:rFonts w:ascii="Book Antiqua" w:hAnsi="Book Antiqua"/>
          <w:i/>
          <w:iCs/>
          <w:color w:val="000000" w:themeColor="text1"/>
          <w:sz w:val="20"/>
          <w:szCs w:val="20"/>
          <w:lang w:val="en"/>
        </w:rPr>
        <w:t>Herald of Khmelnytskyi National University. Economic sciences</w:t>
      </w:r>
      <w:r w:rsidRPr="0081340B">
        <w:rPr>
          <w:rFonts w:ascii="Book Antiqua" w:hAnsi="Book Antiqua"/>
          <w:color w:val="000000" w:themeColor="text1"/>
          <w:sz w:val="20"/>
          <w:szCs w:val="20"/>
          <w:lang w:val="en"/>
        </w:rPr>
        <w:t>, 316(2).</w:t>
      </w:r>
      <w:hyperlink r:id="rId17">
        <w:r w:rsidRPr="0081340B">
          <w:rPr>
            <w:rStyle w:val="Hyperlink"/>
            <w:rFonts w:ascii="Book Antiqua" w:hAnsi="Book Antiqua"/>
            <w:color w:val="000000" w:themeColor="text1"/>
            <w:sz w:val="20"/>
            <w:szCs w:val="20"/>
            <w:u w:val="none"/>
            <w:lang w:val="en"/>
          </w:rPr>
          <w:t xml:space="preserve"> </w:t>
        </w:r>
      </w:hyperlink>
      <w:hyperlink r:id="rId18">
        <w:r w:rsidRPr="0081340B">
          <w:rPr>
            <w:rStyle w:val="Hyperlink"/>
            <w:rFonts w:ascii="Book Antiqua" w:hAnsi="Book Antiqua"/>
            <w:color w:val="000000" w:themeColor="text1"/>
            <w:sz w:val="20"/>
            <w:szCs w:val="20"/>
            <w:u w:val="none"/>
            <w:lang w:val="en"/>
          </w:rPr>
          <w:t>https://doi.org/10.31891/2307-5740-2023-316-2-5</w:t>
        </w:r>
      </w:hyperlink>
    </w:p>
    <w:p w14:paraId="685BCC29"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Fitriana, A., &amp; Kartika, M. (2025). PELATIHAN PENYUSUNAN ANGGARAN SEDERHANA SEBAGAI PERENCANAAN DAN PENGENDALIAN KEUANGAN USAHA MIKRO KECIL MENENGAH DI DESA KARANGANYAR KABUPATEN KARAWANG. </w:t>
      </w:r>
      <w:r w:rsidRPr="0081340B">
        <w:rPr>
          <w:rFonts w:ascii="Book Antiqua" w:hAnsi="Book Antiqua"/>
          <w:i/>
          <w:iCs/>
          <w:color w:val="000000" w:themeColor="text1"/>
          <w:sz w:val="20"/>
          <w:szCs w:val="20"/>
          <w:lang w:val="en"/>
        </w:rPr>
        <w:t>SINKRON: Jurnal Pengabdian Masyarakat UIKA Jaya</w:t>
      </w:r>
      <w:r w:rsidRPr="0081340B">
        <w:rPr>
          <w:rFonts w:ascii="Book Antiqua" w:hAnsi="Book Antiqua"/>
          <w:color w:val="000000" w:themeColor="text1"/>
          <w:sz w:val="20"/>
          <w:szCs w:val="20"/>
          <w:lang w:val="en"/>
        </w:rPr>
        <w:t>, 3(1), 2570.</w:t>
      </w:r>
      <w:hyperlink r:id="rId19">
        <w:r w:rsidRPr="0081340B">
          <w:rPr>
            <w:rStyle w:val="Hyperlink"/>
            <w:rFonts w:ascii="Book Antiqua" w:hAnsi="Book Antiqua"/>
            <w:color w:val="000000" w:themeColor="text1"/>
            <w:sz w:val="20"/>
            <w:szCs w:val="20"/>
            <w:u w:val="none"/>
            <w:lang w:val="en"/>
          </w:rPr>
          <w:t xml:space="preserve"> </w:t>
        </w:r>
      </w:hyperlink>
      <w:hyperlink r:id="rId20">
        <w:r w:rsidRPr="0081340B">
          <w:rPr>
            <w:rStyle w:val="Hyperlink"/>
            <w:rFonts w:ascii="Book Antiqua" w:hAnsi="Book Antiqua"/>
            <w:color w:val="000000" w:themeColor="text1"/>
            <w:sz w:val="20"/>
            <w:szCs w:val="20"/>
            <w:u w:val="none"/>
            <w:lang w:val="en"/>
          </w:rPr>
          <w:t>https://doi.org/10.32832/jpmuj.v3i1.2570</w:t>
        </w:r>
      </w:hyperlink>
    </w:p>
    <w:p w14:paraId="24B422C1"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Grobler-Dębska, K., Mularczyk, R., Gawęda, B., &amp; Kucharska, E. (2024). Time Series Methods and Business Intelligent Tools for Budget Planning, Case Study. </w:t>
      </w:r>
      <w:r w:rsidRPr="0081340B">
        <w:rPr>
          <w:rFonts w:ascii="Book Antiqua" w:hAnsi="Book Antiqua"/>
          <w:i/>
          <w:iCs/>
          <w:color w:val="000000" w:themeColor="text1"/>
          <w:sz w:val="20"/>
          <w:szCs w:val="20"/>
          <w:lang w:val="en"/>
        </w:rPr>
        <w:t>Applied Sciences</w:t>
      </w:r>
      <w:r w:rsidRPr="0081340B">
        <w:rPr>
          <w:rFonts w:ascii="Book Antiqua" w:hAnsi="Book Antiqua"/>
          <w:color w:val="000000" w:themeColor="text1"/>
          <w:sz w:val="20"/>
          <w:szCs w:val="20"/>
          <w:lang w:val="en"/>
        </w:rPr>
        <w:t>, 15(1), 287.</w:t>
      </w:r>
      <w:hyperlink r:id="rId21">
        <w:r w:rsidRPr="0081340B">
          <w:rPr>
            <w:rStyle w:val="Hyperlink"/>
            <w:rFonts w:ascii="Book Antiqua" w:hAnsi="Book Antiqua"/>
            <w:color w:val="000000" w:themeColor="text1"/>
            <w:sz w:val="20"/>
            <w:szCs w:val="20"/>
            <w:u w:val="none"/>
            <w:lang w:val="en"/>
          </w:rPr>
          <w:t xml:space="preserve"> </w:t>
        </w:r>
      </w:hyperlink>
      <w:hyperlink r:id="rId22">
        <w:r w:rsidRPr="0081340B">
          <w:rPr>
            <w:rStyle w:val="Hyperlink"/>
            <w:rFonts w:ascii="Book Antiqua" w:hAnsi="Book Antiqua"/>
            <w:color w:val="000000" w:themeColor="text1"/>
            <w:sz w:val="20"/>
            <w:szCs w:val="20"/>
            <w:u w:val="none"/>
            <w:lang w:val="en"/>
          </w:rPr>
          <w:t>https://doi.org/10.3390/app15010287</w:t>
        </w:r>
      </w:hyperlink>
    </w:p>
    <w:p w14:paraId="2DA60222"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Hansen, D. R., &amp; Mowen, M. M. (2018). </w:t>
      </w:r>
      <w:r w:rsidRPr="0081340B">
        <w:rPr>
          <w:rFonts w:ascii="Book Antiqua" w:hAnsi="Book Antiqua"/>
          <w:i/>
          <w:iCs/>
          <w:color w:val="000000" w:themeColor="text1"/>
          <w:sz w:val="20"/>
          <w:szCs w:val="20"/>
          <w:lang w:val="en"/>
        </w:rPr>
        <w:t>Management accounting</w:t>
      </w:r>
      <w:r w:rsidRPr="0081340B">
        <w:rPr>
          <w:rFonts w:ascii="Book Antiqua" w:hAnsi="Book Antiqua"/>
          <w:color w:val="000000" w:themeColor="text1"/>
          <w:sz w:val="20"/>
          <w:szCs w:val="20"/>
          <w:lang w:val="en"/>
        </w:rPr>
        <w:t xml:space="preserve"> (8th ed.). Cengage Learning.</w:t>
      </w:r>
    </w:p>
    <w:p w14:paraId="54AC98C9"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Horngren, C. T., Datar, S. M., &amp; Rajan, M. V. (2021). </w:t>
      </w:r>
      <w:r w:rsidRPr="0081340B">
        <w:rPr>
          <w:rFonts w:ascii="Book Antiqua" w:hAnsi="Book Antiqua"/>
          <w:i/>
          <w:iCs/>
          <w:color w:val="000000" w:themeColor="text1"/>
          <w:sz w:val="20"/>
          <w:szCs w:val="20"/>
          <w:lang w:val="en"/>
        </w:rPr>
        <w:t>Cost accounting: A managerial emphasis</w:t>
      </w:r>
      <w:r w:rsidRPr="0081340B">
        <w:rPr>
          <w:rFonts w:ascii="Book Antiqua" w:hAnsi="Book Antiqua"/>
          <w:color w:val="000000" w:themeColor="text1"/>
          <w:sz w:val="20"/>
          <w:szCs w:val="20"/>
          <w:lang w:val="en"/>
        </w:rPr>
        <w:t xml:space="preserve"> (17th ed.). Pearson.</w:t>
      </w:r>
    </w:p>
    <w:p w14:paraId="7C6E26F7"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Hryhorash, O., Shevchenko, V., Romanovskyi, A., &amp; Polosin, A. (2023). ORGANIZATIONAL AND ECONOMIC SUPPORT OF THE BUDGET PLANNING OF THE FINANCIAL POTENTIAL OF THE ENTERPRISE. </w:t>
      </w:r>
      <w:r w:rsidRPr="0081340B">
        <w:rPr>
          <w:rFonts w:ascii="Book Antiqua" w:hAnsi="Book Antiqua"/>
          <w:i/>
          <w:iCs/>
          <w:color w:val="000000" w:themeColor="text1"/>
          <w:sz w:val="20"/>
          <w:szCs w:val="20"/>
          <w:lang w:val="en"/>
        </w:rPr>
        <w:t>Actual Problems of Economics</w:t>
      </w:r>
      <w:r w:rsidRPr="0081340B">
        <w:rPr>
          <w:rFonts w:ascii="Book Antiqua" w:hAnsi="Book Antiqua"/>
          <w:color w:val="000000" w:themeColor="text1"/>
          <w:sz w:val="20"/>
          <w:szCs w:val="20"/>
          <w:lang w:val="en"/>
        </w:rPr>
        <w:t>.</w:t>
      </w:r>
      <w:hyperlink r:id="rId23">
        <w:r w:rsidRPr="0081340B">
          <w:rPr>
            <w:rStyle w:val="Hyperlink"/>
            <w:rFonts w:ascii="Book Antiqua" w:hAnsi="Book Antiqua"/>
            <w:color w:val="000000" w:themeColor="text1"/>
            <w:sz w:val="20"/>
            <w:szCs w:val="20"/>
            <w:u w:val="none"/>
            <w:lang w:val="en"/>
          </w:rPr>
          <w:t xml:space="preserve"> </w:t>
        </w:r>
      </w:hyperlink>
      <w:hyperlink r:id="rId24">
        <w:r w:rsidRPr="0081340B">
          <w:rPr>
            <w:rStyle w:val="Hyperlink"/>
            <w:rFonts w:ascii="Book Antiqua" w:hAnsi="Book Antiqua"/>
            <w:color w:val="000000" w:themeColor="text1"/>
            <w:sz w:val="20"/>
            <w:szCs w:val="20"/>
            <w:u w:val="none"/>
            <w:lang w:val="en"/>
          </w:rPr>
          <w:t>https://doi.org/10.32752/1993-6788-2023-1-265-122-130</w:t>
        </w:r>
      </w:hyperlink>
    </w:p>
    <w:p w14:paraId="28D9CAAB"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Junjunan, M., Saifuddin, M., Nawangsari, A., &amp; Susanto, F. (2024). Meningkatkan Pengelolaan Keuangan di Sektor Swasta melalui Teknik Penganggaran. </w:t>
      </w:r>
      <w:r w:rsidRPr="0081340B">
        <w:rPr>
          <w:rFonts w:ascii="Book Antiqua" w:hAnsi="Book Antiqua"/>
          <w:i/>
          <w:iCs/>
          <w:color w:val="000000" w:themeColor="text1"/>
          <w:sz w:val="20"/>
          <w:szCs w:val="20"/>
          <w:lang w:val="en"/>
        </w:rPr>
        <w:t>Jurnal Pengabdian Masyarakat dan Lingkungan (JPML)</w:t>
      </w:r>
      <w:r w:rsidRPr="0081340B">
        <w:rPr>
          <w:rFonts w:ascii="Book Antiqua" w:hAnsi="Book Antiqua"/>
          <w:color w:val="000000" w:themeColor="text1"/>
          <w:sz w:val="20"/>
          <w:szCs w:val="20"/>
          <w:lang w:val="en"/>
        </w:rPr>
        <w:t>, 3(1), 8253.</w:t>
      </w:r>
      <w:hyperlink r:id="rId25">
        <w:r w:rsidRPr="0081340B">
          <w:rPr>
            <w:rStyle w:val="Hyperlink"/>
            <w:rFonts w:ascii="Book Antiqua" w:hAnsi="Book Antiqua"/>
            <w:color w:val="000000" w:themeColor="text1"/>
            <w:sz w:val="20"/>
            <w:szCs w:val="20"/>
            <w:u w:val="none"/>
            <w:lang w:val="en"/>
          </w:rPr>
          <w:t xml:space="preserve"> </w:t>
        </w:r>
      </w:hyperlink>
      <w:hyperlink r:id="rId26">
        <w:r w:rsidRPr="0081340B">
          <w:rPr>
            <w:rStyle w:val="Hyperlink"/>
            <w:rFonts w:ascii="Book Antiqua" w:hAnsi="Book Antiqua"/>
            <w:color w:val="000000" w:themeColor="text1"/>
            <w:sz w:val="20"/>
            <w:szCs w:val="20"/>
            <w:u w:val="none"/>
            <w:lang w:val="en"/>
          </w:rPr>
          <w:t>https://doi.org/10.30587/jpml.v3i1.8253</w:t>
        </w:r>
      </w:hyperlink>
    </w:p>
    <w:p w14:paraId="4640BC31"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Khakimjanovna, U. (2025). Budgeting as A Strategic Component of Enterprise Financial Planning Systems. </w:t>
      </w:r>
      <w:r w:rsidRPr="0081340B">
        <w:rPr>
          <w:rFonts w:ascii="Book Antiqua" w:hAnsi="Book Antiqua"/>
          <w:i/>
          <w:iCs/>
          <w:color w:val="000000" w:themeColor="text1"/>
          <w:sz w:val="20"/>
          <w:szCs w:val="20"/>
          <w:lang w:val="en"/>
        </w:rPr>
        <w:t>American Journal of Applied Science and Technology</w:t>
      </w:r>
      <w:r w:rsidRPr="0081340B">
        <w:rPr>
          <w:rFonts w:ascii="Book Antiqua" w:hAnsi="Book Antiqua"/>
          <w:color w:val="000000" w:themeColor="text1"/>
          <w:sz w:val="20"/>
          <w:szCs w:val="20"/>
          <w:lang w:val="en"/>
        </w:rPr>
        <w:t>.</w:t>
      </w:r>
      <w:hyperlink r:id="rId27">
        <w:r w:rsidRPr="0081340B">
          <w:rPr>
            <w:rStyle w:val="Hyperlink"/>
            <w:rFonts w:ascii="Book Antiqua" w:hAnsi="Book Antiqua"/>
            <w:color w:val="000000" w:themeColor="text1"/>
            <w:sz w:val="20"/>
            <w:szCs w:val="20"/>
            <w:u w:val="none"/>
            <w:lang w:val="en"/>
          </w:rPr>
          <w:t xml:space="preserve"> </w:t>
        </w:r>
      </w:hyperlink>
      <w:hyperlink r:id="rId28">
        <w:r w:rsidRPr="0081340B">
          <w:rPr>
            <w:rStyle w:val="Hyperlink"/>
            <w:rFonts w:ascii="Book Antiqua" w:hAnsi="Book Antiqua"/>
            <w:color w:val="000000" w:themeColor="text1"/>
            <w:sz w:val="20"/>
            <w:szCs w:val="20"/>
            <w:u w:val="none"/>
            <w:lang w:val="en"/>
          </w:rPr>
          <w:t>https://doi.org/10.37547/</w:t>
        </w:r>
        <w:r w:rsidRPr="0081340B">
          <w:rPr>
            <w:rStyle w:val="Hyperlink"/>
            <w:rFonts w:ascii="Book Antiqua" w:hAnsi="Book Antiqua"/>
            <w:color w:val="000000" w:themeColor="text1"/>
            <w:sz w:val="20"/>
            <w:szCs w:val="20"/>
            <w:u w:val="none"/>
            <w:lang w:val="en"/>
          </w:rPr>
          <w:br/>
          <w:t>ajast/volume05issue05-27</w:t>
        </w:r>
      </w:hyperlink>
    </w:p>
    <w:p w14:paraId="3C8074E0" w14:textId="1E86BE8E" w:rsidR="00E33988" w:rsidRPr="0081340B" w:rsidRDefault="00332A6B"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highlight w:val="yellow"/>
          <w:lang w:val="en"/>
        </w:rPr>
        <w:t xml:space="preserve">, </w:t>
      </w:r>
      <w:r w:rsidR="00E33988" w:rsidRPr="0081340B">
        <w:rPr>
          <w:rFonts w:ascii="Book Antiqua" w:hAnsi="Book Antiqua"/>
          <w:color w:val="000000" w:themeColor="text1"/>
          <w:sz w:val="20"/>
          <w:szCs w:val="20"/>
          <w:highlight w:val="yellow"/>
          <w:lang w:val="en"/>
        </w:rPr>
        <w:t>P., Alkhandari, T., Angraeni, I., &amp; Intinsa, S. (2025).</w:t>
      </w:r>
      <w:r w:rsidR="00E33988" w:rsidRPr="0081340B">
        <w:rPr>
          <w:rFonts w:ascii="Book Antiqua" w:hAnsi="Book Antiqua"/>
          <w:color w:val="000000" w:themeColor="text1"/>
          <w:sz w:val="20"/>
          <w:szCs w:val="20"/>
          <w:lang w:val="en"/>
        </w:rPr>
        <w:t xml:space="preserve"> Penggunaan Analisis Anggaran sebagai Alat Perencanaan dan Pengendalian Keuangan dalam Perusahaan. </w:t>
      </w:r>
      <w:r w:rsidR="00E33988" w:rsidRPr="0081340B">
        <w:rPr>
          <w:rFonts w:ascii="Book Antiqua" w:hAnsi="Book Antiqua"/>
          <w:i/>
          <w:iCs/>
          <w:color w:val="000000" w:themeColor="text1"/>
          <w:sz w:val="20"/>
          <w:szCs w:val="20"/>
          <w:lang w:val="en"/>
        </w:rPr>
        <w:t>Jurnal Ilmiah Manajemen dan Kewirausahaan</w:t>
      </w:r>
      <w:r w:rsidR="00E33988" w:rsidRPr="0081340B">
        <w:rPr>
          <w:rFonts w:ascii="Book Antiqua" w:hAnsi="Book Antiqua"/>
          <w:color w:val="000000" w:themeColor="text1"/>
          <w:sz w:val="20"/>
          <w:szCs w:val="20"/>
          <w:lang w:val="en"/>
        </w:rPr>
        <w:t>, 4(2), 4692.</w:t>
      </w:r>
      <w:hyperlink r:id="rId29">
        <w:r w:rsidR="00E33988" w:rsidRPr="0081340B">
          <w:rPr>
            <w:rStyle w:val="Hyperlink"/>
            <w:rFonts w:ascii="Book Antiqua" w:hAnsi="Book Antiqua"/>
            <w:color w:val="000000" w:themeColor="text1"/>
            <w:sz w:val="20"/>
            <w:szCs w:val="20"/>
            <w:u w:val="none"/>
            <w:lang w:val="en"/>
          </w:rPr>
          <w:t xml:space="preserve"> </w:t>
        </w:r>
      </w:hyperlink>
      <w:hyperlink r:id="rId30">
        <w:r w:rsidR="00E33988" w:rsidRPr="0081340B">
          <w:rPr>
            <w:rStyle w:val="Hyperlink"/>
            <w:rFonts w:ascii="Book Antiqua" w:hAnsi="Book Antiqua"/>
            <w:color w:val="000000" w:themeColor="text1"/>
            <w:sz w:val="20"/>
            <w:szCs w:val="20"/>
            <w:u w:val="none"/>
            <w:lang w:val="en"/>
          </w:rPr>
          <w:t>https://doi.org/10.55606/jimak.v4i2.4692</w:t>
        </w:r>
      </w:hyperlink>
    </w:p>
    <w:p w14:paraId="27107D62"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Pathange, R., Begum, A., Varsha, G., Swapna, G., Fatima, H., &amp; Sultana, H. (2024). A Study on Budget and Budgetary Control. </w:t>
      </w:r>
      <w:r w:rsidRPr="0081340B">
        <w:rPr>
          <w:rFonts w:ascii="Book Antiqua" w:hAnsi="Book Antiqua"/>
          <w:i/>
          <w:iCs/>
          <w:color w:val="000000" w:themeColor="text1"/>
          <w:sz w:val="20"/>
          <w:szCs w:val="20"/>
          <w:lang w:val="en"/>
        </w:rPr>
        <w:t>international journal of engineering technology and management sciences</w:t>
      </w:r>
      <w:r w:rsidRPr="0081340B">
        <w:rPr>
          <w:rFonts w:ascii="Book Antiqua" w:hAnsi="Book Antiqua"/>
          <w:color w:val="000000" w:themeColor="text1"/>
          <w:sz w:val="20"/>
          <w:szCs w:val="20"/>
          <w:lang w:val="en"/>
        </w:rPr>
        <w:t>, 8(2), 27.</w:t>
      </w:r>
      <w:hyperlink r:id="rId31">
        <w:r w:rsidRPr="0081340B">
          <w:rPr>
            <w:rStyle w:val="Hyperlink"/>
            <w:rFonts w:ascii="Book Antiqua" w:hAnsi="Book Antiqua"/>
            <w:color w:val="000000" w:themeColor="text1"/>
            <w:sz w:val="20"/>
            <w:szCs w:val="20"/>
            <w:u w:val="none"/>
            <w:lang w:val="en"/>
          </w:rPr>
          <w:t xml:space="preserve"> </w:t>
        </w:r>
      </w:hyperlink>
      <w:hyperlink r:id="rId32">
        <w:r w:rsidRPr="0081340B">
          <w:rPr>
            <w:rStyle w:val="Hyperlink"/>
            <w:rFonts w:ascii="Book Antiqua" w:hAnsi="Book Antiqua"/>
            <w:color w:val="000000" w:themeColor="text1"/>
            <w:sz w:val="20"/>
            <w:szCs w:val="20"/>
            <w:u w:val="none"/>
            <w:lang w:val="en"/>
          </w:rPr>
          <w:t>https://doi.org/10.46647/ijetms.2024.v08i02.027</w:t>
        </w:r>
      </w:hyperlink>
    </w:p>
    <w:p w14:paraId="3EA6E16F"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Sirait, M., Faisal, A., Alhadad, M., Subagya, M., Rijki, A., &amp; Syahwildan, M. (2025). Penganggaran sebagai Alat Strategis dalam Perencanaan dan Pengambilan Keputusan Bisnis. </w:t>
      </w:r>
      <w:r w:rsidRPr="0081340B">
        <w:rPr>
          <w:rFonts w:ascii="Book Antiqua" w:hAnsi="Book Antiqua"/>
          <w:i/>
          <w:iCs/>
          <w:color w:val="000000" w:themeColor="text1"/>
          <w:sz w:val="20"/>
          <w:szCs w:val="20"/>
          <w:lang w:val="en"/>
        </w:rPr>
        <w:lastRenderedPageBreak/>
        <w:t>Jurnal Manajemen Bisnis Digital Terkini</w:t>
      </w:r>
      <w:r w:rsidRPr="0081340B">
        <w:rPr>
          <w:rFonts w:ascii="Book Antiqua" w:hAnsi="Book Antiqua"/>
          <w:color w:val="000000" w:themeColor="text1"/>
          <w:sz w:val="20"/>
          <w:szCs w:val="20"/>
          <w:lang w:val="en"/>
        </w:rPr>
        <w:t>, 2(2), 701.</w:t>
      </w:r>
      <w:hyperlink r:id="rId33">
        <w:r w:rsidRPr="0081340B">
          <w:rPr>
            <w:rStyle w:val="Hyperlink"/>
            <w:rFonts w:ascii="Book Antiqua" w:hAnsi="Book Antiqua"/>
            <w:color w:val="000000" w:themeColor="text1"/>
            <w:sz w:val="20"/>
            <w:szCs w:val="20"/>
            <w:u w:val="none"/>
            <w:lang w:val="en"/>
          </w:rPr>
          <w:t xml:space="preserve"> </w:t>
        </w:r>
      </w:hyperlink>
      <w:hyperlink r:id="rId34">
        <w:r w:rsidRPr="0081340B">
          <w:rPr>
            <w:rStyle w:val="Hyperlink"/>
            <w:rFonts w:ascii="Book Antiqua" w:hAnsi="Book Antiqua"/>
            <w:color w:val="000000" w:themeColor="text1"/>
            <w:sz w:val="20"/>
            <w:szCs w:val="20"/>
            <w:u w:val="none"/>
            <w:lang w:val="en"/>
          </w:rPr>
          <w:t>https://doi.org/10.61132/jumbidter.v2i2.701</w:t>
        </w:r>
      </w:hyperlink>
    </w:p>
    <w:p w14:paraId="23232815"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Sunaryo, D., Yanti, N., Amrulloh, R., &amp; Lestari, T. (2025). Evaluation of Traditional and Innovative Budget Approaches in Improving Resource Allocation Efficiency. </w:t>
      </w:r>
      <w:r w:rsidRPr="0081340B">
        <w:rPr>
          <w:rFonts w:ascii="Book Antiqua" w:hAnsi="Book Antiqua"/>
          <w:i/>
          <w:iCs/>
          <w:color w:val="000000" w:themeColor="text1"/>
          <w:sz w:val="20"/>
          <w:szCs w:val="20"/>
          <w:lang w:val="en"/>
        </w:rPr>
        <w:t>Advances in Applied Accounting Research</w:t>
      </w:r>
      <w:r w:rsidRPr="0081340B">
        <w:rPr>
          <w:rFonts w:ascii="Book Antiqua" w:hAnsi="Book Antiqua"/>
          <w:color w:val="000000" w:themeColor="text1"/>
          <w:sz w:val="20"/>
          <w:szCs w:val="20"/>
          <w:lang w:val="en"/>
        </w:rPr>
        <w:t>, 3(1), 457.</w:t>
      </w:r>
      <w:hyperlink r:id="rId35">
        <w:r w:rsidRPr="0081340B">
          <w:rPr>
            <w:rStyle w:val="Hyperlink"/>
            <w:rFonts w:ascii="Book Antiqua" w:hAnsi="Book Antiqua"/>
            <w:color w:val="000000" w:themeColor="text1"/>
            <w:sz w:val="20"/>
            <w:szCs w:val="20"/>
            <w:u w:val="none"/>
            <w:lang w:val="en"/>
          </w:rPr>
          <w:t xml:space="preserve"> </w:t>
        </w:r>
      </w:hyperlink>
      <w:hyperlink r:id="rId36">
        <w:r w:rsidRPr="0081340B">
          <w:rPr>
            <w:rStyle w:val="Hyperlink"/>
            <w:rFonts w:ascii="Book Antiqua" w:hAnsi="Book Antiqua"/>
            <w:color w:val="000000" w:themeColor="text1"/>
            <w:sz w:val="20"/>
            <w:szCs w:val="20"/>
            <w:u w:val="none"/>
            <w:lang w:val="en"/>
          </w:rPr>
          <w:t>https://doi.org/10.60079/aaar.v3i1.457</w:t>
        </w:r>
      </w:hyperlink>
    </w:p>
    <w:p w14:paraId="16C56F6B"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Taylor, C., Afshan, S., &amp; Lawrence, K. (2025). Participatory Budgeting for Social Equity: A Comparative Analysis. </w:t>
      </w:r>
      <w:r w:rsidRPr="0081340B">
        <w:rPr>
          <w:rFonts w:ascii="Book Antiqua" w:hAnsi="Book Antiqua"/>
          <w:i/>
          <w:iCs/>
          <w:color w:val="000000" w:themeColor="text1"/>
          <w:sz w:val="20"/>
          <w:szCs w:val="20"/>
          <w:lang w:val="en"/>
        </w:rPr>
        <w:t>Public Administration</w:t>
      </w:r>
      <w:r w:rsidRPr="0081340B">
        <w:rPr>
          <w:rFonts w:ascii="Book Antiqua" w:hAnsi="Book Antiqua"/>
          <w:color w:val="000000" w:themeColor="text1"/>
          <w:sz w:val="20"/>
          <w:szCs w:val="20"/>
          <w:lang w:val="en"/>
        </w:rPr>
        <w:t>.</w:t>
      </w:r>
      <w:hyperlink r:id="rId37">
        <w:r w:rsidRPr="0081340B">
          <w:rPr>
            <w:rStyle w:val="Hyperlink"/>
            <w:rFonts w:ascii="Book Antiqua" w:hAnsi="Book Antiqua"/>
            <w:color w:val="000000" w:themeColor="text1"/>
            <w:sz w:val="20"/>
            <w:szCs w:val="20"/>
            <w:u w:val="none"/>
            <w:lang w:val="en"/>
          </w:rPr>
          <w:t xml:space="preserve"> </w:t>
        </w:r>
      </w:hyperlink>
      <w:hyperlink r:id="rId38">
        <w:r w:rsidRPr="0081340B">
          <w:rPr>
            <w:rStyle w:val="Hyperlink"/>
            <w:rFonts w:ascii="Book Antiqua" w:hAnsi="Book Antiqua"/>
            <w:color w:val="000000" w:themeColor="text1"/>
            <w:sz w:val="20"/>
            <w:szCs w:val="20"/>
            <w:u w:val="none"/>
            <w:lang w:val="en"/>
          </w:rPr>
          <w:t>https://doi.org/10.1111/padm.13055</w:t>
        </w:r>
      </w:hyperlink>
    </w:p>
    <w:p w14:paraId="2F5021C8"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Zhang, H. (2025). The psychological impact of budgeting on financial decision-makers: Implications for comprehensive budget management systems. </w:t>
      </w:r>
      <w:r w:rsidRPr="0081340B">
        <w:rPr>
          <w:rFonts w:ascii="Book Antiqua" w:hAnsi="Book Antiqua"/>
          <w:i/>
          <w:iCs/>
          <w:color w:val="000000" w:themeColor="text1"/>
          <w:sz w:val="20"/>
          <w:szCs w:val="20"/>
          <w:lang w:val="en"/>
        </w:rPr>
        <w:t>Environment and Social Psychology</w:t>
      </w:r>
      <w:r w:rsidRPr="0081340B">
        <w:rPr>
          <w:rFonts w:ascii="Book Antiqua" w:hAnsi="Book Antiqua"/>
          <w:color w:val="000000" w:themeColor="text1"/>
          <w:sz w:val="20"/>
          <w:szCs w:val="20"/>
          <w:lang w:val="en"/>
        </w:rPr>
        <w:t>, 10(3), 3321.</w:t>
      </w:r>
      <w:hyperlink r:id="rId39">
        <w:r w:rsidRPr="0081340B">
          <w:rPr>
            <w:rStyle w:val="Hyperlink"/>
            <w:rFonts w:ascii="Book Antiqua" w:hAnsi="Book Antiqua"/>
            <w:color w:val="000000" w:themeColor="text1"/>
            <w:sz w:val="20"/>
            <w:szCs w:val="20"/>
            <w:u w:val="none"/>
            <w:lang w:val="en"/>
          </w:rPr>
          <w:t xml:space="preserve"> </w:t>
        </w:r>
      </w:hyperlink>
      <w:hyperlink r:id="rId40">
        <w:r w:rsidRPr="0081340B">
          <w:rPr>
            <w:rStyle w:val="Hyperlink"/>
            <w:rFonts w:ascii="Book Antiqua" w:hAnsi="Book Antiqua"/>
            <w:color w:val="000000" w:themeColor="text1"/>
            <w:sz w:val="20"/>
            <w:szCs w:val="20"/>
            <w:u w:val="none"/>
            <w:lang w:val="en"/>
          </w:rPr>
          <w:t>https://doi.org/10.59429/esp.v10i3.</w:t>
        </w:r>
        <w:r w:rsidRPr="0081340B">
          <w:rPr>
            <w:rStyle w:val="Hyperlink"/>
            <w:rFonts w:ascii="Book Antiqua" w:hAnsi="Book Antiqua"/>
            <w:color w:val="000000" w:themeColor="text1"/>
            <w:sz w:val="20"/>
            <w:szCs w:val="20"/>
            <w:u w:val="none"/>
            <w:lang w:val="en"/>
          </w:rPr>
          <w:br/>
          <w:t>3321</w:t>
        </w:r>
      </w:hyperlink>
    </w:p>
    <w:p w14:paraId="302CBB31" w14:textId="77777777" w:rsidR="00E33988" w:rsidRPr="0081340B" w:rsidRDefault="00E33988" w:rsidP="0081340B">
      <w:pPr>
        <w:spacing w:after="0" w:line="276" w:lineRule="auto"/>
        <w:jc w:val="both"/>
        <w:rPr>
          <w:rFonts w:ascii="Book Antiqua" w:hAnsi="Book Antiqua"/>
          <w:b/>
          <w:bCs/>
          <w:sz w:val="20"/>
          <w:szCs w:val="20"/>
          <w:lang w:val="en"/>
        </w:rPr>
      </w:pPr>
      <w:bookmarkStart w:id="47" w:name="_m835f2r50aad" w:colFirst="0" w:colLast="0"/>
      <w:bookmarkEnd w:id="47"/>
    </w:p>
    <w:p w14:paraId="3F160FDB" w14:textId="77777777" w:rsidR="00E33988" w:rsidRPr="0081340B" w:rsidRDefault="00E33988" w:rsidP="0081340B">
      <w:pPr>
        <w:spacing w:line="276" w:lineRule="auto"/>
        <w:rPr>
          <w:rFonts w:ascii="Book Antiqua" w:eastAsiaTheme="majorEastAsia" w:hAnsi="Book Antiqua" w:cstheme="majorBidi"/>
          <w:b/>
          <w:color w:val="000000" w:themeColor="text1"/>
          <w:sz w:val="48"/>
          <w:szCs w:val="20"/>
          <w:lang w:val="en-US"/>
        </w:rPr>
      </w:pPr>
      <w:r w:rsidRPr="0081340B">
        <w:rPr>
          <w:rFonts w:ascii="Book Antiqua" w:hAnsi="Book Antiqua"/>
          <w:b/>
          <w:sz w:val="48"/>
          <w:szCs w:val="20"/>
          <w:lang w:val="en-US"/>
        </w:rPr>
        <w:br w:type="page"/>
      </w:r>
    </w:p>
    <w:p w14:paraId="2528BE7C" w14:textId="3ADACF9A" w:rsidR="00286B5C" w:rsidRPr="0081340B" w:rsidRDefault="00286B5C" w:rsidP="0081340B">
      <w:pPr>
        <w:pStyle w:val="Heading1"/>
        <w:spacing w:before="0" w:line="276" w:lineRule="auto"/>
        <w:ind w:left="142" w:hanging="142"/>
        <w:rPr>
          <w:b/>
          <w:color w:val="FFFFFF" w:themeColor="background1"/>
          <w:szCs w:val="20"/>
          <w:lang w:val="en-US"/>
        </w:rPr>
      </w:pPr>
      <w:bookmarkStart w:id="48" w:name="_Toc219884611"/>
      <w:r w:rsidRPr="0081340B">
        <w:rPr>
          <w:b/>
          <w:noProof/>
          <w:sz w:val="48"/>
          <w:szCs w:val="20"/>
          <w:lang w:val="en-US"/>
        </w:rPr>
        <w:lastRenderedPageBreak/>
        <mc:AlternateContent>
          <mc:Choice Requires="wps">
            <w:drawing>
              <wp:anchor distT="0" distB="0" distL="114300" distR="114300" simplePos="0" relativeHeight="251669504" behindDoc="0" locked="0" layoutInCell="1" allowOverlap="1" wp14:anchorId="27206EE5" wp14:editId="78311D15">
                <wp:simplePos x="0" y="0"/>
                <wp:positionH relativeFrom="column">
                  <wp:posOffset>936996</wp:posOffset>
                </wp:positionH>
                <wp:positionV relativeFrom="paragraph">
                  <wp:posOffset>133925</wp:posOffset>
                </wp:positionV>
                <wp:extent cx="2794959" cy="1109980"/>
                <wp:effectExtent l="0" t="0" r="0" b="0"/>
                <wp:wrapNone/>
                <wp:docPr id="2" name="Rectangle 2"/>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F89B460" w14:textId="4020FE51" w:rsidR="007C21B0" w:rsidRPr="00CF7FE0" w:rsidRDefault="007C21B0" w:rsidP="00286B5C">
                            <w:pPr>
                              <w:spacing w:after="0" w:line="276" w:lineRule="auto"/>
                              <w:jc w:val="center"/>
                              <w:rPr>
                                <w:rFonts w:ascii="Book Antiqua" w:hAnsi="Book Antiqua"/>
                                <w:b/>
                                <w:bCs/>
                                <w:sz w:val="36"/>
                                <w:szCs w:val="40"/>
                              </w:rPr>
                            </w:pPr>
                            <w:r w:rsidRPr="00CF7FE0">
                              <w:rPr>
                                <w:rFonts w:ascii="Book Antiqua" w:hAnsi="Book Antiqua"/>
                                <w:b/>
                                <w:bCs/>
                                <w:sz w:val="36"/>
                                <w:szCs w:val="40"/>
                                <w:lang w:val="en"/>
                              </w:rPr>
                              <w:t>PROSES PENYUSUNAN ANGGARAN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7206EE5" id="Rectangle 2" o:spid="_x0000_s1027" style="position:absolute;left:0;text-align:left;margin-left:73.8pt;margin-top:10.55pt;width:220.1pt;height:87.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" filled="f" stroked="f" strokeweight="1pt">
                <v:textbox>
                  <w:txbxContent>
                    <w:p w14:paraId="0F89B460" w14:textId="4020FE51" w:rsidR="007C21B0" w:rsidRPr="00CF7FE0" w:rsidRDefault="007C21B0" w:rsidP="00286B5C">
                      <w:pPr>
                        <w:spacing w:after="0" w:line="276" w:lineRule="auto"/>
                        <w:jc w:val="center"/>
                        <w:rPr>
                          <w:rFonts w:ascii="Book Antiqua" w:hAnsi="Book Antiqua"/>
                          <w:b/>
                          <w:bCs/>
                          <w:sz w:val="36"/>
                          <w:szCs w:val="40"/>
                        </w:rPr>
                      </w:pPr>
                      <w:r w:rsidRPr="00CF7FE0">
                        <w:rPr>
                          <w:rFonts w:ascii="Book Antiqua" w:hAnsi="Book Antiqua"/>
                          <w:b/>
                          <w:bCs/>
                          <w:sz w:val="36"/>
                          <w:szCs w:val="40"/>
                          <w:lang w:val="en"/>
                        </w:rPr>
                        <w:t>PROSES PENYUSUNAN ANGGARAN</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68480" behindDoc="0" locked="0" layoutInCell="1" allowOverlap="1" wp14:anchorId="32F7D2DA" wp14:editId="6860CBCF">
                <wp:simplePos x="0" y="0"/>
                <wp:positionH relativeFrom="column">
                  <wp:posOffset>884555</wp:posOffset>
                </wp:positionH>
                <wp:positionV relativeFrom="paragraph">
                  <wp:posOffset>76835</wp:posOffset>
                </wp:positionV>
                <wp:extent cx="0" cy="1224000"/>
                <wp:effectExtent l="19050" t="0" r="38100" b="52705"/>
                <wp:wrapNone/>
                <wp:docPr id="4" name="Straight Connector 4"/>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94123C" id="Straight Connector 4"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2</w:t>
      </w:r>
      <w:r w:rsidRPr="0081340B">
        <w:rPr>
          <w:b/>
          <w:szCs w:val="20"/>
          <w:lang w:val="en-US"/>
        </w:rPr>
        <w:t xml:space="preserve"> </w:t>
      </w:r>
      <w:r w:rsidRPr="0081340B">
        <w:rPr>
          <w:b/>
          <w:szCs w:val="20"/>
          <w:lang w:val="en-US"/>
        </w:rPr>
        <w:tab/>
      </w:r>
      <w:r w:rsidRPr="0081340B">
        <w:rPr>
          <w:b/>
          <w:color w:val="FFFFFF" w:themeColor="background1"/>
          <w:sz w:val="14"/>
          <w:szCs w:val="14"/>
          <w:lang w:val="en-US"/>
        </w:rPr>
        <w:t>PROSES PENYUSUNAN ANGGARAN</w:t>
      </w:r>
      <w:bookmarkEnd w:id="48"/>
    </w:p>
    <w:p w14:paraId="11761AF2" w14:textId="511962C8" w:rsidR="00286B5C" w:rsidRPr="0081340B" w:rsidRDefault="00286B5C" w:rsidP="0081340B">
      <w:pPr>
        <w:spacing w:after="0" w:line="276" w:lineRule="auto"/>
        <w:jc w:val="both"/>
        <w:rPr>
          <w:rFonts w:ascii="Book Antiqua" w:hAnsi="Book Antiqua"/>
          <w:sz w:val="20"/>
          <w:szCs w:val="20"/>
          <w:lang w:val="en"/>
        </w:rPr>
      </w:pPr>
    </w:p>
    <w:p w14:paraId="55EF8359" w14:textId="77777777" w:rsidR="00CF7FE0" w:rsidRPr="0081340B" w:rsidRDefault="00CF7FE0" w:rsidP="0081340B">
      <w:pPr>
        <w:spacing w:after="0" w:line="276" w:lineRule="auto"/>
        <w:jc w:val="both"/>
        <w:rPr>
          <w:rFonts w:ascii="Book Antiqua" w:hAnsi="Book Antiqua"/>
          <w:sz w:val="20"/>
          <w:szCs w:val="20"/>
          <w:lang w:val="en"/>
        </w:rPr>
      </w:pPr>
    </w:p>
    <w:p w14:paraId="54A601C4" w14:textId="77777777" w:rsidR="00957590" w:rsidRPr="0081340B" w:rsidRDefault="00957590" w:rsidP="0081340B">
      <w:pPr>
        <w:pStyle w:val="Heading2"/>
      </w:pPr>
      <w:bookmarkStart w:id="49" w:name="_nms5y3ie42r6" w:colFirst="0" w:colLast="0"/>
      <w:bookmarkStart w:id="50" w:name="_Toc219884612"/>
      <w:bookmarkEnd w:id="49"/>
      <w:r w:rsidRPr="0081340B">
        <w:t>Tujuan Pembelajaran</w:t>
      </w:r>
      <w:bookmarkEnd w:id="50"/>
    </w:p>
    <w:p w14:paraId="7F9E949D"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01B85821"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dan menjelaskan tiga tahapan utama dalam siklus penyusunan anggaran.</w:t>
      </w:r>
    </w:p>
    <w:p w14:paraId="18199EAA"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Membandingkan mekanisme, keunggulan, dan kelemahan dari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w:t>
      </w:r>
    </w:p>
    <w:p w14:paraId="29E8ADD6"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penerapan pendekatan campuran (</w:t>
      </w:r>
      <w:r w:rsidRPr="0081340B">
        <w:rPr>
          <w:rFonts w:ascii="Book Antiqua" w:hAnsi="Book Antiqua"/>
          <w:i/>
          <w:iCs/>
          <w:sz w:val="20"/>
          <w:szCs w:val="20"/>
          <w:lang w:val="en"/>
        </w:rPr>
        <w:t>hybrid</w:t>
      </w:r>
      <w:r w:rsidRPr="0081340B">
        <w:rPr>
          <w:rFonts w:ascii="Book Antiqua" w:hAnsi="Book Antiqua"/>
          <w:sz w:val="20"/>
          <w:szCs w:val="20"/>
          <w:lang w:val="en"/>
        </w:rPr>
        <w:t>) sebagai sintesis dari dua pendekatan utama.</w:t>
      </w:r>
    </w:p>
    <w:p w14:paraId="5E61BF8F"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peran krusial manajer lini dalam memberikan masukan yang akurat selama proses penganggaran.</w:t>
      </w:r>
    </w:p>
    <w:p w14:paraId="66FEC277"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Mendefinisikan konsep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dan menganalisis penyebab serta dampaknya bagi organisasi.</w:t>
      </w:r>
    </w:p>
    <w:p w14:paraId="56773030"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Menguraikan strategi-strategi efektif untuk mengelola dan mengatasi konflik yang timbul selama penyusunan anggaran.</w:t>
      </w:r>
    </w:p>
    <w:p w14:paraId="35807CED" w14:textId="77777777" w:rsidR="00957590" w:rsidRPr="0081340B" w:rsidRDefault="00957590" w:rsidP="0081340B">
      <w:pPr>
        <w:numPr>
          <w:ilvl w:val="0"/>
          <w:numId w:val="1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Menerapkan pemahaman tentang proses anggaran dalam sebuah studi kasus sederhana.</w:t>
      </w:r>
    </w:p>
    <w:p w14:paraId="52F79503" w14:textId="77777777" w:rsidR="00286B5C" w:rsidRPr="0081340B" w:rsidRDefault="00286B5C" w:rsidP="0081340B">
      <w:pPr>
        <w:spacing w:after="0" w:line="276" w:lineRule="auto"/>
        <w:jc w:val="both"/>
        <w:rPr>
          <w:rFonts w:ascii="Book Antiqua" w:hAnsi="Book Antiqua"/>
          <w:sz w:val="20"/>
          <w:szCs w:val="20"/>
          <w:lang w:val="en"/>
        </w:rPr>
      </w:pPr>
      <w:bookmarkStart w:id="51" w:name="_lu0burylqwt8" w:colFirst="0" w:colLast="0"/>
      <w:bookmarkEnd w:id="51"/>
    </w:p>
    <w:p w14:paraId="1D45619F" w14:textId="0D13FDAD" w:rsidR="00957590" w:rsidRPr="0081340B" w:rsidRDefault="00957590" w:rsidP="0081340B">
      <w:pPr>
        <w:pStyle w:val="Heading2"/>
      </w:pPr>
      <w:bookmarkStart w:id="52" w:name="_Toc219884613"/>
      <w:r w:rsidRPr="0081340B">
        <w:t>Pendahuluan</w:t>
      </w:r>
      <w:bookmarkEnd w:id="52"/>
    </w:p>
    <w:p w14:paraId="09BEDC3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Memahami "apa" itu anggaran, sebagaimana telah dibahas pada bab sebelumnya, adalah fondasi yang esensial. Langkah selanjutnya yang tidak kalah penting adalah memahami "bagaimana" sebuah anggaran lahir. Proses penyusunan anggaran bukanlah sekadar aktivitas teknis mengisi formulir dan melakukan kalkulasi. Proses ini merupakan sebuah arena dinamis yang penuh dengan interaksi manusia, negosiasi, dan terkadang, konflik </w:t>
      </w:r>
      <w:r w:rsidRPr="0081340B">
        <w:rPr>
          <w:rFonts w:ascii="Book Antiqua" w:hAnsi="Book Antiqua"/>
          <w:sz w:val="20"/>
          <w:szCs w:val="20"/>
          <w:lang w:val="en"/>
        </w:rPr>
        <w:lastRenderedPageBreak/>
        <w:t>kepentingan. Ini adalah sebuah ritual organisasi tahunan yang menguji kemampuan komunikasi, persuasi, dan kolaborasi dari para manajer di semua tingkatan.</w:t>
      </w:r>
    </w:p>
    <w:p w14:paraId="7A130072"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Proses penganggaran yang efektif harus terstruktur dan sistematis, mengikuti tahapan-tahapan logis untuk memastikan bahwa semua informasi yang relevan dipertimbangkan dan semua pemangku kepentingan dilibatkan secara wajar. Kegagalan dalam merancang proses yang baik dapat menghasilkan anggaran yang tidak akurat, tidak didukung oleh pelaksana, dan pada akhirnya tidak berguna sebagai alat manajemen (Tatarinov, 2025). Proses ini harus mampu menyeimbangkan antara arahan strategis dari manajemen puncak dengan realitas operasional yang paling dipahami oleh manajer lini.</w:t>
      </w:r>
    </w:p>
    <w:p w14:paraId="460506C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Salah satu perdebatan klasik dalam desain proses penganggaran adalah pilihan antara pendekatan otoriter (</w:t>
      </w:r>
      <w:r w:rsidRPr="0081340B">
        <w:rPr>
          <w:rFonts w:ascii="Book Antiqua" w:hAnsi="Book Antiqua"/>
          <w:i/>
          <w:iCs/>
          <w:sz w:val="20"/>
          <w:szCs w:val="20"/>
          <w:lang w:val="en"/>
        </w:rPr>
        <w:t>top-down</w:t>
      </w:r>
      <w:r w:rsidRPr="0081340B">
        <w:rPr>
          <w:rFonts w:ascii="Book Antiqua" w:hAnsi="Book Antiqua"/>
          <w:sz w:val="20"/>
          <w:szCs w:val="20"/>
          <w:lang w:val="en"/>
        </w:rPr>
        <w:t>) dan pendekatan partisipatif (</w:t>
      </w:r>
      <w:r w:rsidRPr="0081340B">
        <w:rPr>
          <w:rFonts w:ascii="Book Antiqua" w:hAnsi="Book Antiqua"/>
          <w:i/>
          <w:iCs/>
          <w:sz w:val="20"/>
          <w:szCs w:val="20"/>
          <w:lang w:val="en"/>
        </w:rPr>
        <w:t>bottom-up</w:t>
      </w:r>
      <w:r w:rsidRPr="0081340B">
        <w:rPr>
          <w:rFonts w:ascii="Book Antiqua" w:hAnsi="Book Antiqua"/>
          <w:sz w:val="20"/>
          <w:szCs w:val="20"/>
          <w:lang w:val="en"/>
        </w:rPr>
        <w:t>). Pilihan ini memiliki implikasi yang mendalam tidak hanya terhadap akurasi angka-angka dalam anggaran, tetapi juga terhadap budaya organisasi, motivasi karyawan, dan tingkat inovasi (Mais et al., 2024). Setiap pendekatan membawa serangkaian keunggulan dan kelemahannya sendiri, dan banyak organisasi modern berusaha menemukan jalan tengah yang optimal.</w:t>
      </w:r>
    </w:p>
    <w:p w14:paraId="49E1F9C0"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Lebih jauh, proses penganggaran menyingkap sisi perilaku dalam akuntansi manajemen. Manusia, sebagai aktor utama dalam proses ini, membawa serta bias, kepentingan pribadi, dan persepsi mereka masing-masing. Fenomena seperti </w:t>
      </w:r>
      <w:r w:rsidRPr="0081340B">
        <w:rPr>
          <w:rFonts w:ascii="Book Antiqua" w:hAnsi="Book Antiqua"/>
          <w:i/>
          <w:iCs/>
          <w:sz w:val="20"/>
          <w:szCs w:val="20"/>
          <w:lang w:val="en"/>
        </w:rPr>
        <w:t>budgetary slack</w:t>
      </w:r>
      <w:r w:rsidRPr="0081340B">
        <w:rPr>
          <w:rFonts w:ascii="Book Antiqua" w:hAnsi="Book Antiqua"/>
          <w:sz w:val="20"/>
          <w:szCs w:val="20"/>
          <w:lang w:val="en"/>
        </w:rPr>
        <w:t>, di mana manajer sengaja menciptakan senjangan dalam anggaran untuk mempermudah pencapaian target, merupakan tantangan universal yang harus dikelola dengan cermat (Zhang, 2025). Mengabaikan aspek keperilakuan ini berarti mengabaikan salah satu faktor penentu keberhasilan sistem penganggaran.</w:t>
      </w:r>
    </w:p>
    <w:p w14:paraId="7D372572"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membedah anatomi dari proses penyusunan anggaran. Kita akan memulai dengan menguraikan tahapan-tahapan umum yang dilalui, mulai dari penetapan pedoman hingga pengesahan final. Selanjutnya, kita akan mendalami perdebatan antara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 xml:space="preserve">, serta kemunculan </w:t>
      </w:r>
      <w:r w:rsidRPr="0081340B">
        <w:rPr>
          <w:rFonts w:ascii="Book Antiqua" w:hAnsi="Book Antiqua"/>
          <w:sz w:val="20"/>
          <w:szCs w:val="20"/>
          <w:lang w:val="en"/>
        </w:rPr>
        <w:lastRenderedPageBreak/>
        <w:t>pendekatan campuran. Terakhir, bab ini akan menyoroti peran penting manajer dan tantangan-tantangan keperilakuan yang sering kali muncul, beserta strategi untuk mengatasinya.</w:t>
      </w:r>
    </w:p>
    <w:p w14:paraId="47A4796E"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Penguasaan materi dalam bab ini akan memberikan pemahaman yang komprehensif bahwa proses sama pentingnya dengan hasil akhir. Sebuah anggaran yang "sempurna" secara teknis namun lahir dari proses yang cacat akan kehilangan kekuatannya. Sebaliknya, proses yang terstruktur, partisipatif, dan adil akan menghasilkan anggaran yang tidak hanya akurat, tetapi juga menjadi komitmen bersama seluruh elemen organisasi.</w:t>
      </w:r>
    </w:p>
    <w:p w14:paraId="0BD343E9" w14:textId="17EB4C4E"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Bagaimana sebuah organisasi dapat merancang sebuah proses yang mampu menyelaraskan puluhan atau bahkan ratusan kepentingan yang berbeda menjadi sebuah rencana keuangan tunggal yang koheren? Tantangan inilah yang berada di jantung pembahasan bab ini, sebuah perjalanan untuk memahami arsitektur dan dinamika di balik angka-angka anggaran.</w:t>
      </w:r>
    </w:p>
    <w:p w14:paraId="38DB13D1" w14:textId="77777777" w:rsidR="00286B5C" w:rsidRPr="0081340B" w:rsidRDefault="00286B5C" w:rsidP="0081340B">
      <w:pPr>
        <w:spacing w:after="0" w:line="276" w:lineRule="auto"/>
        <w:jc w:val="both"/>
        <w:rPr>
          <w:rFonts w:ascii="Book Antiqua" w:hAnsi="Book Antiqua"/>
          <w:sz w:val="20"/>
          <w:szCs w:val="20"/>
          <w:lang w:val="en"/>
        </w:rPr>
      </w:pPr>
    </w:p>
    <w:p w14:paraId="42E0F80B" w14:textId="39802679" w:rsidR="00957590" w:rsidRPr="0081340B" w:rsidRDefault="00957590" w:rsidP="0081340B">
      <w:pPr>
        <w:pStyle w:val="Heading2"/>
        <w:numPr>
          <w:ilvl w:val="0"/>
          <w:numId w:val="55"/>
        </w:numPr>
        <w:ind w:left="284" w:hanging="284"/>
      </w:pPr>
      <w:bookmarkStart w:id="53" w:name="_r8te9e6h1wrk" w:colFirst="0" w:colLast="0"/>
      <w:bookmarkStart w:id="54" w:name="_Toc219884614"/>
      <w:bookmarkEnd w:id="53"/>
      <w:r w:rsidRPr="0081340B">
        <w:t>Tahapan Umum Penyusunan Anggaran</w:t>
      </w:r>
      <w:bookmarkEnd w:id="54"/>
    </w:p>
    <w:p w14:paraId="4B9892E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Proses penyusunan anggaran, terutama di organisasi berskala menengah hingga besar, adalah sebuah siklus yang terstruktur dan terjadwal dengan baik. Proses ini tidak terjadi dalam semalam, melainkan melalui serangkaian tahapan yang saling terkait dan melibatkan berbagai tingkatan manajemen. Secara umum, siklus ini dapat dibagi menjadi tiga tahapan besar: penentuan pedoman, persiapan dan penentuan anggaran, serta </w:t>
      </w:r>
      <w:r w:rsidRPr="0081340B">
        <w:rPr>
          <w:rFonts w:ascii="Book Antiqua" w:hAnsi="Book Antiqua"/>
          <w:i/>
          <w:iCs/>
          <w:sz w:val="20"/>
          <w:szCs w:val="20"/>
          <w:lang w:val="en"/>
        </w:rPr>
        <w:t>review</w:t>
      </w:r>
      <w:r w:rsidRPr="0081340B">
        <w:rPr>
          <w:rFonts w:ascii="Book Antiqua" w:hAnsi="Book Antiqua"/>
          <w:sz w:val="20"/>
          <w:szCs w:val="20"/>
          <w:lang w:val="en"/>
        </w:rPr>
        <w:t xml:space="preserve"> dan pengesahan (Tatarinov, 2025). Setiap tahapan memiliki tujuan, aktivitas, dan pelaku yang spesifik, yang semuanya bekerja secara sinergis untuk menghasilkan anggaran induk (</w:t>
      </w:r>
      <w:r w:rsidRPr="0081340B">
        <w:rPr>
          <w:rFonts w:ascii="Book Antiqua" w:hAnsi="Book Antiqua"/>
          <w:i/>
          <w:iCs/>
          <w:sz w:val="20"/>
          <w:szCs w:val="20"/>
          <w:lang w:val="en"/>
        </w:rPr>
        <w:t>master budget</w:t>
      </w:r>
      <w:r w:rsidRPr="0081340B">
        <w:rPr>
          <w:rFonts w:ascii="Book Antiqua" w:hAnsi="Book Antiqua"/>
          <w:sz w:val="20"/>
          <w:szCs w:val="20"/>
          <w:lang w:val="en"/>
        </w:rPr>
        <w:t>) yang komprehensif dan dapat diandalkan.</w:t>
      </w:r>
    </w:p>
    <w:p w14:paraId="374806F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pertama, penentuan pedoman anggaran, adalah fase strategis yang menjadi fondasi bagi seluruh proses. Pada tahap ini, manajemen puncak, sering kali dibantu oleh komite anggaran, menetapkan tujuan-tujuan utama perusahaan untuk periode anggaran mendatang. Tujuan ini harus selaras dengan rencana strategis jangka panjang perusahaan. Selain tujuan, manajemen puncak juga menetapkan asumsi-asumsi ekonomi </w:t>
      </w:r>
      <w:r w:rsidRPr="0081340B">
        <w:rPr>
          <w:rFonts w:ascii="Book Antiqua" w:hAnsi="Book Antiqua"/>
          <w:sz w:val="20"/>
          <w:szCs w:val="20"/>
          <w:lang w:val="en"/>
        </w:rPr>
        <w:lastRenderedPageBreak/>
        <w:t>makro (misalnya, tingkat inflasi, kurs mata uang, pertumbuhan PDB) dan asumsi spesifik industri (misalnya, pertumbuhan pasar, harga komoditas) yang harus digunakan oleh semua departemen sebagai dasar proyeksi mereka (Hryhorash et al., 2023). Pedoman ini memastikan bahwa semua bagian organisasi bekerja dengan kerangka acuan yang sama, sehingga proposal anggaran yang dihasilkan nantinya dapat dibandingkan dan dikonsolidasikan.</w:t>
      </w:r>
    </w:p>
    <w:p w14:paraId="613F751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Tahap kedua adalah persiapan dan penentuan anggaran, yang merupakan inti dari proses penganggaran. Di tahap inilah sebagian besar pekerjaan detail dilakukan. Berdasarkan pedoman yang telah ditetapkan, setiap manajer departemen atau pusat pertanggungjawaban mulai menyusun proposal anggaran untuk area mereka masing-masing. Manajer penjualan menyusun anggaran penjualan, manajer produksi menyusun anggaran produksi dan biaya terkait, dan begitu seterusnya (Ningrum et al., 2025). Proses ini melibatkan pengumpulan data, analisis tren historis, dan pembuatan proyeksi. Proposal-proposal ini kemudian diserahkan secara berjenjang ke tingkat manajemen yang lebih tinggi untuk ditinjau dan dikonsolidasikan.</w:t>
      </w:r>
    </w:p>
    <w:p w14:paraId="5A7CB565"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ketiga, </w:t>
      </w:r>
      <w:r w:rsidRPr="0081340B">
        <w:rPr>
          <w:rFonts w:ascii="Book Antiqua" w:hAnsi="Book Antiqua"/>
          <w:i/>
          <w:iCs/>
          <w:sz w:val="20"/>
          <w:szCs w:val="20"/>
          <w:lang w:val="en"/>
        </w:rPr>
        <w:t>review</w:t>
      </w:r>
      <w:r w:rsidRPr="0081340B">
        <w:rPr>
          <w:rFonts w:ascii="Book Antiqua" w:hAnsi="Book Antiqua"/>
          <w:sz w:val="20"/>
          <w:szCs w:val="20"/>
          <w:lang w:val="en"/>
        </w:rPr>
        <w:t xml:space="preserve"> dan pengesahan, adalah fase negosiasi dan finalisasi. Proposal anggaran dari berbagai departemen sering kali jika dijumlahkan akan melebihi sumber daya yang tersedia atau tidak sesuai dengan target laba yang diinginkan manajemen puncak. Oleh karena itu, diperlukan serangkaian pertemuan untuk meninjau, menegosiasikan, dan merevisi proposal tersebut (Fitra et al., 2024). Komite anggaran memainkan peran sentral sebagai mediator dalam proses ini, memastikan bahwa alokasi sumber daya akhir mencerminkan prioritas strategis perusahaan. Setelah melalui beberapa putaran revisi dan semua pihak mencapai konsensus, anggaran final kemudian diserahkan kepada dewan direksi atau CEO untuk mendapatkan pengesahan resmi.</w:t>
      </w:r>
    </w:p>
    <w:p w14:paraId="3A7392ED" w14:textId="77777777" w:rsidR="00CF7FE0" w:rsidRPr="0081340B" w:rsidRDefault="00CF7FE0"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D47D80D" w14:textId="5F361FEC"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Setelah disahkan, anggaran tersebut didistribusikan kembali ke seluruh manajer sebagai rencana kerja resmi untuk periode mendatang. Proses ini tidak berhenti di sini. Anggaran yang telah disahkan kemudian akan digunakan sebagai alat pengendalian, di mana kinerja aktual akan dipantau dan dibandingkan dengan anggaran secara periodik. Hasil dari pemantauan ini akan menjadi masukan berharga untuk siklus penyusunan anggaran di periode berikutnya, menciptakan sebuah lingkaran perbaikan yang berkelanjutan.</w:t>
      </w:r>
    </w:p>
    <w:p w14:paraId="48386E4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Memahami ketiga tahapan ini sangat penting karena setiap tahapan memiliki tantangannya sendiri. Kegagalan dalam menetapkan pedoman yang jelas di tahap pertama akan menyebabkan kekacauan di tahap kedua. Proses negosiasi yang tidak adil di tahap ketiga dapat merusak motivasi manajer dan komitmen mereka terhadap anggaran. Oleh karena itu, keberhasilan proses penganggaran bergantung pada eksekusi yang cermat dan manajemen yang baik di setiap tahapannya.</w:t>
      </w:r>
    </w:p>
    <w:p w14:paraId="64FBBCCF" w14:textId="77777777" w:rsidR="00C07745" w:rsidRPr="0081340B" w:rsidRDefault="00C07745"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37EC31F3" w14:textId="7ED8610A"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Analogi: Proses penyusunan anggaran dapat diibaratkan seperti membangun sebuah rumah. Tahap pertama (Penentuan Pedoman) adalah ketika pemilik rumah dan arsitek duduk bersama untuk menentukan visi, fungsi, dan batasan biaya keseluruhan rumah. Mereka menyepakati gaya arsitektur (strategi perusahaan) dan bahan bangunan utama yang akan digunakan (asumsi ekonomi). Tahap kedua (Persiapan) adalah ketika para kontraktor spesialis (manajer departemen), seperti ahli pondasi, ahli listrik, dan ahli pipa, membuat rencana detail dan estimasi biaya untuk bagian mereka masing-masing berdasarkan cetak biru dari arsitek. Tahap ketiga (</w:t>
      </w:r>
      <w:r w:rsidRPr="0081340B">
        <w:rPr>
          <w:rFonts w:ascii="Book Antiqua" w:hAnsi="Book Antiqua"/>
          <w:i/>
          <w:iCs/>
          <w:sz w:val="20"/>
          <w:szCs w:val="20"/>
          <w:lang w:val="en"/>
        </w:rPr>
        <w:t>Review</w:t>
      </w:r>
      <w:r w:rsidRPr="0081340B">
        <w:rPr>
          <w:rFonts w:ascii="Book Antiqua" w:hAnsi="Book Antiqua"/>
          <w:sz w:val="20"/>
          <w:szCs w:val="20"/>
          <w:lang w:val="en"/>
        </w:rPr>
        <w:t xml:space="preserve"> dan Pengesahan) adalah ketika arsitek dan pemilik rumah meninjau semua proposal dari kontraktor, menegosiasikan biaya, dan memastikan semuanya terintegrasi dengan baik sebelum konstruksi dimulai. Jika total biaya melebihi anggaran, mereka harus memutuskan area mana yang akan diprioritaskan atau dihemat.</w:t>
      </w:r>
    </w:p>
    <w:p w14:paraId="4E0A6950" w14:textId="77777777" w:rsidR="003B7CB8" w:rsidRPr="0081340B" w:rsidRDefault="003B7CB8" w:rsidP="0081340B">
      <w:pPr>
        <w:spacing w:line="276" w:lineRule="auto"/>
        <w:rPr>
          <w:rFonts w:ascii="Book Antiqua" w:hAnsi="Book Antiqua"/>
          <w:b/>
          <w:bCs/>
          <w:sz w:val="20"/>
          <w:szCs w:val="20"/>
          <w:lang w:val="en"/>
        </w:rPr>
      </w:pPr>
      <w:bookmarkStart w:id="55" w:name="_hfku3solz3d" w:colFirst="0" w:colLast="0"/>
      <w:bookmarkEnd w:id="55"/>
      <w:r w:rsidRPr="0081340B">
        <w:rPr>
          <w:rFonts w:ascii="Book Antiqua" w:hAnsi="Book Antiqua"/>
          <w:b/>
          <w:bCs/>
          <w:sz w:val="20"/>
          <w:szCs w:val="20"/>
          <w:lang w:val="en"/>
        </w:rPr>
        <w:br w:type="page"/>
      </w:r>
    </w:p>
    <w:p w14:paraId="7B451708" w14:textId="5CA55713" w:rsidR="00957590" w:rsidRPr="0081340B" w:rsidRDefault="00957590" w:rsidP="0081340B">
      <w:pPr>
        <w:pStyle w:val="ListParagraph"/>
        <w:numPr>
          <w:ilvl w:val="0"/>
          <w:numId w:val="107"/>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Tahap Penentuan Pedoman Anggaran</w:t>
      </w:r>
    </w:p>
    <w:p w14:paraId="2491935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Tahap penentuan pedoman anggaran merupakan langkah awal yang krusial dan bersifat strategis. Fase ini biasanya dimulai beberapa bulan sebelum periode anggaran baru berlaku dan dipimpin langsung oleh manajemen eksekutif atau komite anggaran khusus (Tatarinov, 2025). Aktivitas utamanya adalah menerjemahkan rencana strategis jangka panjang organisasi ke dalam tujuan-tujuan keuangan dan operasional yang spesifik untuk tahun mendatang. Tujuannya adalah memberikan arahan yang jelas dan seragam kepada seluruh penyusun anggaran di tingkat departemen.</w:t>
      </w:r>
    </w:p>
    <w:p w14:paraId="7FCED0D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Pedoman ini mencakup beberapa elemen kunci. Pertama, target kinerja tingkat korporat, seperti target pertumbuhan pendapatan, margin laba bersih, dan </w:t>
      </w:r>
      <w:r w:rsidRPr="0081340B">
        <w:rPr>
          <w:rFonts w:ascii="Book Antiqua" w:hAnsi="Book Antiqua"/>
          <w:i/>
          <w:iCs/>
          <w:sz w:val="20"/>
          <w:szCs w:val="20"/>
          <w:lang w:val="en"/>
        </w:rPr>
        <w:t>return on investment</w:t>
      </w:r>
      <w:r w:rsidRPr="0081340B">
        <w:rPr>
          <w:rFonts w:ascii="Book Antiqua" w:hAnsi="Book Antiqua"/>
          <w:sz w:val="20"/>
          <w:szCs w:val="20"/>
          <w:lang w:val="en"/>
        </w:rPr>
        <w:t xml:space="preserve"> (ROI). Kedua, seperangkat asumsi ekonomi makro dan pasar, misalnya prediksi tingkat inflasi, suku bunga, dan pertumbuhan industri, yang harus digunakan oleh semua unit bisnis (Hryhorash et al., 2023). Ketiga, kebijakan-kebijakan atau prioritas strategis tertentu yang harus tercermin dalam anggaran, seperti alokasi dana untuk ekspansi ke pasar baru atau investasi dalam digitalisasi. Dengan adanya pedoman ini, proses penganggaran menjadi lebih terarah dan proposal yang masuk dari berbagai unit akan memiliki dasar perbandingan yang konsisten.</w:t>
      </w:r>
    </w:p>
    <w:p w14:paraId="3C2FA113" w14:textId="0BB657D8" w:rsidR="00957590" w:rsidRPr="0081340B" w:rsidRDefault="00957590" w:rsidP="0081340B">
      <w:pPr>
        <w:pStyle w:val="ListParagraph"/>
        <w:numPr>
          <w:ilvl w:val="0"/>
          <w:numId w:val="107"/>
        </w:numPr>
        <w:spacing w:after="0" w:line="276" w:lineRule="auto"/>
        <w:ind w:left="567" w:hanging="283"/>
        <w:contextualSpacing w:val="0"/>
        <w:jc w:val="both"/>
        <w:rPr>
          <w:rFonts w:ascii="Book Antiqua" w:hAnsi="Book Antiqua"/>
          <w:b/>
          <w:bCs/>
          <w:sz w:val="20"/>
          <w:szCs w:val="20"/>
          <w:lang w:val="en"/>
        </w:rPr>
      </w:pPr>
      <w:bookmarkStart w:id="56" w:name="_9r8k7tq0r9dm" w:colFirst="0" w:colLast="0"/>
      <w:bookmarkEnd w:id="56"/>
      <w:r w:rsidRPr="0081340B">
        <w:rPr>
          <w:rFonts w:ascii="Book Antiqua" w:hAnsi="Book Antiqua"/>
          <w:b/>
          <w:bCs/>
          <w:sz w:val="20"/>
          <w:szCs w:val="20"/>
          <w:lang w:val="en"/>
        </w:rPr>
        <w:t>Tahap Persiapan dan Penentuan Anggaran</w:t>
      </w:r>
    </w:p>
    <w:p w14:paraId="0A433A3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Tahap persiapan adalah fase di mana proses penganggaran bergerak dari tingkat korporat ke tingkat operasional. Berbekal pedoman dari manajemen puncak, para manajer di setiap pusat pertanggungjawaban (misalnya, departemen produksi, tim penjualan regional) mulai menyusun draf awal anggaran untuk area mereka (Ningrum et al., 2025). Proses ini dimulai dari titik paling fundamental, yaitu anggaran penjualan, karena volume penjualan yang diproyeksikan akan menentukan tingkat aktivitas di hampir semua area lain, mulai dari produksi hingga pengiriman.</w:t>
      </w:r>
    </w:p>
    <w:p w14:paraId="501DCB9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Para manajer menggunakan berbagai sumber informasi dalam menyusun proposal mereka, termasuk data kinerja historis, analisis kapasitas, informasi dari tenaga penjualan, dan riset pasar. Ini adalah fase yang paling padat karya, melibatkan banyak analisis data dan perhitungan detail. Setelah draf awal selesai, proposal tersebut kemudian diserahkan ke tingkat manajemen yang lebih tinggi. Proses ini berlanjut secara berjenjang, di mana anggaran dari unit-unit yang lebih kecil dikonsolidasikan dan ditinjau di setiap tingkatan, hingga akhirnya membentuk sebuah draf anggaran komprehensif untuk seluruh organisasi.</w:t>
      </w:r>
    </w:p>
    <w:p w14:paraId="221837C0" w14:textId="4557FD0A" w:rsidR="00957590" w:rsidRPr="0081340B" w:rsidRDefault="00957590" w:rsidP="0081340B">
      <w:pPr>
        <w:pStyle w:val="ListParagraph"/>
        <w:numPr>
          <w:ilvl w:val="0"/>
          <w:numId w:val="107"/>
        </w:numPr>
        <w:spacing w:after="0" w:line="276" w:lineRule="auto"/>
        <w:ind w:left="567" w:hanging="283"/>
        <w:contextualSpacing w:val="0"/>
        <w:jc w:val="both"/>
        <w:rPr>
          <w:rFonts w:ascii="Book Antiqua" w:hAnsi="Book Antiqua"/>
          <w:b/>
          <w:bCs/>
          <w:sz w:val="20"/>
          <w:szCs w:val="20"/>
          <w:lang w:val="en"/>
        </w:rPr>
      </w:pPr>
      <w:bookmarkStart w:id="57" w:name="_i5h299z11brk" w:colFirst="0" w:colLast="0"/>
      <w:bookmarkEnd w:id="57"/>
      <w:r w:rsidRPr="0081340B">
        <w:rPr>
          <w:rFonts w:ascii="Book Antiqua" w:hAnsi="Book Antiqua"/>
          <w:b/>
          <w:bCs/>
          <w:sz w:val="20"/>
          <w:szCs w:val="20"/>
          <w:lang w:val="en"/>
        </w:rPr>
        <w:t xml:space="preserve">Tahap </w:t>
      </w:r>
      <w:r w:rsidRPr="0081340B">
        <w:rPr>
          <w:rFonts w:ascii="Book Antiqua" w:hAnsi="Book Antiqua"/>
          <w:b/>
          <w:bCs/>
          <w:i/>
          <w:iCs/>
          <w:sz w:val="20"/>
          <w:szCs w:val="20"/>
          <w:lang w:val="en"/>
        </w:rPr>
        <w:t>Review</w:t>
      </w:r>
      <w:r w:rsidRPr="0081340B">
        <w:rPr>
          <w:rFonts w:ascii="Book Antiqua" w:hAnsi="Book Antiqua"/>
          <w:b/>
          <w:bCs/>
          <w:sz w:val="20"/>
          <w:szCs w:val="20"/>
          <w:lang w:val="en"/>
        </w:rPr>
        <w:t xml:space="preserve"> dan Pengesahan</w:t>
      </w:r>
    </w:p>
    <w:p w14:paraId="161F76B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Tahap </w:t>
      </w:r>
      <w:r w:rsidRPr="0081340B">
        <w:rPr>
          <w:rFonts w:ascii="Book Antiqua" w:hAnsi="Book Antiqua"/>
          <w:i/>
          <w:iCs/>
          <w:sz w:val="20"/>
          <w:szCs w:val="20"/>
          <w:lang w:val="en"/>
        </w:rPr>
        <w:t>review</w:t>
      </w:r>
      <w:r w:rsidRPr="0081340B">
        <w:rPr>
          <w:rFonts w:ascii="Book Antiqua" w:hAnsi="Book Antiqua"/>
          <w:sz w:val="20"/>
          <w:szCs w:val="20"/>
          <w:lang w:val="en"/>
        </w:rPr>
        <w:t xml:space="preserve"> dan pengesahan adalah puncak dari proses penyusunan anggaran, di mana terjadi negosiasi dan pengambilan keputusan final. Draf anggaran komprehensif yang telah dikonsolidasikan jarang sekali langsung disetujui. Biasanya, total permintaan biaya dari semua departemen akan melebihi target laba yang diinginkan. Di sinilah peran komite anggaran atau tim manajemen senior menjadi sangat penting (Fitra et al., 2024). Mereka akan meninjau draf tersebut, mempertanyakan asumsi-asumsi yang mendasarinya, dan mengidentifikasi area-area yang memerlukan penyesuaian.</w:t>
      </w:r>
    </w:p>
    <w:p w14:paraId="50198279" w14:textId="1C66AB76"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Proses ini sering kali melibatkan serangkaian pertemuan antara komite anggaran dengan para manajer departemen untuk menegosiasikan revisi. Manajer harus mampu mempertahankan dan membenarkan proposal mereka dengan argumen yang kuat dan data yang valid. Setelah melalui proses tawar-menawar dan penyesuaian yang iteratif, sebuah draf final yang disepakati bersama akan terbentuk. Draf final inilah yang kemudian secara resmi diajukan kepada CEO dan Dewan Direksi untuk mendapatkan persetujuan akhir. Setelah disahkan, anggaran tersebut menjadi dokumen operasional yang mengikat untuk periode mendatang.</w:t>
      </w:r>
    </w:p>
    <w:p w14:paraId="29CC7DD3" w14:textId="77777777" w:rsidR="00286B5C" w:rsidRPr="0081340B" w:rsidRDefault="00286B5C" w:rsidP="0081340B">
      <w:pPr>
        <w:spacing w:after="0" w:line="276" w:lineRule="auto"/>
        <w:jc w:val="both"/>
        <w:rPr>
          <w:rFonts w:ascii="Book Antiqua" w:hAnsi="Book Antiqua"/>
          <w:sz w:val="20"/>
          <w:szCs w:val="20"/>
          <w:lang w:val="en"/>
        </w:rPr>
      </w:pPr>
    </w:p>
    <w:p w14:paraId="7DAF46CD" w14:textId="4F14293D" w:rsidR="00957590" w:rsidRPr="0081340B" w:rsidRDefault="00957590" w:rsidP="0081340B">
      <w:pPr>
        <w:pStyle w:val="Heading2"/>
        <w:numPr>
          <w:ilvl w:val="0"/>
          <w:numId w:val="55"/>
        </w:numPr>
        <w:ind w:left="284" w:hanging="284"/>
      </w:pPr>
      <w:bookmarkStart w:id="58" w:name="_xg440t6xw9x3" w:colFirst="0" w:colLast="0"/>
      <w:bookmarkStart w:id="59" w:name="_Toc219884615"/>
      <w:bookmarkEnd w:id="58"/>
      <w:r w:rsidRPr="0081340B">
        <w:lastRenderedPageBreak/>
        <w:t xml:space="preserve">Pendekatan </w:t>
      </w:r>
      <w:r w:rsidRPr="0081340B">
        <w:rPr>
          <w:i/>
          <w:iCs/>
        </w:rPr>
        <w:t>Top-Down</w:t>
      </w:r>
      <w:r w:rsidRPr="0081340B">
        <w:t xml:space="preserve"> vs </w:t>
      </w:r>
      <w:r w:rsidRPr="0081340B">
        <w:rPr>
          <w:i/>
          <w:iCs/>
        </w:rPr>
        <w:t>Bottom-Up</w:t>
      </w:r>
      <w:bookmarkEnd w:id="59"/>
    </w:p>
    <w:p w14:paraId="483C276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Salah satu keputusan paling fundamental dalam merancang proses penganggaran adalah memilih pendekatan yang akan digunakan. Pilihan ini secara garis besar terbagi menjadi dua filosofi yang berlawanan: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(dari atas ke bawah) dan </w:t>
      </w:r>
      <w:r w:rsidRPr="0081340B">
        <w:rPr>
          <w:rFonts w:ascii="Book Antiqua" w:hAnsi="Book Antiqua"/>
          <w:i/>
          <w:iCs/>
          <w:sz w:val="20"/>
          <w:szCs w:val="20"/>
          <w:lang w:val="en"/>
        </w:rPr>
        <w:t>bottom-up</w:t>
      </w:r>
      <w:r w:rsidRPr="0081340B">
        <w:rPr>
          <w:rFonts w:ascii="Book Antiqua" w:hAnsi="Book Antiqua"/>
          <w:sz w:val="20"/>
          <w:szCs w:val="20"/>
          <w:lang w:val="en"/>
        </w:rPr>
        <w:t xml:space="preserve"> (dari bawah ke atas). Pilihan pendekatan ini mencerminkan budaya organisasi, struktur kekuasaan, dan gaya manajemen yang dianut (Sunaryo et al., 2025). Tidak ada satu pendekatan yang superior secara universal, masing-masing memiliki kekuatan dan kelemahan yang membuatnya lebih cocok untuk konteks organisasi yang berbeda.</w:t>
      </w:r>
    </w:p>
    <w:p w14:paraId="46C14B4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Pendekatan </w:t>
      </w:r>
      <w:r w:rsidRPr="0081340B">
        <w:rPr>
          <w:rFonts w:ascii="Book Antiqua" w:hAnsi="Book Antiqua"/>
          <w:i/>
          <w:iCs/>
          <w:sz w:val="20"/>
          <w:szCs w:val="20"/>
          <w:lang w:val="en"/>
        </w:rPr>
        <w:t>top-down</w:t>
      </w:r>
      <w:r w:rsidRPr="0081340B">
        <w:rPr>
          <w:rFonts w:ascii="Book Antiqua" w:hAnsi="Book Antiqua"/>
          <w:sz w:val="20"/>
          <w:szCs w:val="20"/>
          <w:lang w:val="en"/>
        </w:rPr>
        <w:t>, sering juga disebut sebagai pendekatan otoriter atau non-partisipatif, dimulai dari manajemen puncak. Dalam model ini, para eksekutif senior menetapkan target anggaran untuk seluruh organisasi, yang kemudian dipecah dan didistribusikan ke bawah melalui tingkatan-tingkatan hierarki. Manajer di tingkat yang lebih rendah memiliki sedikit atau tidak ada keterlibatan dalam penetapan target awal, tugas mereka adalah mengimplementasikan anggaran yang telah ditetapkan dan mencari cara untuk mencapainya. Keunggulan utama pendekatan ini adalah kecepatan dan kepastian. Prosesnya cenderung lebih cepat karena mengurangi negosiasi yang panjang. Selain itu, pendekatan ini memastikan bahwa anggaran di tingkat departemen secara otomatis selaras dengan tujuan strategis perusahaan secara keseluruhan.</w:t>
      </w:r>
    </w:p>
    <w:p w14:paraId="0072A67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Sebaliknya, 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atau pendekatan partisipatif, dimulai dari tingkat manajemen paling bawah. Setiap manajer departemen atau unit kerja menyusun proposal anggaran mereka sendiri berdasarkan pengetahuan dan pengalaman mereka tentang kondisi operasional. Proposal-proposal ini kemudian dikirim ke atas, di mana mereka akan dikonsolidasikan, ditinjau, dan disesuaikan di setiap tingkatan hierarki hingga membentuk anggaran perusahaan secara keseluruhan (Bartocci et al., 2022). Keunggulan utama </w:t>
      </w:r>
      <w:r w:rsidRPr="0081340B">
        <w:rPr>
          <w:rFonts w:ascii="Book Antiqua" w:hAnsi="Book Antiqua"/>
          <w:sz w:val="20"/>
          <w:szCs w:val="20"/>
          <w:lang w:val="en"/>
        </w:rPr>
        <w:lastRenderedPageBreak/>
        <w:t>pendekatan ini terletak pada aspek informasi dan motivasi. Anggaran yang dihasilkan cenderung lebih realistis dan akurat karena didasarkan pada informasi terperinci dari mereka yang paling memahami operasional. Keterlibatan dalam proses juga meningkatkan rasa kepemilikan dan komitmen manajer untuk mencapai target yang mereka bantu tetapkan.</w:t>
      </w:r>
    </w:p>
    <w:p w14:paraId="4969B0E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Meskipun memiliki keunggulan, kedua pendekatan ini juga memiliki kelemahan yang signifikan.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dapat menurunkan moral dan motivasi manajer tingkat bawah karena mereka merasa tidak dilibatkan. Target yang ditetapkan dari atas juga berisiko tidak realistis karena kurangnya informasi dari lapangan. Di sisi lain, 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bisa menjadi sangat lambat dan memakan waktu. Terdapat juga risiko bahwa manajer departemen akan lebih fokus pada kepentingan unit mereka sendiri daripada tujuan perusahaan secara keseluruhan, dan potensi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menjadi lebih besar.</w:t>
      </w:r>
    </w:p>
    <w:p w14:paraId="76B436D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Menyadari keterbatasan dari kedua pendekatan murni tersebut, banyak organisasi modern mengadopsi pendekatan campuran atau </w:t>
      </w:r>
      <w:r w:rsidRPr="0081340B">
        <w:rPr>
          <w:rFonts w:ascii="Book Antiqua" w:hAnsi="Book Antiqua"/>
          <w:i/>
          <w:iCs/>
          <w:sz w:val="20"/>
          <w:szCs w:val="20"/>
          <w:lang w:val="en"/>
        </w:rPr>
        <w:t>hybrid</w:t>
      </w:r>
      <w:r w:rsidRPr="0081340B">
        <w:rPr>
          <w:rFonts w:ascii="Book Antiqua" w:hAnsi="Book Antiqua"/>
          <w:sz w:val="20"/>
          <w:szCs w:val="20"/>
          <w:lang w:val="en"/>
        </w:rPr>
        <w:t>. Dalam pendekatan ini, proses dimulai dengan manajemen puncak yang menetapkan pedoman dan target strategis secara umum (</w:t>
      </w:r>
      <w:r w:rsidRPr="0081340B">
        <w:rPr>
          <w:rFonts w:ascii="Book Antiqua" w:hAnsi="Book Antiqua"/>
          <w:i/>
          <w:iCs/>
          <w:sz w:val="20"/>
          <w:szCs w:val="20"/>
          <w:lang w:val="en"/>
        </w:rPr>
        <w:t>top-down</w:t>
      </w:r>
      <w:r w:rsidRPr="0081340B">
        <w:rPr>
          <w:rFonts w:ascii="Book Antiqua" w:hAnsi="Book Antiqua"/>
          <w:sz w:val="20"/>
          <w:szCs w:val="20"/>
          <w:lang w:val="en"/>
        </w:rPr>
        <w:t>). Pedoman ini kemudian digunakan oleh manajer tingkat bawah untuk menyusun proposal anggaran yang detail (</w:t>
      </w:r>
      <w:r w:rsidRPr="0081340B">
        <w:rPr>
          <w:rFonts w:ascii="Book Antiqua" w:hAnsi="Book Antiqua"/>
          <w:i/>
          <w:iCs/>
          <w:sz w:val="20"/>
          <w:szCs w:val="20"/>
          <w:lang w:val="en"/>
        </w:rPr>
        <w:t>bottom-up</w:t>
      </w:r>
      <w:r w:rsidRPr="0081340B">
        <w:rPr>
          <w:rFonts w:ascii="Book Antiqua" w:hAnsi="Book Antiqua"/>
          <w:sz w:val="20"/>
          <w:szCs w:val="20"/>
          <w:lang w:val="en"/>
        </w:rPr>
        <w:t xml:space="preserve">). Akhirnya, terjadi proses negosiasi dan rekonsiliasi antara proposal dari bawah dan target dari atas untuk mencapai sebuah anggaran final yang disepakati bersama. Pendekatan ini berupaya menggabungkan keunggulan dari kedua dunia: keselarasan strategis dari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akurasi informasi serta komitmen dari </w:t>
      </w:r>
      <w:r w:rsidRPr="0081340B">
        <w:rPr>
          <w:rFonts w:ascii="Book Antiqua" w:hAnsi="Book Antiqua"/>
          <w:i/>
          <w:iCs/>
          <w:sz w:val="20"/>
          <w:szCs w:val="20"/>
          <w:lang w:val="en"/>
        </w:rPr>
        <w:t>bottom-up</w:t>
      </w:r>
      <w:r w:rsidRPr="0081340B">
        <w:rPr>
          <w:rFonts w:ascii="Book Antiqua" w:hAnsi="Book Antiqua"/>
          <w:sz w:val="20"/>
          <w:szCs w:val="20"/>
          <w:lang w:val="en"/>
        </w:rPr>
        <w:t>.</w:t>
      </w:r>
    </w:p>
    <w:p w14:paraId="7AA84F0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Pemilihan pendekatan yang tepat bergantung pada banyak faktor, termasuk ukuran dan kompleksitas perusahaan, stabilitas lingkungan bisnis, dan filosofi manajemen. Perusahaan kecil dengan struktur sederhana mungkin dapat berjalan efektif dengan pendekatan </w:t>
      </w:r>
      <w:r w:rsidRPr="0081340B">
        <w:rPr>
          <w:rFonts w:ascii="Book Antiqua" w:hAnsi="Book Antiqua"/>
          <w:i/>
          <w:iCs/>
          <w:sz w:val="20"/>
          <w:szCs w:val="20"/>
          <w:lang w:val="en"/>
        </w:rPr>
        <w:t>top-down</w:t>
      </w:r>
      <w:r w:rsidRPr="0081340B">
        <w:rPr>
          <w:rFonts w:ascii="Book Antiqua" w:hAnsi="Book Antiqua"/>
          <w:sz w:val="20"/>
          <w:szCs w:val="20"/>
          <w:lang w:val="en"/>
        </w:rPr>
        <w:t>, sementara organisasi yang besar, terdiversifikasi, dan beroperasi di lingkungan yang dinamis sering kali mendapatkan manfaat lebih besar dari pendekatan partisipatif atau campuran.</w:t>
      </w:r>
    </w:p>
    <w:p w14:paraId="0FD46A97" w14:textId="77777777" w:rsidR="00C07745" w:rsidRPr="0081340B" w:rsidRDefault="00C07745"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lastRenderedPageBreak/>
        <w:t>Analogi/Contoh Kasus:</w:t>
      </w:r>
    </w:p>
    <w:p w14:paraId="25EDEFF5" w14:textId="0DA50C45"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Perusahaan teknologi multinasional, "InnovaCorp", menggunakan pendekatan campuran. Setiap bulan September, CEO mengeluarkan "Surat Panduan Anggaran" yang menetapkan target pertumbuhan pendapatan korporat sebesar 15% dan batas maksimal peningkatan biaya operasional sebesar 5% (fase </w:t>
      </w:r>
      <w:r w:rsidRPr="0081340B">
        <w:rPr>
          <w:rFonts w:ascii="Book Antiqua" w:hAnsi="Book Antiqua"/>
          <w:i/>
          <w:iCs/>
          <w:sz w:val="20"/>
          <w:szCs w:val="20"/>
          <w:lang w:val="en"/>
        </w:rPr>
        <w:t>top-down</w:t>
      </w:r>
      <w:r w:rsidRPr="0081340B">
        <w:rPr>
          <w:rFonts w:ascii="Book Antiqua" w:hAnsi="Book Antiqua"/>
          <w:sz w:val="20"/>
          <w:szCs w:val="20"/>
          <w:lang w:val="en"/>
        </w:rPr>
        <w:t xml:space="preserve">). Berdasarkan panduan ini, setiap manajer produk di seluruh dunia menyusun draf anggaran untuk lini produk mereka, memproyeksikan penjualan, biaya R&amp;D, dan pemasaran (fase </w:t>
      </w:r>
      <w:r w:rsidRPr="0081340B">
        <w:rPr>
          <w:rFonts w:ascii="Book Antiqua" w:hAnsi="Book Antiqua"/>
          <w:i/>
          <w:iCs/>
          <w:sz w:val="20"/>
          <w:szCs w:val="20"/>
          <w:lang w:val="en"/>
        </w:rPr>
        <w:t>bottom-up</w:t>
      </w:r>
      <w:r w:rsidRPr="0081340B">
        <w:rPr>
          <w:rFonts w:ascii="Book Antiqua" w:hAnsi="Book Antiqua"/>
          <w:sz w:val="20"/>
          <w:szCs w:val="20"/>
          <w:lang w:val="en"/>
        </w:rPr>
        <w:t xml:space="preserve">). Banyak draf awal yang masuk ke kantor pusat menunjukkan pertumbuhan 10-12% dengan peningkatan biaya 7-8%. Kemudian, selama bulan Oktober dan November, terjadi serangkaian </w:t>
      </w:r>
      <w:r w:rsidRPr="0081340B">
        <w:rPr>
          <w:rFonts w:ascii="Book Antiqua" w:hAnsi="Book Antiqua"/>
          <w:i/>
          <w:iCs/>
          <w:sz w:val="20"/>
          <w:szCs w:val="20"/>
          <w:lang w:val="en"/>
        </w:rPr>
        <w:t>review meeting</w:t>
      </w:r>
      <w:r w:rsidRPr="0081340B">
        <w:rPr>
          <w:rFonts w:ascii="Book Antiqua" w:hAnsi="Book Antiqua"/>
          <w:sz w:val="20"/>
          <w:szCs w:val="20"/>
          <w:lang w:val="en"/>
        </w:rPr>
        <w:t xml:space="preserve"> antara wakil presiden regional dengan para manajer produk untuk mencari cara meningkatkan proyeksi pendapatan dan menekan biaya agar lebih selaras dengan target korporat. Hasil akhir adalah anggaran yang disepakati, yang mungkin memiliki target pertumbuhan 13% dan peningkatan biaya 6%, sebuah kompromi antara visi manajemen puncak dan realitas pasar.</w:t>
      </w:r>
    </w:p>
    <w:p w14:paraId="341B4712" w14:textId="77777777" w:rsidR="00957590" w:rsidRPr="0081340B" w:rsidRDefault="00957590" w:rsidP="0081340B">
      <w:pPr>
        <w:spacing w:after="120" w:line="276" w:lineRule="auto"/>
        <w:ind w:left="284" w:firstLine="567"/>
        <w:jc w:val="both"/>
        <w:rPr>
          <w:rFonts w:ascii="Book Antiqua" w:hAnsi="Book Antiqua"/>
          <w:sz w:val="20"/>
          <w:szCs w:val="20"/>
          <w:lang w:val="en"/>
        </w:rPr>
      </w:pPr>
      <w:r w:rsidRPr="0081340B">
        <w:rPr>
          <w:rFonts w:ascii="Book Antiqua" w:hAnsi="Book Antiqua"/>
          <w:sz w:val="20"/>
          <w:szCs w:val="20"/>
          <w:lang w:val="en"/>
        </w:rPr>
        <w:t>Berikut adalah tabel contoh proses rekonsiliasi dalam pendekatan campuran:</w:t>
      </w:r>
    </w:p>
    <w:tbl>
      <w:tblPr>
        <w:tblStyle w:val="TableGrid"/>
        <w:tblW w:w="0" w:type="auto"/>
        <w:tblInd w:w="279" w:type="dxa"/>
        <w:tblCellMar>
          <w:left w:w="57" w:type="dxa"/>
          <w:right w:w="57" w:type="dxa"/>
        </w:tblCellMar>
        <w:tblLook w:val="0600" w:firstRow="0" w:lastRow="0" w:firstColumn="0" w:lastColumn="0" w:noHBand="1" w:noVBand="1"/>
      </w:tblPr>
      <w:tblGrid>
        <w:gridCol w:w="1276"/>
        <w:gridCol w:w="1417"/>
        <w:gridCol w:w="1418"/>
        <w:gridCol w:w="1553"/>
      </w:tblGrid>
      <w:tr w:rsidR="00250FF1" w:rsidRPr="0081340B" w14:paraId="5375A7E6" w14:textId="77777777" w:rsidTr="00507A00">
        <w:trPr>
          <w:trHeight w:val="20"/>
        </w:trPr>
        <w:tc>
          <w:tcPr>
            <w:tcW w:w="1276" w:type="dxa"/>
            <w:vAlign w:val="center"/>
          </w:tcPr>
          <w:p w14:paraId="158258CE"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Item Anggaran</w:t>
            </w:r>
          </w:p>
        </w:tc>
        <w:tc>
          <w:tcPr>
            <w:tcW w:w="1417" w:type="dxa"/>
            <w:vAlign w:val="center"/>
          </w:tcPr>
          <w:p w14:paraId="44959374" w14:textId="4EFE9E9B"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 xml:space="preserve">Proposal Awal Dept. A </w:t>
            </w:r>
            <w:r w:rsidR="00250FF1" w:rsidRPr="0081340B">
              <w:rPr>
                <w:rFonts w:ascii="Book Antiqua" w:hAnsi="Book Antiqua"/>
                <w:b/>
                <w:bCs/>
                <w:sz w:val="16"/>
                <w:szCs w:val="16"/>
                <w:lang w:val="en"/>
              </w:rPr>
              <w:br/>
            </w:r>
            <w:r w:rsidRPr="0081340B">
              <w:rPr>
                <w:rFonts w:ascii="Book Antiqua" w:hAnsi="Book Antiqua"/>
                <w:b/>
                <w:bCs/>
                <w:sz w:val="16"/>
                <w:szCs w:val="16"/>
                <w:lang w:val="en"/>
              </w:rPr>
              <w:t>(Bottom-Up)</w:t>
            </w:r>
          </w:p>
        </w:tc>
        <w:tc>
          <w:tcPr>
            <w:tcW w:w="1418" w:type="dxa"/>
            <w:vAlign w:val="center"/>
          </w:tcPr>
          <w:p w14:paraId="3946A0F5" w14:textId="030B8F92"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 xml:space="preserve">Target Awal Manajemen </w:t>
            </w:r>
            <w:r w:rsidR="00250FF1" w:rsidRPr="0081340B">
              <w:rPr>
                <w:rFonts w:ascii="Book Antiqua" w:hAnsi="Book Antiqua"/>
                <w:b/>
                <w:bCs/>
                <w:sz w:val="16"/>
                <w:szCs w:val="16"/>
                <w:lang w:val="en"/>
              </w:rPr>
              <w:br/>
            </w:r>
            <w:r w:rsidRPr="0081340B">
              <w:rPr>
                <w:rFonts w:ascii="Book Antiqua" w:hAnsi="Book Antiqua"/>
                <w:b/>
                <w:bCs/>
                <w:sz w:val="16"/>
                <w:szCs w:val="16"/>
                <w:lang w:val="en"/>
              </w:rPr>
              <w:t>(Top-Down)</w:t>
            </w:r>
          </w:p>
        </w:tc>
        <w:tc>
          <w:tcPr>
            <w:tcW w:w="1553" w:type="dxa"/>
            <w:vAlign w:val="center"/>
          </w:tcPr>
          <w:p w14:paraId="6599AC58"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Hasil Negosiasi (Anggaran Final)</w:t>
            </w:r>
          </w:p>
        </w:tc>
      </w:tr>
      <w:tr w:rsidR="00250FF1" w:rsidRPr="0081340B" w14:paraId="1EDFCF93" w14:textId="77777777" w:rsidTr="00507A00">
        <w:trPr>
          <w:trHeight w:val="20"/>
        </w:trPr>
        <w:tc>
          <w:tcPr>
            <w:tcW w:w="1276" w:type="dxa"/>
          </w:tcPr>
          <w:p w14:paraId="63B70D07"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Pendapatan</w:t>
            </w:r>
          </w:p>
        </w:tc>
        <w:tc>
          <w:tcPr>
            <w:tcW w:w="1417" w:type="dxa"/>
          </w:tcPr>
          <w:p w14:paraId="007BA3A8" w14:textId="12AB9291" w:rsidR="00957590" w:rsidRPr="0081340B" w:rsidRDefault="00957590" w:rsidP="0081340B">
            <w:pPr>
              <w:tabs>
                <w:tab w:val="right" w:pos="126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10.000.000.000</w:t>
            </w:r>
          </w:p>
        </w:tc>
        <w:tc>
          <w:tcPr>
            <w:tcW w:w="1418" w:type="dxa"/>
          </w:tcPr>
          <w:p w14:paraId="22421CE7" w14:textId="102A4BAD" w:rsidR="00957590" w:rsidRPr="0081340B" w:rsidRDefault="00957590" w:rsidP="0081340B">
            <w:pPr>
              <w:tabs>
                <w:tab w:val="right" w:pos="128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12.000.000.000</w:t>
            </w:r>
          </w:p>
        </w:tc>
        <w:tc>
          <w:tcPr>
            <w:tcW w:w="1553" w:type="dxa"/>
          </w:tcPr>
          <w:p w14:paraId="5D5B9E96" w14:textId="00AA34F5" w:rsidR="00957590" w:rsidRPr="0081340B" w:rsidRDefault="00957590" w:rsidP="0081340B">
            <w:pPr>
              <w:tabs>
                <w:tab w:val="right" w:pos="137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11.200.000.000</w:t>
            </w:r>
          </w:p>
        </w:tc>
      </w:tr>
      <w:tr w:rsidR="00250FF1" w:rsidRPr="0081340B" w14:paraId="2AA7655C" w14:textId="77777777" w:rsidTr="00507A00">
        <w:trPr>
          <w:trHeight w:val="20"/>
        </w:trPr>
        <w:tc>
          <w:tcPr>
            <w:tcW w:w="1276" w:type="dxa"/>
          </w:tcPr>
          <w:p w14:paraId="0B2B0BEE"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Biaya Pemasaran</w:t>
            </w:r>
          </w:p>
        </w:tc>
        <w:tc>
          <w:tcPr>
            <w:tcW w:w="1417" w:type="dxa"/>
          </w:tcPr>
          <w:p w14:paraId="0D754E8E" w14:textId="0AE3B022" w:rsidR="00957590" w:rsidRPr="0081340B" w:rsidRDefault="00957590" w:rsidP="0081340B">
            <w:pPr>
              <w:tabs>
                <w:tab w:val="right" w:pos="126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1.500.000.000</w:t>
            </w:r>
          </w:p>
        </w:tc>
        <w:tc>
          <w:tcPr>
            <w:tcW w:w="1418" w:type="dxa"/>
          </w:tcPr>
          <w:p w14:paraId="68534DB0" w14:textId="72B919C9" w:rsidR="00957590" w:rsidRPr="0081340B" w:rsidRDefault="00957590" w:rsidP="0081340B">
            <w:pPr>
              <w:tabs>
                <w:tab w:val="right" w:pos="128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1.200.000.000</w:t>
            </w:r>
          </w:p>
        </w:tc>
        <w:tc>
          <w:tcPr>
            <w:tcW w:w="1553" w:type="dxa"/>
          </w:tcPr>
          <w:p w14:paraId="5ED84A4D" w14:textId="3960D7A7" w:rsidR="00957590" w:rsidRPr="0081340B" w:rsidRDefault="00957590" w:rsidP="0081340B">
            <w:pPr>
              <w:tabs>
                <w:tab w:val="right" w:pos="137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1.350.000.000</w:t>
            </w:r>
          </w:p>
        </w:tc>
      </w:tr>
      <w:tr w:rsidR="00250FF1" w:rsidRPr="0081340B" w14:paraId="619531F5" w14:textId="77777777" w:rsidTr="00507A00">
        <w:trPr>
          <w:trHeight w:val="20"/>
        </w:trPr>
        <w:tc>
          <w:tcPr>
            <w:tcW w:w="1276" w:type="dxa"/>
          </w:tcPr>
          <w:p w14:paraId="72E837C9"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Biaya Operasional</w:t>
            </w:r>
          </w:p>
        </w:tc>
        <w:tc>
          <w:tcPr>
            <w:tcW w:w="1417" w:type="dxa"/>
          </w:tcPr>
          <w:p w14:paraId="51B11128" w14:textId="7D8E5723" w:rsidR="00957590" w:rsidRPr="0081340B" w:rsidRDefault="00957590" w:rsidP="0081340B">
            <w:pPr>
              <w:tabs>
                <w:tab w:val="right" w:pos="126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5.000.000.000</w:t>
            </w:r>
          </w:p>
        </w:tc>
        <w:tc>
          <w:tcPr>
            <w:tcW w:w="1418" w:type="dxa"/>
          </w:tcPr>
          <w:p w14:paraId="10EBFE2E" w14:textId="646DEB56" w:rsidR="00957590" w:rsidRPr="0081340B" w:rsidRDefault="00957590" w:rsidP="0081340B">
            <w:pPr>
              <w:tabs>
                <w:tab w:val="right" w:pos="128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4.500.000.000</w:t>
            </w:r>
          </w:p>
        </w:tc>
        <w:tc>
          <w:tcPr>
            <w:tcW w:w="1553" w:type="dxa"/>
          </w:tcPr>
          <w:p w14:paraId="4882EB99" w14:textId="62661DBC" w:rsidR="00957590" w:rsidRPr="0081340B" w:rsidRDefault="00957590" w:rsidP="0081340B">
            <w:pPr>
              <w:tabs>
                <w:tab w:val="right" w:pos="1376"/>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250FF1" w:rsidRPr="0081340B">
              <w:rPr>
                <w:rFonts w:ascii="Book Antiqua" w:hAnsi="Book Antiqua"/>
                <w:sz w:val="16"/>
                <w:szCs w:val="16"/>
                <w:lang w:val="en"/>
              </w:rPr>
              <w:tab/>
            </w:r>
            <w:r w:rsidRPr="0081340B">
              <w:rPr>
                <w:rFonts w:ascii="Book Antiqua" w:hAnsi="Book Antiqua"/>
                <w:sz w:val="16"/>
                <w:szCs w:val="16"/>
                <w:lang w:val="en"/>
              </w:rPr>
              <w:t>4.700.000.000</w:t>
            </w:r>
          </w:p>
        </w:tc>
      </w:tr>
      <w:tr w:rsidR="00250FF1" w:rsidRPr="0081340B" w14:paraId="539416A8" w14:textId="77777777" w:rsidTr="00507A00">
        <w:trPr>
          <w:trHeight w:val="20"/>
        </w:trPr>
        <w:tc>
          <w:tcPr>
            <w:tcW w:w="1276" w:type="dxa"/>
          </w:tcPr>
          <w:p w14:paraId="33AA7AFE"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Laba Proyeksi</w:t>
            </w:r>
          </w:p>
        </w:tc>
        <w:tc>
          <w:tcPr>
            <w:tcW w:w="1417" w:type="dxa"/>
          </w:tcPr>
          <w:p w14:paraId="2E3D26D6" w14:textId="474C729A" w:rsidR="00957590" w:rsidRPr="0081340B" w:rsidRDefault="00957590" w:rsidP="0081340B">
            <w:pPr>
              <w:tabs>
                <w:tab w:val="right" w:pos="1267"/>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250FF1" w:rsidRPr="0081340B">
              <w:rPr>
                <w:rFonts w:ascii="Book Antiqua" w:hAnsi="Book Antiqua"/>
                <w:b/>
                <w:bCs/>
                <w:sz w:val="16"/>
                <w:szCs w:val="16"/>
                <w:lang w:val="en"/>
              </w:rPr>
              <w:tab/>
            </w:r>
            <w:r w:rsidRPr="0081340B">
              <w:rPr>
                <w:rFonts w:ascii="Book Antiqua" w:hAnsi="Book Antiqua"/>
                <w:b/>
                <w:bCs/>
                <w:sz w:val="16"/>
                <w:szCs w:val="16"/>
                <w:lang w:val="en"/>
              </w:rPr>
              <w:t>3.500.000.000</w:t>
            </w:r>
          </w:p>
        </w:tc>
        <w:tc>
          <w:tcPr>
            <w:tcW w:w="1418" w:type="dxa"/>
          </w:tcPr>
          <w:p w14:paraId="7B079AEF" w14:textId="0128B41F" w:rsidR="00957590" w:rsidRPr="0081340B" w:rsidRDefault="00957590" w:rsidP="0081340B">
            <w:pPr>
              <w:tabs>
                <w:tab w:val="right" w:pos="1286"/>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250FF1" w:rsidRPr="0081340B">
              <w:rPr>
                <w:rFonts w:ascii="Book Antiqua" w:hAnsi="Book Antiqua"/>
                <w:b/>
                <w:bCs/>
                <w:sz w:val="16"/>
                <w:szCs w:val="16"/>
                <w:lang w:val="en"/>
              </w:rPr>
              <w:tab/>
            </w:r>
            <w:r w:rsidRPr="0081340B">
              <w:rPr>
                <w:rFonts w:ascii="Book Antiqua" w:hAnsi="Book Antiqua"/>
                <w:b/>
                <w:bCs/>
                <w:sz w:val="16"/>
                <w:szCs w:val="16"/>
                <w:lang w:val="en"/>
              </w:rPr>
              <w:t>6.300.000.000</w:t>
            </w:r>
          </w:p>
        </w:tc>
        <w:tc>
          <w:tcPr>
            <w:tcW w:w="1553" w:type="dxa"/>
          </w:tcPr>
          <w:p w14:paraId="6DCFAFB1" w14:textId="7E28CD8C" w:rsidR="00957590" w:rsidRPr="0081340B" w:rsidRDefault="00957590" w:rsidP="0081340B">
            <w:pPr>
              <w:tabs>
                <w:tab w:val="right" w:pos="1376"/>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250FF1" w:rsidRPr="0081340B">
              <w:rPr>
                <w:rFonts w:ascii="Book Antiqua" w:hAnsi="Book Antiqua"/>
                <w:b/>
                <w:bCs/>
                <w:sz w:val="16"/>
                <w:szCs w:val="16"/>
                <w:lang w:val="en"/>
              </w:rPr>
              <w:tab/>
            </w:r>
            <w:r w:rsidRPr="0081340B">
              <w:rPr>
                <w:rFonts w:ascii="Book Antiqua" w:hAnsi="Book Antiqua"/>
                <w:b/>
                <w:bCs/>
                <w:sz w:val="16"/>
                <w:szCs w:val="16"/>
                <w:lang w:val="en"/>
              </w:rPr>
              <w:t>5.150.000.000</w:t>
            </w:r>
          </w:p>
        </w:tc>
      </w:tr>
    </w:tbl>
    <w:p w14:paraId="73360086" w14:textId="0DD080C7" w:rsidR="00957590" w:rsidRPr="0081340B" w:rsidRDefault="00957590" w:rsidP="0081340B">
      <w:pPr>
        <w:spacing w:after="0" w:line="276" w:lineRule="auto"/>
        <w:ind w:left="284"/>
        <w:jc w:val="both"/>
        <w:rPr>
          <w:rFonts w:ascii="Book Antiqua" w:hAnsi="Book Antiqua"/>
          <w:i/>
          <w:iCs/>
          <w:sz w:val="20"/>
          <w:szCs w:val="20"/>
          <w:lang w:val="en"/>
        </w:rPr>
      </w:pPr>
      <w:r w:rsidRPr="0081340B">
        <w:rPr>
          <w:rFonts w:ascii="Book Antiqua" w:hAnsi="Book Antiqua"/>
          <w:i/>
          <w:iCs/>
          <w:sz w:val="20"/>
          <w:szCs w:val="20"/>
          <w:lang w:val="en"/>
        </w:rPr>
        <w:t>Catatan: Anggaran Final mencerminkan kompromi di mana departemen setuju untuk meningkatkan target pendapatan dan mengurangi biaya operasional, sementara manajemen menerima bahwa target awal mungkin terlalu agresif.</w:t>
      </w:r>
    </w:p>
    <w:p w14:paraId="79B266F3" w14:textId="77777777" w:rsidR="003B7CB8" w:rsidRPr="0081340B" w:rsidRDefault="003B7CB8" w:rsidP="0081340B">
      <w:pPr>
        <w:spacing w:line="276" w:lineRule="auto"/>
        <w:rPr>
          <w:rFonts w:ascii="Book Antiqua" w:hAnsi="Book Antiqua"/>
          <w:b/>
          <w:bCs/>
          <w:sz w:val="20"/>
          <w:szCs w:val="20"/>
          <w:lang w:val="en"/>
        </w:rPr>
      </w:pPr>
      <w:bookmarkStart w:id="60" w:name="_6amurgs2d8ly" w:colFirst="0" w:colLast="0"/>
      <w:bookmarkEnd w:id="60"/>
      <w:r w:rsidRPr="0081340B">
        <w:rPr>
          <w:rFonts w:ascii="Book Antiqua" w:hAnsi="Book Antiqua"/>
          <w:b/>
          <w:bCs/>
          <w:sz w:val="20"/>
          <w:szCs w:val="20"/>
          <w:lang w:val="en"/>
        </w:rPr>
        <w:br w:type="page"/>
      </w:r>
    </w:p>
    <w:p w14:paraId="79BEF82E" w14:textId="4DEC34CC" w:rsidR="00957590" w:rsidRPr="0081340B" w:rsidRDefault="00957590" w:rsidP="0081340B">
      <w:pPr>
        <w:pStyle w:val="ListParagraph"/>
        <w:numPr>
          <w:ilvl w:val="0"/>
          <w:numId w:val="108"/>
        </w:numPr>
        <w:spacing w:before="120"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 xml:space="preserve">Mekanisme Pendekatan </w:t>
      </w:r>
      <w:r w:rsidRPr="0081340B">
        <w:rPr>
          <w:rFonts w:ascii="Book Antiqua" w:hAnsi="Book Antiqua"/>
          <w:b/>
          <w:bCs/>
          <w:i/>
          <w:iCs/>
          <w:sz w:val="20"/>
          <w:szCs w:val="20"/>
          <w:lang w:val="en"/>
        </w:rPr>
        <w:t>Top-Down</w:t>
      </w:r>
      <w:r w:rsidRPr="0081340B">
        <w:rPr>
          <w:rFonts w:ascii="Book Antiqua" w:hAnsi="Book Antiqua"/>
          <w:b/>
          <w:bCs/>
          <w:sz w:val="20"/>
          <w:szCs w:val="20"/>
          <w:lang w:val="en"/>
        </w:rPr>
        <w:t xml:space="preserve"> (Otoriter)</w:t>
      </w:r>
    </w:p>
    <w:p w14:paraId="2E44054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Dalam pendekatan </w:t>
      </w:r>
      <w:r w:rsidRPr="0081340B">
        <w:rPr>
          <w:rFonts w:ascii="Book Antiqua" w:hAnsi="Book Antiqua"/>
          <w:i/>
          <w:iCs/>
          <w:sz w:val="20"/>
          <w:szCs w:val="20"/>
          <w:lang w:val="en"/>
        </w:rPr>
        <w:t>top-down</w:t>
      </w:r>
      <w:r w:rsidRPr="0081340B">
        <w:rPr>
          <w:rFonts w:ascii="Book Antiqua" w:hAnsi="Book Antiqua"/>
          <w:sz w:val="20"/>
          <w:szCs w:val="20"/>
          <w:lang w:val="en"/>
        </w:rPr>
        <w:t>, proses dimulai secara eksklusif di tingkat eksekutif. CEO, CFO, dan dewan direksi menganalisis rencana strategis perusahaan dan kondisi ekonomi, kemudian menetapkan target keuangan tingkat tinggi (misalnya, total pendapatan, laba bersih, belanja modal) untuk periode berikutnya. Target-target ini kemudian dialokasikan ke divisi-divisi atau unit bisnis utama (Sunaryo et al., 2025). Para kepala divisi selanjutnya memecah alokasi tersebut menjadi target yang lebih kecil untuk setiap departemen di bawah pengawasan mereka.</w:t>
      </w:r>
    </w:p>
    <w:p w14:paraId="028C604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Proses ini berlanjut ke bawah hingga mencapai manajer lini, yang menerima target anggaran mereka sebagai sebuah mandat. Tugas utama manajer di tingkat bawah adalah merencanakan bagaimana cara mencapai target yang telah ditentukan dengan sumber daya yang dialokasikan. Komunikasi dalam model ini sebagian besar bersifat satu arah, dari atas ke bawah. Pendekatan ini paling efektif di lingkungan yang stabil di mana aktivitas masa depan dapat diprediksi dengan cukup akurat atau di organisasi yang memerlukan kontrol terpusat yang sangat ketat.</w:t>
      </w:r>
    </w:p>
    <w:p w14:paraId="5E561639" w14:textId="28BE613C" w:rsidR="00957590" w:rsidRPr="0081340B" w:rsidRDefault="00957590" w:rsidP="0081340B">
      <w:pPr>
        <w:pStyle w:val="ListParagraph"/>
        <w:numPr>
          <w:ilvl w:val="0"/>
          <w:numId w:val="108"/>
        </w:numPr>
        <w:spacing w:after="0" w:line="276" w:lineRule="auto"/>
        <w:ind w:left="567" w:hanging="283"/>
        <w:contextualSpacing w:val="0"/>
        <w:jc w:val="both"/>
        <w:rPr>
          <w:rFonts w:ascii="Book Antiqua" w:hAnsi="Book Antiqua"/>
          <w:b/>
          <w:bCs/>
          <w:sz w:val="20"/>
          <w:szCs w:val="20"/>
          <w:lang w:val="en"/>
        </w:rPr>
      </w:pPr>
      <w:bookmarkStart w:id="61" w:name="_6z9a87dfm5y1" w:colFirst="0" w:colLast="0"/>
      <w:bookmarkEnd w:id="61"/>
      <w:r w:rsidRPr="0081340B">
        <w:rPr>
          <w:rFonts w:ascii="Book Antiqua" w:hAnsi="Book Antiqua"/>
          <w:b/>
          <w:bCs/>
          <w:sz w:val="20"/>
          <w:szCs w:val="20"/>
          <w:lang w:val="en"/>
        </w:rPr>
        <w:t xml:space="preserve">Mekanisme Pendekatan </w:t>
      </w:r>
      <w:r w:rsidRPr="0081340B">
        <w:rPr>
          <w:rFonts w:ascii="Book Antiqua" w:hAnsi="Book Antiqua"/>
          <w:b/>
          <w:bCs/>
          <w:i/>
          <w:iCs/>
          <w:sz w:val="20"/>
          <w:szCs w:val="20"/>
          <w:lang w:val="en"/>
        </w:rPr>
        <w:t>Bottom-Up</w:t>
      </w:r>
      <w:r w:rsidRPr="0081340B">
        <w:rPr>
          <w:rFonts w:ascii="Book Antiqua" w:hAnsi="Book Antiqua"/>
          <w:b/>
          <w:bCs/>
          <w:sz w:val="20"/>
          <w:szCs w:val="20"/>
          <w:lang w:val="en"/>
        </w:rPr>
        <w:t xml:space="preserve"> (Partisipatif)</w:t>
      </w:r>
    </w:p>
    <w:p w14:paraId="279F7CC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membalik alur proses. Inisiatif dimulai dari manajer tingkat paling operasional. Manajer penjualan di lapangan, kepala produksi di pabrik, atau kepala tim di departemen administrasi diminta untuk menyusun draf anggaran mereka sendiri (Bartocci et al., 2022). Mereka memproyeksikan pendapatan dan mengestimasi kebutuhan sumber daya (tenaga kerja, bahan, biaya </w:t>
      </w:r>
      <w:r w:rsidRPr="0081340B">
        <w:rPr>
          <w:rFonts w:ascii="Book Antiqua" w:hAnsi="Book Antiqua"/>
          <w:i/>
          <w:iCs/>
          <w:sz w:val="20"/>
          <w:szCs w:val="20"/>
          <w:lang w:val="en"/>
        </w:rPr>
        <w:t>overhead</w:t>
      </w:r>
      <w:r w:rsidRPr="0081340B">
        <w:rPr>
          <w:rFonts w:ascii="Book Antiqua" w:hAnsi="Book Antiqua"/>
          <w:sz w:val="20"/>
          <w:szCs w:val="20"/>
          <w:lang w:val="en"/>
        </w:rPr>
        <w:t>) berdasarkan pengetahuan mendalam mereka tentang pelanggan, proses, dan tantangan sehari-hari.</w:t>
      </w:r>
    </w:p>
    <w:p w14:paraId="2C82904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Proposal-proposal individual ini kemudian diserahkan kepada atasan langsung mereka. Di setiap tingkat manajerial, anggaran dari unit-unit bawahan ditinjau, dinegosiasikan, dan dikonsolidasikan menjadi sebuah anggaran tunggal untuk tingkat tersebut. Proses ini berulang, </w:t>
      </w:r>
      <w:r w:rsidRPr="0081340B">
        <w:rPr>
          <w:rFonts w:ascii="Book Antiqua" w:hAnsi="Book Antiqua"/>
          <w:sz w:val="20"/>
          <w:szCs w:val="20"/>
          <w:lang w:val="en"/>
        </w:rPr>
        <w:lastRenderedPageBreak/>
        <w:t>bergerak ke atas melalui hierarki organisasi, hingga semua proposal terkonsolidasi di tingkat korporat untuk membentuk draf anggaran induk (Mais et al., 2024). Draf ini kemudian ditinjau oleh manajemen puncak, yang dapat menyetujui, menolak, atau meminta revisi lebih lanjut. Pendekatan ini memberdayakan manajer lokal dan memanfaatkan keunggulan informasi yang mereka miliki.</w:t>
      </w:r>
    </w:p>
    <w:p w14:paraId="27E586D4" w14:textId="4C4C7EC8" w:rsidR="00957590" w:rsidRPr="0081340B" w:rsidRDefault="00957590" w:rsidP="0081340B">
      <w:pPr>
        <w:pStyle w:val="ListParagraph"/>
        <w:numPr>
          <w:ilvl w:val="0"/>
          <w:numId w:val="108"/>
        </w:numPr>
        <w:spacing w:after="0" w:line="276" w:lineRule="auto"/>
        <w:ind w:left="567" w:hanging="283"/>
        <w:contextualSpacing w:val="0"/>
        <w:jc w:val="both"/>
        <w:rPr>
          <w:rFonts w:ascii="Book Antiqua" w:hAnsi="Book Antiqua"/>
          <w:b/>
          <w:bCs/>
          <w:sz w:val="20"/>
          <w:szCs w:val="20"/>
          <w:lang w:val="en"/>
        </w:rPr>
      </w:pPr>
      <w:bookmarkStart w:id="62" w:name="_f3rdv02phy3l" w:colFirst="0" w:colLast="0"/>
      <w:bookmarkEnd w:id="62"/>
      <w:r w:rsidRPr="0081340B">
        <w:rPr>
          <w:rFonts w:ascii="Book Antiqua" w:hAnsi="Book Antiqua"/>
          <w:b/>
          <w:bCs/>
          <w:sz w:val="20"/>
          <w:szCs w:val="20"/>
          <w:lang w:val="en"/>
        </w:rPr>
        <w:t>Pendekatan Campuran (</w:t>
      </w:r>
      <w:r w:rsidRPr="0081340B">
        <w:rPr>
          <w:rFonts w:ascii="Book Antiqua" w:hAnsi="Book Antiqua"/>
          <w:b/>
          <w:bCs/>
          <w:i/>
          <w:iCs/>
          <w:sz w:val="20"/>
          <w:szCs w:val="20"/>
          <w:lang w:val="en"/>
        </w:rPr>
        <w:t>Hybrid Approach</w:t>
      </w:r>
      <w:r w:rsidRPr="0081340B">
        <w:rPr>
          <w:rFonts w:ascii="Book Antiqua" w:hAnsi="Book Antiqua"/>
          <w:b/>
          <w:bCs/>
          <w:sz w:val="20"/>
          <w:szCs w:val="20"/>
          <w:lang w:val="en"/>
        </w:rPr>
        <w:t>)</w:t>
      </w:r>
    </w:p>
    <w:p w14:paraId="2B722BB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Pendekatan campuran dirancang untuk menangkap manfaat dari kedua pendekatan sambil meminimalkan kelemahannya. Prosesnya mengintegrasikan alur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 xml:space="preserve"> secara sekuensial atau simultan. Umumnya, siklus dimulai dengan manajemen puncak yang mengeluarkan serangkaian pedoman umum, target strategis, dan asumsi dasar (elemen </w:t>
      </w:r>
      <w:r w:rsidRPr="0081340B">
        <w:rPr>
          <w:rFonts w:ascii="Book Antiqua" w:hAnsi="Book Antiqua"/>
          <w:i/>
          <w:iCs/>
          <w:sz w:val="20"/>
          <w:szCs w:val="20"/>
          <w:lang w:val="en"/>
        </w:rPr>
        <w:t>top-down</w:t>
      </w:r>
      <w:r w:rsidRPr="0081340B">
        <w:rPr>
          <w:rFonts w:ascii="Book Antiqua" w:hAnsi="Book Antiqua"/>
          <w:sz w:val="20"/>
          <w:szCs w:val="20"/>
          <w:lang w:val="en"/>
        </w:rPr>
        <w:t>). Pedoman ini memberikan kerangka kerja dan batasan, memastikan bahwa proposal yang akan datang dari bawah tetap berada dalam koridor strategis perusahaan (Hryhorash et al., 2023).</w:t>
      </w:r>
    </w:p>
    <w:p w14:paraId="5604B864" w14:textId="6FB61FCA"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Dengan berpegang pada kerangka tersebut, para manajer tingkat bawah kemudian mengembangkan anggaran departemen mereka secara detail (elemen </w:t>
      </w:r>
      <w:r w:rsidRPr="0081340B">
        <w:rPr>
          <w:rFonts w:ascii="Book Antiqua" w:hAnsi="Book Antiqua"/>
          <w:i/>
          <w:iCs/>
          <w:sz w:val="20"/>
          <w:szCs w:val="20"/>
          <w:lang w:val="en"/>
        </w:rPr>
        <w:t>bottom-up</w:t>
      </w:r>
      <w:r w:rsidRPr="0081340B">
        <w:rPr>
          <w:rFonts w:ascii="Book Antiqua" w:hAnsi="Book Antiqua"/>
          <w:sz w:val="20"/>
          <w:szCs w:val="20"/>
          <w:lang w:val="en"/>
        </w:rPr>
        <w:t>). Langkah selanjutnya adalah fase rekonsiliasi yang krusial. Manajemen tingkat menengah dan atas meninjau proposal dari bawah dan membandingkannya dengan target dari atas. Fase ini melibatkan dialog dan negosiasi yang intens untuk menjembatani kesenjangan antara keduanya. Pendekatan ini, meskipun mungkin yang paling kompleks dan memakan waktu, sering kali dianggap paling efektif karena menghasilkan anggaran yang selaras secara strategis sekaligus realistis secara operasional (Sunaryo et al., 2025).</w:t>
      </w:r>
    </w:p>
    <w:p w14:paraId="38EE87B0" w14:textId="77777777" w:rsidR="00286B5C" w:rsidRPr="0081340B" w:rsidRDefault="00286B5C" w:rsidP="0081340B">
      <w:pPr>
        <w:spacing w:after="0" w:line="276" w:lineRule="auto"/>
        <w:jc w:val="both"/>
        <w:rPr>
          <w:rFonts w:ascii="Book Antiqua" w:hAnsi="Book Antiqua"/>
          <w:sz w:val="20"/>
          <w:szCs w:val="20"/>
          <w:lang w:val="en"/>
        </w:rPr>
      </w:pPr>
    </w:p>
    <w:p w14:paraId="0E22C027" w14:textId="144F0F20" w:rsidR="00957590" w:rsidRPr="0081340B" w:rsidRDefault="00957590" w:rsidP="0081340B">
      <w:pPr>
        <w:pStyle w:val="Heading2"/>
        <w:numPr>
          <w:ilvl w:val="0"/>
          <w:numId w:val="55"/>
        </w:numPr>
        <w:ind w:left="284" w:hanging="284"/>
      </w:pPr>
      <w:bookmarkStart w:id="63" w:name="_bhgfzzlyzuw2" w:colFirst="0" w:colLast="0"/>
      <w:bookmarkStart w:id="64" w:name="_Toc219884616"/>
      <w:bookmarkEnd w:id="63"/>
      <w:r w:rsidRPr="0081340B">
        <w:t xml:space="preserve">Partisipasi Manajer dan Tantangan </w:t>
      </w:r>
      <w:r w:rsidRPr="0081340B">
        <w:rPr>
          <w:i/>
          <w:iCs/>
        </w:rPr>
        <w:t>Budgeting</w:t>
      </w:r>
      <w:bookmarkEnd w:id="64"/>
    </w:p>
    <w:p w14:paraId="66325A4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Partisipasi manajer dalam proses penyusunan anggaran merupakan elemen sentral, terutama dalam 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dan campuran. Keterlibatan ini bukan sekadar formalitas, melainkan sebuah mekanisme vital untuk mentransfer informasi </w:t>
      </w:r>
      <w:r w:rsidRPr="0081340B">
        <w:rPr>
          <w:rFonts w:ascii="Book Antiqua" w:hAnsi="Book Antiqua"/>
          <w:sz w:val="20"/>
          <w:szCs w:val="20"/>
          <w:lang w:val="en"/>
        </w:rPr>
        <w:lastRenderedPageBreak/>
        <w:t>krusial dari tingkat operasional ke tingkat strategis. Manajer lini atau manajer departemen adalah pihak yang memiliki pemahaman paling mendalam tentang kapasitas produksi riil, dinamika hubungan dengan pelanggan, efisiensi proses, dan moral karyawan di unit mereka (Junjunan et al., 2024). Informasi asimetris ini, di mana manajer bawahan memiliki informasi yang tidak dimiliki oleh atasan mereka, membuat partisipasi mereka sangat berharga untuk menciptakan anggaran yang akurat dan realistis.</w:t>
      </w:r>
    </w:p>
    <w:p w14:paraId="34BD5165"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Peran manajer lini tidak hanya sebatas memberikan data. Keterlibatan mereka dalam menetapkan target juga memiliki dampak psikologis yang kuat. Partisipasi dapat meningkatkan keadilan prosedural yang dirasakan, yaitu persepsi bahwa proses penganggaran itu adil dan suara mereka didengar. Hal ini, pada gilirannya, dapat meningkatkan komitmen psikologis manajer terhadap anggaran dan memotivasi mereka untuk bekerja lebih keras dalam mencapainya (Zhang, 2025). Ketika manajer merasa menjadi bagian dari proses penetapan tujuan, mereka cenderung melihat anggaran sebagai alat untuk mencapai kesuksesan bersama, bukan sebagai instrumen kontrol yang dipaksakan dari atas.</w:t>
      </w:r>
    </w:p>
    <w:p w14:paraId="5DE86B1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Namun, partisipasi ini juga membuka pintu bagi berbagai tantangan keperilakuan yang kompleks. Salah satu tantangan terbesar adalah munculnya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atau senjangan anggaran. Mengetahui bahwa kinerja mereka akan dievaluasi berdasarkan anggaran, manajer mungkin memiliki insentif untuk "bermain aman". Mereka mungkin dengan sengaja mengusulkan target pendapatan yang lebih rendah dari yang sebenarnya mereka yakini dapat dicapai, atau mengusulkan anggaran biaya yang lebih tinggi dari yang sebenarnya dibutuhkan. Senjangan ini memberikan mereka "bantal pengaman" yang membuat target lebih mudah dicapai, sehingga meningkatkan kemungkinan mereka menerima bonus atau evaluasi kinerja yang baik.</w:t>
      </w:r>
    </w:p>
    <w:p w14:paraId="32EF275F" w14:textId="77777777" w:rsidR="00CF7FE0" w:rsidRPr="0081340B" w:rsidRDefault="00CF7FE0" w:rsidP="0081340B">
      <w:pPr>
        <w:spacing w:line="276" w:lineRule="auto"/>
        <w:rPr>
          <w:rFonts w:ascii="Book Antiqua" w:hAnsi="Book Antiqua"/>
          <w:i/>
          <w:iCs/>
          <w:sz w:val="20"/>
          <w:szCs w:val="20"/>
          <w:lang w:val="en"/>
        </w:rPr>
      </w:pPr>
      <w:r w:rsidRPr="0081340B">
        <w:rPr>
          <w:rFonts w:ascii="Book Antiqua" w:hAnsi="Book Antiqua"/>
          <w:i/>
          <w:iCs/>
          <w:sz w:val="20"/>
          <w:szCs w:val="20"/>
          <w:lang w:val="en"/>
        </w:rPr>
        <w:br w:type="page"/>
      </w:r>
    </w:p>
    <w:p w14:paraId="3861B55D" w14:textId="6423227E"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i/>
          <w:iCs/>
          <w:sz w:val="20"/>
          <w:szCs w:val="20"/>
          <w:lang w:val="en"/>
        </w:rPr>
        <w:lastRenderedPageBreak/>
        <w:t>Budgetary slack</w:t>
      </w:r>
      <w:r w:rsidRPr="0081340B">
        <w:rPr>
          <w:rFonts w:ascii="Book Antiqua" w:hAnsi="Book Antiqua"/>
          <w:sz w:val="20"/>
          <w:szCs w:val="20"/>
          <w:lang w:val="en"/>
        </w:rPr>
        <w:t xml:space="preserve"> dapat merusak fungsi utama anggaran. Anggaran menjadi tidak akurat sebagai alat perencanaan, menyebabkan alokasi sumber daya yang tidak efisien di seluruh perusahaan. Perusahaan mungkin mengalokasikan terlalu banyak sumber daya ke unit yang memiliki </w:t>
      </w:r>
      <w:r w:rsidRPr="0081340B">
        <w:rPr>
          <w:rFonts w:ascii="Book Antiqua" w:hAnsi="Book Antiqua"/>
          <w:i/>
          <w:iCs/>
          <w:sz w:val="20"/>
          <w:szCs w:val="20"/>
          <w:lang w:val="en"/>
        </w:rPr>
        <w:t>slack</w:t>
      </w:r>
      <w:r w:rsidRPr="0081340B">
        <w:rPr>
          <w:rFonts w:ascii="Book Antiqua" w:hAnsi="Book Antiqua"/>
          <w:sz w:val="20"/>
          <w:szCs w:val="20"/>
          <w:lang w:val="en"/>
        </w:rPr>
        <w:t xml:space="preserve"> besar, sementara unit lain yang lebih produktif mungkin kekurangan dana. Selain itu, </w:t>
      </w:r>
      <w:r w:rsidRPr="0081340B">
        <w:rPr>
          <w:rFonts w:ascii="Book Antiqua" w:hAnsi="Book Antiqua"/>
          <w:i/>
          <w:iCs/>
          <w:sz w:val="20"/>
          <w:szCs w:val="20"/>
          <w:lang w:val="en"/>
        </w:rPr>
        <w:t>slack</w:t>
      </w:r>
      <w:r w:rsidRPr="0081340B">
        <w:rPr>
          <w:rFonts w:ascii="Book Antiqua" w:hAnsi="Book Antiqua"/>
          <w:sz w:val="20"/>
          <w:szCs w:val="20"/>
          <w:lang w:val="en"/>
        </w:rPr>
        <w:t xml:space="preserve"> juga melemahkan fungsi anggaran sebagai alat evaluasi, karena pencapaian target tidak lagi mencerminkan kinerja yang sesungguhnya.</w:t>
      </w:r>
    </w:p>
    <w:p w14:paraId="1777805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Mengelola tantangan ini memerlukan desain sistem yang cermat. Salah satu strategi adalah dengan memisahkan, setidaknya sebagian, antara penggunaan anggaran untuk perencanaan dan untuk evaluasi kinerja. Strategi lain adalah dengan merancang skema insentif yang tidak hanya memberi penghargaan untuk pencapaian target, tetapi juga untuk akurasi peramalan. Mendorong komunikasi yang terbuka dan membangun budaya kepercayaan di mana manajer tidak takut dihukum karena kegagalan yang tidak terduga juga dapat mengurangi insentif untuk menciptakan </w:t>
      </w:r>
      <w:r w:rsidRPr="0081340B">
        <w:rPr>
          <w:rFonts w:ascii="Book Antiqua" w:hAnsi="Book Antiqua"/>
          <w:i/>
          <w:iCs/>
          <w:sz w:val="20"/>
          <w:szCs w:val="20"/>
          <w:lang w:val="en"/>
        </w:rPr>
        <w:t>slack</w:t>
      </w:r>
      <w:r w:rsidRPr="0081340B">
        <w:rPr>
          <w:rFonts w:ascii="Book Antiqua" w:hAnsi="Book Antiqua"/>
          <w:sz w:val="20"/>
          <w:szCs w:val="20"/>
          <w:lang w:val="en"/>
        </w:rPr>
        <w:t xml:space="preserve">. Proses </w:t>
      </w:r>
      <w:r w:rsidRPr="0081340B">
        <w:rPr>
          <w:rFonts w:ascii="Book Antiqua" w:hAnsi="Book Antiqua"/>
          <w:i/>
          <w:iCs/>
          <w:sz w:val="20"/>
          <w:szCs w:val="20"/>
          <w:lang w:val="en"/>
        </w:rPr>
        <w:t>review</w:t>
      </w:r>
      <w:r w:rsidRPr="0081340B">
        <w:rPr>
          <w:rFonts w:ascii="Book Antiqua" w:hAnsi="Book Antiqua"/>
          <w:sz w:val="20"/>
          <w:szCs w:val="20"/>
          <w:lang w:val="en"/>
        </w:rPr>
        <w:t xml:space="preserve"> anggaran yang menantang, di mana atasan secara kritis menanyai asumsi-asumsi bawahan, juga dapat membantu mendeteksi dan mengurangi </w:t>
      </w:r>
      <w:r w:rsidRPr="0081340B">
        <w:rPr>
          <w:rFonts w:ascii="Book Antiqua" w:hAnsi="Book Antiqua"/>
          <w:i/>
          <w:iCs/>
          <w:sz w:val="20"/>
          <w:szCs w:val="20"/>
          <w:lang w:val="en"/>
        </w:rPr>
        <w:t>slack</w:t>
      </w:r>
      <w:r w:rsidRPr="0081340B">
        <w:rPr>
          <w:rFonts w:ascii="Book Antiqua" w:hAnsi="Book Antiqua"/>
          <w:sz w:val="20"/>
          <w:szCs w:val="20"/>
          <w:lang w:val="en"/>
        </w:rPr>
        <w:t>. Pada akhirnya, mengatasi tantangan partisipasi manajer adalah tentang menyeimbangkan antara kepercayaan dan verifikasi.</w:t>
      </w:r>
    </w:p>
    <w:p w14:paraId="76B48357" w14:textId="77777777" w:rsidR="00377B07" w:rsidRPr="0081340B" w:rsidRDefault="00377B07"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5E841F83" w14:textId="1BC63B0F"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Di sebuah perusahaan manufaktur, manajer pabrik A selalu mengajukan anggaran biaya perawatan mesin sebesar Rp 500 juta dan selalu berhasil merealisasikannya di bawah angka tersebut, mendapatkan pujian atas efisiensinya. Sementara itu, manajer pabrik B mengajukan anggaran sebesar Rp 400 juta namun sering kali melampauinya sedikit karena kerusakan mesin yang tak terduga, dan menerima evaluasi yang kurang baik. Setelah diselidiki oleh auditor internal, ditemukan bahwa kebutuhan riil pabrik A sebenarnya hanya sekitar Rp 420 juta, manajernya sengaja menciptakan </w:t>
      </w:r>
      <w:r w:rsidRPr="0081340B">
        <w:rPr>
          <w:rFonts w:ascii="Book Antiqua" w:hAnsi="Book Antiqua"/>
          <w:i/>
          <w:iCs/>
          <w:sz w:val="20"/>
          <w:szCs w:val="20"/>
          <w:lang w:val="en"/>
        </w:rPr>
        <w:t>slack</w:t>
      </w:r>
      <w:r w:rsidRPr="0081340B">
        <w:rPr>
          <w:rFonts w:ascii="Book Antiqua" w:hAnsi="Book Antiqua"/>
          <w:sz w:val="20"/>
          <w:szCs w:val="20"/>
          <w:lang w:val="en"/>
        </w:rPr>
        <w:t xml:space="preserve"> sebesar Rp 80 juta untuk berjaga-jaga dan terlihat berkinerja baik. Sebaliknya, </w:t>
      </w:r>
      <w:r w:rsidRPr="0081340B">
        <w:rPr>
          <w:rFonts w:ascii="Book Antiqua" w:hAnsi="Book Antiqua"/>
          <w:sz w:val="20"/>
          <w:szCs w:val="20"/>
          <w:lang w:val="en"/>
        </w:rPr>
        <w:lastRenderedPageBreak/>
        <w:t>manajer pabrik B selalu memberikan estimasi yang jujur dan agresif. Perusahaan kemudian mengubah sistem insentifnya: 50% dari bonus manajer didasarkan pada pencapaian target biaya, dan 50% sisanya didasarkan pada seberapa akurat proposal anggaran awal mereka dibandingkan dengan realisasi. Perubahan ini mendorong manajer pabrik A untuk memberikan proposal yang lebih jujur di tahun berikutnya.</w:t>
      </w:r>
    </w:p>
    <w:p w14:paraId="0DB9D97B" w14:textId="56992A87" w:rsidR="00957590" w:rsidRPr="0081340B" w:rsidRDefault="00957590" w:rsidP="0081340B">
      <w:pPr>
        <w:pStyle w:val="ListParagraph"/>
        <w:numPr>
          <w:ilvl w:val="0"/>
          <w:numId w:val="109"/>
        </w:numPr>
        <w:spacing w:after="0" w:line="276" w:lineRule="auto"/>
        <w:ind w:left="567" w:hanging="283"/>
        <w:contextualSpacing w:val="0"/>
        <w:jc w:val="both"/>
        <w:rPr>
          <w:rFonts w:ascii="Book Antiqua" w:hAnsi="Book Antiqua"/>
          <w:b/>
          <w:bCs/>
          <w:sz w:val="20"/>
          <w:szCs w:val="20"/>
          <w:lang w:val="en"/>
        </w:rPr>
      </w:pPr>
      <w:bookmarkStart w:id="65" w:name="_2gem1b4gu0r8" w:colFirst="0" w:colLast="0"/>
      <w:bookmarkEnd w:id="65"/>
      <w:r w:rsidRPr="0081340B">
        <w:rPr>
          <w:rFonts w:ascii="Book Antiqua" w:hAnsi="Book Antiqua"/>
          <w:b/>
          <w:bCs/>
          <w:sz w:val="20"/>
          <w:szCs w:val="20"/>
          <w:lang w:val="en"/>
        </w:rPr>
        <w:t>Peran Manajer Lini dalam Penyusunan</w:t>
      </w:r>
    </w:p>
    <w:p w14:paraId="2DD904F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Manajer lini, seperti supervisor produksi atau manajer penjualan regional, memegang peran yang sangat penting dalam proses penganggaran partisipatif. Mereka adalah sumber utama informasi yang terperinci dan relevan dengan kondisi lapangan (Junjunan et al., 2024). Manajer lini memahami kapasitas aktual tim mereka, kendala operasional yang unik, hubungan dengan pelanggan kunci, dan peluang pertumbuhan di tingkat mikro yang mungkin tidak terlihat oleh manajemen puncak. Kontribusi mereka memastikan bahwa asumsi-asumsi yang digunakan dalam anggaran didasarkan pada realitas, bukan sekadar proyeksi statistik yang abstrak.</w:t>
      </w:r>
    </w:p>
    <w:p w14:paraId="799F99C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Keterlibatan manajer lini juga berfungsi sebagai mekanisme pengembangan profesional. Dengan berpartisipasi dalam penyusunan anggaran, mereka didorong untuk berpikir secara strategis tentang unit mereka, memahami bagaimana operasional mereka berkontribusi pada gambaran keuangan perusahaan secara keseluruhan, dan mempertajam keterampilan analitis dan perencanaan mereka. Peran ini mengubah mereka dari sekadar pelaksana menjadi manajer bisnis yang lebih utuh, yang pada akhirnya menguntungkan organisasi dalam jangka panjang (Fitra et al., 2024).</w:t>
      </w:r>
    </w:p>
    <w:p w14:paraId="7ADAFCF2" w14:textId="2DA3E640" w:rsidR="00957590" w:rsidRPr="0081340B" w:rsidRDefault="00957590" w:rsidP="0081340B">
      <w:pPr>
        <w:pStyle w:val="ListParagraph"/>
        <w:numPr>
          <w:ilvl w:val="0"/>
          <w:numId w:val="109"/>
        </w:numPr>
        <w:spacing w:after="0" w:line="276" w:lineRule="auto"/>
        <w:ind w:left="567" w:hanging="283"/>
        <w:contextualSpacing w:val="0"/>
        <w:jc w:val="both"/>
        <w:rPr>
          <w:rFonts w:ascii="Book Antiqua" w:hAnsi="Book Antiqua"/>
          <w:b/>
          <w:bCs/>
          <w:sz w:val="20"/>
          <w:szCs w:val="20"/>
          <w:lang w:val="en"/>
        </w:rPr>
      </w:pPr>
      <w:bookmarkStart w:id="66" w:name="_7nu384oh1ftp" w:colFirst="0" w:colLast="0"/>
      <w:bookmarkEnd w:id="66"/>
      <w:r w:rsidRPr="0081340B">
        <w:rPr>
          <w:rFonts w:ascii="Book Antiqua" w:hAnsi="Book Antiqua"/>
          <w:b/>
          <w:bCs/>
          <w:sz w:val="20"/>
          <w:szCs w:val="20"/>
          <w:lang w:val="en"/>
        </w:rPr>
        <w:t xml:space="preserve">Gejala </w:t>
      </w:r>
      <w:r w:rsidRPr="0081340B">
        <w:rPr>
          <w:rFonts w:ascii="Book Antiqua" w:hAnsi="Book Antiqua"/>
          <w:b/>
          <w:bCs/>
          <w:i/>
          <w:iCs/>
          <w:sz w:val="20"/>
          <w:szCs w:val="20"/>
          <w:lang w:val="en"/>
        </w:rPr>
        <w:t>Budgetary Slack</w:t>
      </w:r>
      <w:r w:rsidRPr="0081340B">
        <w:rPr>
          <w:rFonts w:ascii="Book Antiqua" w:hAnsi="Book Antiqua"/>
          <w:b/>
          <w:bCs/>
          <w:sz w:val="20"/>
          <w:szCs w:val="20"/>
          <w:lang w:val="en"/>
        </w:rPr>
        <w:t xml:space="preserve"> (Senjangan Anggaran)</w:t>
      </w:r>
    </w:p>
    <w:p w14:paraId="3E26BCC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Budgetary slack</w:t>
      </w:r>
      <w:r w:rsidRPr="0081340B">
        <w:rPr>
          <w:rFonts w:ascii="Book Antiqua" w:hAnsi="Book Antiqua"/>
          <w:sz w:val="20"/>
          <w:szCs w:val="20"/>
          <w:lang w:val="en"/>
        </w:rPr>
        <w:t xml:space="preserve">, atau senjangan anggaran, adalah perbedaan antara estimasi sumber daya atau kinerja yang diajukan dalam anggaran dengan estimasi yang paling jujur atau paling mungkin terjadi (Zhang, 2025). Gejala ini muncul </w:t>
      </w:r>
      <w:r w:rsidRPr="0081340B">
        <w:rPr>
          <w:rFonts w:ascii="Book Antiqua" w:hAnsi="Book Antiqua"/>
          <w:sz w:val="20"/>
          <w:szCs w:val="20"/>
          <w:lang w:val="en"/>
        </w:rPr>
        <w:lastRenderedPageBreak/>
        <w:t>ketika manajer dengan sengaja merendahkan target pendapatan atau melebihkan target biaya. Motivasi utamanya adalah untuk menciptakan "bantal" atau zona nyaman yang membuat pencapaian target anggaran menjadi lebih mudah dan mengurangi risiko pribadi jika terjadi hal-hal yang tidak diinginkan.</w:t>
      </w:r>
    </w:p>
    <w:p w14:paraId="6F254202"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Penyebab utama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sering kali terkait dengan sistem evaluasi kinerja dan kompensasi. Jika bonus dan promosi sangat bergantung pada pencapaian target anggaran, insentif untuk "bermain aman" dengan menciptakan </w:t>
      </w:r>
      <w:r w:rsidRPr="0081340B">
        <w:rPr>
          <w:rFonts w:ascii="Book Antiqua" w:hAnsi="Book Antiqua"/>
          <w:i/>
          <w:iCs/>
          <w:sz w:val="20"/>
          <w:szCs w:val="20"/>
          <w:lang w:val="en"/>
        </w:rPr>
        <w:t>slack</w:t>
      </w:r>
      <w:r w:rsidRPr="0081340B">
        <w:rPr>
          <w:rFonts w:ascii="Book Antiqua" w:hAnsi="Book Antiqua"/>
          <w:sz w:val="20"/>
          <w:szCs w:val="20"/>
          <w:lang w:val="en"/>
        </w:rPr>
        <w:t xml:space="preserve"> menjadi sangat kuat. Asimetri informasi, di mana bawahan mengetahui lebih banyak tentang potensi unit mereka daripada atasan, juga memfasilitasi terciptanya </w:t>
      </w:r>
      <w:r w:rsidRPr="0081340B">
        <w:rPr>
          <w:rFonts w:ascii="Book Antiqua" w:hAnsi="Book Antiqua"/>
          <w:i/>
          <w:iCs/>
          <w:sz w:val="20"/>
          <w:szCs w:val="20"/>
          <w:lang w:val="en"/>
        </w:rPr>
        <w:t>slack</w:t>
      </w:r>
      <w:r w:rsidRPr="0081340B">
        <w:rPr>
          <w:rFonts w:ascii="Book Antiqua" w:hAnsi="Book Antiqua"/>
          <w:sz w:val="20"/>
          <w:szCs w:val="20"/>
          <w:lang w:val="en"/>
        </w:rPr>
        <w:t xml:space="preserve">. Dampak negatif dari </w:t>
      </w:r>
      <w:r w:rsidRPr="0081340B">
        <w:rPr>
          <w:rFonts w:ascii="Book Antiqua" w:hAnsi="Book Antiqua"/>
          <w:i/>
          <w:iCs/>
          <w:sz w:val="20"/>
          <w:szCs w:val="20"/>
          <w:lang w:val="en"/>
        </w:rPr>
        <w:t>slack</w:t>
      </w:r>
      <w:r w:rsidRPr="0081340B">
        <w:rPr>
          <w:rFonts w:ascii="Book Antiqua" w:hAnsi="Book Antiqua"/>
          <w:sz w:val="20"/>
          <w:szCs w:val="20"/>
          <w:lang w:val="en"/>
        </w:rPr>
        <w:t xml:space="preserve"> sangat signifikan, mencakup alokasi sumber daya yang tidak efisien, target kinerja yang tidak menantang, dan evaluasi kinerja yang bias, yang pada akhirnya dapat menghambat pertumbuhan dan profitabilitas perusahaan.</w:t>
      </w:r>
    </w:p>
    <w:p w14:paraId="03624283" w14:textId="1B5C506F" w:rsidR="00957590" w:rsidRPr="0081340B" w:rsidRDefault="00957590" w:rsidP="0081340B">
      <w:pPr>
        <w:pStyle w:val="ListParagraph"/>
        <w:numPr>
          <w:ilvl w:val="0"/>
          <w:numId w:val="109"/>
        </w:numPr>
        <w:spacing w:after="0" w:line="276" w:lineRule="auto"/>
        <w:ind w:left="567" w:hanging="283"/>
        <w:contextualSpacing w:val="0"/>
        <w:jc w:val="both"/>
        <w:rPr>
          <w:rFonts w:ascii="Book Antiqua" w:hAnsi="Book Antiqua"/>
          <w:b/>
          <w:bCs/>
          <w:sz w:val="20"/>
          <w:szCs w:val="20"/>
          <w:lang w:val="en"/>
        </w:rPr>
      </w:pPr>
      <w:bookmarkStart w:id="67" w:name="_1qk21lmwjpwk" w:colFirst="0" w:colLast="0"/>
      <w:bookmarkEnd w:id="67"/>
      <w:r w:rsidRPr="0081340B">
        <w:rPr>
          <w:rFonts w:ascii="Book Antiqua" w:hAnsi="Book Antiqua"/>
          <w:b/>
          <w:bCs/>
          <w:sz w:val="20"/>
          <w:szCs w:val="20"/>
          <w:lang w:val="en"/>
        </w:rPr>
        <w:t xml:space="preserve">Strategi Mengatasi Konflik dalam </w:t>
      </w:r>
      <w:r w:rsidRPr="0081340B">
        <w:rPr>
          <w:rFonts w:ascii="Book Antiqua" w:hAnsi="Book Antiqua"/>
          <w:b/>
          <w:bCs/>
          <w:i/>
          <w:iCs/>
          <w:sz w:val="20"/>
          <w:szCs w:val="20"/>
          <w:lang w:val="en"/>
        </w:rPr>
        <w:t>Budgeting</w:t>
      </w:r>
    </w:p>
    <w:p w14:paraId="6B9E51C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Proses penyusunan anggaran secara inheren berpotensi menimbulkan konflik. Konflik dapat terjadi secara vertikal, antara atasan dan bawahan mengenai tingkat target yang ditetapkan, atau secara horizontal, antar departemen yang bersaing untuk mendapatkan alokasi sumber daya yang terbatas. Mengelola konflik ini secara konstruktif adalah kunci untuk menghasilkan anggaran yang efektif dan menjaga keharmonisan organisasi. Salah satu strategi utamanya adalah memastikan adanya persepsi keadilan prosedural (Mais et al., 2024). Proses anggaran harus transparan, kriteria alokasi sumber daya harus jelas, dan semua pihak harus merasa memiliki kesempatan yang adil untuk menyuarakan dan mempertahankan proposal mereka.</w:t>
      </w:r>
    </w:p>
    <w:p w14:paraId="33B38C3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Keberadaan komite anggaran yang dianggap netral dan objektif juga dapat berfungsi sebagai mediator yang efektif dalam menyelesaikan perselisihan. Selain itu, manajemen puncak harus secara aktif mendorong fokus pada </w:t>
      </w:r>
      <w:r w:rsidRPr="0081340B">
        <w:rPr>
          <w:rFonts w:ascii="Book Antiqua" w:hAnsi="Book Antiqua"/>
          <w:sz w:val="20"/>
          <w:szCs w:val="20"/>
          <w:lang w:val="en"/>
        </w:rPr>
        <w:lastRenderedPageBreak/>
        <w:t>tujuan perusahaan secara keseluruhan, bukan pada kepentingan departemen semata. Menggunakan data dan analisis objektif untuk mendukung argumen, daripada sekadar opini atau permainan kekuasaan, juga dapat membantu meredakan ketegangan. Terakhir, membangun budaya kolaborasi dan kepercayaan dalam jangka panjang adalah strategi paling ampuh untuk meminimalkan konflik destruktif dalam proses penganggaran (Tatarinov, 2025).</w:t>
      </w:r>
    </w:p>
    <w:p w14:paraId="20C0CB12" w14:textId="77777777" w:rsidR="00026119" w:rsidRPr="0081340B" w:rsidRDefault="00026119" w:rsidP="0081340B">
      <w:pPr>
        <w:spacing w:after="0" w:line="276" w:lineRule="auto"/>
        <w:jc w:val="both"/>
        <w:rPr>
          <w:rFonts w:ascii="Book Antiqua" w:hAnsi="Book Antiqua"/>
          <w:b/>
          <w:bCs/>
          <w:sz w:val="20"/>
          <w:szCs w:val="20"/>
          <w:lang w:val="en"/>
        </w:rPr>
      </w:pPr>
      <w:bookmarkStart w:id="68" w:name="_txym5oq5tuew" w:colFirst="0" w:colLast="0"/>
      <w:bookmarkEnd w:id="68"/>
    </w:p>
    <w:p w14:paraId="281687F9" w14:textId="77777777" w:rsidR="00026119" w:rsidRPr="0081340B" w:rsidRDefault="0002611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0A161270" w14:textId="42EEB177" w:rsidR="00957590" w:rsidRPr="0081340B" w:rsidRDefault="00D534BF" w:rsidP="0081340B">
      <w:pPr>
        <w:pStyle w:val="Heading2"/>
        <w:jc w:val="center"/>
      </w:pPr>
      <w:bookmarkStart w:id="69" w:name="_Toc219884617"/>
      <w:r w:rsidRPr="0081340B">
        <w:lastRenderedPageBreak/>
        <w:t>RANGKUMAN</w:t>
      </w:r>
      <w:bookmarkEnd w:id="69"/>
    </w:p>
    <w:p w14:paraId="3DCD0F44" w14:textId="77777777" w:rsidR="00026119" w:rsidRPr="0081340B" w:rsidRDefault="00026119" w:rsidP="0081340B">
      <w:pPr>
        <w:spacing w:after="0" w:line="276" w:lineRule="auto"/>
        <w:jc w:val="both"/>
        <w:rPr>
          <w:rFonts w:ascii="Book Antiqua" w:hAnsi="Book Antiqua"/>
          <w:sz w:val="20"/>
          <w:szCs w:val="20"/>
          <w:lang w:val="en"/>
        </w:rPr>
      </w:pPr>
    </w:p>
    <w:p w14:paraId="0BCE15FA"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Tahapan Umum</w:t>
      </w:r>
      <w:r w:rsidRPr="0081340B">
        <w:rPr>
          <w:rFonts w:ascii="Book Antiqua" w:hAnsi="Book Antiqua"/>
          <w:sz w:val="20"/>
          <w:szCs w:val="20"/>
          <w:lang w:val="en"/>
        </w:rPr>
        <w:t xml:space="preserve">: Proses penyusunan anggaran umumnya terdiri dari tiga tahap utama: (1) Penentuan Pedoman oleh manajemen puncak, (2) Persiapan dan Penentuan Anggaran oleh manajer di berbagai tingkatan, dan (3) </w:t>
      </w:r>
      <w:r w:rsidRPr="0081340B">
        <w:rPr>
          <w:rFonts w:ascii="Book Antiqua" w:hAnsi="Book Antiqua"/>
          <w:i/>
          <w:iCs/>
          <w:sz w:val="20"/>
          <w:szCs w:val="20"/>
          <w:lang w:val="en"/>
        </w:rPr>
        <w:t>Review</w:t>
      </w:r>
      <w:r w:rsidRPr="0081340B">
        <w:rPr>
          <w:rFonts w:ascii="Book Antiqua" w:hAnsi="Book Antiqua"/>
          <w:sz w:val="20"/>
          <w:szCs w:val="20"/>
          <w:lang w:val="en"/>
        </w:rPr>
        <w:t xml:space="preserve"> dan Pengesahan melalui negosiasi dan persetujuan final.</w:t>
      </w:r>
    </w:p>
    <w:p w14:paraId="7C2DCFA3"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Pendekatan Top-Down</w:t>
      </w:r>
      <w:r w:rsidRPr="0081340B">
        <w:rPr>
          <w:rFonts w:ascii="Book Antiqua" w:hAnsi="Book Antiqua"/>
          <w:sz w:val="20"/>
          <w:szCs w:val="20"/>
          <w:lang w:val="en"/>
        </w:rPr>
        <w:t>: Dimulai dari manajemen puncak yang menetapkan target, lalu didistribusikan ke bawah. Keunggulannya adalah kecepatan dan keselarasan strategis, namun kelemahannya adalah potensi target yang tidak realistis dan motivasi yang rendah.</w:t>
      </w:r>
    </w:p>
    <w:p w14:paraId="0483ACC9"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Pendekatan Bottom-Up</w:t>
      </w:r>
      <w:r w:rsidRPr="0081340B">
        <w:rPr>
          <w:rFonts w:ascii="Book Antiqua" w:hAnsi="Book Antiqua"/>
          <w:sz w:val="20"/>
          <w:szCs w:val="20"/>
          <w:lang w:val="en"/>
        </w:rPr>
        <w:t>: Dimulai dari manajer tingkat bawah yang mengajukan proposal, lalu dikonsolidasikan ke atas. Keunggulannya adalah akurasi informasi dan komitmen yang tinggi, namun bisa lambat dan memicu fokus pada kepentingan departemental.</w:t>
      </w:r>
    </w:p>
    <w:p w14:paraId="4A884534"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Pendekatan Campuran</w:t>
      </w:r>
      <w:r w:rsidRPr="0081340B">
        <w:rPr>
          <w:rFonts w:ascii="Book Antiqua" w:hAnsi="Book Antiqua"/>
          <w:sz w:val="20"/>
          <w:szCs w:val="20"/>
          <w:lang w:val="en"/>
        </w:rPr>
        <w:t>: Menggabungkan kedua pendekatan, di mana manajemen puncak memberikan pedoman strategis dan manajer bawah menyusun proposal detail, diikuti dengan proses rekonsiliasi. Ini dianggap sebagai pendekatan yang paling seimbang.</w:t>
      </w:r>
    </w:p>
    <w:p w14:paraId="68D3BFD8"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Peran Manajer Lini</w:t>
      </w:r>
      <w:r w:rsidRPr="0081340B">
        <w:rPr>
          <w:rFonts w:ascii="Book Antiqua" w:hAnsi="Book Antiqua"/>
          <w:sz w:val="20"/>
          <w:szCs w:val="20"/>
          <w:lang w:val="en"/>
        </w:rPr>
        <w:t>: Manajer lini adalah sumber informasi operasional yang vital dan partisipasi mereka meningkatkan akurasi anggaran serta komitmen untuk mencapainya.</w:t>
      </w:r>
    </w:p>
    <w:p w14:paraId="1E73A726"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Budgetary Slack</w:t>
      </w:r>
      <w:r w:rsidRPr="0081340B">
        <w:rPr>
          <w:rFonts w:ascii="Book Antiqua" w:hAnsi="Book Antiqua"/>
          <w:sz w:val="20"/>
          <w:szCs w:val="20"/>
          <w:lang w:val="en"/>
        </w:rPr>
        <w:t>: Merupakan senjangan yang sengaja diciptakan oleh manajer dengan merendahkan target pendapatan atau melebihkan target biaya untuk mempermudah pencapaian target. Ini merusak fungsi perencanaan dan pengendalian anggaran.</w:t>
      </w:r>
    </w:p>
    <w:p w14:paraId="55E022F0" w14:textId="77777777" w:rsidR="00957590" w:rsidRPr="0081340B" w:rsidRDefault="00957590" w:rsidP="0081340B">
      <w:pPr>
        <w:pStyle w:val="ListParagraph"/>
        <w:numPr>
          <w:ilvl w:val="0"/>
          <w:numId w:val="5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Mengatasi Konflik</w:t>
      </w:r>
      <w:r w:rsidRPr="0081340B">
        <w:rPr>
          <w:rFonts w:ascii="Book Antiqua" w:hAnsi="Book Antiqua"/>
          <w:sz w:val="20"/>
          <w:szCs w:val="20"/>
          <w:lang w:val="en"/>
        </w:rPr>
        <w:t>: Konflik dalam penganggaran dapat diatasi melalui proses yang transparan dan adil, mediasi oleh komite anggaran, fokus pada tujuan perusahaan, dan penggunaan data objektif dalam negosiasi.</w:t>
      </w:r>
    </w:p>
    <w:p w14:paraId="52334BEA" w14:textId="77777777" w:rsidR="00026119" w:rsidRPr="0081340B" w:rsidRDefault="00026119" w:rsidP="0081340B">
      <w:pPr>
        <w:spacing w:after="0" w:line="276" w:lineRule="auto"/>
        <w:jc w:val="both"/>
        <w:rPr>
          <w:rFonts w:ascii="Book Antiqua" w:hAnsi="Book Antiqua"/>
          <w:b/>
          <w:bCs/>
          <w:sz w:val="20"/>
          <w:szCs w:val="20"/>
          <w:lang w:val="en"/>
        </w:rPr>
      </w:pPr>
      <w:bookmarkStart w:id="70" w:name="_s6eealxojmr7" w:colFirst="0" w:colLast="0"/>
      <w:bookmarkEnd w:id="70"/>
    </w:p>
    <w:p w14:paraId="48CC8B00" w14:textId="77777777" w:rsidR="00026119" w:rsidRPr="0081340B" w:rsidRDefault="0002611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12A92BA1" w14:textId="4E7FACE7" w:rsidR="00957590" w:rsidRPr="0081340B" w:rsidRDefault="00D534BF" w:rsidP="0081340B">
      <w:pPr>
        <w:pStyle w:val="Heading2"/>
        <w:jc w:val="center"/>
      </w:pPr>
      <w:bookmarkStart w:id="71" w:name="_Toc219884618"/>
      <w:r w:rsidRPr="0081340B">
        <w:lastRenderedPageBreak/>
        <w:t>LATIHAN MAHASISWA</w:t>
      </w:r>
      <w:bookmarkEnd w:id="71"/>
    </w:p>
    <w:p w14:paraId="36AF5343" w14:textId="77777777" w:rsidR="00026119" w:rsidRPr="0081340B" w:rsidRDefault="00026119" w:rsidP="0081340B">
      <w:pPr>
        <w:spacing w:after="0" w:line="276" w:lineRule="auto"/>
        <w:jc w:val="both"/>
        <w:rPr>
          <w:rFonts w:ascii="Book Antiqua" w:hAnsi="Book Antiqua"/>
          <w:sz w:val="20"/>
          <w:szCs w:val="20"/>
          <w:lang w:val="en"/>
        </w:rPr>
      </w:pPr>
    </w:p>
    <w:p w14:paraId="7EFB7C2D" w14:textId="50F734BF"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10D7CF80" w14:textId="77777777" w:rsidR="00957590" w:rsidRPr="0081340B" w:rsidRDefault="00957590" w:rsidP="0081340B">
      <w:pPr>
        <w:numPr>
          <w:ilvl w:val="0"/>
          <w:numId w:val="2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secara rinci tiga tahapan umum dalam proses penyusunan anggaran. Mengapa tahap penentuan pedoman dianggap sangat krusial bagi keberhasilan tahap-tahap selanjutnya?</w:t>
      </w:r>
    </w:p>
    <w:p w14:paraId="42400C6F" w14:textId="77777777" w:rsidR="00957590" w:rsidRPr="0081340B" w:rsidRDefault="00957590" w:rsidP="0081340B">
      <w:pPr>
        <w:numPr>
          <w:ilvl w:val="0"/>
          <w:numId w:val="2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Bandingkan dan kontraskan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dengan pendekatan </w:t>
      </w:r>
      <w:r w:rsidRPr="0081340B">
        <w:rPr>
          <w:rFonts w:ascii="Book Antiqua" w:hAnsi="Book Antiqua"/>
          <w:i/>
          <w:iCs/>
          <w:sz w:val="20"/>
          <w:szCs w:val="20"/>
          <w:lang w:val="en"/>
        </w:rPr>
        <w:t>bottom-up</w:t>
      </w:r>
      <w:r w:rsidRPr="0081340B">
        <w:rPr>
          <w:rFonts w:ascii="Book Antiqua" w:hAnsi="Book Antiqua"/>
          <w:sz w:val="20"/>
          <w:szCs w:val="20"/>
          <w:lang w:val="en"/>
        </w:rPr>
        <w:t xml:space="preserve"> dalam penyusunan anggaran. Dalam situasi atau jenis organisasi seperti apa masing-masing pendekatan tersebut paling sesuai untuk diterapkan?</w:t>
      </w:r>
    </w:p>
    <w:p w14:paraId="2E29DB3D" w14:textId="77777777" w:rsidR="00957590" w:rsidRPr="0081340B" w:rsidRDefault="00957590" w:rsidP="0081340B">
      <w:pPr>
        <w:numPr>
          <w:ilvl w:val="0"/>
          <w:numId w:val="2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Apa yang dimaksud dengan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Jelaskan dua alasan utama mengapa seorang manajer mungkin termotivasi untuk menciptakan </w:t>
      </w:r>
      <w:r w:rsidRPr="0081340B">
        <w:rPr>
          <w:rFonts w:ascii="Book Antiqua" w:hAnsi="Book Antiqua"/>
          <w:i/>
          <w:iCs/>
          <w:sz w:val="20"/>
          <w:szCs w:val="20"/>
          <w:lang w:val="en"/>
        </w:rPr>
        <w:t>slack</w:t>
      </w:r>
      <w:r w:rsidRPr="0081340B">
        <w:rPr>
          <w:rFonts w:ascii="Book Antiqua" w:hAnsi="Book Antiqua"/>
          <w:sz w:val="20"/>
          <w:szCs w:val="20"/>
          <w:lang w:val="en"/>
        </w:rPr>
        <w:t xml:space="preserve"> dalam anggarannya dan berikan dua dampak negatifnya bagi perusahaan.</w:t>
      </w:r>
    </w:p>
    <w:p w14:paraId="16CC6FA1" w14:textId="77777777" w:rsidR="00957590" w:rsidRPr="0081340B" w:rsidRDefault="00957590" w:rsidP="0081340B">
      <w:pPr>
        <w:numPr>
          <w:ilvl w:val="0"/>
          <w:numId w:val="2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Pendekatan campuran (</w:t>
      </w:r>
      <w:r w:rsidRPr="0081340B">
        <w:rPr>
          <w:rFonts w:ascii="Book Antiqua" w:hAnsi="Book Antiqua"/>
          <w:i/>
          <w:iCs/>
          <w:sz w:val="20"/>
          <w:szCs w:val="20"/>
          <w:lang w:val="en"/>
        </w:rPr>
        <w:t>hybrid</w:t>
      </w:r>
      <w:r w:rsidRPr="0081340B">
        <w:rPr>
          <w:rFonts w:ascii="Book Antiqua" w:hAnsi="Book Antiqua"/>
          <w:sz w:val="20"/>
          <w:szCs w:val="20"/>
          <w:lang w:val="en"/>
        </w:rPr>
        <w:t xml:space="preserve">) dianggap sebagai solusi ideal oleh banyak perusahaan. Uraikan bagaimana pendekatan ini bekerja dan mengapa ia dianggap mampu menggabungkan keunggulan dari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w:t>
      </w:r>
    </w:p>
    <w:p w14:paraId="3BE33D5E" w14:textId="77777777" w:rsidR="00957590" w:rsidRPr="0081340B" w:rsidRDefault="00957590" w:rsidP="0081340B">
      <w:pPr>
        <w:numPr>
          <w:ilvl w:val="0"/>
          <w:numId w:val="2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Konflik adalah hal yang wajar dalam proses penganggaran. Jelaskan jenis-jenis konflik yang bisa muncul dan usulkan tiga strategi konkret yang dapat diterapkan oleh komite anggaran untuk mengelola konflik tersebut secara konstruktif.</w:t>
      </w:r>
    </w:p>
    <w:p w14:paraId="6A35605D" w14:textId="77777777" w:rsidR="00026119" w:rsidRPr="0081340B" w:rsidRDefault="00026119" w:rsidP="0081340B">
      <w:pPr>
        <w:spacing w:after="0" w:line="276" w:lineRule="auto"/>
        <w:jc w:val="both"/>
        <w:rPr>
          <w:rFonts w:ascii="Book Antiqua" w:hAnsi="Book Antiqua"/>
          <w:sz w:val="20"/>
          <w:szCs w:val="20"/>
          <w:lang w:val="en"/>
        </w:rPr>
      </w:pPr>
    </w:p>
    <w:p w14:paraId="17B61CBD" w14:textId="4AC7B346"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6A7755C9" w14:textId="77777777" w:rsidR="00583D5E" w:rsidRPr="0081340B" w:rsidRDefault="00957590" w:rsidP="0081340B">
      <w:pPr>
        <w:numPr>
          <w:ilvl w:val="0"/>
          <w:numId w:val="4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Tahap pertama dalam siklu</w:t>
      </w:r>
      <w:r w:rsidR="00377B07" w:rsidRPr="0081340B">
        <w:rPr>
          <w:rFonts w:ascii="Book Antiqua" w:hAnsi="Book Antiqua"/>
          <w:sz w:val="20"/>
          <w:szCs w:val="20"/>
          <w:lang w:val="en"/>
        </w:rPr>
        <w:t>s penyusunan anggaran adalah...</w:t>
      </w:r>
    </w:p>
    <w:p w14:paraId="4AFCEE03" w14:textId="0CDA2386" w:rsidR="00583D5E" w:rsidRPr="0081340B" w:rsidRDefault="00583D5E" w:rsidP="0081340B">
      <w:pPr>
        <w:pStyle w:val="ListParagraph"/>
        <w:numPr>
          <w:ilvl w:val="0"/>
          <w:numId w:val="1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Persiapan anggaran departemen</w:t>
      </w:r>
    </w:p>
    <w:p w14:paraId="1FCBEDFF" w14:textId="0E1C5161" w:rsidR="00583D5E" w:rsidRPr="0081340B" w:rsidRDefault="00583D5E" w:rsidP="0081340B">
      <w:pPr>
        <w:pStyle w:val="ListParagraph"/>
        <w:numPr>
          <w:ilvl w:val="0"/>
          <w:numId w:val="1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Pengesahan oleh dewan direksi</w:t>
      </w:r>
    </w:p>
    <w:p w14:paraId="02B3FC92" w14:textId="3DAC6DB3" w:rsidR="00583D5E" w:rsidRPr="0081340B" w:rsidRDefault="00957590" w:rsidP="0081340B">
      <w:pPr>
        <w:pStyle w:val="ListParagraph"/>
        <w:numPr>
          <w:ilvl w:val="0"/>
          <w:numId w:val="1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Penentuan pedoman dan asum</w:t>
      </w:r>
      <w:r w:rsidR="00583D5E" w:rsidRPr="0081340B">
        <w:rPr>
          <w:rFonts w:ascii="Book Antiqua" w:hAnsi="Book Antiqua"/>
          <w:sz w:val="20"/>
          <w:szCs w:val="20"/>
          <w:lang w:val="en"/>
        </w:rPr>
        <w:t>si oleh manajemen puncak -V-</w:t>
      </w:r>
    </w:p>
    <w:p w14:paraId="40792D1E" w14:textId="39083C93" w:rsidR="00957590" w:rsidRPr="0081340B" w:rsidRDefault="00957590" w:rsidP="0081340B">
      <w:pPr>
        <w:pStyle w:val="ListParagraph"/>
        <w:numPr>
          <w:ilvl w:val="0"/>
          <w:numId w:val="1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 kinerja</w:t>
      </w:r>
    </w:p>
    <w:p w14:paraId="3DD6D79D"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Pendekatan penyusunan anggaran yang dimulai dari manajemen puncak kemudian di</w:t>
      </w:r>
      <w:r w:rsidR="00583D5E" w:rsidRPr="0081340B">
        <w:rPr>
          <w:rFonts w:ascii="Book Antiqua" w:hAnsi="Book Antiqua"/>
          <w:sz w:val="20"/>
          <w:szCs w:val="20"/>
          <w:lang w:val="en"/>
        </w:rPr>
        <w:t>pecah ke level bawah disebut...</w:t>
      </w:r>
    </w:p>
    <w:p w14:paraId="0210BA81" w14:textId="63BCB1F5" w:rsidR="00583D5E" w:rsidRPr="0081340B" w:rsidRDefault="00583D5E" w:rsidP="0081340B">
      <w:pPr>
        <w:pStyle w:val="ListParagraph"/>
        <w:numPr>
          <w:ilvl w:val="0"/>
          <w:numId w:val="1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Pendekatan partisipatif</w:t>
      </w:r>
    </w:p>
    <w:p w14:paraId="6A7B4066" w14:textId="5F2A9B51" w:rsidR="00583D5E" w:rsidRPr="0081340B" w:rsidRDefault="00957590" w:rsidP="0081340B">
      <w:pPr>
        <w:pStyle w:val="ListParagraph"/>
        <w:numPr>
          <w:ilvl w:val="0"/>
          <w:numId w:val="118"/>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Pendekatan </w:t>
      </w:r>
      <w:r w:rsidR="00583D5E" w:rsidRPr="0081340B">
        <w:rPr>
          <w:rFonts w:ascii="Book Antiqua" w:hAnsi="Book Antiqua"/>
          <w:i/>
          <w:iCs/>
          <w:sz w:val="20"/>
          <w:szCs w:val="20"/>
          <w:lang w:val="en"/>
        </w:rPr>
        <w:t>bottom-up</w:t>
      </w:r>
    </w:p>
    <w:p w14:paraId="0B6C6AB2" w14:textId="7F8CDDB9" w:rsidR="00583D5E" w:rsidRPr="0081340B" w:rsidRDefault="00957590" w:rsidP="0081340B">
      <w:pPr>
        <w:pStyle w:val="ListParagraph"/>
        <w:numPr>
          <w:ilvl w:val="0"/>
          <w:numId w:val="118"/>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Pendekatan </w:t>
      </w:r>
      <w:r w:rsidR="00583D5E" w:rsidRPr="0081340B">
        <w:rPr>
          <w:rFonts w:ascii="Book Antiqua" w:hAnsi="Book Antiqua"/>
          <w:i/>
          <w:iCs/>
          <w:sz w:val="20"/>
          <w:szCs w:val="20"/>
          <w:lang w:val="en"/>
        </w:rPr>
        <w:t>zero-based</w:t>
      </w:r>
    </w:p>
    <w:p w14:paraId="03C4A30E" w14:textId="38CBB276" w:rsidR="00957590" w:rsidRPr="0081340B" w:rsidRDefault="00957590" w:rsidP="0081340B">
      <w:pPr>
        <w:pStyle w:val="ListParagraph"/>
        <w:numPr>
          <w:ilvl w:val="0"/>
          <w:numId w:val="1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-V-</w:t>
      </w:r>
    </w:p>
    <w:p w14:paraId="12FFABE9"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Keunggulan utama dari pendekatan penyusunan anggaran secara partisipatif (</w:t>
      </w:r>
      <w:r w:rsidRPr="0081340B">
        <w:rPr>
          <w:rFonts w:ascii="Book Antiqua" w:hAnsi="Book Antiqua"/>
          <w:i/>
          <w:iCs/>
          <w:sz w:val="20"/>
          <w:szCs w:val="20"/>
          <w:lang w:val="en"/>
        </w:rPr>
        <w:t>bottom-up</w:t>
      </w:r>
      <w:r w:rsidR="00583D5E" w:rsidRPr="0081340B">
        <w:rPr>
          <w:rFonts w:ascii="Book Antiqua" w:hAnsi="Book Antiqua"/>
          <w:sz w:val="20"/>
          <w:szCs w:val="20"/>
          <w:lang w:val="en"/>
        </w:rPr>
        <w:t>) adalah...</w:t>
      </w:r>
    </w:p>
    <w:p w14:paraId="2E42B457" w14:textId="63BA9411" w:rsidR="00583D5E" w:rsidRPr="0081340B" w:rsidRDefault="00957590" w:rsidP="0081340B">
      <w:pPr>
        <w:pStyle w:val="ListParagraph"/>
        <w:numPr>
          <w:ilvl w:val="0"/>
          <w:numId w:val="1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w:t>
      </w:r>
      <w:r w:rsidR="00583D5E" w:rsidRPr="0081340B">
        <w:rPr>
          <w:rFonts w:ascii="Book Antiqua" w:hAnsi="Book Antiqua"/>
          <w:sz w:val="20"/>
          <w:szCs w:val="20"/>
          <w:lang w:val="en"/>
        </w:rPr>
        <w:t>sesnya sangat cepat dan efisien</w:t>
      </w:r>
    </w:p>
    <w:p w14:paraId="0431D118" w14:textId="3EF01380" w:rsidR="00583D5E" w:rsidRPr="0081340B" w:rsidRDefault="00957590" w:rsidP="0081340B">
      <w:pPr>
        <w:pStyle w:val="ListParagraph"/>
        <w:numPr>
          <w:ilvl w:val="0"/>
          <w:numId w:val="1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lebih sel</w:t>
      </w:r>
      <w:r w:rsidR="00583D5E" w:rsidRPr="0081340B">
        <w:rPr>
          <w:rFonts w:ascii="Book Antiqua" w:hAnsi="Book Antiqua"/>
          <w:sz w:val="20"/>
          <w:szCs w:val="20"/>
          <w:lang w:val="en"/>
        </w:rPr>
        <w:t>aras dengan strategi perusahaan</w:t>
      </w:r>
    </w:p>
    <w:p w14:paraId="02D4696B" w14:textId="1E45ED22" w:rsidR="00583D5E" w:rsidRPr="0081340B" w:rsidRDefault="00957590" w:rsidP="0081340B">
      <w:pPr>
        <w:pStyle w:val="ListParagraph"/>
        <w:numPr>
          <w:ilvl w:val="0"/>
          <w:numId w:val="1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Meningkatkan mo</w:t>
      </w:r>
      <w:r w:rsidR="00583D5E" w:rsidRPr="0081340B">
        <w:rPr>
          <w:rFonts w:ascii="Book Antiqua" w:hAnsi="Book Antiqua"/>
          <w:sz w:val="20"/>
          <w:szCs w:val="20"/>
          <w:lang w:val="en"/>
        </w:rPr>
        <w:t>tivasi dan komitmen manajer -V-</w:t>
      </w:r>
    </w:p>
    <w:p w14:paraId="29B00AAE" w14:textId="2D488E21" w:rsidR="00957590" w:rsidRPr="0081340B" w:rsidRDefault="00957590" w:rsidP="0081340B">
      <w:pPr>
        <w:pStyle w:val="ListParagraph"/>
        <w:numPr>
          <w:ilvl w:val="0"/>
          <w:numId w:val="1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Menghilangkan semua konflik antar departemen</w:t>
      </w:r>
    </w:p>
    <w:p w14:paraId="4676F8E0"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Seorang manajer dengan sengaja mengusulkan anggaran biaya perjalanan dinas yang lebih tinggi dari kebutuhan sebenarnya. Per</w:t>
      </w:r>
      <w:r w:rsidR="00583D5E" w:rsidRPr="0081340B">
        <w:rPr>
          <w:rFonts w:ascii="Book Antiqua" w:hAnsi="Book Antiqua"/>
          <w:sz w:val="20"/>
          <w:szCs w:val="20"/>
          <w:lang w:val="en"/>
        </w:rPr>
        <w:t>ilaku ini adalah contoh dari...</w:t>
      </w:r>
    </w:p>
    <w:p w14:paraId="6351CD0F" w14:textId="71F11B8E" w:rsidR="00583D5E" w:rsidRPr="0081340B" w:rsidRDefault="00957590" w:rsidP="0081340B">
      <w:pPr>
        <w:pStyle w:val="ListParagraph"/>
        <w:numPr>
          <w:ilvl w:val="0"/>
          <w:numId w:val="1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i/>
          <w:iCs/>
          <w:sz w:val="20"/>
          <w:szCs w:val="20"/>
          <w:lang w:val="en"/>
        </w:rPr>
        <w:t>Budgetary slack</w:t>
      </w:r>
      <w:r w:rsidR="00583D5E" w:rsidRPr="0081340B">
        <w:rPr>
          <w:rFonts w:ascii="Book Antiqua" w:hAnsi="Book Antiqua"/>
          <w:sz w:val="20"/>
          <w:szCs w:val="20"/>
          <w:lang w:val="en"/>
        </w:rPr>
        <w:t xml:space="preserve"> -V-</w:t>
      </w:r>
    </w:p>
    <w:p w14:paraId="69FF5E83" w14:textId="3731436B" w:rsidR="00583D5E" w:rsidRPr="0081340B" w:rsidRDefault="00583D5E" w:rsidP="0081340B">
      <w:pPr>
        <w:pStyle w:val="ListParagraph"/>
        <w:numPr>
          <w:ilvl w:val="0"/>
          <w:numId w:val="1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w:t>
      </w:r>
    </w:p>
    <w:p w14:paraId="39BA8168" w14:textId="742C5369" w:rsidR="00583D5E" w:rsidRPr="0081340B" w:rsidRDefault="00957590" w:rsidP="0081340B">
      <w:pPr>
        <w:pStyle w:val="ListParagraph"/>
        <w:numPr>
          <w:ilvl w:val="0"/>
          <w:numId w:val="116"/>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Pendekatan </w:t>
      </w:r>
      <w:r w:rsidRPr="0081340B">
        <w:rPr>
          <w:rFonts w:ascii="Book Antiqua" w:hAnsi="Book Antiqua"/>
          <w:i/>
          <w:iCs/>
          <w:sz w:val="20"/>
          <w:szCs w:val="20"/>
          <w:lang w:val="en"/>
        </w:rPr>
        <w:t>top</w:t>
      </w:r>
      <w:r w:rsidR="00583D5E" w:rsidRPr="0081340B">
        <w:rPr>
          <w:rFonts w:ascii="Book Antiqua" w:hAnsi="Book Antiqua"/>
          <w:i/>
          <w:iCs/>
          <w:sz w:val="20"/>
          <w:szCs w:val="20"/>
          <w:lang w:val="en"/>
        </w:rPr>
        <w:t>-down</w:t>
      </w:r>
    </w:p>
    <w:p w14:paraId="619690B2" w14:textId="099A135B" w:rsidR="00957590" w:rsidRPr="0081340B" w:rsidRDefault="00957590" w:rsidP="0081340B">
      <w:pPr>
        <w:pStyle w:val="ListParagraph"/>
        <w:numPr>
          <w:ilvl w:val="0"/>
          <w:numId w:val="1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Pengendalian anggaran</w:t>
      </w:r>
    </w:p>
    <w:p w14:paraId="6B20F722"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Peran utama komite anggaran dalam tahap </w:t>
      </w:r>
      <w:r w:rsidRPr="0081340B">
        <w:rPr>
          <w:rFonts w:ascii="Book Antiqua" w:hAnsi="Book Antiqua"/>
          <w:i/>
          <w:iCs/>
          <w:sz w:val="20"/>
          <w:szCs w:val="20"/>
          <w:lang w:val="en"/>
        </w:rPr>
        <w:t>review</w:t>
      </w:r>
      <w:r w:rsidR="00583D5E" w:rsidRPr="0081340B">
        <w:rPr>
          <w:rFonts w:ascii="Book Antiqua" w:hAnsi="Book Antiqua"/>
          <w:sz w:val="20"/>
          <w:szCs w:val="20"/>
          <w:lang w:val="en"/>
        </w:rPr>
        <w:t xml:space="preserve"> dan pengesahan adalah...</w:t>
      </w:r>
    </w:p>
    <w:p w14:paraId="440DA6ED" w14:textId="740A342B" w:rsidR="00583D5E" w:rsidRPr="0081340B" w:rsidRDefault="00957590" w:rsidP="0081340B">
      <w:pPr>
        <w:pStyle w:val="ListParagraph"/>
        <w:numPr>
          <w:ilvl w:val="0"/>
          <w:numId w:val="1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Menghitung de</w:t>
      </w:r>
      <w:r w:rsidR="00583D5E" w:rsidRPr="0081340B">
        <w:rPr>
          <w:rFonts w:ascii="Book Antiqua" w:hAnsi="Book Antiqua"/>
          <w:sz w:val="20"/>
          <w:szCs w:val="20"/>
          <w:lang w:val="en"/>
        </w:rPr>
        <w:t>tail anggaran setiap departemen</w:t>
      </w:r>
    </w:p>
    <w:p w14:paraId="57B9384E" w14:textId="12AAAA70" w:rsidR="00583D5E" w:rsidRPr="0081340B" w:rsidRDefault="00957590" w:rsidP="0081340B">
      <w:pPr>
        <w:pStyle w:val="ListParagraph"/>
        <w:numPr>
          <w:ilvl w:val="0"/>
          <w:numId w:val="1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Menjadi mediator dalam negosiasi dan memas</w:t>
      </w:r>
      <w:r w:rsidR="00583D5E" w:rsidRPr="0081340B">
        <w:rPr>
          <w:rFonts w:ascii="Book Antiqua" w:hAnsi="Book Antiqua"/>
          <w:sz w:val="20"/>
          <w:szCs w:val="20"/>
          <w:lang w:val="en"/>
        </w:rPr>
        <w:t>tikan keselarasan strategis -V-</w:t>
      </w:r>
    </w:p>
    <w:p w14:paraId="3849A177" w14:textId="08C958F5" w:rsidR="00583D5E" w:rsidRPr="0081340B" w:rsidRDefault="00957590" w:rsidP="0081340B">
      <w:pPr>
        <w:pStyle w:val="ListParagraph"/>
        <w:numPr>
          <w:ilvl w:val="0"/>
          <w:numId w:val="1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Menentukan gaji dan bonus</w:t>
      </w:r>
      <w:r w:rsidR="00583D5E" w:rsidRPr="0081340B">
        <w:rPr>
          <w:rFonts w:ascii="Book Antiqua" w:hAnsi="Book Antiqua"/>
          <w:sz w:val="20"/>
          <w:szCs w:val="20"/>
          <w:lang w:val="en"/>
        </w:rPr>
        <w:t xml:space="preserve"> untuk semua manajer</w:t>
      </w:r>
    </w:p>
    <w:p w14:paraId="6839F48C" w14:textId="66C3A2E9" w:rsidR="00957590" w:rsidRPr="0081340B" w:rsidRDefault="00957590" w:rsidP="0081340B">
      <w:pPr>
        <w:pStyle w:val="ListParagraph"/>
        <w:numPr>
          <w:ilvl w:val="0"/>
          <w:numId w:val="1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Melakukan audit terhadap kinerja tahun sebelumnya</w:t>
      </w:r>
    </w:p>
    <w:p w14:paraId="08855152"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Pendekatan yang mengkombinasikan arahan dari manajemen puncak dengan masukan dari m</w:t>
      </w:r>
      <w:r w:rsidR="00583D5E" w:rsidRPr="0081340B">
        <w:rPr>
          <w:rFonts w:ascii="Book Antiqua" w:hAnsi="Book Antiqua"/>
          <w:sz w:val="20"/>
          <w:szCs w:val="20"/>
          <w:lang w:val="en"/>
        </w:rPr>
        <w:t>anajer tingkat bawah disebut...</w:t>
      </w:r>
    </w:p>
    <w:p w14:paraId="38223445" w14:textId="094D684D" w:rsidR="00583D5E" w:rsidRPr="0081340B" w:rsidRDefault="00583D5E" w:rsidP="0081340B">
      <w:pPr>
        <w:pStyle w:val="ListParagraph"/>
        <w:numPr>
          <w:ilvl w:val="0"/>
          <w:numId w:val="1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Pendekatan statis</w:t>
      </w:r>
    </w:p>
    <w:p w14:paraId="71CD928B" w14:textId="072D083F" w:rsidR="00583D5E" w:rsidRPr="0081340B" w:rsidRDefault="00583D5E" w:rsidP="0081340B">
      <w:pPr>
        <w:pStyle w:val="ListParagraph"/>
        <w:numPr>
          <w:ilvl w:val="0"/>
          <w:numId w:val="1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Pendekatan fleksibel</w:t>
      </w:r>
    </w:p>
    <w:p w14:paraId="53B8D6C7" w14:textId="2A283EFB" w:rsidR="00583D5E" w:rsidRPr="0081340B" w:rsidRDefault="00957590" w:rsidP="0081340B">
      <w:pPr>
        <w:pStyle w:val="ListParagraph"/>
        <w:numPr>
          <w:ilvl w:val="0"/>
          <w:numId w:val="1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Pendekatan campuran (</w:t>
      </w:r>
      <w:r w:rsidRPr="0081340B">
        <w:rPr>
          <w:rFonts w:ascii="Book Antiqua" w:hAnsi="Book Antiqua"/>
          <w:i/>
          <w:iCs/>
          <w:sz w:val="20"/>
          <w:szCs w:val="20"/>
          <w:lang w:val="en"/>
        </w:rPr>
        <w:t>hybrid</w:t>
      </w:r>
      <w:r w:rsidR="00583D5E" w:rsidRPr="0081340B">
        <w:rPr>
          <w:rFonts w:ascii="Book Antiqua" w:hAnsi="Book Antiqua"/>
          <w:sz w:val="20"/>
          <w:szCs w:val="20"/>
          <w:lang w:val="en"/>
        </w:rPr>
        <w:t>) -V-</w:t>
      </w:r>
    </w:p>
    <w:p w14:paraId="126790AE" w14:textId="1B77799E" w:rsidR="00957590" w:rsidRPr="0081340B" w:rsidRDefault="00957590" w:rsidP="0081340B">
      <w:pPr>
        <w:pStyle w:val="ListParagraph"/>
        <w:numPr>
          <w:ilvl w:val="0"/>
          <w:numId w:val="1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Pendekatan otoriter</w:t>
      </w:r>
    </w:p>
    <w:p w14:paraId="4EA87E87"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Asimetri informasi dalam konteks penganggaran </w:t>
      </w:r>
      <w:r w:rsidR="00583D5E" w:rsidRPr="0081340B">
        <w:rPr>
          <w:rFonts w:ascii="Book Antiqua" w:hAnsi="Book Antiqua"/>
          <w:sz w:val="20"/>
          <w:szCs w:val="20"/>
          <w:lang w:val="en"/>
        </w:rPr>
        <w:t>merujuk pada kondisi di mana...</w:t>
      </w:r>
    </w:p>
    <w:p w14:paraId="3AC374F9" w14:textId="0FBCCBCD" w:rsidR="00583D5E" w:rsidRPr="0081340B" w:rsidRDefault="00957590" w:rsidP="0081340B">
      <w:pPr>
        <w:pStyle w:val="ListParagraph"/>
        <w:numPr>
          <w:ilvl w:val="0"/>
          <w:numId w:val="1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Semua manaj</w:t>
      </w:r>
      <w:r w:rsidR="00583D5E" w:rsidRPr="0081340B">
        <w:rPr>
          <w:rFonts w:ascii="Book Antiqua" w:hAnsi="Book Antiqua"/>
          <w:sz w:val="20"/>
          <w:szCs w:val="20"/>
          <w:lang w:val="en"/>
        </w:rPr>
        <w:t>er memiliki informasi yang sama</w:t>
      </w:r>
    </w:p>
    <w:p w14:paraId="417002C9" w14:textId="2C7EC2B9" w:rsidR="00583D5E" w:rsidRPr="0081340B" w:rsidRDefault="00957590" w:rsidP="0081340B">
      <w:pPr>
        <w:pStyle w:val="ListParagraph"/>
        <w:numPr>
          <w:ilvl w:val="0"/>
          <w:numId w:val="1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Atasan memiliki info</w:t>
      </w:r>
      <w:r w:rsidR="00583D5E" w:rsidRPr="0081340B">
        <w:rPr>
          <w:rFonts w:ascii="Book Antiqua" w:hAnsi="Book Antiqua"/>
          <w:sz w:val="20"/>
          <w:szCs w:val="20"/>
          <w:lang w:val="en"/>
        </w:rPr>
        <w:t>rmasi lebih banyak dari bawahan</w:t>
      </w:r>
    </w:p>
    <w:p w14:paraId="27690035" w14:textId="6B0E3434" w:rsidR="00583D5E" w:rsidRPr="0081340B" w:rsidRDefault="00957590" w:rsidP="0081340B">
      <w:pPr>
        <w:pStyle w:val="ListParagraph"/>
        <w:numPr>
          <w:ilvl w:val="0"/>
          <w:numId w:val="1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Bawahan memiliki informasi operasional yang l</w:t>
      </w:r>
      <w:r w:rsidR="00583D5E" w:rsidRPr="0081340B">
        <w:rPr>
          <w:rFonts w:ascii="Book Antiqua" w:hAnsi="Book Antiqua"/>
          <w:sz w:val="20"/>
          <w:szCs w:val="20"/>
          <w:lang w:val="en"/>
        </w:rPr>
        <w:t>ebih detail daripada atasan -V-</w:t>
      </w:r>
    </w:p>
    <w:p w14:paraId="2A261351" w14:textId="2B84E077" w:rsidR="00957590" w:rsidRPr="0081340B" w:rsidRDefault="00957590" w:rsidP="0081340B">
      <w:pPr>
        <w:pStyle w:val="ListParagraph"/>
        <w:numPr>
          <w:ilvl w:val="0"/>
          <w:numId w:val="1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Informasi anggaran dirahasiakan dari pihak eksternal</w:t>
      </w:r>
    </w:p>
    <w:p w14:paraId="411E0412" w14:textId="77777777" w:rsidR="00CF7FE0" w:rsidRPr="0081340B" w:rsidRDefault="00CF7FE0"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6683FFC" w14:textId="042957E8"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 xml:space="preserve">Salah satu strategi untuk mengurangi </w:t>
      </w:r>
      <w:r w:rsidRPr="0081340B">
        <w:rPr>
          <w:rFonts w:ascii="Book Antiqua" w:hAnsi="Book Antiqua"/>
          <w:i/>
          <w:iCs/>
          <w:sz w:val="20"/>
          <w:szCs w:val="20"/>
          <w:lang w:val="en"/>
        </w:rPr>
        <w:t>budgetary slack</w:t>
      </w:r>
      <w:r w:rsidR="00583D5E" w:rsidRPr="0081340B">
        <w:rPr>
          <w:rFonts w:ascii="Book Antiqua" w:hAnsi="Book Antiqua"/>
          <w:sz w:val="20"/>
          <w:szCs w:val="20"/>
          <w:lang w:val="en"/>
        </w:rPr>
        <w:t xml:space="preserve"> adalah...</w:t>
      </w:r>
    </w:p>
    <w:p w14:paraId="30DA10C4" w14:textId="2D530B5C" w:rsidR="00583D5E" w:rsidRPr="0081340B" w:rsidRDefault="00957590" w:rsidP="0081340B">
      <w:pPr>
        <w:pStyle w:val="ListParagraph"/>
        <w:numPr>
          <w:ilvl w:val="0"/>
          <w:numId w:val="112"/>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Hanya menggunakan pendekatan </w:t>
      </w:r>
      <w:r w:rsidR="00583D5E" w:rsidRPr="0081340B">
        <w:rPr>
          <w:rFonts w:ascii="Book Antiqua" w:hAnsi="Book Antiqua"/>
          <w:i/>
          <w:iCs/>
          <w:sz w:val="20"/>
          <w:szCs w:val="20"/>
          <w:lang w:val="en"/>
        </w:rPr>
        <w:t>top-down</w:t>
      </w:r>
    </w:p>
    <w:p w14:paraId="7C17B977" w14:textId="4BAA8A4C" w:rsidR="00583D5E" w:rsidRPr="0081340B" w:rsidRDefault="00583D5E" w:rsidP="0081340B">
      <w:pPr>
        <w:pStyle w:val="ListParagraph"/>
        <w:numPr>
          <w:ilvl w:val="0"/>
          <w:numId w:val="1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Menghapus semua bonus kinerja</w:t>
      </w:r>
    </w:p>
    <w:p w14:paraId="2A9AF9E3" w14:textId="625AB472" w:rsidR="00583D5E" w:rsidRPr="0081340B" w:rsidRDefault="00957590" w:rsidP="0081340B">
      <w:pPr>
        <w:pStyle w:val="ListParagraph"/>
        <w:numPr>
          <w:ilvl w:val="0"/>
          <w:numId w:val="1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Mendesain sistem insentif yang juga m</w:t>
      </w:r>
      <w:r w:rsidR="00583D5E" w:rsidRPr="0081340B">
        <w:rPr>
          <w:rFonts w:ascii="Book Antiqua" w:hAnsi="Book Antiqua"/>
          <w:sz w:val="20"/>
          <w:szCs w:val="20"/>
          <w:lang w:val="en"/>
        </w:rPr>
        <w:t>enghargai akurasi peramalan -V-</w:t>
      </w:r>
    </w:p>
    <w:p w14:paraId="11BFD56F" w14:textId="057C71F2" w:rsidR="00957590" w:rsidRPr="0081340B" w:rsidRDefault="00957590" w:rsidP="0081340B">
      <w:pPr>
        <w:pStyle w:val="ListParagraph"/>
        <w:numPr>
          <w:ilvl w:val="0"/>
          <w:numId w:val="1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Membuat target anggaran yang sangat mudah dicapai</w:t>
      </w:r>
    </w:p>
    <w:p w14:paraId="7F665234"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Persaingan antar departemen untuk mendapatkan alokasi dana yang le</w:t>
      </w:r>
      <w:r w:rsidR="00583D5E" w:rsidRPr="0081340B">
        <w:rPr>
          <w:rFonts w:ascii="Book Antiqua" w:hAnsi="Book Antiqua"/>
          <w:sz w:val="20"/>
          <w:szCs w:val="20"/>
          <w:lang w:val="en"/>
        </w:rPr>
        <w:t>bih besar adalah contoh dari...</w:t>
      </w:r>
    </w:p>
    <w:p w14:paraId="492E1499" w14:textId="3260425D" w:rsidR="00583D5E" w:rsidRPr="0081340B" w:rsidRDefault="00583D5E" w:rsidP="0081340B">
      <w:pPr>
        <w:pStyle w:val="ListParagraph"/>
        <w:numPr>
          <w:ilvl w:val="0"/>
          <w:numId w:val="1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Konflik horizontal -V-</w:t>
      </w:r>
    </w:p>
    <w:p w14:paraId="10069F2F" w14:textId="3155E6C7" w:rsidR="00583D5E" w:rsidRPr="0081340B" w:rsidRDefault="00583D5E" w:rsidP="0081340B">
      <w:pPr>
        <w:pStyle w:val="ListParagraph"/>
        <w:numPr>
          <w:ilvl w:val="0"/>
          <w:numId w:val="1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Konflik vertikal</w:t>
      </w:r>
    </w:p>
    <w:p w14:paraId="3CCF964C" w14:textId="08217EE5" w:rsidR="00583D5E" w:rsidRPr="0081340B" w:rsidRDefault="00957590" w:rsidP="0081340B">
      <w:pPr>
        <w:pStyle w:val="ListParagraph"/>
        <w:numPr>
          <w:ilvl w:val="0"/>
          <w:numId w:val="1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Keselar</w:t>
      </w:r>
      <w:r w:rsidR="00583D5E" w:rsidRPr="0081340B">
        <w:rPr>
          <w:rFonts w:ascii="Book Antiqua" w:hAnsi="Book Antiqua"/>
          <w:sz w:val="20"/>
          <w:szCs w:val="20"/>
          <w:lang w:val="en"/>
        </w:rPr>
        <w:t>asan tujuan</w:t>
      </w:r>
    </w:p>
    <w:p w14:paraId="076BAFFC" w14:textId="797B3567" w:rsidR="00957590" w:rsidRPr="0081340B" w:rsidRDefault="00957590" w:rsidP="0081340B">
      <w:pPr>
        <w:pStyle w:val="ListParagraph"/>
        <w:numPr>
          <w:ilvl w:val="0"/>
          <w:numId w:val="1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i/>
          <w:iCs/>
          <w:sz w:val="20"/>
          <w:szCs w:val="20"/>
          <w:lang w:val="en"/>
        </w:rPr>
        <w:t>Budgetary slack</w:t>
      </w:r>
    </w:p>
    <w:p w14:paraId="7555330B" w14:textId="77777777" w:rsidR="00583D5E" w:rsidRPr="0081340B" w:rsidRDefault="00957590" w:rsidP="0081340B">
      <w:pPr>
        <w:numPr>
          <w:ilvl w:val="0"/>
          <w:numId w:val="41"/>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Dokumen yang berisi asumsi-asumsi makroekonomi dan target kinerja korporat yang harus digunakan sebagai dasar</w:t>
      </w:r>
      <w:r w:rsidR="00583D5E" w:rsidRPr="0081340B">
        <w:rPr>
          <w:rFonts w:ascii="Book Antiqua" w:hAnsi="Book Antiqua"/>
          <w:sz w:val="20"/>
          <w:szCs w:val="20"/>
          <w:lang w:val="en"/>
        </w:rPr>
        <w:t xml:space="preserve"> penyusunan anggaran disebut...</w:t>
      </w:r>
    </w:p>
    <w:p w14:paraId="35D3C380" w14:textId="453F8AF3" w:rsidR="00583D5E" w:rsidRPr="0081340B" w:rsidRDefault="00583D5E" w:rsidP="0081340B">
      <w:pPr>
        <w:pStyle w:val="ListParagraph"/>
        <w:numPr>
          <w:ilvl w:val="0"/>
          <w:numId w:val="11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Tahunan</w:t>
      </w:r>
    </w:p>
    <w:p w14:paraId="3139C028" w14:textId="1E89D175" w:rsidR="00583D5E" w:rsidRPr="0081340B" w:rsidRDefault="00583D5E" w:rsidP="0081340B">
      <w:pPr>
        <w:pStyle w:val="ListParagraph"/>
        <w:numPr>
          <w:ilvl w:val="0"/>
          <w:numId w:val="11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Induk Final</w:t>
      </w:r>
    </w:p>
    <w:p w14:paraId="3296C836" w14:textId="33B8D5BE" w:rsidR="00583D5E" w:rsidRPr="0081340B" w:rsidRDefault="00583D5E" w:rsidP="0081340B">
      <w:pPr>
        <w:pStyle w:val="ListParagraph"/>
        <w:numPr>
          <w:ilvl w:val="0"/>
          <w:numId w:val="11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Pedoman Anggaran -V-</w:t>
      </w:r>
    </w:p>
    <w:p w14:paraId="494B13EA" w14:textId="5450398F" w:rsidR="00957590" w:rsidRPr="0081340B" w:rsidRDefault="00957590" w:rsidP="0081340B">
      <w:pPr>
        <w:pStyle w:val="ListParagraph"/>
        <w:numPr>
          <w:ilvl w:val="0"/>
          <w:numId w:val="11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Realisasi Anggaran</w:t>
      </w:r>
    </w:p>
    <w:p w14:paraId="195D2D34" w14:textId="77777777" w:rsidR="00026119" w:rsidRPr="0081340B" w:rsidRDefault="00026119" w:rsidP="0081340B">
      <w:pPr>
        <w:spacing w:after="0" w:line="276" w:lineRule="auto"/>
        <w:jc w:val="both"/>
        <w:rPr>
          <w:rFonts w:ascii="Book Antiqua" w:hAnsi="Book Antiqua"/>
          <w:sz w:val="20"/>
          <w:szCs w:val="20"/>
          <w:lang w:val="en"/>
        </w:rPr>
      </w:pPr>
    </w:p>
    <w:p w14:paraId="6047C8C7" w14:textId="67AAAA89"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3CEE7327" w14:textId="77777777" w:rsidR="00957590" w:rsidRPr="0081340B" w:rsidRDefault="00957590" w:rsidP="0081340B">
      <w:pPr>
        <w:numPr>
          <w:ilvl w:val="0"/>
          <w:numId w:val="3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PT Maju Bersama adalah perusahaan dengan empat divisi yang beroperasi secara independen. Selama bertahun-tahun, perusahaan menggunakan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murni, di mana kantor pusat menetapkan target laba untuk setiap divisi. Belakangan ini, moral manajer divisi menurun dan sering kali target tidak tercapai karena dianggap tidak realistis. Anda ditugaskan sebagai Kepala Komite Anggaran yang baru. Rancanglah sebuah proses penganggaran dengan pendekatan campuran (</w:t>
      </w:r>
      <w:r w:rsidRPr="0081340B">
        <w:rPr>
          <w:rFonts w:ascii="Book Antiqua" w:hAnsi="Book Antiqua"/>
          <w:i/>
          <w:iCs/>
          <w:sz w:val="20"/>
          <w:szCs w:val="20"/>
          <w:lang w:val="en"/>
        </w:rPr>
        <w:t>hybrid</w:t>
      </w:r>
      <w:r w:rsidRPr="0081340B">
        <w:rPr>
          <w:rFonts w:ascii="Book Antiqua" w:hAnsi="Book Antiqua"/>
          <w:sz w:val="20"/>
          <w:szCs w:val="20"/>
          <w:lang w:val="en"/>
        </w:rPr>
        <w:t>) untuk PT Maju Bersama. Jelaskan langkah-langkahnya secara spesifik, mulai dari apa yang harus dilakukan kantor pusat, apa peran manajer divisi, hingga bagaimana proses negosiasi akan dijalankan.</w:t>
      </w:r>
    </w:p>
    <w:p w14:paraId="22C4787C" w14:textId="77777777" w:rsidR="00957590" w:rsidRPr="0081340B" w:rsidRDefault="00957590" w:rsidP="0081340B">
      <w:pPr>
        <w:numPr>
          <w:ilvl w:val="0"/>
          <w:numId w:val="3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Anda adalah Manajer Departemen Produksi. Atasan Anda, Direktur Operasional, dikenal sangat kaku dan akan memberikan penilaian kinerja yang buruk jika realisasi biaya </w:t>
      </w:r>
      <w:r w:rsidRPr="0081340B">
        <w:rPr>
          <w:rFonts w:ascii="Book Antiqua" w:hAnsi="Book Antiqua"/>
          <w:sz w:val="20"/>
          <w:szCs w:val="20"/>
          <w:lang w:val="en"/>
        </w:rPr>
        <w:lastRenderedPageBreak/>
        <w:t>produksi melebihi anggaran, apa pun alasannya. Tahun lalu, Anda mengajukan anggaran yang sangat jujur dan ketat, namun karena kenaikan harga bahan baku yang tak terduga, realisasi biaya Anda melampaui anggaran sebesar 5% dan Anda mendapat teguran keras. Tahun ini, Anda sedang menyusun proposal anggaran. Analisislah dilema etis dan praktis yang Anda hadapi. Opsi apa saja yang Anda miliki dalam menyusun proposal anggaran biaya produksi? Diskusikan pro dan kontra dari setiap opsi tersebut.</w:t>
      </w:r>
    </w:p>
    <w:p w14:paraId="2075E553" w14:textId="77777777" w:rsidR="00026119" w:rsidRPr="0081340B" w:rsidRDefault="00026119" w:rsidP="0081340B">
      <w:pPr>
        <w:spacing w:line="276" w:lineRule="auto"/>
        <w:rPr>
          <w:rFonts w:ascii="Book Antiqua" w:hAnsi="Book Antiqua"/>
          <w:b/>
          <w:bCs/>
          <w:sz w:val="20"/>
          <w:szCs w:val="20"/>
          <w:lang w:val="en"/>
        </w:rPr>
      </w:pPr>
      <w:bookmarkStart w:id="72" w:name="_h9jflns3hca6" w:colFirst="0" w:colLast="0"/>
      <w:bookmarkEnd w:id="72"/>
      <w:r w:rsidRPr="0081340B">
        <w:rPr>
          <w:rFonts w:ascii="Book Antiqua" w:hAnsi="Book Antiqua"/>
          <w:b/>
          <w:bCs/>
          <w:sz w:val="20"/>
          <w:szCs w:val="20"/>
          <w:lang w:val="en"/>
        </w:rPr>
        <w:br w:type="page"/>
      </w:r>
    </w:p>
    <w:p w14:paraId="2A9D5099" w14:textId="77777777" w:rsidR="00793E8C" w:rsidRPr="0081340B" w:rsidRDefault="00793E8C" w:rsidP="0081340B">
      <w:pPr>
        <w:pStyle w:val="Heading2"/>
        <w:jc w:val="center"/>
        <w:rPr>
          <w:rFonts w:eastAsia="DengXian"/>
          <w:lang w:eastAsia="zh-CN"/>
        </w:rPr>
      </w:pPr>
      <w:bookmarkStart w:id="73" w:name="_Toc219884619"/>
      <w:r w:rsidRPr="0081340B">
        <w:lastRenderedPageBreak/>
        <w:t>GLOSARIUM</w:t>
      </w:r>
      <w:bookmarkEnd w:id="73"/>
    </w:p>
    <w:p w14:paraId="7029D76B" w14:textId="77777777" w:rsidR="00793E8C" w:rsidRPr="0081340B" w:rsidRDefault="00793E8C" w:rsidP="0081340B">
      <w:pPr>
        <w:spacing w:after="0" w:line="276" w:lineRule="auto"/>
        <w:jc w:val="both"/>
        <w:rPr>
          <w:rFonts w:ascii="Book Antiqua" w:hAnsi="Book Antiqua"/>
          <w:sz w:val="20"/>
          <w:szCs w:val="20"/>
          <w:lang w:val="en"/>
        </w:rPr>
      </w:pPr>
    </w:p>
    <w:p w14:paraId="103A1BE9"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Asimetri Informasi (Information Asymmetry)</w:t>
      </w:r>
      <w:r w:rsidRPr="0081340B">
        <w:rPr>
          <w:rFonts w:ascii="Book Antiqua" w:hAnsi="Book Antiqua"/>
          <w:sz w:val="20"/>
          <w:szCs w:val="20"/>
          <w:lang w:val="en"/>
        </w:rPr>
        <w:t>: Kondisi dalam proses penganggaran di mana bawahan (misalnya, manajer departemen) memiliki informasi yang lebih lengkap dan terperinci tentang area mereka dibandingkan atasan mereka.</w:t>
      </w:r>
    </w:p>
    <w:p w14:paraId="204D6CD3"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Budgetary Slack (Senjangan Anggaran)</w:t>
      </w:r>
      <w:r w:rsidRPr="0081340B">
        <w:rPr>
          <w:rFonts w:ascii="Book Antiqua" w:hAnsi="Book Antiqua"/>
          <w:sz w:val="20"/>
          <w:szCs w:val="20"/>
          <w:lang w:val="en"/>
        </w:rPr>
        <w:t>: Jumlah yang disisipkan oleh manajer ke dalam anggaran dengan merendahkan proyeksi pendapatan atau melebihkan proyeksi biaya, untuk membuat target lebih mudah dicapai.</w:t>
      </w:r>
    </w:p>
    <w:p w14:paraId="55549073"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Komite Anggaran (Budget Committee)</w:t>
      </w:r>
      <w:r w:rsidRPr="0081340B">
        <w:rPr>
          <w:rFonts w:ascii="Book Antiqua" w:hAnsi="Book Antiqua"/>
          <w:sz w:val="20"/>
          <w:szCs w:val="20"/>
          <w:lang w:val="en"/>
        </w:rPr>
        <w:t>: Kelompok yang terdiri dari manajer tingkat atas yang bertanggung jawab untuk mengawasi proses penyusunan anggaran, meninjau proposal, dan menyelesaikan perselisihan.</w:t>
      </w:r>
    </w:p>
    <w:p w14:paraId="283675A7"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Bottom-Up (Bottom-Up Approach)</w:t>
      </w:r>
      <w:r w:rsidRPr="0081340B">
        <w:rPr>
          <w:rFonts w:ascii="Book Antiqua" w:hAnsi="Book Antiqua"/>
          <w:sz w:val="20"/>
          <w:szCs w:val="20"/>
          <w:lang w:val="en"/>
        </w:rPr>
        <w:t>: Proses penyusunan anggaran yang dimulai dari tingkat manajemen terendah, di mana proposal diajukan ke atas untuk dikonsolidasi. Juga dikenal sebagai pendekatan partisipatif.</w:t>
      </w:r>
    </w:p>
    <w:p w14:paraId="4C4C5465"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Campuran (Hybrid Approach)</w:t>
      </w:r>
      <w:r w:rsidRPr="0081340B">
        <w:rPr>
          <w:rFonts w:ascii="Book Antiqua" w:hAnsi="Book Antiqua"/>
          <w:sz w:val="20"/>
          <w:szCs w:val="20"/>
          <w:lang w:val="en"/>
        </w:rPr>
        <w:t xml:space="preserve">: Kombinasi dari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 di mana manajemen puncak memberikan pedoman strategis dan manajer bawah mengembangkan proposal detail yang kemudian direkonsiliasi.</w:t>
      </w:r>
    </w:p>
    <w:p w14:paraId="274E8088"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Top-Down (Top-Down Approach)</w:t>
      </w:r>
      <w:r w:rsidRPr="0081340B">
        <w:rPr>
          <w:rFonts w:ascii="Book Antiqua" w:hAnsi="Book Antiqua"/>
          <w:sz w:val="20"/>
          <w:szCs w:val="20"/>
          <w:lang w:val="en"/>
        </w:rPr>
        <w:t xml:space="preserve">: Proses penyusunan anggaran yang dimulai dari manajemen puncak yang menetapkan target, yang kemudian dipecah dan </w:t>
      </w:r>
      <w:r w:rsidRPr="0081340B">
        <w:rPr>
          <w:rFonts w:ascii="Book Antiqua" w:hAnsi="Book Antiqua"/>
          <w:sz w:val="20"/>
          <w:szCs w:val="20"/>
          <w:lang w:val="en"/>
        </w:rPr>
        <w:lastRenderedPageBreak/>
        <w:t>dialokasikan ke tingkatan di bawahnya. Juga dikenal sebagai pendekatan otoriter.</w:t>
      </w:r>
    </w:p>
    <w:p w14:paraId="09A5B315"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Pusat Pertanggungjawaban (Responsibility Center)</w:t>
      </w:r>
      <w:r w:rsidRPr="0081340B">
        <w:rPr>
          <w:rFonts w:ascii="Book Antiqua" w:hAnsi="Book Antiqua"/>
          <w:sz w:val="20"/>
          <w:szCs w:val="20"/>
          <w:lang w:val="en"/>
        </w:rPr>
        <w:t>: Bagian, segmen, atau subunit dari organisasi yang manajernya memiliki tanggung jawab dan akuntabilitas atas serangkaian aktivitas tertentu.</w:t>
      </w:r>
    </w:p>
    <w:p w14:paraId="34D3DFA8" w14:textId="77777777" w:rsidR="00793E8C" w:rsidRPr="0081340B" w:rsidRDefault="00793E8C" w:rsidP="0081340B">
      <w:pPr>
        <w:spacing w:line="276" w:lineRule="auto"/>
        <w:rPr>
          <w:rFonts w:ascii="Book Antiqua" w:hAnsi="Book Antiqua"/>
          <w:b/>
          <w:bCs/>
          <w:sz w:val="20"/>
          <w:szCs w:val="20"/>
          <w:lang w:val="en"/>
        </w:rPr>
      </w:pPr>
      <w:bookmarkStart w:id="74" w:name="_svcj8h5iefyg" w:colFirst="0" w:colLast="0"/>
      <w:bookmarkEnd w:id="74"/>
      <w:r w:rsidRPr="0081340B">
        <w:rPr>
          <w:rFonts w:ascii="Book Antiqua" w:hAnsi="Book Antiqua"/>
          <w:b/>
          <w:bCs/>
          <w:sz w:val="20"/>
          <w:szCs w:val="20"/>
          <w:lang w:val="en"/>
        </w:rPr>
        <w:br w:type="page"/>
      </w:r>
    </w:p>
    <w:p w14:paraId="3781DF81" w14:textId="5A3EF973" w:rsidR="00E33988" w:rsidRPr="0081340B" w:rsidRDefault="00D534BF" w:rsidP="0081340B">
      <w:pPr>
        <w:pStyle w:val="Heading2"/>
        <w:jc w:val="center"/>
        <w:rPr>
          <w:rFonts w:eastAsia="DengXian"/>
          <w:lang w:eastAsia="zh-CN"/>
        </w:rPr>
      </w:pPr>
      <w:bookmarkStart w:id="75" w:name="_Toc219884620"/>
      <w:r w:rsidRPr="0081340B">
        <w:lastRenderedPageBreak/>
        <w:t>DAFTAR PUSTAKA</w:t>
      </w:r>
      <w:bookmarkEnd w:id="75"/>
    </w:p>
    <w:p w14:paraId="0C682232" w14:textId="77777777" w:rsidR="00E33988" w:rsidRPr="0081340B" w:rsidRDefault="00E33988" w:rsidP="0081340B">
      <w:pPr>
        <w:spacing w:after="0" w:line="276" w:lineRule="auto"/>
        <w:jc w:val="both"/>
        <w:rPr>
          <w:rFonts w:ascii="Book Antiqua" w:hAnsi="Book Antiqua"/>
          <w:sz w:val="20"/>
          <w:szCs w:val="20"/>
          <w:lang w:val="en"/>
        </w:rPr>
      </w:pPr>
    </w:p>
    <w:p w14:paraId="11F492D6"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Bartocci, L., Grossi, G., Mauro, S., &amp; Ebdon, C. (2022). The journey of participatory budgeting: a systematic literature review and future research directions. </w:t>
      </w:r>
      <w:r w:rsidRPr="0081340B">
        <w:rPr>
          <w:rFonts w:ascii="Book Antiqua" w:hAnsi="Book Antiqua"/>
          <w:i/>
          <w:iCs/>
          <w:color w:val="000000" w:themeColor="text1"/>
          <w:sz w:val="20"/>
          <w:szCs w:val="20"/>
          <w:lang w:val="en"/>
        </w:rPr>
        <w:t>International Review of Administrative Sciences</w:t>
      </w:r>
      <w:r w:rsidRPr="0081340B">
        <w:rPr>
          <w:rFonts w:ascii="Book Antiqua" w:hAnsi="Book Antiqua"/>
          <w:color w:val="000000" w:themeColor="text1"/>
          <w:sz w:val="20"/>
          <w:szCs w:val="20"/>
          <w:lang w:val="en"/>
        </w:rPr>
        <w:t>, 89(3), 757-774.</w:t>
      </w:r>
      <w:hyperlink r:id="rId41">
        <w:r w:rsidRPr="0081340B">
          <w:rPr>
            <w:rStyle w:val="Hyperlink"/>
            <w:rFonts w:ascii="Book Antiqua" w:hAnsi="Book Antiqua"/>
            <w:color w:val="000000" w:themeColor="text1"/>
            <w:sz w:val="20"/>
            <w:szCs w:val="20"/>
            <w:u w:val="none"/>
            <w:lang w:val="en"/>
          </w:rPr>
          <w:t xml:space="preserve"> </w:t>
        </w:r>
      </w:hyperlink>
      <w:hyperlink r:id="rId42">
        <w:r w:rsidRPr="0081340B">
          <w:rPr>
            <w:rStyle w:val="Hyperlink"/>
            <w:rFonts w:ascii="Book Antiqua" w:hAnsi="Book Antiqua"/>
            <w:color w:val="000000" w:themeColor="text1"/>
            <w:sz w:val="20"/>
            <w:szCs w:val="20"/>
            <w:u w:val="none"/>
            <w:lang w:val="en"/>
          </w:rPr>
          <w:t>https://doi.org/10.1177/00208523221078938</w:t>
        </w:r>
      </w:hyperlink>
    </w:p>
    <w:p w14:paraId="6EB1D7D5"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Fitra, H., Sebrina, N., Khatimah, H., Syofyan, E., &amp; Helmy, H. (2024). Pelatihan Perencanaan, Penganggaran, Penatausahaan dan Pelaporan Keuangan Nagari. </w:t>
      </w:r>
      <w:r w:rsidRPr="0081340B">
        <w:rPr>
          <w:rFonts w:ascii="Book Antiqua" w:hAnsi="Book Antiqua"/>
          <w:i/>
          <w:iCs/>
          <w:color w:val="000000" w:themeColor="text1"/>
          <w:sz w:val="20"/>
          <w:szCs w:val="20"/>
          <w:lang w:val="en"/>
        </w:rPr>
        <w:t>Manaruko: Jurnal Pengabdian Masyarakat</w:t>
      </w:r>
      <w:r w:rsidRPr="0081340B">
        <w:rPr>
          <w:rFonts w:ascii="Book Antiqua" w:hAnsi="Book Antiqua"/>
          <w:color w:val="000000" w:themeColor="text1"/>
          <w:sz w:val="20"/>
          <w:szCs w:val="20"/>
          <w:lang w:val="en"/>
        </w:rPr>
        <w:t>, 3(2), 41.</w:t>
      </w:r>
      <w:hyperlink r:id="rId43">
        <w:r w:rsidRPr="0081340B">
          <w:rPr>
            <w:rStyle w:val="Hyperlink"/>
            <w:rFonts w:ascii="Book Antiqua" w:hAnsi="Book Antiqua"/>
            <w:color w:val="000000" w:themeColor="text1"/>
            <w:sz w:val="20"/>
            <w:szCs w:val="20"/>
            <w:u w:val="none"/>
            <w:lang w:val="en"/>
          </w:rPr>
          <w:t xml:space="preserve"> </w:t>
        </w:r>
      </w:hyperlink>
      <w:hyperlink r:id="rId44">
        <w:r w:rsidRPr="0081340B">
          <w:rPr>
            <w:rStyle w:val="Hyperlink"/>
            <w:rFonts w:ascii="Book Antiqua" w:hAnsi="Book Antiqua"/>
            <w:color w:val="000000" w:themeColor="text1"/>
            <w:sz w:val="20"/>
            <w:szCs w:val="20"/>
            <w:u w:val="none"/>
            <w:lang w:val="en"/>
          </w:rPr>
          <w:t>https://doi.org/10.24036/manaruko.</w:t>
        </w:r>
        <w:r w:rsidRPr="0081340B">
          <w:rPr>
            <w:rStyle w:val="Hyperlink"/>
            <w:rFonts w:ascii="Book Antiqua" w:hAnsi="Book Antiqua"/>
            <w:color w:val="000000" w:themeColor="text1"/>
            <w:sz w:val="20"/>
            <w:szCs w:val="20"/>
            <w:u w:val="none"/>
            <w:lang w:val="en"/>
          </w:rPr>
          <w:br/>
          <w:t>v3i2.41</w:t>
        </w:r>
      </w:hyperlink>
    </w:p>
    <w:p w14:paraId="37B1FA25" w14:textId="199051BF"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Hryhorash, O., Shevchenko, V., Romanovskyi, A., &amp; Polosin, A. (2023). </w:t>
      </w:r>
      <w:r w:rsidR="00507A00" w:rsidRPr="0081340B">
        <w:rPr>
          <w:rFonts w:ascii="Book Antiqua" w:hAnsi="Book Antiqua"/>
          <w:color w:val="000000" w:themeColor="text1"/>
          <w:sz w:val="20"/>
          <w:szCs w:val="20"/>
          <w:lang w:val="en"/>
        </w:rPr>
        <w:t>Organizational And Economic Support of The Budget Planning of The Financial Potential of The Enterprise</w:t>
      </w:r>
      <w:r w:rsidRPr="0081340B">
        <w:rPr>
          <w:rFonts w:ascii="Book Antiqua" w:hAnsi="Book Antiqua"/>
          <w:color w:val="000000" w:themeColor="text1"/>
          <w:sz w:val="20"/>
          <w:szCs w:val="20"/>
          <w:lang w:val="en"/>
        </w:rPr>
        <w:t xml:space="preserve">. </w:t>
      </w:r>
      <w:r w:rsidRPr="0081340B">
        <w:rPr>
          <w:rFonts w:ascii="Book Antiqua" w:hAnsi="Book Antiqua"/>
          <w:i/>
          <w:iCs/>
          <w:color w:val="000000" w:themeColor="text1"/>
          <w:sz w:val="20"/>
          <w:szCs w:val="20"/>
          <w:lang w:val="en"/>
        </w:rPr>
        <w:t>Actual Problems of Economics</w:t>
      </w:r>
      <w:r w:rsidRPr="0081340B">
        <w:rPr>
          <w:rFonts w:ascii="Book Antiqua" w:hAnsi="Book Antiqua"/>
          <w:color w:val="000000" w:themeColor="text1"/>
          <w:sz w:val="20"/>
          <w:szCs w:val="20"/>
          <w:lang w:val="en"/>
        </w:rPr>
        <w:t>.</w:t>
      </w:r>
      <w:hyperlink r:id="rId45">
        <w:r w:rsidRPr="0081340B">
          <w:rPr>
            <w:rStyle w:val="Hyperlink"/>
            <w:rFonts w:ascii="Book Antiqua" w:hAnsi="Book Antiqua"/>
            <w:color w:val="000000" w:themeColor="text1"/>
            <w:sz w:val="20"/>
            <w:szCs w:val="20"/>
            <w:u w:val="none"/>
            <w:lang w:val="en"/>
          </w:rPr>
          <w:t xml:space="preserve"> </w:t>
        </w:r>
      </w:hyperlink>
      <w:hyperlink r:id="rId46">
        <w:r w:rsidRPr="0081340B">
          <w:rPr>
            <w:rStyle w:val="Hyperlink"/>
            <w:rFonts w:ascii="Book Antiqua" w:hAnsi="Book Antiqua"/>
            <w:color w:val="000000" w:themeColor="text1"/>
            <w:sz w:val="20"/>
            <w:szCs w:val="20"/>
            <w:u w:val="none"/>
            <w:lang w:val="en"/>
          </w:rPr>
          <w:t>https://doi.org/10.32752/1993-6788-2023-1-265-122-130</w:t>
        </w:r>
      </w:hyperlink>
    </w:p>
    <w:p w14:paraId="41D62958"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Junjunan, M., Saifuddin, M., Nawangsari, A., &amp; Susanto, F. (2024). Meningkatkan Pengelolaan Keuangan di Sektor Swasta melalui Teknik Penganggaran. </w:t>
      </w:r>
      <w:r w:rsidRPr="0081340B">
        <w:rPr>
          <w:rFonts w:ascii="Book Antiqua" w:hAnsi="Book Antiqua"/>
          <w:i/>
          <w:iCs/>
          <w:color w:val="000000" w:themeColor="text1"/>
          <w:sz w:val="20"/>
          <w:szCs w:val="20"/>
          <w:lang w:val="en"/>
        </w:rPr>
        <w:t>Jurnal Pengabdian Masyarakat dan Lingkungan (JPML)</w:t>
      </w:r>
      <w:r w:rsidRPr="0081340B">
        <w:rPr>
          <w:rFonts w:ascii="Book Antiqua" w:hAnsi="Book Antiqua"/>
          <w:color w:val="000000" w:themeColor="text1"/>
          <w:sz w:val="20"/>
          <w:szCs w:val="20"/>
          <w:lang w:val="en"/>
        </w:rPr>
        <w:t>, 3(1), 8253.</w:t>
      </w:r>
      <w:hyperlink r:id="rId47">
        <w:r w:rsidRPr="0081340B">
          <w:rPr>
            <w:rStyle w:val="Hyperlink"/>
            <w:rFonts w:ascii="Book Antiqua" w:hAnsi="Book Antiqua"/>
            <w:color w:val="000000" w:themeColor="text1"/>
            <w:sz w:val="20"/>
            <w:szCs w:val="20"/>
            <w:u w:val="none"/>
            <w:lang w:val="en"/>
          </w:rPr>
          <w:t xml:space="preserve"> </w:t>
        </w:r>
      </w:hyperlink>
      <w:hyperlink r:id="rId48">
        <w:r w:rsidRPr="0081340B">
          <w:rPr>
            <w:rStyle w:val="Hyperlink"/>
            <w:rFonts w:ascii="Book Antiqua" w:hAnsi="Book Antiqua"/>
            <w:color w:val="000000" w:themeColor="text1"/>
            <w:sz w:val="20"/>
            <w:szCs w:val="20"/>
            <w:u w:val="none"/>
            <w:lang w:val="en"/>
          </w:rPr>
          <w:t>https://doi.org/10.30587/</w:t>
        </w:r>
        <w:r w:rsidRPr="0081340B">
          <w:rPr>
            <w:rStyle w:val="Hyperlink"/>
            <w:rFonts w:ascii="Book Antiqua" w:hAnsi="Book Antiqua"/>
            <w:color w:val="000000" w:themeColor="text1"/>
            <w:sz w:val="20"/>
            <w:szCs w:val="20"/>
            <w:u w:val="none"/>
            <w:lang w:val="en"/>
          </w:rPr>
          <w:br/>
          <w:t>jpml.v3i1.8253</w:t>
        </w:r>
      </w:hyperlink>
    </w:p>
    <w:p w14:paraId="4FFCEEE2"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Mais, R., Hendra, L., &amp; Fathurrochman, G. (2024). Kebijakan Redesain Sistem Perencanaan Dan Penganggaran: Implementasi Pada Pusat Pelaporan Dan Analisis Transaksi Keuangan. </w:t>
      </w:r>
      <w:r w:rsidRPr="0081340B">
        <w:rPr>
          <w:rFonts w:ascii="Book Antiqua" w:hAnsi="Book Antiqua"/>
          <w:i/>
          <w:iCs/>
          <w:color w:val="000000" w:themeColor="text1"/>
          <w:sz w:val="20"/>
          <w:szCs w:val="20"/>
          <w:lang w:val="en"/>
        </w:rPr>
        <w:t>Owner</w:t>
      </w:r>
      <w:r w:rsidRPr="0081340B">
        <w:rPr>
          <w:rFonts w:ascii="Book Antiqua" w:hAnsi="Book Antiqua"/>
          <w:color w:val="000000" w:themeColor="text1"/>
          <w:sz w:val="20"/>
          <w:szCs w:val="20"/>
          <w:lang w:val="en"/>
        </w:rPr>
        <w:t>, 8(2), 2018.</w:t>
      </w:r>
      <w:hyperlink r:id="rId49">
        <w:r w:rsidRPr="0081340B">
          <w:rPr>
            <w:rStyle w:val="Hyperlink"/>
            <w:rFonts w:ascii="Book Antiqua" w:hAnsi="Book Antiqua"/>
            <w:color w:val="000000" w:themeColor="text1"/>
            <w:sz w:val="20"/>
            <w:szCs w:val="20"/>
            <w:u w:val="none"/>
            <w:lang w:val="en"/>
          </w:rPr>
          <w:t xml:space="preserve"> </w:t>
        </w:r>
      </w:hyperlink>
      <w:hyperlink r:id="rId50">
        <w:r w:rsidRPr="0081340B">
          <w:rPr>
            <w:rStyle w:val="Hyperlink"/>
            <w:rFonts w:ascii="Book Antiqua" w:hAnsi="Book Antiqua"/>
            <w:color w:val="000000" w:themeColor="text1"/>
            <w:sz w:val="20"/>
            <w:szCs w:val="20"/>
            <w:u w:val="none"/>
            <w:lang w:val="en"/>
          </w:rPr>
          <w:t>https://doi.org/10.33395/</w:t>
        </w:r>
        <w:r w:rsidRPr="0081340B">
          <w:rPr>
            <w:rStyle w:val="Hyperlink"/>
            <w:rFonts w:ascii="Book Antiqua" w:hAnsi="Book Antiqua"/>
            <w:color w:val="000000" w:themeColor="text1"/>
            <w:sz w:val="20"/>
            <w:szCs w:val="20"/>
            <w:u w:val="none"/>
            <w:lang w:val="en"/>
          </w:rPr>
          <w:br/>
          <w:t>owner.v8i2.2018</w:t>
        </w:r>
      </w:hyperlink>
    </w:p>
    <w:p w14:paraId="35652CBE"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Ningrum, W., Lupikawaty, M., &amp; Pebrianti, Y. (2025). Penyusunan Anggaran Operasional pada UMKM Tahu XYZ Cabang Sako Palembang. </w:t>
      </w:r>
      <w:r w:rsidRPr="0081340B">
        <w:rPr>
          <w:rFonts w:ascii="Book Antiqua" w:hAnsi="Book Antiqua"/>
          <w:i/>
          <w:iCs/>
          <w:color w:val="000000" w:themeColor="text1"/>
          <w:sz w:val="20"/>
          <w:szCs w:val="20"/>
          <w:lang w:val="en"/>
        </w:rPr>
        <w:t>Jurnal Inovasi Manajemen, Kewirausahaan, Bisnis dan Digital</w:t>
      </w:r>
      <w:r w:rsidRPr="0081340B">
        <w:rPr>
          <w:rFonts w:ascii="Book Antiqua" w:hAnsi="Book Antiqua"/>
          <w:color w:val="000000" w:themeColor="text1"/>
          <w:sz w:val="20"/>
          <w:szCs w:val="20"/>
          <w:lang w:val="en"/>
        </w:rPr>
        <w:t>, 2(3), 771.</w:t>
      </w:r>
      <w:hyperlink r:id="rId51">
        <w:r w:rsidRPr="0081340B">
          <w:rPr>
            <w:rStyle w:val="Hyperlink"/>
            <w:rFonts w:ascii="Book Antiqua" w:hAnsi="Book Antiqua"/>
            <w:color w:val="000000" w:themeColor="text1"/>
            <w:sz w:val="20"/>
            <w:szCs w:val="20"/>
            <w:u w:val="none"/>
            <w:lang w:val="en"/>
          </w:rPr>
          <w:t xml:space="preserve"> </w:t>
        </w:r>
      </w:hyperlink>
      <w:r w:rsidRPr="0081340B">
        <w:rPr>
          <w:rFonts w:ascii="Book Antiqua" w:hAnsi="Book Antiqua"/>
          <w:color w:val="000000" w:themeColor="text1"/>
          <w:sz w:val="20"/>
          <w:szCs w:val="20"/>
          <w:lang w:val="en"/>
        </w:rPr>
        <w:t>https://doi.org/10.61132/jimakebidi.</w:t>
      </w:r>
      <w:r w:rsidRPr="0081340B">
        <w:rPr>
          <w:rFonts w:ascii="Book Antiqua" w:hAnsi="Book Antiqua"/>
          <w:color w:val="000000" w:themeColor="text1"/>
          <w:sz w:val="20"/>
          <w:szCs w:val="20"/>
          <w:lang w:val="en"/>
        </w:rPr>
        <w:br/>
        <w:t>v2i3.771</w:t>
      </w:r>
    </w:p>
    <w:p w14:paraId="28C9CF56" w14:textId="77777777" w:rsidR="00507A00" w:rsidRDefault="00507A00">
      <w:pPr>
        <w:rPr>
          <w:rFonts w:ascii="Book Antiqua" w:hAnsi="Book Antiqua"/>
          <w:color w:val="000000" w:themeColor="text1"/>
          <w:sz w:val="20"/>
          <w:szCs w:val="20"/>
          <w:lang w:val="en"/>
        </w:rPr>
      </w:pPr>
      <w:r>
        <w:rPr>
          <w:rFonts w:ascii="Book Antiqua" w:hAnsi="Book Antiqua"/>
          <w:color w:val="000000" w:themeColor="text1"/>
          <w:sz w:val="20"/>
          <w:szCs w:val="20"/>
          <w:lang w:val="en"/>
        </w:rPr>
        <w:br w:type="page"/>
      </w:r>
    </w:p>
    <w:p w14:paraId="05724A4C" w14:textId="509CC1F6"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Sunaryo, D., Yanti, N., Amrulloh, R., &amp; Lestari, T. (2025). Evaluation of Traditional and Innovative Budget Approaches in Improving Resource Allocation Efficiency. </w:t>
      </w:r>
      <w:r w:rsidRPr="0081340B">
        <w:rPr>
          <w:rFonts w:ascii="Book Antiqua" w:hAnsi="Book Antiqua"/>
          <w:i/>
          <w:iCs/>
          <w:color w:val="000000" w:themeColor="text1"/>
          <w:sz w:val="20"/>
          <w:szCs w:val="20"/>
          <w:lang w:val="en"/>
        </w:rPr>
        <w:t>Advances in Applied Accounting Research</w:t>
      </w:r>
      <w:r w:rsidRPr="0081340B">
        <w:rPr>
          <w:rFonts w:ascii="Book Antiqua" w:hAnsi="Book Antiqua"/>
          <w:color w:val="000000" w:themeColor="text1"/>
          <w:sz w:val="20"/>
          <w:szCs w:val="20"/>
          <w:lang w:val="en"/>
        </w:rPr>
        <w:t>, 3(1), 457.</w:t>
      </w:r>
      <w:hyperlink r:id="rId52">
        <w:r w:rsidRPr="0081340B">
          <w:rPr>
            <w:rStyle w:val="Hyperlink"/>
            <w:rFonts w:ascii="Book Antiqua" w:hAnsi="Book Antiqua"/>
            <w:color w:val="000000" w:themeColor="text1"/>
            <w:sz w:val="20"/>
            <w:szCs w:val="20"/>
            <w:u w:val="none"/>
            <w:lang w:val="en"/>
          </w:rPr>
          <w:t xml:space="preserve"> </w:t>
        </w:r>
      </w:hyperlink>
      <w:hyperlink r:id="rId53">
        <w:r w:rsidRPr="0081340B">
          <w:rPr>
            <w:rStyle w:val="Hyperlink"/>
            <w:rFonts w:ascii="Book Antiqua" w:hAnsi="Book Antiqua"/>
            <w:color w:val="000000" w:themeColor="text1"/>
            <w:sz w:val="20"/>
            <w:szCs w:val="20"/>
            <w:u w:val="none"/>
            <w:lang w:val="en"/>
          </w:rPr>
          <w:t>https://doi.org/10.60079/aaar.v3i1.457</w:t>
        </w:r>
      </w:hyperlink>
    </w:p>
    <w:p w14:paraId="0C98EDD9" w14:textId="77777777" w:rsidR="00E33988" w:rsidRPr="0081340B" w:rsidRDefault="00E3398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Tatarinov, O. (2025). Preparation for the Budget Process in the Company. </w:t>
      </w:r>
      <w:r w:rsidRPr="0081340B">
        <w:rPr>
          <w:rFonts w:ascii="Book Antiqua" w:hAnsi="Book Antiqua"/>
          <w:i/>
          <w:iCs/>
          <w:color w:val="000000" w:themeColor="text1"/>
          <w:sz w:val="20"/>
          <w:szCs w:val="20"/>
          <w:lang w:val="en"/>
        </w:rPr>
        <w:t>Economics: time realities</w:t>
      </w:r>
      <w:r w:rsidRPr="0081340B">
        <w:rPr>
          <w:rFonts w:ascii="Book Antiqua" w:hAnsi="Book Antiqua"/>
          <w:color w:val="000000" w:themeColor="text1"/>
          <w:sz w:val="20"/>
          <w:szCs w:val="20"/>
          <w:lang w:val="en"/>
        </w:rPr>
        <w:t>.</w:t>
      </w:r>
      <w:hyperlink r:id="rId54">
        <w:r w:rsidRPr="0081340B">
          <w:rPr>
            <w:rStyle w:val="Hyperlink"/>
            <w:rFonts w:ascii="Book Antiqua" w:hAnsi="Book Antiqua"/>
            <w:color w:val="000000" w:themeColor="text1"/>
            <w:sz w:val="20"/>
            <w:szCs w:val="20"/>
            <w:u w:val="none"/>
            <w:lang w:val="en"/>
          </w:rPr>
          <w:t xml:space="preserve"> </w:t>
        </w:r>
      </w:hyperlink>
      <w:hyperlink r:id="rId55">
        <w:r w:rsidRPr="0081340B">
          <w:rPr>
            <w:rStyle w:val="Hyperlink"/>
            <w:rFonts w:ascii="Book Antiqua" w:hAnsi="Book Antiqua"/>
            <w:color w:val="000000" w:themeColor="text1"/>
            <w:sz w:val="20"/>
            <w:szCs w:val="20"/>
            <w:u w:val="none"/>
            <w:lang w:val="en"/>
          </w:rPr>
          <w:t>https://doi.org/10.</w:t>
        </w:r>
        <w:r w:rsidRPr="0081340B">
          <w:rPr>
            <w:rStyle w:val="Hyperlink"/>
            <w:rFonts w:ascii="Book Antiqua" w:hAnsi="Book Antiqua"/>
            <w:color w:val="000000" w:themeColor="text1"/>
            <w:sz w:val="20"/>
            <w:szCs w:val="20"/>
            <w:u w:val="none"/>
            <w:lang w:val="en"/>
          </w:rPr>
          <w:br/>
          <w:t>15276/etr.01.2025.8</w:t>
        </w:r>
      </w:hyperlink>
    </w:p>
    <w:p w14:paraId="61E96610" w14:textId="77777777" w:rsidR="00E33988" w:rsidRPr="0081340B" w:rsidRDefault="00E33988" w:rsidP="0081340B">
      <w:pPr>
        <w:spacing w:after="120" w:line="276" w:lineRule="auto"/>
        <w:ind w:left="567" w:hanging="567"/>
        <w:jc w:val="both"/>
        <w:rPr>
          <w:rFonts w:ascii="Book Antiqua" w:hAnsi="Book Antiqua"/>
          <w:sz w:val="20"/>
          <w:szCs w:val="20"/>
          <w:lang w:val="en"/>
        </w:rPr>
      </w:pPr>
      <w:r w:rsidRPr="0081340B">
        <w:rPr>
          <w:rFonts w:ascii="Book Antiqua" w:hAnsi="Book Antiqua"/>
          <w:color w:val="000000" w:themeColor="text1"/>
          <w:sz w:val="20"/>
          <w:szCs w:val="20"/>
          <w:lang w:val="en"/>
        </w:rPr>
        <w:t xml:space="preserve">Zhang, H. (2025). The psychological impact of budgeting on financial decision-makers: Implications for comprehensive budget management systems. </w:t>
      </w:r>
      <w:r w:rsidRPr="0081340B">
        <w:rPr>
          <w:rFonts w:ascii="Book Antiqua" w:hAnsi="Book Antiqua"/>
          <w:i/>
          <w:iCs/>
          <w:color w:val="000000" w:themeColor="text1"/>
          <w:sz w:val="20"/>
          <w:szCs w:val="20"/>
          <w:lang w:val="en"/>
        </w:rPr>
        <w:t>Environment and Social Psychology</w:t>
      </w:r>
      <w:r w:rsidRPr="0081340B">
        <w:rPr>
          <w:rFonts w:ascii="Book Antiqua" w:hAnsi="Book Antiqua"/>
          <w:color w:val="000000" w:themeColor="text1"/>
          <w:sz w:val="20"/>
          <w:szCs w:val="20"/>
          <w:lang w:val="en"/>
        </w:rPr>
        <w:t>, 10(3), 3321.</w:t>
      </w:r>
      <w:hyperlink r:id="rId56">
        <w:r w:rsidRPr="0081340B">
          <w:rPr>
            <w:rStyle w:val="Hyperlink"/>
            <w:rFonts w:ascii="Book Antiqua" w:hAnsi="Book Antiqua"/>
            <w:color w:val="000000" w:themeColor="text1"/>
            <w:sz w:val="20"/>
            <w:szCs w:val="20"/>
            <w:u w:val="none"/>
            <w:lang w:val="en"/>
          </w:rPr>
          <w:t xml:space="preserve"> </w:t>
        </w:r>
      </w:hyperlink>
      <w:r w:rsidRPr="0081340B">
        <w:rPr>
          <w:rFonts w:ascii="Book Antiqua" w:hAnsi="Book Antiqua"/>
          <w:color w:val="000000" w:themeColor="text1"/>
          <w:sz w:val="20"/>
          <w:szCs w:val="20"/>
          <w:lang w:val="en"/>
        </w:rPr>
        <w:t>https://doi.org/10.59429/esp.v10i3.</w:t>
      </w:r>
      <w:r w:rsidRPr="0081340B">
        <w:rPr>
          <w:rFonts w:ascii="Book Antiqua" w:hAnsi="Book Antiqua"/>
          <w:color w:val="000000" w:themeColor="text1"/>
          <w:sz w:val="20"/>
          <w:szCs w:val="20"/>
          <w:lang w:val="en"/>
        </w:rPr>
        <w:br/>
        <w:t>3321</w:t>
      </w:r>
    </w:p>
    <w:p w14:paraId="51FD518C" w14:textId="77777777" w:rsidR="00E33988" w:rsidRPr="0081340B" w:rsidRDefault="00E33988" w:rsidP="0081340B">
      <w:pPr>
        <w:spacing w:line="276" w:lineRule="auto"/>
        <w:rPr>
          <w:rFonts w:ascii="Book Antiqua" w:eastAsiaTheme="majorEastAsia" w:hAnsi="Book Antiqua" w:cstheme="majorBidi"/>
          <w:b/>
          <w:color w:val="000000" w:themeColor="text1"/>
          <w:sz w:val="48"/>
          <w:szCs w:val="20"/>
          <w:lang w:val="en"/>
        </w:rPr>
      </w:pPr>
      <w:bookmarkStart w:id="76" w:name="_bnuq9vta0c3" w:colFirst="0" w:colLast="0"/>
      <w:bookmarkEnd w:id="76"/>
      <w:r w:rsidRPr="0081340B">
        <w:rPr>
          <w:rFonts w:ascii="Book Antiqua" w:hAnsi="Book Antiqua"/>
          <w:b/>
          <w:sz w:val="48"/>
          <w:szCs w:val="20"/>
          <w:lang w:val="en"/>
        </w:rPr>
        <w:br w:type="page"/>
      </w:r>
    </w:p>
    <w:p w14:paraId="2A6A2980" w14:textId="3900EBC0" w:rsidR="00474312" w:rsidRPr="0081340B" w:rsidRDefault="00474312" w:rsidP="0081340B">
      <w:pPr>
        <w:pStyle w:val="Heading1"/>
        <w:spacing w:before="0" w:line="276" w:lineRule="auto"/>
        <w:ind w:left="142" w:hanging="142"/>
        <w:rPr>
          <w:b/>
          <w:color w:val="FFFFFF" w:themeColor="background1"/>
          <w:szCs w:val="20"/>
          <w:lang w:val="en-US"/>
        </w:rPr>
      </w:pPr>
      <w:bookmarkStart w:id="77" w:name="_Toc219884621"/>
      <w:r w:rsidRPr="0081340B">
        <w:rPr>
          <w:b/>
          <w:noProof/>
          <w:sz w:val="48"/>
          <w:szCs w:val="20"/>
          <w:lang w:val="en-US"/>
        </w:rPr>
        <w:lastRenderedPageBreak/>
        <mc:AlternateContent>
          <mc:Choice Requires="wps">
            <w:drawing>
              <wp:anchor distT="0" distB="0" distL="114300" distR="114300" simplePos="0" relativeHeight="251672576" behindDoc="0" locked="0" layoutInCell="1" allowOverlap="1" wp14:anchorId="45C6DF41" wp14:editId="0F35B355">
                <wp:simplePos x="0" y="0"/>
                <wp:positionH relativeFrom="column">
                  <wp:posOffset>936996</wp:posOffset>
                </wp:positionH>
                <wp:positionV relativeFrom="paragraph">
                  <wp:posOffset>133925</wp:posOffset>
                </wp:positionV>
                <wp:extent cx="2794959" cy="1109980"/>
                <wp:effectExtent l="0" t="0" r="0" b="0"/>
                <wp:wrapNone/>
                <wp:docPr id="5" name="Rectangle 5"/>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9BE3075" w14:textId="0E114AA9" w:rsidR="007C21B0" w:rsidRPr="00E33988" w:rsidRDefault="007C21B0" w:rsidP="00474312">
                            <w:pPr>
                              <w:spacing w:after="0" w:line="276" w:lineRule="auto"/>
                              <w:jc w:val="center"/>
                              <w:rPr>
                                <w:rFonts w:ascii="Book Antiqua" w:hAnsi="Book Antiqua"/>
                                <w:b/>
                                <w:bCs/>
                                <w:sz w:val="40"/>
                                <w:szCs w:val="44"/>
                              </w:rPr>
                            </w:pPr>
                            <w:r w:rsidRPr="00E33988">
                              <w:rPr>
                                <w:rFonts w:ascii="Book Antiqua" w:hAnsi="Book Antiqua"/>
                                <w:b/>
                                <w:bCs/>
                                <w:sz w:val="40"/>
                                <w:szCs w:val="44"/>
                                <w:lang w:val="en"/>
                              </w:rPr>
                              <w:t>JENIS-JENIS ANGGARAN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5C6DF41" id="Rectangle 5" o:spid="_x0000_s1028" style="position:absolute;left:0;text-align:left;margin-left:73.8pt;margin-top:10.55pt;width:220.1pt;height:87.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OU3+oxmAgAADgUAAA4AAAAAAAAAAAAAAAAALgIAAGRy&#10;cy9lMm9Eb2MueG1sUEsBAi0AFAAGAAgAAAAhABgtO8veAAAACgEAAA8AAAAAAAAAAAAAAAAAwAQA&#10;AGRycy9kb3ducmV2LnhtbFBLBQYAAAAABAAEAPMAAADLBQAAAAA=&#10;" filled="f" stroked="f" strokeweight="1pt">
                <v:textbox>
                  <w:txbxContent>
                    <w:p w14:paraId="59BE3075" w14:textId="0E114AA9" w:rsidR="007C21B0" w:rsidRPr="00E33988" w:rsidRDefault="007C21B0" w:rsidP="00474312">
                      <w:pPr>
                        <w:spacing w:after="0" w:line="276" w:lineRule="auto"/>
                        <w:jc w:val="center"/>
                        <w:rPr>
                          <w:rFonts w:ascii="Book Antiqua" w:hAnsi="Book Antiqua"/>
                          <w:b/>
                          <w:bCs/>
                          <w:sz w:val="40"/>
                          <w:szCs w:val="44"/>
                        </w:rPr>
                      </w:pPr>
                      <w:r w:rsidRPr="00E33988">
                        <w:rPr>
                          <w:rFonts w:ascii="Book Antiqua" w:hAnsi="Book Antiqua"/>
                          <w:b/>
                          <w:bCs/>
                          <w:sz w:val="40"/>
                          <w:szCs w:val="44"/>
                          <w:lang w:val="en"/>
                        </w:rPr>
                        <w:t>JENIS-JENIS ANGGARAN</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71552" behindDoc="0" locked="0" layoutInCell="1" allowOverlap="1" wp14:anchorId="47715DBD" wp14:editId="6325F041">
                <wp:simplePos x="0" y="0"/>
                <wp:positionH relativeFrom="column">
                  <wp:posOffset>884555</wp:posOffset>
                </wp:positionH>
                <wp:positionV relativeFrom="paragraph">
                  <wp:posOffset>76835</wp:posOffset>
                </wp:positionV>
                <wp:extent cx="0" cy="1224000"/>
                <wp:effectExtent l="19050" t="0" r="38100" b="52705"/>
                <wp:wrapNone/>
                <wp:docPr id="9" name="Straight Connector 9"/>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D9D859" id="Straight Connector 9"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GWRkrPY&#10;AQAADQ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3</w:t>
      </w:r>
      <w:r w:rsidRPr="0081340B">
        <w:rPr>
          <w:b/>
          <w:szCs w:val="20"/>
          <w:lang w:val="en-US"/>
        </w:rPr>
        <w:t xml:space="preserve"> </w:t>
      </w:r>
      <w:r w:rsidRPr="0081340B">
        <w:rPr>
          <w:b/>
          <w:szCs w:val="20"/>
          <w:lang w:val="en-US"/>
        </w:rPr>
        <w:tab/>
      </w:r>
      <w:r w:rsidRPr="0081340B">
        <w:rPr>
          <w:b/>
          <w:color w:val="FFFFFF" w:themeColor="background1"/>
          <w:sz w:val="14"/>
          <w:szCs w:val="14"/>
          <w:lang w:val="en-US"/>
        </w:rPr>
        <w:t>JENIS-JENIS ANGGARAN</w:t>
      </w:r>
      <w:bookmarkEnd w:id="77"/>
    </w:p>
    <w:p w14:paraId="4BE25AEA" w14:textId="188A77F4" w:rsidR="00865048" w:rsidRPr="0081340B" w:rsidRDefault="00865048" w:rsidP="0081340B">
      <w:pPr>
        <w:spacing w:after="0" w:line="276" w:lineRule="auto"/>
        <w:jc w:val="both"/>
        <w:rPr>
          <w:rFonts w:ascii="Book Antiqua" w:hAnsi="Book Antiqua"/>
          <w:sz w:val="20"/>
          <w:szCs w:val="20"/>
          <w:lang w:val="en"/>
        </w:rPr>
      </w:pPr>
    </w:p>
    <w:p w14:paraId="13289406" w14:textId="77777777" w:rsidR="00865048" w:rsidRPr="0081340B" w:rsidRDefault="00865048" w:rsidP="0081340B">
      <w:pPr>
        <w:spacing w:after="0" w:line="276" w:lineRule="auto"/>
        <w:jc w:val="both"/>
        <w:rPr>
          <w:rFonts w:ascii="Book Antiqua" w:hAnsi="Book Antiqua"/>
          <w:sz w:val="20"/>
          <w:szCs w:val="20"/>
          <w:lang w:val="en"/>
        </w:rPr>
      </w:pPr>
    </w:p>
    <w:p w14:paraId="67A36CEA" w14:textId="77777777" w:rsidR="00957590" w:rsidRPr="0081340B" w:rsidRDefault="00957590" w:rsidP="0081340B">
      <w:pPr>
        <w:pStyle w:val="Heading2"/>
      </w:pPr>
      <w:bookmarkStart w:id="78" w:name="_79kj8x9bonl" w:colFirst="0" w:colLast="0"/>
      <w:bookmarkStart w:id="79" w:name="_Toc219884622"/>
      <w:bookmarkEnd w:id="78"/>
      <w:r w:rsidRPr="0081340B">
        <w:t>Tujuan Pembelajaran</w:t>
      </w:r>
      <w:bookmarkEnd w:id="79"/>
    </w:p>
    <w:p w14:paraId="03963982"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3528E44D"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Membedakan antara anggaran operasional dan anggaran kas serta menjelaskan hubungan keduanya.</w:t>
      </w:r>
    </w:p>
    <w:p w14:paraId="7CCB4106"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komponen-komponen utama yang membentuk anggaran operasional dan anggaran kas.</w:t>
      </w:r>
    </w:p>
    <w:p w14:paraId="1C8A8854"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karakteristik dan tujuan dari anggaran modal (</w:t>
      </w:r>
      <w:r w:rsidRPr="0081340B">
        <w:rPr>
          <w:rFonts w:ascii="Book Antiqua" w:hAnsi="Book Antiqua"/>
          <w:i/>
          <w:iCs/>
          <w:sz w:val="20"/>
          <w:szCs w:val="20"/>
          <w:lang w:val="en"/>
        </w:rPr>
        <w:t>capital budget</w:t>
      </w:r>
      <w:r w:rsidRPr="0081340B">
        <w:rPr>
          <w:rFonts w:ascii="Book Antiqua" w:hAnsi="Book Antiqua"/>
          <w:sz w:val="20"/>
          <w:szCs w:val="20"/>
          <w:lang w:val="en"/>
        </w:rPr>
        <w:t>).</w:t>
      </w:r>
    </w:p>
    <w:p w14:paraId="099CCFD1"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Membedakan secara jelas antara belanja modal (</w:t>
      </w:r>
      <w:r w:rsidRPr="0081340B">
        <w:rPr>
          <w:rFonts w:ascii="Book Antiqua" w:hAnsi="Book Antiqua"/>
          <w:i/>
          <w:iCs/>
          <w:sz w:val="20"/>
          <w:szCs w:val="20"/>
          <w:lang w:val="en"/>
        </w:rPr>
        <w:t>capital expenditure</w:t>
      </w:r>
      <w:r w:rsidRPr="0081340B">
        <w:rPr>
          <w:rFonts w:ascii="Book Antiqua" w:hAnsi="Book Antiqua"/>
          <w:sz w:val="20"/>
          <w:szCs w:val="20"/>
          <w:lang w:val="en"/>
        </w:rPr>
        <w:t>) dan belanja rutin (</w:t>
      </w:r>
      <w:r w:rsidRPr="0081340B">
        <w:rPr>
          <w:rFonts w:ascii="Book Antiqua" w:hAnsi="Book Antiqua"/>
          <w:i/>
          <w:iCs/>
          <w:sz w:val="20"/>
          <w:szCs w:val="20"/>
          <w:lang w:val="en"/>
        </w:rPr>
        <w:t>operational expenditure</w:t>
      </w:r>
      <w:r w:rsidRPr="0081340B">
        <w:rPr>
          <w:rFonts w:ascii="Book Antiqua" w:hAnsi="Book Antiqua"/>
          <w:sz w:val="20"/>
          <w:szCs w:val="20"/>
          <w:lang w:val="en"/>
        </w:rPr>
        <w:t>).</w:t>
      </w:r>
    </w:p>
    <w:p w14:paraId="5FDD3B79"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perbedaan fundamental antara anggaran tetap (statis) dan anggaran fleksibel.</w:t>
      </w:r>
    </w:p>
    <w:p w14:paraId="453F73CA"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keunggulan penggunaan anggaran fleksibel sebagai alat evaluasi kinerja dalam lingkungan bisnis yang dinamis.</w:t>
      </w:r>
    </w:p>
    <w:p w14:paraId="2E49D643" w14:textId="77777777" w:rsidR="00957590" w:rsidRPr="0081340B" w:rsidRDefault="00957590" w:rsidP="0081340B">
      <w:pPr>
        <w:numPr>
          <w:ilvl w:val="0"/>
          <w:numId w:val="2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Menyusun contoh sederhana perbandingan antara laporan kinerja berbasis anggaran statis dan anggaran fleksibel.</w:t>
      </w:r>
    </w:p>
    <w:p w14:paraId="530A2A95" w14:textId="77777777" w:rsidR="00474312" w:rsidRPr="0081340B" w:rsidRDefault="00474312" w:rsidP="0081340B">
      <w:pPr>
        <w:spacing w:after="0" w:line="276" w:lineRule="auto"/>
        <w:jc w:val="both"/>
        <w:rPr>
          <w:rFonts w:ascii="Book Antiqua" w:hAnsi="Book Antiqua"/>
          <w:sz w:val="20"/>
          <w:szCs w:val="20"/>
          <w:lang w:val="en"/>
        </w:rPr>
      </w:pPr>
      <w:bookmarkStart w:id="80" w:name="_u01bj77p0pdl" w:colFirst="0" w:colLast="0"/>
      <w:bookmarkEnd w:id="80"/>
    </w:p>
    <w:p w14:paraId="61ADA5EC" w14:textId="31B049C0" w:rsidR="00957590" w:rsidRPr="0081340B" w:rsidRDefault="00957590" w:rsidP="0081340B">
      <w:pPr>
        <w:pStyle w:val="Heading2"/>
      </w:pPr>
      <w:bookmarkStart w:id="81" w:name="_Toc219884623"/>
      <w:r w:rsidRPr="0081340B">
        <w:t>Pendahuluan</w:t>
      </w:r>
      <w:bookmarkEnd w:id="81"/>
    </w:p>
    <w:p w14:paraId="5DC349EA"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Sebuah organisasi yang kompleks tidak dapat dikelola hanya dengan satu jenis peta jalan keuangan. Bayangkan sebuah perusahaan yang melaporkan laba bersih yang fantastis namun secara tiba-tiba tidak mampu membayar gaji karyawannya atau tagihan pemasok. Skenario yang tampak paradoks ini sangat mungkin terjadi dan menyoroti sebuah kebenaran fundamental </w:t>
      </w:r>
      <w:r w:rsidRPr="0081340B">
        <w:rPr>
          <w:rFonts w:ascii="Book Antiqua" w:hAnsi="Book Antiqua"/>
          <w:sz w:val="20"/>
          <w:szCs w:val="20"/>
          <w:lang w:val="en"/>
        </w:rPr>
        <w:lastRenderedPageBreak/>
        <w:t>dalam manajemen: profitabilitas tidak sama dengan likuiditas. Fenomena ini membawa kita pada kebutuhan untuk memahami bahwa penganggaran bukanlah sebuah konsep monolitik. Terdapat berbagai jenis anggaran, masing-masing dirancang dengan tujuan spesifik, melayani cakrawala waktu yang berbeda, dan memberikan wawasan yang unik bagi para pengambil keputusan.</w:t>
      </w:r>
    </w:p>
    <w:p w14:paraId="27F78787"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Mengklasifikasikan anggaran ke dalam berbagai jenis bukanlah sekadar latihan akademis. Klasifikasi ini memiliki implikasi praktis yang sangat besar. Manajemen menggunakan jenis anggaran yang berbeda untuk menjawab pertanyaan-pertanyaan yang berbeda pula. "Berapa banyak unit yang harus kita jual dan produksi untuk mencapai target laba?" pertanyaan ini dijawab oleh anggaran operasional. "Apakah kita akan memiliki cukup uang tunai untuk membayar semua tagihan kita bulan depan?" ini adalah domain anggaran kas. "Haruskah kita menginvestasikan miliaran rupiah dalam pabrik baru yang akan beroperasi selama 20 tahun ke depan?" keputusan ini memerlukan analisis melalui anggaran modal.</w:t>
      </w:r>
    </w:p>
    <w:p w14:paraId="5E1700A3"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Kegagalan untuk menggunakan jenis anggaran yang tepat untuk tujuan yang benar dapat menyebabkan keputusan yang salah arah. Mengevaluasi efisiensi manajer produksi berdasarkan anggaran yang kaku tanpa menyesuaikannya dengan volume produksi aktual adalah sebuah kesalahan umum yang dapat dihindari dengan memahami konsep anggaran fleksibel. Demikian pula, mendanai pembelian aset jangka panjang dengan pinjaman jangka pendek dapat menciptakan risiko keuangan yang serius, sebuah wawasan yang diperjelas oleh pemisahan antara anggaran operasional dan anggaran modal.</w:t>
      </w:r>
    </w:p>
    <w:p w14:paraId="338048B4"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mengupas tuntas klasifikasi utama dari jenis-jenis anggaran. Pembahasan akan dimulai dengan dua pilar penganggaran jangka pendek: anggaran operasional, yang berfokus pada aktivitas penciptaan laba, dan anggaran kas, yang berfokus pada pengelolaan likuiditas. Selanjutnya, kita akan beralih ke cakrawala jangka panjang dengan membahas anggaran modal, yang berkaitan dengan keputusan investasi strategis. Terakhir, bab ini akan memperkenalkan dua pendekatan berbeda dalam struktur </w:t>
      </w:r>
      <w:r w:rsidRPr="0081340B">
        <w:rPr>
          <w:rFonts w:ascii="Book Antiqua" w:hAnsi="Book Antiqua"/>
          <w:sz w:val="20"/>
          <w:szCs w:val="20"/>
          <w:lang w:val="en"/>
        </w:rPr>
        <w:lastRenderedPageBreak/>
        <w:t>anggaran, yaitu anggaran tetap (statis) dan anggaran fleksibel, serta menyoroti bagaimana pilihan di antara keduanya dapat secara dramatis memengaruhi kualitas evaluasi kinerja.</w:t>
      </w:r>
    </w:p>
    <w:p w14:paraId="5B71F2E9" w14:textId="257F3BBC"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Memahami lanskap berbagai jenis anggaran ini akan membekali pembaca dengan seperangkat alat analisis yang lebih kaya. Anda akan belajar untuk melihat sebuah organisasi tidak hanya dari satu lensa keuangan, tetapi dari berbagai perspektif yang saling melengkapi. Kemampuan untuk memilih dan menginterpretasikan jenis anggaran yang tepat adalah kompetensi inti yang membedakan seorang manajer keuangan yang reaktif dari yang proaktif dan strategis.</w:t>
      </w:r>
    </w:p>
    <w:p w14:paraId="1D235704" w14:textId="77777777" w:rsidR="00474312" w:rsidRPr="0081340B" w:rsidRDefault="00474312" w:rsidP="0081340B">
      <w:pPr>
        <w:spacing w:after="0" w:line="276" w:lineRule="auto"/>
        <w:jc w:val="both"/>
        <w:rPr>
          <w:rFonts w:ascii="Book Antiqua" w:hAnsi="Book Antiqua"/>
          <w:sz w:val="20"/>
          <w:szCs w:val="20"/>
          <w:lang w:val="en"/>
        </w:rPr>
      </w:pPr>
    </w:p>
    <w:p w14:paraId="3D80C676" w14:textId="5401E3FA" w:rsidR="00957590" w:rsidRPr="0081340B" w:rsidRDefault="00957590" w:rsidP="0081340B">
      <w:pPr>
        <w:pStyle w:val="Heading2"/>
        <w:numPr>
          <w:ilvl w:val="0"/>
          <w:numId w:val="57"/>
        </w:numPr>
        <w:ind w:left="284" w:hanging="284"/>
      </w:pPr>
      <w:bookmarkStart w:id="82" w:name="_nt3bfaa0jiv9" w:colFirst="0" w:colLast="0"/>
      <w:bookmarkStart w:id="83" w:name="_Toc219884624"/>
      <w:bookmarkEnd w:id="82"/>
      <w:r w:rsidRPr="0081340B">
        <w:t>Anggaran Operasional dan Anggaran Kas</w:t>
      </w:r>
      <w:bookmarkEnd w:id="83"/>
    </w:p>
    <w:p w14:paraId="104A735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Dalam spektrum penganggaran, klasifikasi paling fundamental memisahkan anggaran yang berfokus pada profitabilitas dari anggaran yang berfokus pada likuiditas. Keduanya adalah anggaran jangka pendek, biasanya mencakup periode satu tahun, namun mereka menceritakan dua sisi cerita yang berbeda tentang kesehatan keuangan perusahaan. Anggaran operasional adalah rencana terperinci yang menunjukkan bagaimana operasi perusahaan akan menghasilkan laba (Choudhary &amp; Singh, 2025). Anggaran ini berfokus pada pendapatan dan beban, yang berpuncak pada penyusunan proyeksi laporan laba rugi. Ini adalah pandangan akuntansi berbasis akrual, yang mengakui pendapatan saat diperoleh (bukan saat kas diterima) dan beban saat terjadi (bukan saat kas dibayarkan).</w:t>
      </w:r>
    </w:p>
    <w:p w14:paraId="1337754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sisi lain, anggaran kas adalah alat vital untuk manajemen likuiditas. Fokus satu-satunya adalah pada pergerakan masuk dan keluar uang tunai (Pathange et al., 2024). Anggaran ini memproyeksikan semua sumber penerimaan kas (dari pelanggan, penjualan aset, pinjaman) dan semua penggunaan pengeluaran kas (untuk pemasok, gaji, pajak, pembelian aset) selama periode tertentu. Tujuannya adalah untuk memastikan bahwa perusahaan selalu memiliki cukup uang tunai untuk memenuhi kewajiban jangka pendeknya yang </w:t>
      </w:r>
      <w:r w:rsidRPr="0081340B">
        <w:rPr>
          <w:rFonts w:ascii="Book Antiqua" w:hAnsi="Book Antiqua"/>
          <w:sz w:val="20"/>
          <w:szCs w:val="20"/>
          <w:lang w:val="en"/>
        </w:rPr>
        <w:lastRenderedPageBreak/>
        <w:t>jatuh tempo. Sebuah perusahaan bisa saja sangat menguntungkan menurut anggaran operasionalnya, tetapi jika pelanggannya membayar sangat lambat, perusahaan tersebut bisa kehabisan uang tunai dan menghadapi kebangkrutan.</w:t>
      </w:r>
    </w:p>
    <w:p w14:paraId="5199C4E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Integrasi antara kedua anggaran ini sangat krusial dan sering kali menjadi sumber kebingungan. Anggaran operasional adalah titik awal. Anggaran penjualan dalam anggaran operasional, misalnya, menjadi dasar untuk memproyeksikan penerimaan kas. Namun, jika perusahaan menjual secara kredit, maka tidak semua pendapatan penjualan di bulan Januari akan menjadi penerimaan kas di bulan Januari. Sebagian mungkin baru akan diterima pada bulan Februari atau Maret. Demikian pula, pembelian bahan baku secara kredit dalam anggaran operasional akan menjadi pengeluaran kas di periode berikutnya. Beban non-kas seperti depresiasi, yang muncul di anggaran operasional untuk menghitung laba, sama sekali tidak muncul di anggaran kas karena tidak melibatkan pengeluaran uang tunai.</w:t>
      </w:r>
    </w:p>
    <w:p w14:paraId="1323DC0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Memahami hubungan ini memungkinkan manajemen untuk merencanakan kebutuhan pendanaan atau investasi jangka pendek. Jika anggaran kas memproyeksikan defisit di kuartal kedua, manajer keuangan dapat mengatur jalur kredit (</w:t>
      </w:r>
      <w:r w:rsidRPr="0081340B">
        <w:rPr>
          <w:rFonts w:ascii="Book Antiqua" w:hAnsi="Book Antiqua"/>
          <w:i/>
          <w:iCs/>
          <w:sz w:val="20"/>
          <w:szCs w:val="20"/>
          <w:lang w:val="en"/>
        </w:rPr>
        <w:t>credit line</w:t>
      </w:r>
      <w:r w:rsidRPr="0081340B">
        <w:rPr>
          <w:rFonts w:ascii="Book Antiqua" w:hAnsi="Book Antiqua"/>
          <w:sz w:val="20"/>
          <w:szCs w:val="20"/>
          <w:lang w:val="en"/>
        </w:rPr>
        <w:t>) dengan bank jauh-jauh hari. Sebaliknya, jika surplus kas yang besar diantisipasi, rencana dapat dibuat untuk menginvestasikan dana tersebut dalam instrumen pasar uang untuk mendapatkan imbal hasil, daripada membiarkannya tidak produktif di rekening giro (Cherniaieva et al., 2025).</w:t>
      </w:r>
    </w:p>
    <w:p w14:paraId="61BC2FD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Kedua anggaran ini bekerja bersama untuk memberikan gambaran lengkap tentang kinerja jangka pendek perusahaan. Anggaran operasional menjawab pertanyaan "Apakah kita menghasilkan uang?", sementara anggaran kas menjawab "Apakah kita bisa bertahan hidup?". Keduanya sama-sama penting. Mengabaikan salah satunya adalah seperti mencoba menavigasi pesawat hanya dengan altimeter tanpa indikator kecepatan udara, sebuah tindakan yang sangat berisiko.</w:t>
      </w:r>
    </w:p>
    <w:p w14:paraId="0B959671" w14:textId="77777777" w:rsidR="00E33988" w:rsidRPr="0081340B" w:rsidRDefault="00E33988"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35A26F84" w14:textId="0E952ABF" w:rsidR="00865048" w:rsidRPr="0081340B" w:rsidRDefault="00865048"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lastRenderedPageBreak/>
        <w:t>Analogi/Contoh Kasus:</w:t>
      </w:r>
    </w:p>
    <w:p w14:paraId="0B8503C9" w14:textId="04B9113F"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Anda adalah seorang </w:t>
      </w:r>
      <w:r w:rsidRPr="0081340B">
        <w:rPr>
          <w:rFonts w:ascii="Book Antiqua" w:hAnsi="Book Antiqua"/>
          <w:i/>
          <w:iCs/>
          <w:sz w:val="20"/>
          <w:szCs w:val="20"/>
          <w:lang w:val="en"/>
        </w:rPr>
        <w:t>freelancer</w:t>
      </w:r>
      <w:r w:rsidRPr="0081340B">
        <w:rPr>
          <w:rFonts w:ascii="Book Antiqua" w:hAnsi="Book Antiqua"/>
          <w:sz w:val="20"/>
          <w:szCs w:val="20"/>
          <w:lang w:val="en"/>
        </w:rPr>
        <w:t xml:space="preserve"> yang baru saja menyelesaikan proyek besar senilai Rp 100 juta di bulan Desember. Menurut basis akrual (seperti anggaran operasional), Anda sangat "menguntungkan" di bulan itu. Namun, klien Anda memiliki termin pembayaran 60 hari, yang berarti uang tunai sebesar Rp 100 juta itu baru akan Anda terima pada akhir Februari. Sementara itu, di bulan Januari, Anda harus membayar sewa kantor, tagihan internet, dan cicilan laptop. Meskipun Anda "kaya" di atas kertas, Anda bisa jadi tidak punya cukup uang tunai (likuiditas) untuk membayar tagihan-tagihan tersebut. Anggaran operasional Anda menunjukkan laba besar di Desember, tetapi anggaran kas Anda menunjukkan arus kas negatif di Januari, menandakan potensi masalah likuiditas yang harus segera Anda atasi.</w:t>
      </w:r>
    </w:p>
    <w:p w14:paraId="08EEE8F9" w14:textId="4905340E" w:rsidR="00957590" w:rsidRPr="0081340B" w:rsidRDefault="00957590" w:rsidP="0081340B">
      <w:pPr>
        <w:pStyle w:val="ListParagraph"/>
        <w:numPr>
          <w:ilvl w:val="0"/>
          <w:numId w:val="120"/>
        </w:numPr>
        <w:spacing w:after="0" w:line="276" w:lineRule="auto"/>
        <w:ind w:left="567" w:hanging="283"/>
        <w:contextualSpacing w:val="0"/>
        <w:jc w:val="both"/>
        <w:rPr>
          <w:rFonts w:ascii="Book Antiqua" w:hAnsi="Book Antiqua"/>
          <w:b/>
          <w:bCs/>
          <w:sz w:val="20"/>
          <w:szCs w:val="20"/>
          <w:lang w:val="en"/>
        </w:rPr>
      </w:pPr>
      <w:bookmarkStart w:id="84" w:name="_j22wfsnkfld3" w:colFirst="0" w:colLast="0"/>
      <w:bookmarkEnd w:id="84"/>
      <w:r w:rsidRPr="0081340B">
        <w:rPr>
          <w:rFonts w:ascii="Book Antiqua" w:hAnsi="Book Antiqua"/>
          <w:b/>
          <w:bCs/>
          <w:sz w:val="20"/>
          <w:szCs w:val="20"/>
          <w:lang w:val="en"/>
        </w:rPr>
        <w:t>Ruang Lingkup Anggaran Operasional</w:t>
      </w:r>
    </w:p>
    <w:p w14:paraId="506C5FB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Ruang lingkup anggaran operasional mencakup seluruh aktivitas yang berkaitan langsung dengan operasional utama perusahaan dalam menghasilkan pendapatan dan laba. Anggaran ini sering disebut sebagai cetak biru dari laporan laba rugi yang diproyeksikan (Ningrum et al., 2025). Proses penyusunannya bersifat sekuensial dan terintegrasi, dimulai dengan komponen yang paling krusial, yaitu anggaran penjualan. Anggaran penjualan adalah fondasi karena tingkat penjualan yang diantisipasi akan menentukan tingkat aktivitas di hampir semua area lainnya.</w:t>
      </w:r>
    </w:p>
    <w:p w14:paraId="68A0BF5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Setelah anggaran penjualan ditetapkan, serangkaian anggaran pendukung lainnya disusun. Untuk perusahaan manufaktur, ini termasuk anggaran produksi (yang menentukan berapa banyak unit yang harus diproduksi), anggaran bahan baku langsung, anggaran tenaga kerja langsung, dan anggaran </w:t>
      </w:r>
      <w:r w:rsidRPr="0081340B">
        <w:rPr>
          <w:rFonts w:ascii="Book Antiqua" w:hAnsi="Book Antiqua"/>
          <w:i/>
          <w:iCs/>
          <w:sz w:val="20"/>
          <w:szCs w:val="20"/>
          <w:lang w:val="en"/>
        </w:rPr>
        <w:t>overhead</w:t>
      </w:r>
      <w:r w:rsidRPr="0081340B">
        <w:rPr>
          <w:rFonts w:ascii="Book Antiqua" w:hAnsi="Book Antiqua"/>
          <w:sz w:val="20"/>
          <w:szCs w:val="20"/>
          <w:lang w:val="en"/>
        </w:rPr>
        <w:t xml:space="preserve"> pabrik. Untuk perusahaan dagang, ini adalah anggaran pembelian barang dagangan. Selanjutnya, disusun anggaran beban penjualan dan administrasi, yang mencakup biaya-biaya di luar fungsi </w:t>
      </w:r>
      <w:r w:rsidRPr="0081340B">
        <w:rPr>
          <w:rFonts w:ascii="Book Antiqua" w:hAnsi="Book Antiqua"/>
          <w:sz w:val="20"/>
          <w:szCs w:val="20"/>
          <w:lang w:val="en"/>
        </w:rPr>
        <w:lastRenderedPageBreak/>
        <w:t>produksi seperti gaji staf penjualan, biaya iklan, dan sewa kantor. Semua anggaran parsial ini pada akhirnya dikonsolidasikan untuk membentuk proyeksi laporan laba rugi (Choudhary &amp; Singh, 2025).</w:t>
      </w:r>
    </w:p>
    <w:p w14:paraId="79D9D1A8" w14:textId="2459A15F" w:rsidR="00957590" w:rsidRPr="0081340B" w:rsidRDefault="00957590" w:rsidP="0081340B">
      <w:pPr>
        <w:pStyle w:val="ListParagraph"/>
        <w:numPr>
          <w:ilvl w:val="0"/>
          <w:numId w:val="120"/>
        </w:numPr>
        <w:spacing w:after="0" w:line="276" w:lineRule="auto"/>
        <w:ind w:left="567" w:hanging="283"/>
        <w:contextualSpacing w:val="0"/>
        <w:jc w:val="both"/>
        <w:rPr>
          <w:rFonts w:ascii="Book Antiqua" w:hAnsi="Book Antiqua"/>
          <w:b/>
          <w:bCs/>
          <w:sz w:val="20"/>
          <w:szCs w:val="20"/>
          <w:lang w:val="en"/>
        </w:rPr>
      </w:pPr>
      <w:bookmarkStart w:id="85" w:name="_l3xjzeps6mfb" w:colFirst="0" w:colLast="0"/>
      <w:bookmarkEnd w:id="85"/>
      <w:r w:rsidRPr="0081340B">
        <w:rPr>
          <w:rFonts w:ascii="Book Antiqua" w:hAnsi="Book Antiqua"/>
          <w:b/>
          <w:bCs/>
          <w:sz w:val="20"/>
          <w:szCs w:val="20"/>
          <w:lang w:val="en"/>
        </w:rPr>
        <w:t>Komponen Utama Anggaran Kas</w:t>
      </w:r>
    </w:p>
    <w:p w14:paraId="344D24C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Anggaran kas secara sistematis merinci semua perkiraan aliran masuk dan keluar kas selama periode anggaran. Strukturnya umumnya terdiri dari tiga atau empat bagian utama (Pathange et al., 2024). Bagian pertama adalah </w:t>
      </w:r>
      <w:r w:rsidRPr="0081340B">
        <w:rPr>
          <w:rFonts w:ascii="Book Antiqua" w:hAnsi="Book Antiqua"/>
          <w:b/>
          <w:bCs/>
          <w:sz w:val="20"/>
          <w:szCs w:val="20"/>
          <w:lang w:val="en"/>
        </w:rPr>
        <w:t>Penerimaan Kas</w:t>
      </w:r>
      <w:r w:rsidRPr="0081340B">
        <w:rPr>
          <w:rFonts w:ascii="Book Antiqua" w:hAnsi="Book Antiqua"/>
          <w:sz w:val="20"/>
          <w:szCs w:val="20"/>
          <w:lang w:val="en"/>
        </w:rPr>
        <w:t>, yang merinci semua sumber kas masuk. Sumber utamanya adalah penagihan dari pelanggan atas penjualan tunai maupun kredit dari periode saat ini dan sebelumnya. Sumber lain dapat mencakup pendapatan bunga, penjualan aset, atau penerbitan saham.</w:t>
      </w:r>
    </w:p>
    <w:p w14:paraId="0E898F3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Bagian kedua adalah </w:t>
      </w:r>
      <w:r w:rsidRPr="0081340B">
        <w:rPr>
          <w:rFonts w:ascii="Book Antiqua" w:hAnsi="Book Antiqua"/>
          <w:b/>
          <w:bCs/>
          <w:sz w:val="20"/>
          <w:szCs w:val="20"/>
          <w:lang w:val="en"/>
        </w:rPr>
        <w:t>Pengeluaran Kas</w:t>
      </w:r>
      <w:r w:rsidRPr="0081340B">
        <w:rPr>
          <w:rFonts w:ascii="Book Antiqua" w:hAnsi="Book Antiqua"/>
          <w:sz w:val="20"/>
          <w:szCs w:val="20"/>
          <w:lang w:val="en"/>
        </w:rPr>
        <w:t xml:space="preserve">, yang mencakup semua pembayaran kas yang diantisipasi. Ini termasuk pembayaran kepada pemasok untuk bahan baku atau barang dagangan, pembayaran gaji dan upah, pembayaran beban operasional lainnya (seperti sewa dan utilitas), pembayaran pajak, pembelian aset, dan pembayaran dividen. Penting untuk diingat bahwa beban non-kas seperti depresiasi tidak termasuk dalam bagian ini. Bagian ketiga adalah </w:t>
      </w:r>
      <w:r w:rsidRPr="0081340B">
        <w:rPr>
          <w:rFonts w:ascii="Book Antiqua" w:hAnsi="Book Antiqua"/>
          <w:b/>
          <w:bCs/>
          <w:sz w:val="20"/>
          <w:szCs w:val="20"/>
          <w:lang w:val="en"/>
        </w:rPr>
        <w:t>Surplus atau Defisit Kas</w:t>
      </w:r>
      <w:r w:rsidRPr="0081340B">
        <w:rPr>
          <w:rFonts w:ascii="Book Antiqua" w:hAnsi="Book Antiqua"/>
          <w:sz w:val="20"/>
          <w:szCs w:val="20"/>
          <w:lang w:val="en"/>
        </w:rPr>
        <w:t xml:space="preserve">, yang dihitung dengan mengurangkan total pengeluaran dari total penerimaan. Bagian terakhir adalah </w:t>
      </w:r>
      <w:r w:rsidRPr="0081340B">
        <w:rPr>
          <w:rFonts w:ascii="Book Antiqua" w:hAnsi="Book Antiqua"/>
          <w:b/>
          <w:bCs/>
          <w:sz w:val="20"/>
          <w:szCs w:val="20"/>
          <w:lang w:val="en"/>
        </w:rPr>
        <w:t>Pendanaan (Financing)</w:t>
      </w:r>
      <w:r w:rsidRPr="0081340B">
        <w:rPr>
          <w:rFonts w:ascii="Book Antiqua" w:hAnsi="Book Antiqua"/>
          <w:sz w:val="20"/>
          <w:szCs w:val="20"/>
          <w:lang w:val="en"/>
        </w:rPr>
        <w:t>, yang menunjukkan bagaimana perusahaan akan menangani defisit (misalnya, dengan mengambil pinjaman) atau menggunakan surplus (misalnya, dengan membayar utang atau melakukan investasi jangka pendek) (Cherniaieva et al., 2025).</w:t>
      </w:r>
    </w:p>
    <w:p w14:paraId="4E48C491" w14:textId="75E89CA9" w:rsidR="00957590" w:rsidRPr="0081340B" w:rsidRDefault="00957590" w:rsidP="0081340B">
      <w:pPr>
        <w:pStyle w:val="ListParagraph"/>
        <w:numPr>
          <w:ilvl w:val="0"/>
          <w:numId w:val="120"/>
        </w:numPr>
        <w:spacing w:after="0" w:line="276" w:lineRule="auto"/>
        <w:ind w:left="567" w:hanging="283"/>
        <w:contextualSpacing w:val="0"/>
        <w:jc w:val="both"/>
        <w:rPr>
          <w:rFonts w:ascii="Book Antiqua" w:hAnsi="Book Antiqua"/>
          <w:b/>
          <w:bCs/>
          <w:sz w:val="20"/>
          <w:szCs w:val="20"/>
          <w:lang w:val="en"/>
        </w:rPr>
      </w:pPr>
      <w:bookmarkStart w:id="86" w:name="_sa02ewxrujv1" w:colFirst="0" w:colLast="0"/>
      <w:bookmarkEnd w:id="86"/>
      <w:r w:rsidRPr="0081340B">
        <w:rPr>
          <w:rFonts w:ascii="Book Antiqua" w:hAnsi="Book Antiqua"/>
          <w:b/>
          <w:bCs/>
          <w:sz w:val="20"/>
          <w:szCs w:val="20"/>
          <w:lang w:val="en"/>
        </w:rPr>
        <w:t>Integrasi antara Operasional dan Kas</w:t>
      </w:r>
    </w:p>
    <w:p w14:paraId="58A9CB5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Integrasi antara anggaran operasional dan anggaran kas adalah proses penerjemahan dari basis akrual ke basis kas. Hubungan ini merupakan salah satu aspek teknis yang paling penting dalam penyusunan anggaran induk. Kunci dari integrasi ini adalah analisis waktu (</w:t>
      </w:r>
      <w:r w:rsidRPr="0081340B">
        <w:rPr>
          <w:rFonts w:ascii="Book Antiqua" w:hAnsi="Book Antiqua"/>
          <w:i/>
          <w:iCs/>
          <w:sz w:val="20"/>
          <w:szCs w:val="20"/>
          <w:lang w:val="en"/>
        </w:rPr>
        <w:t>timing</w:t>
      </w:r>
      <w:r w:rsidRPr="0081340B">
        <w:rPr>
          <w:rFonts w:ascii="Book Antiqua" w:hAnsi="Book Antiqua"/>
          <w:sz w:val="20"/>
          <w:szCs w:val="20"/>
          <w:lang w:val="en"/>
        </w:rPr>
        <w:t xml:space="preserve">) dari </w:t>
      </w:r>
      <w:r w:rsidRPr="0081340B">
        <w:rPr>
          <w:rFonts w:ascii="Book Antiqua" w:hAnsi="Book Antiqua"/>
          <w:sz w:val="20"/>
          <w:szCs w:val="20"/>
          <w:lang w:val="en"/>
        </w:rPr>
        <w:lastRenderedPageBreak/>
        <w:t>pengakuan pendapatan/beban dan realisasi kasnya (Chumak, 2023). Sebagai contoh, anggaran penjualan dalam anggaran operasional adalah dasar untuk menyusun skedul penerimaan kas. Jika kebijakan perusahaan menetapkan 40% penjualan adalah tunai dan 60% adalah kredit yang ditagih di bulan berikutnya, maka skedul penerimaan kas akan mencerminkan pola ini.</w:t>
      </w:r>
    </w:p>
    <w:p w14:paraId="04EB7CB7" w14:textId="5E7FAC9E"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Demikian pula, anggaran pembelian bahan baku (basis akrual) menjadi dasar untuk menyusun skedul pembayaran kas kepada pemasok. Jika perusahaan membayar 50% pembeliannya di bulan yang sama dan 50% di bulan berikutnya, skedul pengeluaran kas akan dibuat sesuai pola tersebut. Beban-beban lain seperti gaji biasanya dibayar pada periode terjadinya, sehingga angkanya akan sama di kedua anggaran. Namun, beban seperti depresiasi akan muncul di anggaran operasional tetapi tidak di anggaran kas. Proses integrasi yang cermat memastikan konsistensi antara proyeksi laba perusahaan dan posisi likuiditasnya (Ningrum et al., 2025).</w:t>
      </w:r>
    </w:p>
    <w:p w14:paraId="630E113F" w14:textId="77777777" w:rsidR="00474312" w:rsidRPr="0081340B" w:rsidRDefault="00474312" w:rsidP="0081340B">
      <w:pPr>
        <w:spacing w:after="0" w:line="276" w:lineRule="auto"/>
        <w:jc w:val="both"/>
        <w:rPr>
          <w:rFonts w:ascii="Book Antiqua" w:hAnsi="Book Antiqua"/>
          <w:sz w:val="20"/>
          <w:szCs w:val="20"/>
          <w:lang w:val="en"/>
        </w:rPr>
      </w:pPr>
    </w:p>
    <w:p w14:paraId="591C285C" w14:textId="59240B3C" w:rsidR="00957590" w:rsidRPr="0081340B" w:rsidRDefault="00957590" w:rsidP="0081340B">
      <w:pPr>
        <w:pStyle w:val="Heading2"/>
        <w:numPr>
          <w:ilvl w:val="0"/>
          <w:numId w:val="57"/>
        </w:numPr>
        <w:ind w:left="284" w:hanging="284"/>
      </w:pPr>
      <w:bookmarkStart w:id="87" w:name="_ceb7hviprs82" w:colFirst="0" w:colLast="0"/>
      <w:bookmarkStart w:id="88" w:name="_Toc219884625"/>
      <w:bookmarkEnd w:id="87"/>
      <w:r w:rsidRPr="0081340B">
        <w:t>Anggaran Modal dan Investasi Jangka Panjang</w:t>
      </w:r>
      <w:bookmarkEnd w:id="88"/>
    </w:p>
    <w:p w14:paraId="28452DE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Jika anggaran operasional dan kas berfokus pada kesehatan keuangan perusahaan dalam jangka pendek, anggaran modal atau </w:t>
      </w:r>
      <w:r w:rsidRPr="0081340B">
        <w:rPr>
          <w:rFonts w:ascii="Book Antiqua" w:hAnsi="Book Antiqua"/>
          <w:i/>
          <w:iCs/>
          <w:sz w:val="20"/>
          <w:szCs w:val="20"/>
          <w:lang w:val="en"/>
        </w:rPr>
        <w:t>capital budgeting</w:t>
      </w:r>
      <w:r w:rsidRPr="0081340B">
        <w:rPr>
          <w:rFonts w:ascii="Book Antiqua" w:hAnsi="Book Antiqua"/>
          <w:sz w:val="20"/>
          <w:szCs w:val="20"/>
          <w:lang w:val="en"/>
        </w:rPr>
        <w:t xml:space="preserve"> adalah tentang membentuk masa depan perusahaan dalam jangka panjang. Anggaran modal adalah proses yang digunakan perusahaan untuk merencanakan, menganalisis, dan memilih proyek-proyek investasi jangka panjang (Sureka et al., 2021). Investasi ini biasanya melibatkan pengeluaran dana yang sangat besar untuk memperoleh aset tetap seperti pabrik, mesin, atau teknologi baru, yang manfaatnya diharapkan akan diterima selama bertahun-tahun di masa depan. Keputusan penganggaran modal adalah salah satu keputusan paling krusial dan strategis yang dibuat oleh manajemen.</w:t>
      </w:r>
    </w:p>
    <w:p w14:paraId="7672B5E1" w14:textId="77777777" w:rsidR="003B7CB8" w:rsidRPr="0081340B" w:rsidRDefault="003B7CB8"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00FE167D" w14:textId="35401502"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Karakteristik utama dari anggaran modal membedakannya secara tajam dari penganggaran operasional. Pertama, keputusan ini melibatkan komitmen sumber daya yang signifikan dan sering kali tidak dapat dibatalkan (</w:t>
      </w:r>
      <w:r w:rsidRPr="0081340B">
        <w:rPr>
          <w:rFonts w:ascii="Book Antiqua" w:hAnsi="Book Antiqua"/>
          <w:i/>
          <w:iCs/>
          <w:sz w:val="20"/>
          <w:szCs w:val="20"/>
          <w:lang w:val="en"/>
        </w:rPr>
        <w:t>irreversible</w:t>
      </w:r>
      <w:r w:rsidRPr="0081340B">
        <w:rPr>
          <w:rFonts w:ascii="Book Antiqua" w:hAnsi="Book Antiqua"/>
          <w:sz w:val="20"/>
          <w:szCs w:val="20"/>
          <w:lang w:val="en"/>
        </w:rPr>
        <w:t>) tanpa kerugian besar. Sebuah pabrik yang sudah terlanjur dibangun tidak dapat dengan mudah dijual kembali dengan harga pembeliannya jika ternyata keputusan tersebut salah. Kedua, cakrawala waktunya panjang, sering kali 5, 10, atau bahkan lebih dari 20 tahun. Hal ini membuat proses estimasi arus kas di masa depan menjadi sangat sulit dan penuh ketidakpastian (Aly et al., 2025).</w:t>
      </w:r>
    </w:p>
    <w:p w14:paraId="2EB175A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Karena sifatnya yang strategis dan berisiko tinggi, prosedur pengajuan dan persetujuan anggaran modal biasanya jauh lebih ketat dan formal daripada anggaran rutin. Proposal investasi harus didukung oleh analisis kelayakan yang komprehensif, termasuk estimasi arus kas proyek, analisis </w:t>
      </w:r>
      <w:r w:rsidRPr="0081340B">
        <w:rPr>
          <w:rFonts w:ascii="Book Antiqua" w:hAnsi="Book Antiqua"/>
          <w:i/>
          <w:iCs/>
          <w:sz w:val="20"/>
          <w:szCs w:val="20"/>
          <w:lang w:val="en"/>
        </w:rPr>
        <w:t>time value of money</w:t>
      </w:r>
      <w:r w:rsidRPr="0081340B">
        <w:rPr>
          <w:rFonts w:ascii="Book Antiqua" w:hAnsi="Book Antiqua"/>
          <w:sz w:val="20"/>
          <w:szCs w:val="20"/>
          <w:lang w:val="en"/>
        </w:rPr>
        <w:t xml:space="preserve"> menggunakan metode seperti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atau </w:t>
      </w:r>
      <w:r w:rsidRPr="0081340B">
        <w:rPr>
          <w:rFonts w:ascii="Book Antiqua" w:hAnsi="Book Antiqua"/>
          <w:i/>
          <w:iCs/>
          <w:sz w:val="20"/>
          <w:szCs w:val="20"/>
          <w:lang w:val="en"/>
        </w:rPr>
        <w:t>Internal Rate of Return</w:t>
      </w:r>
      <w:r w:rsidRPr="0081340B">
        <w:rPr>
          <w:rFonts w:ascii="Book Antiqua" w:hAnsi="Book Antiqua"/>
          <w:sz w:val="20"/>
          <w:szCs w:val="20"/>
          <w:lang w:val="en"/>
        </w:rPr>
        <w:t xml:space="preserve"> (IRR), serta analisis risiko kualitatif dan kuantitatif. Proposal ini akan dievaluasi secara berjenjang, sering kali hingga ke tingkat dewan direksi untuk proyek-proyek dengan nilai investasi terbesar (Junjunan et al., 2024).</w:t>
      </w:r>
    </w:p>
    <w:p w14:paraId="68FB630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Penting untuk memahami perbedaan antara anggaran belanja modal (</w:t>
      </w:r>
      <w:r w:rsidRPr="0081340B">
        <w:rPr>
          <w:rFonts w:ascii="Book Antiqua" w:hAnsi="Book Antiqua"/>
          <w:i/>
          <w:iCs/>
          <w:sz w:val="20"/>
          <w:szCs w:val="20"/>
          <w:lang w:val="en"/>
        </w:rPr>
        <w:t>capital expenditure</w:t>
      </w:r>
      <w:r w:rsidRPr="0081340B">
        <w:rPr>
          <w:rFonts w:ascii="Book Antiqua" w:hAnsi="Book Antiqua"/>
          <w:sz w:val="20"/>
          <w:szCs w:val="20"/>
          <w:lang w:val="en"/>
        </w:rPr>
        <w:t xml:space="preserve"> atau CAPEX) dan anggaran belanja rutin (</w:t>
      </w:r>
      <w:r w:rsidRPr="0081340B">
        <w:rPr>
          <w:rFonts w:ascii="Book Antiqua" w:hAnsi="Book Antiqua"/>
          <w:i/>
          <w:iCs/>
          <w:sz w:val="20"/>
          <w:szCs w:val="20"/>
          <w:lang w:val="en"/>
        </w:rPr>
        <w:t>operating expenditure</w:t>
      </w:r>
      <w:r w:rsidRPr="0081340B">
        <w:rPr>
          <w:rFonts w:ascii="Book Antiqua" w:hAnsi="Book Antiqua"/>
          <w:sz w:val="20"/>
          <w:szCs w:val="20"/>
          <w:lang w:val="en"/>
        </w:rPr>
        <w:t xml:space="preserve"> atau OPEX). Belanja modal adalah pengeluaran untuk memperoleh atau meningkatkan manfaat aset jangka panjang, dan biayanya dikapitalisasi (dicatat sebagai aset di neraca) lalu disusutkan selama masa manfaatnya. Contohnya adalah pembelian gedung atau mesin baru. Sebaliknya, belanja rutin adalah pengeluaran untuk mempertahankan operasional sehari-hari, seperti biaya perbaikan dan pemeliharaan, dan biayanya langsung dibebankan pada laporan laba rugi di periode terjadinya. Pemisahan yang jelas antara keduanya penting untuk pelaporan keuangan yang akurat dan untuk mengevaluasi jenis pengeluaran yang berbeda dengan kriteria yang tepat.</w:t>
      </w:r>
    </w:p>
    <w:p w14:paraId="0F1212D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Pada dasarnya, anggaran modal adalah tentang alokasi sumber daya yang langka ke berbagai peluang investasi yang bersaing untuk membentuk fondasi pertumbuhan perusahaan di masa depan. Keputusan yang baik dalam area ini dapat memberikan keunggulan kompetitif yang berkelanjutan, sementara keputusan yang buruk dapat membahayakan kelangsungan hidup perusahaan itu sendiri (Sureka et al., 2021).</w:t>
      </w:r>
    </w:p>
    <w:p w14:paraId="22DA7866" w14:textId="77777777" w:rsidR="00865048" w:rsidRPr="0081340B" w:rsidRDefault="00865048"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436897DE" w14:textId="3FCF602D"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maskapai penerbangan, "Angkasa Air", sedang mempertimbangkan dua proyek investasi besar untuk lima tahun ke depan. Proyek A adalah membeli 10 pesawat generasi baru yang lebih hemat bahan bakar dengan total investasi Rp 15 triliun. Proyek B adalah membangun pusat pelatihan pilot dan awak kabin modern senilai Rp 3 triliun. Kedua proposal ini harus melalui proses </w:t>
      </w:r>
      <w:r w:rsidRPr="0081340B">
        <w:rPr>
          <w:rFonts w:ascii="Book Antiqua" w:hAnsi="Book Antiqua"/>
          <w:i/>
          <w:iCs/>
          <w:sz w:val="20"/>
          <w:szCs w:val="20"/>
          <w:lang w:val="en"/>
        </w:rPr>
        <w:t>capital budgeting</w:t>
      </w:r>
      <w:r w:rsidRPr="0081340B">
        <w:rPr>
          <w:rFonts w:ascii="Book Antiqua" w:hAnsi="Book Antiqua"/>
          <w:sz w:val="20"/>
          <w:szCs w:val="20"/>
          <w:lang w:val="en"/>
        </w:rPr>
        <w:t>. Tim analis keuangan akan memproyeksikan tambahan arus kas yang dihasilkan dari setiap proyek (penghematan bahan bakar dan pendapatan rute baru untuk Proyek A; penghematan biaya rekrutmen dan potensi pendapatan dari pelatihan maskapai lain untuk Proyek B) selama 20 tahun ke depan. Menggunakan tingkat diskonto yang mencerminkan risiko perusahaan, mereka akan menghitung NPV dan IRR untuk setiap proyek. Manajemen puncak kemudian akan membandingkan hasil analisis ini dengan tujuan strategis perusahaan untuk memutuskan proyek mana (atau mungkin keduanya, jika dana mencukupi) yang akan disetujui dan dimasukkan ke dalam anggaran modal.</w:t>
      </w:r>
    </w:p>
    <w:p w14:paraId="1E97057A" w14:textId="41FFA2C4" w:rsidR="00957590" w:rsidRPr="0081340B" w:rsidRDefault="00957590" w:rsidP="0081340B">
      <w:pPr>
        <w:pStyle w:val="ListParagraph"/>
        <w:numPr>
          <w:ilvl w:val="0"/>
          <w:numId w:val="121"/>
        </w:numPr>
        <w:spacing w:after="0" w:line="276" w:lineRule="auto"/>
        <w:ind w:left="567" w:hanging="283"/>
        <w:contextualSpacing w:val="0"/>
        <w:jc w:val="both"/>
        <w:rPr>
          <w:rFonts w:ascii="Book Antiqua" w:hAnsi="Book Antiqua"/>
          <w:b/>
          <w:bCs/>
          <w:sz w:val="20"/>
          <w:szCs w:val="20"/>
          <w:lang w:val="en"/>
        </w:rPr>
      </w:pPr>
      <w:bookmarkStart w:id="89" w:name="_6xdu0si070se" w:colFirst="0" w:colLast="0"/>
      <w:bookmarkEnd w:id="89"/>
      <w:r w:rsidRPr="0081340B">
        <w:rPr>
          <w:rFonts w:ascii="Book Antiqua" w:hAnsi="Book Antiqua"/>
          <w:b/>
          <w:bCs/>
          <w:sz w:val="20"/>
          <w:szCs w:val="20"/>
          <w:lang w:val="en"/>
        </w:rPr>
        <w:t>Karakteristik Anggaran Modal (</w:t>
      </w:r>
      <w:r w:rsidRPr="0081340B">
        <w:rPr>
          <w:rFonts w:ascii="Book Antiqua" w:hAnsi="Book Antiqua"/>
          <w:b/>
          <w:bCs/>
          <w:i/>
          <w:iCs/>
          <w:sz w:val="20"/>
          <w:szCs w:val="20"/>
          <w:lang w:val="en"/>
        </w:rPr>
        <w:t>Capital Budget</w:t>
      </w:r>
      <w:r w:rsidRPr="0081340B">
        <w:rPr>
          <w:rFonts w:ascii="Book Antiqua" w:hAnsi="Book Antiqua"/>
          <w:b/>
          <w:bCs/>
          <w:sz w:val="20"/>
          <w:szCs w:val="20"/>
          <w:lang w:val="en"/>
        </w:rPr>
        <w:t>)</w:t>
      </w:r>
    </w:p>
    <w:p w14:paraId="22B9ED6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Anggaran modal memiliki beberapa karakteristik unik yang membedakannya dari anggaran operasional. Karakteristik yang paling menonjol adalah </w:t>
      </w:r>
      <w:r w:rsidRPr="0081340B">
        <w:rPr>
          <w:rFonts w:ascii="Book Antiqua" w:hAnsi="Book Antiqua"/>
          <w:b/>
          <w:bCs/>
          <w:sz w:val="20"/>
          <w:szCs w:val="20"/>
          <w:lang w:val="en"/>
        </w:rPr>
        <w:t>cakrawala waktu jangka panjang</w:t>
      </w:r>
      <w:r w:rsidRPr="0081340B">
        <w:rPr>
          <w:rFonts w:ascii="Book Antiqua" w:hAnsi="Book Antiqua"/>
          <w:sz w:val="20"/>
          <w:szCs w:val="20"/>
          <w:lang w:val="en"/>
        </w:rPr>
        <w:t xml:space="preserve">. Keputusan ini memengaruhi operasional perusahaan selama bertahun-tahun, bahkan puluhan tahun, sehingga membawa tingkat ketidakpastian yang jauh lebih tinggi dibandingkan perencanaan tahunan (Sureka et al., 2021). Karakteristik kedua adalah </w:t>
      </w:r>
      <w:r w:rsidRPr="0081340B">
        <w:rPr>
          <w:rFonts w:ascii="Book Antiqua" w:hAnsi="Book Antiqua"/>
          <w:b/>
          <w:bCs/>
          <w:sz w:val="20"/>
          <w:szCs w:val="20"/>
          <w:lang w:val="en"/>
        </w:rPr>
        <w:t xml:space="preserve">komitmen dana dalam </w:t>
      </w:r>
      <w:r w:rsidRPr="0081340B">
        <w:rPr>
          <w:rFonts w:ascii="Book Antiqua" w:hAnsi="Book Antiqua"/>
          <w:b/>
          <w:bCs/>
          <w:sz w:val="20"/>
          <w:szCs w:val="20"/>
          <w:lang w:val="en"/>
        </w:rPr>
        <w:lastRenderedPageBreak/>
        <w:t>jumlah besar</w:t>
      </w:r>
      <w:r w:rsidRPr="0081340B">
        <w:rPr>
          <w:rFonts w:ascii="Book Antiqua" w:hAnsi="Book Antiqua"/>
          <w:sz w:val="20"/>
          <w:szCs w:val="20"/>
          <w:lang w:val="en"/>
        </w:rPr>
        <w:t>. Investasi modal sering kali merupakan pengeluaran tunggal terbesar yang dilakukan oleh perusahaan, sehingga menempatkan sumber daya keuangan perusahaan pada risiko yang signifikan.</w:t>
      </w:r>
    </w:p>
    <w:p w14:paraId="51D4E78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Karakteristik ketiga adalah </w:t>
      </w:r>
      <w:r w:rsidRPr="0081340B">
        <w:rPr>
          <w:rFonts w:ascii="Book Antiqua" w:hAnsi="Book Antiqua"/>
          <w:b/>
          <w:bCs/>
          <w:sz w:val="20"/>
          <w:szCs w:val="20"/>
          <w:lang w:val="en"/>
        </w:rPr>
        <w:t>tingkat irreversibilitas yang tinggi</w:t>
      </w:r>
      <w:r w:rsidRPr="0081340B">
        <w:rPr>
          <w:rFonts w:ascii="Book Antiqua" w:hAnsi="Book Antiqua"/>
          <w:sz w:val="20"/>
          <w:szCs w:val="20"/>
          <w:lang w:val="en"/>
        </w:rPr>
        <w:t>. Aset yang dibeli melalui belanja modal sering kali merupakan aset spesifik yang tidak memiliki pasar sekunder yang likuid. Sebuah mesin yang dibuat khusus untuk lini produksi tertentu, misalnya, sangat sulit untuk dijual kembali jika proyek tersebut gagal. Akibatnya, kesalahan dalam pengambilan keputusan modal sering kali menimbulkan kerugian yang tidak dapat dipulihkan (Aly et al., 2025). Karena karakteristik-karakteristik ini, keputusan penganggaran modal bersifat sangat strategis dan memerlukan analisis yang sangat mendalam dan hati-hati.</w:t>
      </w:r>
    </w:p>
    <w:p w14:paraId="6FC2E37B" w14:textId="79AFCC24" w:rsidR="00957590" w:rsidRPr="0081340B" w:rsidRDefault="00957590" w:rsidP="0081340B">
      <w:pPr>
        <w:pStyle w:val="ListParagraph"/>
        <w:numPr>
          <w:ilvl w:val="0"/>
          <w:numId w:val="121"/>
        </w:numPr>
        <w:spacing w:after="0" w:line="276" w:lineRule="auto"/>
        <w:ind w:left="567" w:hanging="283"/>
        <w:contextualSpacing w:val="0"/>
        <w:jc w:val="both"/>
        <w:rPr>
          <w:rFonts w:ascii="Book Antiqua" w:hAnsi="Book Antiqua"/>
          <w:b/>
          <w:bCs/>
          <w:sz w:val="20"/>
          <w:szCs w:val="20"/>
          <w:lang w:val="en"/>
        </w:rPr>
      </w:pPr>
      <w:bookmarkStart w:id="90" w:name="_oixccyaywkc5" w:colFirst="0" w:colLast="0"/>
      <w:bookmarkEnd w:id="90"/>
      <w:r w:rsidRPr="0081340B">
        <w:rPr>
          <w:rFonts w:ascii="Book Antiqua" w:hAnsi="Book Antiqua"/>
          <w:b/>
          <w:bCs/>
          <w:sz w:val="20"/>
          <w:szCs w:val="20"/>
          <w:lang w:val="en"/>
        </w:rPr>
        <w:t>Prosedur Pengajuan Anggaran Modal</w:t>
      </w:r>
    </w:p>
    <w:p w14:paraId="229DE3C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Mengingat signifikansinya, prosedur pengajuan dan persetujuan anggaran modal sangat formal dan terstruktur. Proses ini biasanya dimulai dengan identifikasi peluang investasi di tingkat departemen atau divisi. Proposal awal kemudian dikembangkan, yang harus mencakup justifikasi strategis proyek, analisis pasar, estimasi biaya investasi, dan proyeksi arus kas masa depan (Junjunan et al., 2024).</w:t>
      </w:r>
    </w:p>
    <w:p w14:paraId="1E388AD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Proposal ini kemudian diajukan ke komite peninjau atau departemen keuangan korporat untuk analisis kelayakan yang lebih mendalam. Analis akan menguji asumsi, melakukan analisis kuantitatif (seperti NPV, IRR, </w:t>
      </w:r>
      <w:r w:rsidRPr="0081340B">
        <w:rPr>
          <w:rFonts w:ascii="Book Antiqua" w:hAnsi="Book Antiqua"/>
          <w:i/>
          <w:iCs/>
          <w:sz w:val="20"/>
          <w:szCs w:val="20"/>
          <w:lang w:val="en"/>
        </w:rPr>
        <w:t>Payback Period</w:t>
      </w:r>
      <w:r w:rsidRPr="0081340B">
        <w:rPr>
          <w:rFonts w:ascii="Book Antiqua" w:hAnsi="Book Antiqua"/>
          <w:sz w:val="20"/>
          <w:szCs w:val="20"/>
          <w:lang w:val="en"/>
        </w:rPr>
        <w:t>), dan mengevaluasi risiko proyek. Proposal yang lolos saringan awal akan dipresentasikan kepada manajemen senior. Persetujuan akhir sering kali bergantung pada besarnya investasi; proyek kecil mungkin dapat disetujui oleh manajer divisi, proyek menengah oleh CEO, dan proyek yang sangat besar memerlukan persetujuan dari Dewan Direksi (Sirait et al., 2025). Proyek-proyek yang disetujui kemudian akan digabungkan menjadi anggaran modal perusahaan untuk tahun tersebut.</w:t>
      </w:r>
    </w:p>
    <w:p w14:paraId="7A32EE08" w14:textId="4BDC6CD1" w:rsidR="00957590" w:rsidRPr="0081340B" w:rsidRDefault="00957590" w:rsidP="0081340B">
      <w:pPr>
        <w:pStyle w:val="ListParagraph"/>
        <w:numPr>
          <w:ilvl w:val="0"/>
          <w:numId w:val="121"/>
        </w:numPr>
        <w:spacing w:after="0" w:line="276" w:lineRule="auto"/>
        <w:ind w:left="567" w:hanging="283"/>
        <w:contextualSpacing w:val="0"/>
        <w:jc w:val="both"/>
        <w:rPr>
          <w:rFonts w:ascii="Book Antiqua" w:hAnsi="Book Antiqua"/>
          <w:b/>
          <w:bCs/>
          <w:sz w:val="20"/>
          <w:szCs w:val="20"/>
          <w:lang w:val="en"/>
        </w:rPr>
      </w:pPr>
      <w:bookmarkStart w:id="91" w:name="_w179vvcoz989" w:colFirst="0" w:colLast="0"/>
      <w:bookmarkEnd w:id="91"/>
      <w:r w:rsidRPr="0081340B">
        <w:rPr>
          <w:rFonts w:ascii="Book Antiqua" w:hAnsi="Book Antiqua"/>
          <w:b/>
          <w:bCs/>
          <w:sz w:val="20"/>
          <w:szCs w:val="20"/>
          <w:lang w:val="en"/>
        </w:rPr>
        <w:lastRenderedPageBreak/>
        <w:t>Perbedaan Anggaran Belanja Modal dan Rutin</w:t>
      </w:r>
    </w:p>
    <w:p w14:paraId="0EE2B54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Membedakan antara belanja modal (CAPEX) dan belanja rutin (OPEX) adalah hal yang fundamental dalam akuntansi dan penganggaran. </w:t>
      </w:r>
      <w:r w:rsidRPr="0081340B">
        <w:rPr>
          <w:rFonts w:ascii="Book Antiqua" w:hAnsi="Book Antiqua"/>
          <w:b/>
          <w:bCs/>
          <w:sz w:val="20"/>
          <w:szCs w:val="20"/>
          <w:lang w:val="en"/>
        </w:rPr>
        <w:t>Belanja Modal (CAPEX)</w:t>
      </w:r>
      <w:r w:rsidRPr="0081340B">
        <w:rPr>
          <w:rFonts w:ascii="Book Antiqua" w:hAnsi="Book Antiqua"/>
          <w:sz w:val="20"/>
          <w:szCs w:val="20"/>
          <w:lang w:val="en"/>
        </w:rPr>
        <w:t xml:space="preserve"> adalah pengeluaran yang memberikan manfaat di masa depan (lebih dari satu periode akuntansi). Pengeluaran ini digunakan untuk membeli, meningkatkan, atau memperpanjang umur aset tetap seperti properti, pabrik, dan peralatan. Secara akuntansi, CAPEX tidak langsung dibebankan sebagai biaya, melainkan dikapitalisasi sebagai aset di neraca dan kemudian dialokasikan sebagai beban depresiasi selama masa manfaat aset tersebut (Homauni et al., 2023).</w:t>
      </w:r>
    </w:p>
    <w:p w14:paraId="2A5013F8" w14:textId="17ABADD9"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Sebaliknya, </w:t>
      </w:r>
      <w:r w:rsidRPr="0081340B">
        <w:rPr>
          <w:rFonts w:ascii="Book Antiqua" w:hAnsi="Book Antiqua"/>
          <w:b/>
          <w:bCs/>
          <w:sz w:val="20"/>
          <w:szCs w:val="20"/>
          <w:lang w:val="en"/>
        </w:rPr>
        <w:t>Belanja Rutin (OPEX)</w:t>
      </w:r>
      <w:r w:rsidRPr="0081340B">
        <w:rPr>
          <w:rFonts w:ascii="Book Antiqua" w:hAnsi="Book Antiqua"/>
          <w:sz w:val="20"/>
          <w:szCs w:val="20"/>
          <w:lang w:val="en"/>
        </w:rPr>
        <w:t xml:space="preserve"> adalah pengeluaran yang terjadi dalam kegiatan operasional normal perusahaan dan manfaatnya habis dikonsumsi dalam periode akuntansi yang sama. Ini adalah biaya-biaya yang diperlukan untuk menjalankan bisnis sehari-hari, seperti gaji, sewa, utilitas, dan biaya perbaikan kecil. OPEX langsung dicatat sebagai beban pada laporan laba rugi di periode terjadinya. Pemisahan ini penting karena memengaruhi baik laporan laba rugi (melalui beban) maupun neraca (melalui aset), serta memberikan gambaran yang berbeda tentang investasi perusahaan untuk masa depan versus biaya untuk operasi saat ini (Pathange et al., 2024).</w:t>
      </w:r>
    </w:p>
    <w:p w14:paraId="30391A00" w14:textId="77777777" w:rsidR="00865048" w:rsidRPr="0081340B" w:rsidRDefault="00865048" w:rsidP="0081340B">
      <w:pPr>
        <w:spacing w:after="0" w:line="276" w:lineRule="auto"/>
        <w:jc w:val="both"/>
        <w:rPr>
          <w:rFonts w:ascii="Book Antiqua" w:hAnsi="Book Antiqua"/>
          <w:sz w:val="20"/>
          <w:szCs w:val="20"/>
          <w:lang w:val="en"/>
        </w:rPr>
      </w:pPr>
    </w:p>
    <w:p w14:paraId="5D1AE204" w14:textId="41DCBE38" w:rsidR="00957590" w:rsidRPr="0081340B" w:rsidRDefault="00957590" w:rsidP="0081340B">
      <w:pPr>
        <w:pStyle w:val="Heading2"/>
        <w:numPr>
          <w:ilvl w:val="0"/>
          <w:numId w:val="57"/>
        </w:numPr>
        <w:ind w:left="284" w:hanging="284"/>
      </w:pPr>
      <w:bookmarkStart w:id="92" w:name="_tmt7lmfcsj8q" w:colFirst="0" w:colLast="0"/>
      <w:bookmarkStart w:id="93" w:name="_Toc219884626"/>
      <w:bookmarkEnd w:id="92"/>
      <w:r w:rsidRPr="0081340B">
        <w:t>Anggaran Fleksibel vs Anggaran Tetap (Statis)</w:t>
      </w:r>
      <w:bookmarkEnd w:id="93"/>
    </w:p>
    <w:p w14:paraId="6B5D93E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Klasifikasi anggaran lainnya yang sangat penting untuk tujuan pengendalian dan evaluasi kinerja adalah berdasarkan perilakunya terhadap perubahan tingkat aktivitas. Dalam hal ini, kita membedakan antara anggaran tetap (statis) dan anggaran fleksibel. Keduanya memiliki struktur dan kegunaan yang sangat berbeda. Anggaran tetap, atau anggaran statis, adalah anggaran yang disusun hanya untuk satu tingkat aktivitas atau volume output tertentu (Sunaryo et al., 2025). Anggaran ini disiapkan pada awal periode dan tidak diubah </w:t>
      </w:r>
      <w:r w:rsidRPr="0081340B">
        <w:rPr>
          <w:rFonts w:ascii="Book Antiqua" w:hAnsi="Book Antiqua"/>
          <w:sz w:val="20"/>
          <w:szCs w:val="20"/>
          <w:lang w:val="en"/>
        </w:rPr>
        <w:lastRenderedPageBreak/>
        <w:t>atau disesuaikan, terlepas dari berapa pun tingkat aktivitas aktual yang dicapai selama periode tersebut.</w:t>
      </w:r>
    </w:p>
    <w:p w14:paraId="7FFF3C8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Penggunaan utama anggaran statis adalah untuk perencanaan. Pada awal tahun, perusahaan harus membuat komitmen terhadap satu set rencana tertentu, dan anggaran statis adalah ekspresi kuantitatif dari rencana tersebut. Namun, kelemahan terbesarnya muncul ketika anggaran ini digunakan untuk evaluasi kinerja. Membandingkan biaya aktual dengan anggaran statis bisa sangat menyesatkan jika tingkat aktivitas aktual berbeda secara signifikan dari tingkat aktivitas yang direncanakan. Sebagai contoh, jika sebuah pabrik memproduksi 20% lebih banyak unit dari yang dianggarkan, tentu saja biaya variabel aktualnya (seperti bahan baku) akan lebih tinggi dari yang dianggarkan. Menyimpulkan bahwa manajer pabrik berkinerja buruk karena biaya melebihi anggaran dalam kasus ini adalah kesimpulan yang keliru.</w:t>
      </w:r>
    </w:p>
    <w:p w14:paraId="7DC2424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sinilah anggaran fleksibel menunjukkan keunggulannya. Anggaran fleksibel adalah anggaran yang dirancang untuk menyesuaikan atau "melenturkan" proyeksi pendapatan dan biaya berdasarkan tingkat aktivitas aktual yang dicapai (Hammadi &amp; Kadhim, 2025). Alih-alih didasarkan pada satu tingkat output, anggaran fleksibel disusun berdasarkan formula, di mana biaya dipisahkan menjadi komponen tetap dan variabel. Dengan formula ini, anggaran dapat dihitung ulang pada akhir periode menggunakan volume </w:t>
      </w:r>
      <w:r w:rsidRPr="0081340B">
        <w:rPr>
          <w:rFonts w:ascii="Book Antiqua" w:hAnsi="Book Antiqua"/>
          <w:i/>
          <w:iCs/>
          <w:sz w:val="20"/>
          <w:szCs w:val="20"/>
          <w:lang w:val="en"/>
        </w:rPr>
        <w:t>aktual</w:t>
      </w:r>
      <w:r w:rsidRPr="0081340B">
        <w:rPr>
          <w:rFonts w:ascii="Book Antiqua" w:hAnsi="Book Antiqua"/>
          <w:sz w:val="20"/>
          <w:szCs w:val="20"/>
          <w:lang w:val="en"/>
        </w:rPr>
        <w:t xml:space="preserve"> sebagai input. Hal ini menciptakan perbandingan "apel dengan apel": biaya aktual pada volume X dibandingkan dengan berapa seharusnya biaya tersebut (menurut anggaran) pada volume X.</w:t>
      </w:r>
    </w:p>
    <w:p w14:paraId="2075E7B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Penggunaan anggaran fleksibel secara dramatis meningkatkan kualitas evaluasi kinerja. Varians yang dihitung dengan membandingkan hasil aktual dengan anggaran fleksibel memberikan wawasan yang jauh lebih bermakna. Perbedaan antara anggaran fleksibel dan hasil aktual menyoroti efisiensi atau inefisiensi dalam mengelola biaya pada tingkat output tertentu, bukan perbedaan yang disebabkan oleh volume penjualan atau produksi yang berbeda dari rencana awal. Oleh </w:t>
      </w:r>
      <w:r w:rsidRPr="0081340B">
        <w:rPr>
          <w:rFonts w:ascii="Book Antiqua" w:hAnsi="Book Antiqua"/>
          <w:sz w:val="20"/>
          <w:szCs w:val="20"/>
          <w:lang w:val="en"/>
        </w:rPr>
        <w:lastRenderedPageBreak/>
        <w:t>karena itu, anggaran fleksibel adalah alat pengendalian yang jauh lebih unggul daripada anggaran statis, terutama dalam lingkungan bisnis di mana tingkat aktivitas sulit diprediksi atau sering berfluktuasi.</w:t>
      </w:r>
    </w:p>
    <w:p w14:paraId="5D61526A" w14:textId="77777777" w:rsidR="00865048" w:rsidRPr="0081340B" w:rsidRDefault="00865048"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66479220" w14:textId="2BC28EA4" w:rsidR="00957590" w:rsidRPr="0081340B" w:rsidRDefault="00957590" w:rsidP="00507A00">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Anda menganggarkan biaya bahan makanan untuk satu minggu sebesar Rp 500.000, dengan asumsi Anda hanya akan memasak untuk diri sendiri (ini adalah anggaran statis). Namun, di tengah minggu, dua orang teman datang menginap selama tiga hari, sehingga Anda harus memasak untuk tiga orang. Di akhir minggu, total pengeluaran Anda adalah Rp 700.000. Jika Anda membandingkan ini dengan anggaran statis Anda (Rp 500.000), Anda akan menyimpulkan bahwa Anda "boros" sebesar Rp 200.000. Namun, perbandingan ini tidak adil. Anggaran fleksibel akan berkata: "Biaya makan per orang adalah sekitar Rp 70.000 per hari. Dengan tamu tambahan, seharusnya total biaya Anda adalah sekitar Rp 680.000." Membandingkan pengeluaran aktual Anda (Rp 700.000) dengan anggaran fleksibel (Rp 680.000) memberikan kesimpulan yang lebih akurat: Anda hanya sedikit di atas anggaran (sebesar </w:t>
      </w:r>
      <w:r w:rsidR="00E33988" w:rsidRPr="0081340B">
        <w:rPr>
          <w:rFonts w:ascii="Book Antiqua" w:hAnsi="Book Antiqua"/>
          <w:sz w:val="20"/>
          <w:szCs w:val="20"/>
          <w:lang w:val="en"/>
        </w:rPr>
        <w:br/>
      </w:r>
      <w:r w:rsidRPr="0081340B">
        <w:rPr>
          <w:rFonts w:ascii="Book Antiqua" w:hAnsi="Book Antiqua"/>
          <w:sz w:val="20"/>
          <w:szCs w:val="20"/>
          <w:lang w:val="en"/>
        </w:rPr>
        <w:t>Rp 20.000), bukan boros besar-besaran.</w:t>
      </w:r>
    </w:p>
    <w:p w14:paraId="62BDC15F" w14:textId="08D564B9"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Berikut tabel perbandingan laporan kinerja menggunakan Anggaran Statis dan Fleksibel untuk volume aktual 11.000 unit, sementara direncanakan 10.000 unit.</w:t>
      </w:r>
    </w:p>
    <w:p w14:paraId="7D85BEBB" w14:textId="0EF30E9D" w:rsidR="00E33988" w:rsidRPr="0081340B" w:rsidRDefault="00E33988" w:rsidP="0081340B">
      <w:pPr>
        <w:spacing w:after="0" w:line="276" w:lineRule="auto"/>
        <w:jc w:val="both"/>
        <w:rPr>
          <w:rFonts w:ascii="Book Antiqua" w:hAnsi="Book Antiqua"/>
          <w:sz w:val="20"/>
          <w:szCs w:val="20"/>
          <w:lang w:val="en"/>
        </w:rPr>
      </w:pPr>
    </w:p>
    <w:p w14:paraId="29436531" w14:textId="77777777" w:rsidR="00E33988" w:rsidRPr="0081340B" w:rsidRDefault="00E33988" w:rsidP="0081340B">
      <w:pPr>
        <w:spacing w:after="0" w:line="276" w:lineRule="auto"/>
        <w:jc w:val="both"/>
        <w:rPr>
          <w:rFonts w:ascii="Book Antiqua" w:hAnsi="Book Antiqua"/>
          <w:sz w:val="20"/>
          <w:szCs w:val="20"/>
          <w:lang w:val="en"/>
        </w:rPr>
        <w:sectPr w:rsidR="00E33988" w:rsidRPr="0081340B" w:rsidSect="007043CC">
          <w:pgSz w:w="8505" w:h="13041" w:code="13"/>
          <w:pgMar w:top="1134" w:right="1134" w:bottom="1418" w:left="1418" w:header="709" w:footer="709" w:gutter="0"/>
          <w:pgNumType w:start="1"/>
          <w:cols w:space="708"/>
          <w:docGrid w:linePitch="360"/>
        </w:sectPr>
      </w:pPr>
    </w:p>
    <w:tbl>
      <w:tblPr>
        <w:tblStyle w:val="TableGrid"/>
        <w:tblW w:w="5000" w:type="pct"/>
        <w:tblCellMar>
          <w:left w:w="0" w:type="dxa"/>
          <w:right w:w="57" w:type="dxa"/>
        </w:tblCellMar>
        <w:tblLook w:val="0600" w:firstRow="0" w:lastRow="0" w:firstColumn="0" w:lastColumn="0" w:noHBand="1" w:noVBand="1"/>
      </w:tblPr>
      <w:tblGrid>
        <w:gridCol w:w="1699"/>
        <w:gridCol w:w="1874"/>
        <w:gridCol w:w="1794"/>
        <w:gridCol w:w="1557"/>
        <w:gridCol w:w="1937"/>
        <w:gridCol w:w="1618"/>
      </w:tblGrid>
      <w:tr w:rsidR="00957590" w:rsidRPr="0081340B" w14:paraId="5AC7BBCA" w14:textId="77777777" w:rsidTr="00507A00">
        <w:trPr>
          <w:trHeight w:val="20"/>
        </w:trPr>
        <w:tc>
          <w:tcPr>
            <w:tcW w:w="811" w:type="pct"/>
            <w:vAlign w:val="center"/>
          </w:tcPr>
          <w:p w14:paraId="24B03AFF"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lastRenderedPageBreak/>
              <w:t>Item</w:t>
            </w:r>
          </w:p>
        </w:tc>
        <w:tc>
          <w:tcPr>
            <w:tcW w:w="894" w:type="pct"/>
            <w:vAlign w:val="center"/>
          </w:tcPr>
          <w:p w14:paraId="17D4082E"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Anggaran Statis (10.000 unit)</w:t>
            </w:r>
          </w:p>
        </w:tc>
        <w:tc>
          <w:tcPr>
            <w:tcW w:w="856" w:type="pct"/>
            <w:vAlign w:val="center"/>
          </w:tcPr>
          <w:p w14:paraId="3C4A8163"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Hasil Aktual (11.000 unit)</w:t>
            </w:r>
          </w:p>
        </w:tc>
        <w:tc>
          <w:tcPr>
            <w:tcW w:w="743" w:type="pct"/>
            <w:vAlign w:val="center"/>
          </w:tcPr>
          <w:p w14:paraId="1152810B"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Varians Anggaran Statis</w:t>
            </w:r>
          </w:p>
        </w:tc>
        <w:tc>
          <w:tcPr>
            <w:tcW w:w="924" w:type="pct"/>
            <w:vAlign w:val="center"/>
          </w:tcPr>
          <w:p w14:paraId="252D40D0"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Anggaran Fleksibel (11.000 unit)</w:t>
            </w:r>
          </w:p>
        </w:tc>
        <w:tc>
          <w:tcPr>
            <w:tcW w:w="772" w:type="pct"/>
            <w:vAlign w:val="center"/>
          </w:tcPr>
          <w:p w14:paraId="541C3FC8"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Varians Anggaran Fleksibel</w:t>
            </w:r>
          </w:p>
        </w:tc>
      </w:tr>
      <w:tr w:rsidR="00957590" w:rsidRPr="0081340B" w14:paraId="24F8FF71" w14:textId="77777777" w:rsidTr="00507A00">
        <w:trPr>
          <w:trHeight w:val="20"/>
        </w:trPr>
        <w:tc>
          <w:tcPr>
            <w:tcW w:w="811" w:type="pct"/>
          </w:tcPr>
          <w:p w14:paraId="3B7C0FF2"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Pendapatan</w:t>
            </w:r>
          </w:p>
        </w:tc>
        <w:tc>
          <w:tcPr>
            <w:tcW w:w="894" w:type="pct"/>
          </w:tcPr>
          <w:p w14:paraId="217C8F68" w14:textId="6FCF2222" w:rsidR="00957590" w:rsidRPr="0081340B" w:rsidRDefault="00A767FB" w:rsidP="0081340B">
            <w:pPr>
              <w:tabs>
                <w:tab w:val="left" w:pos="83"/>
                <w:tab w:val="right" w:pos="1561"/>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100.000.000</w:t>
            </w:r>
          </w:p>
        </w:tc>
        <w:tc>
          <w:tcPr>
            <w:tcW w:w="856" w:type="pct"/>
          </w:tcPr>
          <w:p w14:paraId="4296501D" w14:textId="778DACFA" w:rsidR="00957590" w:rsidRPr="0081340B" w:rsidRDefault="00A767FB" w:rsidP="0081340B">
            <w:pPr>
              <w:tabs>
                <w:tab w:val="left" w:pos="150"/>
                <w:tab w:val="right" w:pos="1550"/>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108.900.000</w:t>
            </w:r>
          </w:p>
        </w:tc>
        <w:tc>
          <w:tcPr>
            <w:tcW w:w="743" w:type="pct"/>
          </w:tcPr>
          <w:p w14:paraId="1B8C3F61" w14:textId="7D4ABC9C" w:rsidR="00957590" w:rsidRPr="0081340B" w:rsidRDefault="00957590" w:rsidP="0081340B">
            <w:pPr>
              <w:tabs>
                <w:tab w:val="right" w:pos="1293"/>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8.900.000 F</w:t>
            </w:r>
          </w:p>
        </w:tc>
        <w:tc>
          <w:tcPr>
            <w:tcW w:w="924" w:type="pct"/>
          </w:tcPr>
          <w:p w14:paraId="6E6833B8" w14:textId="5A44F05F" w:rsidR="00957590" w:rsidRPr="0081340B" w:rsidRDefault="00A767FB" w:rsidP="0081340B">
            <w:pPr>
              <w:tabs>
                <w:tab w:val="left" w:pos="160"/>
                <w:tab w:val="right" w:pos="1657"/>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110.000.000</w:t>
            </w:r>
          </w:p>
        </w:tc>
        <w:tc>
          <w:tcPr>
            <w:tcW w:w="772" w:type="pct"/>
          </w:tcPr>
          <w:p w14:paraId="2E94FEA0" w14:textId="534D819B" w:rsidR="00957590" w:rsidRPr="0081340B" w:rsidRDefault="00957590" w:rsidP="0081340B">
            <w:pPr>
              <w:tabs>
                <w:tab w:val="right" w:pos="1478"/>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1.100.000 U</w:t>
            </w:r>
          </w:p>
        </w:tc>
      </w:tr>
      <w:tr w:rsidR="00957590" w:rsidRPr="0081340B" w14:paraId="0A229077" w14:textId="77777777" w:rsidTr="00507A00">
        <w:trPr>
          <w:trHeight w:val="20"/>
        </w:trPr>
        <w:tc>
          <w:tcPr>
            <w:tcW w:w="811" w:type="pct"/>
          </w:tcPr>
          <w:p w14:paraId="7F6C582E"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Biaya Variabel</w:t>
            </w:r>
          </w:p>
        </w:tc>
        <w:tc>
          <w:tcPr>
            <w:tcW w:w="894" w:type="pct"/>
          </w:tcPr>
          <w:p w14:paraId="7A7FDD82" w14:textId="785D78B2" w:rsidR="00957590" w:rsidRPr="0081340B" w:rsidRDefault="00A767FB" w:rsidP="0081340B">
            <w:pPr>
              <w:tabs>
                <w:tab w:val="left" w:pos="83"/>
                <w:tab w:val="right" w:pos="1561"/>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60.000.000</w:t>
            </w:r>
          </w:p>
        </w:tc>
        <w:tc>
          <w:tcPr>
            <w:tcW w:w="856" w:type="pct"/>
          </w:tcPr>
          <w:p w14:paraId="1661CDB9" w14:textId="1131E05E" w:rsidR="00957590" w:rsidRPr="0081340B" w:rsidRDefault="00A767FB" w:rsidP="0081340B">
            <w:pPr>
              <w:tabs>
                <w:tab w:val="left" w:pos="150"/>
                <w:tab w:val="right" w:pos="1550"/>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68.000.000</w:t>
            </w:r>
          </w:p>
        </w:tc>
        <w:tc>
          <w:tcPr>
            <w:tcW w:w="743" w:type="pct"/>
          </w:tcPr>
          <w:p w14:paraId="411DF1AC" w14:textId="373296EC" w:rsidR="00957590" w:rsidRPr="0081340B" w:rsidRDefault="00957590" w:rsidP="0081340B">
            <w:pPr>
              <w:tabs>
                <w:tab w:val="right" w:pos="1293"/>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8.000.000 U</w:t>
            </w:r>
          </w:p>
        </w:tc>
        <w:tc>
          <w:tcPr>
            <w:tcW w:w="924" w:type="pct"/>
          </w:tcPr>
          <w:p w14:paraId="34CD278E" w14:textId="21C64B99" w:rsidR="00957590" w:rsidRPr="0081340B" w:rsidRDefault="00A767FB" w:rsidP="0081340B">
            <w:pPr>
              <w:tabs>
                <w:tab w:val="left" w:pos="160"/>
                <w:tab w:val="right" w:pos="1657"/>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66.000.000</w:t>
            </w:r>
          </w:p>
        </w:tc>
        <w:tc>
          <w:tcPr>
            <w:tcW w:w="772" w:type="pct"/>
          </w:tcPr>
          <w:p w14:paraId="3D7344C8" w14:textId="5F71EF93" w:rsidR="00957590" w:rsidRPr="0081340B" w:rsidRDefault="00957590" w:rsidP="0081340B">
            <w:pPr>
              <w:tabs>
                <w:tab w:val="right" w:pos="1478"/>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2.000.000 U</w:t>
            </w:r>
          </w:p>
        </w:tc>
      </w:tr>
      <w:tr w:rsidR="00957590" w:rsidRPr="0081340B" w14:paraId="792CEC55" w14:textId="77777777" w:rsidTr="00507A00">
        <w:trPr>
          <w:trHeight w:val="20"/>
        </w:trPr>
        <w:tc>
          <w:tcPr>
            <w:tcW w:w="811" w:type="pct"/>
          </w:tcPr>
          <w:p w14:paraId="6B0CD69B"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Margin Kontribusi</w:t>
            </w:r>
          </w:p>
        </w:tc>
        <w:tc>
          <w:tcPr>
            <w:tcW w:w="894" w:type="pct"/>
          </w:tcPr>
          <w:p w14:paraId="6691ED0B" w14:textId="34EC38BB" w:rsidR="00957590" w:rsidRPr="0081340B" w:rsidRDefault="00A767FB" w:rsidP="0081340B">
            <w:pPr>
              <w:tabs>
                <w:tab w:val="left" w:pos="83"/>
                <w:tab w:val="right" w:pos="1561"/>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40.000.000</w:t>
            </w:r>
          </w:p>
        </w:tc>
        <w:tc>
          <w:tcPr>
            <w:tcW w:w="856" w:type="pct"/>
          </w:tcPr>
          <w:p w14:paraId="073FBF34" w14:textId="41793F34" w:rsidR="00957590" w:rsidRPr="0081340B" w:rsidRDefault="00A767FB" w:rsidP="0081340B">
            <w:pPr>
              <w:tabs>
                <w:tab w:val="left" w:pos="150"/>
                <w:tab w:val="right" w:pos="1550"/>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40.900.000</w:t>
            </w:r>
          </w:p>
        </w:tc>
        <w:tc>
          <w:tcPr>
            <w:tcW w:w="743" w:type="pct"/>
          </w:tcPr>
          <w:p w14:paraId="3396D933" w14:textId="2AD4A517" w:rsidR="00957590" w:rsidRPr="0081340B" w:rsidRDefault="00957590" w:rsidP="0081340B">
            <w:pPr>
              <w:tabs>
                <w:tab w:val="right" w:pos="1293"/>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900.000 F</w:t>
            </w:r>
          </w:p>
        </w:tc>
        <w:tc>
          <w:tcPr>
            <w:tcW w:w="924" w:type="pct"/>
          </w:tcPr>
          <w:p w14:paraId="3D1752EB" w14:textId="4F4EF350" w:rsidR="00957590" w:rsidRPr="0081340B" w:rsidRDefault="00A767FB" w:rsidP="0081340B">
            <w:pPr>
              <w:tabs>
                <w:tab w:val="left" w:pos="160"/>
                <w:tab w:val="right" w:pos="1657"/>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44.000.000</w:t>
            </w:r>
          </w:p>
        </w:tc>
        <w:tc>
          <w:tcPr>
            <w:tcW w:w="772" w:type="pct"/>
          </w:tcPr>
          <w:p w14:paraId="42D4CF99" w14:textId="3100B332" w:rsidR="00957590" w:rsidRPr="0081340B" w:rsidRDefault="00957590" w:rsidP="0081340B">
            <w:pPr>
              <w:tabs>
                <w:tab w:val="right" w:pos="1478"/>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3.100.000 U</w:t>
            </w:r>
          </w:p>
        </w:tc>
      </w:tr>
      <w:tr w:rsidR="00957590" w:rsidRPr="0081340B" w14:paraId="1F319489" w14:textId="77777777" w:rsidTr="00507A00">
        <w:trPr>
          <w:trHeight w:val="20"/>
        </w:trPr>
        <w:tc>
          <w:tcPr>
            <w:tcW w:w="811" w:type="pct"/>
          </w:tcPr>
          <w:p w14:paraId="4B736B38"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Biaya Tetap</w:t>
            </w:r>
          </w:p>
        </w:tc>
        <w:tc>
          <w:tcPr>
            <w:tcW w:w="894" w:type="pct"/>
          </w:tcPr>
          <w:p w14:paraId="25E52461" w14:textId="65491F58" w:rsidR="00957590" w:rsidRPr="0081340B" w:rsidRDefault="00A767FB" w:rsidP="0081340B">
            <w:pPr>
              <w:tabs>
                <w:tab w:val="left" w:pos="83"/>
                <w:tab w:val="right" w:pos="1561"/>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25.000.000</w:t>
            </w:r>
          </w:p>
        </w:tc>
        <w:tc>
          <w:tcPr>
            <w:tcW w:w="856" w:type="pct"/>
          </w:tcPr>
          <w:p w14:paraId="62B15954" w14:textId="637A8B8D" w:rsidR="00957590" w:rsidRPr="0081340B" w:rsidRDefault="00A767FB" w:rsidP="0081340B">
            <w:pPr>
              <w:tabs>
                <w:tab w:val="left" w:pos="150"/>
                <w:tab w:val="right" w:pos="1550"/>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26.000.000</w:t>
            </w:r>
          </w:p>
        </w:tc>
        <w:tc>
          <w:tcPr>
            <w:tcW w:w="743" w:type="pct"/>
          </w:tcPr>
          <w:p w14:paraId="48BCDF48" w14:textId="3ACE3687" w:rsidR="00957590" w:rsidRPr="0081340B" w:rsidRDefault="00957590" w:rsidP="0081340B">
            <w:pPr>
              <w:tabs>
                <w:tab w:val="right" w:pos="1293"/>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1.000.000 U</w:t>
            </w:r>
          </w:p>
        </w:tc>
        <w:tc>
          <w:tcPr>
            <w:tcW w:w="924" w:type="pct"/>
          </w:tcPr>
          <w:p w14:paraId="10CE98FD" w14:textId="22D92FE3" w:rsidR="00957590" w:rsidRPr="0081340B" w:rsidRDefault="00A767FB" w:rsidP="0081340B">
            <w:pPr>
              <w:tabs>
                <w:tab w:val="left" w:pos="160"/>
                <w:tab w:val="right" w:pos="1657"/>
              </w:tabs>
              <w:spacing w:line="276" w:lineRule="auto"/>
              <w:rPr>
                <w:rFonts w:ascii="Book Antiqua" w:hAnsi="Book Antiqua"/>
                <w:lang w:val="en"/>
              </w:rPr>
            </w:pPr>
            <w:r w:rsidRPr="0081340B">
              <w:rPr>
                <w:rFonts w:ascii="Book Antiqua" w:hAnsi="Book Antiqua"/>
                <w:lang w:val="en"/>
              </w:rPr>
              <w:tab/>
            </w:r>
            <w:r w:rsidR="00957590" w:rsidRPr="0081340B">
              <w:rPr>
                <w:rFonts w:ascii="Book Antiqua" w:hAnsi="Book Antiqua"/>
                <w:lang w:val="en"/>
              </w:rPr>
              <w:t xml:space="preserve">Rp </w:t>
            </w:r>
            <w:r w:rsidR="003B7CB8" w:rsidRPr="0081340B">
              <w:rPr>
                <w:rFonts w:ascii="Book Antiqua" w:hAnsi="Book Antiqua"/>
                <w:lang w:val="en"/>
              </w:rPr>
              <w:tab/>
            </w:r>
            <w:r w:rsidR="00957590" w:rsidRPr="0081340B">
              <w:rPr>
                <w:rFonts w:ascii="Book Antiqua" w:hAnsi="Book Antiqua"/>
                <w:lang w:val="en"/>
              </w:rPr>
              <w:t>25.000.000</w:t>
            </w:r>
          </w:p>
        </w:tc>
        <w:tc>
          <w:tcPr>
            <w:tcW w:w="772" w:type="pct"/>
          </w:tcPr>
          <w:p w14:paraId="60CFCE7E" w14:textId="02E74203" w:rsidR="00957590" w:rsidRPr="0081340B" w:rsidRDefault="00957590" w:rsidP="0081340B">
            <w:pPr>
              <w:tabs>
                <w:tab w:val="right" w:pos="1478"/>
              </w:tabs>
              <w:spacing w:line="276" w:lineRule="auto"/>
              <w:rPr>
                <w:rFonts w:ascii="Book Antiqua" w:hAnsi="Book Antiqua"/>
                <w:lang w:val="en"/>
              </w:rPr>
            </w:pPr>
            <w:r w:rsidRPr="0081340B">
              <w:rPr>
                <w:rFonts w:ascii="Book Antiqua" w:hAnsi="Book Antiqua"/>
                <w:lang w:val="en"/>
              </w:rPr>
              <w:t xml:space="preserve">Rp </w:t>
            </w:r>
            <w:r w:rsidR="003B7CB8" w:rsidRPr="0081340B">
              <w:rPr>
                <w:rFonts w:ascii="Book Antiqua" w:hAnsi="Book Antiqua"/>
                <w:lang w:val="en"/>
              </w:rPr>
              <w:tab/>
            </w:r>
            <w:r w:rsidRPr="0081340B">
              <w:rPr>
                <w:rFonts w:ascii="Book Antiqua" w:hAnsi="Book Antiqua"/>
                <w:lang w:val="en"/>
              </w:rPr>
              <w:t>1.000.000 U</w:t>
            </w:r>
          </w:p>
        </w:tc>
      </w:tr>
      <w:tr w:rsidR="00957590" w:rsidRPr="0081340B" w14:paraId="1B203A7E" w14:textId="77777777" w:rsidTr="00507A00">
        <w:trPr>
          <w:trHeight w:val="20"/>
        </w:trPr>
        <w:tc>
          <w:tcPr>
            <w:tcW w:w="811" w:type="pct"/>
          </w:tcPr>
          <w:p w14:paraId="4C1C20AA"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Laba Operasi</w:t>
            </w:r>
          </w:p>
        </w:tc>
        <w:tc>
          <w:tcPr>
            <w:tcW w:w="894" w:type="pct"/>
          </w:tcPr>
          <w:p w14:paraId="6E1DEBE0" w14:textId="414462C3" w:rsidR="00957590" w:rsidRPr="0081340B" w:rsidRDefault="00A767FB" w:rsidP="0081340B">
            <w:pPr>
              <w:tabs>
                <w:tab w:val="left" w:pos="83"/>
                <w:tab w:val="right" w:pos="1561"/>
              </w:tabs>
              <w:spacing w:line="276" w:lineRule="auto"/>
              <w:rPr>
                <w:rFonts w:ascii="Book Antiqua" w:hAnsi="Book Antiqua"/>
                <w:lang w:val="en"/>
              </w:rPr>
            </w:pPr>
            <w:r w:rsidRPr="0081340B">
              <w:rPr>
                <w:rFonts w:ascii="Book Antiqua" w:hAnsi="Book Antiqua"/>
                <w:b/>
                <w:bCs/>
                <w:lang w:val="en"/>
              </w:rPr>
              <w:tab/>
            </w:r>
            <w:r w:rsidR="00957590" w:rsidRPr="0081340B">
              <w:rPr>
                <w:rFonts w:ascii="Book Antiqua" w:hAnsi="Book Antiqua"/>
                <w:b/>
                <w:bCs/>
                <w:lang w:val="en"/>
              </w:rPr>
              <w:t xml:space="preserve">Rp </w:t>
            </w:r>
            <w:r w:rsidR="003B7CB8" w:rsidRPr="0081340B">
              <w:rPr>
                <w:rFonts w:ascii="Book Antiqua" w:hAnsi="Book Antiqua"/>
                <w:b/>
                <w:bCs/>
                <w:lang w:val="en"/>
              </w:rPr>
              <w:tab/>
            </w:r>
            <w:r w:rsidR="00957590" w:rsidRPr="0081340B">
              <w:rPr>
                <w:rFonts w:ascii="Book Antiqua" w:hAnsi="Book Antiqua"/>
                <w:b/>
                <w:bCs/>
                <w:lang w:val="en"/>
              </w:rPr>
              <w:t>15.000.000</w:t>
            </w:r>
          </w:p>
        </w:tc>
        <w:tc>
          <w:tcPr>
            <w:tcW w:w="856" w:type="pct"/>
          </w:tcPr>
          <w:p w14:paraId="0CEEF394" w14:textId="6F487C02" w:rsidR="00957590" w:rsidRPr="0081340B" w:rsidRDefault="00A767FB" w:rsidP="0081340B">
            <w:pPr>
              <w:tabs>
                <w:tab w:val="left" w:pos="150"/>
                <w:tab w:val="right" w:pos="1550"/>
              </w:tabs>
              <w:spacing w:line="276" w:lineRule="auto"/>
              <w:rPr>
                <w:rFonts w:ascii="Book Antiqua" w:hAnsi="Book Antiqua"/>
                <w:lang w:val="en"/>
              </w:rPr>
            </w:pPr>
            <w:r w:rsidRPr="0081340B">
              <w:rPr>
                <w:rFonts w:ascii="Book Antiqua" w:hAnsi="Book Antiqua"/>
                <w:b/>
                <w:bCs/>
                <w:lang w:val="en"/>
              </w:rPr>
              <w:tab/>
            </w:r>
            <w:r w:rsidR="00957590" w:rsidRPr="0081340B">
              <w:rPr>
                <w:rFonts w:ascii="Book Antiqua" w:hAnsi="Book Antiqua"/>
                <w:b/>
                <w:bCs/>
                <w:lang w:val="en"/>
              </w:rPr>
              <w:t xml:space="preserve">Rp </w:t>
            </w:r>
            <w:r w:rsidR="003B7CB8" w:rsidRPr="0081340B">
              <w:rPr>
                <w:rFonts w:ascii="Book Antiqua" w:hAnsi="Book Antiqua"/>
                <w:b/>
                <w:bCs/>
                <w:lang w:val="en"/>
              </w:rPr>
              <w:tab/>
            </w:r>
            <w:r w:rsidR="00957590" w:rsidRPr="0081340B">
              <w:rPr>
                <w:rFonts w:ascii="Book Antiqua" w:hAnsi="Book Antiqua"/>
                <w:b/>
                <w:bCs/>
                <w:lang w:val="en"/>
              </w:rPr>
              <w:t>14.900.000</w:t>
            </w:r>
          </w:p>
        </w:tc>
        <w:tc>
          <w:tcPr>
            <w:tcW w:w="743" w:type="pct"/>
          </w:tcPr>
          <w:p w14:paraId="46032A57" w14:textId="140EA459" w:rsidR="00957590" w:rsidRPr="0081340B" w:rsidRDefault="00957590" w:rsidP="0081340B">
            <w:pPr>
              <w:tabs>
                <w:tab w:val="right" w:pos="1293"/>
              </w:tabs>
              <w:spacing w:line="276" w:lineRule="auto"/>
              <w:rPr>
                <w:rFonts w:ascii="Book Antiqua" w:hAnsi="Book Antiqua"/>
                <w:lang w:val="en"/>
              </w:rPr>
            </w:pPr>
            <w:r w:rsidRPr="0081340B">
              <w:rPr>
                <w:rFonts w:ascii="Book Antiqua" w:hAnsi="Book Antiqua"/>
                <w:b/>
                <w:bCs/>
                <w:lang w:val="en"/>
              </w:rPr>
              <w:t xml:space="preserve">Rp </w:t>
            </w:r>
            <w:r w:rsidR="003B7CB8" w:rsidRPr="0081340B">
              <w:rPr>
                <w:rFonts w:ascii="Book Antiqua" w:hAnsi="Book Antiqua"/>
                <w:b/>
                <w:bCs/>
                <w:lang w:val="en"/>
              </w:rPr>
              <w:tab/>
            </w:r>
            <w:r w:rsidRPr="0081340B">
              <w:rPr>
                <w:rFonts w:ascii="Book Antiqua" w:hAnsi="Book Antiqua"/>
                <w:b/>
                <w:bCs/>
                <w:lang w:val="en"/>
              </w:rPr>
              <w:t>100.000 U</w:t>
            </w:r>
          </w:p>
        </w:tc>
        <w:tc>
          <w:tcPr>
            <w:tcW w:w="924" w:type="pct"/>
          </w:tcPr>
          <w:p w14:paraId="027C2094" w14:textId="010ED98E" w:rsidR="00957590" w:rsidRPr="0081340B" w:rsidRDefault="00A767FB" w:rsidP="0081340B">
            <w:pPr>
              <w:tabs>
                <w:tab w:val="left" w:pos="160"/>
                <w:tab w:val="right" w:pos="1657"/>
              </w:tabs>
              <w:spacing w:line="276" w:lineRule="auto"/>
              <w:rPr>
                <w:rFonts w:ascii="Book Antiqua" w:hAnsi="Book Antiqua"/>
                <w:lang w:val="en"/>
              </w:rPr>
            </w:pPr>
            <w:r w:rsidRPr="0081340B">
              <w:rPr>
                <w:rFonts w:ascii="Book Antiqua" w:hAnsi="Book Antiqua"/>
                <w:b/>
                <w:bCs/>
                <w:lang w:val="en"/>
              </w:rPr>
              <w:tab/>
            </w:r>
            <w:r w:rsidR="00957590" w:rsidRPr="0081340B">
              <w:rPr>
                <w:rFonts w:ascii="Book Antiqua" w:hAnsi="Book Antiqua"/>
                <w:b/>
                <w:bCs/>
                <w:lang w:val="en"/>
              </w:rPr>
              <w:t xml:space="preserve">Rp </w:t>
            </w:r>
            <w:r w:rsidR="003B7CB8" w:rsidRPr="0081340B">
              <w:rPr>
                <w:rFonts w:ascii="Book Antiqua" w:hAnsi="Book Antiqua"/>
                <w:b/>
                <w:bCs/>
                <w:lang w:val="en"/>
              </w:rPr>
              <w:tab/>
            </w:r>
            <w:r w:rsidR="00957590" w:rsidRPr="0081340B">
              <w:rPr>
                <w:rFonts w:ascii="Book Antiqua" w:hAnsi="Book Antiqua"/>
                <w:b/>
                <w:bCs/>
                <w:lang w:val="en"/>
              </w:rPr>
              <w:t>19.000.000</w:t>
            </w:r>
          </w:p>
        </w:tc>
        <w:tc>
          <w:tcPr>
            <w:tcW w:w="772" w:type="pct"/>
          </w:tcPr>
          <w:p w14:paraId="6EFA807D" w14:textId="7CDC0D15" w:rsidR="00957590" w:rsidRPr="0081340B" w:rsidRDefault="00957590" w:rsidP="0081340B">
            <w:pPr>
              <w:tabs>
                <w:tab w:val="right" w:pos="1478"/>
              </w:tabs>
              <w:spacing w:line="276" w:lineRule="auto"/>
              <w:rPr>
                <w:rFonts w:ascii="Book Antiqua" w:hAnsi="Book Antiqua"/>
                <w:lang w:val="en"/>
              </w:rPr>
            </w:pPr>
            <w:r w:rsidRPr="0081340B">
              <w:rPr>
                <w:rFonts w:ascii="Book Antiqua" w:hAnsi="Book Antiqua"/>
                <w:b/>
                <w:bCs/>
                <w:lang w:val="en"/>
              </w:rPr>
              <w:t xml:space="preserve">Rp </w:t>
            </w:r>
            <w:r w:rsidR="003B7CB8" w:rsidRPr="0081340B">
              <w:rPr>
                <w:rFonts w:ascii="Book Antiqua" w:hAnsi="Book Antiqua"/>
                <w:b/>
                <w:bCs/>
                <w:lang w:val="en"/>
              </w:rPr>
              <w:tab/>
            </w:r>
            <w:r w:rsidRPr="0081340B">
              <w:rPr>
                <w:rFonts w:ascii="Book Antiqua" w:hAnsi="Book Antiqua"/>
                <w:b/>
                <w:bCs/>
                <w:lang w:val="en"/>
              </w:rPr>
              <w:t>4.100.000 U</w:t>
            </w:r>
          </w:p>
        </w:tc>
      </w:tr>
    </w:tbl>
    <w:p w14:paraId="57D20292" w14:textId="3552FA93" w:rsidR="00E33988"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i/>
          <w:iCs/>
          <w:sz w:val="20"/>
          <w:szCs w:val="20"/>
          <w:lang w:val="en"/>
        </w:rPr>
        <w:t>Catatan: F = Favorable (Menguntungkan), U = Unfavorable (Tidak Menguntungkan). Varians Anggaran Fleksibel menunjukkan masalah efisiensi yang sebenarnya.</w:t>
      </w:r>
    </w:p>
    <w:p w14:paraId="01280FF7" w14:textId="77777777" w:rsidR="00E33988" w:rsidRPr="0081340B" w:rsidRDefault="00E33988" w:rsidP="0081340B">
      <w:pPr>
        <w:spacing w:after="0" w:line="276" w:lineRule="auto"/>
        <w:rPr>
          <w:rFonts w:ascii="Book Antiqua" w:hAnsi="Book Antiqua"/>
          <w:sz w:val="20"/>
          <w:szCs w:val="20"/>
          <w:lang w:val="en"/>
        </w:rPr>
      </w:pPr>
    </w:p>
    <w:p w14:paraId="0BB7EF34" w14:textId="77777777" w:rsidR="00E33988" w:rsidRPr="0081340B" w:rsidRDefault="00E33988" w:rsidP="0081340B">
      <w:pPr>
        <w:spacing w:after="0" w:line="276" w:lineRule="auto"/>
        <w:rPr>
          <w:rFonts w:ascii="Book Antiqua" w:hAnsi="Book Antiqua"/>
          <w:sz w:val="20"/>
          <w:szCs w:val="20"/>
          <w:lang w:val="en"/>
        </w:rPr>
      </w:pPr>
    </w:p>
    <w:p w14:paraId="4D82C4C9" w14:textId="77777777" w:rsidR="00E33988" w:rsidRPr="0081340B" w:rsidRDefault="00E33988" w:rsidP="0081340B">
      <w:pPr>
        <w:spacing w:line="276" w:lineRule="auto"/>
        <w:rPr>
          <w:rFonts w:ascii="Book Antiqua" w:hAnsi="Book Antiqua"/>
          <w:sz w:val="20"/>
          <w:szCs w:val="20"/>
          <w:lang w:val="en"/>
        </w:rPr>
      </w:pPr>
    </w:p>
    <w:p w14:paraId="6E5C0466" w14:textId="2A605AA9" w:rsidR="00E33988" w:rsidRPr="0081340B" w:rsidRDefault="00E33988" w:rsidP="0081340B">
      <w:pPr>
        <w:spacing w:line="276" w:lineRule="auto"/>
        <w:rPr>
          <w:rFonts w:ascii="Book Antiqua" w:hAnsi="Book Antiqua"/>
          <w:sz w:val="20"/>
          <w:szCs w:val="20"/>
          <w:lang w:val="en"/>
        </w:rPr>
        <w:sectPr w:rsidR="00E33988" w:rsidRPr="0081340B" w:rsidSect="00E33988">
          <w:pgSz w:w="13041" w:h="8505" w:orient="landscape" w:code="13"/>
          <w:pgMar w:top="1418" w:right="1134" w:bottom="1134" w:left="1418" w:header="709" w:footer="709" w:gutter="0"/>
          <w:cols w:space="708"/>
          <w:docGrid w:linePitch="360"/>
        </w:sectPr>
      </w:pPr>
    </w:p>
    <w:p w14:paraId="069E67F4" w14:textId="53BA65AC" w:rsidR="00957590" w:rsidRPr="0081340B" w:rsidRDefault="00957590" w:rsidP="0081340B">
      <w:pPr>
        <w:pStyle w:val="ListParagraph"/>
        <w:numPr>
          <w:ilvl w:val="0"/>
          <w:numId w:val="122"/>
        </w:numPr>
        <w:spacing w:after="0" w:line="276" w:lineRule="auto"/>
        <w:ind w:left="567" w:hanging="283"/>
        <w:contextualSpacing w:val="0"/>
        <w:jc w:val="both"/>
        <w:rPr>
          <w:rFonts w:ascii="Book Antiqua" w:hAnsi="Book Antiqua"/>
          <w:b/>
          <w:bCs/>
          <w:sz w:val="20"/>
          <w:szCs w:val="20"/>
          <w:lang w:val="en"/>
        </w:rPr>
      </w:pPr>
      <w:bookmarkStart w:id="94" w:name="_wcj0qoh2mlby" w:colFirst="0" w:colLast="0"/>
      <w:bookmarkEnd w:id="94"/>
      <w:r w:rsidRPr="0081340B">
        <w:rPr>
          <w:rFonts w:ascii="Book Antiqua" w:hAnsi="Book Antiqua"/>
          <w:b/>
          <w:bCs/>
          <w:sz w:val="20"/>
          <w:szCs w:val="20"/>
          <w:lang w:val="en"/>
        </w:rPr>
        <w:lastRenderedPageBreak/>
        <w:t>Pengertian dan Penggunaan Anggaran Tetap</w:t>
      </w:r>
    </w:p>
    <w:p w14:paraId="0606C0F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tetap atau statis adalah anggaran yang dirancang untuk satu tingkat aktivitas yang telah ditentukan sebelumnya dan tidak berubah sepanjang periode anggaran (Sunaryo et al., 2025). Anggaran ini menetapkan target pendapatan dan biaya pada volume penjualan atau produksi yang diharapkan pada saat anggaran tersebut disusun. Kegunaan utamanya adalah sebagai alat perencanaan di awal periode, memberikan target yang jelas dan menjadi dasar untuk mengalokasikan sumber daya.</w:t>
      </w:r>
    </w:p>
    <w:p w14:paraId="4C2504C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Meskipun sederhana untuk disusun, penggunaan anggaran statis untuk tujuan evaluasi kinerja memiliki keterbatasan yang serius. Perbandingan antara hasil aktual dan anggaran statis hanya valid jika tingkat aktivitas aktual yang dicapai sama persis dengan tingkat aktivitas yang direncanakan, sebuah kondisi yang jarang terjadi dalam praktiknya. Ketika volume aktual berbeda, varians yang dihasilkan akan mencampurkan dampak dari perbedaan volume dengan dampak dari efisiensi atau inefisiensi pengelolaan biaya, sehingga sulit untuk mengisolasi kinerja manajerial yang sebenarnya (Choudhary &amp; Singh, 2025).</w:t>
      </w:r>
    </w:p>
    <w:p w14:paraId="4335A368" w14:textId="216F828B" w:rsidR="00957590" w:rsidRPr="0081340B" w:rsidRDefault="00957590" w:rsidP="0081340B">
      <w:pPr>
        <w:pStyle w:val="ListParagraph"/>
        <w:numPr>
          <w:ilvl w:val="0"/>
          <w:numId w:val="122"/>
        </w:numPr>
        <w:spacing w:after="0" w:line="276" w:lineRule="auto"/>
        <w:ind w:left="567" w:hanging="283"/>
        <w:contextualSpacing w:val="0"/>
        <w:jc w:val="both"/>
        <w:rPr>
          <w:rFonts w:ascii="Book Antiqua" w:hAnsi="Book Antiqua"/>
          <w:b/>
          <w:bCs/>
          <w:sz w:val="20"/>
          <w:szCs w:val="20"/>
          <w:lang w:val="en"/>
        </w:rPr>
      </w:pPr>
      <w:bookmarkStart w:id="95" w:name="_q1k3crf415bi" w:colFirst="0" w:colLast="0"/>
      <w:bookmarkEnd w:id="95"/>
      <w:r w:rsidRPr="0081340B">
        <w:rPr>
          <w:rFonts w:ascii="Book Antiqua" w:hAnsi="Book Antiqua"/>
          <w:b/>
          <w:bCs/>
          <w:sz w:val="20"/>
          <w:szCs w:val="20"/>
          <w:lang w:val="en"/>
        </w:rPr>
        <w:t>Keunggulan Anggaran Fleksibel dalam Ketidakpastian</w:t>
      </w:r>
    </w:p>
    <w:p w14:paraId="7BCAA77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Anggaran fleksibel secara eksplisit dirancang untuk mengatasi kelemahan anggaran statis dalam lingkungan yang tidak pasti. Keunggulan utamanya adalah kemampuannya untuk menyediakan tolok ukur yang lebih relevan dan adil untuk evaluasi kinerja (Hammadi &amp; Kadhim, 2025). Dengan menyesuaikan anggaran dengan tingkat aktivitas </w:t>
      </w:r>
      <w:r w:rsidRPr="0081340B">
        <w:rPr>
          <w:rFonts w:ascii="Book Antiqua" w:hAnsi="Book Antiqua"/>
          <w:i/>
          <w:iCs/>
          <w:sz w:val="20"/>
          <w:szCs w:val="20"/>
          <w:lang w:val="en"/>
        </w:rPr>
        <w:t>aktual</w:t>
      </w:r>
      <w:r w:rsidRPr="0081340B">
        <w:rPr>
          <w:rFonts w:ascii="Book Antiqua" w:hAnsi="Book Antiqua"/>
          <w:sz w:val="20"/>
          <w:szCs w:val="20"/>
          <w:lang w:val="en"/>
        </w:rPr>
        <w:t>, anggaran fleksibel memungkinkan perbandingan "apel dengan apel". Varians yang dihitung dari anggaran fleksibel secara efektif mengisolasi varians pengeluaran (efisiensi) dari varians volume.</w:t>
      </w:r>
    </w:p>
    <w:p w14:paraId="2886920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Hal ini memungkinkan manajemen untuk mengajukan pertanyaan yang lebih tajam: "Mengingat volume produksi kita yang sebenarnya, apakah kita telah mengelola biaya secara efisien?". Ini memberikan umpan balik yang jauh lebih </w:t>
      </w:r>
      <w:r w:rsidRPr="0081340B">
        <w:rPr>
          <w:rFonts w:ascii="Book Antiqua" w:hAnsi="Book Antiqua"/>
          <w:sz w:val="20"/>
          <w:szCs w:val="20"/>
          <w:lang w:val="en"/>
        </w:rPr>
        <w:lastRenderedPageBreak/>
        <w:t>berguna bagi manajer departemen, menyoroti area spesifik di mana biaya berada di luar kendali, terlepas dari apakah volume penjualan lebih tinggi atau lebih rendah dari yang diharapkan. Dengan demikian, anggaran fleksibel memfasilitasi pengendalian biaya yang lebih baik, evaluasi kinerja yang lebih akurat, dan pengambilan keputusan yang lebih terinformasi (Sunaryo et al., 2025).</w:t>
      </w:r>
    </w:p>
    <w:p w14:paraId="4D9C4F96" w14:textId="3DE62E6B" w:rsidR="00957590" w:rsidRPr="0081340B" w:rsidRDefault="00957590" w:rsidP="0081340B">
      <w:pPr>
        <w:pStyle w:val="ListParagraph"/>
        <w:numPr>
          <w:ilvl w:val="0"/>
          <w:numId w:val="122"/>
        </w:numPr>
        <w:spacing w:after="0" w:line="276" w:lineRule="auto"/>
        <w:ind w:left="567" w:hanging="283"/>
        <w:contextualSpacing w:val="0"/>
        <w:jc w:val="both"/>
        <w:rPr>
          <w:rFonts w:ascii="Book Antiqua" w:hAnsi="Book Antiqua"/>
          <w:b/>
          <w:bCs/>
          <w:sz w:val="20"/>
          <w:szCs w:val="20"/>
          <w:lang w:val="en"/>
        </w:rPr>
      </w:pPr>
      <w:bookmarkStart w:id="96" w:name="_q29qym50hhtg" w:colFirst="0" w:colLast="0"/>
      <w:bookmarkEnd w:id="96"/>
      <w:r w:rsidRPr="0081340B">
        <w:rPr>
          <w:rFonts w:ascii="Book Antiqua" w:hAnsi="Book Antiqua"/>
          <w:b/>
          <w:bCs/>
          <w:sz w:val="20"/>
          <w:szCs w:val="20"/>
          <w:lang w:val="en"/>
        </w:rPr>
        <w:t>Analisis Perbandingan Antar Jenis Anggaran</w:t>
      </w:r>
    </w:p>
    <w:p w14:paraId="00A606D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Setiap jenis anggaran yang telah dibahas melayani tujuan yang berbeda dan memberikan perspektif yang unik. </w:t>
      </w:r>
      <w:r w:rsidRPr="0081340B">
        <w:rPr>
          <w:rFonts w:ascii="Book Antiqua" w:hAnsi="Book Antiqua"/>
          <w:b/>
          <w:bCs/>
          <w:sz w:val="20"/>
          <w:szCs w:val="20"/>
          <w:lang w:val="en"/>
        </w:rPr>
        <w:t>Anggaran Operasional</w:t>
      </w:r>
      <w:r w:rsidRPr="0081340B">
        <w:rPr>
          <w:rFonts w:ascii="Book Antiqua" w:hAnsi="Book Antiqua"/>
          <w:sz w:val="20"/>
          <w:szCs w:val="20"/>
          <w:lang w:val="en"/>
        </w:rPr>
        <w:t xml:space="preserve"> berfokus pada profitabilitas jangka pendek dengan basis akrual, menjawab pertanyaan "Seberapa menguntungkan operasi kita?". </w:t>
      </w:r>
      <w:r w:rsidRPr="0081340B">
        <w:rPr>
          <w:rFonts w:ascii="Book Antiqua" w:hAnsi="Book Antiqua"/>
          <w:b/>
          <w:bCs/>
          <w:sz w:val="20"/>
          <w:szCs w:val="20"/>
          <w:lang w:val="en"/>
        </w:rPr>
        <w:t>Anggaran Kas</w:t>
      </w:r>
      <w:r w:rsidRPr="0081340B">
        <w:rPr>
          <w:rFonts w:ascii="Book Antiqua" w:hAnsi="Book Antiqua"/>
          <w:sz w:val="20"/>
          <w:szCs w:val="20"/>
          <w:lang w:val="en"/>
        </w:rPr>
        <w:t xml:space="preserve"> berfokus pada likuiditas jangka pendek dengan basis kas, menjawab "Apakah kita punya cukup uang tunai?". </w:t>
      </w:r>
      <w:r w:rsidRPr="0081340B">
        <w:rPr>
          <w:rFonts w:ascii="Book Antiqua" w:hAnsi="Book Antiqua"/>
          <w:b/>
          <w:bCs/>
          <w:sz w:val="20"/>
          <w:szCs w:val="20"/>
          <w:lang w:val="en"/>
        </w:rPr>
        <w:t>Anggaran Modal</w:t>
      </w:r>
      <w:r w:rsidRPr="0081340B">
        <w:rPr>
          <w:rFonts w:ascii="Book Antiqua" w:hAnsi="Book Antiqua"/>
          <w:sz w:val="20"/>
          <w:szCs w:val="20"/>
          <w:lang w:val="en"/>
        </w:rPr>
        <w:t xml:space="preserve"> berfokus pada investasi jangka panjang dan pertumbuhan strategis, menjawab "Di mana kita harus mengalokasikan sumber daya untuk masa depan?".</w:t>
      </w:r>
    </w:p>
    <w:p w14:paraId="7C5FFA7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Selanjutnya, </w:t>
      </w:r>
      <w:r w:rsidRPr="0081340B">
        <w:rPr>
          <w:rFonts w:ascii="Book Antiqua" w:hAnsi="Book Antiqua"/>
          <w:b/>
          <w:bCs/>
          <w:sz w:val="20"/>
          <w:szCs w:val="20"/>
          <w:lang w:val="en"/>
        </w:rPr>
        <w:t>Anggaran Statis</w:t>
      </w:r>
      <w:r w:rsidRPr="0081340B">
        <w:rPr>
          <w:rFonts w:ascii="Book Antiqua" w:hAnsi="Book Antiqua"/>
          <w:sz w:val="20"/>
          <w:szCs w:val="20"/>
          <w:lang w:val="en"/>
        </w:rPr>
        <w:t xml:space="preserve"> adalah alat perencanaan yang menetapkan target pada satu tingkat aktivitas, menjawab "Apa rencana kita?". Di sisi lain, </w:t>
      </w:r>
      <w:r w:rsidRPr="0081340B">
        <w:rPr>
          <w:rFonts w:ascii="Book Antiqua" w:hAnsi="Book Antiqua"/>
          <w:b/>
          <w:bCs/>
          <w:sz w:val="20"/>
          <w:szCs w:val="20"/>
          <w:lang w:val="en"/>
        </w:rPr>
        <w:t>Anggaran Fleksibel</w:t>
      </w:r>
      <w:r w:rsidRPr="0081340B">
        <w:rPr>
          <w:rFonts w:ascii="Book Antiqua" w:hAnsi="Book Antiqua"/>
          <w:sz w:val="20"/>
          <w:szCs w:val="20"/>
          <w:lang w:val="en"/>
        </w:rPr>
        <w:t xml:space="preserve"> adalah alat pengendalian yang menyesuaikan target dengan aktivitas aktual, menjawab "Seberapa baik kinerja kita, terlepas dari volume?". Pemahaman tentang peran masing-masing jenis anggaran ini memungkinkan manajer untuk membangun sistem penganggaran yang komprehensif, di mana berbagai jenis anggaran digunakan secara bersamaan untuk merencanakan, mengendalikan, dan mengevaluasi seluruh aspek kinerja organisasi secara efektif (Frank, 2025).</w:t>
      </w:r>
    </w:p>
    <w:p w14:paraId="258FA2DA" w14:textId="77777777" w:rsidR="00474312" w:rsidRPr="0081340B" w:rsidRDefault="00474312" w:rsidP="0081340B">
      <w:pPr>
        <w:spacing w:after="0" w:line="276" w:lineRule="auto"/>
        <w:jc w:val="both"/>
        <w:rPr>
          <w:rFonts w:ascii="Book Antiqua" w:hAnsi="Book Antiqua"/>
          <w:b/>
          <w:bCs/>
          <w:sz w:val="20"/>
          <w:szCs w:val="20"/>
          <w:lang w:val="en"/>
        </w:rPr>
      </w:pPr>
      <w:bookmarkStart w:id="97" w:name="_1lc3eu6no1oh" w:colFirst="0" w:colLast="0"/>
      <w:bookmarkEnd w:id="97"/>
    </w:p>
    <w:p w14:paraId="0FCD3A3D" w14:textId="77777777" w:rsidR="00474312" w:rsidRPr="0081340B" w:rsidRDefault="00474312"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09182A62" w14:textId="04CF9B41" w:rsidR="00957590" w:rsidRPr="0081340B" w:rsidRDefault="00474312" w:rsidP="0081340B">
      <w:pPr>
        <w:pStyle w:val="Heading2"/>
        <w:jc w:val="center"/>
      </w:pPr>
      <w:bookmarkStart w:id="98" w:name="_Toc219884627"/>
      <w:r w:rsidRPr="0081340B">
        <w:lastRenderedPageBreak/>
        <w:t>RANGKUMAN</w:t>
      </w:r>
      <w:bookmarkEnd w:id="98"/>
    </w:p>
    <w:p w14:paraId="5C44EB26" w14:textId="77777777" w:rsidR="00474312" w:rsidRPr="0081340B" w:rsidRDefault="00474312" w:rsidP="0081340B">
      <w:pPr>
        <w:spacing w:after="0" w:line="276" w:lineRule="auto"/>
        <w:jc w:val="both"/>
        <w:rPr>
          <w:rFonts w:ascii="Book Antiqua" w:hAnsi="Book Antiqua"/>
          <w:sz w:val="20"/>
          <w:szCs w:val="20"/>
          <w:lang w:val="en"/>
        </w:rPr>
      </w:pPr>
    </w:p>
    <w:p w14:paraId="7F1EA260"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Operasional</w:t>
      </w:r>
      <w:r w:rsidRPr="0081340B">
        <w:rPr>
          <w:rFonts w:ascii="Book Antiqua" w:hAnsi="Book Antiqua"/>
          <w:sz w:val="20"/>
          <w:szCs w:val="20"/>
          <w:lang w:val="en"/>
        </w:rPr>
        <w:t>: Rencana keuangan berbasis akrual yang merinci aktivitas penghasil pendapatan dan beban untuk mencapai target laba. Puncaknya adalah proyeksi laporan laba rugi.</w:t>
      </w:r>
    </w:p>
    <w:p w14:paraId="55484698"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Kas</w:t>
      </w:r>
      <w:r w:rsidRPr="0081340B">
        <w:rPr>
          <w:rFonts w:ascii="Book Antiqua" w:hAnsi="Book Antiqua"/>
          <w:sz w:val="20"/>
          <w:szCs w:val="20"/>
          <w:lang w:val="en"/>
        </w:rPr>
        <w:t>: Rencana keuangan berbasis kas yang merinci semua proyeksi penerimaan dan pengeluaran kas. Tujuannya adalah untuk mengelola likuiditas dan memastikan solvabilitas jangka pendek.</w:t>
      </w:r>
    </w:p>
    <w:p w14:paraId="50C909AA"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Integrasi Operasional dan Kas</w:t>
      </w:r>
      <w:r w:rsidRPr="0081340B">
        <w:rPr>
          <w:rFonts w:ascii="Book Antiqua" w:hAnsi="Book Antiqua"/>
          <w:sz w:val="20"/>
          <w:szCs w:val="20"/>
          <w:lang w:val="en"/>
        </w:rPr>
        <w:t>: Keduanya terhubung melalui analisis waktu. Pendapatan dan beban akrual dalam anggaran operasional diterjemahkan menjadi penerimaan dan pengeluaran kas dengan mempertimbangkan penjualan kredit, pembelian kredit, dan beban non-kas.</w:t>
      </w:r>
    </w:p>
    <w:p w14:paraId="4B848D6F"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Modal (</w:t>
      </w:r>
      <w:r w:rsidRPr="0081340B">
        <w:rPr>
          <w:rFonts w:ascii="Book Antiqua" w:hAnsi="Book Antiqua"/>
          <w:b/>
          <w:bCs/>
          <w:i/>
          <w:iCs/>
          <w:sz w:val="20"/>
          <w:szCs w:val="20"/>
          <w:lang w:val="en"/>
        </w:rPr>
        <w:t>Capital Budget</w:t>
      </w:r>
      <w:r w:rsidRPr="0081340B">
        <w:rPr>
          <w:rFonts w:ascii="Book Antiqua" w:hAnsi="Book Antiqua"/>
          <w:b/>
          <w:bCs/>
          <w:sz w:val="20"/>
          <w:szCs w:val="20"/>
          <w:lang w:val="en"/>
        </w:rPr>
        <w:t>)</w:t>
      </w:r>
      <w:r w:rsidRPr="0081340B">
        <w:rPr>
          <w:rFonts w:ascii="Book Antiqua" w:hAnsi="Book Antiqua"/>
          <w:sz w:val="20"/>
          <w:szCs w:val="20"/>
          <w:lang w:val="en"/>
        </w:rPr>
        <w:t>: Proses perencanaan dan pengambilan keputusan untuk investasi jangka panjang dalam aset tetap. Ditandai oleh komitmen dana yang besar, cakrawala waktu yang panjang, dan tingkat irreversibilitas yang tinggi.</w:t>
      </w:r>
    </w:p>
    <w:p w14:paraId="3732AA86"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Tetap (Statis)</w:t>
      </w:r>
      <w:r w:rsidRPr="0081340B">
        <w:rPr>
          <w:rFonts w:ascii="Book Antiqua" w:hAnsi="Book Antiqua"/>
          <w:sz w:val="20"/>
          <w:szCs w:val="20"/>
          <w:lang w:val="en"/>
        </w:rPr>
        <w:t>: Anggaran yang disusun untuk satu tingkat aktivitas saja dan tidak berubah. Berguna untuk perencanaan awal tetapi menyesatkan jika digunakan untuk evaluasi kinerja pada volume aktual yang berbeda.</w:t>
      </w:r>
    </w:p>
    <w:p w14:paraId="2DC4B04C"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Fleksibel</w:t>
      </w:r>
      <w:r w:rsidRPr="0081340B">
        <w:rPr>
          <w:rFonts w:ascii="Book Antiqua" w:hAnsi="Book Antiqua"/>
          <w:sz w:val="20"/>
          <w:szCs w:val="20"/>
          <w:lang w:val="en"/>
        </w:rPr>
        <w:t>: Anggaran yang dapat disesuaikan untuk berbagai tingkat aktivitas. Ini adalah alat evaluasi kinerja yang unggul karena membandingkan hasil aktual dengan anggaran yang telah disesuaikan dengan volume aktual, sehingga mengisolasi varians efisiensi.</w:t>
      </w:r>
    </w:p>
    <w:p w14:paraId="6DAC1060" w14:textId="77777777" w:rsidR="00957590" w:rsidRPr="0081340B" w:rsidRDefault="00957590" w:rsidP="0081340B">
      <w:pPr>
        <w:pStyle w:val="ListParagraph"/>
        <w:numPr>
          <w:ilvl w:val="0"/>
          <w:numId w:val="12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Perbandingan</w:t>
      </w:r>
      <w:r w:rsidRPr="0081340B">
        <w:rPr>
          <w:rFonts w:ascii="Book Antiqua" w:hAnsi="Book Antiqua"/>
          <w:sz w:val="20"/>
          <w:szCs w:val="20"/>
          <w:lang w:val="en"/>
        </w:rPr>
        <w:t>: Setiap jenis anggaran memiliki tujuan unik: operasional untuk profitabilitas, kas untuk likuiditas, modal untuk strategi jangka panjang, statis untuk perencanaan, dan fleksibel untuk pengendalian.</w:t>
      </w:r>
    </w:p>
    <w:p w14:paraId="3A210691" w14:textId="77777777" w:rsidR="00474312" w:rsidRPr="0081340B" w:rsidRDefault="00474312" w:rsidP="0081340B">
      <w:pPr>
        <w:spacing w:line="276" w:lineRule="auto"/>
        <w:rPr>
          <w:rFonts w:ascii="Book Antiqua" w:hAnsi="Book Antiqua"/>
          <w:b/>
          <w:bCs/>
          <w:sz w:val="20"/>
          <w:szCs w:val="20"/>
          <w:lang w:val="en"/>
        </w:rPr>
      </w:pPr>
      <w:bookmarkStart w:id="99" w:name="_y6s3ahgtc0sl" w:colFirst="0" w:colLast="0"/>
      <w:bookmarkEnd w:id="99"/>
      <w:r w:rsidRPr="0081340B">
        <w:rPr>
          <w:rFonts w:ascii="Book Antiqua" w:hAnsi="Book Antiqua"/>
          <w:b/>
          <w:bCs/>
          <w:sz w:val="20"/>
          <w:szCs w:val="20"/>
          <w:lang w:val="en"/>
        </w:rPr>
        <w:br w:type="page"/>
      </w:r>
    </w:p>
    <w:p w14:paraId="7CFD18A0" w14:textId="4915379F" w:rsidR="00957590" w:rsidRPr="0081340B" w:rsidRDefault="00474312" w:rsidP="0081340B">
      <w:pPr>
        <w:pStyle w:val="Heading2"/>
        <w:jc w:val="center"/>
      </w:pPr>
      <w:bookmarkStart w:id="100" w:name="_Toc219884628"/>
      <w:r w:rsidRPr="0081340B">
        <w:lastRenderedPageBreak/>
        <w:t>LATIHAN MAHASISWA</w:t>
      </w:r>
      <w:bookmarkEnd w:id="100"/>
    </w:p>
    <w:p w14:paraId="36A103E4" w14:textId="77777777" w:rsidR="00474312" w:rsidRPr="0081340B" w:rsidRDefault="00474312" w:rsidP="0081340B">
      <w:pPr>
        <w:spacing w:after="0" w:line="276" w:lineRule="auto"/>
        <w:jc w:val="both"/>
        <w:rPr>
          <w:rFonts w:ascii="Book Antiqua" w:hAnsi="Book Antiqua"/>
          <w:sz w:val="20"/>
          <w:szCs w:val="20"/>
          <w:lang w:val="en"/>
        </w:rPr>
      </w:pPr>
    </w:p>
    <w:p w14:paraId="14A6A5BE" w14:textId="52057687"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583127FD" w14:textId="77777777" w:rsidR="00957590" w:rsidRPr="0081340B" w:rsidRDefault="00957590" w:rsidP="0081340B">
      <w:pPr>
        <w:numPr>
          <w:ilvl w:val="0"/>
          <w:numId w:val="3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mengapa sebuah perusahaan yang sangat profitabel menurut anggaran operasionalnya bisa mengalami krisis likuiditas. Uraikan bagaimana penggunaan anggaran kas dapat membantu manajemen mengantisipasi dan mengatasi masalah ini.</w:t>
      </w:r>
    </w:p>
    <w:p w14:paraId="70D7F710" w14:textId="77777777" w:rsidR="00957590" w:rsidRPr="0081340B" w:rsidRDefault="00957590" w:rsidP="0081340B">
      <w:pPr>
        <w:numPr>
          <w:ilvl w:val="0"/>
          <w:numId w:val="3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Apa saja karakteristik utama yang membedakan keputusan penganggaran modal dari keputusan penganggaran operasional? Mengapa prosedur persetujuan untuk anggaran modal biasanya lebih ketat?</w:t>
      </w:r>
    </w:p>
    <w:p w14:paraId="282E1F12" w14:textId="77777777" w:rsidR="00957590" w:rsidRPr="0081340B" w:rsidRDefault="00957590" w:rsidP="0081340B">
      <w:pPr>
        <w:numPr>
          <w:ilvl w:val="0"/>
          <w:numId w:val="3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"Menggunakan anggaran statis untuk mengevaluasi kinerja manajer adalah tindakan yang tidak adil dan tidak efektif." Setujukah Anda dengan pernyataan ini? Jelaskan argumen Anda dan uraikan bagaimana anggaran fleksibel dapat mengatasi masalah tersebut.</w:t>
      </w:r>
    </w:p>
    <w:p w14:paraId="0C6AAB91" w14:textId="77777777" w:rsidR="00957590" w:rsidRPr="0081340B" w:rsidRDefault="00957590" w:rsidP="0081340B">
      <w:pPr>
        <w:numPr>
          <w:ilvl w:val="0"/>
          <w:numId w:val="3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secara rinci bagaimana anggaran penjualan dalam anggaran operasional terhubung dengan skedul penerimaan kas dalam anggaran kas. Berikan contoh numerik sederhana untuk mengilustrasikan hubungan tersebut.</w:t>
      </w:r>
    </w:p>
    <w:p w14:paraId="73448BBA" w14:textId="77777777" w:rsidR="00957590" w:rsidRPr="0081340B" w:rsidRDefault="00957590" w:rsidP="0081340B">
      <w:pPr>
        <w:numPr>
          <w:ilvl w:val="0"/>
          <w:numId w:val="3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Bandingkan tujuan, cakrawala waktu, dan fokus utama dari Anggaran Operasional, Anggaran Kas, dan Anggaran Modal.</w:t>
      </w:r>
    </w:p>
    <w:p w14:paraId="05734E21" w14:textId="77777777" w:rsidR="00474312" w:rsidRPr="0081340B" w:rsidRDefault="00474312" w:rsidP="0081340B">
      <w:pPr>
        <w:spacing w:after="0" w:line="276" w:lineRule="auto"/>
        <w:jc w:val="both"/>
        <w:rPr>
          <w:rFonts w:ascii="Book Antiqua" w:hAnsi="Book Antiqua"/>
          <w:sz w:val="20"/>
          <w:szCs w:val="20"/>
          <w:lang w:val="en"/>
        </w:rPr>
      </w:pPr>
    </w:p>
    <w:p w14:paraId="27B1454C" w14:textId="1767D56C"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7F35D25B" w14:textId="77777777" w:rsidR="00812E3E" w:rsidRPr="0081340B" w:rsidRDefault="00957590" w:rsidP="0081340B">
      <w:pPr>
        <w:numPr>
          <w:ilvl w:val="0"/>
          <w:numId w:val="2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Anggaran yang disusun berdasarkan basis akrual dan berpuncak pada proye</w:t>
      </w:r>
      <w:r w:rsidR="00812E3E" w:rsidRPr="0081340B">
        <w:rPr>
          <w:rFonts w:ascii="Book Antiqua" w:hAnsi="Book Antiqua"/>
          <w:sz w:val="20"/>
          <w:szCs w:val="20"/>
          <w:lang w:val="en"/>
        </w:rPr>
        <w:t>ksi laporan laba rugi adalah...</w:t>
      </w:r>
    </w:p>
    <w:p w14:paraId="32AE01BA" w14:textId="7F772DDE" w:rsidR="00812E3E" w:rsidRPr="0081340B" w:rsidRDefault="00812E3E" w:rsidP="0081340B">
      <w:pPr>
        <w:pStyle w:val="ListParagraph"/>
        <w:numPr>
          <w:ilvl w:val="0"/>
          <w:numId w:val="12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5839CC73" w14:textId="19D159F2" w:rsidR="00812E3E" w:rsidRPr="0081340B" w:rsidRDefault="00812E3E" w:rsidP="0081340B">
      <w:pPr>
        <w:pStyle w:val="ListParagraph"/>
        <w:numPr>
          <w:ilvl w:val="0"/>
          <w:numId w:val="12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Modal</w:t>
      </w:r>
    </w:p>
    <w:p w14:paraId="0CF93C83" w14:textId="47C9D260" w:rsidR="00812E3E" w:rsidRPr="0081340B" w:rsidRDefault="00812E3E" w:rsidP="0081340B">
      <w:pPr>
        <w:pStyle w:val="ListParagraph"/>
        <w:numPr>
          <w:ilvl w:val="0"/>
          <w:numId w:val="12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Operasional -V-</w:t>
      </w:r>
    </w:p>
    <w:p w14:paraId="56BC4FA5" w14:textId="45510807" w:rsidR="00957590" w:rsidRPr="0081340B" w:rsidRDefault="00957590" w:rsidP="0081340B">
      <w:pPr>
        <w:pStyle w:val="ListParagraph"/>
        <w:numPr>
          <w:ilvl w:val="0"/>
          <w:numId w:val="12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w:t>
      </w:r>
    </w:p>
    <w:p w14:paraId="75446931"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Beban depresiasi akan muncu</w:t>
      </w:r>
      <w:r w:rsidR="00812E3E" w:rsidRPr="0081340B">
        <w:rPr>
          <w:rFonts w:ascii="Book Antiqua" w:hAnsi="Book Antiqua"/>
          <w:sz w:val="20"/>
          <w:szCs w:val="20"/>
          <w:lang w:val="en"/>
        </w:rPr>
        <w:t>l di...</w:t>
      </w:r>
    </w:p>
    <w:p w14:paraId="28346050" w14:textId="1A66994A" w:rsidR="00812E3E" w:rsidRPr="0081340B" w:rsidRDefault="00812E3E" w:rsidP="0081340B">
      <w:pPr>
        <w:pStyle w:val="ListParagraph"/>
        <w:numPr>
          <w:ilvl w:val="0"/>
          <w:numId w:val="1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17DA966C" w14:textId="3410CE8B" w:rsidR="00812E3E" w:rsidRPr="0081340B" w:rsidRDefault="00812E3E" w:rsidP="0081340B">
      <w:pPr>
        <w:pStyle w:val="ListParagraph"/>
        <w:numPr>
          <w:ilvl w:val="0"/>
          <w:numId w:val="1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Operasional -V-</w:t>
      </w:r>
    </w:p>
    <w:p w14:paraId="7C8BDD01" w14:textId="1FE785A2" w:rsidR="00812E3E" w:rsidRPr="0081340B" w:rsidRDefault="00812E3E" w:rsidP="0081340B">
      <w:pPr>
        <w:pStyle w:val="ListParagraph"/>
        <w:numPr>
          <w:ilvl w:val="0"/>
          <w:numId w:val="1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Skedul Penerimaan Kas</w:t>
      </w:r>
    </w:p>
    <w:p w14:paraId="11486162" w14:textId="73F0E943" w:rsidR="00957590" w:rsidRPr="0081340B" w:rsidRDefault="00957590" w:rsidP="0081340B">
      <w:pPr>
        <w:pStyle w:val="ListParagraph"/>
        <w:numPr>
          <w:ilvl w:val="0"/>
          <w:numId w:val="1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Pendanaan</w:t>
      </w:r>
    </w:p>
    <w:p w14:paraId="42BED19B"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Tujuan utama dari penyusun</w:t>
      </w:r>
      <w:r w:rsidR="00812E3E" w:rsidRPr="0081340B">
        <w:rPr>
          <w:rFonts w:ascii="Book Antiqua" w:hAnsi="Book Antiqua"/>
          <w:sz w:val="20"/>
          <w:szCs w:val="20"/>
          <w:lang w:val="en"/>
        </w:rPr>
        <w:t>an anggaran kas adalah untuk...</w:t>
      </w:r>
    </w:p>
    <w:p w14:paraId="53B60506" w14:textId="3AF2405B" w:rsidR="00812E3E" w:rsidRPr="0081340B" w:rsidRDefault="00812E3E" w:rsidP="0081340B">
      <w:pPr>
        <w:pStyle w:val="ListParagraph"/>
        <w:numPr>
          <w:ilvl w:val="0"/>
          <w:numId w:val="1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Memaksimalkan laba perusahaan</w:t>
      </w:r>
    </w:p>
    <w:p w14:paraId="393FD54F" w14:textId="28120F03" w:rsidR="00812E3E" w:rsidRPr="0081340B" w:rsidRDefault="00957590" w:rsidP="0081340B">
      <w:pPr>
        <w:pStyle w:val="ListParagraph"/>
        <w:numPr>
          <w:ilvl w:val="0"/>
          <w:numId w:val="1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Merenc</w:t>
      </w:r>
      <w:r w:rsidR="00812E3E" w:rsidRPr="0081340B">
        <w:rPr>
          <w:rFonts w:ascii="Book Antiqua" w:hAnsi="Book Antiqua"/>
          <w:sz w:val="20"/>
          <w:szCs w:val="20"/>
          <w:lang w:val="en"/>
        </w:rPr>
        <w:t>anakan investasi jangka panjang</w:t>
      </w:r>
    </w:p>
    <w:p w14:paraId="7E598E51" w14:textId="6AC3BE2F" w:rsidR="00812E3E" w:rsidRPr="0081340B" w:rsidRDefault="00957590" w:rsidP="0081340B">
      <w:pPr>
        <w:pStyle w:val="ListParagraph"/>
        <w:numPr>
          <w:ilvl w:val="0"/>
          <w:numId w:val="1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Mengelola likuiditas dan </w:t>
      </w:r>
      <w:r w:rsidR="00812E3E" w:rsidRPr="0081340B">
        <w:rPr>
          <w:rFonts w:ascii="Book Antiqua" w:hAnsi="Book Antiqua"/>
          <w:sz w:val="20"/>
          <w:szCs w:val="20"/>
          <w:lang w:val="en"/>
        </w:rPr>
        <w:t>memastikan ketersediaan kas -V-</w:t>
      </w:r>
    </w:p>
    <w:p w14:paraId="20CCAA6B" w14:textId="4D2857CB" w:rsidR="00957590" w:rsidRPr="0081340B" w:rsidRDefault="00957590" w:rsidP="0081340B">
      <w:pPr>
        <w:pStyle w:val="ListParagraph"/>
        <w:numPr>
          <w:ilvl w:val="0"/>
          <w:numId w:val="1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Mengevaluasi efisiensi produksi</w:t>
      </w:r>
    </w:p>
    <w:p w14:paraId="4CDA259D"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Proses perencanaan dan pemilihan investasi jangka panjang seperti p</w:t>
      </w:r>
      <w:r w:rsidR="00812E3E" w:rsidRPr="0081340B">
        <w:rPr>
          <w:rFonts w:ascii="Book Antiqua" w:hAnsi="Book Antiqua"/>
          <w:sz w:val="20"/>
          <w:szCs w:val="20"/>
          <w:lang w:val="en"/>
        </w:rPr>
        <w:t>embelian pabrik baru disebut...</w:t>
      </w:r>
    </w:p>
    <w:p w14:paraId="7F46D2E4" w14:textId="1341577E" w:rsidR="00812E3E" w:rsidRPr="0081340B" w:rsidRDefault="00812E3E" w:rsidP="0081340B">
      <w:pPr>
        <w:pStyle w:val="ListParagraph"/>
        <w:numPr>
          <w:ilvl w:val="0"/>
          <w:numId w:val="1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Operasional</w:t>
      </w:r>
    </w:p>
    <w:p w14:paraId="7CFBD19A" w14:textId="01345BAA" w:rsidR="00812E3E" w:rsidRPr="0081340B" w:rsidRDefault="00812E3E" w:rsidP="0081340B">
      <w:pPr>
        <w:pStyle w:val="ListParagraph"/>
        <w:numPr>
          <w:ilvl w:val="0"/>
          <w:numId w:val="1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Fleksibel</w:t>
      </w:r>
    </w:p>
    <w:p w14:paraId="16D48310" w14:textId="41473A13" w:rsidR="00812E3E" w:rsidRPr="0081340B" w:rsidRDefault="00957590" w:rsidP="0081340B">
      <w:pPr>
        <w:pStyle w:val="ListParagraph"/>
        <w:numPr>
          <w:ilvl w:val="0"/>
          <w:numId w:val="1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Modal (</w:t>
      </w:r>
      <w:r w:rsidRPr="0081340B">
        <w:rPr>
          <w:rFonts w:ascii="Book Antiqua" w:hAnsi="Book Antiqua"/>
          <w:i/>
          <w:iCs/>
          <w:sz w:val="20"/>
          <w:szCs w:val="20"/>
          <w:lang w:val="en"/>
        </w:rPr>
        <w:t>Capital Budgeting</w:t>
      </w:r>
      <w:r w:rsidR="00812E3E" w:rsidRPr="0081340B">
        <w:rPr>
          <w:rFonts w:ascii="Book Antiqua" w:hAnsi="Book Antiqua"/>
          <w:sz w:val="20"/>
          <w:szCs w:val="20"/>
          <w:lang w:val="en"/>
        </w:rPr>
        <w:t>) -V-</w:t>
      </w:r>
    </w:p>
    <w:p w14:paraId="66B29F17" w14:textId="22756CF0" w:rsidR="00957590" w:rsidRPr="0081340B" w:rsidRDefault="00957590" w:rsidP="0081340B">
      <w:pPr>
        <w:pStyle w:val="ListParagraph"/>
        <w:numPr>
          <w:ilvl w:val="0"/>
          <w:numId w:val="1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Kas</w:t>
      </w:r>
    </w:p>
    <w:p w14:paraId="4ABD1DA2"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Anggaran yang disusun untuk satu tingkat aktivitas dan tidak disesuaikan meskipun </w:t>
      </w:r>
      <w:r w:rsidR="00812E3E" w:rsidRPr="0081340B">
        <w:rPr>
          <w:rFonts w:ascii="Book Antiqua" w:hAnsi="Book Antiqua"/>
          <w:sz w:val="20"/>
          <w:szCs w:val="20"/>
          <w:lang w:val="en"/>
        </w:rPr>
        <w:t>volume aktual berbeda adalah...</w:t>
      </w:r>
    </w:p>
    <w:p w14:paraId="75BDC574" w14:textId="43EE259B" w:rsidR="00812E3E" w:rsidRPr="0081340B" w:rsidRDefault="00812E3E" w:rsidP="0081340B">
      <w:pPr>
        <w:pStyle w:val="ListParagraph"/>
        <w:numPr>
          <w:ilvl w:val="0"/>
          <w:numId w:val="1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w:t>
      </w:r>
    </w:p>
    <w:p w14:paraId="160F0974" w14:textId="6EAB7D96" w:rsidR="00812E3E" w:rsidRPr="0081340B" w:rsidRDefault="00812E3E" w:rsidP="0081340B">
      <w:pPr>
        <w:pStyle w:val="ListParagraph"/>
        <w:numPr>
          <w:ilvl w:val="0"/>
          <w:numId w:val="1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Statis -V-</w:t>
      </w:r>
    </w:p>
    <w:p w14:paraId="3342058D" w14:textId="0B1B560E" w:rsidR="00812E3E" w:rsidRPr="0081340B" w:rsidRDefault="00957590" w:rsidP="0081340B">
      <w:pPr>
        <w:pStyle w:val="ListParagraph"/>
        <w:numPr>
          <w:ilvl w:val="0"/>
          <w:numId w:val="1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Berulang (</w:t>
      </w:r>
      <w:r w:rsidRPr="0081340B">
        <w:rPr>
          <w:rFonts w:ascii="Book Antiqua" w:hAnsi="Book Antiqua"/>
          <w:i/>
          <w:iCs/>
          <w:sz w:val="20"/>
          <w:szCs w:val="20"/>
          <w:lang w:val="en"/>
        </w:rPr>
        <w:t>Rolling Budget</w:t>
      </w:r>
      <w:r w:rsidR="00812E3E" w:rsidRPr="0081340B">
        <w:rPr>
          <w:rFonts w:ascii="Book Antiqua" w:hAnsi="Book Antiqua"/>
          <w:sz w:val="20"/>
          <w:szCs w:val="20"/>
          <w:lang w:val="en"/>
        </w:rPr>
        <w:t>)</w:t>
      </w:r>
    </w:p>
    <w:p w14:paraId="6D8E157C" w14:textId="5ACC3BCB" w:rsidR="00957590" w:rsidRPr="0081340B" w:rsidRDefault="00957590" w:rsidP="0081340B">
      <w:pPr>
        <w:pStyle w:val="ListParagraph"/>
        <w:numPr>
          <w:ilvl w:val="0"/>
          <w:numId w:val="1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Induk</w:t>
      </w:r>
    </w:p>
    <w:p w14:paraId="02365B6E"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Alat yang paling tepat untuk mengevaluasi seberapa efisien seorang manajer mengendalikan biaya pada volume produksi yang lebi</w:t>
      </w:r>
      <w:r w:rsidR="00812E3E" w:rsidRPr="0081340B">
        <w:rPr>
          <w:rFonts w:ascii="Book Antiqua" w:hAnsi="Book Antiqua"/>
          <w:sz w:val="20"/>
          <w:szCs w:val="20"/>
          <w:lang w:val="en"/>
        </w:rPr>
        <w:t>h tinggi dari rencana adalah...</w:t>
      </w:r>
    </w:p>
    <w:p w14:paraId="7E30511B" w14:textId="11757E20" w:rsidR="00812E3E" w:rsidRPr="0081340B" w:rsidRDefault="00812E3E" w:rsidP="0081340B">
      <w:pPr>
        <w:pStyle w:val="ListParagraph"/>
        <w:numPr>
          <w:ilvl w:val="0"/>
          <w:numId w:val="1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Statis</w:t>
      </w:r>
    </w:p>
    <w:p w14:paraId="28FFAE8C" w14:textId="0C20DE0F" w:rsidR="00812E3E" w:rsidRPr="0081340B" w:rsidRDefault="00812E3E" w:rsidP="0081340B">
      <w:pPr>
        <w:pStyle w:val="ListParagraph"/>
        <w:numPr>
          <w:ilvl w:val="0"/>
          <w:numId w:val="1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Laba Rugi Tahun Lalu</w:t>
      </w:r>
    </w:p>
    <w:p w14:paraId="52DD823E" w14:textId="19EE4345" w:rsidR="00812E3E" w:rsidRPr="0081340B" w:rsidRDefault="00812E3E" w:rsidP="0081340B">
      <w:pPr>
        <w:pStyle w:val="ListParagraph"/>
        <w:numPr>
          <w:ilvl w:val="0"/>
          <w:numId w:val="1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 -V-</w:t>
      </w:r>
    </w:p>
    <w:p w14:paraId="7EDB37F8" w14:textId="7ADEDBCC" w:rsidR="00957590" w:rsidRPr="0081340B" w:rsidRDefault="00957590" w:rsidP="0081340B">
      <w:pPr>
        <w:pStyle w:val="ListParagraph"/>
        <w:numPr>
          <w:ilvl w:val="0"/>
          <w:numId w:val="1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0154411E"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Pengeluaran untuk membeli mesin baru yang akan digunakan selama 10 ta</w:t>
      </w:r>
      <w:r w:rsidR="00812E3E" w:rsidRPr="0081340B">
        <w:rPr>
          <w:rFonts w:ascii="Book Antiqua" w:hAnsi="Book Antiqua"/>
          <w:sz w:val="20"/>
          <w:szCs w:val="20"/>
          <w:lang w:val="en"/>
        </w:rPr>
        <w:t>hun diklasifikasikan sebagai...</w:t>
      </w:r>
    </w:p>
    <w:p w14:paraId="5C8DBBF2" w14:textId="39CCC0B0" w:rsidR="00812E3E" w:rsidRPr="0081340B" w:rsidRDefault="00812E3E" w:rsidP="0081340B">
      <w:pPr>
        <w:pStyle w:val="ListParagraph"/>
        <w:numPr>
          <w:ilvl w:val="0"/>
          <w:numId w:val="1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Belanja Rutin (OPEX)</w:t>
      </w:r>
    </w:p>
    <w:p w14:paraId="6F8A275B" w14:textId="36FBBA66" w:rsidR="00812E3E" w:rsidRPr="0081340B" w:rsidRDefault="00812E3E" w:rsidP="0081340B">
      <w:pPr>
        <w:pStyle w:val="ListParagraph"/>
        <w:numPr>
          <w:ilvl w:val="0"/>
          <w:numId w:val="1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Belanja Modal (CAPEX) -V-</w:t>
      </w:r>
    </w:p>
    <w:p w14:paraId="52EC66A9" w14:textId="2C641755" w:rsidR="00812E3E" w:rsidRPr="0081340B" w:rsidRDefault="00812E3E" w:rsidP="0081340B">
      <w:pPr>
        <w:pStyle w:val="ListParagraph"/>
        <w:numPr>
          <w:ilvl w:val="0"/>
          <w:numId w:val="1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Beban Pokok Penjualan</w:t>
      </w:r>
    </w:p>
    <w:p w14:paraId="3AFF2419" w14:textId="53DCCECE" w:rsidR="00957590" w:rsidRPr="0081340B" w:rsidRDefault="00957590" w:rsidP="0081340B">
      <w:pPr>
        <w:pStyle w:val="ListParagraph"/>
        <w:numPr>
          <w:ilvl w:val="0"/>
          <w:numId w:val="1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Beban Administrasi</w:t>
      </w:r>
    </w:p>
    <w:p w14:paraId="6281C04E"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Manakah dari item berikut yang TIDAK </w:t>
      </w:r>
      <w:r w:rsidR="00812E3E" w:rsidRPr="0081340B">
        <w:rPr>
          <w:rFonts w:ascii="Book Antiqua" w:hAnsi="Book Antiqua"/>
          <w:sz w:val="20"/>
          <w:szCs w:val="20"/>
          <w:lang w:val="en"/>
        </w:rPr>
        <w:t>akan muncul dalam anggaran kas?</w:t>
      </w:r>
    </w:p>
    <w:p w14:paraId="117BA185" w14:textId="093C31BE" w:rsidR="00812E3E" w:rsidRPr="0081340B" w:rsidRDefault="00812E3E" w:rsidP="0081340B">
      <w:pPr>
        <w:pStyle w:val="ListParagraph"/>
        <w:numPr>
          <w:ilvl w:val="0"/>
          <w:numId w:val="1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Penerimaan kas dari pelanggan</w:t>
      </w:r>
    </w:p>
    <w:p w14:paraId="120A871A" w14:textId="26A92716" w:rsidR="00812E3E" w:rsidRPr="0081340B" w:rsidRDefault="00812E3E" w:rsidP="0081340B">
      <w:pPr>
        <w:pStyle w:val="ListParagraph"/>
        <w:numPr>
          <w:ilvl w:val="0"/>
          <w:numId w:val="1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Pembayaran gaji karyawan</w:t>
      </w:r>
    </w:p>
    <w:p w14:paraId="00DAC31D" w14:textId="43D8513B" w:rsidR="00812E3E" w:rsidRPr="0081340B" w:rsidRDefault="00957590" w:rsidP="0081340B">
      <w:pPr>
        <w:pStyle w:val="ListParagraph"/>
        <w:numPr>
          <w:ilvl w:val="0"/>
          <w:numId w:val="1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Pe</w:t>
      </w:r>
      <w:r w:rsidR="00812E3E" w:rsidRPr="0081340B">
        <w:rPr>
          <w:rFonts w:ascii="Book Antiqua" w:hAnsi="Book Antiqua"/>
          <w:sz w:val="20"/>
          <w:szCs w:val="20"/>
          <w:lang w:val="en"/>
        </w:rPr>
        <w:t>mbelian bahan baku secara tunai</w:t>
      </w:r>
    </w:p>
    <w:p w14:paraId="6918A86C" w14:textId="23F9ED85" w:rsidR="00957590" w:rsidRPr="0081340B" w:rsidRDefault="00957590" w:rsidP="0081340B">
      <w:pPr>
        <w:pStyle w:val="ListParagraph"/>
        <w:numPr>
          <w:ilvl w:val="0"/>
          <w:numId w:val="1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Beban penyusutan peralatan -V-</w:t>
      </w:r>
    </w:p>
    <w:p w14:paraId="0AAF0DFE"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Varians yang paling bermakna untuk evaluasi kinerja manajerial dihitung dengan memba</w:t>
      </w:r>
      <w:r w:rsidR="00812E3E" w:rsidRPr="0081340B">
        <w:rPr>
          <w:rFonts w:ascii="Book Antiqua" w:hAnsi="Book Antiqua"/>
          <w:sz w:val="20"/>
          <w:szCs w:val="20"/>
          <w:lang w:val="en"/>
        </w:rPr>
        <w:t>ndingkan hasil aktual dengan...</w:t>
      </w:r>
    </w:p>
    <w:p w14:paraId="65EA24B8" w14:textId="1F4796F3" w:rsidR="00812E3E" w:rsidRPr="0081340B" w:rsidRDefault="00957590" w:rsidP="0081340B">
      <w:pPr>
        <w:pStyle w:val="ListParagraph"/>
        <w:numPr>
          <w:ilvl w:val="0"/>
          <w:numId w:val="1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w:t>
      </w:r>
      <w:r w:rsidR="00812E3E" w:rsidRPr="0081340B">
        <w:rPr>
          <w:rFonts w:ascii="Book Antiqua" w:hAnsi="Book Antiqua"/>
          <w:sz w:val="20"/>
          <w:szCs w:val="20"/>
          <w:lang w:val="en"/>
        </w:rPr>
        <w:t>ran statis</w:t>
      </w:r>
    </w:p>
    <w:p w14:paraId="5309E100" w14:textId="6AAE4E91" w:rsidR="00812E3E" w:rsidRPr="0081340B" w:rsidRDefault="00957590" w:rsidP="0081340B">
      <w:pPr>
        <w:pStyle w:val="ListParagraph"/>
        <w:numPr>
          <w:ilvl w:val="0"/>
          <w:numId w:val="1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 pa</w:t>
      </w:r>
      <w:r w:rsidR="00812E3E" w:rsidRPr="0081340B">
        <w:rPr>
          <w:rFonts w:ascii="Book Antiqua" w:hAnsi="Book Antiqua"/>
          <w:sz w:val="20"/>
          <w:szCs w:val="20"/>
          <w:lang w:val="en"/>
        </w:rPr>
        <w:t>da tingkat aktivitas aktual -V-</w:t>
      </w:r>
    </w:p>
    <w:p w14:paraId="766AFF37" w14:textId="768A05F8" w:rsidR="00812E3E" w:rsidRPr="0081340B" w:rsidRDefault="00812E3E" w:rsidP="0081340B">
      <w:pPr>
        <w:pStyle w:val="ListParagraph"/>
        <w:numPr>
          <w:ilvl w:val="0"/>
          <w:numId w:val="1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Hasil aktual tahun sebelumnya</w:t>
      </w:r>
    </w:p>
    <w:p w14:paraId="7202332A" w14:textId="56650812" w:rsidR="00957590" w:rsidRPr="0081340B" w:rsidRDefault="00957590" w:rsidP="0081340B">
      <w:pPr>
        <w:pStyle w:val="ListParagraph"/>
        <w:numPr>
          <w:ilvl w:val="0"/>
          <w:numId w:val="1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Rata-rata industri</w:t>
      </w:r>
    </w:p>
    <w:p w14:paraId="1C4BFBCC" w14:textId="77777777" w:rsidR="00812E3E" w:rsidRPr="0081340B" w:rsidRDefault="00957590" w:rsidP="0081340B">
      <w:pPr>
        <w:numPr>
          <w:ilvl w:val="0"/>
          <w:numId w:val="2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Hubungan antara anggaran operasional dan anggaran kas pali</w:t>
      </w:r>
      <w:r w:rsidR="00812E3E" w:rsidRPr="0081340B">
        <w:rPr>
          <w:rFonts w:ascii="Book Antiqua" w:hAnsi="Book Antiqua"/>
          <w:sz w:val="20"/>
          <w:szCs w:val="20"/>
          <w:lang w:val="en"/>
        </w:rPr>
        <w:t>ng tepat digambarkan sebagai...</w:t>
      </w:r>
    </w:p>
    <w:p w14:paraId="766A5489" w14:textId="3E1F27F7" w:rsidR="00812E3E" w:rsidRPr="0081340B" w:rsidRDefault="00812E3E" w:rsidP="0081340B">
      <w:pPr>
        <w:pStyle w:val="ListParagraph"/>
        <w:numPr>
          <w:ilvl w:val="0"/>
          <w:numId w:val="1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Keduanya tidak berhubungan</w:t>
      </w:r>
    </w:p>
    <w:p w14:paraId="60937477" w14:textId="5F426631" w:rsidR="00812E3E" w:rsidRPr="0081340B" w:rsidRDefault="00957590" w:rsidP="0081340B">
      <w:pPr>
        <w:pStyle w:val="ListParagraph"/>
        <w:numPr>
          <w:ilvl w:val="0"/>
          <w:numId w:val="1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 adalah i</w:t>
      </w:r>
      <w:r w:rsidR="00812E3E" w:rsidRPr="0081340B">
        <w:rPr>
          <w:rFonts w:ascii="Book Antiqua" w:hAnsi="Book Antiqua"/>
          <w:sz w:val="20"/>
          <w:szCs w:val="20"/>
          <w:lang w:val="en"/>
        </w:rPr>
        <w:t>nput untuk anggaran operasional</w:t>
      </w:r>
    </w:p>
    <w:p w14:paraId="46FD5520" w14:textId="39B4F298" w:rsidR="00812E3E" w:rsidRPr="0081340B" w:rsidRDefault="00957590" w:rsidP="0081340B">
      <w:pPr>
        <w:pStyle w:val="ListParagraph"/>
        <w:numPr>
          <w:ilvl w:val="0"/>
          <w:numId w:val="1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operasional adalah input untuk anggaran kas </w:t>
      </w:r>
      <w:r w:rsidR="00812E3E" w:rsidRPr="0081340B">
        <w:rPr>
          <w:rFonts w:ascii="Book Antiqua" w:hAnsi="Book Antiqua"/>
          <w:sz w:val="20"/>
          <w:szCs w:val="20"/>
          <w:lang w:val="en"/>
        </w:rPr>
        <w:t>dengan penyesuaian waktu -V-</w:t>
      </w:r>
    </w:p>
    <w:p w14:paraId="5971BCBB" w14:textId="06BAE20B" w:rsidR="00957590" w:rsidRPr="0081340B" w:rsidRDefault="00957590" w:rsidP="0081340B">
      <w:pPr>
        <w:pStyle w:val="ListParagraph"/>
        <w:numPr>
          <w:ilvl w:val="0"/>
          <w:numId w:val="1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Keduanya adalah nama lain untuk dokumen yang sama</w:t>
      </w:r>
    </w:p>
    <w:p w14:paraId="60D13269" w14:textId="77777777" w:rsidR="000B7E79" w:rsidRPr="0081340B" w:rsidRDefault="000B7E79" w:rsidP="0081340B">
      <w:pPr>
        <w:spacing w:after="0" w:line="276" w:lineRule="auto"/>
        <w:jc w:val="both"/>
        <w:rPr>
          <w:rFonts w:ascii="Book Antiqua" w:hAnsi="Book Antiqua"/>
          <w:sz w:val="20"/>
          <w:szCs w:val="20"/>
          <w:lang w:val="en"/>
        </w:rPr>
      </w:pPr>
    </w:p>
    <w:p w14:paraId="7B62301D" w14:textId="6C8C637A"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00DCD51B" w14:textId="77777777" w:rsidR="00957590" w:rsidRPr="0081340B" w:rsidRDefault="00957590" w:rsidP="0081340B">
      <w:pPr>
        <w:numPr>
          <w:ilvl w:val="0"/>
          <w:numId w:val="1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Manajer produksi PT Cemerlang dikritik karena kinerja biayanya yang buruk. Menurut laporan kinerja, biaya produksi aktual adalah Rp 550 juta, sementara anggarannya hanya Rp 500 juta, menghasilkan varians yang tidak menguntungkan sebesar Rp 50 juta. Anggaran statis tersebut disusun berdasarkan rencana produksi 10.000 unit. Namun, karena permintaan yang tinggi, departemen produksi berhasil memproduksi 12.000 unit. Formula biaya produksi adalah Rp 20.000 per unit untuk biaya variabel dan Rp 300.000.000 untuk biaya tetap. Sebagai analis keuangan, siapkanlah laporan kinerja baru menggunakan anggaran fleksibel. Berikan kesimpulan Anda mengenai kinerja manajer produksi yang sebenarnya.</w:t>
      </w:r>
    </w:p>
    <w:p w14:paraId="32E816FF" w14:textId="77777777" w:rsidR="00957590" w:rsidRPr="0081340B" w:rsidRDefault="00957590" w:rsidP="0081340B">
      <w:pPr>
        <w:numPr>
          <w:ilvl w:val="0"/>
          <w:numId w:val="16"/>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Sebuah perusahaan rintisan di bidang </w:t>
      </w:r>
      <w:r w:rsidRPr="0081340B">
        <w:rPr>
          <w:rFonts w:ascii="Book Antiqua" w:hAnsi="Book Antiqua"/>
          <w:i/>
          <w:iCs/>
          <w:sz w:val="20"/>
          <w:szCs w:val="20"/>
          <w:lang w:val="en"/>
        </w:rPr>
        <w:t>software</w:t>
      </w:r>
      <w:r w:rsidRPr="0081340B">
        <w:rPr>
          <w:rFonts w:ascii="Book Antiqua" w:hAnsi="Book Antiqua"/>
          <w:sz w:val="20"/>
          <w:szCs w:val="20"/>
          <w:lang w:val="en"/>
        </w:rPr>
        <w:t xml:space="preserve"> sedang tumbuh pesat. Anggaran operasional mereka menunjukkan proyeksi laba yang kuat karena mereka berhasil mendapatkan banyak kontrak besar. Namun, CFO perusahaan khawatir dengan arus kas. Sebagian besar kontrak memiliki termin pembayaran 90 hari, sementara gaji </w:t>
      </w:r>
      <w:r w:rsidRPr="0081340B">
        <w:rPr>
          <w:rFonts w:ascii="Book Antiqua" w:hAnsi="Book Antiqua"/>
          <w:i/>
          <w:iCs/>
          <w:sz w:val="20"/>
          <w:szCs w:val="20"/>
          <w:lang w:val="en"/>
        </w:rPr>
        <w:t>developer</w:t>
      </w:r>
      <w:r w:rsidRPr="0081340B">
        <w:rPr>
          <w:rFonts w:ascii="Book Antiqua" w:hAnsi="Book Antiqua"/>
          <w:sz w:val="20"/>
          <w:szCs w:val="20"/>
          <w:lang w:val="en"/>
        </w:rPr>
        <w:t xml:space="preserve"> dan sewa server harus dibayar setiap bulan. Jelaskan risiko yang dihadapi perusahaan ini. </w:t>
      </w:r>
      <w:r w:rsidRPr="0081340B">
        <w:rPr>
          <w:rFonts w:ascii="Book Antiqua" w:hAnsi="Book Antiqua"/>
          <w:sz w:val="20"/>
          <w:szCs w:val="20"/>
          <w:lang w:val="en"/>
        </w:rPr>
        <w:lastRenderedPageBreak/>
        <w:t>Langkah-langkah apa saja yang harus dimasukkan oleh CFO ke dalam bagian pendanaan (</w:t>
      </w:r>
      <w:r w:rsidRPr="0081340B">
        <w:rPr>
          <w:rFonts w:ascii="Book Antiqua" w:hAnsi="Book Antiqua"/>
          <w:i/>
          <w:iCs/>
          <w:sz w:val="20"/>
          <w:szCs w:val="20"/>
          <w:lang w:val="en"/>
        </w:rPr>
        <w:t>financing</w:t>
      </w:r>
      <w:r w:rsidRPr="0081340B">
        <w:rPr>
          <w:rFonts w:ascii="Book Antiqua" w:hAnsi="Book Antiqua"/>
          <w:sz w:val="20"/>
          <w:szCs w:val="20"/>
          <w:lang w:val="en"/>
        </w:rPr>
        <w:t>) di anggaran kasnya untuk memitigasi risiko ini?</w:t>
      </w:r>
    </w:p>
    <w:p w14:paraId="780DA7CB" w14:textId="77777777" w:rsidR="000B7E79" w:rsidRPr="0081340B" w:rsidRDefault="000B7E79" w:rsidP="0081340B">
      <w:pPr>
        <w:spacing w:after="0" w:line="276" w:lineRule="auto"/>
        <w:jc w:val="both"/>
        <w:rPr>
          <w:rFonts w:ascii="Book Antiqua" w:hAnsi="Book Antiqua"/>
          <w:b/>
          <w:bCs/>
          <w:sz w:val="20"/>
          <w:szCs w:val="20"/>
          <w:lang w:val="en"/>
        </w:rPr>
      </w:pPr>
      <w:bookmarkStart w:id="101" w:name="_k8ait08p4zny" w:colFirst="0" w:colLast="0"/>
      <w:bookmarkEnd w:id="101"/>
    </w:p>
    <w:p w14:paraId="60050796" w14:textId="77777777" w:rsidR="000B7E79" w:rsidRPr="0081340B" w:rsidRDefault="000B7E7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7B8D4598" w14:textId="77777777" w:rsidR="00793E8C" w:rsidRPr="0081340B" w:rsidRDefault="00793E8C" w:rsidP="0081340B">
      <w:pPr>
        <w:pStyle w:val="Heading2"/>
        <w:jc w:val="center"/>
      </w:pPr>
      <w:bookmarkStart w:id="102" w:name="_Toc219884629"/>
      <w:r w:rsidRPr="0081340B">
        <w:lastRenderedPageBreak/>
        <w:t>GLOSARIUM</w:t>
      </w:r>
      <w:bookmarkEnd w:id="102"/>
    </w:p>
    <w:p w14:paraId="75B3CF94" w14:textId="77777777" w:rsidR="00793E8C" w:rsidRPr="0081340B" w:rsidRDefault="00793E8C" w:rsidP="0081340B">
      <w:pPr>
        <w:spacing w:after="0" w:line="276" w:lineRule="auto"/>
        <w:jc w:val="both"/>
        <w:rPr>
          <w:rFonts w:ascii="Book Antiqua" w:hAnsi="Book Antiqua"/>
          <w:sz w:val="20"/>
          <w:szCs w:val="20"/>
          <w:lang w:val="en"/>
        </w:rPr>
      </w:pPr>
    </w:p>
    <w:p w14:paraId="0E2F483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Fleksibel (Flexible Budget)</w:t>
      </w:r>
      <w:r w:rsidRPr="0081340B">
        <w:rPr>
          <w:rFonts w:ascii="Book Antiqua" w:hAnsi="Book Antiqua"/>
          <w:sz w:val="20"/>
          <w:szCs w:val="20"/>
          <w:lang w:val="en"/>
        </w:rPr>
        <w:t>: Anggaran yang dirancang untuk menyesuaikan proyeksi biaya dan pendapatan dengan tingkat aktivitas aktual yang dicapai.</w:t>
      </w:r>
    </w:p>
    <w:p w14:paraId="46F34685"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Kas (Cash Budget)</w:t>
      </w:r>
      <w:r w:rsidRPr="0081340B">
        <w:rPr>
          <w:rFonts w:ascii="Book Antiqua" w:hAnsi="Book Antiqua"/>
          <w:sz w:val="20"/>
          <w:szCs w:val="20"/>
          <w:lang w:val="en"/>
        </w:rPr>
        <w:t>: Rencana terperinci yang memproyeksikan semua penerimaan dan pengeluaran kas selama periode tertentu.</w:t>
      </w:r>
    </w:p>
    <w:p w14:paraId="7DE5278A"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Modal (Capital Budget)</w:t>
      </w:r>
      <w:r w:rsidRPr="0081340B">
        <w:rPr>
          <w:rFonts w:ascii="Book Antiqua" w:hAnsi="Book Antiqua"/>
          <w:sz w:val="20"/>
          <w:szCs w:val="20"/>
          <w:lang w:val="en"/>
        </w:rPr>
        <w:t>: Proses perencanaan, analisis, dan pemilihan investasi jangka panjang pada aset tetap.</w:t>
      </w:r>
    </w:p>
    <w:p w14:paraId="5B2AE76C"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Operasional (Operational Budget)</w:t>
      </w:r>
      <w:r w:rsidRPr="0081340B">
        <w:rPr>
          <w:rFonts w:ascii="Book Antiqua" w:hAnsi="Book Antiqua"/>
          <w:sz w:val="20"/>
          <w:szCs w:val="20"/>
          <w:lang w:val="en"/>
        </w:rPr>
        <w:t>: Rencana terperinci mengenai pendapatan dan beban dari aktivitas operasi inti perusahaan, yang berpuncak pada proyeksi laporan laba rugi.</w:t>
      </w:r>
    </w:p>
    <w:p w14:paraId="17FCF1AE"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Statis (Static Budget)</w:t>
      </w:r>
      <w:r w:rsidRPr="0081340B">
        <w:rPr>
          <w:rFonts w:ascii="Book Antiqua" w:hAnsi="Book Antiqua"/>
          <w:sz w:val="20"/>
          <w:szCs w:val="20"/>
          <w:lang w:val="en"/>
        </w:rPr>
        <w:t>: Anggaran yang disusun untuk satu tingkat aktivitas tertentu dan tidak diubah meskipun volume aktual berbeda.</w:t>
      </w:r>
    </w:p>
    <w:p w14:paraId="5DD052B6"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Belanja Modal (Capital Expenditure - CAPEX)</w:t>
      </w:r>
      <w:r w:rsidRPr="0081340B">
        <w:rPr>
          <w:rFonts w:ascii="Book Antiqua" w:hAnsi="Book Antiqua"/>
          <w:sz w:val="20"/>
          <w:szCs w:val="20"/>
          <w:lang w:val="en"/>
        </w:rPr>
        <w:t>: Pengeluaran untuk memperoleh atau meningkatkan aset jangka panjang, yang dikapitalisasi di neraca.</w:t>
      </w:r>
    </w:p>
    <w:p w14:paraId="1C01FA4B"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Belanja Rutin (Operating Expenditure - OPEX)</w:t>
      </w:r>
      <w:r w:rsidRPr="0081340B">
        <w:rPr>
          <w:rFonts w:ascii="Book Antiqua" w:hAnsi="Book Antiqua"/>
          <w:sz w:val="20"/>
          <w:szCs w:val="20"/>
          <w:lang w:val="en"/>
        </w:rPr>
        <w:t>: Pengeluaran untuk kegiatan operasional sehari-hari yang langsung dibebankan pada laporan laba rugi.</w:t>
      </w:r>
    </w:p>
    <w:p w14:paraId="12EBD17C" w14:textId="77777777" w:rsidR="00793E8C" w:rsidRPr="0081340B" w:rsidRDefault="00793E8C" w:rsidP="0081340B">
      <w:pPr>
        <w:spacing w:line="276" w:lineRule="auto"/>
        <w:rPr>
          <w:rFonts w:ascii="Book Antiqua" w:hAnsi="Book Antiqua"/>
          <w:b/>
          <w:bCs/>
          <w:sz w:val="20"/>
          <w:szCs w:val="20"/>
          <w:lang w:val="en"/>
        </w:rPr>
      </w:pPr>
      <w:bookmarkStart w:id="103" w:name="_75jtc3z2jjit" w:colFirst="0" w:colLast="0"/>
      <w:bookmarkEnd w:id="103"/>
      <w:r w:rsidRPr="0081340B">
        <w:rPr>
          <w:rFonts w:ascii="Book Antiqua" w:hAnsi="Book Antiqua"/>
          <w:b/>
          <w:bCs/>
          <w:sz w:val="20"/>
          <w:szCs w:val="20"/>
          <w:lang w:val="en"/>
        </w:rPr>
        <w:br w:type="page"/>
      </w:r>
    </w:p>
    <w:p w14:paraId="245EF0BD" w14:textId="7816C7E7" w:rsidR="00060D91" w:rsidRPr="0081340B" w:rsidRDefault="00060D91" w:rsidP="0081340B">
      <w:pPr>
        <w:pStyle w:val="Heading2"/>
        <w:jc w:val="center"/>
        <w:rPr>
          <w:rFonts w:eastAsia="DengXian"/>
          <w:lang w:eastAsia="zh-CN"/>
        </w:rPr>
      </w:pPr>
      <w:bookmarkStart w:id="104" w:name="_Toc219884630"/>
      <w:r w:rsidRPr="0081340B">
        <w:lastRenderedPageBreak/>
        <w:t>DAFTAR PUSTAKA</w:t>
      </w:r>
      <w:bookmarkEnd w:id="104"/>
    </w:p>
    <w:p w14:paraId="6946444C" w14:textId="77777777" w:rsidR="00060D91" w:rsidRPr="0081340B" w:rsidRDefault="00060D91" w:rsidP="0081340B">
      <w:pPr>
        <w:spacing w:after="0" w:line="276" w:lineRule="auto"/>
        <w:jc w:val="both"/>
        <w:rPr>
          <w:rFonts w:ascii="Book Antiqua" w:hAnsi="Book Antiqua"/>
          <w:sz w:val="20"/>
          <w:szCs w:val="20"/>
          <w:lang w:val="en"/>
        </w:rPr>
      </w:pPr>
    </w:p>
    <w:p w14:paraId="47B6F5F2" w14:textId="7475CDAF"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Aly, B., Atarwaman, R., Loilatu, A., Restiani, D., Banawi, J.,, M., Sombalatu, M., Rahanubun, N., Lausiry, P., Lukaraja, S., Mustamu, S., &amp; Poipessy, S. (2025). </w:t>
      </w:r>
      <w:r w:rsidR="00507A00" w:rsidRPr="0081340B">
        <w:rPr>
          <w:rFonts w:ascii="Book Antiqua" w:hAnsi="Book Antiqua"/>
          <w:color w:val="000000" w:themeColor="text1"/>
          <w:sz w:val="20"/>
          <w:szCs w:val="20"/>
          <w:lang w:val="en"/>
        </w:rPr>
        <w:t>Strategi Penganggaran Modal untuk Meningkatkan Keberlangsungan UMKM: Studi Kasus pada Usaha Nannos Racing.</w:t>
      </w:r>
      <w:r w:rsidRPr="0081340B">
        <w:rPr>
          <w:rFonts w:ascii="Book Antiqua" w:hAnsi="Book Antiqua"/>
          <w:color w:val="000000" w:themeColor="text1"/>
          <w:sz w:val="20"/>
          <w:szCs w:val="20"/>
          <w:lang w:val="en"/>
        </w:rPr>
        <w:t xml:space="preserve"> </w:t>
      </w:r>
      <w:r w:rsidRPr="0081340B">
        <w:rPr>
          <w:rFonts w:ascii="Book Antiqua" w:hAnsi="Book Antiqua"/>
          <w:i/>
          <w:iCs/>
          <w:color w:val="000000" w:themeColor="text1"/>
          <w:sz w:val="20"/>
          <w:szCs w:val="20"/>
          <w:lang w:val="en"/>
        </w:rPr>
        <w:t>Jurnal Pengabdian Indonesia (JPI)</w:t>
      </w:r>
      <w:r w:rsidRPr="0081340B">
        <w:rPr>
          <w:rFonts w:ascii="Book Antiqua" w:hAnsi="Book Antiqua"/>
          <w:color w:val="000000" w:themeColor="text1"/>
          <w:sz w:val="20"/>
          <w:szCs w:val="20"/>
          <w:lang w:val="en"/>
        </w:rPr>
        <w:t>, 1(2), 969.</w:t>
      </w:r>
      <w:hyperlink r:id="rId57">
        <w:r w:rsidRPr="0081340B">
          <w:rPr>
            <w:rStyle w:val="Hyperlink"/>
            <w:rFonts w:ascii="Book Antiqua" w:hAnsi="Book Antiqua"/>
            <w:color w:val="000000" w:themeColor="text1"/>
            <w:sz w:val="20"/>
            <w:szCs w:val="20"/>
            <w:u w:val="none"/>
            <w:lang w:val="en"/>
          </w:rPr>
          <w:t xml:space="preserve"> </w:t>
        </w:r>
      </w:hyperlink>
      <w:hyperlink r:id="rId58">
        <w:r w:rsidRPr="0081340B">
          <w:rPr>
            <w:rStyle w:val="Hyperlink"/>
            <w:rFonts w:ascii="Book Antiqua" w:hAnsi="Book Antiqua"/>
            <w:color w:val="000000" w:themeColor="text1"/>
            <w:sz w:val="20"/>
            <w:szCs w:val="20"/>
            <w:u w:val="none"/>
            <w:lang w:val="en"/>
          </w:rPr>
          <w:t>https://doi.org/10.62567/jpi.v1i2.969</w:t>
        </w:r>
      </w:hyperlink>
    </w:p>
    <w:p w14:paraId="510612B0"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Cherniaieva, O., Mуkhalchenko, H., Ataieva, O., Marshalok, T., &amp; Petrukha, S. (2025). Optimizing Budgeting and Financial Management for Sustainable Economic Growth and Fiscal Resilience. </w:t>
      </w:r>
      <w:r w:rsidRPr="0081340B">
        <w:rPr>
          <w:rFonts w:ascii="Book Antiqua" w:hAnsi="Book Antiqua"/>
          <w:i/>
          <w:iCs/>
          <w:color w:val="000000" w:themeColor="text1"/>
          <w:sz w:val="20"/>
          <w:szCs w:val="20"/>
          <w:lang w:val="en"/>
        </w:rPr>
        <w:t>European Journal of Sustainable Development</w:t>
      </w:r>
      <w:r w:rsidRPr="0081340B">
        <w:rPr>
          <w:rFonts w:ascii="Book Antiqua" w:hAnsi="Book Antiqua"/>
          <w:color w:val="000000" w:themeColor="text1"/>
          <w:sz w:val="20"/>
          <w:szCs w:val="20"/>
          <w:lang w:val="en"/>
        </w:rPr>
        <w:t>, 14(2), 430.</w:t>
      </w:r>
      <w:hyperlink r:id="rId59">
        <w:r w:rsidRPr="0081340B">
          <w:rPr>
            <w:rStyle w:val="Hyperlink"/>
            <w:rFonts w:ascii="Book Antiqua" w:hAnsi="Book Antiqua"/>
            <w:color w:val="000000" w:themeColor="text1"/>
            <w:sz w:val="20"/>
            <w:szCs w:val="20"/>
            <w:u w:val="none"/>
            <w:lang w:val="en"/>
          </w:rPr>
          <w:t xml:space="preserve"> </w:t>
        </w:r>
      </w:hyperlink>
      <w:hyperlink r:id="rId60">
        <w:r w:rsidRPr="0081340B">
          <w:rPr>
            <w:rStyle w:val="Hyperlink"/>
            <w:rFonts w:ascii="Book Antiqua" w:hAnsi="Book Antiqua"/>
            <w:color w:val="000000" w:themeColor="text1"/>
            <w:sz w:val="20"/>
            <w:szCs w:val="20"/>
            <w:u w:val="none"/>
            <w:lang w:val="en"/>
          </w:rPr>
          <w:t>https://doi.org/10.14207/ejsd.2025.v14n2p430</w:t>
        </w:r>
      </w:hyperlink>
    </w:p>
    <w:p w14:paraId="7107D89B"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Choudhary, S., &amp; Singh, A. (2025). A Critical Review of Budget Control Strategies for Effective Financial Management in Organizations. </w:t>
      </w:r>
      <w:r w:rsidRPr="0081340B">
        <w:rPr>
          <w:rFonts w:ascii="Book Antiqua" w:hAnsi="Book Antiqua"/>
          <w:i/>
          <w:iCs/>
          <w:color w:val="000000" w:themeColor="text1"/>
          <w:sz w:val="20"/>
          <w:szCs w:val="20"/>
          <w:lang w:val="en"/>
        </w:rPr>
        <w:t>American Journal of Finance and Business Management</w:t>
      </w:r>
      <w:r w:rsidRPr="0081340B">
        <w:rPr>
          <w:rFonts w:ascii="Book Antiqua" w:hAnsi="Book Antiqua"/>
          <w:color w:val="000000" w:themeColor="text1"/>
          <w:sz w:val="20"/>
          <w:szCs w:val="20"/>
          <w:lang w:val="en"/>
        </w:rPr>
        <w:t>, 4(1), 364.</w:t>
      </w:r>
      <w:hyperlink r:id="rId61">
        <w:r w:rsidRPr="0081340B">
          <w:rPr>
            <w:rStyle w:val="Hyperlink"/>
            <w:rFonts w:ascii="Book Antiqua" w:hAnsi="Book Antiqua"/>
            <w:color w:val="000000" w:themeColor="text1"/>
            <w:sz w:val="20"/>
            <w:szCs w:val="20"/>
            <w:u w:val="none"/>
            <w:lang w:val="en"/>
          </w:rPr>
          <w:t xml:space="preserve"> </w:t>
        </w:r>
      </w:hyperlink>
      <w:hyperlink r:id="rId62">
        <w:r w:rsidRPr="0081340B">
          <w:rPr>
            <w:rStyle w:val="Hyperlink"/>
            <w:rFonts w:ascii="Book Antiqua" w:hAnsi="Book Antiqua"/>
            <w:color w:val="000000" w:themeColor="text1"/>
            <w:sz w:val="20"/>
            <w:szCs w:val="20"/>
            <w:u w:val="none"/>
            <w:lang w:val="en"/>
          </w:rPr>
          <w:t>https://doi.org/10.58425/ajfbm.v4i1.</w:t>
        </w:r>
        <w:r w:rsidRPr="0081340B">
          <w:rPr>
            <w:rStyle w:val="Hyperlink"/>
            <w:rFonts w:ascii="Book Antiqua" w:hAnsi="Book Antiqua"/>
            <w:color w:val="000000" w:themeColor="text1"/>
            <w:sz w:val="20"/>
            <w:szCs w:val="20"/>
            <w:u w:val="none"/>
            <w:lang w:val="en"/>
          </w:rPr>
          <w:br/>
          <w:t>364</w:t>
        </w:r>
      </w:hyperlink>
    </w:p>
    <w:p w14:paraId="550D9703" w14:textId="4E79254A"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Chumak, G. (2023). </w:t>
      </w:r>
      <w:r w:rsidR="00507A00" w:rsidRPr="0081340B">
        <w:rPr>
          <w:rFonts w:ascii="Book Antiqua" w:hAnsi="Book Antiqua"/>
          <w:color w:val="000000" w:themeColor="text1"/>
          <w:sz w:val="20"/>
          <w:szCs w:val="20"/>
          <w:lang w:val="en"/>
        </w:rPr>
        <w:t xml:space="preserve">Budgeting as a Component of The Cost Management System. </w:t>
      </w:r>
      <w:r w:rsidRPr="0081340B">
        <w:rPr>
          <w:rFonts w:ascii="Book Antiqua" w:hAnsi="Book Antiqua"/>
          <w:i/>
          <w:iCs/>
          <w:color w:val="000000" w:themeColor="text1"/>
          <w:sz w:val="20"/>
          <w:szCs w:val="20"/>
          <w:lang w:val="en"/>
        </w:rPr>
        <w:t>Herald of Khmelnytskyi National University. Economic sciences</w:t>
      </w:r>
      <w:r w:rsidRPr="0081340B">
        <w:rPr>
          <w:rFonts w:ascii="Book Antiqua" w:hAnsi="Book Antiqua"/>
          <w:color w:val="000000" w:themeColor="text1"/>
          <w:sz w:val="20"/>
          <w:szCs w:val="20"/>
          <w:lang w:val="en"/>
        </w:rPr>
        <w:t>, 316(2).</w:t>
      </w:r>
      <w:hyperlink r:id="rId63">
        <w:r w:rsidRPr="0081340B">
          <w:rPr>
            <w:rStyle w:val="Hyperlink"/>
            <w:rFonts w:ascii="Book Antiqua" w:hAnsi="Book Antiqua"/>
            <w:color w:val="000000" w:themeColor="text1"/>
            <w:sz w:val="20"/>
            <w:szCs w:val="20"/>
            <w:u w:val="none"/>
            <w:lang w:val="en"/>
          </w:rPr>
          <w:t xml:space="preserve"> </w:t>
        </w:r>
      </w:hyperlink>
      <w:hyperlink r:id="rId64">
        <w:r w:rsidRPr="0081340B">
          <w:rPr>
            <w:rStyle w:val="Hyperlink"/>
            <w:rFonts w:ascii="Book Antiqua" w:hAnsi="Book Antiqua"/>
            <w:color w:val="000000" w:themeColor="text1"/>
            <w:sz w:val="20"/>
            <w:szCs w:val="20"/>
            <w:u w:val="none"/>
            <w:lang w:val="en"/>
          </w:rPr>
          <w:t>https://doi.org/10.31891/2307-5740-2023-316-2-5</w:t>
        </w:r>
      </w:hyperlink>
    </w:p>
    <w:p w14:paraId="05672CBA" w14:textId="350CDAFA"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Frank, A. (2025). Budgeting Strategies for Public Schools. </w:t>
      </w:r>
      <w:r w:rsidR="00507A00" w:rsidRPr="0081340B">
        <w:rPr>
          <w:rFonts w:ascii="Book Antiqua" w:hAnsi="Book Antiqua"/>
          <w:i/>
          <w:iCs/>
          <w:color w:val="000000" w:themeColor="text1"/>
          <w:sz w:val="20"/>
          <w:szCs w:val="20"/>
          <w:lang w:val="en"/>
        </w:rPr>
        <w:t>Newport International Journal of Current Issues in Arts and Management</w:t>
      </w:r>
      <w:r w:rsidR="00507A00" w:rsidRPr="0081340B">
        <w:rPr>
          <w:rFonts w:ascii="Book Antiqua" w:hAnsi="Book Antiqua"/>
          <w:color w:val="000000" w:themeColor="text1"/>
          <w:sz w:val="20"/>
          <w:szCs w:val="20"/>
          <w:lang w:val="en"/>
        </w:rPr>
        <w:t>.</w:t>
      </w:r>
      <w:hyperlink r:id="rId65">
        <w:r w:rsidR="00507A00" w:rsidRPr="0081340B">
          <w:rPr>
            <w:rStyle w:val="Hyperlink"/>
            <w:rFonts w:ascii="Book Antiqua" w:hAnsi="Book Antiqua"/>
            <w:color w:val="000000" w:themeColor="text1"/>
            <w:sz w:val="20"/>
            <w:szCs w:val="20"/>
            <w:u w:val="none"/>
            <w:lang w:val="en"/>
          </w:rPr>
          <w:t xml:space="preserve"> </w:t>
        </w:r>
      </w:hyperlink>
      <w:hyperlink r:id="rId66">
        <w:r w:rsidRPr="0081340B">
          <w:rPr>
            <w:rStyle w:val="Hyperlink"/>
            <w:rFonts w:ascii="Book Antiqua" w:hAnsi="Book Antiqua"/>
            <w:color w:val="000000" w:themeColor="text1"/>
            <w:sz w:val="20"/>
            <w:szCs w:val="20"/>
            <w:u w:val="none"/>
            <w:lang w:val="en"/>
          </w:rPr>
          <w:t>https://doi.org/10.59298/nijciam/2025/6.1.5157</w:t>
        </w:r>
      </w:hyperlink>
    </w:p>
    <w:p w14:paraId="622B9EDB"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Hammadi, N., &amp; Kadhim, E. (2025). The Role of Activity-Based Budgeting in Evaluating Operational Performance: An Applied Study. </w:t>
      </w:r>
      <w:r w:rsidRPr="0081340B">
        <w:rPr>
          <w:rFonts w:ascii="Book Antiqua" w:hAnsi="Book Antiqua"/>
          <w:i/>
          <w:iCs/>
          <w:color w:val="000000" w:themeColor="text1"/>
          <w:sz w:val="20"/>
          <w:szCs w:val="20"/>
          <w:lang w:val="en"/>
        </w:rPr>
        <w:t>Journal of Ecohumanism</w:t>
      </w:r>
      <w:r w:rsidRPr="0081340B">
        <w:rPr>
          <w:rFonts w:ascii="Book Antiqua" w:hAnsi="Book Antiqua"/>
          <w:color w:val="000000" w:themeColor="text1"/>
          <w:sz w:val="20"/>
          <w:szCs w:val="20"/>
          <w:lang w:val="en"/>
        </w:rPr>
        <w:t>, 4(4), 6831.</w:t>
      </w:r>
      <w:hyperlink r:id="rId67">
        <w:r w:rsidRPr="0081340B">
          <w:rPr>
            <w:rStyle w:val="Hyperlink"/>
            <w:rFonts w:ascii="Book Antiqua" w:hAnsi="Book Antiqua"/>
            <w:color w:val="000000" w:themeColor="text1"/>
            <w:sz w:val="20"/>
            <w:szCs w:val="20"/>
            <w:u w:val="none"/>
            <w:lang w:val="en"/>
          </w:rPr>
          <w:t xml:space="preserve"> </w:t>
        </w:r>
      </w:hyperlink>
      <w:hyperlink r:id="rId68">
        <w:r w:rsidRPr="0081340B">
          <w:rPr>
            <w:rStyle w:val="Hyperlink"/>
            <w:rFonts w:ascii="Book Antiqua" w:hAnsi="Book Antiqua"/>
            <w:color w:val="000000" w:themeColor="text1"/>
            <w:sz w:val="20"/>
            <w:szCs w:val="20"/>
            <w:u w:val="none"/>
            <w:lang w:val="en"/>
          </w:rPr>
          <w:t>https://doi.org/10.62754/joe.v4i4.6831</w:t>
        </w:r>
      </w:hyperlink>
    </w:p>
    <w:p w14:paraId="3E7A15BE"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Homauni, A., Markazi-Moghaddam, N., Mosadeghkhah, A., Noori, M., Abbasiyan, K., &amp; Jame, S. (2023). Budgeting in Healthcare Systems and Organizations: A Systematic Review. </w:t>
      </w:r>
      <w:r w:rsidRPr="0081340B">
        <w:rPr>
          <w:rFonts w:ascii="Book Antiqua" w:hAnsi="Book Antiqua"/>
          <w:i/>
          <w:iCs/>
          <w:color w:val="000000" w:themeColor="text1"/>
          <w:sz w:val="20"/>
          <w:szCs w:val="20"/>
          <w:lang w:val="en"/>
        </w:rPr>
        <w:t>Iranian Journal of Public Health</w:t>
      </w:r>
      <w:r w:rsidRPr="0081340B">
        <w:rPr>
          <w:rFonts w:ascii="Book Antiqua" w:hAnsi="Book Antiqua"/>
          <w:color w:val="000000" w:themeColor="text1"/>
          <w:sz w:val="20"/>
          <w:szCs w:val="20"/>
          <w:lang w:val="en"/>
        </w:rPr>
        <w:t>, 52(9), 1889-1901.</w:t>
      </w:r>
      <w:hyperlink r:id="rId69">
        <w:r w:rsidRPr="0081340B">
          <w:rPr>
            <w:rStyle w:val="Hyperlink"/>
            <w:rFonts w:ascii="Book Antiqua" w:hAnsi="Book Antiqua"/>
            <w:color w:val="000000" w:themeColor="text1"/>
            <w:sz w:val="20"/>
            <w:szCs w:val="20"/>
            <w:u w:val="none"/>
            <w:lang w:val="en"/>
          </w:rPr>
          <w:t xml:space="preserve"> </w:t>
        </w:r>
      </w:hyperlink>
      <w:hyperlink r:id="rId70">
        <w:r w:rsidRPr="0081340B">
          <w:rPr>
            <w:rStyle w:val="Hyperlink"/>
            <w:rFonts w:ascii="Book Antiqua" w:hAnsi="Book Antiqua"/>
            <w:color w:val="000000" w:themeColor="text1"/>
            <w:sz w:val="20"/>
            <w:szCs w:val="20"/>
            <w:u w:val="none"/>
            <w:lang w:val="en"/>
          </w:rPr>
          <w:t>https://doi.org/10.18502/ijph.v52i9.13571</w:t>
        </w:r>
      </w:hyperlink>
    </w:p>
    <w:p w14:paraId="6CA10039"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Junjunan, M., Saifuddin, M., Nawangsari, A., &amp; Susanto, F. (2024). Meningkatkan Pengelolaan Keuangan di Sektor Swasta melalui Teknik Penganggaran. </w:t>
      </w:r>
      <w:r w:rsidRPr="0081340B">
        <w:rPr>
          <w:rFonts w:ascii="Book Antiqua" w:hAnsi="Book Antiqua"/>
          <w:i/>
          <w:iCs/>
          <w:color w:val="000000" w:themeColor="text1"/>
          <w:sz w:val="20"/>
          <w:szCs w:val="20"/>
          <w:lang w:val="en"/>
        </w:rPr>
        <w:t>Jurnal Pengabdian Masyarakat dan Lingkungan (JPML)</w:t>
      </w:r>
      <w:r w:rsidRPr="0081340B">
        <w:rPr>
          <w:rFonts w:ascii="Book Antiqua" w:hAnsi="Book Antiqua"/>
          <w:color w:val="000000" w:themeColor="text1"/>
          <w:sz w:val="20"/>
          <w:szCs w:val="20"/>
          <w:lang w:val="en"/>
        </w:rPr>
        <w:t>, 3(1), 8253.</w:t>
      </w:r>
      <w:hyperlink r:id="rId71">
        <w:r w:rsidRPr="0081340B">
          <w:rPr>
            <w:rStyle w:val="Hyperlink"/>
            <w:rFonts w:ascii="Book Antiqua" w:hAnsi="Book Antiqua"/>
            <w:color w:val="000000" w:themeColor="text1"/>
            <w:sz w:val="20"/>
            <w:szCs w:val="20"/>
            <w:u w:val="none"/>
            <w:lang w:val="en"/>
          </w:rPr>
          <w:t xml:space="preserve"> </w:t>
        </w:r>
      </w:hyperlink>
      <w:hyperlink r:id="rId72">
        <w:r w:rsidRPr="0081340B">
          <w:rPr>
            <w:rStyle w:val="Hyperlink"/>
            <w:rFonts w:ascii="Book Antiqua" w:hAnsi="Book Antiqua"/>
            <w:color w:val="000000" w:themeColor="text1"/>
            <w:sz w:val="20"/>
            <w:szCs w:val="20"/>
            <w:u w:val="none"/>
            <w:lang w:val="en"/>
          </w:rPr>
          <w:t>https://doi.org/10.30587/jpml.v3i1.8253</w:t>
        </w:r>
      </w:hyperlink>
    </w:p>
    <w:p w14:paraId="7792819D"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Ningrum, W., Lupikawaty, M., &amp; Pebrianti, Y. (2025). Penyusunan Anggaran Operasional pada UMKM Tahu XYZ Cabang Sako Palembang. </w:t>
      </w:r>
      <w:r w:rsidRPr="0081340B">
        <w:rPr>
          <w:rFonts w:ascii="Book Antiqua" w:hAnsi="Book Antiqua"/>
          <w:i/>
          <w:iCs/>
          <w:color w:val="000000" w:themeColor="text1"/>
          <w:sz w:val="20"/>
          <w:szCs w:val="20"/>
          <w:lang w:val="en"/>
        </w:rPr>
        <w:t>Jurnal Inovasi Manajemen, Kewirausahaan, Bisnis dan Digital</w:t>
      </w:r>
      <w:r w:rsidRPr="0081340B">
        <w:rPr>
          <w:rFonts w:ascii="Book Antiqua" w:hAnsi="Book Antiqua"/>
          <w:color w:val="000000" w:themeColor="text1"/>
          <w:sz w:val="20"/>
          <w:szCs w:val="20"/>
          <w:lang w:val="en"/>
        </w:rPr>
        <w:t>, 2(3), 771.</w:t>
      </w:r>
      <w:hyperlink r:id="rId73">
        <w:r w:rsidRPr="0081340B">
          <w:rPr>
            <w:rStyle w:val="Hyperlink"/>
            <w:rFonts w:ascii="Book Antiqua" w:hAnsi="Book Antiqua"/>
            <w:color w:val="000000" w:themeColor="text1"/>
            <w:sz w:val="20"/>
            <w:szCs w:val="20"/>
            <w:u w:val="none"/>
            <w:lang w:val="en"/>
          </w:rPr>
          <w:t xml:space="preserve"> </w:t>
        </w:r>
      </w:hyperlink>
      <w:hyperlink r:id="rId74">
        <w:r w:rsidRPr="0081340B">
          <w:rPr>
            <w:rStyle w:val="Hyperlink"/>
            <w:rFonts w:ascii="Book Antiqua" w:hAnsi="Book Antiqua"/>
            <w:color w:val="000000" w:themeColor="text1"/>
            <w:sz w:val="20"/>
            <w:szCs w:val="20"/>
            <w:u w:val="none"/>
            <w:lang w:val="en"/>
          </w:rPr>
          <w:t>https://doi.org/10.61132/jimakebidi.</w:t>
        </w:r>
        <w:r w:rsidRPr="0081340B">
          <w:rPr>
            <w:rStyle w:val="Hyperlink"/>
            <w:rFonts w:ascii="Book Antiqua" w:hAnsi="Book Antiqua"/>
            <w:color w:val="000000" w:themeColor="text1"/>
            <w:sz w:val="20"/>
            <w:szCs w:val="20"/>
            <w:u w:val="none"/>
            <w:lang w:val="en"/>
          </w:rPr>
          <w:br/>
          <w:t>v2i3.771</w:t>
        </w:r>
      </w:hyperlink>
    </w:p>
    <w:p w14:paraId="4A836E6D"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Pathange, R., Begum, A., Varsha, G., Swapna, G., Fatima, H., &amp; Sultana, H. (2024). A Study on Budget and Budgetary Control. </w:t>
      </w:r>
      <w:r w:rsidRPr="0081340B">
        <w:rPr>
          <w:rFonts w:ascii="Book Antiqua" w:hAnsi="Book Antiqua"/>
          <w:i/>
          <w:iCs/>
          <w:color w:val="000000" w:themeColor="text1"/>
          <w:sz w:val="20"/>
          <w:szCs w:val="20"/>
          <w:lang w:val="en"/>
        </w:rPr>
        <w:t>international journal of engineering technology and management sciences</w:t>
      </w:r>
      <w:r w:rsidRPr="0081340B">
        <w:rPr>
          <w:rFonts w:ascii="Book Antiqua" w:hAnsi="Book Antiqua"/>
          <w:color w:val="000000" w:themeColor="text1"/>
          <w:sz w:val="20"/>
          <w:szCs w:val="20"/>
          <w:lang w:val="en"/>
        </w:rPr>
        <w:t>, 8(2), 27.</w:t>
      </w:r>
      <w:hyperlink r:id="rId75">
        <w:r w:rsidRPr="0081340B">
          <w:rPr>
            <w:rStyle w:val="Hyperlink"/>
            <w:rFonts w:ascii="Book Antiqua" w:hAnsi="Book Antiqua"/>
            <w:color w:val="000000" w:themeColor="text1"/>
            <w:sz w:val="20"/>
            <w:szCs w:val="20"/>
            <w:u w:val="none"/>
            <w:lang w:val="en"/>
          </w:rPr>
          <w:t xml:space="preserve"> </w:t>
        </w:r>
      </w:hyperlink>
      <w:hyperlink r:id="rId76">
        <w:r w:rsidRPr="0081340B">
          <w:rPr>
            <w:rStyle w:val="Hyperlink"/>
            <w:rFonts w:ascii="Book Antiqua" w:hAnsi="Book Antiqua"/>
            <w:color w:val="000000" w:themeColor="text1"/>
            <w:sz w:val="20"/>
            <w:szCs w:val="20"/>
            <w:u w:val="none"/>
            <w:lang w:val="en"/>
          </w:rPr>
          <w:t>https://doi.org/10.46647/</w:t>
        </w:r>
        <w:r w:rsidRPr="0081340B">
          <w:rPr>
            <w:rStyle w:val="Hyperlink"/>
            <w:rFonts w:ascii="Book Antiqua" w:hAnsi="Book Antiqua"/>
            <w:color w:val="000000" w:themeColor="text1"/>
            <w:sz w:val="20"/>
            <w:szCs w:val="20"/>
            <w:u w:val="none"/>
            <w:lang w:val="en"/>
          </w:rPr>
          <w:br/>
          <w:t>ijetms.2024.v08i02.027</w:t>
        </w:r>
      </w:hyperlink>
    </w:p>
    <w:p w14:paraId="2F303852"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Sirait, M., Faisal, A., Alhadad, M., Subagya, M., Rijki, A., &amp; Syahwildan, M. (2025). Penganggaran sebagai Alat Strategis dalam Perencanaan dan Pengambilan Keputusan Bisnis. </w:t>
      </w:r>
      <w:r w:rsidRPr="0081340B">
        <w:rPr>
          <w:rFonts w:ascii="Book Antiqua" w:hAnsi="Book Antiqua"/>
          <w:i/>
          <w:iCs/>
          <w:color w:val="000000" w:themeColor="text1"/>
          <w:sz w:val="20"/>
          <w:szCs w:val="20"/>
          <w:lang w:val="en"/>
        </w:rPr>
        <w:t>Jurnal Manajemen Bisnis Digital Terkini</w:t>
      </w:r>
      <w:r w:rsidRPr="0081340B">
        <w:rPr>
          <w:rFonts w:ascii="Book Antiqua" w:hAnsi="Book Antiqua"/>
          <w:color w:val="000000" w:themeColor="text1"/>
          <w:sz w:val="20"/>
          <w:szCs w:val="20"/>
          <w:lang w:val="en"/>
        </w:rPr>
        <w:t>, 2(2), 701.</w:t>
      </w:r>
      <w:hyperlink r:id="rId77">
        <w:r w:rsidRPr="0081340B">
          <w:rPr>
            <w:rStyle w:val="Hyperlink"/>
            <w:rFonts w:ascii="Book Antiqua" w:hAnsi="Book Antiqua"/>
            <w:color w:val="000000" w:themeColor="text1"/>
            <w:sz w:val="20"/>
            <w:szCs w:val="20"/>
            <w:u w:val="none"/>
            <w:lang w:val="en"/>
          </w:rPr>
          <w:t xml:space="preserve"> </w:t>
        </w:r>
      </w:hyperlink>
      <w:hyperlink r:id="rId78">
        <w:r w:rsidRPr="0081340B">
          <w:rPr>
            <w:rStyle w:val="Hyperlink"/>
            <w:rFonts w:ascii="Book Antiqua" w:hAnsi="Book Antiqua"/>
            <w:color w:val="000000" w:themeColor="text1"/>
            <w:sz w:val="20"/>
            <w:szCs w:val="20"/>
            <w:u w:val="none"/>
            <w:lang w:val="en"/>
          </w:rPr>
          <w:t>https://doi.org/10.61132/jumbidter.v2i2.701</w:t>
        </w:r>
      </w:hyperlink>
    </w:p>
    <w:p w14:paraId="67ED6AC4"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Sunaryo, D., Yanti, N., Amrulloh, R., &amp; Lestari, T. (2025). Evaluation of Traditional and Innovative Budget Approaches in Improving Resource Allocation Efficiency. </w:t>
      </w:r>
      <w:r w:rsidRPr="0081340B">
        <w:rPr>
          <w:rFonts w:ascii="Book Antiqua" w:hAnsi="Book Antiqua"/>
          <w:i/>
          <w:iCs/>
          <w:color w:val="000000" w:themeColor="text1"/>
          <w:sz w:val="20"/>
          <w:szCs w:val="20"/>
          <w:lang w:val="en"/>
        </w:rPr>
        <w:t>Advances in Applied Accounting Research</w:t>
      </w:r>
      <w:r w:rsidRPr="0081340B">
        <w:rPr>
          <w:rFonts w:ascii="Book Antiqua" w:hAnsi="Book Antiqua"/>
          <w:color w:val="000000" w:themeColor="text1"/>
          <w:sz w:val="20"/>
          <w:szCs w:val="20"/>
          <w:lang w:val="en"/>
        </w:rPr>
        <w:t>, 3(1), 457.</w:t>
      </w:r>
      <w:hyperlink r:id="rId79">
        <w:r w:rsidRPr="0081340B">
          <w:rPr>
            <w:rStyle w:val="Hyperlink"/>
            <w:rFonts w:ascii="Book Antiqua" w:hAnsi="Book Antiqua"/>
            <w:color w:val="000000" w:themeColor="text1"/>
            <w:sz w:val="20"/>
            <w:szCs w:val="20"/>
            <w:u w:val="none"/>
            <w:lang w:val="en"/>
          </w:rPr>
          <w:t xml:space="preserve"> </w:t>
        </w:r>
      </w:hyperlink>
      <w:hyperlink r:id="rId80">
        <w:r w:rsidRPr="0081340B">
          <w:rPr>
            <w:rStyle w:val="Hyperlink"/>
            <w:rFonts w:ascii="Book Antiqua" w:hAnsi="Book Antiqua"/>
            <w:color w:val="000000" w:themeColor="text1"/>
            <w:sz w:val="20"/>
            <w:szCs w:val="20"/>
            <w:u w:val="none"/>
            <w:lang w:val="en"/>
          </w:rPr>
          <w:t>https://doi.org/10.60079/aaar.v3i1.457</w:t>
        </w:r>
      </w:hyperlink>
    </w:p>
    <w:p w14:paraId="1A25DE43"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Sureka, R., Kumar, S, Colombage, S., &amp; Abedin, M. (2021). Five decades of research on capital budgeting – A systematic review and future research agenda. </w:t>
      </w:r>
      <w:r w:rsidRPr="0081340B">
        <w:rPr>
          <w:rFonts w:ascii="Book Antiqua" w:hAnsi="Book Antiqua"/>
          <w:i/>
          <w:iCs/>
          <w:color w:val="000000" w:themeColor="text1"/>
          <w:sz w:val="20"/>
          <w:szCs w:val="20"/>
          <w:lang w:val="en"/>
        </w:rPr>
        <w:t>Research in International Business and Finance</w:t>
      </w:r>
      <w:r w:rsidRPr="0081340B">
        <w:rPr>
          <w:rFonts w:ascii="Book Antiqua" w:hAnsi="Book Antiqua"/>
          <w:color w:val="000000" w:themeColor="text1"/>
          <w:sz w:val="20"/>
          <w:szCs w:val="20"/>
          <w:lang w:val="en"/>
        </w:rPr>
        <w:t>, 58, 101609.</w:t>
      </w:r>
      <w:hyperlink r:id="rId81">
        <w:r w:rsidRPr="0081340B">
          <w:rPr>
            <w:rStyle w:val="Hyperlink"/>
            <w:rFonts w:ascii="Book Antiqua" w:hAnsi="Book Antiqua"/>
            <w:color w:val="000000" w:themeColor="text1"/>
            <w:sz w:val="20"/>
            <w:szCs w:val="20"/>
            <w:u w:val="none"/>
            <w:lang w:val="en"/>
          </w:rPr>
          <w:t xml:space="preserve"> </w:t>
        </w:r>
      </w:hyperlink>
      <w:hyperlink r:id="rId82">
        <w:r w:rsidRPr="0081340B">
          <w:rPr>
            <w:rStyle w:val="Hyperlink"/>
            <w:rFonts w:ascii="Book Antiqua" w:hAnsi="Book Antiqua"/>
            <w:color w:val="000000" w:themeColor="text1"/>
            <w:sz w:val="20"/>
            <w:szCs w:val="20"/>
            <w:u w:val="none"/>
            <w:lang w:val="en"/>
          </w:rPr>
          <w:t>https://doi.org/10.1016/j.ribaf.2021.101609</w:t>
        </w:r>
      </w:hyperlink>
    </w:p>
    <w:p w14:paraId="39CC69E3" w14:textId="77777777" w:rsidR="00060D91" w:rsidRPr="0081340B" w:rsidRDefault="00060D91" w:rsidP="0081340B">
      <w:pPr>
        <w:spacing w:line="276" w:lineRule="auto"/>
        <w:rPr>
          <w:rFonts w:ascii="Book Antiqua" w:hAnsi="Book Antiqua"/>
          <w:b/>
          <w:bCs/>
          <w:sz w:val="20"/>
          <w:szCs w:val="20"/>
          <w:lang w:val="en"/>
        </w:rPr>
      </w:pPr>
      <w:bookmarkStart w:id="105" w:name="_lfxhptjou05r" w:colFirst="0" w:colLast="0"/>
      <w:bookmarkEnd w:id="105"/>
      <w:r w:rsidRPr="0081340B">
        <w:rPr>
          <w:rFonts w:ascii="Book Antiqua" w:hAnsi="Book Antiqua"/>
          <w:b/>
          <w:bCs/>
          <w:sz w:val="20"/>
          <w:szCs w:val="20"/>
          <w:lang w:val="en"/>
        </w:rPr>
        <w:br w:type="page"/>
      </w:r>
    </w:p>
    <w:p w14:paraId="24A5203B" w14:textId="78E524EC" w:rsidR="000B7E79" w:rsidRPr="0081340B" w:rsidRDefault="000B7E79" w:rsidP="0081340B">
      <w:pPr>
        <w:pStyle w:val="Heading1"/>
        <w:spacing w:before="0" w:line="276" w:lineRule="auto"/>
        <w:ind w:left="142" w:hanging="142"/>
        <w:rPr>
          <w:b/>
          <w:color w:val="FFFFFF" w:themeColor="background1"/>
          <w:szCs w:val="20"/>
          <w:lang w:val="en-US"/>
        </w:rPr>
      </w:pPr>
      <w:bookmarkStart w:id="106" w:name="_Toc219884631"/>
      <w:r w:rsidRPr="0081340B">
        <w:rPr>
          <w:b/>
          <w:noProof/>
          <w:sz w:val="48"/>
          <w:szCs w:val="20"/>
          <w:lang w:val="en-US"/>
        </w:rPr>
        <w:lastRenderedPageBreak/>
        <mc:AlternateContent>
          <mc:Choice Requires="wps">
            <w:drawing>
              <wp:anchor distT="0" distB="0" distL="114300" distR="114300" simplePos="0" relativeHeight="251675648" behindDoc="0" locked="0" layoutInCell="1" allowOverlap="1" wp14:anchorId="6DD239D1" wp14:editId="35010495">
                <wp:simplePos x="0" y="0"/>
                <wp:positionH relativeFrom="column">
                  <wp:posOffset>936996</wp:posOffset>
                </wp:positionH>
                <wp:positionV relativeFrom="paragraph">
                  <wp:posOffset>133925</wp:posOffset>
                </wp:positionV>
                <wp:extent cx="2794959" cy="1109980"/>
                <wp:effectExtent l="0" t="0" r="0" b="0"/>
                <wp:wrapNone/>
                <wp:docPr id="10" name="Rectangle 10"/>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F3A3B0A" w14:textId="05663D20" w:rsidR="007C21B0" w:rsidRPr="00882AD7" w:rsidRDefault="007C21B0" w:rsidP="000B7E79">
                            <w:pPr>
                              <w:spacing w:after="0" w:line="276" w:lineRule="auto"/>
                              <w:jc w:val="center"/>
                              <w:rPr>
                                <w:rFonts w:ascii="Book Antiqua" w:hAnsi="Book Antiqua"/>
                                <w:b/>
                                <w:bCs/>
                                <w:sz w:val="36"/>
                                <w:szCs w:val="40"/>
                              </w:rPr>
                            </w:pPr>
                            <w:r w:rsidRPr="00882AD7">
                              <w:rPr>
                                <w:rFonts w:ascii="Book Antiqua" w:hAnsi="Book Antiqua"/>
                                <w:b/>
                                <w:bCs/>
                                <w:i/>
                                <w:iCs/>
                                <w:sz w:val="36"/>
                                <w:szCs w:val="40"/>
                                <w:lang w:val="en"/>
                              </w:rPr>
                              <w:t>MASTER BUDGET</w:t>
                            </w:r>
                            <w:r w:rsidRPr="00882AD7">
                              <w:rPr>
                                <w:rFonts w:ascii="Book Antiqua" w:hAnsi="Book Antiqua"/>
                                <w:b/>
                                <w:bCs/>
                                <w:sz w:val="36"/>
                                <w:szCs w:val="40"/>
                                <w:lang w:val="en"/>
                              </w:rPr>
                              <w:t xml:space="preserve"> (ANGGARAN INDUK)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DD239D1" id="Rectangle 10" o:spid="_x0000_s1029" style="position:absolute;left:0;text-align:left;margin-left:73.8pt;margin-top:10.55pt;width:220.1pt;height:87.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" filled="f" stroked="f" strokeweight="1pt">
                <v:textbox>
                  <w:txbxContent>
                    <w:p w14:paraId="2F3A3B0A" w14:textId="05663D20" w:rsidR="007C21B0" w:rsidRPr="00882AD7" w:rsidRDefault="007C21B0" w:rsidP="000B7E79">
                      <w:pPr>
                        <w:spacing w:after="0" w:line="276" w:lineRule="auto"/>
                        <w:jc w:val="center"/>
                        <w:rPr>
                          <w:rFonts w:ascii="Book Antiqua" w:hAnsi="Book Antiqua"/>
                          <w:b/>
                          <w:bCs/>
                          <w:sz w:val="36"/>
                          <w:szCs w:val="40"/>
                        </w:rPr>
                      </w:pPr>
                      <w:r w:rsidRPr="00882AD7">
                        <w:rPr>
                          <w:rFonts w:ascii="Book Antiqua" w:hAnsi="Book Antiqua"/>
                          <w:b/>
                          <w:bCs/>
                          <w:i/>
                          <w:iCs/>
                          <w:sz w:val="36"/>
                          <w:szCs w:val="40"/>
                          <w:lang w:val="en"/>
                        </w:rPr>
                        <w:t>MASTER BUDGET</w:t>
                      </w:r>
                      <w:r w:rsidRPr="00882AD7">
                        <w:rPr>
                          <w:rFonts w:ascii="Book Antiqua" w:hAnsi="Book Antiqua"/>
                          <w:b/>
                          <w:bCs/>
                          <w:sz w:val="36"/>
                          <w:szCs w:val="40"/>
                          <w:lang w:val="en"/>
                        </w:rPr>
                        <w:t xml:space="preserve"> (ANGGARAN INDUK)</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74624" behindDoc="0" locked="0" layoutInCell="1" allowOverlap="1" wp14:anchorId="03199323" wp14:editId="072E5260">
                <wp:simplePos x="0" y="0"/>
                <wp:positionH relativeFrom="column">
                  <wp:posOffset>884555</wp:posOffset>
                </wp:positionH>
                <wp:positionV relativeFrom="paragraph">
                  <wp:posOffset>76835</wp:posOffset>
                </wp:positionV>
                <wp:extent cx="0" cy="1224000"/>
                <wp:effectExtent l="19050" t="0" r="38100" b="52705"/>
                <wp:wrapNone/>
                <wp:docPr id="11" name="Straight Connector 1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B4B923" id="Straight Connector 11"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OAlW3T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4</w:t>
      </w:r>
      <w:r w:rsidRPr="0081340B">
        <w:rPr>
          <w:b/>
          <w:szCs w:val="20"/>
          <w:lang w:val="en-US"/>
        </w:rPr>
        <w:t xml:space="preserve"> </w:t>
      </w:r>
      <w:r w:rsidRPr="0081340B">
        <w:rPr>
          <w:b/>
          <w:szCs w:val="20"/>
          <w:lang w:val="en-US"/>
        </w:rPr>
        <w:tab/>
      </w:r>
      <w:r w:rsidRPr="0081340B">
        <w:rPr>
          <w:b/>
          <w:i/>
          <w:iCs/>
          <w:color w:val="FFFFFF" w:themeColor="background1"/>
          <w:sz w:val="14"/>
          <w:szCs w:val="14"/>
          <w:lang w:val="en-US"/>
        </w:rPr>
        <w:t>MASTER BUDGET</w:t>
      </w:r>
      <w:r w:rsidRPr="0081340B">
        <w:rPr>
          <w:b/>
          <w:color w:val="FFFFFF" w:themeColor="background1"/>
          <w:sz w:val="14"/>
          <w:szCs w:val="14"/>
          <w:lang w:val="en-US"/>
        </w:rPr>
        <w:t xml:space="preserve"> (ANGGARAN INDUK)</w:t>
      </w:r>
      <w:bookmarkEnd w:id="106"/>
    </w:p>
    <w:p w14:paraId="11EB9D7E" w14:textId="77777777" w:rsidR="00E33988" w:rsidRPr="0081340B" w:rsidRDefault="00E33988" w:rsidP="0081340B">
      <w:pPr>
        <w:spacing w:after="0" w:line="276" w:lineRule="auto"/>
        <w:jc w:val="both"/>
        <w:rPr>
          <w:rFonts w:ascii="Book Antiqua" w:hAnsi="Book Antiqua"/>
          <w:sz w:val="20"/>
          <w:szCs w:val="20"/>
          <w:lang w:val="en"/>
        </w:rPr>
      </w:pPr>
    </w:p>
    <w:p w14:paraId="50B6CAD7" w14:textId="77777777" w:rsidR="00E33988" w:rsidRPr="0081340B" w:rsidRDefault="00E33988" w:rsidP="0081340B">
      <w:pPr>
        <w:spacing w:after="0" w:line="276" w:lineRule="auto"/>
        <w:jc w:val="both"/>
        <w:rPr>
          <w:rFonts w:ascii="Book Antiqua" w:hAnsi="Book Antiqua"/>
          <w:sz w:val="20"/>
          <w:szCs w:val="20"/>
          <w:lang w:val="en"/>
        </w:rPr>
      </w:pPr>
    </w:p>
    <w:p w14:paraId="28B1477F" w14:textId="77777777" w:rsidR="00957590" w:rsidRPr="0081340B" w:rsidRDefault="00957590" w:rsidP="0081340B">
      <w:pPr>
        <w:pStyle w:val="Heading2"/>
      </w:pPr>
      <w:bookmarkStart w:id="107" w:name="_u3dd7hhshjck" w:colFirst="0" w:colLast="0"/>
      <w:bookmarkStart w:id="108" w:name="_Toc219884632"/>
      <w:bookmarkEnd w:id="107"/>
      <w:r w:rsidRPr="0081340B">
        <w:t>Tujuan Pembelajaran</w:t>
      </w:r>
      <w:bookmarkEnd w:id="108"/>
    </w:p>
    <w:p w14:paraId="34108A83"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799E7FFB"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Menjelaskan definisi dan peran strategis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sebagai puncak dari proses perencanaan.</w:t>
      </w:r>
    </w:p>
    <w:p w14:paraId="50A0A975"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Mengidentifikasi dua komponen utama </w:t>
      </w:r>
      <w:r w:rsidRPr="0081340B">
        <w:rPr>
          <w:rFonts w:ascii="Book Antiqua" w:hAnsi="Book Antiqua"/>
          <w:i/>
          <w:iCs/>
          <w:sz w:val="20"/>
          <w:szCs w:val="20"/>
          <w:lang w:val="en"/>
        </w:rPr>
        <w:t>master budget</w:t>
      </w:r>
      <w:r w:rsidRPr="0081340B">
        <w:rPr>
          <w:rFonts w:ascii="Book Antiqua" w:hAnsi="Book Antiqua"/>
          <w:sz w:val="20"/>
          <w:szCs w:val="20"/>
          <w:lang w:val="en"/>
        </w:rPr>
        <w:t>: anggaran operasional dan anggaran keuangan.</w:t>
      </w:r>
    </w:p>
    <w:p w14:paraId="3E91CF49"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Menguraikan urutan logis dan keterkaitan antar berbagai anggaran parsial yang membentuk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7AC9FEEE"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Menguasai teknik penyusunan anggaran penjualan sebagai titik awal dan fondasi dari keseluruhan anggaran.</w:t>
      </w:r>
    </w:p>
    <w:p w14:paraId="3245E161"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Menghitung volume produksi yang dibutuhkan berdasarkan target penjualan dan kebijakan persediaan.</w:t>
      </w:r>
    </w:p>
    <w:p w14:paraId="3DE415E3"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proses konsolidasi berbagai anggaran operasional menjadi sebuah proyeksi laporan laba rugi.</w:t>
      </w:r>
    </w:p>
    <w:p w14:paraId="72288286" w14:textId="77777777" w:rsidR="00957590" w:rsidRPr="0081340B" w:rsidRDefault="00957590" w:rsidP="0081340B">
      <w:pPr>
        <w:numPr>
          <w:ilvl w:val="0"/>
          <w:numId w:val="1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margin laba yang diproyeksikan sebagai alat untuk evaluasi kelayakan rencana operasional.</w:t>
      </w:r>
    </w:p>
    <w:p w14:paraId="5977BF5B" w14:textId="77777777" w:rsidR="000B7E79" w:rsidRPr="0081340B" w:rsidRDefault="000B7E79" w:rsidP="0081340B">
      <w:pPr>
        <w:spacing w:after="0" w:line="276" w:lineRule="auto"/>
        <w:jc w:val="both"/>
        <w:rPr>
          <w:rFonts w:ascii="Book Antiqua" w:hAnsi="Book Antiqua"/>
          <w:sz w:val="20"/>
          <w:szCs w:val="20"/>
          <w:lang w:val="en"/>
        </w:rPr>
      </w:pPr>
      <w:bookmarkStart w:id="109" w:name="_h6r5islje13n" w:colFirst="0" w:colLast="0"/>
      <w:bookmarkEnd w:id="109"/>
    </w:p>
    <w:p w14:paraId="17243F73" w14:textId="33944069" w:rsidR="00957590" w:rsidRPr="0081340B" w:rsidRDefault="00957590" w:rsidP="0081340B">
      <w:pPr>
        <w:pStyle w:val="Heading2"/>
      </w:pPr>
      <w:bookmarkStart w:id="110" w:name="_Toc219884633"/>
      <w:r w:rsidRPr="0081340B">
        <w:t>Pendahuluan</w:t>
      </w:r>
      <w:bookmarkEnd w:id="110"/>
    </w:p>
    <w:p w14:paraId="64A2E07D"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Setelah menjelajahi berbagai jenis anggaran secara terpisah, kini tiba saatnya untuk melihat bagaimana semua kepingan tersebut menyatu membentuk sebuah gambaran utuh. Gambaran komprehensif ini dikenal sebagai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atau anggaran induk.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bukanlah sekadar kumpulan anggaran yang tidak terhubung, melainkan sebuah jaringan rencana kuantitatif yang terintegrasi dan saling bergantung, yang merangkum semua </w:t>
      </w:r>
      <w:r w:rsidRPr="0081340B">
        <w:rPr>
          <w:rFonts w:ascii="Book Antiqua" w:hAnsi="Book Antiqua"/>
          <w:sz w:val="20"/>
          <w:szCs w:val="20"/>
          <w:lang w:val="en"/>
        </w:rPr>
        <w:lastRenderedPageBreak/>
        <w:t>aspek operasional dan keuangan perusahaan untuk periode mendatang. Ini adalah dokumen perencanaan puncak yang menjawab pertanyaan paling fundamental: "Jika kita melaksanakan semua rencana kita, akan seperti apa posisi keuangan dan kinerja perusahaan kita di akhir periode?".</w:t>
      </w:r>
    </w:p>
    <w:p w14:paraId="578B00B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Bayangkan seorang arsitek yang merancang sebuah gedung pencakar langit. Ia memiliki gambar detail untuk sistem kelistrikan, tata pipa, struktur pondasi, dan desain interior. Namun, semua gambar detail ini tidak akan berguna tanpa adanya cetak biru utama (</w:t>
      </w:r>
      <w:r w:rsidRPr="0081340B">
        <w:rPr>
          <w:rFonts w:ascii="Book Antiqua" w:hAnsi="Book Antiqua"/>
          <w:i/>
          <w:iCs/>
          <w:sz w:val="20"/>
          <w:szCs w:val="20"/>
          <w:lang w:val="en"/>
        </w:rPr>
        <w:t>master blueprint</w:t>
      </w:r>
      <w:r w:rsidRPr="0081340B">
        <w:rPr>
          <w:rFonts w:ascii="Book Antiqua" w:hAnsi="Book Antiqua"/>
          <w:sz w:val="20"/>
          <w:szCs w:val="20"/>
          <w:lang w:val="en"/>
        </w:rPr>
        <w:t xml:space="preserve">) yang menunjukkan bagaimana semua sistem tersebut terhubung dan berinteraksi untuk membentuk sebuah bangunan yang fungsional dan kokoh.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memainkan peran serupa dalam sebuah organisasi. Ia adalah cetak biru finansial yang mengoordinasikan anggaran penjualan, produksi, pembelian, dan kas menjadi sebuah rencana yang koheren dan dapat dieksekusi.</w:t>
      </w:r>
    </w:p>
    <w:p w14:paraId="0AA73623"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Penyusunan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adalah sebuah latihan disiplin yang memaksa manajemen untuk berpikir secara sistematis tentang seluruh rantai nilai bisnis, mulai dari peramalan permintaan pelanggan hingga pengelolaan arus kas. Proses ini menyoroti hubungan sebab-akibat antar departemen. Keputusan yang dibuat di departemen pemasaran mengenai target penjualan akan secara langsung berdampak pada jadwal produksi, kebutuhan tenaga kerja, tingkat persediaan, dan pada akhirnya, kebutuhan kas perusahaan (Khakimjanovna, 2025).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membuat keterkaitan ini menjadi eksplisit dan terukur.</w:t>
      </w:r>
    </w:p>
    <w:p w14:paraId="4BD4A565"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Bagi manajemen puncak,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adalah alat strategis yang tak ternilai harganya. Dokumen ini memungkinkan mereka untuk melakukan simulasi "bagaimana-jika" (</w:t>
      </w:r>
      <w:r w:rsidRPr="0081340B">
        <w:rPr>
          <w:rFonts w:ascii="Book Antiqua" w:hAnsi="Book Antiqua"/>
          <w:i/>
          <w:iCs/>
          <w:sz w:val="20"/>
          <w:szCs w:val="20"/>
          <w:lang w:val="en"/>
        </w:rPr>
        <w:t>what-if analysis</w:t>
      </w:r>
      <w:r w:rsidRPr="0081340B">
        <w:rPr>
          <w:rFonts w:ascii="Book Antiqua" w:hAnsi="Book Antiqua"/>
          <w:sz w:val="20"/>
          <w:szCs w:val="20"/>
          <w:lang w:val="en"/>
        </w:rPr>
        <w:t xml:space="preserve">) dan mengevaluasi dampak finansial dari berbagai skenario strategis sebelum sumber daya dikomitmenkan. Apakah target pertumbuhan penjualan yang agresif dapat dicapai dengan kapasitas produksi yang ada? Apakah rencana ekspansi akan menghasilkan laba yang diharapkan? Jawaban atas pertanyaan-pertanyaan ini dapat ditemukan dengan menganalisis proyeksi laporan keuangan yang menjadi output akhir dari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37D9F4E0" w14:textId="78A10DF5"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Bab ini akan memandu Anda melalui arsitektur dan proses penyusunan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Kita akan membedah komponen-komponen utamanya, memahami logika sekuensial dalam penyusunannya, dan menyoroti peran sentral anggaran penjualan sebagai titik tolak. Selanjutnya, kita akan mendalami bagaimana anggaran penjualan diterjemahkan menjadi anggaran produksi dan bagaimana semua rencana operasional ini pada akhirnya dikonsolidasikan untuk memproyeksikan profitabilitas perusahaan. Menguasai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berarti memahami denyut nadi finansial sebuah organisasi secara keseluruhan.</w:t>
      </w:r>
    </w:p>
    <w:p w14:paraId="55A169D6" w14:textId="77777777" w:rsidR="000B7E79" w:rsidRPr="0081340B" w:rsidRDefault="000B7E79" w:rsidP="0081340B">
      <w:pPr>
        <w:spacing w:after="0" w:line="276" w:lineRule="auto"/>
        <w:jc w:val="both"/>
        <w:rPr>
          <w:rFonts w:ascii="Book Antiqua" w:hAnsi="Book Antiqua"/>
          <w:sz w:val="20"/>
          <w:szCs w:val="20"/>
          <w:lang w:val="en"/>
        </w:rPr>
      </w:pPr>
    </w:p>
    <w:p w14:paraId="3F93FF68" w14:textId="1B8B4D5F" w:rsidR="00957590" w:rsidRPr="0081340B" w:rsidRDefault="00957590" w:rsidP="0081340B">
      <w:pPr>
        <w:pStyle w:val="Heading2"/>
        <w:numPr>
          <w:ilvl w:val="0"/>
          <w:numId w:val="58"/>
        </w:numPr>
        <w:ind w:left="284" w:hanging="284"/>
      </w:pPr>
      <w:bookmarkStart w:id="111" w:name="_wnzffdlxscxc" w:colFirst="0" w:colLast="0"/>
      <w:bookmarkStart w:id="112" w:name="_Toc219884634"/>
      <w:bookmarkEnd w:id="111"/>
      <w:r w:rsidRPr="0081340B">
        <w:t xml:space="preserve">Komponen dan Struktur </w:t>
      </w:r>
      <w:r w:rsidRPr="0081340B">
        <w:rPr>
          <w:i/>
          <w:iCs/>
        </w:rPr>
        <w:t>Master Budget</w:t>
      </w:r>
      <w:bookmarkEnd w:id="112"/>
    </w:p>
    <w:p w14:paraId="2BB9FDF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i/>
          <w:iCs/>
          <w:sz w:val="20"/>
          <w:szCs w:val="20"/>
          <w:lang w:val="en"/>
        </w:rPr>
        <w:t>Master budget</w:t>
      </w:r>
      <w:r w:rsidRPr="0081340B">
        <w:rPr>
          <w:rFonts w:ascii="Book Antiqua" w:hAnsi="Book Antiqua"/>
          <w:sz w:val="20"/>
          <w:szCs w:val="20"/>
          <w:lang w:val="en"/>
        </w:rPr>
        <w:t xml:space="preserve"> adalah agregasi dari semua anggaran parsial yang disusun oleh sebuah organisasi. Strukturnya secara logis dibagi menjadi dua bagian besar yang saling melengkapi: Anggaran Operasional (</w:t>
      </w:r>
      <w:r w:rsidRPr="0081340B">
        <w:rPr>
          <w:rFonts w:ascii="Book Antiqua" w:hAnsi="Book Antiqua"/>
          <w:i/>
          <w:iCs/>
          <w:sz w:val="20"/>
          <w:szCs w:val="20"/>
          <w:lang w:val="en"/>
        </w:rPr>
        <w:t>Operating Budget</w:t>
      </w:r>
      <w:r w:rsidRPr="0081340B">
        <w:rPr>
          <w:rFonts w:ascii="Book Antiqua" w:hAnsi="Book Antiqua"/>
          <w:sz w:val="20"/>
          <w:szCs w:val="20"/>
          <w:lang w:val="en"/>
        </w:rPr>
        <w:t>) dan Anggaran Keuangan (</w:t>
      </w:r>
      <w:r w:rsidRPr="0081340B">
        <w:rPr>
          <w:rFonts w:ascii="Book Antiqua" w:hAnsi="Book Antiqua"/>
          <w:i/>
          <w:iCs/>
          <w:sz w:val="20"/>
          <w:szCs w:val="20"/>
          <w:lang w:val="en"/>
        </w:rPr>
        <w:t>Financial Budget</w:t>
      </w:r>
      <w:r w:rsidRPr="0081340B">
        <w:rPr>
          <w:rFonts w:ascii="Book Antiqua" w:hAnsi="Book Antiqua"/>
          <w:sz w:val="20"/>
          <w:szCs w:val="20"/>
          <w:lang w:val="en"/>
        </w:rPr>
        <w:t>). Pembagian ini mencerminkan pemisahan antara aktivitas inti perusahaan dalam menciptakan barang atau jasa dan aktivitas pendanaan serta pengelolaan aset (Pathange et al., 2024). Keduanya bekerja bersama untuk menghasilkan serangkaian laporan keuangan proforma, yang merupakan output akhir dari proses penganggaran.</w:t>
      </w:r>
    </w:p>
    <w:p w14:paraId="194FD32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Anggaran Operasional terdiri dari serangkaian anggaran yang menggambarkan aktivitas penghasil pendapatan perusahaan. Ini mencakup anggaran penjualan, anggaran produksi (atau anggaran pembelian untuk perusahaan dagang), anggaran bahan baku langsung, anggaran tenaga kerja langsung, anggaran </w:t>
      </w:r>
      <w:r w:rsidRPr="0081340B">
        <w:rPr>
          <w:rFonts w:ascii="Book Antiqua" w:hAnsi="Book Antiqua"/>
          <w:i/>
          <w:iCs/>
          <w:sz w:val="20"/>
          <w:szCs w:val="20"/>
          <w:lang w:val="en"/>
        </w:rPr>
        <w:t>overhead</w:t>
      </w:r>
      <w:r w:rsidRPr="0081340B">
        <w:rPr>
          <w:rFonts w:ascii="Book Antiqua" w:hAnsi="Book Antiqua"/>
          <w:sz w:val="20"/>
          <w:szCs w:val="20"/>
          <w:lang w:val="en"/>
        </w:rPr>
        <w:t xml:space="preserve"> manufaktur, anggaran persediaan akhir, anggaran harga pokok penjualan, serta anggaran beban penjualan dan administrasi. Puncak dari anggaran operasional adalah penyusunan Proyeksi Laporan Laba Rugi (</w:t>
      </w:r>
      <w:r w:rsidRPr="0081340B">
        <w:rPr>
          <w:rFonts w:ascii="Book Antiqua" w:hAnsi="Book Antiqua"/>
          <w:i/>
          <w:iCs/>
          <w:sz w:val="20"/>
          <w:szCs w:val="20"/>
          <w:lang w:val="en"/>
        </w:rPr>
        <w:t>Budgeted Income Statement</w:t>
      </w:r>
      <w:r w:rsidRPr="0081340B">
        <w:rPr>
          <w:rFonts w:ascii="Book Antiqua" w:hAnsi="Book Antiqua"/>
          <w:sz w:val="20"/>
          <w:szCs w:val="20"/>
          <w:lang w:val="en"/>
        </w:rPr>
        <w:t>) (Ningrum et al., 2025). Bagian ini pada dasarnya adalah tentang merencanakan profitabilitas operasi bisnis sehari-hari.</w:t>
      </w:r>
    </w:p>
    <w:p w14:paraId="27515E34"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66364E4" w14:textId="56D0E79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Anggaran Keuangan, di sisi lain, berfokus pada dampak kas dari rencana operasional dan merinci rencana untuk mengelola aset dan kewajiban perusahaan. Komponen utamanya meliputi anggaran kas (</w:t>
      </w:r>
      <w:r w:rsidRPr="0081340B">
        <w:rPr>
          <w:rFonts w:ascii="Book Antiqua" w:hAnsi="Book Antiqua"/>
          <w:i/>
          <w:iCs/>
          <w:sz w:val="20"/>
          <w:szCs w:val="20"/>
          <w:lang w:val="en"/>
        </w:rPr>
        <w:t>cash budget</w:t>
      </w:r>
      <w:r w:rsidRPr="0081340B">
        <w:rPr>
          <w:rFonts w:ascii="Book Antiqua" w:hAnsi="Book Antiqua"/>
          <w:sz w:val="20"/>
          <w:szCs w:val="20"/>
          <w:lang w:val="en"/>
        </w:rPr>
        <w:t>), anggaran belanja modal (</w:t>
      </w:r>
      <w:r w:rsidRPr="0081340B">
        <w:rPr>
          <w:rFonts w:ascii="Book Antiqua" w:hAnsi="Book Antiqua"/>
          <w:i/>
          <w:iCs/>
          <w:sz w:val="20"/>
          <w:szCs w:val="20"/>
          <w:lang w:val="en"/>
        </w:rPr>
        <w:t>capital expenditure budget</w:t>
      </w:r>
      <w:r w:rsidRPr="0081340B">
        <w:rPr>
          <w:rFonts w:ascii="Book Antiqua" w:hAnsi="Book Antiqua"/>
          <w:sz w:val="20"/>
          <w:szCs w:val="20"/>
          <w:lang w:val="en"/>
        </w:rPr>
        <w:t>), dan Proyeksi Neraca (</w:t>
      </w:r>
      <w:r w:rsidRPr="0081340B">
        <w:rPr>
          <w:rFonts w:ascii="Book Antiqua" w:hAnsi="Book Antiqua"/>
          <w:i/>
          <w:iCs/>
          <w:sz w:val="20"/>
          <w:szCs w:val="20"/>
          <w:lang w:val="en"/>
        </w:rPr>
        <w:t>Budgeted Balance Sheet</w:t>
      </w:r>
      <w:r w:rsidRPr="0081340B">
        <w:rPr>
          <w:rFonts w:ascii="Book Antiqua" w:hAnsi="Book Antiqua"/>
          <w:sz w:val="20"/>
          <w:szCs w:val="20"/>
          <w:lang w:val="en"/>
        </w:rPr>
        <w:t>). Anggaran kas adalah komponen sentral di sini, karena ia mengonsolidasikan semua aliran kas masuk dan keluar dari berbagai aktivitas yang direncanakan dalam anggaran operasional (Choudhary &amp; Singh, 2025). Anggaran keuangan memastikan bahwa perusahaan tidak hanya profitabel tetapi juga memiliki likuiditas yang cukup untuk beroperasi dan berinvestasi sesuai rencana.</w:t>
      </w:r>
    </w:p>
    <w:p w14:paraId="4E2258B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Struktur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yang terorganisir ini memberikan peta jalan yang jelas bagi manajemen. Setiap anggaran parsial memberikan detail untuk area fungsional tertentu, sementara integrasi keduanya dalam laporan keuangan proforma memberikan pandangan helikopter tentang kesehatan keuangan perusahaan secara keseluruhan. Ini memungkinkan manajemen puncak untuk mengevaluasi apakah rencana operasional yang diusulkan dapat didukung secara finansial dan apakah rencana tersebut akan membawa perusahaan lebih dekat ke tujuan strategis jangka panjangnya (Sirait et al., 2025).</w:t>
      </w:r>
    </w:p>
    <w:p w14:paraId="121DF3E1" w14:textId="77777777" w:rsidR="00E004B9"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16B349AB" w14:textId="2221B1FE"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Menyusun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mirip dengan merencanakan sebuah ekspedisi pendakian gunung yang kompleks. Anggaran Operasional adalah rencana logistik pendakian itu sendiri: berapa kilometer yang akan ditempuh setiap hari (anggaran penjualan/target), berapa banyak makanan dan air yang dibutuhkan (anggaran bahan baku), dan siapa saja yang akan menjadi pemandu dan porter (anggaran tenaga kerja). Proyeksi Laba Rugi adalah jawaban atas pertanyaan, "Apakah kita akan berhasil mencapai puncak?". Sementara itu, Anggaran Keuangan adalah rencana pengelolaan sumber daya pendukung: berapa banyak uang tunai yang harus dibawa untuk pengeluaran tak terduga (anggaran kas), apakah perlu membeli tenda atau sepatu bot baru sebelum berangkat </w:t>
      </w:r>
      <w:r w:rsidRPr="0081340B">
        <w:rPr>
          <w:rFonts w:ascii="Book Antiqua" w:hAnsi="Book Antiqua"/>
          <w:sz w:val="20"/>
          <w:szCs w:val="20"/>
          <w:lang w:val="en"/>
        </w:rPr>
        <w:lastRenderedPageBreak/>
        <w:t>(anggaran modal), dan bagaimana posisi keuangan tim setelah semua pengeluaran (proyeksi neraca). Rencana logistik yang hebat tidak akan berhasil jika tim kehabisan uang di tengah jalan.</w:t>
      </w:r>
    </w:p>
    <w:p w14:paraId="771DD406" w14:textId="660CA31F" w:rsidR="00957590" w:rsidRPr="0081340B" w:rsidRDefault="00957590" w:rsidP="0081340B">
      <w:pPr>
        <w:pStyle w:val="ListParagraph"/>
        <w:numPr>
          <w:ilvl w:val="0"/>
          <w:numId w:val="134"/>
        </w:numPr>
        <w:spacing w:after="0" w:line="276" w:lineRule="auto"/>
        <w:ind w:left="567" w:hanging="283"/>
        <w:contextualSpacing w:val="0"/>
        <w:jc w:val="both"/>
        <w:rPr>
          <w:rFonts w:ascii="Book Antiqua" w:hAnsi="Book Antiqua"/>
          <w:b/>
          <w:bCs/>
          <w:sz w:val="20"/>
          <w:szCs w:val="20"/>
          <w:lang w:val="en"/>
        </w:rPr>
      </w:pPr>
      <w:bookmarkStart w:id="113" w:name="_6yw3v983agoa" w:colFirst="0" w:colLast="0"/>
      <w:bookmarkEnd w:id="113"/>
      <w:r w:rsidRPr="0081340B">
        <w:rPr>
          <w:rFonts w:ascii="Book Antiqua" w:hAnsi="Book Antiqua"/>
          <w:b/>
          <w:bCs/>
          <w:sz w:val="20"/>
          <w:szCs w:val="20"/>
          <w:lang w:val="en"/>
        </w:rPr>
        <w:t xml:space="preserve">Kaitan Antar Anggaran dalam </w:t>
      </w:r>
      <w:r w:rsidRPr="0081340B">
        <w:rPr>
          <w:rFonts w:ascii="Book Antiqua" w:hAnsi="Book Antiqua"/>
          <w:b/>
          <w:bCs/>
          <w:i/>
          <w:iCs/>
          <w:sz w:val="20"/>
          <w:szCs w:val="20"/>
          <w:lang w:val="en"/>
        </w:rPr>
        <w:t>Master Budget</w:t>
      </w:r>
    </w:p>
    <w:p w14:paraId="4E5BDF2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Kunci untuk memahami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adalah mengenali bahwa komponen-komponennya tidak berdiri sendiri, melainkan terjalin dalam hubungan sebab-akibat yang erat. Keterkaitan ini mengalir secara logis, dimulai dari satu titik jangkar: anggaran penjualan. Anggaran penjualan adalah fondasi karena volume penjualan yang diestimasi akan menentukan tingkat aktivitas di seluruh organisasi (Tatarinov, 2025). Jumlah unit yang direncanakan untuk dijual secara langsung menentukan berapa banyak unit yang harus diproduksi (dalam anggaran produksi).</w:t>
      </w:r>
    </w:p>
    <w:p w14:paraId="358C56C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Selanjutnya, anggaran produksi memicu serangkaian anggaran lainnya. Jumlah unit yang akan diproduksi menentukan jumlah bahan baku yang harus dibeli (anggaran pembelian bahan baku), jumlah jam kerja langsung yang dibutuhkan (anggaran tenaga kerja langsung), dan tingkat aktivitas yang menjadi dasar alokasi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manufaktur (anggaran </w:t>
      </w:r>
      <w:r w:rsidRPr="0081340B">
        <w:rPr>
          <w:rFonts w:ascii="Book Antiqua" w:hAnsi="Book Antiqua"/>
          <w:i/>
          <w:iCs/>
          <w:sz w:val="20"/>
          <w:szCs w:val="20"/>
          <w:lang w:val="en"/>
        </w:rPr>
        <w:t>overhead</w:t>
      </w:r>
      <w:r w:rsidRPr="0081340B">
        <w:rPr>
          <w:rFonts w:ascii="Book Antiqua" w:hAnsi="Book Antiqua"/>
          <w:sz w:val="20"/>
          <w:szCs w:val="20"/>
          <w:lang w:val="en"/>
        </w:rPr>
        <w:t>). Anggaran-anggaran biaya produksi ini kemudian digabungkan untuk menghitung biaya per unit produk, yang selanjutnya digunakan untuk menentukan nilai persediaan akhir dan harga pokok penjualan (HPP) yang dianggarkan. Keterkaitan ini memastikan bahwa seluruh rantai pasokan dan produksi bekerja selaras dengan permintaan pasar yang diproyeksikan (Chumak, 2023).</w:t>
      </w:r>
    </w:p>
    <w:p w14:paraId="63E8C217" w14:textId="7A1390A3" w:rsidR="00957590" w:rsidRPr="0081340B" w:rsidRDefault="00957590" w:rsidP="0081340B">
      <w:pPr>
        <w:pStyle w:val="ListParagraph"/>
        <w:numPr>
          <w:ilvl w:val="0"/>
          <w:numId w:val="134"/>
        </w:numPr>
        <w:spacing w:before="120" w:after="0" w:line="276" w:lineRule="auto"/>
        <w:ind w:left="567" w:hanging="283"/>
        <w:contextualSpacing w:val="0"/>
        <w:jc w:val="both"/>
        <w:rPr>
          <w:rFonts w:ascii="Book Antiqua" w:hAnsi="Book Antiqua"/>
          <w:b/>
          <w:bCs/>
          <w:sz w:val="20"/>
          <w:szCs w:val="20"/>
          <w:lang w:val="en"/>
        </w:rPr>
      </w:pPr>
      <w:bookmarkStart w:id="114" w:name="_wm1ovllsxtmb" w:colFirst="0" w:colLast="0"/>
      <w:bookmarkEnd w:id="114"/>
      <w:r w:rsidRPr="0081340B">
        <w:rPr>
          <w:rFonts w:ascii="Book Antiqua" w:hAnsi="Book Antiqua"/>
          <w:b/>
          <w:bCs/>
          <w:sz w:val="20"/>
          <w:szCs w:val="20"/>
          <w:lang w:val="en"/>
        </w:rPr>
        <w:t xml:space="preserve">Urutan Logis Penyusunan </w:t>
      </w:r>
      <w:r w:rsidRPr="0081340B">
        <w:rPr>
          <w:rFonts w:ascii="Book Antiqua" w:hAnsi="Book Antiqua"/>
          <w:b/>
          <w:bCs/>
          <w:i/>
          <w:iCs/>
          <w:sz w:val="20"/>
          <w:szCs w:val="20"/>
          <w:lang w:val="en"/>
        </w:rPr>
        <w:t>Master Budget</w:t>
      </w:r>
    </w:p>
    <w:p w14:paraId="736ACAF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Karena adanya keterkaitan yang erat, penyusunan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harus mengikuti urutan yang logis dan sistematis. Kekeliruan dalam urutan akan menyebabkan keseluruhan anggaran menjadi tidak valid. Urutan standar penyusunan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untuk perusahaan manufaktur adalah sebagai berikut (Pathange et al., 2024):</w:t>
      </w:r>
    </w:p>
    <w:p w14:paraId="09509BF9" w14:textId="77777777" w:rsidR="00540E03" w:rsidRPr="0081340B" w:rsidRDefault="00540E03"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62FA358F" w14:textId="2E944610"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lastRenderedPageBreak/>
        <w:t>Anggaran Penjualan</w:t>
      </w:r>
      <w:r w:rsidRPr="0081340B">
        <w:rPr>
          <w:rFonts w:ascii="Book Antiqua" w:hAnsi="Book Antiqua"/>
          <w:sz w:val="20"/>
          <w:szCs w:val="20"/>
          <w:lang w:val="en"/>
        </w:rPr>
        <w:t>: Selalu menjadi titik awal.</w:t>
      </w:r>
    </w:p>
    <w:p w14:paraId="33E58D49"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Produksi</w:t>
      </w:r>
      <w:r w:rsidRPr="0081340B">
        <w:rPr>
          <w:rFonts w:ascii="Book Antiqua" w:hAnsi="Book Antiqua"/>
          <w:sz w:val="20"/>
          <w:szCs w:val="20"/>
          <w:lang w:val="en"/>
        </w:rPr>
        <w:t>: Menentukan jumlah unit yang harus diproduksi.</w:t>
      </w:r>
    </w:p>
    <w:p w14:paraId="0869F74C"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Bahan Baku, Tenaga Kerja Langsung, dan Overhead Manufaktur</w:t>
      </w:r>
      <w:r w:rsidRPr="0081340B">
        <w:rPr>
          <w:rFonts w:ascii="Book Antiqua" w:hAnsi="Book Antiqua"/>
          <w:sz w:val="20"/>
          <w:szCs w:val="20"/>
          <w:lang w:val="en"/>
        </w:rPr>
        <w:t>: Merinci biaya-biaya produksi.</w:t>
      </w:r>
    </w:p>
    <w:p w14:paraId="6440E6EA"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Beban Penjualan dan Administrasi</w:t>
      </w:r>
      <w:r w:rsidRPr="0081340B">
        <w:rPr>
          <w:rFonts w:ascii="Book Antiqua" w:hAnsi="Book Antiqua"/>
          <w:sz w:val="20"/>
          <w:szCs w:val="20"/>
          <w:lang w:val="en"/>
        </w:rPr>
        <w:t>: Merinci biaya non-produksi.</w:t>
      </w:r>
    </w:p>
    <w:p w14:paraId="28E783B7"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Proyeksi Laporan Laba Rugi</w:t>
      </w:r>
      <w:r w:rsidRPr="0081340B">
        <w:rPr>
          <w:rFonts w:ascii="Book Antiqua" w:hAnsi="Book Antiqua"/>
          <w:sz w:val="20"/>
          <w:szCs w:val="20"/>
          <w:lang w:val="en"/>
        </w:rPr>
        <w:t>: Puncak dari anggaran operasional.</w:t>
      </w:r>
    </w:p>
    <w:p w14:paraId="54B4BBC0"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Belanja Modal</w:t>
      </w:r>
      <w:r w:rsidRPr="0081340B">
        <w:rPr>
          <w:rFonts w:ascii="Book Antiqua" w:hAnsi="Book Antiqua"/>
          <w:sz w:val="20"/>
          <w:szCs w:val="20"/>
          <w:lang w:val="en"/>
        </w:rPr>
        <w:t>: Merencanakan pembelian aset jangka panjang.</w:t>
      </w:r>
    </w:p>
    <w:p w14:paraId="34939E66"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Kas</w:t>
      </w:r>
      <w:r w:rsidRPr="0081340B">
        <w:rPr>
          <w:rFonts w:ascii="Book Antiqua" w:hAnsi="Book Antiqua"/>
          <w:sz w:val="20"/>
          <w:szCs w:val="20"/>
          <w:lang w:val="en"/>
        </w:rPr>
        <w:t>: Mengonsolidasikan semua aliran kas.</w:t>
      </w:r>
    </w:p>
    <w:p w14:paraId="1E308D3E" w14:textId="77777777" w:rsidR="00957590" w:rsidRPr="0081340B" w:rsidRDefault="00957590" w:rsidP="0081340B">
      <w:pPr>
        <w:pStyle w:val="ListParagraph"/>
        <w:numPr>
          <w:ilvl w:val="0"/>
          <w:numId w:val="13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Proyeksi Neraca</w:t>
      </w:r>
      <w:r w:rsidRPr="0081340B">
        <w:rPr>
          <w:rFonts w:ascii="Book Antiqua" w:hAnsi="Book Antiqua"/>
          <w:sz w:val="20"/>
          <w:szCs w:val="20"/>
          <w:lang w:val="en"/>
        </w:rPr>
        <w:t>: Memberikan gambaran posisi keuangan di akhir periode.</w:t>
      </w:r>
    </w:p>
    <w:p w14:paraId="47A7435D" w14:textId="77777777" w:rsidR="00957590" w:rsidRPr="0081340B" w:rsidRDefault="00957590" w:rsidP="0081340B">
      <w:pPr>
        <w:spacing w:before="120"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Urutan ini memastikan bahwa setiap anggaran disusun berdasarkan informasi yang relevan dari anggaran sebelumnya. Sebagai contoh, mustahil menyusun anggaran produksi tanpa terlebih dahulu mengetahui berapa banyak unit yang direncanakan untuk dijual. Demikian pula, anggaran kas tidak dapat diselesaikan sebelum proyeksi laba rugi dan anggaran belanja modal diketahui, karena keduanya memiliki implikasi kas yang signifikan.</w:t>
      </w:r>
    </w:p>
    <w:p w14:paraId="76D01754" w14:textId="1BAB3161" w:rsidR="00957590" w:rsidRPr="0081340B" w:rsidRDefault="00957590" w:rsidP="0081340B">
      <w:pPr>
        <w:pStyle w:val="ListParagraph"/>
        <w:numPr>
          <w:ilvl w:val="0"/>
          <w:numId w:val="134"/>
        </w:numPr>
        <w:spacing w:before="120" w:after="0" w:line="276" w:lineRule="auto"/>
        <w:ind w:left="567" w:hanging="283"/>
        <w:contextualSpacing w:val="0"/>
        <w:jc w:val="both"/>
        <w:rPr>
          <w:rFonts w:ascii="Book Antiqua" w:hAnsi="Book Antiqua"/>
          <w:b/>
          <w:bCs/>
          <w:sz w:val="20"/>
          <w:szCs w:val="20"/>
          <w:lang w:val="en"/>
        </w:rPr>
      </w:pPr>
      <w:bookmarkStart w:id="115" w:name="_n7wv3nsjwjyk" w:colFirst="0" w:colLast="0"/>
      <w:bookmarkEnd w:id="115"/>
      <w:r w:rsidRPr="0081340B">
        <w:rPr>
          <w:rFonts w:ascii="Book Antiqua" w:hAnsi="Book Antiqua"/>
          <w:b/>
          <w:bCs/>
          <w:sz w:val="20"/>
          <w:szCs w:val="20"/>
          <w:lang w:val="en"/>
        </w:rPr>
        <w:t xml:space="preserve">Peran </w:t>
      </w:r>
      <w:r w:rsidRPr="0081340B">
        <w:rPr>
          <w:rFonts w:ascii="Book Antiqua" w:hAnsi="Book Antiqua"/>
          <w:b/>
          <w:bCs/>
          <w:i/>
          <w:iCs/>
          <w:sz w:val="20"/>
          <w:szCs w:val="20"/>
          <w:lang w:val="en"/>
        </w:rPr>
        <w:t>Master Budget</w:t>
      </w:r>
      <w:r w:rsidRPr="0081340B">
        <w:rPr>
          <w:rFonts w:ascii="Book Antiqua" w:hAnsi="Book Antiqua"/>
          <w:b/>
          <w:bCs/>
          <w:sz w:val="20"/>
          <w:szCs w:val="20"/>
          <w:lang w:val="en"/>
        </w:rPr>
        <w:t xml:space="preserve"> bagi Manajemen Puncak</w:t>
      </w:r>
    </w:p>
    <w:p w14:paraId="281BFBD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Bagi manajemen puncak,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berfungsi sebagai alat manajemen strategis yang multifungsi. Pertama, ia adalah </w:t>
      </w:r>
      <w:r w:rsidRPr="0081340B">
        <w:rPr>
          <w:rFonts w:ascii="Book Antiqua" w:hAnsi="Book Antiqua"/>
          <w:b/>
          <w:bCs/>
          <w:sz w:val="20"/>
          <w:szCs w:val="20"/>
          <w:lang w:val="en"/>
        </w:rPr>
        <w:t>alat komunikasi</w:t>
      </w:r>
      <w:r w:rsidRPr="0081340B">
        <w:rPr>
          <w:rFonts w:ascii="Book Antiqua" w:hAnsi="Book Antiqua"/>
          <w:sz w:val="20"/>
          <w:szCs w:val="20"/>
          <w:lang w:val="en"/>
        </w:rPr>
        <w:t xml:space="preserve">.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secara kuantitatif mengomunikasikan tujuan dan harapan manajemen puncak ke seluruh tingkatan organisasi, memastikan semua manajer memahami prioritas dan target yang harus dicapai (Sirait et al., 2025). Kedua, ia adalah </w:t>
      </w:r>
      <w:r w:rsidRPr="0081340B">
        <w:rPr>
          <w:rFonts w:ascii="Book Antiqua" w:hAnsi="Book Antiqua"/>
          <w:b/>
          <w:bCs/>
          <w:sz w:val="20"/>
          <w:szCs w:val="20"/>
          <w:lang w:val="en"/>
        </w:rPr>
        <w:t>alat alokasi sumber daya</w:t>
      </w:r>
      <w:r w:rsidRPr="0081340B">
        <w:rPr>
          <w:rFonts w:ascii="Book Antiqua" w:hAnsi="Book Antiqua"/>
          <w:sz w:val="20"/>
          <w:szCs w:val="20"/>
          <w:lang w:val="en"/>
        </w:rPr>
        <w:t>. Proses penganggaran memaksa manajemen untuk membuat pilihan sulit tentang bagaimana mengalokasikan sumber daya keuangan, manusia, dan fisik yang terbatas ke berbagai proyek dan departemen yang bersaing.</w:t>
      </w:r>
    </w:p>
    <w:p w14:paraId="4180BE12"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54990035" w14:textId="4211D763"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Ketiga,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adalah </w:t>
      </w:r>
      <w:r w:rsidRPr="0081340B">
        <w:rPr>
          <w:rFonts w:ascii="Book Antiqua" w:hAnsi="Book Antiqua"/>
          <w:b/>
          <w:bCs/>
          <w:sz w:val="20"/>
          <w:szCs w:val="20"/>
          <w:lang w:val="en"/>
        </w:rPr>
        <w:t>alat koordinasi</w:t>
      </w:r>
      <w:r w:rsidRPr="0081340B">
        <w:rPr>
          <w:rFonts w:ascii="Book Antiqua" w:hAnsi="Book Antiqua"/>
          <w:sz w:val="20"/>
          <w:szCs w:val="20"/>
          <w:lang w:val="en"/>
        </w:rPr>
        <w:t xml:space="preserve">. Ia menyelaraskan rencana dari berbagai departemen yang berbeda, memastikan bahwa departemen produksi, pemasaran, dan keuangan bekerja secara sinkron. Terakhir, setelah disahkan,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menjadi </w:t>
      </w:r>
      <w:r w:rsidRPr="0081340B">
        <w:rPr>
          <w:rFonts w:ascii="Book Antiqua" w:hAnsi="Book Antiqua"/>
          <w:b/>
          <w:bCs/>
          <w:sz w:val="20"/>
          <w:szCs w:val="20"/>
          <w:lang w:val="en"/>
        </w:rPr>
        <w:t>tolok ukur (benchmark)</w:t>
      </w:r>
      <w:r w:rsidRPr="0081340B">
        <w:rPr>
          <w:rFonts w:ascii="Book Antiqua" w:hAnsi="Book Antiqua"/>
          <w:sz w:val="20"/>
          <w:szCs w:val="20"/>
          <w:lang w:val="en"/>
        </w:rPr>
        <w:t xml:space="preserve"> untuk evaluasi kinerja. Dengan membandingkan hasil aktual dengan </w:t>
      </w:r>
      <w:r w:rsidRPr="0081340B">
        <w:rPr>
          <w:rFonts w:ascii="Book Antiqua" w:hAnsi="Book Antiqua"/>
          <w:i/>
          <w:iCs/>
          <w:sz w:val="20"/>
          <w:szCs w:val="20"/>
          <w:lang w:val="en"/>
        </w:rPr>
        <w:t>master budget</w:t>
      </w:r>
      <w:r w:rsidRPr="0081340B">
        <w:rPr>
          <w:rFonts w:ascii="Book Antiqua" w:hAnsi="Book Antiqua"/>
          <w:sz w:val="20"/>
          <w:szCs w:val="20"/>
          <w:lang w:val="en"/>
        </w:rPr>
        <w:t>, manajemen puncak dapat mengevaluasi kinerja perusahaan secara keseluruhan dan kinerja para manajernya, serta mengidentifikasi area-area yang memerlukan perhatian (Khakimjanovna, 2025).</w:t>
      </w:r>
    </w:p>
    <w:p w14:paraId="27F29529" w14:textId="77777777" w:rsidR="00812E3E" w:rsidRPr="0081340B" w:rsidRDefault="00812E3E" w:rsidP="0081340B">
      <w:pPr>
        <w:spacing w:after="0" w:line="276" w:lineRule="auto"/>
        <w:jc w:val="both"/>
        <w:rPr>
          <w:rFonts w:ascii="Book Antiqua" w:hAnsi="Book Antiqua"/>
          <w:sz w:val="20"/>
          <w:szCs w:val="20"/>
          <w:lang w:val="en"/>
        </w:rPr>
      </w:pPr>
    </w:p>
    <w:p w14:paraId="0CA9C554" w14:textId="2270AA67" w:rsidR="00957590" w:rsidRPr="0081340B" w:rsidRDefault="00957590" w:rsidP="0081340B">
      <w:pPr>
        <w:pStyle w:val="Heading2"/>
        <w:numPr>
          <w:ilvl w:val="0"/>
          <w:numId w:val="58"/>
        </w:numPr>
        <w:ind w:left="284" w:hanging="284"/>
      </w:pPr>
      <w:bookmarkStart w:id="116" w:name="_1y9xo6aas4xg" w:colFirst="0" w:colLast="0"/>
      <w:bookmarkStart w:id="117" w:name="_Toc219884635"/>
      <w:bookmarkEnd w:id="116"/>
      <w:r w:rsidRPr="0081340B">
        <w:t>Anggaran Penjualan dan Produksi</w:t>
      </w:r>
      <w:bookmarkEnd w:id="117"/>
    </w:p>
    <w:p w14:paraId="6803D35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jantung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terletak dua komponen yang saling terkait erat: anggaran penjualan dan anggaran produksi. Anggaran penjualan adalah dokumen pertama dan paling penting yang harus disusun. Ini adalah titik awal dari mana semua anggaran lainnya mengalir. Anggaran ini merinci perkiraan jumlah unit produk yang akan dijual dan harga jual per unit untuk periode anggaran. Akurasi dari anggaran penjualan sangat krusial, karena kesalahan estimasi yang signifikan pada tahap ini akan menyebabkan kesalahan yang berlipat ganda di semua anggaran berikutnya (Grobler-Dębska et al., 2024). Jika penjualan diestimasi terlalu tinggi, perusahaan akan berakhir dengan kelebihan produksi, persediaan yang menumpuk, dan potensi kerugian. Sebaliknya, jika estimasi terlalu rendah, perusahaan akan kehilangan peluang penjualan dan pangsa pasar.</w:t>
      </w:r>
    </w:p>
    <w:p w14:paraId="75CFE12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Setelah anggaran penjualan ditetapkan, langkah logis berikutnya adalah menentukan berapa banyak unit yang harus diproduksi untuk memenuhi target penjualan tersebut, sambil mempertimbangkan kebijakan persediaan perusahaan. Inilah fungsi dari anggaran produksi. Anggaran produksi tidak dinyatakan dalam nilai uang, tetapi dalam jumlah unit. Perhitungannya harus secara cermat menyeimbangkan antara unit yang dibutuhkan untuk penjualan dengan tingkat </w:t>
      </w:r>
      <w:r w:rsidRPr="0081340B">
        <w:rPr>
          <w:rFonts w:ascii="Book Antiqua" w:hAnsi="Book Antiqua"/>
          <w:sz w:val="20"/>
          <w:szCs w:val="20"/>
          <w:lang w:val="en"/>
        </w:rPr>
        <w:lastRenderedPageBreak/>
        <w:t>persediaan yang diinginkan di akhir periode dan persediaan yang sudah ada di awal periode (Ningrum et al., 2025).</w:t>
      </w:r>
    </w:p>
    <w:p w14:paraId="42FCD375"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Kebijakan persediaan memainkan peran kunci dalam menghubungkan penjualan dan produksi. Perusahaan mungkin ingin mempertahankan tingkat persediaan akhir tertentu sebagai "stok pengaman" (</w:t>
      </w:r>
      <w:r w:rsidRPr="0081340B">
        <w:rPr>
          <w:rFonts w:ascii="Book Antiqua" w:hAnsi="Book Antiqua"/>
          <w:i/>
          <w:iCs/>
          <w:sz w:val="20"/>
          <w:szCs w:val="20"/>
          <w:lang w:val="en"/>
        </w:rPr>
        <w:t>safety stock</w:t>
      </w:r>
      <w:r w:rsidRPr="0081340B">
        <w:rPr>
          <w:rFonts w:ascii="Book Antiqua" w:hAnsi="Book Antiqua"/>
          <w:sz w:val="20"/>
          <w:szCs w:val="20"/>
          <w:lang w:val="en"/>
        </w:rPr>
        <w:t xml:space="preserve">) untuk mengantisipasi permintaan yang tak terduga atau gangguan produksi. Atau, perusahaan mungkin ingin meningkatkan persediaan untuk mempersiapkan musim penjualan puncak. Keputusan ini secara langsung memengaruhi jumlah unit yang harus diproduksi. Sebuah perusahaan yang menerapkan filosofi </w:t>
      </w:r>
      <w:r w:rsidRPr="0081340B">
        <w:rPr>
          <w:rFonts w:ascii="Book Antiqua" w:hAnsi="Book Antiqua"/>
          <w:i/>
          <w:iCs/>
          <w:sz w:val="20"/>
          <w:szCs w:val="20"/>
          <w:lang w:val="en"/>
        </w:rPr>
        <w:t>Just-In-Time</w:t>
      </w:r>
      <w:r w:rsidRPr="0081340B">
        <w:rPr>
          <w:rFonts w:ascii="Book Antiqua" w:hAnsi="Book Antiqua"/>
          <w:sz w:val="20"/>
          <w:szCs w:val="20"/>
          <w:lang w:val="en"/>
        </w:rPr>
        <w:t xml:space="preserve"> (JIT), misalnya, akan memiliki anggaran produksi yang sangat mendekati anggaran penjualannya karena mereka bertujuan untuk meminimalkan persediaan.</w:t>
      </w:r>
    </w:p>
    <w:p w14:paraId="7848FDF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Kombinasi antara anggaran penjualan yang akurat dan anggaran produksi yang terencana dengan baik memastikan bahwa perusahaan dapat memenuhi permintaan pelanggan secara efisien tanpa menanggung biaya penyimpanan persediaan yang berlebihan atau menderita kerugian karena kehabisan stok. Keduanya membentuk fondasi operasional dari keseluruhan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4956C58E" w14:textId="77777777" w:rsidR="00812E3E" w:rsidRPr="0081340B" w:rsidRDefault="00812E3E"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23435A4D" w14:textId="03087F80"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mainan, "Ceria Toys", sedang mempersiapkan anggaran untuk kuartal keempat yang mencakup musim liburan. Tim penjualan, setelah menganalisis tren tahun lalu, riset pasar, dan pesanan awal dari distributor, menyusun </w:t>
      </w:r>
      <w:r w:rsidRPr="0081340B">
        <w:rPr>
          <w:rFonts w:ascii="Book Antiqua" w:hAnsi="Book Antiqua"/>
          <w:b/>
          <w:bCs/>
          <w:sz w:val="20"/>
          <w:szCs w:val="20"/>
          <w:lang w:val="en"/>
        </w:rPr>
        <w:t>anggaran penjualan</w:t>
      </w:r>
      <w:r w:rsidRPr="0081340B">
        <w:rPr>
          <w:rFonts w:ascii="Book Antiqua" w:hAnsi="Book Antiqua"/>
          <w:sz w:val="20"/>
          <w:szCs w:val="20"/>
          <w:lang w:val="en"/>
        </w:rPr>
        <w:t xml:space="preserve"> yang menargetkan penjualan 100.000 unit produk andalan mereka, "Robot Cerdas". Manajemen memutuskan bahwa mereka ingin memiliki persediaan akhir sebanyak 20.000 unit untuk mengantisipasi lonjakan permintaan di awal tahun baru. Data akuntansi menunjukkan bahwa persediaan awal di tanggal 1 Oktober adalah 15.000 unit. Berdasarkan data ini, manajer produksi menyusun </w:t>
      </w:r>
      <w:r w:rsidRPr="0081340B">
        <w:rPr>
          <w:rFonts w:ascii="Book Antiqua" w:hAnsi="Book Antiqua"/>
          <w:b/>
          <w:bCs/>
          <w:sz w:val="20"/>
          <w:szCs w:val="20"/>
          <w:lang w:val="en"/>
        </w:rPr>
        <w:t>anggaran produksi</w:t>
      </w:r>
      <w:r w:rsidRPr="0081340B">
        <w:rPr>
          <w:rFonts w:ascii="Book Antiqua" w:hAnsi="Book Antiqua"/>
          <w:sz w:val="20"/>
          <w:szCs w:val="20"/>
          <w:lang w:val="en"/>
        </w:rPr>
        <w:t xml:space="preserve">. Perhitungannya adalah: 100.000 unit (penjualan) + 20.000 unit (persediaan akhir yang diinginkan) - 15.000 unit (persediaan awal) = 105.000 unit. Jadi, </w:t>
      </w:r>
      <w:r w:rsidRPr="0081340B">
        <w:rPr>
          <w:rFonts w:ascii="Book Antiqua" w:hAnsi="Book Antiqua"/>
          <w:sz w:val="20"/>
          <w:szCs w:val="20"/>
          <w:lang w:val="en"/>
        </w:rPr>
        <w:lastRenderedPageBreak/>
        <w:t>Ceria Toys harus memproduksi 105.000 unit "Robot Cerdas" selama kuartal keempat.</w:t>
      </w:r>
    </w:p>
    <w:p w14:paraId="69EBFBBC" w14:textId="2EE9BE0B" w:rsidR="00957590" w:rsidRPr="0081340B" w:rsidRDefault="00957590" w:rsidP="0081340B">
      <w:pPr>
        <w:pStyle w:val="ListParagraph"/>
        <w:numPr>
          <w:ilvl w:val="0"/>
          <w:numId w:val="136"/>
        </w:numPr>
        <w:spacing w:after="0" w:line="276" w:lineRule="auto"/>
        <w:ind w:left="567" w:hanging="283"/>
        <w:contextualSpacing w:val="0"/>
        <w:jc w:val="both"/>
        <w:rPr>
          <w:rFonts w:ascii="Book Antiqua" w:hAnsi="Book Antiqua"/>
          <w:b/>
          <w:bCs/>
          <w:sz w:val="20"/>
          <w:szCs w:val="20"/>
          <w:lang w:val="en"/>
        </w:rPr>
      </w:pPr>
      <w:bookmarkStart w:id="118" w:name="_7nn2ch36xteb" w:colFirst="0" w:colLast="0"/>
      <w:bookmarkEnd w:id="118"/>
      <w:r w:rsidRPr="0081340B">
        <w:rPr>
          <w:rFonts w:ascii="Book Antiqua" w:hAnsi="Book Antiqua"/>
          <w:b/>
          <w:bCs/>
          <w:sz w:val="20"/>
          <w:szCs w:val="20"/>
          <w:lang w:val="en"/>
        </w:rPr>
        <w:t>Teknik Penentuan Target Penjualan</w:t>
      </w:r>
    </w:p>
    <w:p w14:paraId="1D254B3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Penentuan target penjualan, atau peramalan penjualan, adalah perpaduan antara seni dan ilmu pengetahuan. Berbagai teknik dapat digunakan, mulai dari yang kualitatif hingga kuantitatif. Teknik kualitatif sering kali mengandalkan penilaian dan opini ahli, seperti </w:t>
      </w:r>
      <w:r w:rsidRPr="0081340B">
        <w:rPr>
          <w:rFonts w:ascii="Book Antiqua" w:hAnsi="Book Antiqua"/>
          <w:b/>
          <w:bCs/>
          <w:sz w:val="20"/>
          <w:szCs w:val="20"/>
          <w:lang w:val="en"/>
        </w:rPr>
        <w:t>metode Delphi</w:t>
      </w:r>
      <w:r w:rsidRPr="0081340B">
        <w:rPr>
          <w:rFonts w:ascii="Book Antiqua" w:hAnsi="Book Antiqua"/>
          <w:sz w:val="20"/>
          <w:szCs w:val="20"/>
          <w:lang w:val="en"/>
        </w:rPr>
        <w:t xml:space="preserve"> (mengumpulkan opini dari panel ahli secara anonim) atau </w:t>
      </w:r>
      <w:r w:rsidRPr="0081340B">
        <w:rPr>
          <w:rFonts w:ascii="Book Antiqua" w:hAnsi="Book Antiqua"/>
          <w:b/>
          <w:bCs/>
          <w:sz w:val="20"/>
          <w:szCs w:val="20"/>
          <w:lang w:val="en"/>
        </w:rPr>
        <w:t>penilaian dari eksekutif</w:t>
      </w:r>
      <w:r w:rsidRPr="0081340B">
        <w:rPr>
          <w:rFonts w:ascii="Book Antiqua" w:hAnsi="Book Antiqua"/>
          <w:sz w:val="20"/>
          <w:szCs w:val="20"/>
          <w:lang w:val="en"/>
        </w:rPr>
        <w:t xml:space="preserve">. Pendekatan lain yang umum adalah </w:t>
      </w:r>
      <w:r w:rsidRPr="0081340B">
        <w:rPr>
          <w:rFonts w:ascii="Book Antiqua" w:hAnsi="Book Antiqua"/>
          <w:b/>
          <w:bCs/>
          <w:sz w:val="20"/>
          <w:szCs w:val="20"/>
          <w:lang w:val="en"/>
        </w:rPr>
        <w:t>komposit tenaga penjualan</w:t>
      </w:r>
      <w:r w:rsidRPr="0081340B">
        <w:rPr>
          <w:rFonts w:ascii="Book Antiqua" w:hAnsi="Book Antiqua"/>
          <w:sz w:val="20"/>
          <w:szCs w:val="20"/>
          <w:lang w:val="en"/>
        </w:rPr>
        <w:t xml:space="preserve">, di mana estimasi dari setiap tenaga penjualan di lapangan digabungkan untuk membentuk ramalan keseluruhan (pendekatan </w:t>
      </w:r>
      <w:r w:rsidRPr="0081340B">
        <w:rPr>
          <w:rFonts w:ascii="Book Antiqua" w:hAnsi="Book Antiqua"/>
          <w:i/>
          <w:iCs/>
          <w:sz w:val="20"/>
          <w:szCs w:val="20"/>
          <w:lang w:val="en"/>
        </w:rPr>
        <w:t>bottom-up</w:t>
      </w:r>
      <w:r w:rsidRPr="0081340B">
        <w:rPr>
          <w:rFonts w:ascii="Book Antiqua" w:hAnsi="Book Antiqua"/>
          <w:sz w:val="20"/>
          <w:szCs w:val="20"/>
          <w:lang w:val="en"/>
        </w:rPr>
        <w:t>). Keunggulan metode ini adalah penggunaan pengetahuan mendalam tentang pelanggan dan pasar lokal (Sirait et al., 2025).</w:t>
      </w:r>
    </w:p>
    <w:p w14:paraId="3AC44B3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Teknik kuantitatif menggunakan data historis dan model statistik untuk memproyeksikan penjualan di masa depan. Metode yang umum termasuk </w:t>
      </w:r>
      <w:r w:rsidRPr="0081340B">
        <w:rPr>
          <w:rFonts w:ascii="Book Antiqua" w:hAnsi="Book Antiqua"/>
          <w:b/>
          <w:bCs/>
          <w:sz w:val="20"/>
          <w:szCs w:val="20"/>
          <w:lang w:val="en"/>
        </w:rPr>
        <w:t>analisis tren</w:t>
      </w:r>
      <w:r w:rsidRPr="0081340B">
        <w:rPr>
          <w:rFonts w:ascii="Book Antiqua" w:hAnsi="Book Antiqua"/>
          <w:sz w:val="20"/>
          <w:szCs w:val="20"/>
          <w:lang w:val="en"/>
        </w:rPr>
        <w:t xml:space="preserve">, yang menganalisis data penjualan masa lalu untuk mengidentifikasi pola pertumbuhan, dan </w:t>
      </w:r>
      <w:r w:rsidRPr="0081340B">
        <w:rPr>
          <w:rFonts w:ascii="Book Antiqua" w:hAnsi="Book Antiqua"/>
          <w:b/>
          <w:bCs/>
          <w:sz w:val="20"/>
          <w:szCs w:val="20"/>
          <w:lang w:val="en"/>
        </w:rPr>
        <w:t>analisis regresi</w:t>
      </w:r>
      <w:r w:rsidRPr="0081340B">
        <w:rPr>
          <w:rFonts w:ascii="Book Antiqua" w:hAnsi="Book Antiqua"/>
          <w:sz w:val="20"/>
          <w:szCs w:val="20"/>
          <w:lang w:val="en"/>
        </w:rPr>
        <w:t xml:space="preserve">, yang mencoba menemukan hubungan statistik antara penjualan dengan variabel lain (seperti pengeluaran iklan, pertumbuhan PDB, atau harga). Semakin banyak perusahaan modern juga memanfaatkan </w:t>
      </w:r>
      <w:r w:rsidRPr="0081340B">
        <w:rPr>
          <w:rFonts w:ascii="Book Antiqua" w:hAnsi="Book Antiqua"/>
          <w:i/>
          <w:iCs/>
          <w:sz w:val="20"/>
          <w:szCs w:val="20"/>
          <w:lang w:val="en"/>
        </w:rPr>
        <w:t>Business Intelligence tools</w:t>
      </w:r>
      <w:r w:rsidRPr="0081340B">
        <w:rPr>
          <w:rFonts w:ascii="Book Antiqua" w:hAnsi="Book Antiqua"/>
          <w:sz w:val="20"/>
          <w:szCs w:val="20"/>
          <w:lang w:val="en"/>
        </w:rPr>
        <w:t xml:space="preserve"> dan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untuk menganalisis </w:t>
      </w:r>
      <w:r w:rsidRPr="0081340B">
        <w:rPr>
          <w:rFonts w:ascii="Book Antiqua" w:hAnsi="Book Antiqua"/>
          <w:i/>
          <w:iCs/>
          <w:sz w:val="20"/>
          <w:szCs w:val="20"/>
          <w:lang w:val="en"/>
        </w:rPr>
        <w:t>big data</w:t>
      </w:r>
      <w:r w:rsidRPr="0081340B">
        <w:rPr>
          <w:rFonts w:ascii="Book Antiqua" w:hAnsi="Book Antiqua"/>
          <w:sz w:val="20"/>
          <w:szCs w:val="20"/>
          <w:lang w:val="en"/>
        </w:rPr>
        <w:t xml:space="preserve"> dan menciptakan peramalan yang lebih canggih dan akurat (Grobler-Dębska et al., 2024). Praktik terbaik sering kali melibatkan penggunaan beberapa teknik secara bersamaan untuk memvalidasi dan menyempurnakan hasil.</w:t>
      </w:r>
    </w:p>
    <w:p w14:paraId="1787221A" w14:textId="7CCA8DEC" w:rsidR="00957590" w:rsidRPr="0081340B" w:rsidRDefault="00957590" w:rsidP="0081340B">
      <w:pPr>
        <w:pStyle w:val="ListParagraph"/>
        <w:numPr>
          <w:ilvl w:val="0"/>
          <w:numId w:val="136"/>
        </w:numPr>
        <w:spacing w:before="120" w:after="0" w:line="276" w:lineRule="auto"/>
        <w:ind w:left="567" w:hanging="283"/>
        <w:contextualSpacing w:val="0"/>
        <w:jc w:val="both"/>
        <w:rPr>
          <w:rFonts w:ascii="Book Antiqua" w:hAnsi="Book Antiqua"/>
          <w:b/>
          <w:bCs/>
          <w:sz w:val="20"/>
          <w:szCs w:val="20"/>
          <w:lang w:val="en"/>
        </w:rPr>
      </w:pPr>
      <w:bookmarkStart w:id="119" w:name="_67l9zyhiadyp" w:colFirst="0" w:colLast="0"/>
      <w:bookmarkEnd w:id="119"/>
      <w:r w:rsidRPr="0081340B">
        <w:rPr>
          <w:rFonts w:ascii="Book Antiqua" w:hAnsi="Book Antiqua"/>
          <w:b/>
          <w:bCs/>
          <w:sz w:val="20"/>
          <w:szCs w:val="20"/>
          <w:lang w:val="en"/>
        </w:rPr>
        <w:t>Perhitungan Volume Produksi yang Diperlukan</w:t>
      </w:r>
    </w:p>
    <w:p w14:paraId="3634091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Setelah anggaran penjualan dalam unit ditetapkan, volume produksi yang diperlukan dihitung menggunakan formula dasar yang sangat penting. Formula ini menyeimbangkan antara sumber dan penggunaan unit. Sumber unit adalah persediaan awal dan unit yang </w:t>
      </w:r>
      <w:r w:rsidRPr="0081340B">
        <w:rPr>
          <w:rFonts w:ascii="Book Antiqua" w:hAnsi="Book Antiqua"/>
          <w:sz w:val="20"/>
          <w:szCs w:val="20"/>
          <w:lang w:val="en"/>
        </w:rPr>
        <w:lastRenderedPageBreak/>
        <w:t>diproduksi. Penggunaan unit adalah unit yang dijual dan unit yang tersisa di persediaan akhir. Dengan menata ulang persamaan ini, kita mendapatkan formula anggaran produksi sebagai berikut (Pathange et al., 2024):</w:t>
      </w:r>
    </w:p>
    <w:p w14:paraId="054DF321" w14:textId="34EBA68A" w:rsidR="00957590" w:rsidRPr="0081340B" w:rsidRDefault="00957590" w:rsidP="0081340B">
      <w:pPr>
        <w:tabs>
          <w:tab w:val="left" w:pos="3261"/>
        </w:tabs>
        <w:spacing w:before="120" w:after="120" w:line="276" w:lineRule="auto"/>
        <w:ind w:left="3402" w:hanging="2835"/>
        <w:jc w:val="both"/>
        <w:rPr>
          <w:rFonts w:ascii="Book Antiqua" w:hAnsi="Book Antiqua"/>
          <w:b/>
          <w:bCs/>
          <w:sz w:val="20"/>
          <w:szCs w:val="20"/>
          <w:lang w:val="en"/>
        </w:rPr>
      </w:pPr>
      <w:r w:rsidRPr="0081340B">
        <w:rPr>
          <w:rFonts w:ascii="Book Antiqua" w:hAnsi="Book Antiqua"/>
          <w:b/>
          <w:bCs/>
          <w:sz w:val="20"/>
          <w:szCs w:val="20"/>
          <w:lang w:val="en"/>
        </w:rPr>
        <w:t>Unit yang Harus Diproduksi</w:t>
      </w:r>
      <w:r w:rsidR="00E004B9" w:rsidRPr="0081340B">
        <w:rPr>
          <w:rFonts w:ascii="Book Antiqua" w:hAnsi="Book Antiqua"/>
          <w:b/>
          <w:bCs/>
          <w:sz w:val="20"/>
          <w:szCs w:val="20"/>
          <w:lang w:val="en"/>
        </w:rPr>
        <w:tab/>
      </w:r>
      <w:r w:rsidRPr="0081340B">
        <w:rPr>
          <w:rFonts w:ascii="Book Antiqua" w:hAnsi="Book Antiqua"/>
          <w:b/>
          <w:bCs/>
          <w:sz w:val="20"/>
          <w:szCs w:val="20"/>
          <w:lang w:val="en"/>
        </w:rPr>
        <w:t>=</w:t>
      </w:r>
      <w:r w:rsidR="00E004B9" w:rsidRPr="0081340B">
        <w:rPr>
          <w:rFonts w:ascii="Book Antiqua" w:hAnsi="Book Antiqua"/>
          <w:b/>
          <w:bCs/>
          <w:sz w:val="20"/>
          <w:szCs w:val="20"/>
          <w:lang w:val="en"/>
        </w:rPr>
        <w:tab/>
      </w:r>
      <w:r w:rsidRPr="0081340B">
        <w:rPr>
          <w:rFonts w:ascii="Book Antiqua" w:hAnsi="Book Antiqua"/>
          <w:b/>
          <w:bCs/>
          <w:sz w:val="20"/>
          <w:szCs w:val="20"/>
          <w:lang w:val="en"/>
        </w:rPr>
        <w:t>Penjualan dalam Unit yang Dianggarkan + Persediaan Akhir Unit yang Diinginkan - Persediaan Awal Unit</w:t>
      </w:r>
    </w:p>
    <w:p w14:paraId="1A74F3C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Setiap komponen dalam formula ini memerlukan perhatian. Penjualan dalam unit berasal langsung dari anggaran penjualan. Persediaan awal adalah angka historis yang diketahui dari neraca periode sebelumnya. Komponen yang paling memerlukan kebijakan manajerial adalah persediaan akhir yang diinginkan. Manajemen harus memutuskan tingkat persediaan yang optimal untuk menyeimbangkan antara biaya penyimpanan dan risiko kehabisan stok.</w:t>
      </w:r>
    </w:p>
    <w:p w14:paraId="13BA163B" w14:textId="118990F2" w:rsidR="00957590" w:rsidRPr="0081340B" w:rsidRDefault="00957590" w:rsidP="0081340B">
      <w:pPr>
        <w:pStyle w:val="ListParagraph"/>
        <w:numPr>
          <w:ilvl w:val="0"/>
          <w:numId w:val="136"/>
        </w:numPr>
        <w:spacing w:before="120" w:after="0" w:line="276" w:lineRule="auto"/>
        <w:ind w:left="567" w:hanging="283"/>
        <w:contextualSpacing w:val="0"/>
        <w:jc w:val="both"/>
        <w:rPr>
          <w:rFonts w:ascii="Book Antiqua" w:hAnsi="Book Antiqua"/>
          <w:b/>
          <w:bCs/>
          <w:sz w:val="20"/>
          <w:szCs w:val="20"/>
          <w:lang w:val="en"/>
        </w:rPr>
      </w:pPr>
      <w:bookmarkStart w:id="120" w:name="_xfky288gb40x" w:colFirst="0" w:colLast="0"/>
      <w:bookmarkEnd w:id="120"/>
      <w:r w:rsidRPr="0081340B">
        <w:rPr>
          <w:rFonts w:ascii="Book Antiqua" w:hAnsi="Book Antiqua"/>
          <w:b/>
          <w:bCs/>
          <w:sz w:val="20"/>
          <w:szCs w:val="20"/>
          <w:lang w:val="en"/>
        </w:rPr>
        <w:t>Dampak Kebijakan Persediaan terhadap Produksi</w:t>
      </w:r>
    </w:p>
    <w:p w14:paraId="64F39A9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Kebijakan persediaan memiliki dampak langsung dan signifikan terhadap anggaran produksi dan, akibatnya, terhadap biaya dan arus kas. Perusahaan yang mengadopsi kebijakan </w:t>
      </w:r>
      <w:r w:rsidRPr="0081340B">
        <w:rPr>
          <w:rFonts w:ascii="Book Antiqua" w:hAnsi="Book Antiqua"/>
          <w:b/>
          <w:bCs/>
          <w:sz w:val="20"/>
          <w:szCs w:val="20"/>
          <w:lang w:val="en"/>
        </w:rPr>
        <w:t>persediaan konservatif</w:t>
      </w:r>
      <w:r w:rsidRPr="0081340B">
        <w:rPr>
          <w:rFonts w:ascii="Book Antiqua" w:hAnsi="Book Antiqua"/>
          <w:sz w:val="20"/>
          <w:szCs w:val="20"/>
          <w:lang w:val="en"/>
        </w:rPr>
        <w:t xml:space="preserve"> dengan menyimpan tingkat stok pengaman yang tinggi akan memiliki anggaran produksi yang lebih besar daripada anggaran penjualannya secara periodik untuk membangun persediaan. Hal ini memberikan perlindungan terhadap ketidakpastian permintaan dan pasokan, tetapi meningkatkan biaya penyimpanan, asuransi, dan risiko keusangan (Chumak, 2023).</w:t>
      </w:r>
    </w:p>
    <w:p w14:paraId="707E85CB" w14:textId="4937EB6E"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Sebaliknya, perusahaan yang menerapkan kebijakan </w:t>
      </w:r>
      <w:r w:rsidRPr="0081340B">
        <w:rPr>
          <w:rFonts w:ascii="Book Antiqua" w:hAnsi="Book Antiqua"/>
          <w:b/>
          <w:bCs/>
          <w:sz w:val="20"/>
          <w:szCs w:val="20"/>
          <w:lang w:val="en"/>
        </w:rPr>
        <w:t>persediaan agresif</w:t>
      </w:r>
      <w:r w:rsidRPr="0081340B">
        <w:rPr>
          <w:rFonts w:ascii="Book Antiqua" w:hAnsi="Book Antiqua"/>
          <w:sz w:val="20"/>
          <w:szCs w:val="20"/>
          <w:lang w:val="en"/>
        </w:rPr>
        <w:t xml:space="preserve"> atau </w:t>
      </w:r>
      <w:r w:rsidRPr="0081340B">
        <w:rPr>
          <w:rFonts w:ascii="Book Antiqua" w:hAnsi="Book Antiqua"/>
          <w:i/>
          <w:iCs/>
          <w:sz w:val="20"/>
          <w:szCs w:val="20"/>
          <w:lang w:val="en"/>
        </w:rPr>
        <w:t>Just-In-Time</w:t>
      </w:r>
      <w:r w:rsidRPr="0081340B">
        <w:rPr>
          <w:rFonts w:ascii="Book Antiqua" w:hAnsi="Book Antiqua"/>
          <w:sz w:val="20"/>
          <w:szCs w:val="20"/>
          <w:lang w:val="en"/>
        </w:rPr>
        <w:t xml:space="preserve"> (JIT) berusaha untuk meminimalkan persediaan. Dalam model ini, anggaran produksi akan sangat mendekati anggaran penjualan. Kebijakan ini secara drastis mengurangi biaya penyimpanan </w:t>
      </w:r>
      <w:r w:rsidRPr="0081340B">
        <w:rPr>
          <w:rFonts w:ascii="Book Antiqua" w:hAnsi="Book Antiqua"/>
          <w:sz w:val="20"/>
          <w:szCs w:val="20"/>
          <w:lang w:val="en"/>
        </w:rPr>
        <w:lastRenderedPageBreak/>
        <w:t>dan modal kerja yang terikat dalam persediaan. Namun, kebijakan ini membuat perusahaan lebih rentan terhadap gangguan dalam rantai pasokan atau lonjakan permintaan yang tak terduga, yang dapat mengakibatkan kehilangan penjualan (Ningrum et al., 2025). Oleh karena itu, pemilihan kebijakan persediaan adalah keputusan strategis yang harus mempertimbangkan sifat industri, keandalan pemasok, dan volatilitas permintaan.</w:t>
      </w:r>
    </w:p>
    <w:p w14:paraId="014FBB53" w14:textId="77777777" w:rsidR="000B7E79" w:rsidRPr="0081340B" w:rsidRDefault="000B7E79" w:rsidP="0081340B">
      <w:pPr>
        <w:spacing w:after="0" w:line="276" w:lineRule="auto"/>
        <w:jc w:val="both"/>
        <w:rPr>
          <w:rFonts w:ascii="Book Antiqua" w:hAnsi="Book Antiqua"/>
          <w:sz w:val="20"/>
          <w:szCs w:val="20"/>
          <w:lang w:val="en"/>
        </w:rPr>
      </w:pPr>
    </w:p>
    <w:p w14:paraId="40DFAF03" w14:textId="30A94F86" w:rsidR="00957590" w:rsidRPr="0081340B" w:rsidRDefault="00957590" w:rsidP="0081340B">
      <w:pPr>
        <w:pStyle w:val="Heading2"/>
        <w:numPr>
          <w:ilvl w:val="0"/>
          <w:numId w:val="58"/>
        </w:numPr>
        <w:ind w:left="284" w:hanging="284"/>
      </w:pPr>
      <w:bookmarkStart w:id="121" w:name="_oxzz5dprcn5v" w:colFirst="0" w:colLast="0"/>
      <w:bookmarkStart w:id="122" w:name="_Toc219884636"/>
      <w:bookmarkEnd w:id="121"/>
      <w:r w:rsidRPr="0081340B">
        <w:t>Penyusunan Proyeksi Laba Rugi</w:t>
      </w:r>
      <w:bookmarkEnd w:id="122"/>
    </w:p>
    <w:p w14:paraId="6049E01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Penyusunan proyeksi laporan laba rugi, atau </w:t>
      </w:r>
      <w:r w:rsidRPr="0081340B">
        <w:rPr>
          <w:rFonts w:ascii="Book Antiqua" w:hAnsi="Book Antiqua"/>
          <w:i/>
          <w:iCs/>
          <w:sz w:val="20"/>
          <w:szCs w:val="20"/>
          <w:lang w:val="en"/>
        </w:rPr>
        <w:t>pro-forma income statement</w:t>
      </w:r>
      <w:r w:rsidRPr="0081340B">
        <w:rPr>
          <w:rFonts w:ascii="Book Antiqua" w:hAnsi="Book Antiqua"/>
          <w:sz w:val="20"/>
          <w:szCs w:val="20"/>
          <w:lang w:val="en"/>
        </w:rPr>
        <w:t xml:space="preserve">, adalah langkah puncak dalam rangkaian anggaran operasional. Dokumen ini mengonsolidasikan semua informasi dari anggaran-anggaran parsial yang telah disusun sebelumnya, penjualan, produksi, bahan baku, tenaga kerja, </w:t>
      </w:r>
      <w:r w:rsidRPr="0081340B">
        <w:rPr>
          <w:rFonts w:ascii="Book Antiqua" w:hAnsi="Book Antiqua"/>
          <w:i/>
          <w:iCs/>
          <w:sz w:val="20"/>
          <w:szCs w:val="20"/>
          <w:lang w:val="en"/>
        </w:rPr>
        <w:t>overhead</w:t>
      </w:r>
      <w:r w:rsidRPr="0081340B">
        <w:rPr>
          <w:rFonts w:ascii="Book Antiqua" w:hAnsi="Book Antiqua"/>
          <w:sz w:val="20"/>
          <w:szCs w:val="20"/>
          <w:lang w:val="en"/>
        </w:rPr>
        <w:t xml:space="preserve">, dan beban penjualan serta administrasi, untuk menyajikan gambaran komprehensif tentang profitabilitas yang diharapkan dari operasi yang direncanakan (Choudhary &amp; Singh, 2025). Ini adalah "hasil akhir" dari sisi operasional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0D263EE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Laporan ini memiliki struktur yang sama dengan laporan laba rugi historis, dimulai dari pendapatan, dikurangi harga pokok penjualan untuk mendapatkan laba kotor, kemudian dikurangi beban operasional untuk mendapatkan laba operasi, dan akhirnya disesuaikan dengan pendapatan/beban non-operasional dan pajak untuk mendapatkan laba bersih. Setiap baris dalam laporan ini diambil dari anggaran pendukung yang relevan. Pendapatan diambil dari anggaran penjualan. Harga pokok penjualan (HPP) dihitung berdasarkan anggaran biaya produksi per unit dikalikan dengan jumlah unit yang dianggarkan untuk dijual. Beban penjualan dan administrasi diambil langsung dari anggarannya masing-masing.</w:t>
      </w:r>
    </w:p>
    <w:p w14:paraId="0F46E88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Penyusunan proyeksi laba rugi memberikan kesempatan bagi manajemen untuk mengevaluasi kelayakan finansial dari rencana mereka secara keseluruhan sebelum periode dimulai. Apakah target penjualan yang ditetapkan, dengan struktur biaya </w:t>
      </w:r>
      <w:r w:rsidRPr="0081340B">
        <w:rPr>
          <w:rFonts w:ascii="Book Antiqua" w:hAnsi="Book Antiqua"/>
          <w:sz w:val="20"/>
          <w:szCs w:val="20"/>
          <w:lang w:val="en"/>
        </w:rPr>
        <w:lastRenderedPageBreak/>
        <w:t>yang diproyeksikan, akan menghasilkan tingkat laba yang memuaskan bagi para pemangku kepentingan? Analisis margin laba, seperti margin kotor dan margin operasi, dapat dilakukan pada tahap ini (Frank, 2025). Jika margin yang diproyeksikan terlalu rendah, manajemen dapat meninjau kembali asumsi-asumsi dalam anggaran. Mungkin harga jual perlu dinaikkan, biaya produksi perlu ditekan, atau kampanye pemasaran perlu diefisienkan.</w:t>
      </w:r>
    </w:p>
    <w:p w14:paraId="2E532BA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Dengan demikian, proyeksi laporan laba rugi bukan hanya sebuah laporan pasif, melainkan sebuah alat diagnostik yang dinamis. Ini memungkinkan manajemen untuk mengidentifikasi potensi masalah profitabilitas di masa depan dan mengambil tindakan korektif pada tahap perencanaan, ketika perubahan masih relatif mudah dan murah untuk dilakukan. Ini adalah wujud nyata dari fungsi perencanaan dan pengendalian proaktif yang menjadi inti dari proses penganggaran.</w:t>
      </w:r>
    </w:p>
    <w:p w14:paraId="6CB334A4" w14:textId="77777777" w:rsidR="004C0390" w:rsidRPr="0081340B" w:rsidRDefault="004C03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47BE90BE" w14:textId="22B09E3C"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penerbit buku, "Pustaka Ilmu", telah menyelesaikan semua anggaran operasionalnya untuk tahun depan. </w:t>
      </w:r>
      <w:r w:rsidRPr="0081340B">
        <w:rPr>
          <w:rFonts w:ascii="Book Antiqua" w:hAnsi="Book Antiqua"/>
          <w:b/>
          <w:bCs/>
          <w:sz w:val="20"/>
          <w:szCs w:val="20"/>
          <w:lang w:val="en"/>
        </w:rPr>
        <w:t>Proyeksi Laporan Laba Rugi</w:t>
      </w:r>
      <w:r w:rsidRPr="0081340B">
        <w:rPr>
          <w:rFonts w:ascii="Book Antiqua" w:hAnsi="Book Antiqua"/>
          <w:sz w:val="20"/>
          <w:szCs w:val="20"/>
          <w:lang w:val="en"/>
        </w:rPr>
        <w:t xml:space="preserve"> mereka menunjukkan laba operasi yang dianggarkan sebesar 5% dari penjualan. Target internal perusahaan dan rata-rata industri adalah 10%. Melihat proyeksi ini, manajemen puncak segera mengadakan pertemuan. Mereka menyadari bahwa rencana mereka saat ini tidak akan mencapai target profitabilitas. Tim pemasaran kemudian diminta untuk menganalisis apakah menaikkan harga jual buku sebesar 7% akan secara signifikan mengurangi volume penjualan. Tim produksi diminta untuk menegosiasikan ulang harga kertas dengan pemasok untuk mengurangi biaya bahan baku. Setelah beberapa penyesuaian,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direvisi, dan proyeksi laporan laba rugi yang baru menunjukkan margin laba operasi sebesar 9%, yang dianggap dapat diterima. Proyeksi ini memungkinkan mereka memperbaiki strategi </w:t>
      </w:r>
      <w:r w:rsidRPr="0081340B">
        <w:rPr>
          <w:rFonts w:ascii="Book Antiqua" w:hAnsi="Book Antiqua"/>
          <w:i/>
          <w:iCs/>
          <w:sz w:val="20"/>
          <w:szCs w:val="20"/>
          <w:lang w:val="en"/>
        </w:rPr>
        <w:t>sebelum</w:t>
      </w:r>
      <w:r w:rsidRPr="0081340B">
        <w:rPr>
          <w:rFonts w:ascii="Book Antiqua" w:hAnsi="Book Antiqua"/>
          <w:sz w:val="20"/>
          <w:szCs w:val="20"/>
          <w:lang w:val="en"/>
        </w:rPr>
        <w:t xml:space="preserve"> tahun berjalan, bukan menyesalinya nanti.</w:t>
      </w:r>
    </w:p>
    <w:p w14:paraId="74C39227" w14:textId="77777777" w:rsidR="00957590" w:rsidRPr="0081340B" w:rsidRDefault="00957590" w:rsidP="0081340B">
      <w:pPr>
        <w:spacing w:after="12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Berikut adalah contoh penyusunan Proyeksi Laba Rugi sederhana:</w:t>
      </w:r>
    </w:p>
    <w:tbl>
      <w:tblPr>
        <w:tblStyle w:val="TableGrid"/>
        <w:tblW w:w="4765" w:type="pct"/>
        <w:tblInd w:w="279" w:type="dxa"/>
        <w:tblCellMar>
          <w:left w:w="57" w:type="dxa"/>
          <w:right w:w="57" w:type="dxa"/>
        </w:tblCellMar>
        <w:tblLook w:val="0600" w:firstRow="0" w:lastRow="0" w:firstColumn="0" w:lastColumn="0" w:noHBand="1" w:noVBand="1"/>
      </w:tblPr>
      <w:tblGrid>
        <w:gridCol w:w="2079"/>
        <w:gridCol w:w="1890"/>
        <w:gridCol w:w="1695"/>
      </w:tblGrid>
      <w:tr w:rsidR="00957590" w:rsidRPr="0081340B" w14:paraId="54DDFEBA" w14:textId="77777777" w:rsidTr="00E67145">
        <w:trPr>
          <w:trHeight w:val="20"/>
        </w:trPr>
        <w:tc>
          <w:tcPr>
            <w:tcW w:w="1835" w:type="pct"/>
            <w:vAlign w:val="center"/>
          </w:tcPr>
          <w:p w14:paraId="0DCAC6CD"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Keterangan</w:t>
            </w:r>
          </w:p>
        </w:tc>
        <w:tc>
          <w:tcPr>
            <w:tcW w:w="1668" w:type="pct"/>
            <w:vAlign w:val="center"/>
          </w:tcPr>
          <w:p w14:paraId="373957DA"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Perhitungan</w:t>
            </w:r>
          </w:p>
        </w:tc>
        <w:tc>
          <w:tcPr>
            <w:tcW w:w="1496" w:type="pct"/>
            <w:vAlign w:val="center"/>
          </w:tcPr>
          <w:p w14:paraId="2DEC1492"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Jumlah</w:t>
            </w:r>
          </w:p>
        </w:tc>
      </w:tr>
      <w:tr w:rsidR="00957590" w:rsidRPr="0081340B" w14:paraId="127C3CA8" w14:textId="77777777" w:rsidTr="00E67145">
        <w:trPr>
          <w:trHeight w:val="20"/>
        </w:trPr>
        <w:tc>
          <w:tcPr>
            <w:tcW w:w="1835" w:type="pct"/>
          </w:tcPr>
          <w:p w14:paraId="63820FAB"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Penjualan</w:t>
            </w:r>
          </w:p>
        </w:tc>
        <w:tc>
          <w:tcPr>
            <w:tcW w:w="1668" w:type="pct"/>
          </w:tcPr>
          <w:p w14:paraId="0F9FF4C2" w14:textId="553818F9" w:rsidR="00957590" w:rsidRPr="0081340B" w:rsidRDefault="00957590" w:rsidP="0081340B">
            <w:pPr>
              <w:spacing w:line="276" w:lineRule="auto"/>
              <w:rPr>
                <w:rFonts w:ascii="Book Antiqua" w:hAnsi="Book Antiqua"/>
                <w:lang w:val="en"/>
              </w:rPr>
            </w:pPr>
            <w:r w:rsidRPr="0081340B">
              <w:rPr>
                <w:rFonts w:ascii="Book Antiqua" w:hAnsi="Book Antiqua"/>
                <w:lang w:val="en"/>
              </w:rPr>
              <w:t xml:space="preserve">(100.000 unit x </w:t>
            </w:r>
            <w:r w:rsidR="00540E03" w:rsidRPr="0081340B">
              <w:rPr>
                <w:rFonts w:ascii="Book Antiqua" w:hAnsi="Book Antiqua"/>
                <w:lang w:val="en"/>
              </w:rPr>
              <w:br/>
            </w:r>
            <w:r w:rsidRPr="0081340B">
              <w:rPr>
                <w:rFonts w:ascii="Book Antiqua" w:hAnsi="Book Antiqua"/>
                <w:lang w:val="en"/>
              </w:rPr>
              <w:t>Rp 10.000/unit)</w:t>
            </w:r>
          </w:p>
        </w:tc>
        <w:tc>
          <w:tcPr>
            <w:tcW w:w="1496" w:type="pct"/>
          </w:tcPr>
          <w:p w14:paraId="067D5D98" w14:textId="7082670B"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1.000.000.000</w:t>
            </w:r>
          </w:p>
        </w:tc>
      </w:tr>
      <w:tr w:rsidR="00957590" w:rsidRPr="0081340B" w14:paraId="47351C55" w14:textId="77777777" w:rsidTr="00E67145">
        <w:trPr>
          <w:trHeight w:val="20"/>
        </w:trPr>
        <w:tc>
          <w:tcPr>
            <w:tcW w:w="1835" w:type="pct"/>
          </w:tcPr>
          <w:p w14:paraId="432FA17E"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Harga Pokok Penjualan</w:t>
            </w:r>
          </w:p>
        </w:tc>
        <w:tc>
          <w:tcPr>
            <w:tcW w:w="1668" w:type="pct"/>
          </w:tcPr>
          <w:p w14:paraId="15533BEA" w14:textId="6422DBDA" w:rsidR="00957590" w:rsidRPr="0081340B" w:rsidRDefault="00957590" w:rsidP="0081340B">
            <w:pPr>
              <w:spacing w:line="276" w:lineRule="auto"/>
              <w:rPr>
                <w:rFonts w:ascii="Book Antiqua" w:hAnsi="Book Antiqua"/>
                <w:lang w:val="en"/>
              </w:rPr>
            </w:pPr>
            <w:r w:rsidRPr="0081340B">
              <w:rPr>
                <w:rFonts w:ascii="Book Antiqua" w:hAnsi="Book Antiqua"/>
                <w:lang w:val="en"/>
              </w:rPr>
              <w:t xml:space="preserve">(100.000 unit x </w:t>
            </w:r>
            <w:r w:rsidR="00540E03" w:rsidRPr="0081340B">
              <w:rPr>
                <w:rFonts w:ascii="Book Antiqua" w:hAnsi="Book Antiqua"/>
                <w:lang w:val="en"/>
              </w:rPr>
              <w:br/>
            </w:r>
            <w:r w:rsidRPr="0081340B">
              <w:rPr>
                <w:rFonts w:ascii="Book Antiqua" w:hAnsi="Book Antiqua"/>
                <w:lang w:val="en"/>
              </w:rPr>
              <w:t>Rp 6.500/unit)</w:t>
            </w:r>
          </w:p>
        </w:tc>
        <w:tc>
          <w:tcPr>
            <w:tcW w:w="1496" w:type="pct"/>
          </w:tcPr>
          <w:p w14:paraId="352E2B05" w14:textId="55B812B2"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650.000.000)</w:t>
            </w:r>
          </w:p>
        </w:tc>
      </w:tr>
      <w:tr w:rsidR="00957590" w:rsidRPr="0081340B" w14:paraId="0C152661" w14:textId="77777777" w:rsidTr="00E67145">
        <w:trPr>
          <w:trHeight w:val="20"/>
        </w:trPr>
        <w:tc>
          <w:tcPr>
            <w:tcW w:w="1835" w:type="pct"/>
          </w:tcPr>
          <w:p w14:paraId="5B8CC796"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Laba Kotor</w:t>
            </w:r>
          </w:p>
        </w:tc>
        <w:tc>
          <w:tcPr>
            <w:tcW w:w="1668" w:type="pct"/>
          </w:tcPr>
          <w:p w14:paraId="42D1B61C" w14:textId="77777777" w:rsidR="00957590" w:rsidRPr="0081340B" w:rsidRDefault="00957590" w:rsidP="0081340B">
            <w:pPr>
              <w:spacing w:line="276" w:lineRule="auto"/>
              <w:rPr>
                <w:rFonts w:ascii="Book Antiqua" w:hAnsi="Book Antiqua"/>
                <w:lang w:val="en"/>
              </w:rPr>
            </w:pPr>
          </w:p>
        </w:tc>
        <w:tc>
          <w:tcPr>
            <w:tcW w:w="1496" w:type="pct"/>
          </w:tcPr>
          <w:p w14:paraId="02442A3D" w14:textId="11B220B1"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b/>
                <w:bCs/>
                <w:lang w:val="en"/>
              </w:rPr>
              <w:t xml:space="preserve">Rp </w:t>
            </w:r>
            <w:r w:rsidR="00540E03" w:rsidRPr="0081340B">
              <w:rPr>
                <w:rFonts w:ascii="Book Antiqua" w:hAnsi="Book Antiqua"/>
                <w:b/>
                <w:bCs/>
                <w:lang w:val="en"/>
              </w:rPr>
              <w:tab/>
            </w:r>
            <w:r w:rsidRPr="0081340B">
              <w:rPr>
                <w:rFonts w:ascii="Book Antiqua" w:hAnsi="Book Antiqua"/>
                <w:b/>
                <w:bCs/>
                <w:lang w:val="en"/>
              </w:rPr>
              <w:t>350.000.000</w:t>
            </w:r>
          </w:p>
        </w:tc>
      </w:tr>
      <w:tr w:rsidR="00957590" w:rsidRPr="0081340B" w14:paraId="603661B8" w14:textId="77777777" w:rsidTr="00E67145">
        <w:trPr>
          <w:trHeight w:val="20"/>
        </w:trPr>
        <w:tc>
          <w:tcPr>
            <w:tcW w:w="1835" w:type="pct"/>
          </w:tcPr>
          <w:p w14:paraId="226DFDE8"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Beban Penjualan &amp; Adm.</w:t>
            </w:r>
          </w:p>
        </w:tc>
        <w:tc>
          <w:tcPr>
            <w:tcW w:w="1668" w:type="pct"/>
          </w:tcPr>
          <w:p w14:paraId="70B26D42" w14:textId="77777777" w:rsidR="00957590" w:rsidRPr="0081340B" w:rsidRDefault="00957590" w:rsidP="0081340B">
            <w:pPr>
              <w:spacing w:line="276" w:lineRule="auto"/>
              <w:rPr>
                <w:rFonts w:ascii="Book Antiqua" w:hAnsi="Book Antiqua"/>
                <w:lang w:val="en"/>
              </w:rPr>
            </w:pPr>
          </w:p>
        </w:tc>
        <w:tc>
          <w:tcPr>
            <w:tcW w:w="1496" w:type="pct"/>
          </w:tcPr>
          <w:p w14:paraId="08167295" w14:textId="77777777" w:rsidR="00957590" w:rsidRPr="0081340B" w:rsidRDefault="00957590" w:rsidP="0081340B">
            <w:pPr>
              <w:tabs>
                <w:tab w:val="right" w:pos="1490"/>
              </w:tabs>
              <w:spacing w:line="276" w:lineRule="auto"/>
              <w:rPr>
                <w:rFonts w:ascii="Book Antiqua" w:hAnsi="Book Antiqua"/>
                <w:lang w:val="en"/>
              </w:rPr>
            </w:pPr>
          </w:p>
        </w:tc>
      </w:tr>
      <w:tr w:rsidR="00957590" w:rsidRPr="0081340B" w14:paraId="202A1104" w14:textId="77777777" w:rsidTr="00E67145">
        <w:trPr>
          <w:trHeight w:val="20"/>
        </w:trPr>
        <w:tc>
          <w:tcPr>
            <w:tcW w:w="1835" w:type="pct"/>
          </w:tcPr>
          <w:p w14:paraId="214FB466" w14:textId="0EF9E38A" w:rsidR="00957590" w:rsidRPr="0081340B" w:rsidRDefault="00957590" w:rsidP="0081340B">
            <w:pPr>
              <w:pStyle w:val="ListParagraph"/>
              <w:numPr>
                <w:ilvl w:val="0"/>
                <w:numId w:val="294"/>
              </w:numPr>
              <w:spacing w:line="276" w:lineRule="auto"/>
              <w:ind w:left="284" w:hanging="284"/>
              <w:contextualSpacing w:val="0"/>
              <w:rPr>
                <w:rFonts w:ascii="Book Antiqua" w:hAnsi="Book Antiqua"/>
                <w:lang w:val="en"/>
              </w:rPr>
            </w:pPr>
            <w:r w:rsidRPr="0081340B">
              <w:rPr>
                <w:rFonts w:ascii="Book Antiqua" w:hAnsi="Book Antiqua"/>
                <w:lang w:val="en"/>
              </w:rPr>
              <w:t>Beban Variabel</w:t>
            </w:r>
          </w:p>
        </w:tc>
        <w:tc>
          <w:tcPr>
            <w:tcW w:w="1668" w:type="pct"/>
          </w:tcPr>
          <w:p w14:paraId="09C87DC2"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(10% dari Penjualan)</w:t>
            </w:r>
          </w:p>
        </w:tc>
        <w:tc>
          <w:tcPr>
            <w:tcW w:w="1496" w:type="pct"/>
          </w:tcPr>
          <w:p w14:paraId="6B8D20A3" w14:textId="799CDA99"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100.000.000)</w:t>
            </w:r>
          </w:p>
        </w:tc>
      </w:tr>
      <w:tr w:rsidR="00957590" w:rsidRPr="0081340B" w14:paraId="7A6401F7" w14:textId="77777777" w:rsidTr="00E67145">
        <w:trPr>
          <w:trHeight w:val="20"/>
        </w:trPr>
        <w:tc>
          <w:tcPr>
            <w:tcW w:w="1835" w:type="pct"/>
          </w:tcPr>
          <w:p w14:paraId="08DB8D6A" w14:textId="239ACDBF" w:rsidR="00957590" w:rsidRPr="0081340B" w:rsidRDefault="00957590" w:rsidP="0081340B">
            <w:pPr>
              <w:pStyle w:val="ListParagraph"/>
              <w:numPr>
                <w:ilvl w:val="0"/>
                <w:numId w:val="294"/>
              </w:numPr>
              <w:spacing w:line="276" w:lineRule="auto"/>
              <w:ind w:left="284" w:hanging="284"/>
              <w:contextualSpacing w:val="0"/>
              <w:rPr>
                <w:rFonts w:ascii="Book Antiqua" w:hAnsi="Book Antiqua"/>
                <w:lang w:val="en"/>
              </w:rPr>
            </w:pPr>
            <w:r w:rsidRPr="0081340B">
              <w:rPr>
                <w:rFonts w:ascii="Book Antiqua" w:hAnsi="Book Antiqua"/>
                <w:lang w:val="en"/>
              </w:rPr>
              <w:t>Beban Tetap</w:t>
            </w:r>
          </w:p>
        </w:tc>
        <w:tc>
          <w:tcPr>
            <w:tcW w:w="1668" w:type="pct"/>
          </w:tcPr>
          <w:p w14:paraId="69CCCF81"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(Dari Anggaran S&amp;A)</w:t>
            </w:r>
          </w:p>
        </w:tc>
        <w:tc>
          <w:tcPr>
            <w:tcW w:w="1496" w:type="pct"/>
          </w:tcPr>
          <w:p w14:paraId="71418A50" w14:textId="117B178C"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150.000.000)</w:t>
            </w:r>
          </w:p>
        </w:tc>
      </w:tr>
      <w:tr w:rsidR="00957590" w:rsidRPr="0081340B" w14:paraId="0DC3A9D5" w14:textId="77777777" w:rsidTr="00E67145">
        <w:trPr>
          <w:trHeight w:val="20"/>
        </w:trPr>
        <w:tc>
          <w:tcPr>
            <w:tcW w:w="1835" w:type="pct"/>
          </w:tcPr>
          <w:p w14:paraId="69AC57F0"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Total Beban Penjualan &amp; Adm.</w:t>
            </w:r>
          </w:p>
        </w:tc>
        <w:tc>
          <w:tcPr>
            <w:tcW w:w="1668" w:type="pct"/>
          </w:tcPr>
          <w:p w14:paraId="13B69218" w14:textId="77777777" w:rsidR="00957590" w:rsidRPr="0081340B" w:rsidRDefault="00957590" w:rsidP="0081340B">
            <w:pPr>
              <w:spacing w:line="276" w:lineRule="auto"/>
              <w:rPr>
                <w:rFonts w:ascii="Book Antiqua" w:hAnsi="Book Antiqua"/>
                <w:lang w:val="en"/>
              </w:rPr>
            </w:pPr>
          </w:p>
        </w:tc>
        <w:tc>
          <w:tcPr>
            <w:tcW w:w="1496" w:type="pct"/>
          </w:tcPr>
          <w:p w14:paraId="5E0F5884" w14:textId="3A4301FE"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b/>
                <w:bCs/>
                <w:lang w:val="en"/>
              </w:rPr>
              <w:t xml:space="preserve">(Rp </w:t>
            </w:r>
            <w:r w:rsidR="00540E03" w:rsidRPr="0081340B">
              <w:rPr>
                <w:rFonts w:ascii="Book Antiqua" w:hAnsi="Book Antiqua"/>
                <w:b/>
                <w:bCs/>
                <w:lang w:val="en"/>
              </w:rPr>
              <w:tab/>
            </w:r>
            <w:r w:rsidRPr="0081340B">
              <w:rPr>
                <w:rFonts w:ascii="Book Antiqua" w:hAnsi="Book Antiqua"/>
                <w:b/>
                <w:bCs/>
                <w:lang w:val="en"/>
              </w:rPr>
              <w:t>250.000.000)</w:t>
            </w:r>
          </w:p>
        </w:tc>
      </w:tr>
      <w:tr w:rsidR="00957590" w:rsidRPr="0081340B" w14:paraId="4139938B" w14:textId="77777777" w:rsidTr="00E67145">
        <w:trPr>
          <w:trHeight w:val="20"/>
        </w:trPr>
        <w:tc>
          <w:tcPr>
            <w:tcW w:w="1835" w:type="pct"/>
          </w:tcPr>
          <w:p w14:paraId="2656F6BE"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Laba Operasi</w:t>
            </w:r>
          </w:p>
        </w:tc>
        <w:tc>
          <w:tcPr>
            <w:tcW w:w="1668" w:type="pct"/>
          </w:tcPr>
          <w:p w14:paraId="7144B0DC" w14:textId="77777777" w:rsidR="00957590" w:rsidRPr="0081340B" w:rsidRDefault="00957590" w:rsidP="0081340B">
            <w:pPr>
              <w:spacing w:line="276" w:lineRule="auto"/>
              <w:rPr>
                <w:rFonts w:ascii="Book Antiqua" w:hAnsi="Book Antiqua"/>
                <w:lang w:val="en"/>
              </w:rPr>
            </w:pPr>
          </w:p>
        </w:tc>
        <w:tc>
          <w:tcPr>
            <w:tcW w:w="1496" w:type="pct"/>
          </w:tcPr>
          <w:p w14:paraId="7341DFF4" w14:textId="37B04697"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b/>
                <w:bCs/>
                <w:lang w:val="en"/>
              </w:rPr>
              <w:t xml:space="preserve">Rp </w:t>
            </w:r>
            <w:r w:rsidR="00540E03" w:rsidRPr="0081340B">
              <w:rPr>
                <w:rFonts w:ascii="Book Antiqua" w:hAnsi="Book Antiqua"/>
                <w:b/>
                <w:bCs/>
                <w:lang w:val="en"/>
              </w:rPr>
              <w:tab/>
            </w:r>
            <w:r w:rsidRPr="0081340B">
              <w:rPr>
                <w:rFonts w:ascii="Book Antiqua" w:hAnsi="Book Antiqua"/>
                <w:b/>
                <w:bCs/>
                <w:lang w:val="en"/>
              </w:rPr>
              <w:t>100.000.000</w:t>
            </w:r>
          </w:p>
        </w:tc>
      </w:tr>
      <w:tr w:rsidR="00957590" w:rsidRPr="0081340B" w14:paraId="1A9ADCC5" w14:textId="77777777" w:rsidTr="00E67145">
        <w:trPr>
          <w:trHeight w:val="20"/>
        </w:trPr>
        <w:tc>
          <w:tcPr>
            <w:tcW w:w="1835" w:type="pct"/>
          </w:tcPr>
          <w:p w14:paraId="58DE17BB"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Beban Bunga</w:t>
            </w:r>
          </w:p>
        </w:tc>
        <w:tc>
          <w:tcPr>
            <w:tcW w:w="1668" w:type="pct"/>
          </w:tcPr>
          <w:p w14:paraId="5B4151C6"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(Dari Anggaran Keuangan)</w:t>
            </w:r>
          </w:p>
        </w:tc>
        <w:tc>
          <w:tcPr>
            <w:tcW w:w="1496" w:type="pct"/>
          </w:tcPr>
          <w:p w14:paraId="73EB07E5" w14:textId="0090D61E"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10.000.000)</w:t>
            </w:r>
          </w:p>
        </w:tc>
      </w:tr>
      <w:tr w:rsidR="00957590" w:rsidRPr="0081340B" w14:paraId="7FB314FF" w14:textId="77777777" w:rsidTr="00E67145">
        <w:trPr>
          <w:trHeight w:val="20"/>
        </w:trPr>
        <w:tc>
          <w:tcPr>
            <w:tcW w:w="1835" w:type="pct"/>
          </w:tcPr>
          <w:p w14:paraId="42143FB8"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Laba Sebelum Pajak</w:t>
            </w:r>
          </w:p>
        </w:tc>
        <w:tc>
          <w:tcPr>
            <w:tcW w:w="1668" w:type="pct"/>
          </w:tcPr>
          <w:p w14:paraId="1DDD3AA1" w14:textId="77777777" w:rsidR="00957590" w:rsidRPr="0081340B" w:rsidRDefault="00957590" w:rsidP="0081340B">
            <w:pPr>
              <w:spacing w:line="276" w:lineRule="auto"/>
              <w:rPr>
                <w:rFonts w:ascii="Book Antiqua" w:hAnsi="Book Antiqua"/>
                <w:lang w:val="en"/>
              </w:rPr>
            </w:pPr>
          </w:p>
        </w:tc>
        <w:tc>
          <w:tcPr>
            <w:tcW w:w="1496" w:type="pct"/>
          </w:tcPr>
          <w:p w14:paraId="4B1F0296" w14:textId="4F72E668"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b/>
                <w:bCs/>
                <w:lang w:val="en"/>
              </w:rPr>
              <w:t xml:space="preserve">Rp </w:t>
            </w:r>
            <w:r w:rsidR="00540E03" w:rsidRPr="0081340B">
              <w:rPr>
                <w:rFonts w:ascii="Book Antiqua" w:hAnsi="Book Antiqua"/>
                <w:b/>
                <w:bCs/>
                <w:lang w:val="en"/>
              </w:rPr>
              <w:tab/>
            </w:r>
            <w:r w:rsidRPr="0081340B">
              <w:rPr>
                <w:rFonts w:ascii="Book Antiqua" w:hAnsi="Book Antiqua"/>
                <w:b/>
                <w:bCs/>
                <w:lang w:val="en"/>
              </w:rPr>
              <w:t>90.000.000</w:t>
            </w:r>
          </w:p>
        </w:tc>
      </w:tr>
      <w:tr w:rsidR="00957590" w:rsidRPr="0081340B" w14:paraId="15987EFA" w14:textId="77777777" w:rsidTr="00E67145">
        <w:trPr>
          <w:trHeight w:val="20"/>
        </w:trPr>
        <w:tc>
          <w:tcPr>
            <w:tcW w:w="1835" w:type="pct"/>
          </w:tcPr>
          <w:p w14:paraId="1439790B"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Pajak Penghasilan (22%)</w:t>
            </w:r>
          </w:p>
        </w:tc>
        <w:tc>
          <w:tcPr>
            <w:tcW w:w="1668" w:type="pct"/>
          </w:tcPr>
          <w:p w14:paraId="7BE55EF4" w14:textId="77777777" w:rsidR="00957590" w:rsidRPr="0081340B" w:rsidRDefault="00957590" w:rsidP="0081340B">
            <w:pPr>
              <w:spacing w:line="276" w:lineRule="auto"/>
              <w:rPr>
                <w:rFonts w:ascii="Book Antiqua" w:hAnsi="Book Antiqua"/>
                <w:lang w:val="en"/>
              </w:rPr>
            </w:pPr>
          </w:p>
        </w:tc>
        <w:tc>
          <w:tcPr>
            <w:tcW w:w="1496" w:type="pct"/>
          </w:tcPr>
          <w:p w14:paraId="2978AD2E" w14:textId="379364AF"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lang w:val="en"/>
              </w:rPr>
              <w:t xml:space="preserve">(Rp </w:t>
            </w:r>
            <w:r w:rsidR="00540E03" w:rsidRPr="0081340B">
              <w:rPr>
                <w:rFonts w:ascii="Book Antiqua" w:hAnsi="Book Antiqua"/>
                <w:lang w:val="en"/>
              </w:rPr>
              <w:tab/>
            </w:r>
            <w:r w:rsidRPr="0081340B">
              <w:rPr>
                <w:rFonts w:ascii="Book Antiqua" w:hAnsi="Book Antiqua"/>
                <w:lang w:val="en"/>
              </w:rPr>
              <w:t>19.800.000)</w:t>
            </w:r>
          </w:p>
        </w:tc>
      </w:tr>
      <w:tr w:rsidR="00957590" w:rsidRPr="0081340B" w14:paraId="18EDD2C9" w14:textId="77777777" w:rsidTr="00E67145">
        <w:trPr>
          <w:trHeight w:val="20"/>
        </w:trPr>
        <w:tc>
          <w:tcPr>
            <w:tcW w:w="1835" w:type="pct"/>
          </w:tcPr>
          <w:p w14:paraId="164BF851"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Laba Bersih</w:t>
            </w:r>
          </w:p>
        </w:tc>
        <w:tc>
          <w:tcPr>
            <w:tcW w:w="1668" w:type="pct"/>
          </w:tcPr>
          <w:p w14:paraId="7B81F771" w14:textId="77777777" w:rsidR="00957590" w:rsidRPr="0081340B" w:rsidRDefault="00957590" w:rsidP="0081340B">
            <w:pPr>
              <w:spacing w:line="276" w:lineRule="auto"/>
              <w:rPr>
                <w:rFonts w:ascii="Book Antiqua" w:hAnsi="Book Antiqua"/>
                <w:lang w:val="en"/>
              </w:rPr>
            </w:pPr>
          </w:p>
        </w:tc>
        <w:tc>
          <w:tcPr>
            <w:tcW w:w="1496" w:type="pct"/>
          </w:tcPr>
          <w:p w14:paraId="43FE96D9" w14:textId="2C8A6B03" w:rsidR="00957590" w:rsidRPr="0081340B" w:rsidRDefault="00957590" w:rsidP="0081340B">
            <w:pPr>
              <w:tabs>
                <w:tab w:val="right" w:pos="1490"/>
              </w:tabs>
              <w:spacing w:line="276" w:lineRule="auto"/>
              <w:rPr>
                <w:rFonts w:ascii="Book Antiqua" w:hAnsi="Book Antiqua"/>
                <w:lang w:val="en"/>
              </w:rPr>
            </w:pPr>
            <w:r w:rsidRPr="0081340B">
              <w:rPr>
                <w:rFonts w:ascii="Book Antiqua" w:hAnsi="Book Antiqua"/>
                <w:b/>
                <w:bCs/>
                <w:lang w:val="en"/>
              </w:rPr>
              <w:t xml:space="preserve">Rp </w:t>
            </w:r>
            <w:r w:rsidR="00540E03" w:rsidRPr="0081340B">
              <w:rPr>
                <w:rFonts w:ascii="Book Antiqua" w:hAnsi="Book Antiqua"/>
                <w:b/>
                <w:bCs/>
                <w:lang w:val="en"/>
              </w:rPr>
              <w:tab/>
            </w:r>
            <w:r w:rsidRPr="0081340B">
              <w:rPr>
                <w:rFonts w:ascii="Book Antiqua" w:hAnsi="Book Antiqua"/>
                <w:b/>
                <w:bCs/>
                <w:lang w:val="en"/>
              </w:rPr>
              <w:t>70.200.000</w:t>
            </w:r>
          </w:p>
        </w:tc>
      </w:tr>
    </w:tbl>
    <w:p w14:paraId="76BC1539" w14:textId="5EE52824" w:rsidR="00957590" w:rsidRPr="0081340B" w:rsidRDefault="00957590" w:rsidP="0081340B">
      <w:pPr>
        <w:pStyle w:val="ListParagraph"/>
        <w:numPr>
          <w:ilvl w:val="0"/>
          <w:numId w:val="137"/>
        </w:numPr>
        <w:spacing w:before="120" w:after="0" w:line="276" w:lineRule="auto"/>
        <w:ind w:left="567" w:hanging="283"/>
        <w:contextualSpacing w:val="0"/>
        <w:jc w:val="both"/>
        <w:rPr>
          <w:rFonts w:ascii="Book Antiqua" w:hAnsi="Book Antiqua"/>
          <w:b/>
          <w:bCs/>
          <w:sz w:val="20"/>
          <w:szCs w:val="20"/>
          <w:lang w:val="en"/>
        </w:rPr>
      </w:pPr>
      <w:bookmarkStart w:id="123" w:name="_ckmmpuozdr99" w:colFirst="0" w:colLast="0"/>
      <w:bookmarkEnd w:id="123"/>
      <w:r w:rsidRPr="0081340B">
        <w:rPr>
          <w:rFonts w:ascii="Book Antiqua" w:hAnsi="Book Antiqua"/>
          <w:b/>
          <w:bCs/>
          <w:sz w:val="20"/>
          <w:szCs w:val="20"/>
          <w:lang w:val="en"/>
        </w:rPr>
        <w:t>Konsolidasi Biaya Operasional dan Non-Operasional</w:t>
      </w:r>
    </w:p>
    <w:p w14:paraId="2887325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Proses penyusunan proyeksi laba rugi adalah latihan dalam konsolidasi. Semua biaya yang terkait dengan aktivitas operasional inti perusahaan, baik yang bersifat variabel maupun tetap, harus dikumpulkan dan diklasifikasikan dengan benar. Biaya operasional biasanya dibagi menjadi dua kategori besar: harga pokok penjualan (HPP) dan beban penjualan dan administrasi (S&amp;A) (Choudhary &amp; Singh, 2025). HPP mencakup semua biaya yang terkait langsung dengan pembuatan produk (bahan baku, tenaga kerja langsung, </w:t>
      </w:r>
      <w:r w:rsidRPr="0081340B">
        <w:rPr>
          <w:rFonts w:ascii="Book Antiqua" w:hAnsi="Book Antiqua"/>
          <w:i/>
          <w:iCs/>
          <w:sz w:val="20"/>
          <w:szCs w:val="20"/>
          <w:lang w:val="en"/>
        </w:rPr>
        <w:t>overhead</w:t>
      </w:r>
      <w:r w:rsidRPr="0081340B">
        <w:rPr>
          <w:rFonts w:ascii="Book Antiqua" w:hAnsi="Book Antiqua"/>
          <w:sz w:val="20"/>
          <w:szCs w:val="20"/>
          <w:lang w:val="en"/>
        </w:rPr>
        <w:t xml:space="preserve">), sementara beban S&amp;A </w:t>
      </w:r>
      <w:r w:rsidRPr="0081340B">
        <w:rPr>
          <w:rFonts w:ascii="Book Antiqua" w:hAnsi="Book Antiqua"/>
          <w:sz w:val="20"/>
          <w:szCs w:val="20"/>
          <w:lang w:val="en"/>
        </w:rPr>
        <w:lastRenderedPageBreak/>
        <w:t>mencakup biaya untuk menjalankan fungsi pemasaran, distribusi, dan administrasi umum.</w:t>
      </w:r>
    </w:p>
    <w:p w14:paraId="65A39044" w14:textId="28591A68"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Selain biaya operasional, laporan laba rugi juga harus mencakup item-item non-operasional. Ini adalah pendapatan atau beban yang timbul dari aktivitas di luar bisnis inti perusahaan. Contoh yang paling umum adalah </w:t>
      </w:r>
      <w:r w:rsidRPr="0081340B">
        <w:rPr>
          <w:rFonts w:ascii="Book Antiqua" w:hAnsi="Book Antiqua"/>
          <w:b/>
          <w:bCs/>
          <w:sz w:val="20"/>
          <w:szCs w:val="20"/>
          <w:lang w:val="en"/>
        </w:rPr>
        <w:t>beban bunga</w:t>
      </w:r>
      <w:r w:rsidRPr="0081340B">
        <w:rPr>
          <w:rFonts w:ascii="Book Antiqua" w:hAnsi="Book Antiqua"/>
          <w:sz w:val="20"/>
          <w:szCs w:val="20"/>
          <w:lang w:val="en"/>
        </w:rPr>
        <w:t xml:space="preserve">, yang berasal dari pinjaman perusahaan dan diestimasi dalam anggaran keuangan, serta </w:t>
      </w:r>
      <w:r w:rsidRPr="0081340B">
        <w:rPr>
          <w:rFonts w:ascii="Book Antiqua" w:hAnsi="Book Antiqua"/>
          <w:b/>
          <w:bCs/>
          <w:sz w:val="20"/>
          <w:szCs w:val="20"/>
          <w:lang w:val="en"/>
        </w:rPr>
        <w:t>pendapatan bunga</w:t>
      </w:r>
      <w:r w:rsidRPr="0081340B">
        <w:rPr>
          <w:rFonts w:ascii="Book Antiqua" w:hAnsi="Book Antiqua"/>
          <w:sz w:val="20"/>
          <w:szCs w:val="20"/>
          <w:lang w:val="en"/>
        </w:rPr>
        <w:t xml:space="preserve"> dari investasi. Memasukkan item-item ini penting untuk beralih dari laba operasi (yang mengukur kinerja bisnis inti) ke laba sebelum pajak, yang memberikan gambaran profitabilitas perusahaan secara keseluruhan (Pathange et al., 2024).</w:t>
      </w:r>
    </w:p>
    <w:p w14:paraId="4EE27E48" w14:textId="6D780D5B" w:rsidR="00957590" w:rsidRPr="0081340B" w:rsidRDefault="00957590" w:rsidP="0081340B">
      <w:pPr>
        <w:pStyle w:val="ListParagraph"/>
        <w:numPr>
          <w:ilvl w:val="0"/>
          <w:numId w:val="137"/>
        </w:numPr>
        <w:spacing w:before="120" w:after="0" w:line="276" w:lineRule="auto"/>
        <w:ind w:left="567" w:hanging="283"/>
        <w:contextualSpacing w:val="0"/>
        <w:jc w:val="both"/>
        <w:rPr>
          <w:rFonts w:ascii="Book Antiqua" w:hAnsi="Book Antiqua"/>
          <w:b/>
          <w:bCs/>
          <w:sz w:val="20"/>
          <w:szCs w:val="20"/>
          <w:lang w:val="en"/>
        </w:rPr>
      </w:pPr>
      <w:bookmarkStart w:id="124" w:name="_qymby6wmji7s" w:colFirst="0" w:colLast="0"/>
      <w:bookmarkEnd w:id="124"/>
      <w:r w:rsidRPr="0081340B">
        <w:rPr>
          <w:rFonts w:ascii="Book Antiqua" w:hAnsi="Book Antiqua"/>
          <w:b/>
          <w:bCs/>
          <w:sz w:val="20"/>
          <w:szCs w:val="20"/>
          <w:lang w:val="en"/>
        </w:rPr>
        <w:t>Perhitungan Harga Pokok Penjualan (HPP) Proyeksi</w:t>
      </w:r>
    </w:p>
    <w:p w14:paraId="62137A7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Perhitungan Harga Pokok Penjualan (HPP) yang dianggarkan adalah salah satu langkah teknis yang paling penting dalam menyusun proyeksi laba rugi. Perhitungan ini mengandalkan data dari beberapa anggaran pendukung. Pertama, diperlukan </w:t>
      </w:r>
      <w:r w:rsidRPr="0081340B">
        <w:rPr>
          <w:rFonts w:ascii="Book Antiqua" w:hAnsi="Book Antiqua"/>
          <w:b/>
          <w:bCs/>
          <w:sz w:val="20"/>
          <w:szCs w:val="20"/>
          <w:lang w:val="en"/>
        </w:rPr>
        <w:t>biaya standar per unit</w:t>
      </w:r>
      <w:r w:rsidRPr="0081340B">
        <w:rPr>
          <w:rFonts w:ascii="Book Antiqua" w:hAnsi="Book Antiqua"/>
          <w:sz w:val="20"/>
          <w:szCs w:val="20"/>
          <w:lang w:val="en"/>
        </w:rPr>
        <w:t xml:space="preserve"> produk. Angka ini dihitung dengan menjumlahkan biaya bahan baku langsung per unit (dari anggaran bahan baku), biaya tenaga kerja langsung per unit (dari anggaran tenaga kerja), dan tarif </w:t>
      </w:r>
      <w:r w:rsidRPr="0081340B">
        <w:rPr>
          <w:rFonts w:ascii="Book Antiqua" w:hAnsi="Book Antiqua"/>
          <w:i/>
          <w:iCs/>
          <w:sz w:val="20"/>
          <w:szCs w:val="20"/>
          <w:lang w:val="en"/>
        </w:rPr>
        <w:t>overhead</w:t>
      </w:r>
      <w:r w:rsidRPr="0081340B">
        <w:rPr>
          <w:rFonts w:ascii="Book Antiqua" w:hAnsi="Book Antiqua"/>
          <w:sz w:val="20"/>
          <w:szCs w:val="20"/>
          <w:lang w:val="en"/>
        </w:rPr>
        <w:t xml:space="preserve"> manufaktur per unit (dari anggaran </w:t>
      </w:r>
      <w:r w:rsidRPr="0081340B">
        <w:rPr>
          <w:rFonts w:ascii="Book Antiqua" w:hAnsi="Book Antiqua"/>
          <w:i/>
          <w:iCs/>
          <w:sz w:val="20"/>
          <w:szCs w:val="20"/>
          <w:lang w:val="en"/>
        </w:rPr>
        <w:t>overhead</w:t>
      </w:r>
      <w:r w:rsidRPr="0081340B">
        <w:rPr>
          <w:rFonts w:ascii="Book Antiqua" w:hAnsi="Book Antiqua"/>
          <w:sz w:val="20"/>
          <w:szCs w:val="20"/>
          <w:lang w:val="en"/>
        </w:rPr>
        <w:t>) (Ningrum et al., 2025).</w:t>
      </w:r>
    </w:p>
    <w:p w14:paraId="5F0976BA" w14:textId="77777777" w:rsidR="004C03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Setelah biaya standar per unit diketahui, HPP proyeksi dihitung dengan mengalikan biaya standar per unit ini dengan </w:t>
      </w:r>
      <w:r w:rsidRPr="0081340B">
        <w:rPr>
          <w:rFonts w:ascii="Book Antiqua" w:hAnsi="Book Antiqua"/>
          <w:b/>
          <w:bCs/>
          <w:sz w:val="20"/>
          <w:szCs w:val="20"/>
          <w:lang w:val="en"/>
        </w:rPr>
        <w:t>jumlah unit yang dianggarkan untuk dijual</w:t>
      </w:r>
      <w:r w:rsidRPr="0081340B">
        <w:rPr>
          <w:rFonts w:ascii="Book Antiqua" w:hAnsi="Book Antiqua"/>
          <w:sz w:val="20"/>
          <w:szCs w:val="20"/>
          <w:lang w:val="en"/>
        </w:rPr>
        <w:t xml:space="preserve"> (dari anggaran penjualan</w:t>
      </w:r>
      <w:r w:rsidR="004C0390" w:rsidRPr="0081340B">
        <w:rPr>
          <w:rFonts w:ascii="Book Antiqua" w:hAnsi="Book Antiqua"/>
          <w:sz w:val="20"/>
          <w:szCs w:val="20"/>
          <w:lang w:val="en"/>
        </w:rPr>
        <w:t>). Formula sederhananya adalah:</w:t>
      </w:r>
    </w:p>
    <w:p w14:paraId="059E751B" w14:textId="11226810" w:rsidR="004C0390" w:rsidRPr="0081340B" w:rsidRDefault="00957590" w:rsidP="0081340B">
      <w:pPr>
        <w:tabs>
          <w:tab w:val="left" w:pos="2835"/>
        </w:tabs>
        <w:spacing w:before="120" w:after="120" w:line="276" w:lineRule="auto"/>
        <w:ind w:left="2977" w:hanging="2410"/>
        <w:jc w:val="both"/>
        <w:rPr>
          <w:rFonts w:ascii="Book Antiqua" w:hAnsi="Book Antiqua"/>
          <w:b/>
          <w:bCs/>
          <w:sz w:val="20"/>
          <w:szCs w:val="20"/>
          <w:lang w:val="en"/>
        </w:rPr>
      </w:pPr>
      <w:r w:rsidRPr="0081340B">
        <w:rPr>
          <w:rFonts w:ascii="Book Antiqua" w:hAnsi="Book Antiqua"/>
          <w:b/>
          <w:bCs/>
          <w:sz w:val="20"/>
          <w:szCs w:val="20"/>
          <w:lang w:val="en"/>
        </w:rPr>
        <w:t xml:space="preserve">HPP yang Dianggarkan </w:t>
      </w:r>
      <w:r w:rsidR="00E004B9" w:rsidRPr="0081340B">
        <w:rPr>
          <w:rFonts w:ascii="Book Antiqua" w:hAnsi="Book Antiqua"/>
          <w:b/>
          <w:bCs/>
          <w:sz w:val="20"/>
          <w:szCs w:val="20"/>
          <w:lang w:val="en"/>
        </w:rPr>
        <w:tab/>
      </w:r>
      <w:r w:rsidRPr="0081340B">
        <w:rPr>
          <w:rFonts w:ascii="Book Antiqua" w:hAnsi="Book Antiqua"/>
          <w:b/>
          <w:bCs/>
          <w:sz w:val="20"/>
          <w:szCs w:val="20"/>
          <w:lang w:val="en"/>
        </w:rPr>
        <w:t>=</w:t>
      </w:r>
      <w:r w:rsidR="00E004B9" w:rsidRPr="0081340B">
        <w:rPr>
          <w:rFonts w:ascii="Book Antiqua" w:hAnsi="Book Antiqua"/>
          <w:b/>
          <w:bCs/>
          <w:sz w:val="20"/>
          <w:szCs w:val="20"/>
          <w:lang w:val="en"/>
        </w:rPr>
        <w:tab/>
      </w:r>
      <w:r w:rsidRPr="0081340B">
        <w:rPr>
          <w:rFonts w:ascii="Book Antiqua" w:hAnsi="Book Antiqua"/>
          <w:b/>
          <w:bCs/>
          <w:sz w:val="20"/>
          <w:szCs w:val="20"/>
          <w:lang w:val="en"/>
        </w:rPr>
        <w:t xml:space="preserve">Anggaran Penjualan dalam Unit x </w:t>
      </w:r>
      <w:r w:rsidR="004C0390" w:rsidRPr="0081340B">
        <w:rPr>
          <w:rFonts w:ascii="Book Antiqua" w:hAnsi="Book Antiqua"/>
          <w:b/>
          <w:bCs/>
          <w:sz w:val="20"/>
          <w:szCs w:val="20"/>
          <w:lang w:val="en"/>
        </w:rPr>
        <w:t>Biaya Produksi Standar per Unit</w:t>
      </w:r>
    </w:p>
    <w:p w14:paraId="22C78685" w14:textId="177B3539" w:rsidR="00E004B9" w:rsidRPr="0081340B" w:rsidRDefault="00957590" w:rsidP="00E67145">
      <w:pPr>
        <w:spacing w:after="0" w:line="276" w:lineRule="auto"/>
        <w:ind w:left="567" w:firstLine="567"/>
        <w:jc w:val="both"/>
        <w:rPr>
          <w:rFonts w:ascii="Book Antiqua" w:hAnsi="Book Antiqua"/>
          <w:b/>
          <w:bCs/>
          <w:sz w:val="20"/>
          <w:szCs w:val="20"/>
          <w:lang w:val="en"/>
        </w:rPr>
      </w:pPr>
      <w:r w:rsidRPr="0081340B">
        <w:rPr>
          <w:rFonts w:ascii="Book Antiqua" w:hAnsi="Book Antiqua"/>
          <w:sz w:val="20"/>
          <w:szCs w:val="20"/>
          <w:lang w:val="en"/>
        </w:rPr>
        <w:t>Proses ini secara efektif mentransfer semua biaya produksi yang dianggarkan ke laporan laba rugi pada saat produk tersebut dijual, sesuai dengan prinsip penandingan (</w:t>
      </w:r>
      <w:r w:rsidRPr="0081340B">
        <w:rPr>
          <w:rFonts w:ascii="Book Antiqua" w:hAnsi="Book Antiqua"/>
          <w:i/>
          <w:iCs/>
          <w:sz w:val="20"/>
          <w:szCs w:val="20"/>
          <w:lang w:val="en"/>
        </w:rPr>
        <w:t>matching principle</w:t>
      </w:r>
      <w:r w:rsidRPr="0081340B">
        <w:rPr>
          <w:rFonts w:ascii="Book Antiqua" w:hAnsi="Book Antiqua"/>
          <w:sz w:val="20"/>
          <w:szCs w:val="20"/>
          <w:lang w:val="en"/>
        </w:rPr>
        <w:t>) dalam akuntansi (Chumak, 2023).</w:t>
      </w:r>
      <w:bookmarkStart w:id="125" w:name="_io1l6lpu42b5" w:colFirst="0" w:colLast="0"/>
      <w:bookmarkEnd w:id="125"/>
      <w:r w:rsidR="00E004B9" w:rsidRPr="0081340B">
        <w:rPr>
          <w:rFonts w:ascii="Book Antiqua" w:hAnsi="Book Antiqua"/>
          <w:b/>
          <w:bCs/>
          <w:sz w:val="20"/>
          <w:szCs w:val="20"/>
          <w:lang w:val="en"/>
        </w:rPr>
        <w:br w:type="page"/>
      </w:r>
    </w:p>
    <w:p w14:paraId="0118090A" w14:textId="6FFEF345" w:rsidR="00957590" w:rsidRPr="0081340B" w:rsidRDefault="00957590" w:rsidP="0081340B">
      <w:pPr>
        <w:pStyle w:val="ListParagraph"/>
        <w:numPr>
          <w:ilvl w:val="0"/>
          <w:numId w:val="137"/>
        </w:numPr>
        <w:spacing w:before="120"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Analisis Margin Laba dalam Anggaran</w:t>
      </w:r>
    </w:p>
    <w:p w14:paraId="121F7231" w14:textId="35FD2792"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Proyeksi laporan laba rugi adalah alat yang ampuh untuk analisis profitabilitas proaktif. Sebelum satu sen pun benar-benar dibelanjakan, manajemen dapat menghitung dan menganalisis berbagai rasio margin laba berdasarkan rencana mereka. </w:t>
      </w:r>
      <w:r w:rsidRPr="0081340B">
        <w:rPr>
          <w:rFonts w:ascii="Book Antiqua" w:hAnsi="Book Antiqua"/>
          <w:b/>
          <w:bCs/>
          <w:sz w:val="20"/>
          <w:szCs w:val="20"/>
          <w:lang w:val="en"/>
        </w:rPr>
        <w:t>Margin Laba Kotor</w:t>
      </w:r>
      <w:r w:rsidR="004C0390" w:rsidRPr="0081340B">
        <w:rPr>
          <w:rFonts w:ascii="Book Antiqua" w:hAnsi="Book Antiqua"/>
          <w:sz w:val="20"/>
          <w:szCs w:val="20"/>
          <w:lang w:val="en"/>
        </w:rPr>
        <w:t>, dihitung sebagai (Laba Kotor/</w:t>
      </w:r>
      <w:r w:rsidRPr="0081340B">
        <w:rPr>
          <w:rFonts w:ascii="Book Antiqua" w:hAnsi="Book Antiqua"/>
          <w:sz w:val="20"/>
          <w:szCs w:val="20"/>
          <w:lang w:val="en"/>
        </w:rPr>
        <w:t>Penjualan), menunjukkan efisiensi perusahaan dalam memproduksi barang atau jasa. Margin yang rendah mungkin mengindikasikan masalah pada harga jual, biaya bahan baku, atau efisiensi tenaga kerja (Frank, 2025).</w:t>
      </w:r>
    </w:p>
    <w:p w14:paraId="5B6C860F" w14:textId="0A5EAD24"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t>Margin Laba Operasi</w:t>
      </w:r>
      <w:r w:rsidRPr="0081340B">
        <w:rPr>
          <w:rFonts w:ascii="Book Antiqua" w:hAnsi="Book Antiqua"/>
          <w:sz w:val="20"/>
          <w:szCs w:val="20"/>
          <w:lang w:val="en"/>
        </w:rPr>
        <w:t>,</w:t>
      </w:r>
      <w:r w:rsidR="004C0390" w:rsidRPr="0081340B">
        <w:rPr>
          <w:rFonts w:ascii="Book Antiqua" w:hAnsi="Book Antiqua"/>
          <w:sz w:val="20"/>
          <w:szCs w:val="20"/>
          <w:lang w:val="en"/>
        </w:rPr>
        <w:t xml:space="preserve"> dihitung sebagai (Laba Operasi/</w:t>
      </w:r>
      <w:r w:rsidRPr="0081340B">
        <w:rPr>
          <w:rFonts w:ascii="Book Antiqua" w:hAnsi="Book Antiqua"/>
          <w:sz w:val="20"/>
          <w:szCs w:val="20"/>
          <w:lang w:val="en"/>
        </w:rPr>
        <w:t xml:space="preserve">Penjualan), mengukur profitabilitas dari operasi bisnis inti sebelum memperhitungkan dampak pendanaan dan pajak. Margin ini memberikan gambaran yang jelas tentang seberapa baik manajemen mengendalikan biaya produksi dan operasional. Jika manajemen tidak puas dengan margin yang diproyeksikan, mereka dapat menggunakan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sebagai model simulasi untuk menguji dampak dari berbagai inisiatif perbaikan, seperti menaikkan harga, mengurangi biaya, atau mengubah bauran produk, sebelum membuat komitmen final (Tatarinov, 2025).</w:t>
      </w:r>
    </w:p>
    <w:p w14:paraId="6BE413D5" w14:textId="77777777" w:rsidR="000B7E79" w:rsidRPr="0081340B" w:rsidRDefault="000B7E79" w:rsidP="0081340B">
      <w:pPr>
        <w:spacing w:line="276" w:lineRule="auto"/>
        <w:rPr>
          <w:rFonts w:ascii="Book Antiqua" w:hAnsi="Book Antiqua"/>
          <w:b/>
          <w:bCs/>
          <w:sz w:val="20"/>
          <w:szCs w:val="20"/>
          <w:lang w:val="en"/>
        </w:rPr>
      </w:pPr>
      <w:bookmarkStart w:id="126" w:name="_uv84s0i7xy82" w:colFirst="0" w:colLast="0"/>
      <w:bookmarkEnd w:id="126"/>
      <w:r w:rsidRPr="0081340B">
        <w:rPr>
          <w:rFonts w:ascii="Book Antiqua" w:hAnsi="Book Antiqua"/>
          <w:b/>
          <w:bCs/>
          <w:sz w:val="20"/>
          <w:szCs w:val="20"/>
          <w:lang w:val="en"/>
        </w:rPr>
        <w:br w:type="page"/>
      </w:r>
    </w:p>
    <w:p w14:paraId="6D5FE4FF" w14:textId="792A8B26" w:rsidR="00957590" w:rsidRPr="0081340B" w:rsidRDefault="000B7E79" w:rsidP="0081340B">
      <w:pPr>
        <w:pStyle w:val="Heading2"/>
        <w:jc w:val="center"/>
      </w:pPr>
      <w:bookmarkStart w:id="127" w:name="_Toc219884637"/>
      <w:r w:rsidRPr="0081340B">
        <w:lastRenderedPageBreak/>
        <w:t>RANGKUMAN</w:t>
      </w:r>
      <w:bookmarkEnd w:id="127"/>
    </w:p>
    <w:p w14:paraId="553EBEEE" w14:textId="77777777" w:rsidR="000B7E79" w:rsidRPr="0081340B" w:rsidRDefault="000B7E79" w:rsidP="0081340B">
      <w:pPr>
        <w:spacing w:after="0" w:line="276" w:lineRule="auto"/>
        <w:jc w:val="both"/>
        <w:rPr>
          <w:rFonts w:ascii="Book Antiqua" w:hAnsi="Book Antiqua"/>
          <w:sz w:val="20"/>
          <w:szCs w:val="20"/>
          <w:lang w:val="en"/>
        </w:rPr>
      </w:pPr>
    </w:p>
    <w:p w14:paraId="12E0F03E" w14:textId="77777777"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Definisi Master Budget</w:t>
      </w:r>
      <w:r w:rsidRPr="0081340B">
        <w:rPr>
          <w:rFonts w:ascii="Book Antiqua" w:hAnsi="Book Antiqua"/>
          <w:sz w:val="20"/>
          <w:szCs w:val="20"/>
          <w:lang w:val="en"/>
        </w:rPr>
        <w:t>: Sebuah rencana keuangan komprehensif yang terintegrasi, terdiri dari anggaran operasional dan anggaran keuangan, yang merangkum semua rencana perusahaan untuk periode mendatang.</w:t>
      </w:r>
    </w:p>
    <w:p w14:paraId="5A6D39B0" w14:textId="595B9A7A"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Struktur</w:t>
      </w:r>
      <w:r w:rsidRPr="0081340B">
        <w:rPr>
          <w:rFonts w:ascii="Book Antiqua" w:hAnsi="Book Antiqua"/>
          <w:sz w:val="20"/>
          <w:szCs w:val="20"/>
          <w:lang w:val="en"/>
        </w:rPr>
        <w:t xml:space="preserve">: Terdiri dari (1) </w:t>
      </w:r>
      <w:r w:rsidRPr="0081340B">
        <w:rPr>
          <w:rFonts w:ascii="Book Antiqua" w:hAnsi="Book Antiqua"/>
          <w:b/>
          <w:bCs/>
          <w:sz w:val="20"/>
          <w:szCs w:val="20"/>
          <w:lang w:val="en"/>
        </w:rPr>
        <w:t>Anggaran Operasional</w:t>
      </w:r>
      <w:r w:rsidRPr="0081340B">
        <w:rPr>
          <w:rFonts w:ascii="Book Antiqua" w:hAnsi="Book Antiqua"/>
          <w:sz w:val="20"/>
          <w:szCs w:val="20"/>
          <w:lang w:val="en"/>
        </w:rPr>
        <w:t xml:space="preserve"> yang berfokus pada aktivitas penghasil laba dan berpuncak pada proyeksi laporan laba rugi, dan (2) </w:t>
      </w:r>
      <w:r w:rsidRPr="0081340B">
        <w:rPr>
          <w:rFonts w:ascii="Book Antiqua" w:hAnsi="Book Antiqua"/>
          <w:b/>
          <w:bCs/>
          <w:sz w:val="20"/>
          <w:szCs w:val="20"/>
          <w:lang w:val="en"/>
        </w:rPr>
        <w:t>Anggaran Keuangan</w:t>
      </w:r>
      <w:r w:rsidRPr="0081340B">
        <w:rPr>
          <w:rFonts w:ascii="Book Antiqua" w:hAnsi="Book Antiqua"/>
          <w:sz w:val="20"/>
          <w:szCs w:val="20"/>
          <w:lang w:val="en"/>
        </w:rPr>
        <w:t xml:space="preserve"> yang berfokus pada pengelolaan kas dan aset, berpuncak pada proyeksi neraca dan laporan arus kas.</w:t>
      </w:r>
    </w:p>
    <w:p w14:paraId="2B4AF380" w14:textId="65161431"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Urutan Logis</w:t>
      </w:r>
      <w:r w:rsidRPr="0081340B">
        <w:rPr>
          <w:rFonts w:ascii="Book Antiqua" w:hAnsi="Book Antiqua"/>
          <w:sz w:val="20"/>
          <w:szCs w:val="20"/>
          <w:lang w:val="en"/>
        </w:rPr>
        <w:t>: Penyusunannya harus mengikuti urutan yang ketat, dimulai dari anggaran penjualan, diikuti oleh anggaran produksi dan biaya terkait, kemudian anggaran kas dan laporan keuangan proforma.</w:t>
      </w:r>
    </w:p>
    <w:p w14:paraId="756C31D0" w14:textId="379FBC39"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Penjualan</w:t>
      </w:r>
      <w:r w:rsidR="00A971F3" w:rsidRPr="0081340B">
        <w:rPr>
          <w:rFonts w:ascii="Book Antiqua" w:hAnsi="Book Antiqua"/>
          <w:b/>
          <w:bCs/>
          <w:sz w:val="20"/>
          <w:szCs w:val="20"/>
          <w:lang w:val="en"/>
        </w:rPr>
        <w:tab/>
      </w:r>
      <w:r w:rsidRPr="0081340B">
        <w:rPr>
          <w:rFonts w:ascii="Book Antiqua" w:hAnsi="Book Antiqua"/>
          <w:sz w:val="20"/>
          <w:szCs w:val="20"/>
          <w:lang w:val="en"/>
        </w:rPr>
        <w:t xml:space="preserve">: Merupakan fondasi dari seluruh </w:t>
      </w:r>
      <w:r w:rsidRPr="0081340B">
        <w:rPr>
          <w:rFonts w:ascii="Book Antiqua" w:hAnsi="Book Antiqua"/>
          <w:i/>
          <w:iCs/>
          <w:sz w:val="20"/>
          <w:szCs w:val="20"/>
          <w:lang w:val="en"/>
        </w:rPr>
        <w:t>master budget</w:t>
      </w:r>
      <w:r w:rsidRPr="0081340B">
        <w:rPr>
          <w:rFonts w:ascii="Book Antiqua" w:hAnsi="Book Antiqua"/>
          <w:sz w:val="20"/>
          <w:szCs w:val="20"/>
          <w:lang w:val="en"/>
        </w:rPr>
        <w:t>. Akurasinya sangat krusial dan penentuannya dapat menggunakan berbagai teknik kualitatif dan kuantitatif.</w:t>
      </w:r>
    </w:p>
    <w:p w14:paraId="52C0013B" w14:textId="1072F826"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Produksi</w:t>
      </w:r>
      <w:r w:rsidR="004C0390" w:rsidRPr="0081340B">
        <w:rPr>
          <w:rFonts w:ascii="Book Antiqua" w:hAnsi="Book Antiqua"/>
          <w:sz w:val="20"/>
          <w:szCs w:val="20"/>
          <w:lang w:val="en"/>
        </w:rPr>
        <w:t xml:space="preserve">: </w:t>
      </w:r>
      <w:r w:rsidRPr="0081340B">
        <w:rPr>
          <w:rFonts w:ascii="Book Antiqua" w:hAnsi="Book Antiqua"/>
          <w:sz w:val="20"/>
          <w:szCs w:val="20"/>
          <w:lang w:val="en"/>
        </w:rPr>
        <w:t>Dihitung berdasarkan anggaran penjualan dan kebijakan persediaan perusahaan dengan formula: Unit Produksi = Unit Penjualan + Persediaan Akhir - Persediaan Awal.</w:t>
      </w:r>
    </w:p>
    <w:p w14:paraId="2AFC1A43" w14:textId="45F1531C"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Proyeksi Laba Rugi</w:t>
      </w:r>
      <w:r w:rsidR="004C0390" w:rsidRPr="0081340B">
        <w:rPr>
          <w:rFonts w:ascii="Book Antiqua" w:hAnsi="Book Antiqua"/>
          <w:sz w:val="20"/>
          <w:szCs w:val="20"/>
          <w:lang w:val="en"/>
        </w:rPr>
        <w:t xml:space="preserve">: </w:t>
      </w:r>
      <w:r w:rsidRPr="0081340B">
        <w:rPr>
          <w:rFonts w:ascii="Book Antiqua" w:hAnsi="Book Antiqua"/>
          <w:sz w:val="20"/>
          <w:szCs w:val="20"/>
          <w:lang w:val="en"/>
        </w:rPr>
        <w:t>Merupakan puncak dari anggaran operasional yang mengonsolidasikan pendapatan dan semua biaya operasional serta non-operasional untuk menunjukkan profitabilitas yang diharapkan.</w:t>
      </w:r>
    </w:p>
    <w:p w14:paraId="24885069" w14:textId="33BB4CD8" w:rsidR="00957590" w:rsidRPr="0081340B" w:rsidRDefault="00957590" w:rsidP="0081340B">
      <w:pPr>
        <w:pStyle w:val="ListParagraph"/>
        <w:numPr>
          <w:ilvl w:val="0"/>
          <w:numId w:val="13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Peran Strategis</w:t>
      </w:r>
      <w:r w:rsidRPr="0081340B">
        <w:rPr>
          <w:rFonts w:ascii="Book Antiqua" w:hAnsi="Book Antiqua"/>
          <w:sz w:val="20"/>
          <w:szCs w:val="20"/>
          <w:lang w:val="en"/>
        </w:rPr>
        <w:t xml:space="preserve">: Bagi manajemen puncak,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berfungsi sebagai alat komunikasi, alokasi sumber daya, koordinasi antar departemen, dan tolok ukur untuk evaluasi kinerja.</w:t>
      </w:r>
    </w:p>
    <w:p w14:paraId="4BD676C9" w14:textId="77777777" w:rsidR="00A971F3" w:rsidRPr="0081340B" w:rsidRDefault="00A971F3" w:rsidP="0081340B">
      <w:pPr>
        <w:spacing w:line="276" w:lineRule="auto"/>
        <w:rPr>
          <w:rFonts w:ascii="Book Antiqua" w:hAnsi="Book Antiqua"/>
          <w:b/>
          <w:bCs/>
          <w:sz w:val="20"/>
          <w:szCs w:val="20"/>
          <w:lang w:val="en"/>
        </w:rPr>
      </w:pPr>
      <w:bookmarkStart w:id="128" w:name="_inwqnat44qr1" w:colFirst="0" w:colLast="0"/>
      <w:bookmarkEnd w:id="128"/>
      <w:r w:rsidRPr="0081340B">
        <w:rPr>
          <w:rFonts w:ascii="Book Antiqua" w:hAnsi="Book Antiqua"/>
          <w:b/>
          <w:bCs/>
          <w:sz w:val="20"/>
          <w:szCs w:val="20"/>
          <w:lang w:val="en"/>
        </w:rPr>
        <w:br w:type="page"/>
      </w:r>
    </w:p>
    <w:p w14:paraId="1C819E58" w14:textId="6E6EC456" w:rsidR="00957590" w:rsidRPr="0081340B" w:rsidRDefault="00A971F3" w:rsidP="0081340B">
      <w:pPr>
        <w:pStyle w:val="Heading2"/>
        <w:jc w:val="center"/>
      </w:pPr>
      <w:bookmarkStart w:id="129" w:name="_Toc219884638"/>
      <w:r w:rsidRPr="0081340B">
        <w:lastRenderedPageBreak/>
        <w:t>LATIHAN MAHASISWA</w:t>
      </w:r>
      <w:bookmarkEnd w:id="129"/>
    </w:p>
    <w:p w14:paraId="7A85144D" w14:textId="77777777" w:rsidR="00A971F3" w:rsidRPr="0081340B" w:rsidRDefault="00A971F3" w:rsidP="0081340B">
      <w:pPr>
        <w:spacing w:after="0" w:line="276" w:lineRule="auto"/>
        <w:jc w:val="both"/>
        <w:rPr>
          <w:rFonts w:ascii="Book Antiqua" w:hAnsi="Book Antiqua"/>
          <w:sz w:val="20"/>
          <w:szCs w:val="20"/>
          <w:lang w:val="en"/>
        </w:rPr>
      </w:pPr>
    </w:p>
    <w:p w14:paraId="33A45369" w14:textId="39869168"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4220BAE3" w14:textId="77777777" w:rsidR="00957590" w:rsidRPr="0081340B" w:rsidRDefault="00957590" w:rsidP="0081340B">
      <w:pPr>
        <w:numPr>
          <w:ilvl w:val="0"/>
          <w:numId w:val="1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Jelaskan mengapa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disebut sebagai "cetak biru" keuangan perusahaan. Uraikan dua komponen utamanya dan jelaskan apa puncak dari masing-masing komponen tersebut.</w:t>
      </w:r>
    </w:p>
    <w:p w14:paraId="7CAE64D6" w14:textId="77777777" w:rsidR="00957590" w:rsidRPr="0081340B" w:rsidRDefault="00957590" w:rsidP="0081340B">
      <w:pPr>
        <w:numPr>
          <w:ilvl w:val="0"/>
          <w:numId w:val="1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Mengapa anggaran penjualan dianggap sebagai "batu penjuru" (</w:t>
      </w:r>
      <w:r w:rsidRPr="0081340B">
        <w:rPr>
          <w:rFonts w:ascii="Book Antiqua" w:hAnsi="Book Antiqua"/>
          <w:i/>
          <w:iCs/>
          <w:sz w:val="20"/>
          <w:szCs w:val="20"/>
          <w:lang w:val="en"/>
        </w:rPr>
        <w:t>cornerstone</w:t>
      </w:r>
      <w:r w:rsidRPr="0081340B">
        <w:rPr>
          <w:rFonts w:ascii="Book Antiqua" w:hAnsi="Book Antiqua"/>
          <w:sz w:val="20"/>
          <w:szCs w:val="20"/>
          <w:lang w:val="en"/>
        </w:rPr>
        <w:t xml:space="preserve">) dari </w:t>
      </w:r>
      <w:r w:rsidRPr="0081340B">
        <w:rPr>
          <w:rFonts w:ascii="Book Antiqua" w:hAnsi="Book Antiqua"/>
          <w:i/>
          <w:iCs/>
          <w:sz w:val="20"/>
          <w:szCs w:val="20"/>
          <w:lang w:val="en"/>
        </w:rPr>
        <w:t>master budget</w:t>
      </w:r>
      <w:r w:rsidRPr="0081340B">
        <w:rPr>
          <w:rFonts w:ascii="Book Antiqua" w:hAnsi="Book Antiqua"/>
          <w:sz w:val="20"/>
          <w:szCs w:val="20"/>
          <w:lang w:val="en"/>
        </w:rPr>
        <w:t>? Jelaskan dampak domino yang akan terjadi jika anggaran penjualan disusun dengan tidak akurat.</w:t>
      </w:r>
    </w:p>
    <w:p w14:paraId="495F65CB" w14:textId="77777777" w:rsidR="00957590" w:rsidRPr="0081340B" w:rsidRDefault="00957590" w:rsidP="0081340B">
      <w:pPr>
        <w:numPr>
          <w:ilvl w:val="0"/>
          <w:numId w:val="1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Uraikan formula untuk menghitung jumlah unit yang harus diproduksi. Jelaskan bagaimana kebijakan persediaan akhir yang ditetapkan oleh manajemen dapat memengaruhi hasil perhitungan tersebut.</w:t>
      </w:r>
    </w:p>
    <w:p w14:paraId="6BD106EB" w14:textId="77777777" w:rsidR="00957590" w:rsidRPr="0081340B" w:rsidRDefault="00957590" w:rsidP="0081340B">
      <w:pPr>
        <w:numPr>
          <w:ilvl w:val="0"/>
          <w:numId w:val="1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Apa peran dari proyeksi laporan laba rugi dalam proses perencanaan? Jelaskan bagaimana manajemen dapat menggunakan laporan ini sebagai alat diagnostik sebelum periode anggaran dimulai.</w:t>
      </w:r>
    </w:p>
    <w:p w14:paraId="4D034DF8" w14:textId="77777777" w:rsidR="00957590" w:rsidRPr="0081340B" w:rsidRDefault="00957590" w:rsidP="0081340B">
      <w:pPr>
        <w:numPr>
          <w:ilvl w:val="0"/>
          <w:numId w:val="19"/>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Gambarkan urutan logis dalam penyusunan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untuk sebuah perusahaan manufaktur. Mengapa urutan ini penting untuk diikuti?</w:t>
      </w:r>
    </w:p>
    <w:p w14:paraId="3B95F169" w14:textId="77777777" w:rsidR="00A971F3" w:rsidRPr="0081340B" w:rsidRDefault="00A971F3" w:rsidP="0081340B">
      <w:pPr>
        <w:spacing w:after="0" w:line="276" w:lineRule="auto"/>
        <w:jc w:val="both"/>
        <w:rPr>
          <w:rFonts w:ascii="Book Antiqua" w:hAnsi="Book Antiqua"/>
          <w:sz w:val="20"/>
          <w:szCs w:val="20"/>
          <w:lang w:val="en"/>
        </w:rPr>
      </w:pPr>
    </w:p>
    <w:p w14:paraId="12D312D1" w14:textId="36B43D06"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2B33E7A9" w14:textId="77777777" w:rsidR="004C0390" w:rsidRPr="0081340B" w:rsidRDefault="00957590" w:rsidP="0081340B">
      <w:pPr>
        <w:numPr>
          <w:ilvl w:val="0"/>
          <w:numId w:val="3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Keseluruhan set anggaran yang terintegrasi yang menciptakan rencana komprehensif untuk m</w:t>
      </w:r>
      <w:r w:rsidR="004C0390" w:rsidRPr="0081340B">
        <w:rPr>
          <w:rFonts w:ascii="Book Antiqua" w:hAnsi="Book Antiqua"/>
          <w:sz w:val="20"/>
          <w:szCs w:val="20"/>
          <w:lang w:val="en"/>
        </w:rPr>
        <w:t>asa depan organisasi disebut...</w:t>
      </w:r>
    </w:p>
    <w:p w14:paraId="38F30602" w14:textId="4D59DA0D" w:rsidR="004C0390" w:rsidRPr="0081340B" w:rsidRDefault="004C0390" w:rsidP="0081340B">
      <w:pPr>
        <w:pStyle w:val="ListParagraph"/>
        <w:numPr>
          <w:ilvl w:val="0"/>
          <w:numId w:val="1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w:t>
      </w:r>
    </w:p>
    <w:p w14:paraId="41C13E95" w14:textId="4D167427" w:rsidR="004C0390" w:rsidRPr="0081340B" w:rsidRDefault="004C0390" w:rsidP="0081340B">
      <w:pPr>
        <w:pStyle w:val="ListParagraph"/>
        <w:numPr>
          <w:ilvl w:val="0"/>
          <w:numId w:val="1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Modal</w:t>
      </w:r>
    </w:p>
    <w:p w14:paraId="465D83C4" w14:textId="0DB0A5C8" w:rsidR="004C0390" w:rsidRPr="0081340B" w:rsidRDefault="004C0390" w:rsidP="0081340B">
      <w:pPr>
        <w:pStyle w:val="ListParagraph"/>
        <w:numPr>
          <w:ilvl w:val="0"/>
          <w:numId w:val="1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Master Budget -V-</w:t>
      </w:r>
    </w:p>
    <w:p w14:paraId="468588BC" w14:textId="116E4812" w:rsidR="00957590" w:rsidRPr="0081340B" w:rsidRDefault="00957590" w:rsidP="0081340B">
      <w:pPr>
        <w:pStyle w:val="ListParagraph"/>
        <w:numPr>
          <w:ilvl w:val="0"/>
          <w:numId w:val="1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2CCB0844"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Anggaran pertama yang harus disusun dalam </w:t>
      </w:r>
      <w:r w:rsidRPr="0081340B">
        <w:rPr>
          <w:rFonts w:ascii="Book Antiqua" w:hAnsi="Book Antiqua"/>
          <w:i/>
          <w:iCs/>
          <w:sz w:val="20"/>
          <w:szCs w:val="20"/>
          <w:lang w:val="en"/>
        </w:rPr>
        <w:t>master budget</w:t>
      </w:r>
      <w:r w:rsidR="004C0390" w:rsidRPr="0081340B">
        <w:rPr>
          <w:rFonts w:ascii="Book Antiqua" w:hAnsi="Book Antiqua"/>
          <w:sz w:val="20"/>
          <w:szCs w:val="20"/>
          <w:lang w:val="en"/>
        </w:rPr>
        <w:t xml:space="preserve"> adalah...</w:t>
      </w:r>
    </w:p>
    <w:p w14:paraId="72C91AC9" w14:textId="4FB68243" w:rsidR="004C0390" w:rsidRPr="0081340B" w:rsidRDefault="004C0390" w:rsidP="0081340B">
      <w:pPr>
        <w:pStyle w:val="ListParagraph"/>
        <w:numPr>
          <w:ilvl w:val="0"/>
          <w:numId w:val="1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6745F37C" w14:textId="6593A494" w:rsidR="004C0390" w:rsidRPr="0081340B" w:rsidRDefault="00957590" w:rsidP="0081340B">
      <w:pPr>
        <w:pStyle w:val="ListParagraph"/>
        <w:numPr>
          <w:ilvl w:val="0"/>
          <w:numId w:val="1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w:t>
      </w:r>
      <w:r w:rsidR="004C0390" w:rsidRPr="0081340B">
        <w:rPr>
          <w:rFonts w:ascii="Book Antiqua" w:hAnsi="Book Antiqua"/>
          <w:sz w:val="20"/>
          <w:szCs w:val="20"/>
          <w:lang w:val="en"/>
        </w:rPr>
        <w:t>ggaran Produksi</w:t>
      </w:r>
    </w:p>
    <w:p w14:paraId="1BBFF071" w14:textId="702DC726" w:rsidR="004C0390" w:rsidRPr="0081340B" w:rsidRDefault="004C0390" w:rsidP="0081340B">
      <w:pPr>
        <w:pStyle w:val="ListParagraph"/>
        <w:numPr>
          <w:ilvl w:val="0"/>
          <w:numId w:val="1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Penjualan -V-</w:t>
      </w:r>
    </w:p>
    <w:p w14:paraId="0BDB5F9A" w14:textId="67BB68E8" w:rsidR="00957590" w:rsidRPr="0081340B" w:rsidRDefault="00957590" w:rsidP="0081340B">
      <w:pPr>
        <w:pStyle w:val="ListParagraph"/>
        <w:numPr>
          <w:ilvl w:val="0"/>
          <w:numId w:val="1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Proyeksi Laporan Laba Rugi</w:t>
      </w:r>
    </w:p>
    <w:p w14:paraId="40BDDE38"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Anggaran operasional dan anggaran keuangan ad</w:t>
      </w:r>
      <w:r w:rsidR="004C0390" w:rsidRPr="0081340B">
        <w:rPr>
          <w:rFonts w:ascii="Book Antiqua" w:hAnsi="Book Antiqua"/>
          <w:sz w:val="20"/>
          <w:szCs w:val="20"/>
          <w:lang w:val="en"/>
        </w:rPr>
        <w:t>alah dua komponen utama dari...</w:t>
      </w:r>
    </w:p>
    <w:p w14:paraId="246F368E" w14:textId="16EAB606" w:rsidR="004C0390" w:rsidRPr="0081340B" w:rsidRDefault="004C0390" w:rsidP="0081340B">
      <w:pPr>
        <w:pStyle w:val="ListParagraph"/>
        <w:numPr>
          <w:ilvl w:val="0"/>
          <w:numId w:val="1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Tahunan</w:t>
      </w:r>
    </w:p>
    <w:p w14:paraId="6F4234C8" w14:textId="62952378" w:rsidR="004C0390" w:rsidRPr="0081340B" w:rsidRDefault="004C0390" w:rsidP="0081340B">
      <w:pPr>
        <w:pStyle w:val="ListParagraph"/>
        <w:numPr>
          <w:ilvl w:val="0"/>
          <w:numId w:val="1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Master Budget -V-</w:t>
      </w:r>
    </w:p>
    <w:p w14:paraId="218F641E" w14:textId="2EA59D7B" w:rsidR="004C0390" w:rsidRPr="0081340B" w:rsidRDefault="004C0390" w:rsidP="0081340B">
      <w:pPr>
        <w:pStyle w:val="ListParagraph"/>
        <w:numPr>
          <w:ilvl w:val="0"/>
          <w:numId w:val="1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w:t>
      </w:r>
    </w:p>
    <w:p w14:paraId="79EF5F79" w14:textId="69CCFFCC" w:rsidR="00957590" w:rsidRPr="0081340B" w:rsidRDefault="00957590" w:rsidP="0081340B">
      <w:pPr>
        <w:pStyle w:val="ListParagraph"/>
        <w:numPr>
          <w:ilvl w:val="0"/>
          <w:numId w:val="1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Departemen</w:t>
      </w:r>
    </w:p>
    <w:p w14:paraId="69631938"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PT ABC berencana menjual 50.000 unit. Persediaan awal adalah 5.000 unit dan mereka menginginkan persediaan akhir 8.000 unit. Berapa ban</w:t>
      </w:r>
      <w:r w:rsidR="004C0390" w:rsidRPr="0081340B">
        <w:rPr>
          <w:rFonts w:ascii="Book Antiqua" w:hAnsi="Book Antiqua"/>
          <w:sz w:val="20"/>
          <w:szCs w:val="20"/>
          <w:lang w:val="en"/>
        </w:rPr>
        <w:t>yak unit yang harus diproduksi?</w:t>
      </w:r>
    </w:p>
    <w:p w14:paraId="486E602A" w14:textId="3ED2665B" w:rsidR="004C0390" w:rsidRPr="0081340B" w:rsidRDefault="004C0390" w:rsidP="0081340B">
      <w:pPr>
        <w:pStyle w:val="ListParagraph"/>
        <w:numPr>
          <w:ilvl w:val="0"/>
          <w:numId w:val="1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47.000 unit</w:t>
      </w:r>
    </w:p>
    <w:p w14:paraId="3867EF8C" w14:textId="0670A2E8" w:rsidR="004C0390" w:rsidRPr="0081340B" w:rsidRDefault="004C0390" w:rsidP="0081340B">
      <w:pPr>
        <w:pStyle w:val="ListParagraph"/>
        <w:numPr>
          <w:ilvl w:val="0"/>
          <w:numId w:val="1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50.000 unit</w:t>
      </w:r>
    </w:p>
    <w:p w14:paraId="688FD5DA" w14:textId="16A1C5D5" w:rsidR="004C0390" w:rsidRPr="0081340B" w:rsidRDefault="004C0390" w:rsidP="0081340B">
      <w:pPr>
        <w:pStyle w:val="ListParagraph"/>
        <w:numPr>
          <w:ilvl w:val="0"/>
          <w:numId w:val="1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53.000 unit -V-</w:t>
      </w:r>
    </w:p>
    <w:p w14:paraId="6F2E9E90" w14:textId="1B4FC4AC" w:rsidR="00957590" w:rsidRPr="0081340B" w:rsidRDefault="00957590" w:rsidP="0081340B">
      <w:pPr>
        <w:pStyle w:val="ListParagraph"/>
        <w:numPr>
          <w:ilvl w:val="0"/>
          <w:numId w:val="1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63.000 unit</w:t>
      </w:r>
    </w:p>
    <w:p w14:paraId="3049E3F1"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Proyeksi laporan laba rugi, proyeksi neraca, dan ang</w:t>
      </w:r>
      <w:r w:rsidR="004C0390" w:rsidRPr="0081340B">
        <w:rPr>
          <w:rFonts w:ascii="Book Antiqua" w:hAnsi="Book Antiqua"/>
          <w:sz w:val="20"/>
          <w:szCs w:val="20"/>
          <w:lang w:val="en"/>
        </w:rPr>
        <w:t>garan kas adalah bagian dari...</w:t>
      </w:r>
    </w:p>
    <w:p w14:paraId="2C2F159F" w14:textId="1643EFFB" w:rsidR="004C0390" w:rsidRPr="0081340B" w:rsidRDefault="004C0390" w:rsidP="0081340B">
      <w:pPr>
        <w:pStyle w:val="ListParagraph"/>
        <w:numPr>
          <w:ilvl w:val="0"/>
          <w:numId w:val="1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Operasional</w:t>
      </w:r>
    </w:p>
    <w:p w14:paraId="5946C8E7" w14:textId="291C579A" w:rsidR="004C0390" w:rsidRPr="0081340B" w:rsidRDefault="004C0390" w:rsidP="0081340B">
      <w:pPr>
        <w:pStyle w:val="ListParagraph"/>
        <w:numPr>
          <w:ilvl w:val="0"/>
          <w:numId w:val="1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Keuangan -V-</w:t>
      </w:r>
    </w:p>
    <w:p w14:paraId="2ECE3CE6" w14:textId="7025730B" w:rsidR="004C0390" w:rsidRPr="0081340B" w:rsidRDefault="004C0390" w:rsidP="0081340B">
      <w:pPr>
        <w:pStyle w:val="ListParagraph"/>
        <w:numPr>
          <w:ilvl w:val="0"/>
          <w:numId w:val="1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Penjualan</w:t>
      </w:r>
    </w:p>
    <w:p w14:paraId="6A85F305" w14:textId="3EE8BC39" w:rsidR="00957590" w:rsidRPr="0081340B" w:rsidRDefault="00957590" w:rsidP="0081340B">
      <w:pPr>
        <w:pStyle w:val="ListParagraph"/>
        <w:numPr>
          <w:ilvl w:val="0"/>
          <w:numId w:val="1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Produksi</w:t>
      </w:r>
    </w:p>
    <w:p w14:paraId="549A907C"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Dokumen yang menjadi puncak dari</w:t>
      </w:r>
      <w:r w:rsidR="004C0390" w:rsidRPr="0081340B">
        <w:rPr>
          <w:rFonts w:ascii="Book Antiqua" w:hAnsi="Book Antiqua"/>
          <w:sz w:val="20"/>
          <w:szCs w:val="20"/>
          <w:lang w:val="en"/>
        </w:rPr>
        <w:t xml:space="preserve"> anggaran operasional adalah...</w:t>
      </w:r>
    </w:p>
    <w:p w14:paraId="715C73BB" w14:textId="556793DF" w:rsidR="004C0390" w:rsidRPr="0081340B" w:rsidRDefault="004C0390" w:rsidP="0081340B">
      <w:pPr>
        <w:pStyle w:val="ListParagraph"/>
        <w:numPr>
          <w:ilvl w:val="0"/>
          <w:numId w:val="1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733FED85" w14:textId="15189104" w:rsidR="004C0390" w:rsidRPr="0081340B" w:rsidRDefault="004C0390" w:rsidP="0081340B">
      <w:pPr>
        <w:pStyle w:val="ListParagraph"/>
        <w:numPr>
          <w:ilvl w:val="0"/>
          <w:numId w:val="1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Proyeksi Neraca</w:t>
      </w:r>
    </w:p>
    <w:p w14:paraId="39E6307C" w14:textId="5F1A06DB" w:rsidR="004C0390" w:rsidRPr="0081340B" w:rsidRDefault="004C0390" w:rsidP="0081340B">
      <w:pPr>
        <w:pStyle w:val="ListParagraph"/>
        <w:numPr>
          <w:ilvl w:val="0"/>
          <w:numId w:val="1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Produksi</w:t>
      </w:r>
    </w:p>
    <w:p w14:paraId="2FC8F8A2" w14:textId="04A12622" w:rsidR="00957590" w:rsidRPr="0081340B" w:rsidRDefault="00957590" w:rsidP="0081340B">
      <w:pPr>
        <w:pStyle w:val="ListParagraph"/>
        <w:numPr>
          <w:ilvl w:val="0"/>
          <w:numId w:val="1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Proyeksi Laporan Laba Rugi -V-</w:t>
      </w:r>
    </w:p>
    <w:p w14:paraId="1B18D5AF"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Data untuk menghitung Harga Pokok Penjualan (HPP) yang dianggarkan diambil</w:t>
      </w:r>
      <w:r w:rsidR="004C0390" w:rsidRPr="0081340B">
        <w:rPr>
          <w:rFonts w:ascii="Book Antiqua" w:hAnsi="Book Antiqua"/>
          <w:sz w:val="20"/>
          <w:szCs w:val="20"/>
          <w:lang w:val="en"/>
        </w:rPr>
        <w:t xml:space="preserve"> dari anggaran penjualan dan...</w:t>
      </w:r>
    </w:p>
    <w:p w14:paraId="1654CF01" w14:textId="2A56D414" w:rsidR="004C0390" w:rsidRPr="0081340B" w:rsidRDefault="004C0390" w:rsidP="0081340B">
      <w:pPr>
        <w:pStyle w:val="ListParagraph"/>
        <w:numPr>
          <w:ilvl w:val="0"/>
          <w:numId w:val="1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7AE06EFA" w14:textId="1A9DE9B3" w:rsidR="004C0390" w:rsidRPr="0081340B" w:rsidRDefault="00957590" w:rsidP="0081340B">
      <w:pPr>
        <w:pStyle w:val="ListParagraph"/>
        <w:numPr>
          <w:ilvl w:val="0"/>
          <w:numId w:val="1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b</w:t>
      </w:r>
      <w:r w:rsidR="004C0390" w:rsidRPr="0081340B">
        <w:rPr>
          <w:rFonts w:ascii="Book Antiqua" w:hAnsi="Book Antiqua"/>
          <w:sz w:val="20"/>
          <w:szCs w:val="20"/>
          <w:lang w:val="en"/>
        </w:rPr>
        <w:t>eban penjualan dan administrasi</w:t>
      </w:r>
    </w:p>
    <w:p w14:paraId="59CC8C51" w14:textId="4DC6EB9B" w:rsidR="004C0390" w:rsidRPr="0081340B" w:rsidRDefault="00957590" w:rsidP="0081340B">
      <w:pPr>
        <w:pStyle w:val="ListParagraph"/>
        <w:numPr>
          <w:ilvl w:val="0"/>
          <w:numId w:val="1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w:t>
      </w:r>
      <w:r w:rsidR="004C0390" w:rsidRPr="0081340B">
        <w:rPr>
          <w:rFonts w:ascii="Book Antiqua" w:hAnsi="Book Antiqua"/>
          <w:sz w:val="20"/>
          <w:szCs w:val="20"/>
          <w:lang w:val="en"/>
        </w:rPr>
        <w:t>ran biaya produksi per unit -V-</w:t>
      </w:r>
    </w:p>
    <w:p w14:paraId="4BF73552" w14:textId="153B3798" w:rsidR="00957590" w:rsidRPr="0081340B" w:rsidRDefault="00957590" w:rsidP="0081340B">
      <w:pPr>
        <w:pStyle w:val="ListParagraph"/>
        <w:numPr>
          <w:ilvl w:val="0"/>
          <w:numId w:val="1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belanja modal</w:t>
      </w:r>
    </w:p>
    <w:p w14:paraId="65B86273"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073FE2A5" w14:textId="5B8057E2"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 xml:space="preserve">Mana dari berikut ini yang BUKAN merupakan peran </w:t>
      </w:r>
      <w:r w:rsidRPr="0081340B">
        <w:rPr>
          <w:rFonts w:ascii="Book Antiqua" w:hAnsi="Book Antiqua"/>
          <w:i/>
          <w:iCs/>
          <w:sz w:val="20"/>
          <w:szCs w:val="20"/>
          <w:lang w:val="en"/>
        </w:rPr>
        <w:t>master budget</w:t>
      </w:r>
      <w:r w:rsidR="004C0390" w:rsidRPr="0081340B">
        <w:rPr>
          <w:rFonts w:ascii="Book Antiqua" w:hAnsi="Book Antiqua"/>
          <w:sz w:val="20"/>
          <w:szCs w:val="20"/>
          <w:lang w:val="en"/>
        </w:rPr>
        <w:t xml:space="preserve"> bagi manajemen puncak?</w:t>
      </w:r>
    </w:p>
    <w:p w14:paraId="76620043" w14:textId="3A5C642E" w:rsidR="004C0390" w:rsidRPr="0081340B" w:rsidRDefault="004C0390" w:rsidP="0081340B">
      <w:pPr>
        <w:pStyle w:val="ListParagraph"/>
        <w:numPr>
          <w:ilvl w:val="0"/>
          <w:numId w:val="1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Alat alokasi sumber daya</w:t>
      </w:r>
    </w:p>
    <w:p w14:paraId="27271BF9" w14:textId="4144F34B" w:rsidR="004C0390" w:rsidRPr="0081340B" w:rsidRDefault="004C0390" w:rsidP="0081340B">
      <w:pPr>
        <w:pStyle w:val="ListParagraph"/>
        <w:numPr>
          <w:ilvl w:val="0"/>
          <w:numId w:val="1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Tolok ukur kinerja</w:t>
      </w:r>
    </w:p>
    <w:p w14:paraId="44E3DDFA" w14:textId="0683B80D" w:rsidR="004C0390" w:rsidRPr="0081340B" w:rsidRDefault="004C0390" w:rsidP="0081340B">
      <w:pPr>
        <w:pStyle w:val="ListParagraph"/>
        <w:numPr>
          <w:ilvl w:val="0"/>
          <w:numId w:val="1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Menjamin tercapainya laba -V-</w:t>
      </w:r>
    </w:p>
    <w:p w14:paraId="65C555CA" w14:textId="5AC0499C" w:rsidR="00957590" w:rsidRPr="0081340B" w:rsidRDefault="00957590" w:rsidP="0081340B">
      <w:pPr>
        <w:pStyle w:val="ListParagraph"/>
        <w:numPr>
          <w:ilvl w:val="0"/>
          <w:numId w:val="1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Alat komunikasi dan koordinasi</w:t>
      </w:r>
    </w:p>
    <w:p w14:paraId="3227FDBB"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Analisis margin laba kotor dan margin laba operasi pada tahap perencanaan paling baik </w:t>
      </w:r>
      <w:r w:rsidR="004C0390" w:rsidRPr="0081340B">
        <w:rPr>
          <w:rFonts w:ascii="Book Antiqua" w:hAnsi="Book Antiqua"/>
          <w:sz w:val="20"/>
          <w:szCs w:val="20"/>
          <w:lang w:val="en"/>
        </w:rPr>
        <w:t>dilakukan dengan menggunakan...</w:t>
      </w:r>
    </w:p>
    <w:p w14:paraId="38BB8003" w14:textId="2FCDF772" w:rsidR="004C0390" w:rsidRPr="0081340B" w:rsidRDefault="004C0390" w:rsidP="0081340B">
      <w:pPr>
        <w:pStyle w:val="ListParagraph"/>
        <w:numPr>
          <w:ilvl w:val="0"/>
          <w:numId w:val="1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laba rugi historis</w:t>
      </w:r>
    </w:p>
    <w:p w14:paraId="67BE0F36" w14:textId="1492AF45" w:rsidR="004C0390" w:rsidRPr="0081340B" w:rsidRDefault="004C0390" w:rsidP="0081340B">
      <w:pPr>
        <w:pStyle w:val="ListParagraph"/>
        <w:numPr>
          <w:ilvl w:val="0"/>
          <w:numId w:val="1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kas</w:t>
      </w:r>
    </w:p>
    <w:p w14:paraId="2F45A595" w14:textId="13DCB92F" w:rsidR="004C0390" w:rsidRPr="0081340B" w:rsidRDefault="004C0390" w:rsidP="0081340B">
      <w:pPr>
        <w:pStyle w:val="ListParagraph"/>
        <w:numPr>
          <w:ilvl w:val="0"/>
          <w:numId w:val="1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Proyeksi laporan laba rugi -V-</w:t>
      </w:r>
    </w:p>
    <w:p w14:paraId="5E791FC4" w14:textId="1FCD869C" w:rsidR="00957590" w:rsidRPr="0081340B" w:rsidRDefault="00957590" w:rsidP="0081340B">
      <w:pPr>
        <w:pStyle w:val="ListParagraph"/>
        <w:numPr>
          <w:ilvl w:val="0"/>
          <w:numId w:val="1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Proyeksi neraca</w:t>
      </w:r>
    </w:p>
    <w:p w14:paraId="5D12892F" w14:textId="77777777" w:rsidR="004C0390" w:rsidRPr="0081340B" w:rsidRDefault="00957590" w:rsidP="0081340B">
      <w:pPr>
        <w:numPr>
          <w:ilvl w:val="0"/>
          <w:numId w:val="3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Anggaran produk</w:t>
      </w:r>
      <w:r w:rsidR="004C0390" w:rsidRPr="0081340B">
        <w:rPr>
          <w:rFonts w:ascii="Book Antiqua" w:hAnsi="Book Antiqua"/>
          <w:sz w:val="20"/>
          <w:szCs w:val="20"/>
          <w:lang w:val="en"/>
        </w:rPr>
        <w:t>si biasanya dinyatakan dalam...</w:t>
      </w:r>
    </w:p>
    <w:p w14:paraId="29E5CBCB" w14:textId="1564B86D" w:rsidR="004C0390" w:rsidRPr="0081340B" w:rsidRDefault="004C0390" w:rsidP="0081340B">
      <w:pPr>
        <w:pStyle w:val="ListParagraph"/>
        <w:numPr>
          <w:ilvl w:val="0"/>
          <w:numId w:val="1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Rupiah</w:t>
      </w:r>
    </w:p>
    <w:p w14:paraId="4F1F9FE4" w14:textId="0EE53E96" w:rsidR="004C0390" w:rsidRPr="0081340B" w:rsidRDefault="004C0390" w:rsidP="0081340B">
      <w:pPr>
        <w:pStyle w:val="ListParagraph"/>
        <w:numPr>
          <w:ilvl w:val="0"/>
          <w:numId w:val="1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Jam kerja</w:t>
      </w:r>
    </w:p>
    <w:p w14:paraId="1C24B61D" w14:textId="640A3C85" w:rsidR="004C0390" w:rsidRPr="0081340B" w:rsidRDefault="00957590" w:rsidP="0081340B">
      <w:pPr>
        <w:pStyle w:val="ListParagraph"/>
        <w:numPr>
          <w:ilvl w:val="0"/>
          <w:numId w:val="1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Unit produk -V-</w:t>
      </w:r>
    </w:p>
    <w:p w14:paraId="67C485EE" w14:textId="780DC8DC" w:rsidR="00957590" w:rsidRPr="0081340B" w:rsidRDefault="00957590" w:rsidP="0081340B">
      <w:pPr>
        <w:pStyle w:val="ListParagraph"/>
        <w:numPr>
          <w:ilvl w:val="0"/>
          <w:numId w:val="1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Persentase kapasitas</w:t>
      </w:r>
    </w:p>
    <w:p w14:paraId="084305BD" w14:textId="77777777" w:rsidR="00A971F3" w:rsidRPr="0081340B" w:rsidRDefault="00A971F3" w:rsidP="0081340B">
      <w:pPr>
        <w:spacing w:after="0" w:line="276" w:lineRule="auto"/>
        <w:jc w:val="both"/>
        <w:rPr>
          <w:rFonts w:ascii="Book Antiqua" w:hAnsi="Book Antiqua"/>
          <w:sz w:val="20"/>
          <w:szCs w:val="20"/>
          <w:lang w:val="en"/>
        </w:rPr>
      </w:pPr>
    </w:p>
    <w:p w14:paraId="7952F298" w14:textId="1EB7B261"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11863A89" w14:textId="1566924B" w:rsidR="00A971F3" w:rsidRPr="0081340B" w:rsidRDefault="00957590" w:rsidP="0081340B">
      <w:pPr>
        <w:numPr>
          <w:ilvl w:val="0"/>
          <w:numId w:val="2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Perusahaan "Sehat Selalu" memproduksi jus botolan. Mereka sedang menyusun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untuk kuartal pertama. Anggaran penjualan adalah 200.000 botol dengan harga jual </w:t>
      </w:r>
      <w:r w:rsidR="00540E03" w:rsidRPr="0081340B">
        <w:rPr>
          <w:rFonts w:ascii="Book Antiqua" w:hAnsi="Book Antiqua"/>
          <w:sz w:val="20"/>
          <w:szCs w:val="20"/>
          <w:lang w:val="en"/>
        </w:rPr>
        <w:br/>
      </w:r>
      <w:r w:rsidRPr="0081340B">
        <w:rPr>
          <w:rFonts w:ascii="Book Antiqua" w:hAnsi="Book Antiqua"/>
          <w:sz w:val="20"/>
          <w:szCs w:val="20"/>
          <w:lang w:val="en"/>
        </w:rPr>
        <w:t xml:space="preserve">Rp 15.000 per botol. Kebijakan perusahaan adalah menjaga persediaan akhir barang jadi setara dengan 10% dari penjualan kuartal berikutnya. Penjualan kuartal kedua diestimasi sebanyak 220.000 botol. Persediaan awal di kuartal pertama adalah 18.000 botol. Biaya produksi standar per botol adalah </w:t>
      </w:r>
      <w:r w:rsidR="00540E03" w:rsidRPr="0081340B">
        <w:rPr>
          <w:rFonts w:ascii="Book Antiqua" w:hAnsi="Book Antiqua"/>
          <w:sz w:val="20"/>
          <w:szCs w:val="20"/>
          <w:lang w:val="en"/>
        </w:rPr>
        <w:br/>
      </w:r>
      <w:r w:rsidRPr="0081340B">
        <w:rPr>
          <w:rFonts w:ascii="Book Antiqua" w:hAnsi="Book Antiqua"/>
          <w:sz w:val="20"/>
          <w:szCs w:val="20"/>
          <w:lang w:val="en"/>
        </w:rPr>
        <w:t xml:space="preserve">Rp 8.000. Beban penjualan dan administrasi tetap adalah </w:t>
      </w:r>
      <w:r w:rsidR="00540E03" w:rsidRPr="0081340B">
        <w:rPr>
          <w:rFonts w:ascii="Book Antiqua" w:hAnsi="Book Antiqua"/>
          <w:sz w:val="20"/>
          <w:szCs w:val="20"/>
          <w:lang w:val="en"/>
        </w:rPr>
        <w:br/>
      </w:r>
      <w:r w:rsidRPr="0081340B">
        <w:rPr>
          <w:rFonts w:ascii="Book Antiqua" w:hAnsi="Book Antiqua"/>
          <w:sz w:val="20"/>
          <w:szCs w:val="20"/>
          <w:lang w:val="en"/>
        </w:rPr>
        <w:t>Rp 300.000.000 per kuartal, dan yang vari</w:t>
      </w:r>
      <w:r w:rsidR="00A971F3" w:rsidRPr="0081340B">
        <w:rPr>
          <w:rFonts w:ascii="Book Antiqua" w:hAnsi="Book Antiqua"/>
          <w:sz w:val="20"/>
          <w:szCs w:val="20"/>
          <w:lang w:val="en"/>
        </w:rPr>
        <w:t>abel adalah Rp 1.000 per botol.</w:t>
      </w:r>
    </w:p>
    <w:p w14:paraId="6E37BB05" w14:textId="4DA7114E" w:rsidR="00A971F3" w:rsidRPr="0081340B" w:rsidRDefault="00957590" w:rsidP="0081340B">
      <w:pPr>
        <w:pStyle w:val="ListParagraph"/>
        <w:numPr>
          <w:ilvl w:val="1"/>
          <w:numId w:val="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Hitunglah jumlah botol yang harus</w:t>
      </w:r>
      <w:r w:rsidR="00A971F3" w:rsidRPr="0081340B">
        <w:rPr>
          <w:rFonts w:ascii="Book Antiqua" w:hAnsi="Book Antiqua"/>
          <w:sz w:val="20"/>
          <w:szCs w:val="20"/>
          <w:lang w:val="en"/>
        </w:rPr>
        <w:t xml:space="preserve"> diproduksi di kuartal pertama.</w:t>
      </w:r>
    </w:p>
    <w:p w14:paraId="7E31AA13" w14:textId="550666ED" w:rsidR="00957590" w:rsidRPr="0081340B" w:rsidRDefault="00957590" w:rsidP="0081340B">
      <w:pPr>
        <w:pStyle w:val="ListParagraph"/>
        <w:numPr>
          <w:ilvl w:val="1"/>
          <w:numId w:val="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Susunlah Proyeksi Laporan Laba Rugi untuk kuartal pertama.</w:t>
      </w:r>
    </w:p>
    <w:p w14:paraId="0A883878"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52569AA7" w14:textId="6DA5BE73" w:rsidR="00957590" w:rsidRPr="0081340B" w:rsidRDefault="00957590" w:rsidP="0081340B">
      <w:pPr>
        <w:numPr>
          <w:ilvl w:val="0"/>
          <w:numId w:val="2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 xml:space="preserve">Anda adalah manajer keuangan di sebuah perusahaan fesyen. CEO baru saja mengumumkan target pertumbuhan penjualan sebesar 40% untuk tahun depan, jauh di atas pertumbuhan historis sebesar 10-15%. Menggunakan konsep </w:t>
      </w:r>
      <w:r w:rsidRPr="0081340B">
        <w:rPr>
          <w:rFonts w:ascii="Book Antiqua" w:hAnsi="Book Antiqua"/>
          <w:i/>
          <w:iCs/>
          <w:sz w:val="20"/>
          <w:szCs w:val="20"/>
          <w:lang w:val="en"/>
        </w:rPr>
        <w:t>master budget</w:t>
      </w:r>
      <w:r w:rsidRPr="0081340B">
        <w:rPr>
          <w:rFonts w:ascii="Book Antiqua" w:hAnsi="Book Antiqua"/>
          <w:sz w:val="20"/>
          <w:szCs w:val="20"/>
          <w:lang w:val="en"/>
        </w:rPr>
        <w:t>, jelaskan implikasi dari target yang sangat agresif ini terhadap berbagai anggaran parsial lainnya (produksi, pembelian bahan baku, tenaga kerja, dan terutama anggaran kas). Risiko apa saja yang harus Anda komunikasikan kepada CEO?</w:t>
      </w:r>
    </w:p>
    <w:p w14:paraId="4AF7524F" w14:textId="77777777" w:rsidR="00A971F3" w:rsidRPr="0081340B" w:rsidRDefault="00A971F3" w:rsidP="0081340B">
      <w:pPr>
        <w:spacing w:line="276" w:lineRule="auto"/>
        <w:rPr>
          <w:rFonts w:ascii="Book Antiqua" w:hAnsi="Book Antiqua"/>
          <w:b/>
          <w:bCs/>
          <w:sz w:val="20"/>
          <w:szCs w:val="20"/>
          <w:lang w:val="en"/>
        </w:rPr>
      </w:pPr>
      <w:bookmarkStart w:id="130" w:name="_p0m1oh7y87yl" w:colFirst="0" w:colLast="0"/>
      <w:bookmarkEnd w:id="130"/>
      <w:r w:rsidRPr="0081340B">
        <w:rPr>
          <w:rFonts w:ascii="Book Antiqua" w:hAnsi="Book Antiqua"/>
          <w:b/>
          <w:bCs/>
          <w:sz w:val="20"/>
          <w:szCs w:val="20"/>
          <w:lang w:val="en"/>
        </w:rPr>
        <w:br w:type="page"/>
      </w:r>
    </w:p>
    <w:p w14:paraId="12BE4EDA" w14:textId="77777777" w:rsidR="00793E8C" w:rsidRPr="0081340B" w:rsidRDefault="00793E8C" w:rsidP="0081340B">
      <w:pPr>
        <w:pStyle w:val="Heading2"/>
        <w:jc w:val="center"/>
        <w:rPr>
          <w:rFonts w:eastAsia="DengXian"/>
          <w:lang w:eastAsia="zh-CN"/>
        </w:rPr>
      </w:pPr>
      <w:bookmarkStart w:id="131" w:name="_Toc219884639"/>
      <w:r w:rsidRPr="0081340B">
        <w:lastRenderedPageBreak/>
        <w:t>GLOSARIUM</w:t>
      </w:r>
      <w:bookmarkEnd w:id="131"/>
    </w:p>
    <w:p w14:paraId="29E3CF59" w14:textId="77777777" w:rsidR="00793E8C" w:rsidRPr="0081340B" w:rsidRDefault="00793E8C" w:rsidP="0081340B">
      <w:pPr>
        <w:spacing w:after="0" w:line="276" w:lineRule="auto"/>
        <w:jc w:val="both"/>
        <w:rPr>
          <w:rFonts w:ascii="Book Antiqua" w:hAnsi="Book Antiqua"/>
          <w:sz w:val="20"/>
          <w:szCs w:val="20"/>
          <w:lang w:val="en"/>
        </w:rPr>
      </w:pPr>
    </w:p>
    <w:p w14:paraId="23964E1E"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Induk (Master Budget)</w:t>
      </w:r>
      <w:r w:rsidRPr="0081340B">
        <w:rPr>
          <w:rFonts w:ascii="Book Antiqua" w:hAnsi="Book Antiqua"/>
          <w:sz w:val="20"/>
          <w:szCs w:val="20"/>
          <w:lang w:val="en"/>
        </w:rPr>
        <w:t>: Rencana keuangan komprehensif yang terdiri dari berbagai anggaran individual yang saling terkait yang merangkum rencana operasional dan keuangan perusahaan.</w:t>
      </w:r>
    </w:p>
    <w:p w14:paraId="583FA4F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Keuangan (Financial Budget)</w:t>
      </w:r>
      <w:r w:rsidRPr="0081340B">
        <w:rPr>
          <w:rFonts w:ascii="Book Antiqua" w:hAnsi="Book Antiqua"/>
          <w:sz w:val="20"/>
          <w:szCs w:val="20"/>
          <w:lang w:val="en"/>
        </w:rPr>
        <w:t xml:space="preserve">: Bagian dari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yang berfokus pada dampak kas dari operasi dan perencanaan aset, kewajiban, dan ekuitas. Termasuk anggaran kas, anggaran belanja modal, dan proyeksi neraca.</w:t>
      </w:r>
    </w:p>
    <w:p w14:paraId="1CA9AB26"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Operasional (Operating Budget)</w:t>
      </w:r>
      <w:r w:rsidRPr="0081340B">
        <w:rPr>
          <w:rFonts w:ascii="Book Antiqua" w:hAnsi="Book Antiqua"/>
          <w:sz w:val="20"/>
          <w:szCs w:val="20"/>
          <w:lang w:val="en"/>
        </w:rPr>
        <w:t xml:space="preserve">: Bagian dari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yang menjelaskan aktivitas penghasil pendapatan dari suatu perusahaan. Puncaknya adalah proyeksi laporan laba rugi.</w:t>
      </w:r>
    </w:p>
    <w:p w14:paraId="3417827C"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Penjualan (Sales Budget)</w:t>
      </w:r>
      <w:r w:rsidRPr="0081340B">
        <w:rPr>
          <w:rFonts w:ascii="Book Antiqua" w:hAnsi="Book Antiqua"/>
          <w:sz w:val="20"/>
          <w:szCs w:val="20"/>
          <w:lang w:val="en"/>
        </w:rPr>
        <w:t xml:space="preserve">: Estimasi terperinci mengenai penjualan yang diharapkan untuk periode mendatang; merupakan titik awal dan fondasi dari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04F592F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Produksi (Production Budget)</w:t>
      </w:r>
      <w:r w:rsidRPr="0081340B">
        <w:rPr>
          <w:rFonts w:ascii="Book Antiqua" w:hAnsi="Book Antiqua"/>
          <w:sz w:val="20"/>
          <w:szCs w:val="20"/>
          <w:lang w:val="en"/>
        </w:rPr>
        <w:t>: Rencana yang merinci jumlah unit produk yang harus diproduksi selama periode tertentu untuk memenuhi target penjualan dan kebijakan persediaan.</w:t>
      </w:r>
    </w:p>
    <w:p w14:paraId="5C12A407"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Laporan Keuangan Proforma (Pro-forma Financial Statements)</w:t>
      </w:r>
      <w:r w:rsidRPr="0081340B">
        <w:rPr>
          <w:rFonts w:ascii="Book Antiqua" w:hAnsi="Book Antiqua"/>
          <w:sz w:val="20"/>
          <w:szCs w:val="20"/>
          <w:lang w:val="en"/>
        </w:rPr>
        <w:t>: Laporan keuangan yang disusun berdasarkan anggaran (diproyeksikan), termasuk proyeksi laporan laba rugi, neraca, dan laporan arus kas.</w:t>
      </w:r>
    </w:p>
    <w:p w14:paraId="522B8C24" w14:textId="77777777" w:rsidR="00793E8C" w:rsidRPr="0081340B" w:rsidRDefault="00793E8C" w:rsidP="0081340B">
      <w:pPr>
        <w:spacing w:line="276" w:lineRule="auto"/>
        <w:rPr>
          <w:rFonts w:ascii="Book Antiqua" w:hAnsi="Book Antiqua"/>
          <w:b/>
          <w:bCs/>
          <w:sz w:val="20"/>
          <w:szCs w:val="20"/>
          <w:lang w:val="en"/>
        </w:rPr>
      </w:pPr>
      <w:bookmarkStart w:id="132" w:name="_x32k4sg4jwx8" w:colFirst="0" w:colLast="0"/>
      <w:bookmarkEnd w:id="132"/>
      <w:r w:rsidRPr="0081340B">
        <w:rPr>
          <w:rFonts w:ascii="Book Antiqua" w:hAnsi="Book Antiqua"/>
          <w:b/>
          <w:bCs/>
          <w:sz w:val="20"/>
          <w:szCs w:val="20"/>
          <w:lang w:val="en"/>
        </w:rPr>
        <w:br w:type="page"/>
      </w:r>
    </w:p>
    <w:p w14:paraId="178675C1" w14:textId="795F73C0" w:rsidR="00060D91" w:rsidRPr="0081340B" w:rsidRDefault="00060D91" w:rsidP="0081340B">
      <w:pPr>
        <w:pStyle w:val="Heading2"/>
        <w:jc w:val="center"/>
        <w:rPr>
          <w:rFonts w:eastAsia="DengXian"/>
          <w:lang w:eastAsia="zh-CN"/>
        </w:rPr>
      </w:pPr>
      <w:bookmarkStart w:id="133" w:name="_Toc219884640"/>
      <w:r w:rsidRPr="0081340B">
        <w:lastRenderedPageBreak/>
        <w:t>DAFTAR PUSTAKA</w:t>
      </w:r>
      <w:bookmarkEnd w:id="133"/>
    </w:p>
    <w:p w14:paraId="1C601D85" w14:textId="77777777" w:rsidR="00060D91" w:rsidRPr="0081340B" w:rsidRDefault="00060D91" w:rsidP="0081340B">
      <w:pPr>
        <w:spacing w:after="0" w:line="276" w:lineRule="auto"/>
        <w:jc w:val="both"/>
        <w:rPr>
          <w:rFonts w:ascii="Book Antiqua" w:hAnsi="Book Antiqua"/>
          <w:sz w:val="20"/>
          <w:szCs w:val="20"/>
          <w:lang w:val="en"/>
        </w:rPr>
      </w:pPr>
    </w:p>
    <w:p w14:paraId="2E5937D5"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Choudhary, S., &amp; Singh, A. (2025). A Critical Review of Budget Control Strategies for Effective Financial Management in Organizations. </w:t>
      </w:r>
      <w:r w:rsidRPr="0081340B">
        <w:rPr>
          <w:rFonts w:ascii="Book Antiqua" w:hAnsi="Book Antiqua"/>
          <w:i/>
          <w:iCs/>
          <w:color w:val="000000" w:themeColor="text1"/>
          <w:sz w:val="20"/>
          <w:szCs w:val="20"/>
          <w:lang w:val="en"/>
        </w:rPr>
        <w:t>American Journal of Finance and Business Management</w:t>
      </w:r>
      <w:r w:rsidRPr="0081340B">
        <w:rPr>
          <w:rFonts w:ascii="Book Antiqua" w:hAnsi="Book Antiqua"/>
          <w:color w:val="000000" w:themeColor="text1"/>
          <w:sz w:val="20"/>
          <w:szCs w:val="20"/>
          <w:lang w:val="en"/>
        </w:rPr>
        <w:t>, 4(1), 364.</w:t>
      </w:r>
      <w:hyperlink r:id="rId83">
        <w:r w:rsidRPr="0081340B">
          <w:rPr>
            <w:rStyle w:val="Hyperlink"/>
            <w:rFonts w:ascii="Book Antiqua" w:hAnsi="Book Antiqua"/>
            <w:color w:val="000000" w:themeColor="text1"/>
            <w:sz w:val="20"/>
            <w:szCs w:val="20"/>
            <w:u w:val="none"/>
            <w:lang w:val="en"/>
          </w:rPr>
          <w:t xml:space="preserve"> </w:t>
        </w:r>
      </w:hyperlink>
      <w:r w:rsidRPr="0081340B">
        <w:rPr>
          <w:rFonts w:ascii="Book Antiqua" w:hAnsi="Book Antiqua"/>
          <w:color w:val="000000" w:themeColor="text1"/>
          <w:sz w:val="20"/>
          <w:szCs w:val="20"/>
          <w:lang w:val="en"/>
        </w:rPr>
        <w:t>https://doi.org/10.58425/ajfbm.v4i1.</w:t>
      </w:r>
      <w:r w:rsidRPr="0081340B">
        <w:rPr>
          <w:rFonts w:ascii="Book Antiqua" w:hAnsi="Book Antiqua"/>
          <w:color w:val="000000" w:themeColor="text1"/>
          <w:sz w:val="20"/>
          <w:szCs w:val="20"/>
          <w:lang w:val="en"/>
        </w:rPr>
        <w:br/>
        <w:t>364</w:t>
      </w:r>
    </w:p>
    <w:p w14:paraId="2FBFA8EB" w14:textId="564896D1"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Chumak, G. (2023). </w:t>
      </w:r>
      <w:r w:rsidR="00E67145" w:rsidRPr="0081340B">
        <w:rPr>
          <w:rFonts w:ascii="Book Antiqua" w:hAnsi="Book Antiqua"/>
          <w:color w:val="000000" w:themeColor="text1"/>
          <w:sz w:val="20"/>
          <w:szCs w:val="20"/>
          <w:lang w:val="en"/>
        </w:rPr>
        <w:t>Budgeting As A Component Of The Cost Management System</w:t>
      </w:r>
      <w:r w:rsidRPr="0081340B">
        <w:rPr>
          <w:rFonts w:ascii="Book Antiqua" w:hAnsi="Book Antiqua"/>
          <w:color w:val="000000" w:themeColor="text1"/>
          <w:sz w:val="20"/>
          <w:szCs w:val="20"/>
          <w:lang w:val="en"/>
        </w:rPr>
        <w:t xml:space="preserve">. </w:t>
      </w:r>
      <w:r w:rsidRPr="0081340B">
        <w:rPr>
          <w:rFonts w:ascii="Book Antiqua" w:hAnsi="Book Antiqua"/>
          <w:i/>
          <w:iCs/>
          <w:color w:val="000000" w:themeColor="text1"/>
          <w:sz w:val="20"/>
          <w:szCs w:val="20"/>
          <w:lang w:val="en"/>
        </w:rPr>
        <w:t>Herald of Khmelnytskyi National University. Economic sciences</w:t>
      </w:r>
      <w:r w:rsidRPr="0081340B">
        <w:rPr>
          <w:rFonts w:ascii="Book Antiqua" w:hAnsi="Book Antiqua"/>
          <w:color w:val="000000" w:themeColor="text1"/>
          <w:sz w:val="20"/>
          <w:szCs w:val="20"/>
          <w:lang w:val="en"/>
        </w:rPr>
        <w:t>, 316(2).</w:t>
      </w:r>
      <w:hyperlink r:id="rId84">
        <w:r w:rsidRPr="0081340B">
          <w:rPr>
            <w:rStyle w:val="Hyperlink"/>
            <w:rFonts w:ascii="Book Antiqua" w:hAnsi="Book Antiqua"/>
            <w:color w:val="000000" w:themeColor="text1"/>
            <w:sz w:val="20"/>
            <w:szCs w:val="20"/>
            <w:u w:val="none"/>
            <w:lang w:val="en"/>
          </w:rPr>
          <w:t xml:space="preserve"> </w:t>
        </w:r>
      </w:hyperlink>
      <w:hyperlink r:id="rId85">
        <w:r w:rsidRPr="0081340B">
          <w:rPr>
            <w:rStyle w:val="Hyperlink"/>
            <w:rFonts w:ascii="Book Antiqua" w:hAnsi="Book Antiqua"/>
            <w:color w:val="000000" w:themeColor="text1"/>
            <w:sz w:val="20"/>
            <w:szCs w:val="20"/>
            <w:u w:val="none"/>
            <w:lang w:val="en"/>
          </w:rPr>
          <w:t>https://doi.org/10.31891/2307-5740-2023-316-2-5</w:t>
        </w:r>
      </w:hyperlink>
    </w:p>
    <w:p w14:paraId="66BFFE3C"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Drury, C. (2022). </w:t>
      </w:r>
      <w:r w:rsidRPr="0081340B">
        <w:rPr>
          <w:rFonts w:ascii="Book Antiqua" w:hAnsi="Book Antiqua"/>
          <w:i/>
          <w:iCs/>
          <w:color w:val="000000" w:themeColor="text1"/>
          <w:sz w:val="20"/>
          <w:szCs w:val="20"/>
          <w:lang w:val="en"/>
        </w:rPr>
        <w:t>Management and cost accounting</w:t>
      </w:r>
      <w:r w:rsidRPr="0081340B">
        <w:rPr>
          <w:rFonts w:ascii="Book Antiqua" w:hAnsi="Book Antiqua"/>
          <w:color w:val="000000" w:themeColor="text1"/>
          <w:sz w:val="20"/>
          <w:szCs w:val="20"/>
          <w:lang w:val="en"/>
        </w:rPr>
        <w:t xml:space="preserve"> (11th ed.). Cengage Learning EMEA.</w:t>
      </w:r>
    </w:p>
    <w:p w14:paraId="6E892CD8" w14:textId="255F1D0E"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Frank, A. (2025). Budgeting Strategies for Public Schools. </w:t>
      </w:r>
      <w:r w:rsidR="00E67145" w:rsidRPr="0081340B">
        <w:rPr>
          <w:rFonts w:ascii="Book Antiqua" w:hAnsi="Book Antiqua"/>
          <w:i/>
          <w:iCs/>
          <w:color w:val="000000" w:themeColor="text1"/>
          <w:sz w:val="20"/>
          <w:szCs w:val="20"/>
          <w:lang w:val="en"/>
        </w:rPr>
        <w:t>Newport International Journal Of Current Issues In Arts And Management</w:t>
      </w:r>
      <w:r w:rsidR="00E67145" w:rsidRPr="0081340B">
        <w:rPr>
          <w:rFonts w:ascii="Book Antiqua" w:hAnsi="Book Antiqua"/>
          <w:color w:val="000000" w:themeColor="text1"/>
          <w:sz w:val="20"/>
          <w:szCs w:val="20"/>
          <w:lang w:val="en"/>
        </w:rPr>
        <w:t>.</w:t>
      </w:r>
      <w:hyperlink r:id="rId86">
        <w:r w:rsidR="00E67145" w:rsidRPr="0081340B">
          <w:rPr>
            <w:rStyle w:val="Hyperlink"/>
            <w:rFonts w:ascii="Book Antiqua" w:hAnsi="Book Antiqua"/>
            <w:color w:val="000000" w:themeColor="text1"/>
            <w:sz w:val="20"/>
            <w:szCs w:val="20"/>
            <w:u w:val="none"/>
            <w:lang w:val="en"/>
          </w:rPr>
          <w:t xml:space="preserve"> </w:t>
        </w:r>
      </w:hyperlink>
      <w:hyperlink r:id="rId87">
        <w:r w:rsidRPr="0081340B">
          <w:rPr>
            <w:rStyle w:val="Hyperlink"/>
            <w:rFonts w:ascii="Book Antiqua" w:hAnsi="Book Antiqua"/>
            <w:color w:val="000000" w:themeColor="text1"/>
            <w:sz w:val="20"/>
            <w:szCs w:val="20"/>
            <w:u w:val="none"/>
            <w:lang w:val="en"/>
          </w:rPr>
          <w:t>https://doi.org/10.59298/nijciam/2025/6.1.5157</w:t>
        </w:r>
      </w:hyperlink>
    </w:p>
    <w:p w14:paraId="1F8A4DA3"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Frow, N., Marginson, D., &amp; Ogden, S. (2019). "Beyond Budgeting": A tool for accountability and communication. </w:t>
      </w:r>
      <w:r w:rsidRPr="0081340B">
        <w:rPr>
          <w:rFonts w:ascii="Book Antiqua" w:hAnsi="Book Antiqua"/>
          <w:i/>
          <w:iCs/>
          <w:color w:val="000000" w:themeColor="text1"/>
          <w:sz w:val="20"/>
          <w:szCs w:val="20"/>
          <w:lang w:val="en"/>
        </w:rPr>
        <w:t>Journal of Applied Accounting Research</w:t>
      </w:r>
      <w:r w:rsidRPr="0081340B">
        <w:rPr>
          <w:rFonts w:ascii="Book Antiqua" w:hAnsi="Book Antiqua"/>
          <w:color w:val="000000" w:themeColor="text1"/>
          <w:sz w:val="20"/>
          <w:szCs w:val="20"/>
          <w:lang w:val="en"/>
        </w:rPr>
        <w:t>, 20(2), 195-213.</w:t>
      </w:r>
      <w:hyperlink r:id="rId88">
        <w:r w:rsidRPr="0081340B">
          <w:rPr>
            <w:rStyle w:val="Hyperlink"/>
            <w:rFonts w:ascii="Book Antiqua" w:hAnsi="Book Antiqua"/>
            <w:color w:val="000000" w:themeColor="text1"/>
            <w:sz w:val="20"/>
            <w:szCs w:val="20"/>
            <w:u w:val="none"/>
            <w:lang w:val="en"/>
          </w:rPr>
          <w:t xml:space="preserve"> </w:t>
        </w:r>
      </w:hyperlink>
      <w:hyperlink r:id="rId89">
        <w:r w:rsidRPr="0081340B">
          <w:rPr>
            <w:rStyle w:val="Hyperlink"/>
            <w:rFonts w:ascii="Book Antiqua" w:hAnsi="Book Antiqua"/>
            <w:color w:val="000000" w:themeColor="text1"/>
            <w:sz w:val="20"/>
            <w:szCs w:val="20"/>
            <w:u w:val="none"/>
            <w:lang w:val="en"/>
          </w:rPr>
          <w:t>https://doi.org/10.1108/JAAR-03-2018-0043</w:t>
        </w:r>
      </w:hyperlink>
    </w:p>
    <w:p w14:paraId="17D120BD"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Grobler-Dębska, K., Mularczyk, R., Gawęda, B., &amp; Kucharska, E. (2024). Time Series Methods and Business Intelligent Tools for Budget Planning, Case Study. </w:t>
      </w:r>
      <w:r w:rsidRPr="0081340B">
        <w:rPr>
          <w:rFonts w:ascii="Book Antiqua" w:hAnsi="Book Antiqua"/>
          <w:i/>
          <w:iCs/>
          <w:color w:val="000000" w:themeColor="text1"/>
          <w:sz w:val="20"/>
          <w:szCs w:val="20"/>
          <w:lang w:val="en"/>
        </w:rPr>
        <w:t>Applied Sciences</w:t>
      </w:r>
      <w:r w:rsidRPr="0081340B">
        <w:rPr>
          <w:rFonts w:ascii="Book Antiqua" w:hAnsi="Book Antiqua"/>
          <w:color w:val="000000" w:themeColor="text1"/>
          <w:sz w:val="20"/>
          <w:szCs w:val="20"/>
          <w:lang w:val="en"/>
        </w:rPr>
        <w:t>, 15(1), 287.</w:t>
      </w:r>
      <w:hyperlink r:id="rId90">
        <w:r w:rsidRPr="0081340B">
          <w:rPr>
            <w:rStyle w:val="Hyperlink"/>
            <w:rFonts w:ascii="Book Antiqua" w:hAnsi="Book Antiqua"/>
            <w:color w:val="000000" w:themeColor="text1"/>
            <w:sz w:val="20"/>
            <w:szCs w:val="20"/>
            <w:u w:val="none"/>
            <w:lang w:val="en"/>
          </w:rPr>
          <w:t xml:space="preserve"> </w:t>
        </w:r>
      </w:hyperlink>
      <w:hyperlink r:id="rId91">
        <w:r w:rsidRPr="0081340B">
          <w:rPr>
            <w:rStyle w:val="Hyperlink"/>
            <w:rFonts w:ascii="Book Antiqua" w:hAnsi="Book Antiqua"/>
            <w:color w:val="000000" w:themeColor="text1"/>
            <w:sz w:val="20"/>
            <w:szCs w:val="20"/>
            <w:u w:val="none"/>
            <w:lang w:val="en"/>
          </w:rPr>
          <w:t>https://doi.org/10.3390/app15010287</w:t>
        </w:r>
      </w:hyperlink>
    </w:p>
    <w:p w14:paraId="4CE1A0D1"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Horngren, C. T., Datar, S. M., &amp; Rajan, M. V. (2021). </w:t>
      </w:r>
      <w:r w:rsidRPr="0081340B">
        <w:rPr>
          <w:rFonts w:ascii="Book Antiqua" w:hAnsi="Book Antiqua"/>
          <w:i/>
          <w:iCs/>
          <w:color w:val="000000" w:themeColor="text1"/>
          <w:sz w:val="20"/>
          <w:szCs w:val="20"/>
          <w:lang w:val="en"/>
        </w:rPr>
        <w:t>Cost accounting: A managerial emphasis</w:t>
      </w:r>
      <w:r w:rsidRPr="0081340B">
        <w:rPr>
          <w:rFonts w:ascii="Book Antiqua" w:hAnsi="Book Antiqua"/>
          <w:color w:val="000000" w:themeColor="text1"/>
          <w:sz w:val="20"/>
          <w:szCs w:val="20"/>
          <w:lang w:val="en"/>
        </w:rPr>
        <w:t xml:space="preserve"> (17th ed.). Pearson.</w:t>
      </w:r>
    </w:p>
    <w:p w14:paraId="06E34793"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Khakimjanovna, U. (2025). Budgeting as A Strategic Component of Enterprise Financial Planning Systems. </w:t>
      </w:r>
      <w:r w:rsidRPr="0081340B">
        <w:rPr>
          <w:rFonts w:ascii="Book Antiqua" w:hAnsi="Book Antiqua"/>
          <w:i/>
          <w:iCs/>
          <w:color w:val="000000" w:themeColor="text1"/>
          <w:sz w:val="20"/>
          <w:szCs w:val="20"/>
          <w:lang w:val="en"/>
        </w:rPr>
        <w:t>American Journal of Applied Science and Technology</w:t>
      </w:r>
      <w:r w:rsidRPr="0081340B">
        <w:rPr>
          <w:rFonts w:ascii="Book Antiqua" w:hAnsi="Book Antiqua"/>
          <w:color w:val="000000" w:themeColor="text1"/>
          <w:sz w:val="20"/>
          <w:szCs w:val="20"/>
          <w:lang w:val="en"/>
        </w:rPr>
        <w:t>.</w:t>
      </w:r>
      <w:hyperlink r:id="rId92">
        <w:r w:rsidRPr="0081340B">
          <w:rPr>
            <w:rStyle w:val="Hyperlink"/>
            <w:rFonts w:ascii="Book Antiqua" w:hAnsi="Book Antiqua"/>
            <w:color w:val="000000" w:themeColor="text1"/>
            <w:sz w:val="20"/>
            <w:szCs w:val="20"/>
            <w:u w:val="none"/>
            <w:lang w:val="en"/>
          </w:rPr>
          <w:t xml:space="preserve"> </w:t>
        </w:r>
      </w:hyperlink>
      <w:hyperlink r:id="rId93">
        <w:r w:rsidRPr="0081340B">
          <w:rPr>
            <w:rStyle w:val="Hyperlink"/>
            <w:rFonts w:ascii="Book Antiqua" w:hAnsi="Book Antiqua"/>
            <w:color w:val="000000" w:themeColor="text1"/>
            <w:sz w:val="20"/>
            <w:szCs w:val="20"/>
            <w:u w:val="none"/>
            <w:lang w:val="en"/>
          </w:rPr>
          <w:t>https://doi.org/10.37547/</w:t>
        </w:r>
        <w:r w:rsidRPr="0081340B">
          <w:rPr>
            <w:rStyle w:val="Hyperlink"/>
            <w:rFonts w:ascii="Book Antiqua" w:hAnsi="Book Antiqua"/>
            <w:color w:val="000000" w:themeColor="text1"/>
            <w:sz w:val="20"/>
            <w:szCs w:val="20"/>
            <w:u w:val="none"/>
            <w:lang w:val="en"/>
          </w:rPr>
          <w:br/>
          <w:t>ajast/volume05issue05-27</w:t>
        </w:r>
      </w:hyperlink>
    </w:p>
    <w:p w14:paraId="583D771E" w14:textId="77777777" w:rsidR="00060D91" w:rsidRPr="0081340B" w:rsidRDefault="00060D91" w:rsidP="0081340B">
      <w:pPr>
        <w:spacing w:line="276" w:lineRule="auto"/>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br w:type="page"/>
      </w:r>
    </w:p>
    <w:p w14:paraId="490F93E3"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color w:val="000000" w:themeColor="text1"/>
          <w:sz w:val="20"/>
          <w:szCs w:val="20"/>
          <w:lang w:val="en"/>
        </w:rPr>
        <w:lastRenderedPageBreak/>
        <w:t xml:space="preserve">Libby, T., &amp; Lindsay, R. M. (2020). Beyond budgeting or budgeting reconsidered? A survey of North-American budgeting practice. </w:t>
      </w:r>
      <w:r w:rsidRPr="0081340B">
        <w:rPr>
          <w:rFonts w:ascii="Book Antiqua" w:hAnsi="Book Antiqua"/>
          <w:i/>
          <w:iCs/>
          <w:color w:val="000000" w:themeColor="text1"/>
          <w:sz w:val="20"/>
          <w:szCs w:val="20"/>
          <w:lang w:val="en"/>
        </w:rPr>
        <w:t>Management Accounting Research</w:t>
      </w:r>
      <w:r w:rsidRPr="0081340B">
        <w:rPr>
          <w:rFonts w:ascii="Book Antiqua" w:hAnsi="Book Antiqua"/>
          <w:color w:val="000000" w:themeColor="text1"/>
          <w:sz w:val="20"/>
          <w:szCs w:val="20"/>
          <w:lang w:val="en"/>
        </w:rPr>
        <w:t>, 45, 100661.</w:t>
      </w:r>
      <w:hyperlink r:id="rId94">
        <w:r w:rsidRPr="0081340B">
          <w:rPr>
            <w:rStyle w:val="Hyperlink"/>
            <w:rFonts w:ascii="Book Antiqua" w:hAnsi="Book Antiqua"/>
            <w:color w:val="000000" w:themeColor="text1"/>
            <w:sz w:val="20"/>
            <w:szCs w:val="20"/>
            <w:u w:val="none"/>
            <w:lang w:val="en"/>
          </w:rPr>
          <w:t xml:space="preserve"> </w:t>
        </w:r>
      </w:hyperlink>
      <w:hyperlink r:id="rId95">
        <w:r w:rsidRPr="0081340B">
          <w:rPr>
            <w:rStyle w:val="Hyperlink"/>
            <w:rFonts w:ascii="Book Antiqua" w:hAnsi="Book Antiqua"/>
            <w:color w:val="000000" w:themeColor="text1"/>
            <w:sz w:val="20"/>
            <w:szCs w:val="20"/>
            <w:u w:val="none"/>
            <w:lang w:val="en"/>
          </w:rPr>
          <w:t>https://doi.org/10.1016/j.mar.2019.100661</w:t>
        </w:r>
      </w:hyperlink>
    </w:p>
    <w:p w14:paraId="75A94B12"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Ningrum, W., Lupikawaty, M., &amp; Pebrianti, Y. (2025). Penyusunan Anggaran Operasional pada UMKM Tahu XYZ Cabang Sako Palembang. </w:t>
      </w:r>
      <w:r w:rsidRPr="0081340B">
        <w:rPr>
          <w:rFonts w:ascii="Book Antiqua" w:hAnsi="Book Antiqua"/>
          <w:i/>
          <w:iCs/>
          <w:color w:val="000000" w:themeColor="text1"/>
          <w:sz w:val="20"/>
          <w:szCs w:val="20"/>
          <w:lang w:val="en"/>
        </w:rPr>
        <w:t>Jurnal Inovasi Manajemen, Kewirausahaan, Bisnis dan Digital</w:t>
      </w:r>
      <w:r w:rsidRPr="0081340B">
        <w:rPr>
          <w:rFonts w:ascii="Book Antiqua" w:hAnsi="Book Antiqua"/>
          <w:color w:val="000000" w:themeColor="text1"/>
          <w:sz w:val="20"/>
          <w:szCs w:val="20"/>
          <w:lang w:val="en"/>
        </w:rPr>
        <w:t>, 2(3), 771.</w:t>
      </w:r>
      <w:hyperlink r:id="rId96">
        <w:r w:rsidRPr="0081340B">
          <w:rPr>
            <w:rStyle w:val="Hyperlink"/>
            <w:rFonts w:ascii="Book Antiqua" w:hAnsi="Book Antiqua"/>
            <w:color w:val="000000" w:themeColor="text1"/>
            <w:sz w:val="20"/>
            <w:szCs w:val="20"/>
            <w:u w:val="none"/>
            <w:lang w:val="en"/>
          </w:rPr>
          <w:t xml:space="preserve"> </w:t>
        </w:r>
      </w:hyperlink>
      <w:hyperlink r:id="rId97">
        <w:r w:rsidRPr="0081340B">
          <w:rPr>
            <w:rStyle w:val="Hyperlink"/>
            <w:rFonts w:ascii="Book Antiqua" w:hAnsi="Book Antiqua"/>
            <w:color w:val="000000" w:themeColor="text1"/>
            <w:sz w:val="20"/>
            <w:szCs w:val="20"/>
            <w:u w:val="none"/>
            <w:lang w:val="en"/>
          </w:rPr>
          <w:t>https://doi.org/10.61132/jimakebidi.</w:t>
        </w:r>
        <w:r w:rsidRPr="0081340B">
          <w:rPr>
            <w:rStyle w:val="Hyperlink"/>
            <w:rFonts w:ascii="Book Antiqua" w:hAnsi="Book Antiqua"/>
            <w:color w:val="000000" w:themeColor="text1"/>
            <w:sz w:val="20"/>
            <w:szCs w:val="20"/>
            <w:u w:val="none"/>
            <w:lang w:val="en"/>
          </w:rPr>
          <w:br/>
          <w:t>v2i3.771</w:t>
        </w:r>
      </w:hyperlink>
    </w:p>
    <w:p w14:paraId="7AB1E90C"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Pathange, R., Begum, A., Varsha, G., Swapna, G., Fatima, H., &amp; Sultana, H. (2024). A Study on Budget and Budgetary Control. </w:t>
      </w:r>
      <w:r w:rsidRPr="0081340B">
        <w:rPr>
          <w:rFonts w:ascii="Book Antiqua" w:hAnsi="Book Antiqua"/>
          <w:i/>
          <w:iCs/>
          <w:color w:val="000000" w:themeColor="text1"/>
          <w:sz w:val="20"/>
          <w:szCs w:val="20"/>
          <w:lang w:val="en"/>
        </w:rPr>
        <w:t>international journal of engineering technology and management sciences</w:t>
      </w:r>
      <w:r w:rsidRPr="0081340B">
        <w:rPr>
          <w:rFonts w:ascii="Book Antiqua" w:hAnsi="Book Antiqua"/>
          <w:color w:val="000000" w:themeColor="text1"/>
          <w:sz w:val="20"/>
          <w:szCs w:val="20"/>
          <w:lang w:val="en"/>
        </w:rPr>
        <w:t>, 8(2), 27.</w:t>
      </w:r>
      <w:hyperlink r:id="rId98">
        <w:r w:rsidRPr="0081340B">
          <w:rPr>
            <w:rStyle w:val="Hyperlink"/>
            <w:rFonts w:ascii="Book Antiqua" w:hAnsi="Book Antiqua"/>
            <w:color w:val="000000" w:themeColor="text1"/>
            <w:sz w:val="20"/>
            <w:szCs w:val="20"/>
            <w:u w:val="none"/>
            <w:lang w:val="en"/>
          </w:rPr>
          <w:t xml:space="preserve"> </w:t>
        </w:r>
      </w:hyperlink>
      <w:hyperlink r:id="rId99">
        <w:r w:rsidRPr="0081340B">
          <w:rPr>
            <w:rStyle w:val="Hyperlink"/>
            <w:rFonts w:ascii="Book Antiqua" w:hAnsi="Book Antiqua"/>
            <w:color w:val="000000" w:themeColor="text1"/>
            <w:sz w:val="20"/>
            <w:szCs w:val="20"/>
            <w:u w:val="none"/>
            <w:lang w:val="en"/>
          </w:rPr>
          <w:t>https://doi.org/10.46647/</w:t>
        </w:r>
        <w:r w:rsidRPr="0081340B">
          <w:rPr>
            <w:rStyle w:val="Hyperlink"/>
            <w:rFonts w:ascii="Book Antiqua" w:hAnsi="Book Antiqua"/>
            <w:color w:val="000000" w:themeColor="text1"/>
            <w:sz w:val="20"/>
            <w:szCs w:val="20"/>
            <w:u w:val="none"/>
            <w:lang w:val="en"/>
          </w:rPr>
          <w:br/>
          <w:t>ijetms.2024.v08i02.027</w:t>
        </w:r>
      </w:hyperlink>
    </w:p>
    <w:p w14:paraId="164666C6"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Sirait, M., Faisal, A., Alhadad, M., Subagya, M., Rijki, A., &amp; Syahwildan, M. (2025). Penganggaran sebagai Alat Strategis dalam Perencanaan dan Pengambilan Keputusan Bisnis. </w:t>
      </w:r>
      <w:r w:rsidRPr="0081340B">
        <w:rPr>
          <w:rFonts w:ascii="Book Antiqua" w:hAnsi="Book Antiqua"/>
          <w:i/>
          <w:iCs/>
          <w:color w:val="000000" w:themeColor="text1"/>
          <w:sz w:val="20"/>
          <w:szCs w:val="20"/>
          <w:lang w:val="en"/>
        </w:rPr>
        <w:t>Jurnal Manajemen Bisnis Digital Terkini</w:t>
      </w:r>
      <w:r w:rsidRPr="0081340B">
        <w:rPr>
          <w:rFonts w:ascii="Book Antiqua" w:hAnsi="Book Antiqua"/>
          <w:color w:val="000000" w:themeColor="text1"/>
          <w:sz w:val="20"/>
          <w:szCs w:val="20"/>
          <w:lang w:val="en"/>
        </w:rPr>
        <w:t>, 2(2), 701.</w:t>
      </w:r>
      <w:hyperlink r:id="rId100">
        <w:r w:rsidRPr="0081340B">
          <w:rPr>
            <w:rStyle w:val="Hyperlink"/>
            <w:rFonts w:ascii="Book Antiqua" w:hAnsi="Book Antiqua"/>
            <w:color w:val="000000" w:themeColor="text1"/>
            <w:sz w:val="20"/>
            <w:szCs w:val="20"/>
            <w:u w:val="none"/>
            <w:lang w:val="en"/>
          </w:rPr>
          <w:t xml:space="preserve"> </w:t>
        </w:r>
      </w:hyperlink>
      <w:hyperlink r:id="rId101">
        <w:r w:rsidRPr="0081340B">
          <w:rPr>
            <w:rStyle w:val="Hyperlink"/>
            <w:rFonts w:ascii="Book Antiqua" w:hAnsi="Book Antiqua"/>
            <w:color w:val="000000" w:themeColor="text1"/>
            <w:sz w:val="20"/>
            <w:szCs w:val="20"/>
            <w:u w:val="none"/>
            <w:lang w:val="en"/>
          </w:rPr>
          <w:t>https://doi.org/10.61132/jumbidter.v2i2.701</w:t>
        </w:r>
      </w:hyperlink>
    </w:p>
    <w:p w14:paraId="25E185AF"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Tatarinov, O. (2025). Preparation for the Budget Process in the Company. </w:t>
      </w:r>
      <w:r w:rsidRPr="0081340B">
        <w:rPr>
          <w:rFonts w:ascii="Book Antiqua" w:hAnsi="Book Antiqua"/>
          <w:i/>
          <w:iCs/>
          <w:color w:val="000000" w:themeColor="text1"/>
          <w:sz w:val="20"/>
          <w:szCs w:val="20"/>
          <w:lang w:val="en"/>
        </w:rPr>
        <w:t>Economics: time realities</w:t>
      </w:r>
      <w:r w:rsidRPr="0081340B">
        <w:rPr>
          <w:rFonts w:ascii="Book Antiqua" w:hAnsi="Book Antiqua"/>
          <w:color w:val="000000" w:themeColor="text1"/>
          <w:sz w:val="20"/>
          <w:szCs w:val="20"/>
          <w:lang w:val="en"/>
        </w:rPr>
        <w:t>.</w:t>
      </w:r>
      <w:hyperlink r:id="rId102">
        <w:r w:rsidRPr="0081340B">
          <w:rPr>
            <w:rStyle w:val="Hyperlink"/>
            <w:rFonts w:ascii="Book Antiqua" w:hAnsi="Book Antiqua"/>
            <w:color w:val="000000" w:themeColor="text1"/>
            <w:sz w:val="20"/>
            <w:szCs w:val="20"/>
            <w:u w:val="none"/>
            <w:lang w:val="en"/>
          </w:rPr>
          <w:t xml:space="preserve"> </w:t>
        </w:r>
      </w:hyperlink>
      <w:hyperlink r:id="rId103">
        <w:r w:rsidRPr="0081340B">
          <w:rPr>
            <w:rStyle w:val="Hyperlink"/>
            <w:rFonts w:ascii="Book Antiqua" w:hAnsi="Book Antiqua"/>
            <w:color w:val="000000" w:themeColor="text1"/>
            <w:sz w:val="20"/>
            <w:szCs w:val="20"/>
            <w:u w:val="none"/>
            <w:lang w:val="en"/>
          </w:rPr>
          <w:t>https://doi.org/10.</w:t>
        </w:r>
        <w:r w:rsidRPr="0081340B">
          <w:rPr>
            <w:rStyle w:val="Hyperlink"/>
            <w:rFonts w:ascii="Book Antiqua" w:hAnsi="Book Antiqua"/>
            <w:color w:val="000000" w:themeColor="text1"/>
            <w:sz w:val="20"/>
            <w:szCs w:val="20"/>
            <w:u w:val="none"/>
            <w:lang w:val="en"/>
          </w:rPr>
          <w:br/>
          <w:t>15276/etr.01.2025.8</w:t>
        </w:r>
      </w:hyperlink>
    </w:p>
    <w:p w14:paraId="57D2568D" w14:textId="77777777" w:rsidR="00060D91" w:rsidRPr="0081340B" w:rsidRDefault="00060D91"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Welsch, G. A., Hilton, R. W., &amp; Gordon, P. N. (2020). </w:t>
      </w:r>
      <w:r w:rsidRPr="0081340B">
        <w:rPr>
          <w:rFonts w:ascii="Book Antiqua" w:hAnsi="Book Antiqua"/>
          <w:i/>
          <w:iCs/>
          <w:color w:val="000000" w:themeColor="text1"/>
          <w:sz w:val="20"/>
          <w:szCs w:val="20"/>
          <w:lang w:val="en"/>
        </w:rPr>
        <w:t>Budgeting: Profit Planning and Control</w:t>
      </w:r>
      <w:r w:rsidRPr="0081340B">
        <w:rPr>
          <w:rFonts w:ascii="Book Antiqua" w:hAnsi="Book Antiqua"/>
          <w:color w:val="000000" w:themeColor="text1"/>
          <w:sz w:val="20"/>
          <w:szCs w:val="20"/>
          <w:lang w:val="en"/>
        </w:rPr>
        <w:t xml:space="preserve"> (5th ed.). Prentice Hall.</w:t>
      </w:r>
    </w:p>
    <w:p w14:paraId="3B4F401B" w14:textId="77777777" w:rsidR="00060D91" w:rsidRPr="0081340B" w:rsidRDefault="00060D91" w:rsidP="0081340B">
      <w:pPr>
        <w:spacing w:line="276" w:lineRule="auto"/>
        <w:rPr>
          <w:rFonts w:ascii="Book Antiqua" w:hAnsi="Book Antiqua"/>
          <w:b/>
          <w:bCs/>
          <w:sz w:val="20"/>
          <w:szCs w:val="20"/>
          <w:lang w:val="en"/>
        </w:rPr>
      </w:pPr>
      <w:bookmarkStart w:id="134" w:name="_78im0o30kz2f" w:colFirst="0" w:colLast="0"/>
      <w:bookmarkEnd w:id="134"/>
      <w:r w:rsidRPr="0081340B">
        <w:rPr>
          <w:rFonts w:ascii="Book Antiqua" w:hAnsi="Book Antiqua"/>
          <w:b/>
          <w:bCs/>
          <w:sz w:val="20"/>
          <w:szCs w:val="20"/>
          <w:lang w:val="en"/>
        </w:rPr>
        <w:br w:type="page"/>
      </w:r>
    </w:p>
    <w:p w14:paraId="26DE6666" w14:textId="61E2F31C" w:rsidR="00A971F3" w:rsidRPr="0081340B" w:rsidRDefault="00A971F3" w:rsidP="0081340B">
      <w:pPr>
        <w:pStyle w:val="Heading1"/>
        <w:spacing w:before="0" w:line="276" w:lineRule="auto"/>
        <w:ind w:left="142" w:hanging="142"/>
        <w:rPr>
          <w:b/>
          <w:color w:val="FFFFFF" w:themeColor="background1"/>
          <w:szCs w:val="20"/>
          <w:lang w:val="en-US"/>
        </w:rPr>
      </w:pPr>
      <w:bookmarkStart w:id="135" w:name="_Toc219884641"/>
      <w:r w:rsidRPr="0081340B">
        <w:rPr>
          <w:b/>
          <w:noProof/>
          <w:sz w:val="48"/>
          <w:szCs w:val="20"/>
          <w:lang w:val="en-US"/>
        </w:rPr>
        <w:lastRenderedPageBreak/>
        <mc:AlternateContent>
          <mc:Choice Requires="wps">
            <w:drawing>
              <wp:anchor distT="0" distB="0" distL="114300" distR="114300" simplePos="0" relativeHeight="251678720" behindDoc="0" locked="0" layoutInCell="1" allowOverlap="1" wp14:anchorId="3D0B2368" wp14:editId="6F5A2A24">
                <wp:simplePos x="0" y="0"/>
                <wp:positionH relativeFrom="column">
                  <wp:posOffset>936996</wp:posOffset>
                </wp:positionH>
                <wp:positionV relativeFrom="paragraph">
                  <wp:posOffset>133925</wp:posOffset>
                </wp:positionV>
                <wp:extent cx="2794959" cy="1109980"/>
                <wp:effectExtent l="0" t="0" r="0" b="0"/>
                <wp:wrapNone/>
                <wp:docPr id="12" name="Rectangle 12"/>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2AFE300" w14:textId="42FD746A" w:rsidR="007C21B0" w:rsidRPr="007649F8" w:rsidRDefault="007C21B0" w:rsidP="00A971F3">
                            <w:pPr>
                              <w:spacing w:after="0" w:line="276" w:lineRule="auto"/>
                              <w:jc w:val="center"/>
                              <w:rPr>
                                <w:rFonts w:ascii="Book Antiqua" w:hAnsi="Book Antiqua"/>
                                <w:b/>
                                <w:bCs/>
                                <w:sz w:val="36"/>
                                <w:szCs w:val="40"/>
                              </w:rPr>
                            </w:pPr>
                            <w:r w:rsidRPr="007649F8">
                              <w:rPr>
                                <w:rFonts w:ascii="Book Antiqua" w:hAnsi="Book Antiqua"/>
                                <w:b/>
                                <w:bCs/>
                                <w:i/>
                                <w:iCs/>
                                <w:sz w:val="36"/>
                                <w:szCs w:val="40"/>
                                <w:lang w:val="en"/>
                              </w:rPr>
                              <w:t>BUDGETING</w:t>
                            </w:r>
                            <w:r w:rsidRPr="007649F8">
                              <w:rPr>
                                <w:rFonts w:ascii="Book Antiqua" w:hAnsi="Book Antiqua"/>
                                <w:b/>
                                <w:bCs/>
                                <w:sz w:val="36"/>
                                <w:szCs w:val="40"/>
                                <w:lang w:val="en"/>
                              </w:rPr>
                              <w:t xml:space="preserve"> DALAM PERUSAHAAN JASA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D0B2368" id="Rectangle 12" o:spid="_x0000_s1030" style="position:absolute;left:0;text-align:left;margin-left:73.8pt;margin-top:10.55pt;width:220.1pt;height:87.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LLT7GtmAgAAEAUAAA4AAAAAAAAAAAAAAAAALgIAAGRy&#10;cy9lMm9Eb2MueG1sUEsBAi0AFAAGAAgAAAAhABgtO8veAAAACgEAAA8AAAAAAAAAAAAAAAAAwAQA&#10;AGRycy9kb3ducmV2LnhtbFBLBQYAAAAABAAEAPMAAADLBQAAAAA=&#10;" filled="f" stroked="f" strokeweight="1pt">
                <v:textbox>
                  <w:txbxContent>
                    <w:p w14:paraId="02AFE300" w14:textId="42FD746A" w:rsidR="007C21B0" w:rsidRPr="007649F8" w:rsidRDefault="007C21B0" w:rsidP="00A971F3">
                      <w:pPr>
                        <w:spacing w:after="0" w:line="276" w:lineRule="auto"/>
                        <w:jc w:val="center"/>
                        <w:rPr>
                          <w:rFonts w:ascii="Book Antiqua" w:hAnsi="Book Antiqua"/>
                          <w:b/>
                          <w:bCs/>
                          <w:sz w:val="36"/>
                          <w:szCs w:val="40"/>
                        </w:rPr>
                      </w:pPr>
                      <w:r w:rsidRPr="007649F8">
                        <w:rPr>
                          <w:rFonts w:ascii="Book Antiqua" w:hAnsi="Book Antiqua"/>
                          <w:b/>
                          <w:bCs/>
                          <w:i/>
                          <w:iCs/>
                          <w:sz w:val="36"/>
                          <w:szCs w:val="40"/>
                          <w:lang w:val="en"/>
                        </w:rPr>
                        <w:t>BUDGETING</w:t>
                      </w:r>
                      <w:r w:rsidRPr="007649F8">
                        <w:rPr>
                          <w:rFonts w:ascii="Book Antiqua" w:hAnsi="Book Antiqua"/>
                          <w:b/>
                          <w:bCs/>
                          <w:sz w:val="36"/>
                          <w:szCs w:val="40"/>
                          <w:lang w:val="en"/>
                        </w:rPr>
                        <w:t xml:space="preserve"> DALAM PERUSAHAAN JASA</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77696" behindDoc="0" locked="0" layoutInCell="1" allowOverlap="1" wp14:anchorId="710F8D5A" wp14:editId="7CAEB3A5">
                <wp:simplePos x="0" y="0"/>
                <wp:positionH relativeFrom="column">
                  <wp:posOffset>884555</wp:posOffset>
                </wp:positionH>
                <wp:positionV relativeFrom="paragraph">
                  <wp:posOffset>76835</wp:posOffset>
                </wp:positionV>
                <wp:extent cx="0" cy="1224000"/>
                <wp:effectExtent l="19050" t="0" r="38100" b="52705"/>
                <wp:wrapNone/>
                <wp:docPr id="13" name="Straight Connector 13"/>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751485" id="Straight Connector 13"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C/g8xQ&#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5</w:t>
      </w:r>
      <w:r w:rsidRPr="0081340B">
        <w:rPr>
          <w:b/>
          <w:szCs w:val="20"/>
          <w:lang w:val="en-US"/>
        </w:rPr>
        <w:t xml:space="preserve"> </w:t>
      </w:r>
      <w:r w:rsidRPr="0081340B">
        <w:rPr>
          <w:b/>
          <w:szCs w:val="20"/>
          <w:lang w:val="en-US"/>
        </w:rPr>
        <w:tab/>
      </w:r>
      <w:r w:rsidRPr="0081340B">
        <w:rPr>
          <w:b/>
          <w:i/>
          <w:iCs/>
          <w:color w:val="FFFFFF" w:themeColor="background1"/>
          <w:sz w:val="14"/>
          <w:szCs w:val="14"/>
          <w:lang w:val="en-US"/>
        </w:rPr>
        <w:t>BUDGETING</w:t>
      </w:r>
      <w:r w:rsidRPr="0081340B">
        <w:rPr>
          <w:b/>
          <w:color w:val="FFFFFF" w:themeColor="background1"/>
          <w:sz w:val="14"/>
          <w:szCs w:val="14"/>
          <w:lang w:val="en-US"/>
        </w:rPr>
        <w:t xml:space="preserve"> DALAM PERUSAHAAN JASA</w:t>
      </w:r>
      <w:bookmarkEnd w:id="135"/>
    </w:p>
    <w:p w14:paraId="27F1060A" w14:textId="77777777" w:rsidR="00E004B9" w:rsidRPr="0081340B" w:rsidRDefault="00E004B9" w:rsidP="0081340B">
      <w:pPr>
        <w:spacing w:after="0" w:line="276" w:lineRule="auto"/>
        <w:jc w:val="both"/>
        <w:rPr>
          <w:rFonts w:ascii="Book Antiqua" w:hAnsi="Book Antiqua"/>
          <w:sz w:val="20"/>
          <w:szCs w:val="20"/>
          <w:lang w:val="en"/>
        </w:rPr>
      </w:pPr>
    </w:p>
    <w:p w14:paraId="548DE8CA" w14:textId="77777777" w:rsidR="00E004B9" w:rsidRPr="0081340B" w:rsidRDefault="00E004B9" w:rsidP="0081340B">
      <w:pPr>
        <w:spacing w:after="0" w:line="276" w:lineRule="auto"/>
        <w:jc w:val="both"/>
        <w:rPr>
          <w:rFonts w:ascii="Book Antiqua" w:hAnsi="Book Antiqua"/>
          <w:sz w:val="20"/>
          <w:szCs w:val="20"/>
          <w:lang w:val="en"/>
        </w:rPr>
      </w:pPr>
    </w:p>
    <w:p w14:paraId="727F5BA2" w14:textId="77777777" w:rsidR="00957590" w:rsidRPr="0081340B" w:rsidRDefault="00957590" w:rsidP="0081340B">
      <w:pPr>
        <w:pStyle w:val="Heading2"/>
      </w:pPr>
      <w:bookmarkStart w:id="136" w:name="_gxgsjtyfwinc" w:colFirst="0" w:colLast="0"/>
      <w:bookmarkStart w:id="137" w:name="_Toc219884642"/>
      <w:bookmarkEnd w:id="136"/>
      <w:r w:rsidRPr="0081340B">
        <w:t>Tujuan Pembelajaran</w:t>
      </w:r>
      <w:bookmarkEnd w:id="137"/>
    </w:p>
    <w:p w14:paraId="1AEB554F"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51346A20"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karakteristik unik yang membedakan penganggaran di perusahaan jasa dari perusahaan manufaktur dan dagang.</w:t>
      </w:r>
    </w:p>
    <w:p w14:paraId="62D830D4"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dan menentukan satuan unit jasa yang relevan sebagai dasar penyusunan anggaran pendapatan.</w:t>
      </w:r>
    </w:p>
    <w:p w14:paraId="1AD621BD"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faktor-faktor kunci yang memengaruhi penetapan tarif jasa dalam proses penganggaran.</w:t>
      </w:r>
    </w:p>
    <w:p w14:paraId="23D918A4"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Menghitung kapasitas layanan yang tersedia dan mengestimasi tingkat utilisasi sebagai dasar perencanaan.</w:t>
      </w:r>
    </w:p>
    <w:p w14:paraId="5A932245"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Menyusun anggaran operasional untuk perusahaan jasa, dengan fokus pada biaya tenaga kerja langsung dan </w:t>
      </w:r>
      <w:r w:rsidRPr="0081340B">
        <w:rPr>
          <w:rFonts w:ascii="Book Antiqua" w:hAnsi="Book Antiqua"/>
          <w:i/>
          <w:iCs/>
          <w:sz w:val="20"/>
          <w:szCs w:val="20"/>
          <w:lang w:val="en"/>
        </w:rPr>
        <w:t>overhead</w:t>
      </w:r>
      <w:r w:rsidRPr="0081340B">
        <w:rPr>
          <w:rFonts w:ascii="Book Antiqua" w:hAnsi="Book Antiqua"/>
          <w:sz w:val="20"/>
          <w:szCs w:val="20"/>
          <w:lang w:val="en"/>
        </w:rPr>
        <w:t>.</w:t>
      </w:r>
    </w:p>
    <w:p w14:paraId="599690F9"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Menerapkan analisis varians untuk mengevaluasi kinerja pendapatan dan efisiensi penggunaan waktu.</w:t>
      </w:r>
    </w:p>
    <w:p w14:paraId="00448D7B" w14:textId="77777777" w:rsidR="00957590" w:rsidRPr="0081340B" w:rsidRDefault="00957590" w:rsidP="0081340B">
      <w:pPr>
        <w:numPr>
          <w:ilvl w:val="0"/>
          <w:numId w:val="2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Merumuskan </w:t>
      </w:r>
      <w:r w:rsidRPr="0081340B">
        <w:rPr>
          <w:rFonts w:ascii="Book Antiqua" w:hAnsi="Book Antiqua"/>
          <w:i/>
          <w:iCs/>
          <w:sz w:val="20"/>
          <w:szCs w:val="20"/>
          <w:lang w:val="en"/>
        </w:rPr>
        <w:t>Key Performance Indicators</w:t>
      </w:r>
      <w:r w:rsidRPr="0081340B">
        <w:rPr>
          <w:rFonts w:ascii="Book Antiqua" w:hAnsi="Book Antiqua"/>
          <w:sz w:val="20"/>
          <w:szCs w:val="20"/>
          <w:lang w:val="en"/>
        </w:rPr>
        <w:t xml:space="preserve"> (KPI) yang relevan untuk mengukur keberhasilan perusahaan jasa berdasarkan anggarannya.</w:t>
      </w:r>
    </w:p>
    <w:p w14:paraId="63E3C361" w14:textId="77777777" w:rsidR="00A971F3" w:rsidRPr="0081340B" w:rsidRDefault="00A971F3" w:rsidP="0081340B">
      <w:pPr>
        <w:spacing w:after="0" w:line="276" w:lineRule="auto"/>
        <w:jc w:val="both"/>
        <w:rPr>
          <w:rFonts w:ascii="Book Antiqua" w:hAnsi="Book Antiqua"/>
          <w:sz w:val="20"/>
          <w:szCs w:val="20"/>
          <w:lang w:val="en"/>
        </w:rPr>
      </w:pPr>
      <w:bookmarkStart w:id="138" w:name="_rykcp7mvz7fa" w:colFirst="0" w:colLast="0"/>
      <w:bookmarkEnd w:id="138"/>
    </w:p>
    <w:p w14:paraId="60F4662C" w14:textId="26CB64B9" w:rsidR="00957590" w:rsidRPr="0081340B" w:rsidRDefault="00957590" w:rsidP="0081340B">
      <w:pPr>
        <w:pStyle w:val="Heading2"/>
      </w:pPr>
      <w:bookmarkStart w:id="139" w:name="_Toc219884643"/>
      <w:r w:rsidRPr="0081340B">
        <w:t>Pendahuluan</w:t>
      </w:r>
      <w:bookmarkEnd w:id="139"/>
    </w:p>
    <w:p w14:paraId="1B00928F"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Dunia bisnis tidak hanya didominasi oleh pabrik yang menghasilkan produk berwujud atau toko yang menjual barang fisik. Perekonomian modern semakin digerakkan oleh sektor jasa, sebuah arena di mana output yang ditawarkan bersifat tidak berwujud (</w:t>
      </w:r>
      <w:r w:rsidRPr="0081340B">
        <w:rPr>
          <w:rFonts w:ascii="Book Antiqua" w:hAnsi="Book Antiqua"/>
          <w:i/>
          <w:iCs/>
          <w:sz w:val="20"/>
          <w:szCs w:val="20"/>
          <w:lang w:val="en"/>
        </w:rPr>
        <w:t>intangible</w:t>
      </w:r>
      <w:r w:rsidRPr="0081340B">
        <w:rPr>
          <w:rFonts w:ascii="Book Antiqua" w:hAnsi="Book Antiqua"/>
          <w:sz w:val="20"/>
          <w:szCs w:val="20"/>
          <w:lang w:val="en"/>
        </w:rPr>
        <w:t xml:space="preserve">). Firma hukum, kantor akuntan publik, </w:t>
      </w:r>
      <w:r w:rsidRPr="0081340B">
        <w:rPr>
          <w:rFonts w:ascii="Book Antiqua" w:hAnsi="Book Antiqua"/>
          <w:sz w:val="20"/>
          <w:szCs w:val="20"/>
          <w:lang w:val="en"/>
        </w:rPr>
        <w:lastRenderedPageBreak/>
        <w:t>perusahaan konsultan, agensi periklanan, hingga penyedia perangkat lunak berbasis langganan, semuanya menjual keahlian, waktu, dan solusi, bukan objek fisik. Lantas, bagaimana sebuah organisasi yang "produk"-nya adalah ide atau layanan dapat menyusun rencana keuangan yang solid? Tantangan inilah yang membawa kita ke dalam domain spesifik penganggaran untuk perusahaan jasa.</w:t>
      </w:r>
    </w:p>
    <w:p w14:paraId="00034162"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Proses penganggaran di sektor jasa menghadirkan serangkaian tantangan dan fokus yang berbeda secara fundamental. Tanpa adanya persediaan fisik yang dapat disimpan atau dihitung, konsep "produksi" harus didefinisikan ulang. Aset paling berharga dari sebuah perusahaan jasa adalah sumber daya manusianya, yaitu keahlian dan waktu yang dimiliki oleh para profesionalnya. Oleh karena itu, inti dari penganggaran di sektor ini bergeser dari manajemen material menjadi manajemen kapasitas intelektual dan waktu.</w:t>
      </w:r>
    </w:p>
    <w:p w14:paraId="17F0006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Ketiadaan produk fisik juga berarti bahwa biaya utama yang harus dikelola bukanlah bahan baku atau biaya manufaktur, melainkan biaya tenaga kerja profesional. Gaji para konsultan, pengacara, atau </w:t>
      </w:r>
      <w:r w:rsidRPr="0081340B">
        <w:rPr>
          <w:rFonts w:ascii="Book Antiqua" w:hAnsi="Book Antiqua"/>
          <w:i/>
          <w:iCs/>
          <w:sz w:val="20"/>
          <w:szCs w:val="20"/>
          <w:lang w:val="en"/>
        </w:rPr>
        <w:t>developer</w:t>
      </w:r>
      <w:r w:rsidRPr="0081340B">
        <w:rPr>
          <w:rFonts w:ascii="Book Antiqua" w:hAnsi="Book Antiqua"/>
          <w:sz w:val="20"/>
          <w:szCs w:val="20"/>
          <w:lang w:val="en"/>
        </w:rPr>
        <w:t xml:space="preserve"> menjadi komponen biaya langsung yang paling dominan. Menganggarkan dan mengendalikan biaya ini, serta mengalokasikan biaya pendukung atau </w:t>
      </w:r>
      <w:r w:rsidRPr="0081340B">
        <w:rPr>
          <w:rFonts w:ascii="Book Antiqua" w:hAnsi="Book Antiqua"/>
          <w:i/>
          <w:iCs/>
          <w:sz w:val="20"/>
          <w:szCs w:val="20"/>
          <w:lang w:val="en"/>
        </w:rPr>
        <w:t>overhead</w:t>
      </w:r>
      <w:r w:rsidRPr="0081340B">
        <w:rPr>
          <w:rFonts w:ascii="Book Antiqua" w:hAnsi="Book Antiqua"/>
          <w:sz w:val="20"/>
          <w:szCs w:val="20"/>
          <w:lang w:val="en"/>
        </w:rPr>
        <w:t xml:space="preserve"> secara akurat, menjadi kunci profitabilitas. Bagaimana sebuah firma konsultan memastikan bahwa jam kerja para stafnya yang mahal dapat ditagihkan secara maksimal kepada klien?</w:t>
      </w:r>
    </w:p>
    <w:p w14:paraId="6D4B506B"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Selanjutnya, penentuan pendapatan dalam anggaran jasa juga lebih kompleks. Harga tidak lagi didasarkan pada biaya produksi ditambah </w:t>
      </w:r>
      <w:r w:rsidRPr="0081340B">
        <w:rPr>
          <w:rFonts w:ascii="Book Antiqua" w:hAnsi="Book Antiqua"/>
          <w:i/>
          <w:iCs/>
          <w:sz w:val="20"/>
          <w:szCs w:val="20"/>
          <w:lang w:val="en"/>
        </w:rPr>
        <w:t>markup</w:t>
      </w:r>
      <w:r w:rsidRPr="0081340B">
        <w:rPr>
          <w:rFonts w:ascii="Book Antiqua" w:hAnsi="Book Antiqua"/>
          <w:sz w:val="20"/>
          <w:szCs w:val="20"/>
          <w:lang w:val="en"/>
        </w:rPr>
        <w:t>, melainkan pada nilai yang dipersepsikan, tarif per jam, biaya proyek tetap, atau model berlangganan. Peramalan pendapatan bergantung pada kemampuan untuk memprediksi permintaan akan layanan dan mengelola kontrak-kontrak proyek yang sedang berjalan serta yang akan datang. Mengestimasi kapasitas layanan yang tersedia, yaitu total jam kerja produktif yang dapat dijual, dan membandingkannya dengan permintaan yang diantisipasi menjadi latihan perencanaan yang sangat krusial.</w:t>
      </w:r>
    </w:p>
    <w:p w14:paraId="7D5915F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Bab ini akan mengupas secara mendalam spesialisasi penganggaran dalam konteks perusahaan jasa. Kita akan memulai dengan mengeksplorasi karakteristik unik dari anggaran pendapatan jasa, termasuk cara mendefinisikan unit layanan dan menetapkan tarif. Kemudian, kita akan menyelami penyusunan anggaran operasional yang didominasi oleh biaya tenaga kerja dan </w:t>
      </w:r>
      <w:r w:rsidRPr="0081340B">
        <w:rPr>
          <w:rFonts w:ascii="Book Antiqua" w:hAnsi="Book Antiqua"/>
          <w:i/>
          <w:iCs/>
          <w:sz w:val="20"/>
          <w:szCs w:val="20"/>
          <w:lang w:val="en"/>
        </w:rPr>
        <w:t>overhead</w:t>
      </w:r>
      <w:r w:rsidRPr="0081340B">
        <w:rPr>
          <w:rFonts w:ascii="Book Antiqua" w:hAnsi="Book Antiqua"/>
          <w:sz w:val="20"/>
          <w:szCs w:val="20"/>
          <w:lang w:val="en"/>
        </w:rPr>
        <w:t>. Terakhir, pembahasan akan difokuskan pada bagaimana mengevaluasi kinerja di sektor jasa, di mana metrik seperti tingkat utilisasi dan efisiensi penggunaan waktu menjadi jauh lebih penting daripada metrik produksi fisik.</w:t>
      </w:r>
    </w:p>
    <w:p w14:paraId="5DAC74FA" w14:textId="6F4B192A"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Memahami nuansa penganggaran di sektor jasa akan memberikan perspektif yang vital dalam lanskap bisnis kontemporer. Ini adalah tentang menerjemahkan aset tak berwujud menjadi hasil keuangan yang terukur, sebuah tantangan manajerial yang menuntut perpaduan antara perencanaan kapasitas yang cermat, strategi penetapan harga yang cerdas, dan pengendalian biaya yang berfokus pada sumber daya manusia.</w:t>
      </w:r>
    </w:p>
    <w:p w14:paraId="2F1146B0" w14:textId="77777777" w:rsidR="00A971F3" w:rsidRPr="0081340B" w:rsidRDefault="00A971F3" w:rsidP="0081340B">
      <w:pPr>
        <w:spacing w:after="0" w:line="276" w:lineRule="auto"/>
        <w:jc w:val="both"/>
        <w:rPr>
          <w:rFonts w:ascii="Book Antiqua" w:hAnsi="Book Antiqua"/>
          <w:sz w:val="20"/>
          <w:szCs w:val="20"/>
          <w:lang w:val="en"/>
        </w:rPr>
      </w:pPr>
    </w:p>
    <w:p w14:paraId="3C108957" w14:textId="0590B3F6" w:rsidR="00957590" w:rsidRPr="0081340B" w:rsidRDefault="00957590" w:rsidP="0081340B">
      <w:pPr>
        <w:pStyle w:val="Heading2"/>
        <w:numPr>
          <w:ilvl w:val="2"/>
          <w:numId w:val="59"/>
        </w:numPr>
        <w:ind w:left="284" w:hanging="284"/>
      </w:pPr>
      <w:bookmarkStart w:id="140" w:name="_du0vz09aqv6v" w:colFirst="0" w:colLast="0"/>
      <w:bookmarkStart w:id="141" w:name="_Toc219884644"/>
      <w:bookmarkEnd w:id="140"/>
      <w:r w:rsidRPr="0081340B">
        <w:t>Karakteristik Anggaran Pendapatan Jasa</w:t>
      </w:r>
      <w:bookmarkEnd w:id="141"/>
    </w:p>
    <w:p w14:paraId="6171A55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Menganggarkan pendapatan di perusahaan jasa adalah tantangan unik karena output yang dijual bersifat tidak berwujud, tidak dapat disimpan, dan sering kali disesuaikan secara spesifik untuk setiap klien. Berbeda dengan perusahaan manufaktur yang dapat memprediksi penjualan berdasarkan unit fisik, perusahaan jasa harus menemukan cara untuk mengkuantifikasi layanannya (Lestarini &amp; Widajatie, 2021). Proses ini dimulai dengan langkah paling fundamental: menentukan satuan unit jasa yang akan menjadi dasar pengukuran, perencanaan, dan penetapan harga. Tanpa unit pengukuran yang jelas, penyusunan anggaran pendapatan yang sistematis menjadi mustahil.</w:t>
      </w:r>
    </w:p>
    <w:p w14:paraId="5FE2146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Satuan unit ini sangat bervariasi tergantung pada sifat bisnisnya. Bagi firma hukum atau kantor akuntan, satuan yang paling umum adalah jam kerja yang dapat ditagihkan (</w:t>
      </w:r>
      <w:r w:rsidRPr="0081340B">
        <w:rPr>
          <w:rFonts w:ascii="Book Antiqua" w:hAnsi="Book Antiqua"/>
          <w:i/>
          <w:iCs/>
          <w:sz w:val="20"/>
          <w:szCs w:val="20"/>
          <w:lang w:val="en"/>
        </w:rPr>
        <w:t>billable hours</w:t>
      </w:r>
      <w:r w:rsidRPr="0081340B">
        <w:rPr>
          <w:rFonts w:ascii="Book Antiqua" w:hAnsi="Book Antiqua"/>
          <w:sz w:val="20"/>
          <w:szCs w:val="20"/>
          <w:lang w:val="en"/>
        </w:rPr>
        <w:t xml:space="preserve">). Bagi sebuah agensi periklanan, mungkin satuannya adalah per proyek atau kampanye. Untuk perusahaan perangkat </w:t>
      </w:r>
      <w:r w:rsidRPr="0081340B">
        <w:rPr>
          <w:rFonts w:ascii="Book Antiqua" w:hAnsi="Book Antiqua"/>
          <w:sz w:val="20"/>
          <w:szCs w:val="20"/>
          <w:lang w:val="en"/>
        </w:rPr>
        <w:lastRenderedPageBreak/>
        <w:t>lunak, satuannya bisa berupa jumlah lisensi yang terjual atau jumlah pelanggan aktif dalam model berlangganan (</w:t>
      </w:r>
      <w:r w:rsidRPr="0081340B">
        <w:rPr>
          <w:rFonts w:ascii="Book Antiqua" w:hAnsi="Book Antiqua"/>
          <w:i/>
          <w:iCs/>
          <w:sz w:val="20"/>
          <w:szCs w:val="20"/>
          <w:lang w:val="en"/>
        </w:rPr>
        <w:t>subscription</w:t>
      </w:r>
      <w:r w:rsidRPr="0081340B">
        <w:rPr>
          <w:rFonts w:ascii="Book Antiqua" w:hAnsi="Book Antiqua"/>
          <w:sz w:val="20"/>
          <w:szCs w:val="20"/>
          <w:lang w:val="en"/>
        </w:rPr>
        <w:t>). Pemilihan satuan yang tepat sangat penting karena akan memengaruhi cara perusahaan merencanakan kapasitas, menetapkan harga, dan mengukur produktivitas (Pratiwi &amp; Yuliani, 2020).</w:t>
      </w:r>
    </w:p>
    <w:p w14:paraId="7F3502D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Setelah satuan unit jasa ditentukan, faktor penentu tarif menjadi fokus berikutnya. Penetapan tarif jasa jarang sekali sesederhana menghitung biaya dan menambahkan margin. Tarif sering kali dipengaruhi oleh reputasi perusahaan, tingkat keahlian profesional yang terlibat, kompleksitas pekerjaan, dan kondisi pasar. Sebuah firma konsultan strategis ternama dapat menetapkan tarif per jam yang jauh lebih tinggi daripada firma yang lebih kecil, meskipun jenis pekerjaan yang dilakukan serupa. Dalam beberapa kasus, model penetapan harga berbasis nilai (</w:t>
      </w:r>
      <w:r w:rsidRPr="0081340B">
        <w:rPr>
          <w:rFonts w:ascii="Book Antiqua" w:hAnsi="Book Antiqua"/>
          <w:i/>
          <w:iCs/>
          <w:sz w:val="20"/>
          <w:szCs w:val="20"/>
          <w:lang w:val="en"/>
        </w:rPr>
        <w:t>value based pricing</w:t>
      </w:r>
      <w:r w:rsidRPr="0081340B">
        <w:rPr>
          <w:rFonts w:ascii="Book Antiqua" w:hAnsi="Book Antiqua"/>
          <w:sz w:val="20"/>
          <w:szCs w:val="20"/>
          <w:lang w:val="en"/>
        </w:rPr>
        <w:t>), di mana tarif ditentukan oleh nilai atau dampak yang dihasilkan bagi klien, menjadi lebih relevan daripada sekadar perhitungan waktu dan material.</w:t>
      </w:r>
    </w:p>
    <w:p w14:paraId="2FBBBD8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Komponen terakhir dan yang paling krusial dalam menganggarkan pendapatan jasa adalah estimasi kapasitas layanan yang tersedia. Aset utama perusahaan jasa adalah waktu produktif dari para profesionalnya. Oleh karena itu, anggaran pendapatan harus didasarkan pada estimasi realistis tentang berapa banyak "inventaris" waktu yang tersedia untuk dijual (Zonia &amp; Nalurita, 2021). Ini melibatkan perhitungan total jam kerja yang tersedia dari semua staf profesional, kemudian menguranginya dengan waktu yang tidak dapat ditagihkan seperti cuti, sakit, pelatihan, dan pengembangan bisnis. Hasilnya adalah total kapasitas jam yang dapat ditagihkan.</w:t>
      </w:r>
    </w:p>
    <w:p w14:paraId="506233B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Manajemen kemudian harus mengestimasi tingkat utilisasi, yaitu persentase dari total kapasitas yang dapat ditagihkan yang diperkirakan akan benar-benar terjual kepada klien. Jarang sekali sebuah perusahaan jasa dapat mencapai utilisasi 100%. Tingkat utilisasi yang dianggarkan adalah variabel kunci yang mencerminkan ekspektasi permintaan pasar dan efektivitas tim penjualan. Anggaran pendapatan akhir </w:t>
      </w:r>
      <w:r w:rsidRPr="0081340B">
        <w:rPr>
          <w:rFonts w:ascii="Book Antiqua" w:hAnsi="Book Antiqua"/>
          <w:sz w:val="20"/>
          <w:szCs w:val="20"/>
          <w:lang w:val="en"/>
        </w:rPr>
        <w:lastRenderedPageBreak/>
        <w:t>dihitung dengan mengalikan total jam yang dapat ditagihkan dengan tingkat utilisasi yang dianggarkan dan tarif rata-rata per jam.</w:t>
      </w:r>
    </w:p>
    <w:p w14:paraId="6266C74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Proses ini secara efektif mengubah sumber daya manusia menjadi potensi pendapatan yang terukur. Ini memaksa manajemen untuk secara proaktif menyeimbangkan antara kapasitas yang dimiliki dengan permintaan yang diantisipasi. Jika kapasitas yang dianggarkan jauh melebihi permintaan yang diperkirakan, manajemen harus mempertimbangkan strategi pemasaran yang lebih agresif atau bahkan merestrukturisasi tim. Sebaliknya, jika permintaan melebihi kapasitas, keputusan perlu dibuat mengenai perekrutan staf baru atau penyesuaian tarif.</w:t>
      </w:r>
    </w:p>
    <w:p w14:paraId="00B99BD9" w14:textId="77777777" w:rsidR="004C0390" w:rsidRPr="0081340B" w:rsidRDefault="004C03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1BF6BEF0" w14:textId="63286785"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Analogi: Mengelola kapasitas di sebuah firma konsultan mirip dengan mengelola maskapai penerbangan. "Inventaris" maskapai adalah kursi di setiap penerbangan. Kursi ini sangat mudah rusak (</w:t>
      </w:r>
      <w:r w:rsidRPr="0081340B">
        <w:rPr>
          <w:rFonts w:ascii="Book Antiqua" w:hAnsi="Book Antiqua"/>
          <w:i/>
          <w:iCs/>
          <w:sz w:val="20"/>
          <w:szCs w:val="20"/>
          <w:lang w:val="en"/>
        </w:rPr>
        <w:t>perishable</w:t>
      </w:r>
      <w:r w:rsidRPr="0081340B">
        <w:rPr>
          <w:rFonts w:ascii="Book Antiqua" w:hAnsi="Book Antiqua"/>
          <w:sz w:val="20"/>
          <w:szCs w:val="20"/>
          <w:lang w:val="en"/>
        </w:rPr>
        <w:t>); kursi kosong dalam penerbangan yang telah lepas landas adalah pendapatan yang hilang selamanya dan tidak dapat dijual kembali. Demikian pula, "inventaris" firma konsultan adalah jam kerja para konsultannya. Satu jam yang tidak ditagihkan kepada klien pada hari ini adalah potensi pendapatan yang hilang selamanya. Anggaran pendapatan firma tersebut adalah seperti jadwal penerbangan maskapai: mereka harus mengestimasi berapa banyak "kursi" (jam kerja) yang mereka miliki, berapa tarif rata-rata setiap "kursi", dan berapa persen dari "kursi" tersebut yang diperkirakan akan terisi (tingkat utilisasi) oleh "penumpang" (klien).</w:t>
      </w:r>
    </w:p>
    <w:p w14:paraId="6407CB1C" w14:textId="27055DEA" w:rsidR="00957590" w:rsidRPr="0081340B" w:rsidRDefault="00957590" w:rsidP="0081340B">
      <w:pPr>
        <w:pStyle w:val="ListParagraph"/>
        <w:numPr>
          <w:ilvl w:val="0"/>
          <w:numId w:val="149"/>
        </w:numPr>
        <w:spacing w:after="0" w:line="276" w:lineRule="auto"/>
        <w:ind w:left="567" w:hanging="283"/>
        <w:contextualSpacing w:val="0"/>
        <w:jc w:val="both"/>
        <w:rPr>
          <w:rFonts w:ascii="Book Antiqua" w:hAnsi="Book Antiqua"/>
          <w:b/>
          <w:bCs/>
          <w:sz w:val="20"/>
          <w:szCs w:val="20"/>
          <w:lang w:val="en"/>
        </w:rPr>
      </w:pPr>
      <w:bookmarkStart w:id="142" w:name="_8jd5n39vgy56" w:colFirst="0" w:colLast="0"/>
      <w:bookmarkEnd w:id="142"/>
      <w:r w:rsidRPr="0081340B">
        <w:rPr>
          <w:rFonts w:ascii="Book Antiqua" w:hAnsi="Book Antiqua"/>
          <w:b/>
          <w:bCs/>
          <w:sz w:val="20"/>
          <w:szCs w:val="20"/>
          <w:lang w:val="en"/>
        </w:rPr>
        <w:t>Penentuan Satuan Unit Jasa (</w:t>
      </w:r>
      <w:r w:rsidRPr="0081340B">
        <w:rPr>
          <w:rFonts w:ascii="Book Antiqua" w:hAnsi="Book Antiqua"/>
          <w:b/>
          <w:bCs/>
          <w:i/>
          <w:iCs/>
          <w:sz w:val="20"/>
          <w:szCs w:val="20"/>
          <w:lang w:val="en"/>
        </w:rPr>
        <w:t>Man-Hours/Project</w:t>
      </w:r>
      <w:r w:rsidRPr="0081340B">
        <w:rPr>
          <w:rFonts w:ascii="Book Antiqua" w:hAnsi="Book Antiqua"/>
          <w:b/>
          <w:bCs/>
          <w:sz w:val="20"/>
          <w:szCs w:val="20"/>
          <w:lang w:val="en"/>
        </w:rPr>
        <w:t>)</w:t>
      </w:r>
    </w:p>
    <w:p w14:paraId="1A07EDC8"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Langkah pertama dalam penganggaran jasa adalah mengidentifikasi unit dasar dari layanan yang diberikan. Tanpa unit ini, pengukuran dan perencanaan menjadi tidak mungkin. Pilihan unit ini sangat bergantung pada model bisnis dan industri. Di sektor layanan profesional seperti firma hukum, akuntansi, dan konsultan manajemen, satuan yang paling lazim adalah </w:t>
      </w:r>
      <w:r w:rsidRPr="0081340B">
        <w:rPr>
          <w:rFonts w:ascii="Book Antiqua" w:hAnsi="Book Antiqua"/>
          <w:b/>
          <w:bCs/>
          <w:sz w:val="20"/>
          <w:szCs w:val="20"/>
          <w:lang w:val="en"/>
        </w:rPr>
        <w:t>jam kerja profesional</w:t>
      </w:r>
      <w:r w:rsidRPr="0081340B">
        <w:rPr>
          <w:rFonts w:ascii="Book Antiqua" w:hAnsi="Book Antiqua"/>
          <w:sz w:val="20"/>
          <w:szCs w:val="20"/>
          <w:lang w:val="en"/>
        </w:rPr>
        <w:t xml:space="preserve"> (</w:t>
      </w:r>
      <w:r w:rsidRPr="0081340B">
        <w:rPr>
          <w:rFonts w:ascii="Book Antiqua" w:hAnsi="Book Antiqua"/>
          <w:i/>
          <w:iCs/>
          <w:sz w:val="20"/>
          <w:szCs w:val="20"/>
          <w:lang w:val="en"/>
        </w:rPr>
        <w:t>man-hours</w:t>
      </w:r>
      <w:r w:rsidRPr="0081340B">
        <w:rPr>
          <w:rFonts w:ascii="Book Antiqua" w:hAnsi="Book Antiqua"/>
          <w:sz w:val="20"/>
          <w:szCs w:val="20"/>
          <w:lang w:val="en"/>
        </w:rPr>
        <w:t xml:space="preserve"> atau </w:t>
      </w:r>
      <w:r w:rsidRPr="0081340B">
        <w:rPr>
          <w:rFonts w:ascii="Book Antiqua" w:hAnsi="Book Antiqua"/>
          <w:i/>
          <w:iCs/>
          <w:sz w:val="20"/>
          <w:szCs w:val="20"/>
          <w:lang w:val="en"/>
        </w:rPr>
        <w:t>professional hours</w:t>
      </w:r>
      <w:r w:rsidRPr="0081340B">
        <w:rPr>
          <w:rFonts w:ascii="Book Antiqua" w:hAnsi="Book Antiqua"/>
          <w:sz w:val="20"/>
          <w:szCs w:val="20"/>
          <w:lang w:val="en"/>
        </w:rPr>
        <w:t xml:space="preserve">) yang dapat ditagihkan kepada klien </w:t>
      </w:r>
      <w:r w:rsidRPr="0081340B">
        <w:rPr>
          <w:rFonts w:ascii="Book Antiqua" w:hAnsi="Book Antiqua"/>
          <w:sz w:val="20"/>
          <w:szCs w:val="20"/>
          <w:lang w:val="en"/>
        </w:rPr>
        <w:lastRenderedPageBreak/>
        <w:t>(Lestarini &amp; Widajatie, 2021). Model ini memungkinkan penetapan harga yang transparan berdasarkan waktu dan tingkat keahlian staf yang terlibat.</w:t>
      </w:r>
    </w:p>
    <w:p w14:paraId="3D39C7C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Untuk bisnis yang lebih berorientasi pada hasil, seperti agensi desain grafis atau kontraktor pengembangan </w:t>
      </w:r>
      <w:r w:rsidRPr="0081340B">
        <w:rPr>
          <w:rFonts w:ascii="Book Antiqua" w:hAnsi="Book Antiqua"/>
          <w:i/>
          <w:iCs/>
          <w:sz w:val="20"/>
          <w:szCs w:val="20"/>
          <w:lang w:val="en"/>
        </w:rPr>
        <w:t>website</w:t>
      </w:r>
      <w:r w:rsidRPr="0081340B">
        <w:rPr>
          <w:rFonts w:ascii="Book Antiqua" w:hAnsi="Book Antiqua"/>
          <w:sz w:val="20"/>
          <w:szCs w:val="20"/>
          <w:lang w:val="en"/>
        </w:rPr>
        <w:t xml:space="preserve">, satuan unitnya mungkin adalah </w:t>
      </w:r>
      <w:r w:rsidRPr="0081340B">
        <w:rPr>
          <w:rFonts w:ascii="Book Antiqua" w:hAnsi="Book Antiqua"/>
          <w:b/>
          <w:bCs/>
          <w:sz w:val="20"/>
          <w:szCs w:val="20"/>
          <w:lang w:val="en"/>
        </w:rPr>
        <w:t>per proyek</w:t>
      </w:r>
      <w:r w:rsidRPr="0081340B">
        <w:rPr>
          <w:rFonts w:ascii="Book Antiqua" w:hAnsi="Book Antiqua"/>
          <w:sz w:val="20"/>
          <w:szCs w:val="20"/>
          <w:lang w:val="en"/>
        </w:rPr>
        <w:t xml:space="preserve">. Dalam model ini, harga dinegosiasikan untuk keseluruhan paket pekerjaan, terlepas dari jumlah jam yang sebenarnya dihabiskan. Model lain yang semakin populer, terutama di industri teknologi dan media, adalah </w:t>
      </w:r>
      <w:r w:rsidRPr="0081340B">
        <w:rPr>
          <w:rFonts w:ascii="Book Antiqua" w:hAnsi="Book Antiqua"/>
          <w:b/>
          <w:bCs/>
          <w:sz w:val="20"/>
          <w:szCs w:val="20"/>
          <w:lang w:val="en"/>
        </w:rPr>
        <w:t>berbasis langganan</w:t>
      </w:r>
      <w:r w:rsidRPr="0081340B">
        <w:rPr>
          <w:rFonts w:ascii="Book Antiqua" w:hAnsi="Book Antiqua"/>
          <w:sz w:val="20"/>
          <w:szCs w:val="20"/>
          <w:lang w:val="en"/>
        </w:rPr>
        <w:t xml:space="preserve"> (</w:t>
      </w:r>
      <w:r w:rsidRPr="0081340B">
        <w:rPr>
          <w:rFonts w:ascii="Book Antiqua" w:hAnsi="Book Antiqua"/>
          <w:i/>
          <w:iCs/>
          <w:sz w:val="20"/>
          <w:szCs w:val="20"/>
          <w:lang w:val="en"/>
        </w:rPr>
        <w:t>subscription</w:t>
      </w:r>
      <w:r w:rsidRPr="0081340B">
        <w:rPr>
          <w:rFonts w:ascii="Book Antiqua" w:hAnsi="Book Antiqua"/>
          <w:sz w:val="20"/>
          <w:szCs w:val="20"/>
          <w:lang w:val="en"/>
        </w:rPr>
        <w:t>), di mana unitnya adalah pelanggan atau pengguna per periode waktu (misalnya, per bulan atau per tahun). Setiap model ini memerlukan pendekatan peramalan yang berbeda; peramalan berbasis jam memerlukan fokus pada utilisasi staf, sementara peramalan berbasis proyek berfokus pada jumlah dan nilai kontrak yang dapat dimenangkan (Oktaviani, 2022).</w:t>
      </w:r>
    </w:p>
    <w:p w14:paraId="6CB1167F" w14:textId="1A90367C" w:rsidR="00957590" w:rsidRPr="0081340B" w:rsidRDefault="00957590" w:rsidP="0081340B">
      <w:pPr>
        <w:pStyle w:val="ListParagraph"/>
        <w:numPr>
          <w:ilvl w:val="0"/>
          <w:numId w:val="149"/>
        </w:numPr>
        <w:spacing w:after="0" w:line="276" w:lineRule="auto"/>
        <w:ind w:left="567" w:hanging="283"/>
        <w:contextualSpacing w:val="0"/>
        <w:jc w:val="both"/>
        <w:rPr>
          <w:rFonts w:ascii="Book Antiqua" w:hAnsi="Book Antiqua"/>
          <w:b/>
          <w:bCs/>
          <w:sz w:val="20"/>
          <w:szCs w:val="20"/>
          <w:lang w:val="en"/>
        </w:rPr>
      </w:pPr>
      <w:bookmarkStart w:id="143" w:name="_3v93n7dp24m9" w:colFirst="0" w:colLast="0"/>
      <w:bookmarkEnd w:id="143"/>
      <w:r w:rsidRPr="0081340B">
        <w:rPr>
          <w:rFonts w:ascii="Book Antiqua" w:hAnsi="Book Antiqua"/>
          <w:b/>
          <w:bCs/>
          <w:sz w:val="20"/>
          <w:szCs w:val="20"/>
          <w:lang w:val="en"/>
        </w:rPr>
        <w:t>Faktor Penentu Tarif Jasa dalam Anggaran</w:t>
      </w:r>
    </w:p>
    <w:p w14:paraId="60B8E8B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Penetapan tarif dalam anggaran jasa adalah proses strategis yang dipengaruhi oleh berbagai faktor internal dan eksternal. Faktor internal utama adalah </w:t>
      </w:r>
      <w:r w:rsidRPr="0081340B">
        <w:rPr>
          <w:rFonts w:ascii="Book Antiqua" w:hAnsi="Book Antiqua"/>
          <w:b/>
          <w:bCs/>
          <w:sz w:val="20"/>
          <w:szCs w:val="20"/>
          <w:lang w:val="en"/>
        </w:rPr>
        <w:t>biaya</w:t>
      </w:r>
      <w:r w:rsidRPr="0081340B">
        <w:rPr>
          <w:rFonts w:ascii="Book Antiqua" w:hAnsi="Book Antiqua"/>
          <w:sz w:val="20"/>
          <w:szCs w:val="20"/>
          <w:lang w:val="en"/>
        </w:rPr>
        <w:t xml:space="preserve">. Perusahaan harus memastikan bahwa tarif yang ditetapkan setidaknya dapat menutupi biaya tenaga kerja langsung (gaji profesional), </w:t>
      </w:r>
      <w:r w:rsidRPr="0081340B">
        <w:rPr>
          <w:rFonts w:ascii="Book Antiqua" w:hAnsi="Book Antiqua"/>
          <w:i/>
          <w:iCs/>
          <w:sz w:val="20"/>
          <w:szCs w:val="20"/>
          <w:lang w:val="en"/>
        </w:rPr>
        <w:t>overhead</w:t>
      </w:r>
      <w:r w:rsidRPr="0081340B">
        <w:rPr>
          <w:rFonts w:ascii="Book Antiqua" w:hAnsi="Book Antiqua"/>
          <w:sz w:val="20"/>
          <w:szCs w:val="20"/>
          <w:lang w:val="en"/>
        </w:rPr>
        <w:t xml:space="preserve"> yang dialokasikan, dan memberikan margin laba yang wajar. Tingkat </w:t>
      </w:r>
      <w:r w:rsidRPr="0081340B">
        <w:rPr>
          <w:rFonts w:ascii="Book Antiqua" w:hAnsi="Book Antiqua"/>
          <w:b/>
          <w:bCs/>
          <w:sz w:val="20"/>
          <w:szCs w:val="20"/>
          <w:lang w:val="en"/>
        </w:rPr>
        <w:t>keahlian dan pengalaman</w:t>
      </w:r>
      <w:r w:rsidRPr="0081340B">
        <w:rPr>
          <w:rFonts w:ascii="Book Antiqua" w:hAnsi="Book Antiqua"/>
          <w:sz w:val="20"/>
          <w:szCs w:val="20"/>
          <w:lang w:val="en"/>
        </w:rPr>
        <w:t xml:space="preserve"> staf juga menjadi faktor penting; tarif untuk seorang mitra senior di sebuah firma hukum akan jauh lebih tinggi daripada tarif untuk seorang staf junior (Pratiwi &amp; Yuliani, 2020).</w:t>
      </w:r>
    </w:p>
    <w:p w14:paraId="30C59C5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Faktor eksternal sering kali memainkan peran yang lebih dominan. </w:t>
      </w:r>
      <w:r w:rsidRPr="0081340B">
        <w:rPr>
          <w:rFonts w:ascii="Book Antiqua" w:hAnsi="Book Antiqua"/>
          <w:b/>
          <w:bCs/>
          <w:sz w:val="20"/>
          <w:szCs w:val="20"/>
          <w:lang w:val="en"/>
        </w:rPr>
        <w:t>Kondisi pasar dan persaingan</w:t>
      </w:r>
      <w:r w:rsidRPr="0081340B">
        <w:rPr>
          <w:rFonts w:ascii="Book Antiqua" w:hAnsi="Book Antiqua"/>
          <w:sz w:val="20"/>
          <w:szCs w:val="20"/>
          <w:lang w:val="en"/>
        </w:rPr>
        <w:t xml:space="preserve"> menetapkan rentang tarif yang dapat diterima oleh klien untuk layanan tertentu. </w:t>
      </w:r>
      <w:r w:rsidRPr="0081340B">
        <w:rPr>
          <w:rFonts w:ascii="Book Antiqua" w:hAnsi="Book Antiqua"/>
          <w:b/>
          <w:bCs/>
          <w:sz w:val="20"/>
          <w:szCs w:val="20"/>
          <w:lang w:val="en"/>
        </w:rPr>
        <w:t>Reputasi dan citra merek</w:t>
      </w:r>
      <w:r w:rsidRPr="0081340B">
        <w:rPr>
          <w:rFonts w:ascii="Book Antiqua" w:hAnsi="Book Antiqua"/>
          <w:sz w:val="20"/>
          <w:szCs w:val="20"/>
          <w:lang w:val="en"/>
        </w:rPr>
        <w:t xml:space="preserve"> perusahaan juga memungkinkan perusahaan terkemuka untuk menerapkan tarif premium. Semakin banyak, perusahaan jasa beralih ke </w:t>
      </w:r>
      <w:r w:rsidRPr="0081340B">
        <w:rPr>
          <w:rFonts w:ascii="Book Antiqua" w:hAnsi="Book Antiqua"/>
          <w:b/>
          <w:bCs/>
          <w:sz w:val="20"/>
          <w:szCs w:val="20"/>
          <w:lang w:val="en"/>
        </w:rPr>
        <w:t>penetapan harga berbasis nilai</w:t>
      </w:r>
      <w:r w:rsidRPr="0081340B">
        <w:rPr>
          <w:rFonts w:ascii="Book Antiqua" w:hAnsi="Book Antiqua"/>
          <w:sz w:val="20"/>
          <w:szCs w:val="20"/>
          <w:lang w:val="en"/>
        </w:rPr>
        <w:t xml:space="preserve">, di mana tarif dikaitkan dengan manfaat atau nilai ekonomis yang diterima klien dari </w:t>
      </w:r>
      <w:r w:rsidRPr="0081340B">
        <w:rPr>
          <w:rFonts w:ascii="Book Antiqua" w:hAnsi="Book Antiqua"/>
          <w:sz w:val="20"/>
          <w:szCs w:val="20"/>
          <w:lang w:val="en"/>
        </w:rPr>
        <w:lastRenderedPageBreak/>
        <w:t>layanan tersebut, bukan hanya waktu yang dihabiskan. Anggaran pendapatan yang realistis harus mempertimbangkan semua faktor ini dalam menentukan tarif rata-rata yang akan digunakan untuk proyeksi (Aji, 2022).</w:t>
      </w:r>
    </w:p>
    <w:p w14:paraId="280C5F5F" w14:textId="63CAF9A2" w:rsidR="00957590" w:rsidRPr="0081340B" w:rsidRDefault="00957590" w:rsidP="0081340B">
      <w:pPr>
        <w:pStyle w:val="ListParagraph"/>
        <w:numPr>
          <w:ilvl w:val="0"/>
          <w:numId w:val="149"/>
        </w:numPr>
        <w:spacing w:after="0" w:line="276" w:lineRule="auto"/>
        <w:ind w:left="567" w:hanging="283"/>
        <w:contextualSpacing w:val="0"/>
        <w:jc w:val="both"/>
        <w:rPr>
          <w:rFonts w:ascii="Book Antiqua" w:hAnsi="Book Antiqua"/>
          <w:b/>
          <w:bCs/>
          <w:sz w:val="20"/>
          <w:szCs w:val="20"/>
          <w:lang w:val="en"/>
        </w:rPr>
      </w:pPr>
      <w:bookmarkStart w:id="144" w:name="_t48ewqudm5l" w:colFirst="0" w:colLast="0"/>
      <w:bookmarkEnd w:id="144"/>
      <w:r w:rsidRPr="0081340B">
        <w:rPr>
          <w:rFonts w:ascii="Book Antiqua" w:hAnsi="Book Antiqua"/>
          <w:b/>
          <w:bCs/>
          <w:sz w:val="20"/>
          <w:szCs w:val="20"/>
          <w:lang w:val="en"/>
        </w:rPr>
        <w:t>Estimasi Kapasitas Layanan Tersedia</w:t>
      </w:r>
    </w:p>
    <w:p w14:paraId="7DB3933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Kapasitas dalam perusahaan jasa adalah persediaan waktu dan keahlian yang dapat dijual. Mengestimasi kapasitas ini adalah langkah penting sebelum memproyeksikan pendapatan. Prosesnya dimulai dengan menghitung total jam kerja teoritis yang tersedia dari semua staf penghasil pendapatan (misalnya, jumlah staf dikalikan jam kerja per tahun). Angka ini kemudian harus disesuaikan untuk mencerminkan realitas (Zonia &amp; Nalurita, 2021).</w:t>
      </w:r>
    </w:p>
    <w:p w14:paraId="6D232DF8" w14:textId="2F3A4349"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Dari total jam teoritis, harus dikurangkan semua waktu yang tidak produktif atau tidak dapat ditagihkan. Ini termasuk hari libur nasional, cuti tahunan, alokasi waktu sakit, dan waktu yang diinvestasikan dalam kegiatan non-klien seperti pelatihan profesional, administrasi, dan pengembangan bisnis. Hasilnya adalah </w:t>
      </w:r>
      <w:r w:rsidRPr="0081340B">
        <w:rPr>
          <w:rFonts w:ascii="Book Antiqua" w:hAnsi="Book Antiqua"/>
          <w:b/>
          <w:bCs/>
          <w:sz w:val="20"/>
          <w:szCs w:val="20"/>
          <w:lang w:val="en"/>
        </w:rPr>
        <w:t>kapasitas praktis</w:t>
      </w:r>
      <w:r w:rsidRPr="0081340B">
        <w:rPr>
          <w:rFonts w:ascii="Book Antiqua" w:hAnsi="Book Antiqua"/>
          <w:sz w:val="20"/>
          <w:szCs w:val="20"/>
          <w:lang w:val="en"/>
        </w:rPr>
        <w:t xml:space="preserve"> atau total jam yang realistis tersedia untuk ditagihkan kepada klien. Anggaran pendapatan kemudian didasarkan pada persentase dari kapasitas praktis ini yang diharapkan dapat terjual, yang dikenal sebagai </w:t>
      </w:r>
      <w:r w:rsidRPr="0081340B">
        <w:rPr>
          <w:rFonts w:ascii="Book Antiqua" w:hAnsi="Book Antiqua"/>
          <w:b/>
          <w:bCs/>
          <w:sz w:val="20"/>
          <w:szCs w:val="20"/>
          <w:lang w:val="en"/>
        </w:rPr>
        <w:t>tingkat utilisasi</w:t>
      </w:r>
      <w:r w:rsidRPr="0081340B">
        <w:rPr>
          <w:rFonts w:ascii="Book Antiqua" w:hAnsi="Book Antiqua"/>
          <w:sz w:val="20"/>
          <w:szCs w:val="20"/>
          <w:lang w:val="en"/>
        </w:rPr>
        <w:t xml:space="preserve"> yang dianggarkan. Tingkat utilisasi adalah KPI kritis yang mencerminkan seberapa efisien perusahaan dalam mengubah kapasitasnya menjadi pendapatan (Narayanan &amp; Raghunandan, 2021).</w:t>
      </w:r>
    </w:p>
    <w:p w14:paraId="69341C30" w14:textId="77777777" w:rsidR="00F337FF" w:rsidRPr="0081340B" w:rsidRDefault="00F337FF" w:rsidP="0081340B">
      <w:pPr>
        <w:spacing w:after="0" w:line="276" w:lineRule="auto"/>
        <w:jc w:val="both"/>
        <w:rPr>
          <w:rFonts w:ascii="Book Antiqua" w:hAnsi="Book Antiqua"/>
          <w:sz w:val="20"/>
          <w:szCs w:val="20"/>
          <w:lang w:val="en"/>
        </w:rPr>
      </w:pPr>
    </w:p>
    <w:p w14:paraId="79A77B80" w14:textId="7141321C" w:rsidR="00957590" w:rsidRPr="0081340B" w:rsidRDefault="00957590" w:rsidP="0081340B">
      <w:pPr>
        <w:pStyle w:val="Heading2"/>
        <w:numPr>
          <w:ilvl w:val="2"/>
          <w:numId w:val="59"/>
        </w:numPr>
        <w:ind w:left="284" w:hanging="284"/>
      </w:pPr>
      <w:bookmarkStart w:id="145" w:name="_yabt9uosoe55" w:colFirst="0" w:colLast="0"/>
      <w:bookmarkStart w:id="146" w:name="_Toc219884645"/>
      <w:bookmarkEnd w:id="145"/>
      <w:r w:rsidRPr="0081340B">
        <w:t>Anggaran Operasional dan Biaya Non-Produksi</w:t>
      </w:r>
      <w:bookmarkEnd w:id="146"/>
    </w:p>
    <w:p w14:paraId="2939D9C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Setelah anggaran pendapatan ditetapkan, fokus beralih ke perencanaan biaya. Dalam perusahaan jasa, struktur biaya sangat berbeda dari perusahaan manufaktur. Karena tidak ada produksi fisik, biaya terbesar dan paling signifikan hampir selalu adalah biaya sumber daya manusia. Anggaran operasional di perusahaan jasa secara esensial adalah rencana </w:t>
      </w:r>
      <w:r w:rsidRPr="0081340B">
        <w:rPr>
          <w:rFonts w:ascii="Book Antiqua" w:hAnsi="Book Antiqua"/>
          <w:sz w:val="20"/>
          <w:szCs w:val="20"/>
          <w:lang w:val="en"/>
        </w:rPr>
        <w:lastRenderedPageBreak/>
        <w:t xml:space="preserve">pengelolaan biaya tenaga kerja dan biaya pendukung lainnya yang diperlukan untuk menghasilkan pendapatan jasa yang telah dianggarkan (Garrison et al., 2021). Biaya-biaya ini dapat diklasifikasikan menjadi biaya tenaga kerja langsung jasa, biaya </w:t>
      </w:r>
      <w:r w:rsidRPr="0081340B">
        <w:rPr>
          <w:rFonts w:ascii="Book Antiqua" w:hAnsi="Book Antiqua"/>
          <w:i/>
          <w:iCs/>
          <w:sz w:val="20"/>
          <w:szCs w:val="20"/>
          <w:lang w:val="en"/>
        </w:rPr>
        <w:t>overhead</w:t>
      </w:r>
      <w:r w:rsidRPr="0081340B">
        <w:rPr>
          <w:rFonts w:ascii="Book Antiqua" w:hAnsi="Book Antiqua"/>
          <w:sz w:val="20"/>
          <w:szCs w:val="20"/>
          <w:lang w:val="en"/>
        </w:rPr>
        <w:t>, serta biaya pemasaran dan administrasi umum.</w:t>
      </w:r>
    </w:p>
    <w:p w14:paraId="2B659AD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Pengalokasian biaya tenaga kerja langsung jasa adalah inti dari anggaran biaya operasional. Ini mencakup total kompensasi (gaji, bonus, tunjangan) untuk semua staf profesional yang waktunya dapat secara langsung ditelusuri ke pekerjaan klien atau proyek tertentu. Angka ini dianggarkan berdasarkan jumlah staf yang direncanakan dan tingkat kompensasi rata-rata mereka. Biaya ini analog dengan biaya tenaga kerja langsung di pabrik, karena merupakan biaya utama untuk "memproduksi" layanan (Narayanan &amp; Raghunandan, 2021). Mengelola biaya ini secara efektif sambil memastikan kualitas layanan adalah keseimbangan yang harus dijaga oleh setiap manajer di perusahaan jasa.</w:t>
      </w:r>
    </w:p>
    <w:p w14:paraId="73F2E0C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Selanjutnya adalah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dalam sektor jasa. Ini adalah semua biaya yang diperlukan untuk mendukung operasi tetapi tidak dapat secara langsung diatribusikan ke satu klien atau proyek tertentu. Contohnya termasuk gaji staf pendukung (seperti asisten administrasi dan staf TI), sewa kantor, utilitas, biaya lisensi perangkat lunak, asuransi profesional, dan biaya depresiasi peralatan kantor. Mengalokasikan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ini ke unit jasa (misalnya, per jam kerja profesional) sangat penting untuk menentukan total biaya penyediaan layanan dan memastikan bahwa tarif yang ditetapkan cukup untuk menutupi semua biaya dan menghasilkan laba (Warren &amp; Taylor, 2020).</w:t>
      </w:r>
    </w:p>
    <w:p w14:paraId="47A54F7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Terakhir, anggaran pemasaran dan administrasi umum mencakup semua biaya lain yang tidak terkait langsung dengan penyediaan layanan. Anggaran pemasaran merencanakan pengeluaran untuk iklan, promosi, dan aktivitas pengembangan bisnis yang bertujuan untuk menarik klien baru dan mempertahankan klien yang sudah ada. Anggaran administrasi umum mencakup biaya-biaya untuk menjalankan fungsi </w:t>
      </w:r>
      <w:r w:rsidRPr="0081340B">
        <w:rPr>
          <w:rFonts w:ascii="Book Antiqua" w:hAnsi="Book Antiqua"/>
          <w:sz w:val="20"/>
          <w:szCs w:val="20"/>
          <w:lang w:val="en"/>
        </w:rPr>
        <w:lastRenderedPageBreak/>
        <w:t>korporat, seperti gaji eksekutif, biaya departemen keuangan dan sumber daya manusia, serta biaya hukum umum perusahaan. Meskipun tidak terkait langsung dengan klien, pengelolaan biaya-biaya ini juga penting untuk menjaga profitabilitas keseluruhan.</w:t>
      </w:r>
    </w:p>
    <w:p w14:paraId="2BE64BB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Menyusun anggaran operasional yang akurat memungkinkan perusahaan jasa untuk memahami struktur biayanya, menghitung titik impas (</w:t>
      </w:r>
      <w:r w:rsidRPr="0081340B">
        <w:rPr>
          <w:rFonts w:ascii="Book Antiqua" w:hAnsi="Book Antiqua"/>
          <w:i/>
          <w:iCs/>
          <w:sz w:val="20"/>
          <w:szCs w:val="20"/>
          <w:lang w:val="en"/>
        </w:rPr>
        <w:t>break-even point</w:t>
      </w:r>
      <w:r w:rsidRPr="0081340B">
        <w:rPr>
          <w:rFonts w:ascii="Book Antiqua" w:hAnsi="Book Antiqua"/>
          <w:sz w:val="20"/>
          <w:szCs w:val="20"/>
          <w:lang w:val="en"/>
        </w:rPr>
        <w:t>), dan menetapkan target profitabilitas yang realistis. Ini memberikan kerangka kerja untuk mengendalikan pengeluaran dan membuat keputusan strategis mengenai tingkat kepegawaian, investasi teknologi, dan upaya pemasaran.</w:t>
      </w:r>
    </w:p>
    <w:p w14:paraId="0ACC6389" w14:textId="77777777" w:rsidR="004C0390" w:rsidRPr="0081340B" w:rsidRDefault="004C03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3CF484C0" w14:textId="1A0848B8"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firma arsitektur, "Desain Ruang Cipta", sedang menyusun anggaran operasional tahunannya. </w:t>
      </w:r>
      <w:r w:rsidRPr="0081340B">
        <w:rPr>
          <w:rFonts w:ascii="Book Antiqua" w:hAnsi="Book Antiqua"/>
          <w:b/>
          <w:bCs/>
          <w:sz w:val="20"/>
          <w:szCs w:val="20"/>
          <w:lang w:val="en"/>
        </w:rPr>
        <w:t>Anggaran tenaga kerja langsung jasa</w:t>
      </w:r>
      <w:r w:rsidRPr="0081340B">
        <w:rPr>
          <w:rFonts w:ascii="Book Antiqua" w:hAnsi="Book Antiqua"/>
          <w:sz w:val="20"/>
          <w:szCs w:val="20"/>
          <w:lang w:val="en"/>
        </w:rPr>
        <w:t xml:space="preserve"> mereka didasarkan pada 10 arsitek senior dengan total biaya kompensasi Rp 5 miliar dan 20 arsitek junior dengan total biaya Rp 6 miliar. Total biaya tenaga kerja langsung jasa adalah Rp 11 miliar. </w:t>
      </w:r>
      <w:r w:rsidRPr="0081340B">
        <w:rPr>
          <w:rFonts w:ascii="Book Antiqua" w:hAnsi="Book Antiqua"/>
          <w:b/>
          <w:bCs/>
          <w:sz w:val="20"/>
          <w:szCs w:val="20"/>
          <w:lang w:val="en"/>
        </w:rPr>
        <w:t xml:space="preserve">Anggaran </w:t>
      </w:r>
      <w:r w:rsidRPr="0081340B">
        <w:rPr>
          <w:rFonts w:ascii="Book Antiqua" w:hAnsi="Book Antiqua"/>
          <w:b/>
          <w:bCs/>
          <w:i/>
          <w:iCs/>
          <w:sz w:val="20"/>
          <w:szCs w:val="20"/>
          <w:lang w:val="en"/>
        </w:rPr>
        <w:t>overhead</w:t>
      </w:r>
      <w:r w:rsidRPr="0081340B">
        <w:rPr>
          <w:rFonts w:ascii="Book Antiqua" w:hAnsi="Book Antiqua"/>
          <w:sz w:val="20"/>
          <w:szCs w:val="20"/>
          <w:lang w:val="en"/>
        </w:rPr>
        <w:t xml:space="preserve"> mereka mencakup sewa studio (Rp 1 miliar), lisensi perangkat lunak desain (Rp 500 juta), dan gaji staf administrasi (Rp 500 juta), dengan total Rp 2 miliar. Perusahaan mengestimasi total 40.000 jam kerja yang dapat ditagihkan. Tarif alokasi </w:t>
      </w:r>
      <w:r w:rsidRPr="0081340B">
        <w:rPr>
          <w:rFonts w:ascii="Book Antiqua" w:hAnsi="Book Antiqua"/>
          <w:i/>
          <w:iCs/>
          <w:sz w:val="20"/>
          <w:szCs w:val="20"/>
          <w:lang w:val="en"/>
        </w:rPr>
        <w:t>overhead</w:t>
      </w:r>
      <w:r w:rsidRPr="0081340B">
        <w:rPr>
          <w:rFonts w:ascii="Book Antiqua" w:hAnsi="Book Antiqua"/>
          <w:sz w:val="20"/>
          <w:szCs w:val="20"/>
          <w:lang w:val="en"/>
        </w:rPr>
        <w:t xml:space="preserve"> dihitung sebesar Rp 2 miliar</w:t>
      </w:r>
      <w:r w:rsidR="00E07229" w:rsidRPr="0081340B">
        <w:rPr>
          <w:rFonts w:ascii="Book Antiqua" w:hAnsi="Book Antiqua"/>
          <w:sz w:val="20"/>
          <w:szCs w:val="20"/>
          <w:lang w:val="en"/>
        </w:rPr>
        <w:t>/</w:t>
      </w:r>
      <w:r w:rsidRPr="0081340B">
        <w:rPr>
          <w:rFonts w:ascii="Book Antiqua" w:hAnsi="Book Antiqua"/>
          <w:sz w:val="20"/>
          <w:szCs w:val="20"/>
          <w:lang w:val="en"/>
        </w:rPr>
        <w:t xml:space="preserve">40.000 jam = Rp 50.000 per jam. </w:t>
      </w:r>
      <w:r w:rsidRPr="0081340B">
        <w:rPr>
          <w:rFonts w:ascii="Book Antiqua" w:hAnsi="Book Antiqua"/>
          <w:b/>
          <w:bCs/>
          <w:sz w:val="20"/>
          <w:szCs w:val="20"/>
          <w:lang w:val="en"/>
        </w:rPr>
        <w:t>Anggaran pemasaran dan administrasi</w:t>
      </w:r>
      <w:r w:rsidRPr="0081340B">
        <w:rPr>
          <w:rFonts w:ascii="Book Antiqua" w:hAnsi="Book Antiqua"/>
          <w:sz w:val="20"/>
          <w:szCs w:val="20"/>
          <w:lang w:val="en"/>
        </w:rPr>
        <w:t xml:space="preserve"> mereka adalah </w:t>
      </w:r>
      <w:r w:rsidR="00E67145">
        <w:rPr>
          <w:rFonts w:ascii="Book Antiqua" w:hAnsi="Book Antiqua"/>
          <w:sz w:val="20"/>
          <w:szCs w:val="20"/>
          <w:lang w:val="en"/>
        </w:rPr>
        <w:br/>
      </w:r>
      <w:r w:rsidRPr="0081340B">
        <w:rPr>
          <w:rFonts w:ascii="Book Antiqua" w:hAnsi="Book Antiqua"/>
          <w:sz w:val="20"/>
          <w:szCs w:val="20"/>
          <w:lang w:val="en"/>
        </w:rPr>
        <w:t xml:space="preserve">Rp 1,5 miliar. Dengan anggaran pendapatan sebesar Rp 18 miliar, mereka dapat memproyeksikan laba operasi: Rp 18 miliar (Pendapatan) - Rp 11 miliar (Biaya Tenaga Kerja Langsung) - </w:t>
      </w:r>
      <w:r w:rsidR="00E67145">
        <w:rPr>
          <w:rFonts w:ascii="Book Antiqua" w:hAnsi="Book Antiqua"/>
          <w:sz w:val="20"/>
          <w:szCs w:val="20"/>
          <w:lang w:val="en"/>
        </w:rPr>
        <w:br/>
      </w:r>
      <w:r w:rsidRPr="0081340B">
        <w:rPr>
          <w:rFonts w:ascii="Book Antiqua" w:hAnsi="Book Antiqua"/>
          <w:sz w:val="20"/>
          <w:szCs w:val="20"/>
          <w:lang w:val="en"/>
        </w:rPr>
        <w:t>Rp 2 miliar (</w:t>
      </w:r>
      <w:r w:rsidRPr="0081340B">
        <w:rPr>
          <w:rFonts w:ascii="Book Antiqua" w:hAnsi="Book Antiqua"/>
          <w:i/>
          <w:iCs/>
          <w:sz w:val="20"/>
          <w:szCs w:val="20"/>
          <w:lang w:val="en"/>
        </w:rPr>
        <w:t>Overhead</w:t>
      </w:r>
      <w:r w:rsidRPr="0081340B">
        <w:rPr>
          <w:rFonts w:ascii="Book Antiqua" w:hAnsi="Book Antiqua"/>
          <w:sz w:val="20"/>
          <w:szCs w:val="20"/>
          <w:lang w:val="en"/>
        </w:rPr>
        <w:t xml:space="preserve">) - Rp 1,5 miliar (Pemasaran &amp; Adm.) </w:t>
      </w:r>
      <w:r w:rsidR="00E67145">
        <w:rPr>
          <w:rFonts w:ascii="Book Antiqua" w:hAnsi="Book Antiqua"/>
          <w:sz w:val="20"/>
          <w:szCs w:val="20"/>
          <w:lang w:val="en"/>
        </w:rPr>
        <w:br/>
      </w:r>
      <w:r w:rsidRPr="0081340B">
        <w:rPr>
          <w:rFonts w:ascii="Book Antiqua" w:hAnsi="Book Antiqua"/>
          <w:sz w:val="20"/>
          <w:szCs w:val="20"/>
          <w:lang w:val="en"/>
        </w:rPr>
        <w:t>= Rp 3,5 miliar laba operasi.</w:t>
      </w:r>
    </w:p>
    <w:p w14:paraId="0B959398" w14:textId="7F389DBA" w:rsidR="00957590" w:rsidRPr="0081340B" w:rsidRDefault="00957590" w:rsidP="0081340B">
      <w:pPr>
        <w:pStyle w:val="ListParagraph"/>
        <w:numPr>
          <w:ilvl w:val="0"/>
          <w:numId w:val="150"/>
        </w:numPr>
        <w:spacing w:after="0" w:line="276" w:lineRule="auto"/>
        <w:ind w:left="567" w:hanging="283"/>
        <w:contextualSpacing w:val="0"/>
        <w:jc w:val="both"/>
        <w:rPr>
          <w:rFonts w:ascii="Book Antiqua" w:hAnsi="Book Antiqua"/>
          <w:b/>
          <w:bCs/>
          <w:sz w:val="20"/>
          <w:szCs w:val="20"/>
          <w:lang w:val="en"/>
        </w:rPr>
      </w:pPr>
      <w:bookmarkStart w:id="147" w:name="_oq7wv9x94x14" w:colFirst="0" w:colLast="0"/>
      <w:bookmarkEnd w:id="147"/>
      <w:r w:rsidRPr="0081340B">
        <w:rPr>
          <w:rFonts w:ascii="Book Antiqua" w:hAnsi="Book Antiqua"/>
          <w:b/>
          <w:bCs/>
          <w:sz w:val="20"/>
          <w:szCs w:val="20"/>
          <w:lang w:val="en"/>
        </w:rPr>
        <w:t>Pengalokasian Biaya Tenaga Kerja Langsung Jasa</w:t>
      </w:r>
    </w:p>
    <w:p w14:paraId="044BD988"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Biaya tenaga kerja langsung dalam perusahaan jasa adalah total kompensasi dari para profesional yang memberikan layanan kepada klien. Ini adalah komponen biaya yang paling signifikan dan dapat ditelusuri secara langsung ke output jasa (Garrison et al., 2021). Proses </w:t>
      </w:r>
      <w:r w:rsidRPr="0081340B">
        <w:rPr>
          <w:rFonts w:ascii="Book Antiqua" w:hAnsi="Book Antiqua"/>
          <w:sz w:val="20"/>
          <w:szCs w:val="20"/>
          <w:lang w:val="en"/>
        </w:rPr>
        <w:lastRenderedPageBreak/>
        <w:t>penganggarannya dimulai dengan perencanaan sumber daya manusia (</w:t>
      </w:r>
      <w:r w:rsidRPr="0081340B">
        <w:rPr>
          <w:rFonts w:ascii="Book Antiqua" w:hAnsi="Book Antiqua"/>
          <w:i/>
          <w:iCs/>
          <w:sz w:val="20"/>
          <w:szCs w:val="20"/>
          <w:lang w:val="en"/>
        </w:rPr>
        <w:t>headcount planning</w:t>
      </w:r>
      <w:r w:rsidRPr="0081340B">
        <w:rPr>
          <w:rFonts w:ascii="Book Antiqua" w:hAnsi="Book Antiqua"/>
          <w:sz w:val="20"/>
          <w:szCs w:val="20"/>
          <w:lang w:val="en"/>
        </w:rPr>
        <w:t>), yaitu menentukan jumlah staf yang dibutuhkan di setiap tingkatan (misalnya, analis, konsultan, manajer) untuk memenuhi permintaan yang dianggarkan.</w:t>
      </w:r>
    </w:p>
    <w:p w14:paraId="6CE4E96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Setelah jumlah staf ditentukan, anggaran biaya disusun dengan mengalikan jumlah staf di setiap tingkatan dengan rata-rata biaya kompensasi per kepala, yang mencakup gaji pokok, bonus yang diantisipasi, pajak gaji, dan tunjangan. Biaya ini kemudian sering kali dikonversi menjadi biaya per jam kerja yang tersedia untuk digunakan dalam perhitungan profitabilitas proyek dan penetapan tarif. Pengendalian biaya ini sangat penting dan sering kali dipantau melalui metrik seperti pendapatan per profesional (Lestarini &amp; Widajatie, 2021).</w:t>
      </w:r>
    </w:p>
    <w:p w14:paraId="24DC158D" w14:textId="603276A2" w:rsidR="00957590" w:rsidRPr="0081340B" w:rsidRDefault="00957590" w:rsidP="0081340B">
      <w:pPr>
        <w:pStyle w:val="ListParagraph"/>
        <w:numPr>
          <w:ilvl w:val="0"/>
          <w:numId w:val="150"/>
        </w:numPr>
        <w:spacing w:after="0" w:line="276" w:lineRule="auto"/>
        <w:ind w:left="567" w:hanging="283"/>
        <w:contextualSpacing w:val="0"/>
        <w:jc w:val="both"/>
        <w:rPr>
          <w:rFonts w:ascii="Book Antiqua" w:hAnsi="Book Antiqua"/>
          <w:b/>
          <w:bCs/>
          <w:sz w:val="20"/>
          <w:szCs w:val="20"/>
          <w:lang w:val="en"/>
        </w:rPr>
      </w:pPr>
      <w:bookmarkStart w:id="148" w:name="_uhpis4dyqg7d" w:colFirst="0" w:colLast="0"/>
      <w:bookmarkEnd w:id="148"/>
      <w:r w:rsidRPr="0081340B">
        <w:rPr>
          <w:rFonts w:ascii="Book Antiqua" w:hAnsi="Book Antiqua"/>
          <w:b/>
          <w:bCs/>
          <w:sz w:val="20"/>
          <w:szCs w:val="20"/>
          <w:lang w:val="en"/>
        </w:rPr>
        <w:t xml:space="preserve">Biaya </w:t>
      </w:r>
      <w:r w:rsidRPr="0081340B">
        <w:rPr>
          <w:rFonts w:ascii="Book Antiqua" w:hAnsi="Book Antiqua"/>
          <w:b/>
          <w:bCs/>
          <w:i/>
          <w:iCs/>
          <w:sz w:val="20"/>
          <w:szCs w:val="20"/>
          <w:lang w:val="en"/>
        </w:rPr>
        <w:t>Overhead</w:t>
      </w:r>
      <w:r w:rsidRPr="0081340B">
        <w:rPr>
          <w:rFonts w:ascii="Book Antiqua" w:hAnsi="Book Antiqua"/>
          <w:b/>
          <w:bCs/>
          <w:sz w:val="20"/>
          <w:szCs w:val="20"/>
          <w:lang w:val="en"/>
        </w:rPr>
        <w:t xml:space="preserve"> dalam Sektor Jasa</w:t>
      </w:r>
    </w:p>
    <w:p w14:paraId="2A338DF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jasa mencakup semua biaya operasional yang tidak dapat secara langsung dan mudah ditelusuri ke pekerjaan klien tertentu. Meskipun sering kali lebih kecil dari biaya tenaga kerja langsung, biaya ini tetap signifikan dan harus dikelola dengan cermat. Biaya ini dapat bersifat tetap (seperti sewa kantor bulanan) atau variabel (seperti biaya cetak dokumen proyek) (Warren &amp; Taylor, 2020).</w:t>
      </w:r>
    </w:p>
    <w:p w14:paraId="16DA7BC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Untuk tujuan penetapan harga dan analisis profitabilitas,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perlu dialokasikan ke unit jasa. Metode alokasi yang paling umum adalah dengan mengembangkan </w:t>
      </w:r>
      <w:r w:rsidRPr="0081340B">
        <w:rPr>
          <w:rFonts w:ascii="Book Antiqua" w:hAnsi="Book Antiqua"/>
          <w:b/>
          <w:bCs/>
          <w:sz w:val="20"/>
          <w:szCs w:val="20"/>
          <w:lang w:val="en"/>
        </w:rPr>
        <w:t xml:space="preserve">tarif </w:t>
      </w:r>
      <w:r w:rsidRPr="0081340B">
        <w:rPr>
          <w:rFonts w:ascii="Book Antiqua" w:hAnsi="Book Antiqua"/>
          <w:b/>
          <w:bCs/>
          <w:i/>
          <w:iCs/>
          <w:sz w:val="20"/>
          <w:szCs w:val="20"/>
          <w:lang w:val="en"/>
        </w:rPr>
        <w:t>overhead</w:t>
      </w:r>
      <w:r w:rsidRPr="0081340B">
        <w:rPr>
          <w:rFonts w:ascii="Book Antiqua" w:hAnsi="Book Antiqua"/>
          <w:b/>
          <w:bCs/>
          <w:sz w:val="20"/>
          <w:szCs w:val="20"/>
          <w:lang w:val="en"/>
        </w:rPr>
        <w:t xml:space="preserve"> yang telah ditentukan sebelumnya</w:t>
      </w:r>
      <w:r w:rsidRPr="0081340B">
        <w:rPr>
          <w:rFonts w:ascii="Book Antiqua" w:hAnsi="Book Antiqua"/>
          <w:sz w:val="20"/>
          <w:szCs w:val="20"/>
          <w:lang w:val="en"/>
        </w:rPr>
        <w:t xml:space="preserve">. Ini dihitung dengan membagi total </w:t>
      </w:r>
      <w:r w:rsidRPr="0081340B">
        <w:rPr>
          <w:rFonts w:ascii="Book Antiqua" w:hAnsi="Book Antiqua"/>
          <w:i/>
          <w:iCs/>
          <w:sz w:val="20"/>
          <w:szCs w:val="20"/>
          <w:lang w:val="en"/>
        </w:rPr>
        <w:t>overhead</w:t>
      </w:r>
      <w:r w:rsidRPr="0081340B">
        <w:rPr>
          <w:rFonts w:ascii="Book Antiqua" w:hAnsi="Book Antiqua"/>
          <w:sz w:val="20"/>
          <w:szCs w:val="20"/>
          <w:lang w:val="en"/>
        </w:rPr>
        <w:t xml:space="preserve"> yang dianggarkan dengan basis alokasi yang dianggarkan. Basis alokasi yang paling sering digunakan di perusahaan jasa adalah total jam kerja langsung profesional yang dianggarkan. Tarif ini kemudian dibebankan ke setiap proyek atau klien berdasarkan jumlah jam kerja langsung yang dikonsumsi (Narayanan &amp; Raghunandan, 2021).</w:t>
      </w:r>
    </w:p>
    <w:p w14:paraId="7A7B7A7F" w14:textId="77777777" w:rsidR="00540E03" w:rsidRPr="0081340B" w:rsidRDefault="00540E03" w:rsidP="0081340B">
      <w:pPr>
        <w:spacing w:line="276" w:lineRule="auto"/>
        <w:rPr>
          <w:rFonts w:ascii="Book Antiqua" w:hAnsi="Book Antiqua"/>
          <w:b/>
          <w:bCs/>
          <w:sz w:val="20"/>
          <w:szCs w:val="20"/>
          <w:lang w:val="en"/>
        </w:rPr>
      </w:pPr>
      <w:bookmarkStart w:id="149" w:name="_t2vcu4zfyun1" w:colFirst="0" w:colLast="0"/>
      <w:bookmarkEnd w:id="149"/>
      <w:r w:rsidRPr="0081340B">
        <w:rPr>
          <w:rFonts w:ascii="Book Antiqua" w:hAnsi="Book Antiqua"/>
          <w:b/>
          <w:bCs/>
          <w:sz w:val="20"/>
          <w:szCs w:val="20"/>
          <w:lang w:val="en"/>
        </w:rPr>
        <w:br w:type="page"/>
      </w:r>
    </w:p>
    <w:p w14:paraId="56CC21FE" w14:textId="1067D5A3" w:rsidR="00957590" w:rsidRPr="0081340B" w:rsidRDefault="00957590" w:rsidP="0081340B">
      <w:pPr>
        <w:pStyle w:val="ListParagraph"/>
        <w:numPr>
          <w:ilvl w:val="0"/>
          <w:numId w:val="150"/>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Anggaran Pemasaran dan Administrasi Umum</w:t>
      </w:r>
    </w:p>
    <w:p w14:paraId="7040E1C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Biaya pemasaran dan administrasi umum, sering disebut sebagai S&amp;A (</w:t>
      </w:r>
      <w:r w:rsidRPr="0081340B">
        <w:rPr>
          <w:rFonts w:ascii="Book Antiqua" w:hAnsi="Book Antiqua"/>
          <w:i/>
          <w:iCs/>
          <w:sz w:val="20"/>
          <w:szCs w:val="20"/>
          <w:lang w:val="en"/>
        </w:rPr>
        <w:t>Selling &amp; Administrative expenses</w:t>
      </w:r>
      <w:r w:rsidRPr="0081340B">
        <w:rPr>
          <w:rFonts w:ascii="Book Antiqua" w:hAnsi="Book Antiqua"/>
          <w:sz w:val="20"/>
          <w:szCs w:val="20"/>
          <w:lang w:val="en"/>
        </w:rPr>
        <w:t>), adalah biaya periode yang tidak terkait dengan penyediaan layanan itu sendiri tetapi diperlukan untuk keberlangsungan bisnis. Anggaran pemasaran mencakup semua biaya untuk mendapatkan dan mempertahankan klien, seperti gaji tim penjualan, komisi, iklan, perjalanan dinas untuk promosi, dan biaya pembuatan proposal (Aji, 2022).</w:t>
      </w:r>
    </w:p>
    <w:p w14:paraId="0422FE65" w14:textId="6CCC2BCC"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administrasi umum mencakup biaya-biaya infrastruktur korporat. Ini termasuk gaji manajemen eksekutif dan staf di departemen seperti keuangan, akuntansi, sumber daya manusia, dan hukum. Biaya lain yang termasuk adalah biaya sewa kantor pusat, perlengkapan kantor umum, dan biaya audit eksternal. Karena biaya-biaya ini umumnya bersifat tetap dan diskresioner, penganggarannya sering kali didasarkan pada keputusan manajemen puncak mengenai tingkat pengeluaran yang dianggap perlu untuk mendukung operasi (Pratiwi &amp; Yuliani, 2020).</w:t>
      </w:r>
    </w:p>
    <w:p w14:paraId="6FB91955" w14:textId="77777777" w:rsidR="00F337FF" w:rsidRPr="0081340B" w:rsidRDefault="00F337FF" w:rsidP="0081340B">
      <w:pPr>
        <w:spacing w:after="0" w:line="276" w:lineRule="auto"/>
        <w:jc w:val="both"/>
        <w:rPr>
          <w:rFonts w:ascii="Book Antiqua" w:hAnsi="Book Antiqua"/>
          <w:sz w:val="20"/>
          <w:szCs w:val="20"/>
          <w:lang w:val="en"/>
        </w:rPr>
      </w:pPr>
    </w:p>
    <w:p w14:paraId="4D860D7B" w14:textId="6395F721" w:rsidR="00957590" w:rsidRPr="0081340B" w:rsidRDefault="00957590" w:rsidP="0081340B">
      <w:pPr>
        <w:pStyle w:val="Heading2"/>
        <w:numPr>
          <w:ilvl w:val="2"/>
          <w:numId w:val="59"/>
        </w:numPr>
        <w:ind w:left="284" w:hanging="284"/>
      </w:pPr>
      <w:bookmarkStart w:id="150" w:name="_8zqchon6q47j" w:colFirst="0" w:colLast="0"/>
      <w:bookmarkStart w:id="151" w:name="_Toc219884646"/>
      <w:bookmarkEnd w:id="150"/>
      <w:r w:rsidRPr="0081340B">
        <w:t>Evaluasi Kinerja dengan Anggaran Jasa</w:t>
      </w:r>
      <w:bookmarkEnd w:id="151"/>
    </w:p>
    <w:p w14:paraId="2AC008A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Mengevaluasi kinerja dalam perusahaan jasa memerlukan seperangkat alat ukur yang berbeda dari perusahaan manufaktur. Karena tidak ada produk fisik atau efisiensi produksi material yang dapat diukur, fokus evaluasi bergeser ke efektivitas penggunaan aset paling berharga: waktu dan keahlian sumber daya manusia. Anggaran menyediakan dasar atau </w:t>
      </w:r>
      <w:r w:rsidRPr="0081340B">
        <w:rPr>
          <w:rFonts w:ascii="Book Antiqua" w:hAnsi="Book Antiqua"/>
          <w:i/>
          <w:iCs/>
          <w:sz w:val="20"/>
          <w:szCs w:val="20"/>
          <w:lang w:val="en"/>
        </w:rPr>
        <w:t>benchmark</w:t>
      </w:r>
      <w:r w:rsidRPr="0081340B">
        <w:rPr>
          <w:rFonts w:ascii="Book Antiqua" w:hAnsi="Book Antiqua"/>
          <w:sz w:val="20"/>
          <w:szCs w:val="20"/>
          <w:lang w:val="en"/>
        </w:rPr>
        <w:t xml:space="preserve"> untuk evaluasi ini, namun analisisnya harus disesuaikan dengan pendorong nilai (</w:t>
      </w:r>
      <w:r w:rsidRPr="0081340B">
        <w:rPr>
          <w:rFonts w:ascii="Book Antiqua" w:hAnsi="Book Antiqua"/>
          <w:i/>
          <w:iCs/>
          <w:sz w:val="20"/>
          <w:szCs w:val="20"/>
          <w:lang w:val="en"/>
        </w:rPr>
        <w:t>value drivers</w:t>
      </w:r>
      <w:r w:rsidRPr="0081340B">
        <w:rPr>
          <w:rFonts w:ascii="Book Antiqua" w:hAnsi="Book Antiqua"/>
          <w:sz w:val="20"/>
          <w:szCs w:val="20"/>
          <w:lang w:val="en"/>
        </w:rPr>
        <w:t>) utama di sektor jasa (Putri &amp; Yuliani, 2023).</w:t>
      </w:r>
    </w:p>
    <w:p w14:paraId="2418571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Pengukuran efisiensi penggunaan waktu adalah pilar utama dalam evaluasi kinerja. Metrik kunci seperti </w:t>
      </w:r>
      <w:r w:rsidRPr="0081340B">
        <w:rPr>
          <w:rFonts w:ascii="Book Antiqua" w:hAnsi="Book Antiqua"/>
          <w:b/>
          <w:bCs/>
          <w:sz w:val="20"/>
          <w:szCs w:val="20"/>
          <w:lang w:val="en"/>
        </w:rPr>
        <w:t>tingkat utilisasi</w:t>
      </w:r>
      <w:r w:rsidRPr="0081340B">
        <w:rPr>
          <w:rFonts w:ascii="Book Antiqua" w:hAnsi="Book Antiqua"/>
          <w:sz w:val="20"/>
          <w:szCs w:val="20"/>
          <w:lang w:val="en"/>
        </w:rPr>
        <w:t xml:space="preserve"> (persentase jam yang ditagihkan terhadap total jam yang tersedia) menjadi sangat penting. Varians antara tingkat utilisasi yang dianggarkan dan yang aktual memberikan </w:t>
      </w:r>
      <w:r w:rsidRPr="0081340B">
        <w:rPr>
          <w:rFonts w:ascii="Book Antiqua" w:hAnsi="Book Antiqua"/>
          <w:sz w:val="20"/>
          <w:szCs w:val="20"/>
          <w:lang w:val="en"/>
        </w:rPr>
        <w:lastRenderedPageBreak/>
        <w:t xml:space="preserve">wawasan tentang seberapa efektif perusahaan dalam menjaga para profesionalnya tetap sibuk dengan pekerjaan yang menghasilkan pendapatan. Metrik lain yang terkait adalah </w:t>
      </w:r>
      <w:r w:rsidRPr="0081340B">
        <w:rPr>
          <w:rFonts w:ascii="Book Antiqua" w:hAnsi="Book Antiqua"/>
          <w:b/>
          <w:bCs/>
          <w:sz w:val="20"/>
          <w:szCs w:val="20"/>
          <w:lang w:val="en"/>
        </w:rPr>
        <w:t>tingkat realisasi</w:t>
      </w:r>
      <w:r w:rsidRPr="0081340B">
        <w:rPr>
          <w:rFonts w:ascii="Book Antiqua" w:hAnsi="Book Antiqua"/>
          <w:sz w:val="20"/>
          <w:szCs w:val="20"/>
          <w:lang w:val="en"/>
        </w:rPr>
        <w:t xml:space="preserve"> (persentase jam yang ditagihkan yang berhasil ditagih dan diterima dari klien), yang mengukur masalah-masalah seperti diskon harga atau penghapusan tagihan.</w:t>
      </w:r>
    </w:p>
    <w:p w14:paraId="54D0F8B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Analisis varians pada pendapatan jasa juga memberikan wawasan yang mendalam. Berbeda dengan varians penjualan produk yang hanya membandingkan volume, varians pendapatan jasa dapat dipecah lebih lanjut. </w:t>
      </w:r>
      <w:r w:rsidRPr="0081340B">
        <w:rPr>
          <w:rFonts w:ascii="Book Antiqua" w:hAnsi="Book Antiqua"/>
          <w:b/>
          <w:bCs/>
          <w:sz w:val="20"/>
          <w:szCs w:val="20"/>
          <w:lang w:val="en"/>
        </w:rPr>
        <w:t>Varians tarif penjualan</w:t>
      </w:r>
      <w:r w:rsidRPr="0081340B">
        <w:rPr>
          <w:rFonts w:ascii="Book Antiqua" w:hAnsi="Book Antiqua"/>
          <w:sz w:val="20"/>
          <w:szCs w:val="20"/>
          <w:lang w:val="en"/>
        </w:rPr>
        <w:t xml:space="preserve"> (</w:t>
      </w:r>
      <w:r w:rsidRPr="0081340B">
        <w:rPr>
          <w:rFonts w:ascii="Book Antiqua" w:hAnsi="Book Antiqua"/>
          <w:i/>
          <w:iCs/>
          <w:sz w:val="20"/>
          <w:szCs w:val="20"/>
          <w:lang w:val="en"/>
        </w:rPr>
        <w:t>rate variance</w:t>
      </w:r>
      <w:r w:rsidRPr="0081340B">
        <w:rPr>
          <w:rFonts w:ascii="Book Antiqua" w:hAnsi="Book Antiqua"/>
          <w:sz w:val="20"/>
          <w:szCs w:val="20"/>
          <w:lang w:val="en"/>
        </w:rPr>
        <w:t xml:space="preserve">) mengukur perbedaan antara tarif rata-rata per jam yang dianggarkan dengan tarif yang benar-benar ditagihkan. Varians yang tidak menguntungkan di sini bisa menandakan adanya tekanan harga dari pesaing atau pemberian diskon yang berlebihan. </w:t>
      </w:r>
      <w:r w:rsidRPr="0081340B">
        <w:rPr>
          <w:rFonts w:ascii="Book Antiqua" w:hAnsi="Book Antiqua"/>
          <w:b/>
          <w:bCs/>
          <w:sz w:val="20"/>
          <w:szCs w:val="20"/>
          <w:lang w:val="en"/>
        </w:rPr>
        <w:t>Varians efisiensi penjualan</w:t>
      </w:r>
      <w:r w:rsidRPr="0081340B">
        <w:rPr>
          <w:rFonts w:ascii="Book Antiqua" w:hAnsi="Book Antiqua"/>
          <w:sz w:val="20"/>
          <w:szCs w:val="20"/>
          <w:lang w:val="en"/>
        </w:rPr>
        <w:t xml:space="preserve"> (</w:t>
      </w:r>
      <w:r w:rsidRPr="0081340B">
        <w:rPr>
          <w:rFonts w:ascii="Book Antiqua" w:hAnsi="Book Antiqua"/>
          <w:i/>
          <w:iCs/>
          <w:sz w:val="20"/>
          <w:szCs w:val="20"/>
          <w:lang w:val="en"/>
        </w:rPr>
        <w:t>efficiency variance</w:t>
      </w:r>
      <w:r w:rsidRPr="0081340B">
        <w:rPr>
          <w:rFonts w:ascii="Book Antiqua" w:hAnsi="Book Antiqua"/>
          <w:sz w:val="20"/>
          <w:szCs w:val="20"/>
          <w:lang w:val="en"/>
        </w:rPr>
        <w:t>) membandingkan jumlah jam aktual yang digunakan untuk suatu proyek dengan jumlah jam yang seharusnya (dianggarkan) digunakan. Varians ini menyoroti efisiensi atau inefisiensi tim dalam menyelesaikan pekerjaan.</w:t>
      </w:r>
    </w:p>
    <w:p w14:paraId="6FE1B67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Pada akhirnya, evaluasi kinerja yang efektif mengandalkan serangkaian </w:t>
      </w:r>
      <w:r w:rsidRPr="0081340B">
        <w:rPr>
          <w:rFonts w:ascii="Book Antiqua" w:hAnsi="Book Antiqua"/>
          <w:i/>
          <w:iCs/>
          <w:sz w:val="20"/>
          <w:szCs w:val="20"/>
          <w:lang w:val="en"/>
        </w:rPr>
        <w:t>Key Performance Indicators</w:t>
      </w:r>
      <w:r w:rsidRPr="0081340B">
        <w:rPr>
          <w:rFonts w:ascii="Book Antiqua" w:hAnsi="Book Antiqua"/>
          <w:sz w:val="20"/>
          <w:szCs w:val="20"/>
          <w:lang w:val="en"/>
        </w:rPr>
        <w:t xml:space="preserve"> (KPI) yang berbasis anggaran. Selain tingkat utilisasi dan realisasi, KPI lain yang umum digunakan termasuk </w:t>
      </w:r>
      <w:r w:rsidRPr="0081340B">
        <w:rPr>
          <w:rFonts w:ascii="Book Antiqua" w:hAnsi="Book Antiqua"/>
          <w:b/>
          <w:bCs/>
          <w:sz w:val="20"/>
          <w:szCs w:val="20"/>
          <w:lang w:val="en"/>
        </w:rPr>
        <w:t>profitabilitas per klien</w:t>
      </w:r>
      <w:r w:rsidRPr="0081340B">
        <w:rPr>
          <w:rFonts w:ascii="Book Antiqua" w:hAnsi="Book Antiqua"/>
          <w:sz w:val="20"/>
          <w:szCs w:val="20"/>
          <w:lang w:val="en"/>
        </w:rPr>
        <w:t xml:space="preserve"> atau </w:t>
      </w:r>
      <w:r w:rsidRPr="0081340B">
        <w:rPr>
          <w:rFonts w:ascii="Book Antiqua" w:hAnsi="Book Antiqua"/>
          <w:b/>
          <w:bCs/>
          <w:sz w:val="20"/>
          <w:szCs w:val="20"/>
          <w:lang w:val="en"/>
        </w:rPr>
        <w:t>per proyek</w:t>
      </w:r>
      <w:r w:rsidRPr="0081340B">
        <w:rPr>
          <w:rFonts w:ascii="Book Antiqua" w:hAnsi="Book Antiqua"/>
          <w:sz w:val="20"/>
          <w:szCs w:val="20"/>
          <w:lang w:val="en"/>
        </w:rPr>
        <w:t xml:space="preserve">, </w:t>
      </w:r>
      <w:r w:rsidRPr="0081340B">
        <w:rPr>
          <w:rFonts w:ascii="Book Antiqua" w:hAnsi="Book Antiqua"/>
          <w:b/>
          <w:bCs/>
          <w:sz w:val="20"/>
          <w:szCs w:val="20"/>
          <w:lang w:val="en"/>
        </w:rPr>
        <w:t>pendapatan per profesional</w:t>
      </w:r>
      <w:r w:rsidRPr="0081340B">
        <w:rPr>
          <w:rFonts w:ascii="Book Antiqua" w:hAnsi="Book Antiqua"/>
          <w:sz w:val="20"/>
          <w:szCs w:val="20"/>
          <w:lang w:val="en"/>
        </w:rPr>
        <w:t xml:space="preserve">, dan </w:t>
      </w:r>
      <w:r w:rsidRPr="0081340B">
        <w:rPr>
          <w:rFonts w:ascii="Book Antiqua" w:hAnsi="Book Antiqua"/>
          <w:b/>
          <w:bCs/>
          <w:sz w:val="20"/>
          <w:szCs w:val="20"/>
          <w:lang w:val="en"/>
        </w:rPr>
        <w:t>margin kontribusi per jam kerja profesional</w:t>
      </w:r>
      <w:r w:rsidRPr="0081340B">
        <w:rPr>
          <w:rFonts w:ascii="Book Antiqua" w:hAnsi="Book Antiqua"/>
          <w:sz w:val="20"/>
          <w:szCs w:val="20"/>
          <w:lang w:val="en"/>
        </w:rPr>
        <w:t>. Dengan memantau KPI-KPI ini dan membandingkannya dengan target yang ditetapkan dalam anggaran, manajemen dapat memperoleh pemahaman yang jelas tentang kekuatan dan kelemahan operasional mereka, serta membuat keputusan yang lebih baik untuk meningkatkan kinerja di masa depan (Narayanan &amp; Raghunandan, 2021).</w:t>
      </w:r>
    </w:p>
    <w:p w14:paraId="15FA899B" w14:textId="77777777" w:rsidR="004C0390" w:rsidRPr="0081340B" w:rsidRDefault="004C03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41226327" w14:textId="12A9D5D3"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firma IT "Solusi Digital" menganggarkan sebuah proyek pengembangan perangkat lunak untuk klien dengan estimasi 1.000 jam kerja profesional pada tarif standar Rp 1.000.000 per jam, sehingga total anggaran pendapatan adalah Rp 1 miliar. Pada akhir proyek, ternyata tim </w:t>
      </w:r>
      <w:r w:rsidRPr="0081340B">
        <w:rPr>
          <w:rFonts w:ascii="Book Antiqua" w:hAnsi="Book Antiqua"/>
          <w:sz w:val="20"/>
          <w:szCs w:val="20"/>
          <w:lang w:val="en"/>
        </w:rPr>
        <w:lastRenderedPageBreak/>
        <w:t xml:space="preserve">menghabiskan 1.100 jam, tetapi karena beberapa negosiasi, tarif rata-rata yang dapat ditagihkan hanya Rp 950.000 per jam. Pendapatan aktual adalah 1.100 jam x Rp 950.000 = Rp 1,045 miliar. Sekilas, pendapatan aktual lebih tinggi dari anggaran. Namun, analisis varians menunjukkan gambaran yang berbeda. </w:t>
      </w:r>
      <w:r w:rsidRPr="0081340B">
        <w:rPr>
          <w:rFonts w:ascii="Book Antiqua" w:hAnsi="Book Antiqua"/>
          <w:b/>
          <w:bCs/>
          <w:sz w:val="20"/>
          <w:szCs w:val="20"/>
          <w:lang w:val="en"/>
        </w:rPr>
        <w:t>Varians tarif</w:t>
      </w:r>
      <w:r w:rsidRPr="0081340B">
        <w:rPr>
          <w:rFonts w:ascii="Book Antiqua" w:hAnsi="Book Antiqua"/>
          <w:sz w:val="20"/>
          <w:szCs w:val="20"/>
          <w:lang w:val="en"/>
        </w:rPr>
        <w:t xml:space="preserve"> tidak menguntungkan: (Rp 950.000 </w:t>
      </w:r>
      <w:r w:rsidR="00E004B9" w:rsidRPr="0081340B">
        <w:rPr>
          <w:rFonts w:ascii="Book Antiqua" w:hAnsi="Book Antiqua"/>
          <w:sz w:val="20"/>
          <w:szCs w:val="20"/>
          <w:lang w:val="en"/>
        </w:rPr>
        <w:t>–</w:t>
      </w:r>
      <w:r w:rsidRPr="0081340B">
        <w:rPr>
          <w:rFonts w:ascii="Book Antiqua" w:hAnsi="Book Antiqua"/>
          <w:sz w:val="20"/>
          <w:szCs w:val="20"/>
          <w:lang w:val="en"/>
        </w:rPr>
        <w:t xml:space="preserve"> Rp 1.000.000) x 1.100 jam = Rp 55 juta (U). </w:t>
      </w:r>
      <w:r w:rsidRPr="0081340B">
        <w:rPr>
          <w:rFonts w:ascii="Book Antiqua" w:hAnsi="Book Antiqua"/>
          <w:b/>
          <w:bCs/>
          <w:sz w:val="20"/>
          <w:szCs w:val="20"/>
          <w:lang w:val="en"/>
        </w:rPr>
        <w:t>Varians efisiensi</w:t>
      </w:r>
      <w:r w:rsidRPr="0081340B">
        <w:rPr>
          <w:rFonts w:ascii="Book Antiqua" w:hAnsi="Book Antiqua"/>
          <w:sz w:val="20"/>
          <w:szCs w:val="20"/>
          <w:lang w:val="en"/>
        </w:rPr>
        <w:t xml:space="preserve"> juga tidak menguntungkan: (1.100 jam </w:t>
      </w:r>
      <w:r w:rsidR="00E004B9" w:rsidRPr="0081340B">
        <w:rPr>
          <w:rFonts w:ascii="Book Antiqua" w:hAnsi="Book Antiqua"/>
          <w:sz w:val="20"/>
          <w:szCs w:val="20"/>
          <w:lang w:val="en"/>
        </w:rPr>
        <w:t>–</w:t>
      </w:r>
      <w:r w:rsidRPr="0081340B">
        <w:rPr>
          <w:rFonts w:ascii="Book Antiqua" w:hAnsi="Book Antiqua"/>
          <w:sz w:val="20"/>
          <w:szCs w:val="20"/>
          <w:lang w:val="en"/>
        </w:rPr>
        <w:t xml:space="preserve"> 1.000 jam) x Rp 1.000.000 (tarif standar) = Rp 100 juta (U). Meskipun pendapatan total lebih tinggi, analisis varians menunjukkan bahwa tim bekerja kurang efisien dan gagal mempertahankan tarif standar, dua masalah operasional serius yang perlu ditangani.</w:t>
      </w:r>
    </w:p>
    <w:p w14:paraId="040A3742" w14:textId="16F691DB" w:rsidR="00332A6B" w:rsidRPr="0081340B" w:rsidRDefault="00332A6B" w:rsidP="0081340B">
      <w:pPr>
        <w:spacing w:after="0" w:line="276" w:lineRule="auto"/>
        <w:jc w:val="both"/>
        <w:rPr>
          <w:rFonts w:ascii="Book Antiqua" w:hAnsi="Book Antiqua"/>
          <w:sz w:val="20"/>
          <w:szCs w:val="20"/>
          <w:lang w:val="en"/>
        </w:rPr>
      </w:pPr>
    </w:p>
    <w:p w14:paraId="6ED4A337" w14:textId="77777777" w:rsidR="00332A6B" w:rsidRPr="0081340B" w:rsidRDefault="00332A6B" w:rsidP="0081340B">
      <w:pPr>
        <w:spacing w:after="0" w:line="276" w:lineRule="auto"/>
        <w:jc w:val="both"/>
        <w:rPr>
          <w:rFonts w:ascii="Book Antiqua" w:hAnsi="Book Antiqua"/>
          <w:sz w:val="20"/>
          <w:szCs w:val="20"/>
          <w:lang w:val="en"/>
        </w:rPr>
        <w:sectPr w:rsidR="00332A6B" w:rsidRPr="0081340B" w:rsidSect="00E33988">
          <w:pgSz w:w="8505" w:h="13041" w:code="13"/>
          <w:pgMar w:top="1134" w:right="1134" w:bottom="1418" w:left="1418" w:header="709" w:footer="709" w:gutter="0"/>
          <w:cols w:space="708"/>
          <w:docGrid w:linePitch="360"/>
        </w:sectPr>
      </w:pPr>
    </w:p>
    <w:p w14:paraId="5F429A52" w14:textId="77777777" w:rsidR="00957590" w:rsidRPr="0081340B" w:rsidRDefault="00957590" w:rsidP="0081340B">
      <w:pPr>
        <w:spacing w:after="120" w:line="276" w:lineRule="auto"/>
        <w:jc w:val="both"/>
        <w:rPr>
          <w:rFonts w:ascii="Book Antiqua" w:hAnsi="Book Antiqua"/>
          <w:sz w:val="20"/>
          <w:szCs w:val="20"/>
          <w:lang w:val="en"/>
        </w:rPr>
      </w:pPr>
      <w:r w:rsidRPr="0081340B">
        <w:rPr>
          <w:rFonts w:ascii="Book Antiqua" w:hAnsi="Book Antiqua"/>
          <w:sz w:val="20"/>
          <w:szCs w:val="20"/>
          <w:lang w:val="en"/>
        </w:rPr>
        <w:lastRenderedPageBreak/>
        <w:t>Berikut adalah tabel analisis varians pendapatan jasa tersebut:</w:t>
      </w:r>
    </w:p>
    <w:tbl>
      <w:tblPr>
        <w:tblStyle w:val="TableGrid"/>
        <w:tblW w:w="5000" w:type="pct"/>
        <w:tblLayout w:type="fixed"/>
        <w:tblCellMar>
          <w:left w:w="57" w:type="dxa"/>
          <w:right w:w="57" w:type="dxa"/>
        </w:tblCellMar>
        <w:tblLook w:val="0600" w:firstRow="0" w:lastRow="0" w:firstColumn="0" w:lastColumn="0" w:noHBand="1" w:noVBand="1"/>
      </w:tblPr>
      <w:tblGrid>
        <w:gridCol w:w="1780"/>
        <w:gridCol w:w="2129"/>
        <w:gridCol w:w="2041"/>
        <w:gridCol w:w="2129"/>
        <w:gridCol w:w="2400"/>
      </w:tblGrid>
      <w:tr w:rsidR="00957590" w:rsidRPr="0081340B" w14:paraId="4CCE0B51" w14:textId="77777777" w:rsidTr="00E67145">
        <w:trPr>
          <w:trHeight w:val="20"/>
        </w:trPr>
        <w:tc>
          <w:tcPr>
            <w:tcW w:w="849" w:type="pct"/>
            <w:vAlign w:val="center"/>
          </w:tcPr>
          <w:p w14:paraId="19271CC0"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Item</w:t>
            </w:r>
          </w:p>
        </w:tc>
        <w:tc>
          <w:tcPr>
            <w:tcW w:w="1016" w:type="pct"/>
            <w:vAlign w:val="center"/>
          </w:tcPr>
          <w:p w14:paraId="0C86A6E1"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Anggaran</w:t>
            </w:r>
          </w:p>
        </w:tc>
        <w:tc>
          <w:tcPr>
            <w:tcW w:w="974" w:type="pct"/>
            <w:vAlign w:val="center"/>
          </w:tcPr>
          <w:p w14:paraId="24BCB0E6"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Aktual</w:t>
            </w:r>
          </w:p>
        </w:tc>
        <w:tc>
          <w:tcPr>
            <w:tcW w:w="1016" w:type="pct"/>
            <w:vAlign w:val="center"/>
          </w:tcPr>
          <w:p w14:paraId="75DB3301"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Varians Fleksibel</w:t>
            </w:r>
          </w:p>
        </w:tc>
        <w:tc>
          <w:tcPr>
            <w:tcW w:w="1146" w:type="pct"/>
            <w:vAlign w:val="center"/>
          </w:tcPr>
          <w:p w14:paraId="7540AA31"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Varians Tarif &amp; Efisiensi</w:t>
            </w:r>
          </w:p>
        </w:tc>
      </w:tr>
      <w:tr w:rsidR="00957590" w:rsidRPr="0081340B" w14:paraId="7C1C86F9" w14:textId="77777777" w:rsidTr="00E67145">
        <w:trPr>
          <w:trHeight w:val="20"/>
        </w:trPr>
        <w:tc>
          <w:tcPr>
            <w:tcW w:w="849" w:type="pct"/>
            <w:vAlign w:val="center"/>
          </w:tcPr>
          <w:p w14:paraId="17950376"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Jam Kerja</w:t>
            </w:r>
          </w:p>
        </w:tc>
        <w:tc>
          <w:tcPr>
            <w:tcW w:w="1016" w:type="pct"/>
            <w:vAlign w:val="center"/>
          </w:tcPr>
          <w:p w14:paraId="4AB281F6" w14:textId="6E61A307" w:rsidR="00957590" w:rsidRPr="0081340B" w:rsidRDefault="00E67145" w:rsidP="00E67145">
            <w:pPr>
              <w:tabs>
                <w:tab w:val="right" w:pos="2015"/>
              </w:tabs>
              <w:spacing w:line="276" w:lineRule="auto"/>
              <w:jc w:val="both"/>
              <w:rPr>
                <w:rFonts w:ascii="Book Antiqua" w:hAnsi="Book Antiqua"/>
                <w:lang w:val="en"/>
              </w:rPr>
            </w:pPr>
            <w:r>
              <w:rPr>
                <w:rFonts w:ascii="Book Antiqua" w:hAnsi="Book Antiqua"/>
                <w:lang w:val="en"/>
              </w:rPr>
              <w:tab/>
            </w:r>
            <w:r w:rsidR="00957590" w:rsidRPr="0081340B">
              <w:rPr>
                <w:rFonts w:ascii="Book Antiqua" w:hAnsi="Book Antiqua"/>
                <w:lang w:val="en"/>
              </w:rPr>
              <w:t>1.000</w:t>
            </w:r>
          </w:p>
        </w:tc>
        <w:tc>
          <w:tcPr>
            <w:tcW w:w="974" w:type="pct"/>
            <w:vAlign w:val="center"/>
          </w:tcPr>
          <w:p w14:paraId="3D3087C5" w14:textId="5D340C3C" w:rsidR="00957590" w:rsidRPr="0081340B" w:rsidRDefault="00E67145" w:rsidP="00E67145">
            <w:pPr>
              <w:tabs>
                <w:tab w:val="right" w:pos="1929"/>
              </w:tabs>
              <w:spacing w:line="276" w:lineRule="auto"/>
              <w:jc w:val="both"/>
              <w:rPr>
                <w:rFonts w:ascii="Book Antiqua" w:hAnsi="Book Antiqua"/>
                <w:lang w:val="en"/>
              </w:rPr>
            </w:pPr>
            <w:r>
              <w:rPr>
                <w:rFonts w:ascii="Book Antiqua" w:hAnsi="Book Antiqua"/>
                <w:lang w:val="en"/>
              </w:rPr>
              <w:tab/>
            </w:r>
            <w:r w:rsidR="00957590" w:rsidRPr="0081340B">
              <w:rPr>
                <w:rFonts w:ascii="Book Antiqua" w:hAnsi="Book Antiqua"/>
                <w:lang w:val="en"/>
              </w:rPr>
              <w:t>1.100</w:t>
            </w:r>
          </w:p>
        </w:tc>
        <w:tc>
          <w:tcPr>
            <w:tcW w:w="1016" w:type="pct"/>
            <w:vAlign w:val="center"/>
          </w:tcPr>
          <w:p w14:paraId="09D55C66" w14:textId="77777777" w:rsidR="00957590" w:rsidRPr="0081340B" w:rsidRDefault="00957590" w:rsidP="00E67145">
            <w:pPr>
              <w:spacing w:line="276" w:lineRule="auto"/>
              <w:jc w:val="center"/>
              <w:rPr>
                <w:rFonts w:ascii="Book Antiqua" w:hAnsi="Book Antiqua"/>
                <w:lang w:val="en"/>
              </w:rPr>
            </w:pPr>
            <w:r w:rsidRPr="0081340B">
              <w:rPr>
                <w:rFonts w:ascii="Book Antiqua" w:hAnsi="Book Antiqua"/>
                <w:lang w:val="en"/>
              </w:rPr>
              <w:t>-</w:t>
            </w:r>
          </w:p>
        </w:tc>
        <w:tc>
          <w:tcPr>
            <w:tcW w:w="1146" w:type="pct"/>
            <w:vAlign w:val="center"/>
          </w:tcPr>
          <w:p w14:paraId="594661A3" w14:textId="3BCBC450" w:rsidR="00957590" w:rsidRPr="0081340B" w:rsidRDefault="00957590" w:rsidP="00E67145">
            <w:pPr>
              <w:tabs>
                <w:tab w:val="right" w:pos="2264"/>
              </w:tabs>
              <w:spacing w:line="276" w:lineRule="auto"/>
              <w:jc w:val="both"/>
              <w:rPr>
                <w:rFonts w:ascii="Book Antiqua" w:hAnsi="Book Antiqua"/>
                <w:lang w:val="en"/>
              </w:rPr>
            </w:pPr>
            <w:r w:rsidRPr="0081340B">
              <w:rPr>
                <w:rFonts w:ascii="Book Antiqua" w:hAnsi="Book Antiqua"/>
                <w:lang w:val="en"/>
              </w:rPr>
              <w:t xml:space="preserve">Efisiensi: </w:t>
            </w:r>
            <w:r w:rsidR="00E67145">
              <w:rPr>
                <w:rFonts w:ascii="Book Antiqua" w:hAnsi="Book Antiqua"/>
                <w:lang w:val="en"/>
              </w:rPr>
              <w:tab/>
            </w:r>
            <w:r w:rsidRPr="0081340B">
              <w:rPr>
                <w:rFonts w:ascii="Book Antiqua" w:hAnsi="Book Antiqua"/>
                <w:lang w:val="en"/>
              </w:rPr>
              <w:t>100 U</w:t>
            </w:r>
          </w:p>
        </w:tc>
      </w:tr>
      <w:tr w:rsidR="00957590" w:rsidRPr="0081340B" w14:paraId="718A2519" w14:textId="77777777" w:rsidTr="00E67145">
        <w:trPr>
          <w:trHeight w:val="20"/>
        </w:trPr>
        <w:tc>
          <w:tcPr>
            <w:tcW w:w="849" w:type="pct"/>
            <w:vAlign w:val="center"/>
          </w:tcPr>
          <w:p w14:paraId="6D72F9B6"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Tarif/Jam</w:t>
            </w:r>
          </w:p>
        </w:tc>
        <w:tc>
          <w:tcPr>
            <w:tcW w:w="1016" w:type="pct"/>
            <w:vAlign w:val="center"/>
          </w:tcPr>
          <w:p w14:paraId="6EE2B3AD" w14:textId="0F2ABE33" w:rsidR="00957590" w:rsidRPr="0081340B" w:rsidRDefault="00957590" w:rsidP="00E67145">
            <w:pPr>
              <w:tabs>
                <w:tab w:val="right" w:pos="2015"/>
              </w:tabs>
              <w:spacing w:line="276" w:lineRule="auto"/>
              <w:jc w:val="both"/>
              <w:rPr>
                <w:rFonts w:ascii="Book Antiqua" w:hAnsi="Book Antiqua"/>
                <w:lang w:val="en"/>
              </w:rPr>
            </w:pPr>
            <w:r w:rsidRPr="0081340B">
              <w:rPr>
                <w:rFonts w:ascii="Book Antiqua" w:hAnsi="Book Antiqua"/>
                <w:lang w:val="en"/>
              </w:rPr>
              <w:t xml:space="preserve">Rp </w:t>
            </w:r>
            <w:r w:rsidR="00E67145">
              <w:rPr>
                <w:rFonts w:ascii="Book Antiqua" w:hAnsi="Book Antiqua"/>
                <w:lang w:val="en"/>
              </w:rPr>
              <w:tab/>
            </w:r>
            <w:r w:rsidRPr="0081340B">
              <w:rPr>
                <w:rFonts w:ascii="Book Antiqua" w:hAnsi="Book Antiqua"/>
                <w:lang w:val="en"/>
              </w:rPr>
              <w:t>1.000.000</w:t>
            </w:r>
          </w:p>
        </w:tc>
        <w:tc>
          <w:tcPr>
            <w:tcW w:w="974" w:type="pct"/>
            <w:vAlign w:val="center"/>
          </w:tcPr>
          <w:p w14:paraId="0A13D7BB" w14:textId="7FFE83A7" w:rsidR="00957590" w:rsidRPr="0081340B" w:rsidRDefault="00957590" w:rsidP="00E67145">
            <w:pPr>
              <w:tabs>
                <w:tab w:val="right" w:pos="2136"/>
              </w:tabs>
              <w:spacing w:line="276" w:lineRule="auto"/>
              <w:jc w:val="both"/>
              <w:rPr>
                <w:rFonts w:ascii="Book Antiqua" w:hAnsi="Book Antiqua"/>
                <w:lang w:val="en"/>
              </w:rPr>
            </w:pPr>
            <w:r w:rsidRPr="0081340B">
              <w:rPr>
                <w:rFonts w:ascii="Book Antiqua" w:hAnsi="Book Antiqua"/>
                <w:lang w:val="en"/>
              </w:rPr>
              <w:t xml:space="preserve">Rp </w:t>
            </w:r>
            <w:r w:rsidR="00E67145">
              <w:rPr>
                <w:rFonts w:ascii="Book Antiqua" w:hAnsi="Book Antiqua"/>
                <w:lang w:val="en"/>
              </w:rPr>
              <w:tab/>
            </w:r>
            <w:r w:rsidRPr="0081340B">
              <w:rPr>
                <w:rFonts w:ascii="Book Antiqua" w:hAnsi="Book Antiqua"/>
                <w:lang w:val="en"/>
              </w:rPr>
              <w:t>950.000</w:t>
            </w:r>
          </w:p>
        </w:tc>
        <w:tc>
          <w:tcPr>
            <w:tcW w:w="1016" w:type="pct"/>
            <w:vAlign w:val="center"/>
          </w:tcPr>
          <w:p w14:paraId="3647D95B" w14:textId="77777777" w:rsidR="00957590" w:rsidRPr="0081340B" w:rsidRDefault="00957590" w:rsidP="00E67145">
            <w:pPr>
              <w:spacing w:line="276" w:lineRule="auto"/>
              <w:jc w:val="center"/>
              <w:rPr>
                <w:rFonts w:ascii="Book Antiqua" w:hAnsi="Book Antiqua"/>
                <w:lang w:val="en"/>
              </w:rPr>
            </w:pPr>
            <w:r w:rsidRPr="0081340B">
              <w:rPr>
                <w:rFonts w:ascii="Book Antiqua" w:hAnsi="Book Antiqua"/>
                <w:lang w:val="en"/>
              </w:rPr>
              <w:t>-</w:t>
            </w:r>
          </w:p>
        </w:tc>
        <w:tc>
          <w:tcPr>
            <w:tcW w:w="1146" w:type="pct"/>
            <w:vAlign w:val="center"/>
          </w:tcPr>
          <w:p w14:paraId="7D6A4947" w14:textId="1336F912" w:rsidR="00957590" w:rsidRPr="0081340B" w:rsidRDefault="00957590" w:rsidP="00E67145">
            <w:pPr>
              <w:tabs>
                <w:tab w:val="right" w:pos="2264"/>
              </w:tabs>
              <w:spacing w:line="276" w:lineRule="auto"/>
              <w:jc w:val="both"/>
              <w:rPr>
                <w:rFonts w:ascii="Book Antiqua" w:hAnsi="Book Antiqua"/>
                <w:lang w:val="en"/>
              </w:rPr>
            </w:pPr>
            <w:r w:rsidRPr="0081340B">
              <w:rPr>
                <w:rFonts w:ascii="Book Antiqua" w:hAnsi="Book Antiqua"/>
                <w:lang w:val="en"/>
              </w:rPr>
              <w:t xml:space="preserve">Tarif: </w:t>
            </w:r>
            <w:r w:rsidR="00E67145">
              <w:rPr>
                <w:rFonts w:ascii="Book Antiqua" w:hAnsi="Book Antiqua"/>
                <w:lang w:val="en"/>
              </w:rPr>
              <w:tab/>
            </w:r>
            <w:r w:rsidRPr="0081340B">
              <w:rPr>
                <w:rFonts w:ascii="Book Antiqua" w:hAnsi="Book Antiqua"/>
                <w:lang w:val="en"/>
              </w:rPr>
              <w:t>Rp 50.000 U</w:t>
            </w:r>
          </w:p>
        </w:tc>
      </w:tr>
      <w:tr w:rsidR="00957590" w:rsidRPr="0081340B" w14:paraId="52EE2B43" w14:textId="77777777" w:rsidTr="00E67145">
        <w:trPr>
          <w:trHeight w:val="20"/>
        </w:trPr>
        <w:tc>
          <w:tcPr>
            <w:tcW w:w="849" w:type="pct"/>
            <w:vAlign w:val="center"/>
          </w:tcPr>
          <w:p w14:paraId="5BBE171B"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b/>
                <w:bCs/>
                <w:lang w:val="en"/>
              </w:rPr>
              <w:t>Pendapatan</w:t>
            </w:r>
          </w:p>
        </w:tc>
        <w:tc>
          <w:tcPr>
            <w:tcW w:w="1016" w:type="pct"/>
            <w:vAlign w:val="center"/>
          </w:tcPr>
          <w:p w14:paraId="26895DB9" w14:textId="64893D38" w:rsidR="00957590" w:rsidRPr="0081340B" w:rsidRDefault="00957590" w:rsidP="00E67145">
            <w:pPr>
              <w:tabs>
                <w:tab w:val="right" w:pos="2015"/>
              </w:tabs>
              <w:spacing w:line="276" w:lineRule="auto"/>
              <w:jc w:val="both"/>
              <w:rPr>
                <w:rFonts w:ascii="Book Antiqua" w:hAnsi="Book Antiqua"/>
                <w:lang w:val="en"/>
              </w:rPr>
            </w:pPr>
            <w:r w:rsidRPr="0081340B">
              <w:rPr>
                <w:rFonts w:ascii="Book Antiqua" w:hAnsi="Book Antiqua"/>
                <w:b/>
                <w:bCs/>
                <w:lang w:val="en"/>
              </w:rPr>
              <w:t xml:space="preserve">Rp </w:t>
            </w:r>
            <w:r w:rsidR="00E67145">
              <w:rPr>
                <w:rFonts w:ascii="Book Antiqua" w:hAnsi="Book Antiqua"/>
                <w:b/>
                <w:bCs/>
                <w:lang w:val="en"/>
              </w:rPr>
              <w:tab/>
            </w:r>
            <w:r w:rsidRPr="0081340B">
              <w:rPr>
                <w:rFonts w:ascii="Book Antiqua" w:hAnsi="Book Antiqua"/>
                <w:b/>
                <w:bCs/>
                <w:lang w:val="en"/>
              </w:rPr>
              <w:t>1.000.000.000</w:t>
            </w:r>
          </w:p>
        </w:tc>
        <w:tc>
          <w:tcPr>
            <w:tcW w:w="974" w:type="pct"/>
            <w:vAlign w:val="center"/>
          </w:tcPr>
          <w:p w14:paraId="7EDD3FCB" w14:textId="620D969A" w:rsidR="00957590" w:rsidRPr="0081340B" w:rsidRDefault="00957590" w:rsidP="00E67145">
            <w:pPr>
              <w:tabs>
                <w:tab w:val="right" w:pos="2136"/>
              </w:tabs>
              <w:spacing w:line="276" w:lineRule="auto"/>
              <w:jc w:val="both"/>
              <w:rPr>
                <w:rFonts w:ascii="Book Antiqua" w:hAnsi="Book Antiqua"/>
                <w:lang w:val="en"/>
              </w:rPr>
            </w:pPr>
            <w:r w:rsidRPr="0081340B">
              <w:rPr>
                <w:rFonts w:ascii="Book Antiqua" w:hAnsi="Book Antiqua"/>
                <w:b/>
                <w:bCs/>
                <w:lang w:val="en"/>
              </w:rPr>
              <w:t xml:space="preserve">Rp </w:t>
            </w:r>
            <w:r w:rsidR="00E67145">
              <w:rPr>
                <w:rFonts w:ascii="Book Antiqua" w:hAnsi="Book Antiqua"/>
                <w:b/>
                <w:bCs/>
                <w:lang w:val="en"/>
              </w:rPr>
              <w:tab/>
            </w:r>
            <w:r w:rsidRPr="0081340B">
              <w:rPr>
                <w:rFonts w:ascii="Book Antiqua" w:hAnsi="Book Antiqua"/>
                <w:b/>
                <w:bCs/>
                <w:lang w:val="en"/>
              </w:rPr>
              <w:t>1.045.000.000</w:t>
            </w:r>
          </w:p>
        </w:tc>
        <w:tc>
          <w:tcPr>
            <w:tcW w:w="1016" w:type="pct"/>
            <w:vAlign w:val="center"/>
          </w:tcPr>
          <w:p w14:paraId="08E55ACA" w14:textId="3E577261" w:rsidR="00957590" w:rsidRPr="0081340B" w:rsidRDefault="00957590" w:rsidP="00E67145">
            <w:pPr>
              <w:tabs>
                <w:tab w:val="right" w:pos="1919"/>
              </w:tabs>
              <w:spacing w:line="276" w:lineRule="auto"/>
              <w:jc w:val="both"/>
              <w:rPr>
                <w:rFonts w:ascii="Book Antiqua" w:hAnsi="Book Antiqua"/>
                <w:lang w:val="en"/>
              </w:rPr>
            </w:pPr>
            <w:r w:rsidRPr="0081340B">
              <w:rPr>
                <w:rFonts w:ascii="Book Antiqua" w:hAnsi="Book Antiqua"/>
                <w:b/>
                <w:bCs/>
                <w:lang w:val="en"/>
              </w:rPr>
              <w:t xml:space="preserve">Rp </w:t>
            </w:r>
            <w:r w:rsidR="00E67145">
              <w:rPr>
                <w:rFonts w:ascii="Book Antiqua" w:hAnsi="Book Antiqua"/>
                <w:b/>
                <w:bCs/>
                <w:lang w:val="en"/>
              </w:rPr>
              <w:tab/>
            </w:r>
            <w:r w:rsidRPr="0081340B">
              <w:rPr>
                <w:rFonts w:ascii="Book Antiqua" w:hAnsi="Book Antiqua"/>
                <w:b/>
                <w:bCs/>
                <w:lang w:val="en"/>
              </w:rPr>
              <w:t>45.000.000 F</w:t>
            </w:r>
          </w:p>
        </w:tc>
        <w:tc>
          <w:tcPr>
            <w:tcW w:w="1146" w:type="pct"/>
            <w:vAlign w:val="center"/>
          </w:tcPr>
          <w:p w14:paraId="61D8BD97" w14:textId="3EFDF05F" w:rsidR="00957590" w:rsidRPr="0081340B" w:rsidRDefault="00957590" w:rsidP="00E67145">
            <w:pPr>
              <w:tabs>
                <w:tab w:val="right" w:pos="2264"/>
              </w:tabs>
              <w:spacing w:line="276" w:lineRule="auto"/>
              <w:jc w:val="both"/>
              <w:rPr>
                <w:rFonts w:ascii="Book Antiqua" w:hAnsi="Book Antiqua"/>
                <w:lang w:val="en"/>
              </w:rPr>
            </w:pPr>
            <w:r w:rsidRPr="0081340B">
              <w:rPr>
                <w:rFonts w:ascii="Book Antiqua" w:hAnsi="Book Antiqua"/>
                <w:b/>
                <w:bCs/>
                <w:lang w:val="en"/>
              </w:rPr>
              <w:t xml:space="preserve">Total: </w:t>
            </w:r>
            <w:r w:rsidR="00E67145">
              <w:rPr>
                <w:rFonts w:ascii="Book Antiqua" w:hAnsi="Book Antiqua"/>
                <w:b/>
                <w:bCs/>
                <w:lang w:val="en"/>
              </w:rPr>
              <w:tab/>
            </w:r>
            <w:r w:rsidRPr="0081340B">
              <w:rPr>
                <w:rFonts w:ascii="Book Antiqua" w:hAnsi="Book Antiqua"/>
                <w:b/>
                <w:bCs/>
                <w:lang w:val="en"/>
              </w:rPr>
              <w:t>Rp 155.000.000 U</w:t>
            </w:r>
          </w:p>
        </w:tc>
      </w:tr>
    </w:tbl>
    <w:p w14:paraId="15FE8847" w14:textId="6E867435" w:rsidR="00957590" w:rsidRPr="0081340B" w:rsidRDefault="00957590" w:rsidP="0081340B">
      <w:pPr>
        <w:spacing w:after="0" w:line="276" w:lineRule="auto"/>
        <w:jc w:val="both"/>
        <w:rPr>
          <w:rFonts w:ascii="Book Antiqua" w:hAnsi="Book Antiqua"/>
          <w:i/>
          <w:iCs/>
          <w:sz w:val="20"/>
          <w:szCs w:val="20"/>
          <w:lang w:val="en"/>
        </w:rPr>
      </w:pPr>
      <w:r w:rsidRPr="0081340B">
        <w:rPr>
          <w:rFonts w:ascii="Book Antiqua" w:hAnsi="Book Antiqua"/>
          <w:i/>
          <w:iCs/>
          <w:sz w:val="20"/>
          <w:szCs w:val="20"/>
          <w:lang w:val="en"/>
        </w:rPr>
        <w:t>Catatan: Varians Fleksibel membandingkan aktual dengan anggaran statis. Analisis tarif &amp; efisiensi yang lebih detail menunjukkan kinerja yang sebenarnya tidak menguntungkan.</w:t>
      </w:r>
    </w:p>
    <w:p w14:paraId="3724FF94" w14:textId="216DA104" w:rsidR="00332A6B" w:rsidRPr="0081340B" w:rsidRDefault="00332A6B" w:rsidP="0081340B">
      <w:pPr>
        <w:spacing w:after="0" w:line="276" w:lineRule="auto"/>
        <w:jc w:val="both"/>
        <w:rPr>
          <w:rFonts w:ascii="Book Antiqua" w:hAnsi="Book Antiqua"/>
          <w:sz w:val="20"/>
          <w:szCs w:val="20"/>
          <w:lang w:val="en"/>
        </w:rPr>
      </w:pPr>
    </w:p>
    <w:p w14:paraId="76654679" w14:textId="77777777" w:rsidR="00332A6B" w:rsidRPr="0081340B" w:rsidRDefault="00332A6B" w:rsidP="0081340B">
      <w:pPr>
        <w:spacing w:after="0" w:line="276" w:lineRule="auto"/>
        <w:jc w:val="both"/>
        <w:rPr>
          <w:rFonts w:ascii="Book Antiqua" w:hAnsi="Book Antiqua"/>
          <w:sz w:val="20"/>
          <w:szCs w:val="20"/>
          <w:lang w:val="en"/>
        </w:rPr>
        <w:sectPr w:rsidR="00332A6B" w:rsidRPr="0081340B" w:rsidSect="00332A6B">
          <w:pgSz w:w="13041" w:h="8505" w:orient="landscape" w:code="13"/>
          <w:pgMar w:top="1418" w:right="1134" w:bottom="1134" w:left="1418" w:header="709" w:footer="709" w:gutter="0"/>
          <w:cols w:space="708"/>
          <w:docGrid w:linePitch="360"/>
        </w:sectPr>
      </w:pPr>
    </w:p>
    <w:p w14:paraId="60BEC496" w14:textId="18E86C67" w:rsidR="00957590" w:rsidRPr="0081340B" w:rsidRDefault="00957590" w:rsidP="0081340B">
      <w:pPr>
        <w:pStyle w:val="ListParagraph"/>
        <w:numPr>
          <w:ilvl w:val="0"/>
          <w:numId w:val="151"/>
        </w:numPr>
        <w:spacing w:after="0" w:line="276" w:lineRule="auto"/>
        <w:ind w:left="567" w:hanging="283"/>
        <w:contextualSpacing w:val="0"/>
        <w:jc w:val="both"/>
        <w:rPr>
          <w:rFonts w:ascii="Book Antiqua" w:hAnsi="Book Antiqua"/>
          <w:b/>
          <w:bCs/>
          <w:sz w:val="20"/>
          <w:szCs w:val="20"/>
          <w:lang w:val="en"/>
        </w:rPr>
      </w:pPr>
      <w:bookmarkStart w:id="152" w:name="_j91qkf94q8pu" w:colFirst="0" w:colLast="0"/>
      <w:bookmarkEnd w:id="152"/>
      <w:r w:rsidRPr="0081340B">
        <w:rPr>
          <w:rFonts w:ascii="Book Antiqua" w:hAnsi="Book Antiqua"/>
          <w:b/>
          <w:bCs/>
          <w:sz w:val="20"/>
          <w:szCs w:val="20"/>
          <w:lang w:val="en"/>
        </w:rPr>
        <w:lastRenderedPageBreak/>
        <w:t>Pengukuran Efisiensi Penggunaan Waktu</w:t>
      </w:r>
    </w:p>
    <w:p w14:paraId="1188A28F" w14:textId="1CEE6D1A"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Efisiensi penggunaan waktu adalah metrik paling fundamental untuk mengevaluasi kinerja operasional di perusahaan jasa. Aset utama adalah jam kerja profesional, dan memaksimalkan pendapatan dari aset ini adalah tujuan utama. KPI utama untuk ini adalah </w:t>
      </w:r>
      <w:r w:rsidRPr="0081340B">
        <w:rPr>
          <w:rFonts w:ascii="Book Antiqua" w:hAnsi="Book Antiqua"/>
          <w:b/>
          <w:bCs/>
          <w:sz w:val="20"/>
          <w:szCs w:val="20"/>
          <w:lang w:val="en"/>
        </w:rPr>
        <w:t>tingkat utilisasi</w:t>
      </w:r>
      <w:r w:rsidRPr="0081340B">
        <w:rPr>
          <w:rFonts w:ascii="Book Antiqua" w:hAnsi="Book Antiqua"/>
          <w:sz w:val="20"/>
          <w:szCs w:val="20"/>
          <w:lang w:val="en"/>
        </w:rPr>
        <w:t>, yang dihitung sebagai: (Total Jam yang Ditagihkan ke Klien</w:t>
      </w:r>
      <w:r w:rsidR="00E07229" w:rsidRPr="0081340B">
        <w:rPr>
          <w:rFonts w:ascii="Book Antiqua" w:hAnsi="Book Antiqua"/>
          <w:sz w:val="20"/>
          <w:szCs w:val="20"/>
          <w:lang w:val="en"/>
        </w:rPr>
        <w:t>/</w:t>
      </w:r>
      <w:r w:rsidRPr="0081340B">
        <w:rPr>
          <w:rFonts w:ascii="Book Antiqua" w:hAnsi="Book Antiqua"/>
          <w:sz w:val="20"/>
          <w:szCs w:val="20"/>
          <w:lang w:val="en"/>
        </w:rPr>
        <w:t>Total Jam Kerja yang Tersedia) x 100%. Tingkat utilisasi yang tinggi menunjukkan bahwa sebagian besar waktu staf berhasil dikonversi menjadi pekerjaan yang menghasilkan pendapatan (Narayanan &amp; Raghunandan, 2021).</w:t>
      </w:r>
    </w:p>
    <w:p w14:paraId="41D10949" w14:textId="77A7BA13"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Metrik penting lainnya adalah </w:t>
      </w:r>
      <w:r w:rsidRPr="0081340B">
        <w:rPr>
          <w:rFonts w:ascii="Book Antiqua" w:hAnsi="Book Antiqua"/>
          <w:b/>
          <w:bCs/>
          <w:sz w:val="20"/>
          <w:szCs w:val="20"/>
          <w:lang w:val="en"/>
        </w:rPr>
        <w:t>tingkat realisasi</w:t>
      </w:r>
      <w:r w:rsidRPr="0081340B">
        <w:rPr>
          <w:rFonts w:ascii="Book Antiqua" w:hAnsi="Book Antiqua"/>
          <w:sz w:val="20"/>
          <w:szCs w:val="20"/>
          <w:lang w:val="en"/>
        </w:rPr>
        <w:t>. Metrik ini mengukur persentase pendapatan yang berhasil ditagih dari nilai pekerjaan yang dilakukan pada tarif standar. Ini dihitung sebagai: (Pendapatan Aktual yang Ditagih</w:t>
      </w:r>
      <w:r w:rsidR="00E07229" w:rsidRPr="0081340B">
        <w:rPr>
          <w:rFonts w:ascii="Book Antiqua" w:hAnsi="Book Antiqua"/>
          <w:sz w:val="20"/>
          <w:szCs w:val="20"/>
          <w:lang w:val="en"/>
        </w:rPr>
        <w:t>/</w:t>
      </w:r>
      <w:r w:rsidRPr="0081340B">
        <w:rPr>
          <w:rFonts w:ascii="Book Antiqua" w:hAnsi="Book Antiqua"/>
          <w:sz w:val="20"/>
          <w:szCs w:val="20"/>
          <w:lang w:val="en"/>
        </w:rPr>
        <w:t xml:space="preserve">(Jam Aktual x Tarif Standar)) x 100%. Tingkat realisasi yang rendah (di bawah 100%) menunjukkan adanya </w:t>
      </w:r>
      <w:r w:rsidRPr="0081340B">
        <w:rPr>
          <w:rFonts w:ascii="Book Antiqua" w:hAnsi="Book Antiqua"/>
          <w:i/>
          <w:iCs/>
          <w:sz w:val="20"/>
          <w:szCs w:val="20"/>
          <w:lang w:val="en"/>
        </w:rPr>
        <w:t>write-downs</w:t>
      </w:r>
      <w:r w:rsidRPr="0081340B">
        <w:rPr>
          <w:rFonts w:ascii="Book Antiqua" w:hAnsi="Book Antiqua"/>
          <w:sz w:val="20"/>
          <w:szCs w:val="20"/>
          <w:lang w:val="en"/>
        </w:rPr>
        <w:t xml:space="preserve"> (pengurangan nilai tagihan), diskon, atau pekerjaan yang tidak dapat ditagih. Menganalisis varians antara utilisasi dan realisasi yang dianggarkan dengan yang aktual membantu manajemen mengidentifikasi masalah dalam penjadwalan proyek, penetapan harga, atau manajemen kualitas (Garrison et al., 2021).</w:t>
      </w:r>
    </w:p>
    <w:p w14:paraId="0B5E1E59" w14:textId="746B6968" w:rsidR="00957590" w:rsidRPr="0081340B" w:rsidRDefault="00957590" w:rsidP="0081340B">
      <w:pPr>
        <w:pStyle w:val="ListParagraph"/>
        <w:numPr>
          <w:ilvl w:val="0"/>
          <w:numId w:val="151"/>
        </w:numPr>
        <w:spacing w:after="0" w:line="276" w:lineRule="auto"/>
        <w:ind w:left="567" w:hanging="283"/>
        <w:contextualSpacing w:val="0"/>
        <w:jc w:val="both"/>
        <w:rPr>
          <w:rFonts w:ascii="Book Antiqua" w:hAnsi="Book Antiqua"/>
          <w:b/>
          <w:bCs/>
          <w:sz w:val="20"/>
          <w:szCs w:val="20"/>
          <w:lang w:val="en"/>
        </w:rPr>
      </w:pPr>
      <w:bookmarkStart w:id="153" w:name="_29p62xndtpva" w:colFirst="0" w:colLast="0"/>
      <w:bookmarkEnd w:id="153"/>
      <w:r w:rsidRPr="0081340B">
        <w:rPr>
          <w:rFonts w:ascii="Book Antiqua" w:hAnsi="Book Antiqua"/>
          <w:b/>
          <w:bCs/>
          <w:sz w:val="20"/>
          <w:szCs w:val="20"/>
          <w:lang w:val="en"/>
        </w:rPr>
        <w:t>Analisis Varians pada Pendapatan Jasa</w:t>
      </w:r>
    </w:p>
    <w:p w14:paraId="34BEF43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Analisis varians pendapatan jasa memberikan wawasan yang lebih dalam daripada sekadar membandingkan total pendapatan yang dianggarkan dengan yang aktual. Varians pendapatan total dapat dipecah menjadi dua komponen utama untuk mengisolasi penyebab perbedaannya. </w:t>
      </w:r>
      <w:r w:rsidRPr="0081340B">
        <w:rPr>
          <w:rFonts w:ascii="Book Antiqua" w:hAnsi="Book Antiqua"/>
          <w:b/>
          <w:bCs/>
          <w:sz w:val="20"/>
          <w:szCs w:val="20"/>
          <w:lang w:val="en"/>
        </w:rPr>
        <w:t>Varians tarif jasa</w:t>
      </w:r>
      <w:r w:rsidRPr="0081340B">
        <w:rPr>
          <w:rFonts w:ascii="Book Antiqua" w:hAnsi="Book Antiqua"/>
          <w:sz w:val="20"/>
          <w:szCs w:val="20"/>
          <w:lang w:val="en"/>
        </w:rPr>
        <w:t xml:space="preserve"> (</w:t>
      </w:r>
      <w:r w:rsidRPr="0081340B">
        <w:rPr>
          <w:rFonts w:ascii="Book Antiqua" w:hAnsi="Book Antiqua"/>
          <w:i/>
          <w:iCs/>
          <w:sz w:val="20"/>
          <w:szCs w:val="20"/>
          <w:lang w:val="en"/>
        </w:rPr>
        <w:t>service rate variance</w:t>
      </w:r>
      <w:r w:rsidRPr="0081340B">
        <w:rPr>
          <w:rFonts w:ascii="Book Antiqua" w:hAnsi="Book Antiqua"/>
          <w:sz w:val="20"/>
          <w:szCs w:val="20"/>
          <w:lang w:val="en"/>
        </w:rPr>
        <w:t>) mengukur dampak dari perbedaan antara tarif rata-rata aktual per jam dengan tarif standar yang dianggarkan. Ini dihitung sebagai: (Tarif Aktual - Tarif Standar) x Jam Aktual. Varians ini menyoroti efektivitas penetapan harga dan negosiasi (Putri &amp; Yuliani, 2023).</w:t>
      </w:r>
    </w:p>
    <w:p w14:paraId="1CAC423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Komponen kedua adalah </w:t>
      </w:r>
      <w:r w:rsidRPr="0081340B">
        <w:rPr>
          <w:rFonts w:ascii="Book Antiqua" w:hAnsi="Book Antiqua"/>
          <w:b/>
          <w:bCs/>
          <w:sz w:val="20"/>
          <w:szCs w:val="20"/>
          <w:lang w:val="en"/>
        </w:rPr>
        <w:t>varians efisiensi jasa</w:t>
      </w:r>
      <w:r w:rsidRPr="0081340B">
        <w:rPr>
          <w:rFonts w:ascii="Book Antiqua" w:hAnsi="Book Antiqua"/>
          <w:sz w:val="20"/>
          <w:szCs w:val="20"/>
          <w:lang w:val="en"/>
        </w:rPr>
        <w:t xml:space="preserve"> (</w:t>
      </w:r>
      <w:r w:rsidRPr="0081340B">
        <w:rPr>
          <w:rFonts w:ascii="Book Antiqua" w:hAnsi="Book Antiqua"/>
          <w:i/>
          <w:iCs/>
          <w:sz w:val="20"/>
          <w:szCs w:val="20"/>
          <w:lang w:val="en"/>
        </w:rPr>
        <w:t>service efficiency variance</w:t>
      </w:r>
      <w:r w:rsidRPr="0081340B">
        <w:rPr>
          <w:rFonts w:ascii="Book Antiqua" w:hAnsi="Book Antiqua"/>
          <w:sz w:val="20"/>
          <w:szCs w:val="20"/>
          <w:lang w:val="en"/>
        </w:rPr>
        <w:t>), yang mengukur dampak dari penggunaan jam kerja yang lebih banyak atau lebih sedikit dari yang dianggarkan untuk menghasilkan pendapatan aktual. Ini dihitung sebagai: (Jam Aktual - Jam Standar yang Diizinkan untuk Output Aktual) x Tarif Standar. Varians ini mencerminkan produktivitas dan efisiensi tim dalam memberikan layanan. Dengan memisahkan kedua varians ini, manajemen dapat mengidentifikasi apakah masalah kinerja berasal dari penetapan harga (domain manajer penjualan/mitra) atau dari pelaksanaan proyek (domain manajer proyek/tim operasional) (Warren &amp; Taylor, 2020).</w:t>
      </w:r>
    </w:p>
    <w:p w14:paraId="177610F4" w14:textId="635C6B74" w:rsidR="00957590" w:rsidRPr="0081340B" w:rsidRDefault="00957590" w:rsidP="0081340B">
      <w:pPr>
        <w:pStyle w:val="ListParagraph"/>
        <w:numPr>
          <w:ilvl w:val="0"/>
          <w:numId w:val="151"/>
        </w:numPr>
        <w:spacing w:after="0" w:line="276" w:lineRule="auto"/>
        <w:ind w:left="567" w:hanging="283"/>
        <w:contextualSpacing w:val="0"/>
        <w:jc w:val="both"/>
        <w:rPr>
          <w:rFonts w:ascii="Book Antiqua" w:hAnsi="Book Antiqua"/>
          <w:b/>
          <w:bCs/>
          <w:sz w:val="20"/>
          <w:szCs w:val="20"/>
          <w:lang w:val="en"/>
        </w:rPr>
      </w:pPr>
      <w:bookmarkStart w:id="154" w:name="_h19n9sk5ximh" w:colFirst="0" w:colLast="0"/>
      <w:bookmarkEnd w:id="154"/>
      <w:r w:rsidRPr="0081340B">
        <w:rPr>
          <w:rFonts w:ascii="Book Antiqua" w:hAnsi="Book Antiqua"/>
          <w:b/>
          <w:bCs/>
          <w:i/>
          <w:iCs/>
          <w:sz w:val="20"/>
          <w:szCs w:val="20"/>
          <w:lang w:val="en"/>
        </w:rPr>
        <w:t>Key Performance Indicators</w:t>
      </w:r>
      <w:r w:rsidRPr="0081340B">
        <w:rPr>
          <w:rFonts w:ascii="Book Antiqua" w:hAnsi="Book Antiqua"/>
          <w:b/>
          <w:bCs/>
          <w:sz w:val="20"/>
          <w:szCs w:val="20"/>
          <w:lang w:val="en"/>
        </w:rPr>
        <w:t xml:space="preserve"> (KPI) Berbasis Anggaran</w:t>
      </w:r>
    </w:p>
    <w:p w14:paraId="27751E9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Selain metrik efisiensi waktu dan varians pendapatan, perusahaan jasa menggunakan berbagai KPI lain untuk melacak kinerja terhadap anggaran. </w:t>
      </w:r>
      <w:r w:rsidRPr="0081340B">
        <w:rPr>
          <w:rFonts w:ascii="Book Antiqua" w:hAnsi="Book Antiqua"/>
          <w:b/>
          <w:bCs/>
          <w:sz w:val="20"/>
          <w:szCs w:val="20"/>
          <w:lang w:val="en"/>
        </w:rPr>
        <w:t>Profitabilitas Klien/Proyek</w:t>
      </w:r>
      <w:r w:rsidRPr="0081340B">
        <w:rPr>
          <w:rFonts w:ascii="Book Antiqua" w:hAnsi="Book Antiqua"/>
          <w:sz w:val="20"/>
          <w:szCs w:val="20"/>
          <w:lang w:val="en"/>
        </w:rPr>
        <w:t xml:space="preserve"> adalah KPI krusial, yang dihitung dengan mengurangkan semua biaya yang dapat ditelusuri (tenaga kerja langsung dan </w:t>
      </w:r>
      <w:r w:rsidRPr="0081340B">
        <w:rPr>
          <w:rFonts w:ascii="Book Antiqua" w:hAnsi="Book Antiqua"/>
          <w:i/>
          <w:iCs/>
          <w:sz w:val="20"/>
          <w:szCs w:val="20"/>
          <w:lang w:val="en"/>
        </w:rPr>
        <w:t>overhead</w:t>
      </w:r>
      <w:r w:rsidRPr="0081340B">
        <w:rPr>
          <w:rFonts w:ascii="Book Antiqua" w:hAnsi="Book Antiqua"/>
          <w:sz w:val="20"/>
          <w:szCs w:val="20"/>
          <w:lang w:val="en"/>
        </w:rPr>
        <w:t xml:space="preserve"> yang dialokasikan) dari pendapatan yang dihasilkan oleh setiap klien atau proyek. KPI ini membantu mengidentifikasi klien mana yang paling menguntungkan dan mana yang mungkin tidak.</w:t>
      </w:r>
    </w:p>
    <w:p w14:paraId="5324027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KPI penting lainnya termasuk </w:t>
      </w:r>
      <w:r w:rsidRPr="0081340B">
        <w:rPr>
          <w:rFonts w:ascii="Book Antiqua" w:hAnsi="Book Antiqua"/>
          <w:b/>
          <w:bCs/>
          <w:sz w:val="20"/>
          <w:szCs w:val="20"/>
          <w:lang w:val="en"/>
        </w:rPr>
        <w:t>Pendapatan per Profesional</w:t>
      </w:r>
      <w:r w:rsidRPr="0081340B">
        <w:rPr>
          <w:rFonts w:ascii="Book Antiqua" w:hAnsi="Book Antiqua"/>
          <w:sz w:val="20"/>
          <w:szCs w:val="20"/>
          <w:lang w:val="en"/>
        </w:rPr>
        <w:t xml:space="preserve">, yang mengukur produktivitas rata-rata setiap anggota tim penghasil pendapatan, dan </w:t>
      </w:r>
      <w:r w:rsidRPr="0081340B">
        <w:rPr>
          <w:rFonts w:ascii="Book Antiqua" w:hAnsi="Book Antiqua"/>
          <w:b/>
          <w:bCs/>
          <w:sz w:val="20"/>
          <w:szCs w:val="20"/>
          <w:lang w:val="en"/>
        </w:rPr>
        <w:t>Margin Kontribusi per Jam</w:t>
      </w:r>
      <w:r w:rsidRPr="0081340B">
        <w:rPr>
          <w:rFonts w:ascii="Book Antiqua" w:hAnsi="Book Antiqua"/>
          <w:sz w:val="20"/>
          <w:szCs w:val="20"/>
          <w:lang w:val="en"/>
        </w:rPr>
        <w:t xml:space="preserve">, yang menunjukkan berapa banyak kontribusi terhadap laba yang dihasilkan dari setiap jam kerja yang ditagihkan. </w:t>
      </w:r>
      <w:r w:rsidRPr="0081340B">
        <w:rPr>
          <w:rFonts w:ascii="Book Antiqua" w:hAnsi="Book Antiqua"/>
          <w:b/>
          <w:bCs/>
          <w:sz w:val="20"/>
          <w:szCs w:val="20"/>
          <w:lang w:val="en"/>
        </w:rPr>
        <w:t>Biaya Akuisisi Klien</w:t>
      </w:r>
      <w:r w:rsidRPr="0081340B">
        <w:rPr>
          <w:rFonts w:ascii="Book Antiqua" w:hAnsi="Book Antiqua"/>
          <w:sz w:val="20"/>
          <w:szCs w:val="20"/>
          <w:lang w:val="en"/>
        </w:rPr>
        <w:t xml:space="preserve"> (</w:t>
      </w:r>
      <w:r w:rsidRPr="0081340B">
        <w:rPr>
          <w:rFonts w:ascii="Book Antiqua" w:hAnsi="Book Antiqua"/>
          <w:i/>
          <w:iCs/>
          <w:sz w:val="20"/>
          <w:szCs w:val="20"/>
          <w:lang w:val="en"/>
        </w:rPr>
        <w:t>Client Acquisition Cost</w:t>
      </w:r>
      <w:r w:rsidRPr="0081340B">
        <w:rPr>
          <w:rFonts w:ascii="Book Antiqua" w:hAnsi="Book Antiqua"/>
          <w:sz w:val="20"/>
          <w:szCs w:val="20"/>
          <w:lang w:val="en"/>
        </w:rPr>
        <w:t>) adalah KPI pemasaran penting yang membandingkan total biaya pemasaran dan penjualan dengan jumlah klien baru yang diperoleh. Menetapkan target untuk KPI-KPI ini dalam anggaran dan secara teratur memantaunya memungkinkan manajemen untuk mengarahkan perusahaan secara proaktif menuju profitabilitas yang lebih tinggi (Oktaviani, 2022).</w:t>
      </w:r>
    </w:p>
    <w:p w14:paraId="2316E7CF" w14:textId="77777777" w:rsidR="00F337FF" w:rsidRPr="0081340B" w:rsidRDefault="00F337FF" w:rsidP="0081340B">
      <w:pPr>
        <w:spacing w:line="276" w:lineRule="auto"/>
        <w:rPr>
          <w:rFonts w:ascii="Book Antiqua" w:hAnsi="Book Antiqua"/>
          <w:b/>
          <w:bCs/>
          <w:sz w:val="20"/>
          <w:szCs w:val="20"/>
          <w:lang w:val="en"/>
        </w:rPr>
      </w:pPr>
      <w:bookmarkStart w:id="155" w:name="_577wnwtlzdt5" w:colFirst="0" w:colLast="0"/>
      <w:bookmarkEnd w:id="155"/>
      <w:r w:rsidRPr="0081340B">
        <w:rPr>
          <w:rFonts w:ascii="Book Antiqua" w:hAnsi="Book Antiqua"/>
          <w:b/>
          <w:bCs/>
          <w:sz w:val="20"/>
          <w:szCs w:val="20"/>
          <w:lang w:val="en"/>
        </w:rPr>
        <w:br w:type="page"/>
      </w:r>
    </w:p>
    <w:p w14:paraId="277F6720" w14:textId="5AC4F525" w:rsidR="00957590" w:rsidRPr="0081340B" w:rsidRDefault="00F337FF" w:rsidP="0081340B">
      <w:pPr>
        <w:pStyle w:val="Heading2"/>
        <w:jc w:val="center"/>
      </w:pPr>
      <w:bookmarkStart w:id="156" w:name="_Toc219884647"/>
      <w:r w:rsidRPr="0081340B">
        <w:lastRenderedPageBreak/>
        <w:t>RANGKUMAN</w:t>
      </w:r>
      <w:bookmarkEnd w:id="156"/>
    </w:p>
    <w:p w14:paraId="0BCA3CEF" w14:textId="77777777" w:rsidR="00F337FF" w:rsidRPr="0081340B" w:rsidRDefault="00F337FF" w:rsidP="0081340B">
      <w:pPr>
        <w:spacing w:after="0" w:line="276" w:lineRule="auto"/>
        <w:jc w:val="both"/>
        <w:rPr>
          <w:rFonts w:ascii="Book Antiqua" w:hAnsi="Book Antiqua"/>
          <w:sz w:val="20"/>
          <w:szCs w:val="20"/>
          <w:lang w:val="en"/>
        </w:rPr>
      </w:pPr>
    </w:p>
    <w:p w14:paraId="5DA3EC92"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Karakteristik Jasa</w:t>
      </w:r>
      <w:r w:rsidRPr="0081340B">
        <w:rPr>
          <w:rFonts w:ascii="Book Antiqua" w:hAnsi="Book Antiqua"/>
          <w:sz w:val="20"/>
          <w:szCs w:val="20"/>
          <w:lang w:val="en"/>
        </w:rPr>
        <w:t>: Penganggaran di perusahaan jasa berfokus pada sumber daya tak berwujud (waktu dan keahlian), di mana biaya tenaga kerja profesional adalah komponen utama dan tidak ada persediaan fisik.</w:t>
      </w:r>
    </w:p>
    <w:p w14:paraId="74B794D9"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Pendapatan</w:t>
      </w:r>
      <w:r w:rsidRPr="0081340B">
        <w:rPr>
          <w:rFonts w:ascii="Book Antiqua" w:hAnsi="Book Antiqua"/>
          <w:sz w:val="20"/>
          <w:szCs w:val="20"/>
          <w:lang w:val="en"/>
        </w:rPr>
        <w:t>: Dimulai dengan penentuan satuan unit jasa (misalnya, jam kerja, proyek), dilanjutkan dengan penetapan tarif yang dipengaruhi oleh biaya, keahlian, dan pasar, serta diakhiri dengan estimasi kapasitas layanan dan tingkat utilisasi yang diharapkan.</w:t>
      </w:r>
    </w:p>
    <w:p w14:paraId="41D633AE"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Operasional</w:t>
      </w:r>
      <w:r w:rsidRPr="0081340B">
        <w:rPr>
          <w:rFonts w:ascii="Book Antiqua" w:hAnsi="Book Antiqua"/>
          <w:sz w:val="20"/>
          <w:szCs w:val="20"/>
          <w:lang w:val="en"/>
        </w:rPr>
        <w:t xml:space="preserve">: Didominasi oleh biaya tenaga kerja langsung jasa (total kompensasi staf profesional).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(sewa, perangkat lunak, staf pendukung) juga signifikan dan perlu dialokasikan ke unit jasa.</w:t>
      </w:r>
    </w:p>
    <w:p w14:paraId="518974F3"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Evaluasi Kinerja</w:t>
      </w:r>
      <w:r w:rsidRPr="0081340B">
        <w:rPr>
          <w:rFonts w:ascii="Book Antiqua" w:hAnsi="Book Antiqua"/>
          <w:sz w:val="20"/>
          <w:szCs w:val="20"/>
          <w:lang w:val="en"/>
        </w:rPr>
        <w:t>: Berpusat pada efisiensi penggunaan waktu, diukur dengan KPI seperti tingkat utilisasi (jam ditagih/jam tersedia) dan tingkat realisasi (pendapatan ditagih/nilai pekerjaan standar).</w:t>
      </w:r>
    </w:p>
    <w:p w14:paraId="215866D8"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Analisis Varians</w:t>
      </w:r>
      <w:r w:rsidRPr="0081340B">
        <w:rPr>
          <w:rFonts w:ascii="Book Antiqua" w:hAnsi="Book Antiqua"/>
          <w:sz w:val="20"/>
          <w:szCs w:val="20"/>
          <w:lang w:val="en"/>
        </w:rPr>
        <w:t>: Varians pendapatan jasa dapat dipecah menjadi varians tarif (mengukur efektivitas harga) dan varians efisiensi (mengukur produktivitas tim).</w:t>
      </w:r>
    </w:p>
    <w:p w14:paraId="576E3AC5" w14:textId="77777777" w:rsidR="00957590" w:rsidRPr="0081340B" w:rsidRDefault="00957590" w:rsidP="0081340B">
      <w:pPr>
        <w:pStyle w:val="ListParagraph"/>
        <w:numPr>
          <w:ilvl w:val="0"/>
          <w:numId w:val="6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KPI Penting</w:t>
      </w:r>
      <w:r w:rsidRPr="0081340B">
        <w:rPr>
          <w:rFonts w:ascii="Book Antiqua" w:hAnsi="Book Antiqua"/>
          <w:sz w:val="20"/>
          <w:szCs w:val="20"/>
          <w:lang w:val="en"/>
        </w:rPr>
        <w:t>: KPI lain yang berbasis anggaran mencakup profitabilitas per klien, pendapatan per profesional, dan margin kontribusi per jam, yang semuanya penting untuk mengarahkan kinerja perusahaan.</w:t>
      </w:r>
    </w:p>
    <w:p w14:paraId="7CCB8254" w14:textId="77777777" w:rsidR="00F337FF" w:rsidRPr="0081340B" w:rsidRDefault="00F337FF" w:rsidP="0081340B">
      <w:pPr>
        <w:spacing w:line="276" w:lineRule="auto"/>
        <w:rPr>
          <w:rFonts w:ascii="Book Antiqua" w:hAnsi="Book Antiqua"/>
          <w:b/>
          <w:bCs/>
          <w:sz w:val="20"/>
          <w:szCs w:val="20"/>
          <w:lang w:val="en"/>
        </w:rPr>
      </w:pPr>
      <w:bookmarkStart w:id="157" w:name="_im5h88t89kfw" w:colFirst="0" w:colLast="0"/>
      <w:bookmarkEnd w:id="157"/>
      <w:r w:rsidRPr="0081340B">
        <w:rPr>
          <w:rFonts w:ascii="Book Antiqua" w:hAnsi="Book Antiqua"/>
          <w:b/>
          <w:bCs/>
          <w:sz w:val="20"/>
          <w:szCs w:val="20"/>
          <w:lang w:val="en"/>
        </w:rPr>
        <w:br w:type="page"/>
      </w:r>
    </w:p>
    <w:p w14:paraId="3AD16A4A" w14:textId="3F9D5517" w:rsidR="00957590" w:rsidRPr="0081340B" w:rsidRDefault="00F337FF" w:rsidP="0081340B">
      <w:pPr>
        <w:pStyle w:val="Heading2"/>
        <w:jc w:val="center"/>
      </w:pPr>
      <w:bookmarkStart w:id="158" w:name="_Toc219884648"/>
      <w:r w:rsidRPr="0081340B">
        <w:lastRenderedPageBreak/>
        <w:t>LATIHAN MAHASISWA</w:t>
      </w:r>
      <w:bookmarkEnd w:id="158"/>
    </w:p>
    <w:p w14:paraId="76A5487D" w14:textId="77777777" w:rsidR="00F337FF" w:rsidRPr="0081340B" w:rsidRDefault="00F337FF" w:rsidP="0081340B">
      <w:pPr>
        <w:spacing w:after="0" w:line="276" w:lineRule="auto"/>
        <w:jc w:val="both"/>
        <w:rPr>
          <w:rFonts w:ascii="Book Antiqua" w:hAnsi="Book Antiqua"/>
          <w:sz w:val="20"/>
          <w:szCs w:val="20"/>
          <w:lang w:val="en"/>
        </w:rPr>
      </w:pPr>
    </w:p>
    <w:p w14:paraId="0EE760BE" w14:textId="2A8620CE"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5D7713EA" w14:textId="77777777" w:rsidR="00957590" w:rsidRPr="0081340B" w:rsidRDefault="00957590" w:rsidP="0081340B">
      <w:pPr>
        <w:numPr>
          <w:ilvl w:val="0"/>
          <w:numId w:val="2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tiga perbedaan fundamental antara proses penganggaran di perusahaan jasa dan perusahaan manufaktur.</w:t>
      </w:r>
    </w:p>
    <w:p w14:paraId="3C43EF5E" w14:textId="77777777" w:rsidR="00957590" w:rsidRPr="0081340B" w:rsidRDefault="00957590" w:rsidP="0081340B">
      <w:pPr>
        <w:numPr>
          <w:ilvl w:val="0"/>
          <w:numId w:val="2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Apa yang dimaksud dengan "kapasitas layanan" dan "tingkat utilisasi" dalam konteks perusahaan jasa? Mengapa kedua konsep ini sangat krusial dalam menyusun anggaran pendapatan?</w:t>
      </w:r>
    </w:p>
    <w:p w14:paraId="1542D08D" w14:textId="77777777" w:rsidR="00957590" w:rsidRPr="0081340B" w:rsidRDefault="00957590" w:rsidP="0081340B">
      <w:pPr>
        <w:numPr>
          <w:ilvl w:val="0"/>
          <w:numId w:val="2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Uraikan bagaimana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dialokasikan dalam perusahaan jasa. Mengapa proses alokasi ini penting untuk penentuan tarif dan analisis profitabilitas?</w:t>
      </w:r>
    </w:p>
    <w:p w14:paraId="3F477E2D" w14:textId="77777777" w:rsidR="00957590" w:rsidRPr="0081340B" w:rsidRDefault="00957590" w:rsidP="0081340B">
      <w:pPr>
        <w:numPr>
          <w:ilvl w:val="0"/>
          <w:numId w:val="2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perbedaan antara varians tarif jasa dan varians efisiensi jasa. Informasi manajerial apa yang dapat diperoleh dari masing-masing varians tersebut?</w:t>
      </w:r>
    </w:p>
    <w:p w14:paraId="34C04CBB" w14:textId="77777777" w:rsidR="00957590" w:rsidRPr="0081340B" w:rsidRDefault="00957590" w:rsidP="0081340B">
      <w:pPr>
        <w:numPr>
          <w:ilvl w:val="0"/>
          <w:numId w:val="2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Sebutkan dan jelaskan tiga </w:t>
      </w:r>
      <w:r w:rsidRPr="0081340B">
        <w:rPr>
          <w:rFonts w:ascii="Book Antiqua" w:hAnsi="Book Antiqua"/>
          <w:i/>
          <w:iCs/>
          <w:sz w:val="20"/>
          <w:szCs w:val="20"/>
          <w:lang w:val="en"/>
        </w:rPr>
        <w:t>Key Performance Indicators</w:t>
      </w:r>
      <w:r w:rsidRPr="0081340B">
        <w:rPr>
          <w:rFonts w:ascii="Book Antiqua" w:hAnsi="Book Antiqua"/>
          <w:sz w:val="20"/>
          <w:szCs w:val="20"/>
          <w:lang w:val="en"/>
        </w:rPr>
        <w:t xml:space="preserve"> (KPI) non-finansial yang relevan untuk perusahaan jasa dan bagaimana KPI tersebut dapat diintegrasikan ke dalam sistem penganggaran dan evaluasi kinerja.</w:t>
      </w:r>
    </w:p>
    <w:p w14:paraId="2EBCA125" w14:textId="77777777" w:rsidR="00F337FF" w:rsidRPr="0081340B" w:rsidRDefault="00F337FF" w:rsidP="0081340B">
      <w:pPr>
        <w:spacing w:after="0" w:line="276" w:lineRule="auto"/>
        <w:jc w:val="both"/>
        <w:rPr>
          <w:rFonts w:ascii="Book Antiqua" w:hAnsi="Book Antiqua"/>
          <w:sz w:val="20"/>
          <w:szCs w:val="20"/>
          <w:lang w:val="en"/>
        </w:rPr>
      </w:pPr>
    </w:p>
    <w:p w14:paraId="504C673E" w14:textId="677FD934"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60955D64" w14:textId="77777777" w:rsidR="009A1AF1" w:rsidRPr="0081340B" w:rsidRDefault="00957590" w:rsidP="0081340B">
      <w:pPr>
        <w:numPr>
          <w:ilvl w:val="0"/>
          <w:numId w:val="4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Aset paling signifikan dan biaya terbesar dalam sebagian </w:t>
      </w:r>
      <w:r w:rsidR="009A1AF1" w:rsidRPr="0081340B">
        <w:rPr>
          <w:rFonts w:ascii="Book Antiqua" w:hAnsi="Book Antiqua"/>
          <w:sz w:val="20"/>
          <w:szCs w:val="20"/>
          <w:lang w:val="en"/>
        </w:rPr>
        <w:t>besar perusahaan jasa adalah...</w:t>
      </w:r>
    </w:p>
    <w:p w14:paraId="6CEB488C" w14:textId="4E0ED6C8" w:rsidR="009A1AF1" w:rsidRPr="0081340B" w:rsidRDefault="009A1AF1" w:rsidP="0081340B">
      <w:pPr>
        <w:pStyle w:val="ListParagraph"/>
        <w:numPr>
          <w:ilvl w:val="0"/>
          <w:numId w:val="1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Persediaan barang jadi</w:t>
      </w:r>
    </w:p>
    <w:p w14:paraId="2D3DC44E" w14:textId="681138F0" w:rsidR="009A1AF1" w:rsidRPr="0081340B" w:rsidRDefault="009A1AF1" w:rsidP="0081340B">
      <w:pPr>
        <w:pStyle w:val="ListParagraph"/>
        <w:numPr>
          <w:ilvl w:val="0"/>
          <w:numId w:val="1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Mesin dan peralatan</w:t>
      </w:r>
    </w:p>
    <w:p w14:paraId="62F96F0E" w14:textId="6AD50305" w:rsidR="009A1AF1" w:rsidRPr="0081340B" w:rsidRDefault="00957590" w:rsidP="0081340B">
      <w:pPr>
        <w:pStyle w:val="ListParagraph"/>
        <w:numPr>
          <w:ilvl w:val="0"/>
          <w:numId w:val="1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Sumber daya manusia -V</w:t>
      </w:r>
      <w:r w:rsidR="009A1AF1" w:rsidRPr="0081340B">
        <w:rPr>
          <w:rFonts w:ascii="Book Antiqua" w:hAnsi="Book Antiqua"/>
          <w:sz w:val="20"/>
          <w:szCs w:val="20"/>
          <w:lang w:val="en"/>
        </w:rPr>
        <w:t>-</w:t>
      </w:r>
    </w:p>
    <w:p w14:paraId="1E21900A" w14:textId="54CDA264" w:rsidR="00957590" w:rsidRPr="0081340B" w:rsidRDefault="00957590" w:rsidP="0081340B">
      <w:pPr>
        <w:pStyle w:val="ListParagraph"/>
        <w:numPr>
          <w:ilvl w:val="0"/>
          <w:numId w:val="15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Properti dan bangunan</w:t>
      </w:r>
    </w:p>
    <w:p w14:paraId="7716D8A0"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Satuan unit jasa yang paling umum digunakan oleh firma hukum dan kantor akunt</w:t>
      </w:r>
      <w:r w:rsidR="009A1AF1" w:rsidRPr="0081340B">
        <w:rPr>
          <w:rFonts w:ascii="Book Antiqua" w:hAnsi="Book Antiqua"/>
          <w:sz w:val="20"/>
          <w:szCs w:val="20"/>
          <w:lang w:val="en"/>
        </w:rPr>
        <w:t>an untuk penganggaran adalah...</w:t>
      </w:r>
    </w:p>
    <w:p w14:paraId="566D48A9" w14:textId="5DEB9561" w:rsidR="009A1AF1" w:rsidRPr="0081340B" w:rsidRDefault="009A1AF1" w:rsidP="0081340B">
      <w:pPr>
        <w:pStyle w:val="ListParagraph"/>
        <w:numPr>
          <w:ilvl w:val="0"/>
          <w:numId w:val="1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Jumlah klien</w:t>
      </w:r>
    </w:p>
    <w:p w14:paraId="2D27659C" w14:textId="69FA04EB" w:rsidR="009A1AF1" w:rsidRPr="0081340B" w:rsidRDefault="009A1AF1" w:rsidP="0081340B">
      <w:pPr>
        <w:pStyle w:val="ListParagraph"/>
        <w:numPr>
          <w:ilvl w:val="0"/>
          <w:numId w:val="1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Jumlah laporan yang dihasilkan</w:t>
      </w:r>
    </w:p>
    <w:p w14:paraId="5569BF04" w14:textId="3780DDBE" w:rsidR="009A1AF1" w:rsidRPr="0081340B" w:rsidRDefault="00957590" w:rsidP="0081340B">
      <w:pPr>
        <w:pStyle w:val="ListParagraph"/>
        <w:numPr>
          <w:ilvl w:val="0"/>
          <w:numId w:val="1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Jam kerja yang dapat ditagihkan (</w:t>
      </w:r>
      <w:r w:rsidRPr="0081340B">
        <w:rPr>
          <w:rFonts w:ascii="Book Antiqua" w:hAnsi="Book Antiqua"/>
          <w:i/>
          <w:iCs/>
          <w:sz w:val="20"/>
          <w:szCs w:val="20"/>
          <w:lang w:val="en"/>
        </w:rPr>
        <w:t>billable hours</w:t>
      </w:r>
      <w:r w:rsidR="009A1AF1" w:rsidRPr="0081340B">
        <w:rPr>
          <w:rFonts w:ascii="Book Antiqua" w:hAnsi="Book Antiqua"/>
          <w:sz w:val="20"/>
          <w:szCs w:val="20"/>
          <w:lang w:val="en"/>
        </w:rPr>
        <w:t>) -V-</w:t>
      </w:r>
    </w:p>
    <w:p w14:paraId="089F934C" w14:textId="0C7223F9" w:rsidR="00957590" w:rsidRPr="0081340B" w:rsidRDefault="00957590" w:rsidP="0081340B">
      <w:pPr>
        <w:pStyle w:val="ListParagraph"/>
        <w:numPr>
          <w:ilvl w:val="0"/>
          <w:numId w:val="1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Pendapatan per proyek</w:t>
      </w:r>
    </w:p>
    <w:p w14:paraId="5503FA93"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6B3DC7D6" w14:textId="3C9FAEDC"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Persentase dari total jam kerja profesional yang tersedia yang diharapkan dapat</w:t>
      </w:r>
      <w:r w:rsidR="009A1AF1" w:rsidRPr="0081340B">
        <w:rPr>
          <w:rFonts w:ascii="Book Antiqua" w:hAnsi="Book Antiqua"/>
          <w:sz w:val="20"/>
          <w:szCs w:val="20"/>
          <w:lang w:val="en"/>
        </w:rPr>
        <w:t xml:space="preserve"> dijual kepada klien disebut...</w:t>
      </w:r>
    </w:p>
    <w:p w14:paraId="46051C96" w14:textId="7C3B0AC2" w:rsidR="009A1AF1" w:rsidRPr="0081340B" w:rsidRDefault="009A1AF1" w:rsidP="0081340B">
      <w:pPr>
        <w:pStyle w:val="ListParagraph"/>
        <w:numPr>
          <w:ilvl w:val="0"/>
          <w:numId w:val="1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realisasi</w:t>
      </w:r>
    </w:p>
    <w:p w14:paraId="22D6A61B" w14:textId="2A983E47" w:rsidR="009A1AF1" w:rsidRPr="0081340B" w:rsidRDefault="009A1AF1" w:rsidP="0081340B">
      <w:pPr>
        <w:pStyle w:val="ListParagraph"/>
        <w:numPr>
          <w:ilvl w:val="0"/>
          <w:numId w:val="1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utilisasi -V-</w:t>
      </w:r>
    </w:p>
    <w:p w14:paraId="2A528071" w14:textId="3E4F2DA2" w:rsidR="009A1AF1" w:rsidRPr="0081340B" w:rsidRDefault="009A1AF1" w:rsidP="0081340B">
      <w:pPr>
        <w:pStyle w:val="ListParagraph"/>
        <w:numPr>
          <w:ilvl w:val="0"/>
          <w:numId w:val="1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profitabilitas</w:t>
      </w:r>
    </w:p>
    <w:p w14:paraId="6CE27EE8" w14:textId="58029532" w:rsidR="00957590" w:rsidRPr="0081340B" w:rsidRDefault="00957590" w:rsidP="0081340B">
      <w:pPr>
        <w:pStyle w:val="ListParagraph"/>
        <w:numPr>
          <w:ilvl w:val="0"/>
          <w:numId w:val="1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efisiensi</w:t>
      </w:r>
    </w:p>
    <w:p w14:paraId="341BFABB"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Gaji para konsultan yang bekerja langsung pada proyek kl</w:t>
      </w:r>
      <w:r w:rsidR="009A1AF1" w:rsidRPr="0081340B">
        <w:rPr>
          <w:rFonts w:ascii="Book Antiqua" w:hAnsi="Book Antiqua"/>
          <w:sz w:val="20"/>
          <w:szCs w:val="20"/>
          <w:lang w:val="en"/>
        </w:rPr>
        <w:t>ien diklasifikasikan sebagai...</w:t>
      </w:r>
    </w:p>
    <w:p w14:paraId="1AE81B21" w14:textId="049AE1A3" w:rsidR="009A1AF1" w:rsidRPr="0081340B" w:rsidRDefault="00957590" w:rsidP="0081340B">
      <w:pPr>
        <w:pStyle w:val="ListParagraph"/>
        <w:numPr>
          <w:ilvl w:val="0"/>
          <w:numId w:val="155"/>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Biaya </w:t>
      </w:r>
      <w:r w:rsidR="009A1AF1" w:rsidRPr="0081340B">
        <w:rPr>
          <w:rFonts w:ascii="Book Antiqua" w:hAnsi="Book Antiqua"/>
          <w:i/>
          <w:iCs/>
          <w:sz w:val="20"/>
          <w:szCs w:val="20"/>
          <w:lang w:val="en"/>
        </w:rPr>
        <w:t>overhead</w:t>
      </w:r>
    </w:p>
    <w:p w14:paraId="0FDB3A23" w14:textId="6EB2089B" w:rsidR="009A1AF1" w:rsidRPr="0081340B" w:rsidRDefault="009A1AF1" w:rsidP="0081340B">
      <w:pPr>
        <w:pStyle w:val="ListParagraph"/>
        <w:numPr>
          <w:ilvl w:val="0"/>
          <w:numId w:val="1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administrasi umum</w:t>
      </w:r>
    </w:p>
    <w:p w14:paraId="7AE1D6D1" w14:textId="0BAED9BB" w:rsidR="009A1AF1" w:rsidRPr="0081340B" w:rsidRDefault="00957590" w:rsidP="0081340B">
      <w:pPr>
        <w:pStyle w:val="ListParagraph"/>
        <w:numPr>
          <w:ilvl w:val="0"/>
          <w:numId w:val="1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w:t>
      </w:r>
      <w:r w:rsidR="009A1AF1" w:rsidRPr="0081340B">
        <w:rPr>
          <w:rFonts w:ascii="Book Antiqua" w:hAnsi="Book Antiqua"/>
          <w:sz w:val="20"/>
          <w:szCs w:val="20"/>
          <w:lang w:val="en"/>
        </w:rPr>
        <w:t xml:space="preserve"> tenaga kerja langsung jasa -V-</w:t>
      </w:r>
    </w:p>
    <w:p w14:paraId="482B823E" w14:textId="7CBD6AF1" w:rsidR="00957590" w:rsidRPr="0081340B" w:rsidRDefault="00957590" w:rsidP="0081340B">
      <w:pPr>
        <w:pStyle w:val="ListParagraph"/>
        <w:numPr>
          <w:ilvl w:val="0"/>
          <w:numId w:val="1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pemasaran</w:t>
      </w:r>
    </w:p>
    <w:p w14:paraId="1E6BD3D3"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Basis alokasi yang paling umum digunakan untuk membebankan biaya </w:t>
      </w:r>
      <w:r w:rsidRPr="0081340B">
        <w:rPr>
          <w:rFonts w:ascii="Book Antiqua" w:hAnsi="Book Antiqua"/>
          <w:i/>
          <w:iCs/>
          <w:sz w:val="20"/>
          <w:szCs w:val="20"/>
          <w:lang w:val="en"/>
        </w:rPr>
        <w:t>overhead</w:t>
      </w:r>
      <w:r w:rsidR="009A1AF1" w:rsidRPr="0081340B">
        <w:rPr>
          <w:rFonts w:ascii="Book Antiqua" w:hAnsi="Book Antiqua"/>
          <w:sz w:val="20"/>
          <w:szCs w:val="20"/>
          <w:lang w:val="en"/>
        </w:rPr>
        <w:t xml:space="preserve"> di perusahaan jasa adalah...</w:t>
      </w:r>
    </w:p>
    <w:p w14:paraId="7D99EBDA" w14:textId="34445749" w:rsidR="009A1AF1" w:rsidRPr="0081340B" w:rsidRDefault="009A1AF1" w:rsidP="0081340B">
      <w:pPr>
        <w:pStyle w:val="ListParagraph"/>
        <w:numPr>
          <w:ilvl w:val="0"/>
          <w:numId w:val="1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Jumlah klien</w:t>
      </w:r>
    </w:p>
    <w:p w14:paraId="5F82AD6A" w14:textId="640CA4B6" w:rsidR="009A1AF1" w:rsidRPr="0081340B" w:rsidRDefault="009A1AF1" w:rsidP="0081340B">
      <w:pPr>
        <w:pStyle w:val="ListParagraph"/>
        <w:numPr>
          <w:ilvl w:val="0"/>
          <w:numId w:val="1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Pendapatan penjualan</w:t>
      </w:r>
    </w:p>
    <w:p w14:paraId="52AF433A" w14:textId="48806BE1" w:rsidR="009A1AF1" w:rsidRPr="0081340B" w:rsidRDefault="00957590" w:rsidP="0081340B">
      <w:pPr>
        <w:pStyle w:val="ListParagraph"/>
        <w:numPr>
          <w:ilvl w:val="0"/>
          <w:numId w:val="1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Jam</w:t>
      </w:r>
      <w:r w:rsidR="009A1AF1" w:rsidRPr="0081340B">
        <w:rPr>
          <w:rFonts w:ascii="Book Antiqua" w:hAnsi="Book Antiqua"/>
          <w:sz w:val="20"/>
          <w:szCs w:val="20"/>
          <w:lang w:val="en"/>
        </w:rPr>
        <w:t xml:space="preserve"> kerja langsung profesional -V-</w:t>
      </w:r>
    </w:p>
    <w:p w14:paraId="48305705" w14:textId="660AAF82" w:rsidR="00957590" w:rsidRPr="0081340B" w:rsidRDefault="00957590" w:rsidP="0081340B">
      <w:pPr>
        <w:pStyle w:val="ListParagraph"/>
        <w:numPr>
          <w:ilvl w:val="0"/>
          <w:numId w:val="1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Luas lantai kantor</w:t>
      </w:r>
    </w:p>
    <w:p w14:paraId="3B87B682"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Varians yang mengukur perbedaan antara tarif rata-rata aktual yang ditagihkan dengan tarif sta</w:t>
      </w:r>
      <w:r w:rsidR="009A1AF1" w:rsidRPr="0081340B">
        <w:rPr>
          <w:rFonts w:ascii="Book Antiqua" w:hAnsi="Book Antiqua"/>
          <w:sz w:val="20"/>
          <w:szCs w:val="20"/>
          <w:lang w:val="en"/>
        </w:rPr>
        <w:t>ndar yang dianggarkan adalah...</w:t>
      </w:r>
    </w:p>
    <w:p w14:paraId="29F92E7F" w14:textId="53ADB626" w:rsidR="009A1AF1" w:rsidRPr="0081340B" w:rsidRDefault="009A1AF1" w:rsidP="0081340B">
      <w:pPr>
        <w:pStyle w:val="ListParagraph"/>
        <w:numPr>
          <w:ilvl w:val="0"/>
          <w:numId w:val="1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efisiensi</w:t>
      </w:r>
    </w:p>
    <w:p w14:paraId="34E6F0D7" w14:textId="06017F94" w:rsidR="009A1AF1" w:rsidRPr="0081340B" w:rsidRDefault="00957590" w:rsidP="0081340B">
      <w:pPr>
        <w:pStyle w:val="ListParagraph"/>
        <w:numPr>
          <w:ilvl w:val="0"/>
          <w:numId w:val="1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w:t>
      </w:r>
      <w:r w:rsidR="009A1AF1" w:rsidRPr="0081340B">
        <w:rPr>
          <w:rFonts w:ascii="Book Antiqua" w:hAnsi="Book Antiqua"/>
          <w:sz w:val="20"/>
          <w:szCs w:val="20"/>
          <w:lang w:val="en"/>
        </w:rPr>
        <w:t>volume</w:t>
      </w:r>
    </w:p>
    <w:p w14:paraId="7E987D4F" w14:textId="0DB6FAE5" w:rsidR="009A1AF1" w:rsidRPr="0081340B" w:rsidRDefault="009A1AF1" w:rsidP="0081340B">
      <w:pPr>
        <w:pStyle w:val="ListParagraph"/>
        <w:numPr>
          <w:ilvl w:val="0"/>
          <w:numId w:val="1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fleksibel</w:t>
      </w:r>
    </w:p>
    <w:p w14:paraId="01873423" w14:textId="55C3AE2D" w:rsidR="00957590" w:rsidRPr="0081340B" w:rsidRDefault="00957590" w:rsidP="0081340B">
      <w:pPr>
        <w:pStyle w:val="ListParagraph"/>
        <w:numPr>
          <w:ilvl w:val="0"/>
          <w:numId w:val="1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tarif -V-</w:t>
      </w:r>
    </w:p>
    <w:p w14:paraId="3E629F5F"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Sebuah firma konsultan menganggarkan 500 jam untuk sebuah proyek tetapi aktualnya menghabiskan 550 jam. Jika tarif standar adalah Rp 1.000.000/jam, vari</w:t>
      </w:r>
      <w:r w:rsidR="009A1AF1" w:rsidRPr="0081340B">
        <w:rPr>
          <w:rFonts w:ascii="Book Antiqua" w:hAnsi="Book Antiqua"/>
          <w:sz w:val="20"/>
          <w:szCs w:val="20"/>
          <w:lang w:val="en"/>
        </w:rPr>
        <w:t>ans efisiensi jasanya adalah...</w:t>
      </w:r>
    </w:p>
    <w:p w14:paraId="0E4356D7" w14:textId="20AD9E00" w:rsidR="009A1AF1" w:rsidRPr="0081340B" w:rsidRDefault="00957590" w:rsidP="0081340B">
      <w:pPr>
        <w:pStyle w:val="ListParagraph"/>
        <w:numPr>
          <w:ilvl w:val="0"/>
          <w:numId w:val="158"/>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Rp 50.000.000 </w:t>
      </w:r>
      <w:r w:rsidRPr="0081340B">
        <w:rPr>
          <w:rFonts w:ascii="Book Antiqua" w:hAnsi="Book Antiqua"/>
          <w:i/>
          <w:iCs/>
          <w:sz w:val="20"/>
          <w:szCs w:val="20"/>
          <w:lang w:val="en"/>
        </w:rPr>
        <w:t>Favora</w:t>
      </w:r>
      <w:r w:rsidR="009A1AF1" w:rsidRPr="0081340B">
        <w:rPr>
          <w:rFonts w:ascii="Book Antiqua" w:hAnsi="Book Antiqua"/>
          <w:i/>
          <w:iCs/>
          <w:sz w:val="20"/>
          <w:szCs w:val="20"/>
          <w:lang w:val="en"/>
        </w:rPr>
        <w:t>ble</w:t>
      </w:r>
    </w:p>
    <w:p w14:paraId="494F4431" w14:textId="482A0E8C" w:rsidR="009A1AF1" w:rsidRPr="0081340B" w:rsidRDefault="00957590" w:rsidP="0081340B">
      <w:pPr>
        <w:pStyle w:val="ListParagraph"/>
        <w:numPr>
          <w:ilvl w:val="0"/>
          <w:numId w:val="1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50.000.000 </w:t>
      </w:r>
      <w:r w:rsidRPr="0081340B">
        <w:rPr>
          <w:rFonts w:ascii="Book Antiqua" w:hAnsi="Book Antiqua"/>
          <w:i/>
          <w:iCs/>
          <w:sz w:val="20"/>
          <w:szCs w:val="20"/>
          <w:lang w:val="en"/>
        </w:rPr>
        <w:t>Unfavorable</w:t>
      </w:r>
      <w:r w:rsidR="009A1AF1" w:rsidRPr="0081340B">
        <w:rPr>
          <w:rFonts w:ascii="Book Antiqua" w:hAnsi="Book Antiqua"/>
          <w:sz w:val="20"/>
          <w:szCs w:val="20"/>
          <w:lang w:val="en"/>
        </w:rPr>
        <w:t xml:space="preserve"> -V-</w:t>
      </w:r>
    </w:p>
    <w:p w14:paraId="10328C92" w14:textId="753FB6A5" w:rsidR="009A1AF1" w:rsidRPr="0081340B" w:rsidRDefault="00957590" w:rsidP="0081340B">
      <w:pPr>
        <w:pStyle w:val="ListParagraph"/>
        <w:numPr>
          <w:ilvl w:val="0"/>
          <w:numId w:val="158"/>
        </w:numPr>
        <w:spacing w:after="0" w:line="276" w:lineRule="auto"/>
        <w:ind w:left="567" w:hanging="283"/>
        <w:contextualSpacing w:val="0"/>
        <w:jc w:val="both"/>
        <w:rPr>
          <w:rFonts w:ascii="Book Antiqua" w:hAnsi="Book Antiqua"/>
          <w:i/>
          <w:iCs/>
          <w:sz w:val="20"/>
          <w:szCs w:val="20"/>
          <w:lang w:val="en"/>
        </w:rPr>
      </w:pPr>
      <w:r w:rsidRPr="0081340B">
        <w:rPr>
          <w:rFonts w:ascii="Book Antiqua" w:hAnsi="Book Antiqua"/>
          <w:sz w:val="20"/>
          <w:szCs w:val="20"/>
          <w:lang w:val="en"/>
        </w:rPr>
        <w:t xml:space="preserve">Rp 55.000.000 </w:t>
      </w:r>
      <w:r w:rsidR="009A1AF1" w:rsidRPr="0081340B">
        <w:rPr>
          <w:rFonts w:ascii="Book Antiqua" w:hAnsi="Book Antiqua"/>
          <w:i/>
          <w:iCs/>
          <w:sz w:val="20"/>
          <w:szCs w:val="20"/>
          <w:lang w:val="en"/>
        </w:rPr>
        <w:t>Unfavorable</w:t>
      </w:r>
    </w:p>
    <w:p w14:paraId="3AE7C39C" w14:textId="01958BEC" w:rsidR="00957590" w:rsidRPr="0081340B" w:rsidRDefault="00957590" w:rsidP="0081340B">
      <w:pPr>
        <w:pStyle w:val="ListParagraph"/>
        <w:numPr>
          <w:ilvl w:val="0"/>
          <w:numId w:val="1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Tidak ada varians</w:t>
      </w:r>
    </w:p>
    <w:p w14:paraId="58CDCF39" w14:textId="77777777" w:rsidR="00E004B9" w:rsidRPr="0081340B" w:rsidRDefault="00E004B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06EAA91F" w14:textId="14B0AC4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 xml:space="preserve">Manakah dari berikut ini yang merupakan contoh biaya </w:t>
      </w:r>
      <w:r w:rsidRPr="0081340B">
        <w:rPr>
          <w:rFonts w:ascii="Book Antiqua" w:hAnsi="Book Antiqua"/>
          <w:i/>
          <w:iCs/>
          <w:sz w:val="20"/>
          <w:szCs w:val="20"/>
          <w:lang w:val="en"/>
        </w:rPr>
        <w:t>overhead</w:t>
      </w:r>
      <w:r w:rsidR="009A1AF1" w:rsidRPr="0081340B">
        <w:rPr>
          <w:rFonts w:ascii="Book Antiqua" w:hAnsi="Book Antiqua"/>
          <w:sz w:val="20"/>
          <w:szCs w:val="20"/>
          <w:lang w:val="en"/>
        </w:rPr>
        <w:t xml:space="preserve"> di sebuah firma arsitektur?</w:t>
      </w:r>
    </w:p>
    <w:p w14:paraId="76EBAAD3" w14:textId="1CFCB4D5" w:rsidR="009A1AF1" w:rsidRPr="0081340B" w:rsidRDefault="009A1AF1" w:rsidP="0081340B">
      <w:pPr>
        <w:pStyle w:val="ListParagraph"/>
        <w:numPr>
          <w:ilvl w:val="0"/>
          <w:numId w:val="1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Gaji arsitek kepala proyek</w:t>
      </w:r>
    </w:p>
    <w:p w14:paraId="7C1C1E9A" w14:textId="2BE47C3A" w:rsidR="009A1AF1" w:rsidRPr="0081340B" w:rsidRDefault="009A1AF1" w:rsidP="0081340B">
      <w:pPr>
        <w:pStyle w:val="ListParagraph"/>
        <w:numPr>
          <w:ilvl w:val="0"/>
          <w:numId w:val="1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cetak biru untuk Klien X</w:t>
      </w:r>
    </w:p>
    <w:p w14:paraId="0C6969D2" w14:textId="152E71C6" w:rsidR="009A1AF1" w:rsidRPr="0081340B" w:rsidRDefault="00957590" w:rsidP="0081340B">
      <w:pPr>
        <w:pStyle w:val="ListParagraph"/>
        <w:numPr>
          <w:ilvl w:val="0"/>
          <w:numId w:val="1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lisensi tahu</w:t>
      </w:r>
      <w:r w:rsidR="009A1AF1" w:rsidRPr="0081340B">
        <w:rPr>
          <w:rFonts w:ascii="Book Antiqua" w:hAnsi="Book Antiqua"/>
          <w:sz w:val="20"/>
          <w:szCs w:val="20"/>
          <w:lang w:val="en"/>
        </w:rPr>
        <w:t>nan perangkat lunak AutoCAD -V-</w:t>
      </w:r>
    </w:p>
    <w:p w14:paraId="6848078B" w14:textId="296D36D0" w:rsidR="00957590" w:rsidRPr="0081340B" w:rsidRDefault="00957590" w:rsidP="0081340B">
      <w:pPr>
        <w:pStyle w:val="ListParagraph"/>
        <w:numPr>
          <w:ilvl w:val="0"/>
          <w:numId w:val="1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perjalanan untuk bertemu Klien Y</w:t>
      </w:r>
    </w:p>
    <w:p w14:paraId="235ABB23"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KPI yang mengukur seberapa efektif perusahaan mengubah pekerjaan yang telah dilakukan menjadi pendapatan yang dapat ditagih (setelah dis</w:t>
      </w:r>
      <w:r w:rsidR="009A1AF1" w:rsidRPr="0081340B">
        <w:rPr>
          <w:rFonts w:ascii="Book Antiqua" w:hAnsi="Book Antiqua"/>
          <w:sz w:val="20"/>
          <w:szCs w:val="20"/>
          <w:lang w:val="en"/>
        </w:rPr>
        <w:t>kon atau penghapusan) adalah...</w:t>
      </w:r>
    </w:p>
    <w:p w14:paraId="18EE56D6" w14:textId="4B5F5F2E" w:rsidR="009A1AF1" w:rsidRPr="0081340B" w:rsidRDefault="00957590" w:rsidP="0081340B">
      <w:pPr>
        <w:pStyle w:val="ListParagraph"/>
        <w:numPr>
          <w:ilvl w:val="0"/>
          <w:numId w:val="1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w:t>
      </w:r>
      <w:r w:rsidR="009A1AF1" w:rsidRPr="0081340B">
        <w:rPr>
          <w:rFonts w:ascii="Book Antiqua" w:hAnsi="Book Antiqua"/>
          <w:sz w:val="20"/>
          <w:szCs w:val="20"/>
          <w:lang w:val="en"/>
        </w:rPr>
        <w:t>at utilisasi</w:t>
      </w:r>
    </w:p>
    <w:p w14:paraId="74000562" w14:textId="378F680E" w:rsidR="009A1AF1" w:rsidRPr="0081340B" w:rsidRDefault="009A1AF1" w:rsidP="0081340B">
      <w:pPr>
        <w:pStyle w:val="ListParagraph"/>
        <w:numPr>
          <w:ilvl w:val="0"/>
          <w:numId w:val="1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realisasi -V-</w:t>
      </w:r>
    </w:p>
    <w:p w14:paraId="3C3412DC" w14:textId="0B0F4BDD" w:rsidR="009A1AF1" w:rsidRPr="0081340B" w:rsidRDefault="009A1AF1" w:rsidP="0081340B">
      <w:pPr>
        <w:pStyle w:val="ListParagraph"/>
        <w:numPr>
          <w:ilvl w:val="0"/>
          <w:numId w:val="1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Pendapatan per profesional</w:t>
      </w:r>
    </w:p>
    <w:p w14:paraId="2E565CED" w14:textId="43471F68" w:rsidR="00957590" w:rsidRPr="0081340B" w:rsidRDefault="00957590" w:rsidP="0081340B">
      <w:pPr>
        <w:pStyle w:val="ListParagraph"/>
        <w:numPr>
          <w:ilvl w:val="0"/>
          <w:numId w:val="1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Margin kontribusi</w:t>
      </w:r>
    </w:p>
    <w:p w14:paraId="1E08CBDA" w14:textId="77777777" w:rsidR="009A1AF1" w:rsidRPr="0081340B" w:rsidRDefault="00957590" w:rsidP="0081340B">
      <w:pPr>
        <w:numPr>
          <w:ilvl w:val="0"/>
          <w:numId w:val="4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Tujuan utama penganggar</w:t>
      </w:r>
      <w:r w:rsidR="009A1AF1" w:rsidRPr="0081340B">
        <w:rPr>
          <w:rFonts w:ascii="Book Antiqua" w:hAnsi="Book Antiqua"/>
          <w:sz w:val="20"/>
          <w:szCs w:val="20"/>
          <w:lang w:val="en"/>
        </w:rPr>
        <w:t>an di perusahaan jasa adalah...</w:t>
      </w:r>
    </w:p>
    <w:p w14:paraId="31AA4C98" w14:textId="1E5AF123" w:rsidR="009A1AF1" w:rsidRPr="0081340B" w:rsidRDefault="009A1AF1" w:rsidP="0081340B">
      <w:pPr>
        <w:pStyle w:val="ListParagraph"/>
        <w:numPr>
          <w:ilvl w:val="0"/>
          <w:numId w:val="1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Merencanakan tingkat persediaan</w:t>
      </w:r>
    </w:p>
    <w:p w14:paraId="2FA9CBBB" w14:textId="7C964D43" w:rsidR="009A1AF1" w:rsidRPr="0081340B" w:rsidRDefault="00957590" w:rsidP="0081340B">
      <w:pPr>
        <w:pStyle w:val="ListParagraph"/>
        <w:numPr>
          <w:ilvl w:val="0"/>
          <w:numId w:val="1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Menyeimbangkan kapasitas sumber daya manusia dengan permintaan yang dianti</w:t>
      </w:r>
      <w:r w:rsidR="009A1AF1" w:rsidRPr="0081340B">
        <w:rPr>
          <w:rFonts w:ascii="Book Antiqua" w:hAnsi="Book Antiqua"/>
          <w:sz w:val="20"/>
          <w:szCs w:val="20"/>
          <w:lang w:val="en"/>
        </w:rPr>
        <w:t>sipasi -V-</w:t>
      </w:r>
    </w:p>
    <w:p w14:paraId="24353B32" w14:textId="43BEF071" w:rsidR="009A1AF1" w:rsidRPr="0081340B" w:rsidRDefault="009A1AF1" w:rsidP="0081340B">
      <w:pPr>
        <w:pStyle w:val="ListParagraph"/>
        <w:numPr>
          <w:ilvl w:val="0"/>
          <w:numId w:val="1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Menghitung harga pokok produksi</w:t>
      </w:r>
    </w:p>
    <w:p w14:paraId="4237CC7C" w14:textId="322766D4" w:rsidR="00957590" w:rsidRPr="0081340B" w:rsidRDefault="00957590" w:rsidP="0081340B">
      <w:pPr>
        <w:pStyle w:val="ListParagraph"/>
        <w:numPr>
          <w:ilvl w:val="0"/>
          <w:numId w:val="1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Meminimalkan biaya bahan baku</w:t>
      </w:r>
    </w:p>
    <w:p w14:paraId="38EB6594" w14:textId="77777777" w:rsidR="009F2B7C" w:rsidRPr="0081340B" w:rsidRDefault="009F2B7C" w:rsidP="0081340B">
      <w:pPr>
        <w:spacing w:after="0" w:line="276" w:lineRule="auto"/>
        <w:jc w:val="both"/>
        <w:rPr>
          <w:rFonts w:ascii="Book Antiqua" w:hAnsi="Book Antiqua"/>
          <w:sz w:val="20"/>
          <w:szCs w:val="20"/>
          <w:lang w:val="en"/>
        </w:rPr>
      </w:pPr>
    </w:p>
    <w:p w14:paraId="71AC8976" w14:textId="2539E3F8"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413EE3B3" w14:textId="77777777" w:rsidR="009A1AF1" w:rsidRPr="0081340B" w:rsidRDefault="00957590" w:rsidP="0081340B">
      <w:pPr>
        <w:numPr>
          <w:ilvl w:val="0"/>
          <w:numId w:val="3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Firma Konsultan "Cipta Solusi" memiliki 20 konsultan. Setiap konsultan diharapkan bekerja 2.000 jam per tahun. Rata-rata, 400 jam per konsultan dialokasikan untuk waktu non-klien (liburan, pelatihan, dll). Tingkat utilisasi yang dianggarkan adalah 85%. Tarif tagihan standar adalah Rp 1.200.000 per jam. Total biaya kompensasi untuk 20 konsultan adalah Rp 16 miliar.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dan administrasi d</w:t>
      </w:r>
      <w:r w:rsidR="009A1AF1" w:rsidRPr="0081340B">
        <w:rPr>
          <w:rFonts w:ascii="Book Antiqua" w:hAnsi="Book Antiqua"/>
          <w:sz w:val="20"/>
          <w:szCs w:val="20"/>
          <w:lang w:val="en"/>
        </w:rPr>
        <w:t>ianggarkan sebesar Rp 8 miliar.</w:t>
      </w:r>
    </w:p>
    <w:p w14:paraId="712BDCBA" w14:textId="2177257C" w:rsidR="009A1AF1" w:rsidRPr="0081340B" w:rsidRDefault="00957590" w:rsidP="0081340B">
      <w:pPr>
        <w:pStyle w:val="ListParagraph"/>
        <w:numPr>
          <w:ilvl w:val="1"/>
          <w:numId w:val="1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Hitunglah total kapasitas j</w:t>
      </w:r>
      <w:r w:rsidR="009A1AF1" w:rsidRPr="0081340B">
        <w:rPr>
          <w:rFonts w:ascii="Book Antiqua" w:hAnsi="Book Antiqua"/>
          <w:sz w:val="20"/>
          <w:szCs w:val="20"/>
          <w:lang w:val="en"/>
        </w:rPr>
        <w:t>am kerja praktis yang tersedia.</w:t>
      </w:r>
    </w:p>
    <w:p w14:paraId="50CA7376" w14:textId="6F80D423" w:rsidR="009A1AF1" w:rsidRPr="0081340B" w:rsidRDefault="00957590" w:rsidP="0081340B">
      <w:pPr>
        <w:pStyle w:val="ListParagraph"/>
        <w:numPr>
          <w:ilvl w:val="1"/>
          <w:numId w:val="1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Hitunglah anggaran p</w:t>
      </w:r>
      <w:r w:rsidR="009A1AF1" w:rsidRPr="0081340B">
        <w:rPr>
          <w:rFonts w:ascii="Book Antiqua" w:hAnsi="Book Antiqua"/>
          <w:sz w:val="20"/>
          <w:szCs w:val="20"/>
          <w:lang w:val="en"/>
        </w:rPr>
        <w:t>endapatan untuk tahun tersebut.</w:t>
      </w:r>
    </w:p>
    <w:p w14:paraId="03225A99" w14:textId="0CB67114" w:rsidR="00957590" w:rsidRPr="0081340B" w:rsidRDefault="00957590" w:rsidP="0081340B">
      <w:pPr>
        <w:pStyle w:val="ListParagraph"/>
        <w:numPr>
          <w:ilvl w:val="1"/>
          <w:numId w:val="1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Susunlah proyeksi laba rugi sederhana untuk firma tersebut.</w:t>
      </w:r>
    </w:p>
    <w:p w14:paraId="57FA5441" w14:textId="2623F47E" w:rsidR="00957590" w:rsidRPr="0081340B" w:rsidRDefault="00957590" w:rsidP="0081340B">
      <w:pPr>
        <w:numPr>
          <w:ilvl w:val="0"/>
          <w:numId w:val="37"/>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Sebuah agensi digital marketing mengevaluasi kinerja proyek untuk Klien Z. Anggaran proyek adalah 150 jam pada tarif </w:t>
      </w:r>
      <w:r w:rsidR="00335735" w:rsidRPr="0081340B">
        <w:rPr>
          <w:rFonts w:ascii="Book Antiqua" w:hAnsi="Book Antiqua"/>
          <w:sz w:val="20"/>
          <w:szCs w:val="20"/>
          <w:lang w:val="en"/>
        </w:rPr>
        <w:br/>
      </w:r>
      <w:r w:rsidRPr="0081340B">
        <w:rPr>
          <w:rFonts w:ascii="Book Antiqua" w:hAnsi="Book Antiqua"/>
          <w:sz w:val="20"/>
          <w:szCs w:val="20"/>
          <w:lang w:val="en"/>
        </w:rPr>
        <w:t xml:space="preserve">Rp 800.000/jam (total pendapatan dianggarkan Rp 120 juta). Kenyataannya, tim menghabiskan 160 jam dan karena negosiasi di tengah proyek, tarif rata-rata yang ditagihkan hanya </w:t>
      </w:r>
      <w:r w:rsidR="00335735" w:rsidRPr="0081340B">
        <w:rPr>
          <w:rFonts w:ascii="Book Antiqua" w:hAnsi="Book Antiqua"/>
          <w:sz w:val="20"/>
          <w:szCs w:val="20"/>
          <w:lang w:val="en"/>
        </w:rPr>
        <w:br/>
      </w:r>
      <w:r w:rsidRPr="0081340B">
        <w:rPr>
          <w:rFonts w:ascii="Book Antiqua" w:hAnsi="Book Antiqua"/>
          <w:sz w:val="20"/>
          <w:szCs w:val="20"/>
          <w:lang w:val="en"/>
        </w:rPr>
        <w:lastRenderedPageBreak/>
        <w:t>Rp 780.000/jam. Hitunglah pendapatan aktual, lalu lakukan analisis varians pendapatan dengan memecahnya menjadi varians tarif dan varians efisiensi. Berikan interpretasi Anda atas hasil analisis tersebut.</w:t>
      </w:r>
    </w:p>
    <w:p w14:paraId="08F1DFE5" w14:textId="77777777" w:rsidR="009F2B7C" w:rsidRPr="0081340B" w:rsidRDefault="009F2B7C" w:rsidP="0081340B">
      <w:pPr>
        <w:spacing w:line="276" w:lineRule="auto"/>
        <w:rPr>
          <w:rFonts w:ascii="Book Antiqua" w:hAnsi="Book Antiqua"/>
          <w:b/>
          <w:bCs/>
          <w:sz w:val="20"/>
          <w:szCs w:val="20"/>
          <w:lang w:val="en"/>
        </w:rPr>
      </w:pPr>
      <w:bookmarkStart w:id="159" w:name="_xu9m7iv8aayq" w:colFirst="0" w:colLast="0"/>
      <w:bookmarkEnd w:id="159"/>
      <w:r w:rsidRPr="0081340B">
        <w:rPr>
          <w:rFonts w:ascii="Book Antiqua" w:hAnsi="Book Antiqua"/>
          <w:b/>
          <w:bCs/>
          <w:sz w:val="20"/>
          <w:szCs w:val="20"/>
          <w:lang w:val="en"/>
        </w:rPr>
        <w:br w:type="page"/>
      </w:r>
    </w:p>
    <w:p w14:paraId="09DDD229" w14:textId="77777777" w:rsidR="00793E8C" w:rsidRPr="0081340B" w:rsidRDefault="00793E8C" w:rsidP="0081340B">
      <w:pPr>
        <w:pStyle w:val="Heading2"/>
        <w:jc w:val="center"/>
      </w:pPr>
      <w:bookmarkStart w:id="160" w:name="_Toc219884649"/>
      <w:r w:rsidRPr="0081340B">
        <w:lastRenderedPageBreak/>
        <w:t>GLOSARIUM</w:t>
      </w:r>
      <w:bookmarkEnd w:id="160"/>
    </w:p>
    <w:p w14:paraId="1DD42453" w14:textId="77777777" w:rsidR="00793E8C" w:rsidRPr="0081340B" w:rsidRDefault="00793E8C" w:rsidP="0081340B">
      <w:pPr>
        <w:spacing w:after="0" w:line="276" w:lineRule="auto"/>
        <w:jc w:val="both"/>
        <w:rPr>
          <w:rFonts w:ascii="Book Antiqua" w:hAnsi="Book Antiqua"/>
          <w:sz w:val="20"/>
          <w:szCs w:val="20"/>
          <w:lang w:val="en"/>
        </w:rPr>
      </w:pPr>
    </w:p>
    <w:p w14:paraId="6E823BD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Kapasitas Layanan (Service Capacity)</w:t>
      </w:r>
      <w:r w:rsidRPr="0081340B">
        <w:rPr>
          <w:rFonts w:ascii="Book Antiqua" w:hAnsi="Book Antiqua"/>
          <w:sz w:val="20"/>
          <w:szCs w:val="20"/>
          <w:lang w:val="en"/>
        </w:rPr>
        <w:t>: Jumlah maksimum output jasa yang dapat diberikan oleh sebuah perusahaan dalam periode tertentu, biasanya diukur dalam total jam kerja profesional yang tersedia.</w:t>
      </w:r>
    </w:p>
    <w:p w14:paraId="153D89F2"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Satuan Unit Jasa (Unit of Service)</w:t>
      </w:r>
      <w:r w:rsidRPr="0081340B">
        <w:rPr>
          <w:rFonts w:ascii="Book Antiqua" w:hAnsi="Book Antiqua"/>
          <w:sz w:val="20"/>
          <w:szCs w:val="20"/>
          <w:lang w:val="en"/>
        </w:rPr>
        <w:t>: Ukuran kuantitatif dari output jasa yang digunakan sebagai dasar penganggaran, misalnya jam kerja, proyek, atau pelanggan.</w:t>
      </w:r>
    </w:p>
    <w:p w14:paraId="74E1D005"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Tarif Jasa (Billing Rate)</w:t>
      </w:r>
      <w:r w:rsidRPr="0081340B">
        <w:rPr>
          <w:rFonts w:ascii="Book Antiqua" w:hAnsi="Book Antiqua"/>
          <w:sz w:val="20"/>
          <w:szCs w:val="20"/>
          <w:lang w:val="en"/>
        </w:rPr>
        <w:t>: Harga yang dibebankan kepada klien untuk satu unit jasa, misalnya harga per jam atau harga per proyek.</w:t>
      </w:r>
    </w:p>
    <w:p w14:paraId="15F6381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Tingkat Realisasi (Realization Rate)</w:t>
      </w:r>
      <w:r w:rsidRPr="0081340B">
        <w:rPr>
          <w:rFonts w:ascii="Book Antiqua" w:hAnsi="Book Antiqua"/>
          <w:sz w:val="20"/>
          <w:szCs w:val="20"/>
          <w:lang w:val="en"/>
        </w:rPr>
        <w:t>: Persentase dari nilai pekerjaan yang dilakukan pada tarif standar yang berhasil ditagih dan diterima dari klien.</w:t>
      </w:r>
    </w:p>
    <w:p w14:paraId="21D3AAB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Tingkat Utilisasi (Utilization Rate)</w:t>
      </w:r>
      <w:r w:rsidRPr="0081340B">
        <w:rPr>
          <w:rFonts w:ascii="Book Antiqua" w:hAnsi="Book Antiqua"/>
          <w:sz w:val="20"/>
          <w:szCs w:val="20"/>
          <w:lang w:val="en"/>
        </w:rPr>
        <w:t>: Persentase waktu kerja profesional yang dapat ditagihkan yang benar-benar dihabiskan untuk pekerjaan klien yang menghasilkan pendapatan.</w:t>
      </w:r>
    </w:p>
    <w:p w14:paraId="504A1EAD"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Efisiensi Jasa (Service Efficiency Variance)</w:t>
      </w:r>
      <w:r w:rsidRPr="0081340B">
        <w:rPr>
          <w:rFonts w:ascii="Book Antiqua" w:hAnsi="Book Antiqua"/>
          <w:sz w:val="20"/>
          <w:szCs w:val="20"/>
          <w:lang w:val="en"/>
        </w:rPr>
        <w:t>: Ukuran perbedaan antara jam kerja aktual yang digunakan dengan jam standar yang dianggarkan untuk suatu pekerjaan, dikalikan dengan tarif standar.</w:t>
      </w:r>
    </w:p>
    <w:p w14:paraId="4687C304"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Tarif Jasa (Service Rate Variance)</w:t>
      </w:r>
      <w:r w:rsidRPr="0081340B">
        <w:rPr>
          <w:rFonts w:ascii="Book Antiqua" w:hAnsi="Book Antiqua"/>
          <w:sz w:val="20"/>
          <w:szCs w:val="20"/>
          <w:lang w:val="en"/>
        </w:rPr>
        <w:t>: Ukuran perbedaan antara tarif rata-rata aktual yang dibebankan kepada klien dengan tarif standar yang dianggarkan, dikalikan dengan jam kerja aktual.</w:t>
      </w:r>
    </w:p>
    <w:p w14:paraId="61514712" w14:textId="77777777" w:rsidR="00793E8C" w:rsidRPr="0081340B" w:rsidRDefault="00793E8C" w:rsidP="0081340B">
      <w:pPr>
        <w:spacing w:line="276" w:lineRule="auto"/>
        <w:rPr>
          <w:rFonts w:ascii="Book Antiqua" w:hAnsi="Book Antiqua"/>
          <w:b/>
          <w:bCs/>
          <w:sz w:val="20"/>
          <w:szCs w:val="20"/>
          <w:lang w:val="en"/>
        </w:rPr>
      </w:pPr>
      <w:bookmarkStart w:id="161" w:name="_raxd09afoluj" w:colFirst="0" w:colLast="0"/>
      <w:bookmarkEnd w:id="161"/>
      <w:r w:rsidRPr="0081340B">
        <w:rPr>
          <w:rFonts w:ascii="Book Antiqua" w:hAnsi="Book Antiqua"/>
          <w:b/>
          <w:bCs/>
          <w:sz w:val="20"/>
          <w:szCs w:val="20"/>
          <w:lang w:val="en"/>
        </w:rPr>
        <w:br w:type="page"/>
      </w:r>
    </w:p>
    <w:p w14:paraId="46E6CC7D" w14:textId="4C67435D" w:rsidR="00060D91" w:rsidRPr="0081340B" w:rsidRDefault="00060D91" w:rsidP="0081340B">
      <w:pPr>
        <w:pStyle w:val="Heading2"/>
        <w:jc w:val="center"/>
      </w:pPr>
      <w:bookmarkStart w:id="162" w:name="_Toc219884650"/>
      <w:r w:rsidRPr="0081340B">
        <w:lastRenderedPageBreak/>
        <w:t>DAFTAR PUSTAKA</w:t>
      </w:r>
      <w:bookmarkEnd w:id="162"/>
    </w:p>
    <w:p w14:paraId="1F3FA530" w14:textId="77777777" w:rsidR="00060D91" w:rsidRPr="0081340B" w:rsidRDefault="00060D91" w:rsidP="0081340B">
      <w:pPr>
        <w:spacing w:after="0" w:line="276" w:lineRule="auto"/>
        <w:jc w:val="both"/>
        <w:rPr>
          <w:rFonts w:ascii="Book Antiqua" w:hAnsi="Book Antiqua"/>
          <w:sz w:val="20"/>
          <w:szCs w:val="20"/>
          <w:lang w:val="en"/>
        </w:rPr>
      </w:pPr>
    </w:p>
    <w:p w14:paraId="67B0EABE"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Aji, W. (2022). Analisis Anggaran Biaya Operasional Sebagai Alat Perencanaan Dan Pengendalian Pada Perusahaan. </w:t>
      </w:r>
      <w:r w:rsidRPr="0081340B">
        <w:rPr>
          <w:rFonts w:ascii="Book Antiqua" w:hAnsi="Book Antiqua"/>
          <w:i/>
          <w:iCs/>
          <w:sz w:val="20"/>
          <w:szCs w:val="20"/>
          <w:lang w:val="en"/>
        </w:rPr>
        <w:t>Jurnal Akuntansi dan Keuangan</w:t>
      </w:r>
      <w:r w:rsidRPr="0081340B">
        <w:rPr>
          <w:rFonts w:ascii="Book Antiqua" w:hAnsi="Book Antiqua"/>
          <w:sz w:val="20"/>
          <w:szCs w:val="20"/>
          <w:lang w:val="en"/>
        </w:rPr>
        <w:t>, 7(1), 123-135.</w:t>
      </w:r>
    </w:p>
    <w:p w14:paraId="092A5FBB"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Bhimani, A., Horngren, C. T., Datar, S. M., &amp; Rajan, M. V. (2019).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(7th ed.). Pearson Education.</w:t>
      </w:r>
    </w:p>
    <w:p w14:paraId="39A74135"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Drury, C. (2022).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(11th ed.). Cengage Learning EMEA.</w:t>
      </w:r>
    </w:p>
    <w:p w14:paraId="607D518A"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Garrison, R. H., Noreen, E. W., &amp; Brewer, P. C. (2021).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(17th ed.). McGraw-Hill Education.</w:t>
      </w:r>
    </w:p>
    <w:p w14:paraId="42ADF951"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Hilton, R. W., &amp; Platt, D. E. (2020). </w:t>
      </w:r>
      <w:r w:rsidRPr="0081340B">
        <w:rPr>
          <w:rFonts w:ascii="Book Antiqua" w:hAnsi="Book Antiqua"/>
          <w:i/>
          <w:iCs/>
          <w:sz w:val="20"/>
          <w:szCs w:val="20"/>
          <w:lang w:val="en"/>
        </w:rPr>
        <w:t>Managerial Accounting: Creating Value in a Dynamic Business Environment</w:t>
      </w:r>
      <w:r w:rsidRPr="0081340B">
        <w:rPr>
          <w:rFonts w:ascii="Book Antiqua" w:hAnsi="Book Antiqua"/>
          <w:sz w:val="20"/>
          <w:szCs w:val="20"/>
          <w:lang w:val="en"/>
        </w:rPr>
        <w:t xml:space="preserve"> (12th ed.). McGraw-Hill Education.</w:t>
      </w:r>
    </w:p>
    <w:p w14:paraId="27427EA1"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Lestarini, D. A., &amp; Widajatie, T. D. (2021). Anggaran Sebagai Alat Pengendalian Manajemen Pada Perusahaan Jasa Konstruksi. </w:t>
      </w:r>
      <w:r w:rsidRPr="0081340B">
        <w:rPr>
          <w:rFonts w:ascii="Book Antiqua" w:hAnsi="Book Antiqua"/>
          <w:i/>
          <w:iCs/>
          <w:sz w:val="20"/>
          <w:szCs w:val="20"/>
          <w:lang w:val="en"/>
        </w:rPr>
        <w:t>Jurnal Riset Mahasiswa Akuntansi</w:t>
      </w:r>
      <w:r w:rsidRPr="0081340B">
        <w:rPr>
          <w:rFonts w:ascii="Book Antiqua" w:hAnsi="Book Antiqua"/>
          <w:sz w:val="20"/>
          <w:szCs w:val="20"/>
          <w:lang w:val="en"/>
        </w:rPr>
        <w:t>, 1(1), 23-31.</w:t>
      </w:r>
    </w:p>
    <w:p w14:paraId="3D00B709"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Narayanan, V. G., &amp; Raghunandan, A. (2021). </w:t>
      </w:r>
      <w:r w:rsidRPr="0081340B">
        <w:rPr>
          <w:rFonts w:ascii="Book Antiqua" w:hAnsi="Book Antiqua"/>
          <w:i/>
          <w:iCs/>
          <w:sz w:val="20"/>
          <w:szCs w:val="20"/>
          <w:lang w:val="en"/>
        </w:rPr>
        <w:t>Management Accounting</w:t>
      </w:r>
      <w:r w:rsidRPr="0081340B">
        <w:rPr>
          <w:rFonts w:ascii="Book Antiqua" w:hAnsi="Book Antiqua"/>
          <w:sz w:val="20"/>
          <w:szCs w:val="20"/>
          <w:lang w:val="en"/>
        </w:rPr>
        <w:t>. Pearson.</w:t>
      </w:r>
    </w:p>
    <w:p w14:paraId="5F7AB839"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Oktaviani, S. (2022). Peranan Anggaran Biaya Operasional Sebagai Alat Pengendalian Manajemen. </w:t>
      </w:r>
      <w:r w:rsidRPr="0081340B">
        <w:rPr>
          <w:rFonts w:ascii="Book Antiqua" w:hAnsi="Book Antiqua"/>
          <w:i/>
          <w:iCs/>
          <w:sz w:val="20"/>
          <w:szCs w:val="20"/>
          <w:lang w:val="en"/>
        </w:rPr>
        <w:t>Jurnal Ilmiah Akuntansi dan Keuangan</w:t>
      </w:r>
      <w:r w:rsidRPr="0081340B">
        <w:rPr>
          <w:rFonts w:ascii="Book Antiqua" w:hAnsi="Book Antiqua"/>
          <w:sz w:val="20"/>
          <w:szCs w:val="20"/>
          <w:lang w:val="en"/>
        </w:rPr>
        <w:t>, 1(2), 88-97.</w:t>
      </w:r>
    </w:p>
    <w:p w14:paraId="01FA4864"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Pratiwi, R. A., &amp; Yuliani, S. (2020). Analisis Anggaran Operasional Sebagai Alat Bantu Manajemen Dalam Perencanaan Dan Pengawasan. </w:t>
      </w:r>
      <w:r w:rsidRPr="0081340B">
        <w:rPr>
          <w:rFonts w:ascii="Book Antiqua" w:hAnsi="Book Antiqua"/>
          <w:i/>
          <w:iCs/>
          <w:sz w:val="20"/>
          <w:szCs w:val="20"/>
          <w:lang w:val="en"/>
        </w:rPr>
        <w:t>Jurnal Akuntansi dan Pajak</w:t>
      </w:r>
      <w:r w:rsidRPr="0081340B">
        <w:rPr>
          <w:rFonts w:ascii="Book Antiqua" w:hAnsi="Book Antiqua"/>
          <w:sz w:val="20"/>
          <w:szCs w:val="20"/>
          <w:lang w:val="en"/>
        </w:rPr>
        <w:t>, 21(1), 1-10.</w:t>
      </w:r>
    </w:p>
    <w:p w14:paraId="79B7C418"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Putri, A. F., &amp; Yuliani, S. (2023). Analisis Varians Anggaran Pendapatan dan Biaya Operasional sebagai Alat Evaluasi Kinerja. </w:t>
      </w:r>
      <w:r w:rsidRPr="0081340B">
        <w:rPr>
          <w:rFonts w:ascii="Book Antiqua" w:hAnsi="Book Antiqua"/>
          <w:i/>
          <w:iCs/>
          <w:sz w:val="20"/>
          <w:szCs w:val="20"/>
          <w:lang w:val="en"/>
        </w:rPr>
        <w:t>Jurnal Ekonomi, Manajemen, Akuntansi dan Keuangan</w:t>
      </w:r>
      <w:r w:rsidRPr="0081340B">
        <w:rPr>
          <w:rFonts w:ascii="Book Antiqua" w:hAnsi="Book Antiqua"/>
          <w:sz w:val="20"/>
          <w:szCs w:val="20"/>
          <w:lang w:val="en"/>
        </w:rPr>
        <w:t>, 4(2), 1105-1115.</w:t>
      </w:r>
    </w:p>
    <w:p w14:paraId="19EACD87"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Warren, C. S., &amp; Taylor, W. B. (2020).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(15th ed.). Cengage Learning.</w:t>
      </w:r>
    </w:p>
    <w:p w14:paraId="5FDB615F" w14:textId="77777777" w:rsidR="00060D91" w:rsidRPr="0081340B" w:rsidRDefault="00060D91"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Zonia, R. I., &amp; Nalurita, A. (2021). Peranan Anggaran Sebagai Alat Perencanaan dan Pengendalian Biaya Operasional. </w:t>
      </w:r>
      <w:r w:rsidRPr="0081340B">
        <w:rPr>
          <w:rFonts w:ascii="Book Antiqua" w:hAnsi="Book Antiqua"/>
          <w:i/>
          <w:iCs/>
          <w:sz w:val="20"/>
          <w:szCs w:val="20"/>
          <w:lang w:val="en"/>
        </w:rPr>
        <w:t>Jurnal Akuntansi dan Ekonomi</w:t>
      </w:r>
      <w:r w:rsidRPr="0081340B">
        <w:rPr>
          <w:rFonts w:ascii="Book Antiqua" w:hAnsi="Book Antiqua"/>
          <w:sz w:val="20"/>
          <w:szCs w:val="20"/>
          <w:lang w:val="en"/>
        </w:rPr>
        <w:t>, 6(2), 121-128.</w:t>
      </w:r>
    </w:p>
    <w:p w14:paraId="7E337597" w14:textId="77777777" w:rsidR="00060D91" w:rsidRPr="0081340B" w:rsidRDefault="00060D91" w:rsidP="0081340B">
      <w:pPr>
        <w:spacing w:line="276" w:lineRule="auto"/>
        <w:rPr>
          <w:rFonts w:ascii="Book Antiqua" w:eastAsiaTheme="majorEastAsia" w:hAnsi="Book Antiqua" w:cstheme="majorBidi"/>
          <w:b/>
          <w:color w:val="000000" w:themeColor="text1"/>
          <w:sz w:val="48"/>
          <w:szCs w:val="20"/>
          <w:lang w:val="en"/>
        </w:rPr>
      </w:pPr>
      <w:bookmarkStart w:id="163" w:name="_9av7eexj29h6" w:colFirst="0" w:colLast="0"/>
      <w:bookmarkEnd w:id="163"/>
      <w:r w:rsidRPr="0081340B">
        <w:rPr>
          <w:rFonts w:ascii="Book Antiqua" w:hAnsi="Book Antiqua"/>
          <w:b/>
          <w:sz w:val="48"/>
          <w:szCs w:val="20"/>
          <w:lang w:val="en"/>
        </w:rPr>
        <w:br w:type="page"/>
      </w:r>
    </w:p>
    <w:p w14:paraId="6B5DEE36" w14:textId="77777777" w:rsidR="00350222" w:rsidRPr="0081340B" w:rsidRDefault="00350222" w:rsidP="0081340B">
      <w:pPr>
        <w:pStyle w:val="Heading1"/>
        <w:spacing w:line="276" w:lineRule="auto"/>
        <w:ind w:left="142" w:hanging="142"/>
        <w:rPr>
          <w:b/>
          <w:sz w:val="14"/>
          <w:szCs w:val="14"/>
          <w:lang w:val="en-US"/>
        </w:rPr>
      </w:pPr>
      <w:bookmarkStart w:id="164" w:name="_Toc219884651"/>
      <w:r w:rsidRPr="0081340B">
        <w:rPr>
          <w:b/>
          <w:noProof/>
          <w:sz w:val="48"/>
          <w:szCs w:val="20"/>
          <w:lang w:val="en-US"/>
        </w:rPr>
        <w:lastRenderedPageBreak/>
        <mc:AlternateContent>
          <mc:Choice Requires="wps">
            <w:drawing>
              <wp:anchor distT="0" distB="0" distL="114300" distR="114300" simplePos="0" relativeHeight="251681792" behindDoc="0" locked="0" layoutInCell="1" allowOverlap="1" wp14:anchorId="539CAAE3" wp14:editId="3C54A600">
                <wp:simplePos x="0" y="0"/>
                <wp:positionH relativeFrom="column">
                  <wp:posOffset>936996</wp:posOffset>
                </wp:positionH>
                <wp:positionV relativeFrom="paragraph">
                  <wp:posOffset>133925</wp:posOffset>
                </wp:positionV>
                <wp:extent cx="2794959" cy="1109980"/>
                <wp:effectExtent l="0" t="0" r="0" b="0"/>
                <wp:wrapNone/>
                <wp:docPr id="14" name="Rectangle 14"/>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C4AF807" w14:textId="77777777" w:rsidR="007C21B0" w:rsidRPr="00350222" w:rsidRDefault="007C21B0" w:rsidP="00350222">
                            <w:pPr>
                              <w:spacing w:after="0" w:line="276" w:lineRule="auto"/>
                              <w:jc w:val="center"/>
                              <w:rPr>
                                <w:rFonts w:ascii="Book Antiqua" w:hAnsi="Book Antiqua"/>
                                <w:b/>
                                <w:bCs/>
                                <w:sz w:val="32"/>
                                <w:szCs w:val="36"/>
                                <w:lang w:val="en"/>
                              </w:rPr>
                            </w:pPr>
                            <w:r w:rsidRPr="007217D5">
                              <w:rPr>
                                <w:rFonts w:ascii="Book Antiqua" w:hAnsi="Book Antiqua"/>
                                <w:b/>
                                <w:bCs/>
                                <w:i/>
                                <w:iCs/>
                                <w:sz w:val="32"/>
                                <w:szCs w:val="36"/>
                                <w:lang w:val="en"/>
                              </w:rPr>
                              <w:t>BUDGETING</w:t>
                            </w:r>
                            <w:r w:rsidRPr="00350222">
                              <w:rPr>
                                <w:rFonts w:ascii="Book Antiqua" w:hAnsi="Book Antiqua"/>
                                <w:b/>
                                <w:bCs/>
                                <w:sz w:val="32"/>
                                <w:szCs w:val="36"/>
                                <w:lang w:val="en"/>
                              </w:rPr>
                              <w:t xml:space="preserve"> DALAM PERUSAHAAN DAGANG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39CAAE3" id="Rectangle 14" o:spid="_x0000_s1031" style="position:absolute;left:0;text-align:left;margin-left:73.8pt;margin-top:10.55pt;width:220.1pt;height:87.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BAJNO9mAgAAEAUAAA4AAAAAAAAAAAAAAAAALgIAAGRy&#10;cy9lMm9Eb2MueG1sUEsBAi0AFAAGAAgAAAAhABgtO8veAAAACgEAAA8AAAAAAAAAAAAAAAAAwAQA&#10;AGRycy9kb3ducmV2LnhtbFBLBQYAAAAABAAEAPMAAADLBQAAAAA=&#10;" filled="f" stroked="f" strokeweight="1pt">
                <v:textbox>
                  <w:txbxContent>
                    <w:p w14:paraId="4C4AF807" w14:textId="77777777" w:rsidR="007C21B0" w:rsidRPr="00350222" w:rsidRDefault="007C21B0" w:rsidP="00350222">
                      <w:pPr>
                        <w:spacing w:after="0" w:line="276" w:lineRule="auto"/>
                        <w:jc w:val="center"/>
                        <w:rPr>
                          <w:rFonts w:ascii="Book Antiqua" w:hAnsi="Book Antiqua"/>
                          <w:b/>
                          <w:bCs/>
                          <w:sz w:val="32"/>
                          <w:szCs w:val="36"/>
                          <w:lang w:val="en"/>
                        </w:rPr>
                      </w:pPr>
                      <w:r w:rsidRPr="007217D5">
                        <w:rPr>
                          <w:rFonts w:ascii="Book Antiqua" w:hAnsi="Book Antiqua"/>
                          <w:b/>
                          <w:bCs/>
                          <w:i/>
                          <w:iCs/>
                          <w:sz w:val="32"/>
                          <w:szCs w:val="36"/>
                          <w:lang w:val="en"/>
                        </w:rPr>
                        <w:t>BUDGETING</w:t>
                      </w:r>
                      <w:r w:rsidRPr="00350222">
                        <w:rPr>
                          <w:rFonts w:ascii="Book Antiqua" w:hAnsi="Book Antiqua"/>
                          <w:b/>
                          <w:bCs/>
                          <w:sz w:val="32"/>
                          <w:szCs w:val="36"/>
                          <w:lang w:val="en"/>
                        </w:rPr>
                        <w:t xml:space="preserve"> DALAM PERUSAHAAN DAGANG</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80768" behindDoc="0" locked="0" layoutInCell="1" allowOverlap="1" wp14:anchorId="1671182F" wp14:editId="0BB96FCF">
                <wp:simplePos x="0" y="0"/>
                <wp:positionH relativeFrom="column">
                  <wp:posOffset>884555</wp:posOffset>
                </wp:positionH>
                <wp:positionV relativeFrom="paragraph">
                  <wp:posOffset>76835</wp:posOffset>
                </wp:positionV>
                <wp:extent cx="0" cy="1224000"/>
                <wp:effectExtent l="19050" t="0" r="38100" b="52705"/>
                <wp:wrapNone/>
                <wp:docPr id="15" name="Straight Connector 15"/>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31465B" id="Straight Connector 15"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F5pdD3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6</w:t>
      </w:r>
      <w:r w:rsidRPr="0081340B">
        <w:rPr>
          <w:b/>
          <w:szCs w:val="20"/>
          <w:lang w:val="en-US"/>
        </w:rPr>
        <w:t xml:space="preserve"> </w:t>
      </w:r>
      <w:r w:rsidRPr="0081340B">
        <w:rPr>
          <w:b/>
          <w:szCs w:val="20"/>
          <w:lang w:val="en-US"/>
        </w:rPr>
        <w:tab/>
      </w:r>
      <w:r w:rsidRPr="0081340B">
        <w:rPr>
          <w:b/>
          <w:i/>
          <w:iCs/>
          <w:color w:val="FFFFFF" w:themeColor="background1"/>
          <w:sz w:val="14"/>
          <w:szCs w:val="14"/>
          <w:lang w:val="en-US"/>
        </w:rPr>
        <w:t>BUDGETING</w:t>
      </w:r>
      <w:r w:rsidRPr="0081340B">
        <w:rPr>
          <w:b/>
          <w:color w:val="FFFFFF" w:themeColor="background1"/>
          <w:sz w:val="14"/>
          <w:szCs w:val="14"/>
          <w:lang w:val="en-US"/>
        </w:rPr>
        <w:t xml:space="preserve"> DALAM PERUSAHAAN DAGANG</w:t>
      </w:r>
      <w:bookmarkEnd w:id="164"/>
    </w:p>
    <w:p w14:paraId="2AAB8378" w14:textId="77777777" w:rsidR="00350222" w:rsidRPr="0081340B" w:rsidRDefault="00350222" w:rsidP="0081340B">
      <w:pPr>
        <w:spacing w:after="0" w:line="276" w:lineRule="auto"/>
        <w:jc w:val="both"/>
        <w:rPr>
          <w:rFonts w:ascii="Book Antiqua" w:hAnsi="Book Antiqua"/>
          <w:sz w:val="20"/>
          <w:szCs w:val="20"/>
          <w:lang w:val="en"/>
        </w:rPr>
      </w:pPr>
    </w:p>
    <w:p w14:paraId="3BFFBFA8" w14:textId="77777777" w:rsidR="00350222" w:rsidRPr="0081340B" w:rsidRDefault="00350222" w:rsidP="0081340B">
      <w:pPr>
        <w:spacing w:after="0" w:line="276" w:lineRule="auto"/>
        <w:jc w:val="both"/>
        <w:rPr>
          <w:rFonts w:ascii="Book Antiqua" w:hAnsi="Book Antiqua"/>
          <w:sz w:val="20"/>
          <w:szCs w:val="20"/>
          <w:lang w:val="en"/>
        </w:rPr>
      </w:pPr>
    </w:p>
    <w:p w14:paraId="22591FB1" w14:textId="77777777" w:rsidR="00957590" w:rsidRPr="0081340B" w:rsidRDefault="00957590" w:rsidP="0081340B">
      <w:pPr>
        <w:pStyle w:val="Heading2"/>
      </w:pPr>
      <w:bookmarkStart w:id="165" w:name="_ob0hxrddsf79" w:colFirst="0" w:colLast="0"/>
      <w:bookmarkStart w:id="166" w:name="_Toc219884652"/>
      <w:bookmarkEnd w:id="165"/>
      <w:r w:rsidRPr="0081340B">
        <w:t>Tujuan Pembelajaran</w:t>
      </w:r>
      <w:bookmarkEnd w:id="166"/>
    </w:p>
    <w:p w14:paraId="50219A39"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34265D24"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perbedaan mendasar dalam proses penganggaran antara perusahaan dagang dengan perusahaan manufaktur.</w:t>
      </w:r>
    </w:p>
    <w:p w14:paraId="3ECFFF27"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Menguasai teknik peramalan volume penjualan barang dagangan yang dipengaruhi oleh faktor-faktor ritel spesifik.</w:t>
      </w:r>
    </w:p>
    <w:p w14:paraId="4C7C432C"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Menyusun anggaran pembelian barang dagangan (</w:t>
      </w:r>
      <w:r w:rsidRPr="0081340B">
        <w:rPr>
          <w:rFonts w:ascii="Book Antiqua" w:hAnsi="Book Antiqua"/>
          <w:i/>
          <w:iCs/>
          <w:sz w:val="20"/>
          <w:szCs w:val="20"/>
          <w:lang w:val="en"/>
        </w:rPr>
        <w:t>merchandise purchases budget</w:t>
      </w:r>
      <w:r w:rsidRPr="0081340B">
        <w:rPr>
          <w:rFonts w:ascii="Book Antiqua" w:hAnsi="Book Antiqua"/>
          <w:sz w:val="20"/>
          <w:szCs w:val="20"/>
          <w:lang w:val="en"/>
        </w:rPr>
        <w:t>) dengan mempertimbangkan target penjualan dan kebijakan persediaan.</w:t>
      </w:r>
    </w:p>
    <w:p w14:paraId="5629DE2D"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Menganalisis peran </w:t>
      </w:r>
      <w:r w:rsidRPr="0081340B">
        <w:rPr>
          <w:rFonts w:ascii="Book Antiqua" w:hAnsi="Book Antiqua"/>
          <w:i/>
          <w:iCs/>
          <w:sz w:val="20"/>
          <w:szCs w:val="20"/>
          <w:lang w:val="en"/>
        </w:rPr>
        <w:t>lead time</w:t>
      </w:r>
      <w:r w:rsidRPr="0081340B">
        <w:rPr>
          <w:rFonts w:ascii="Book Antiqua" w:hAnsi="Book Antiqua"/>
          <w:sz w:val="20"/>
          <w:szCs w:val="20"/>
          <w:lang w:val="en"/>
        </w:rPr>
        <w:t xml:space="preserve"> pemasok dalam perencanaan pembelian untuk menghindari kehabisan stok.</w:t>
      </w:r>
    </w:p>
    <w:p w14:paraId="1F3D5378"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metode untuk menentukan tingkat persediaan akhir yang optimal dan menganggarkan biaya terkait.</w:t>
      </w:r>
    </w:p>
    <w:p w14:paraId="0EB7E462"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dan menyusun anggaran untuk biaya-biaya operasional kunci di perusahaan dagang, seperti biaya logistik dan operasional toko.</w:t>
      </w:r>
    </w:p>
    <w:p w14:paraId="3FC14983" w14:textId="77777777" w:rsidR="00957590" w:rsidRPr="0081340B" w:rsidRDefault="00957590" w:rsidP="0081340B">
      <w:pPr>
        <w:numPr>
          <w:ilvl w:val="0"/>
          <w:numId w:val="31"/>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Menyusun proyeksi laporan laba rugi untuk perusahaan dagang dengan fokus pada estimasi </w:t>
      </w:r>
      <w:r w:rsidRPr="0081340B">
        <w:rPr>
          <w:rFonts w:ascii="Book Antiqua" w:hAnsi="Book Antiqua"/>
          <w:i/>
          <w:iCs/>
          <w:sz w:val="20"/>
          <w:szCs w:val="20"/>
          <w:lang w:val="en"/>
        </w:rPr>
        <w:t>gross profit margin</w:t>
      </w:r>
      <w:r w:rsidRPr="0081340B">
        <w:rPr>
          <w:rFonts w:ascii="Book Antiqua" w:hAnsi="Book Antiqua"/>
          <w:sz w:val="20"/>
          <w:szCs w:val="20"/>
          <w:lang w:val="en"/>
        </w:rPr>
        <w:t xml:space="preserve"> dan analisis titik impas.</w:t>
      </w:r>
    </w:p>
    <w:p w14:paraId="5A103129" w14:textId="77777777" w:rsidR="00350222" w:rsidRPr="0081340B" w:rsidRDefault="00350222" w:rsidP="0081340B">
      <w:pPr>
        <w:spacing w:after="0" w:line="276" w:lineRule="auto"/>
        <w:jc w:val="both"/>
        <w:rPr>
          <w:rFonts w:ascii="Book Antiqua" w:hAnsi="Book Antiqua"/>
          <w:sz w:val="20"/>
          <w:szCs w:val="20"/>
          <w:lang w:val="en"/>
        </w:rPr>
      </w:pPr>
      <w:bookmarkStart w:id="167" w:name="_nobro4f82dtb" w:colFirst="0" w:colLast="0"/>
      <w:bookmarkEnd w:id="167"/>
    </w:p>
    <w:p w14:paraId="752DEC1F" w14:textId="36BBB4B4" w:rsidR="00957590" w:rsidRPr="0081340B" w:rsidRDefault="00957590" w:rsidP="0081340B">
      <w:pPr>
        <w:pStyle w:val="Heading2"/>
      </w:pPr>
      <w:bookmarkStart w:id="168" w:name="_Toc219884653"/>
      <w:r w:rsidRPr="0081340B">
        <w:t>Pendahuluan</w:t>
      </w:r>
      <w:bookmarkEnd w:id="168"/>
    </w:p>
    <w:p w14:paraId="7DC850AD"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Pergeseran fokus dari dunia manufaktur dan jasa membawa kita ke sektor vital lainnya dalam rantai ekonomi, yaitu perusahaan dagang. Entitas bisnis ini, yang mencakup spektrum luas dari peritel raksasa hingga grosir khusus, tidak memproduksi barang </w:t>
      </w:r>
      <w:r w:rsidRPr="0081340B">
        <w:rPr>
          <w:rFonts w:ascii="Book Antiqua" w:hAnsi="Book Antiqua"/>
          <w:sz w:val="20"/>
          <w:szCs w:val="20"/>
          <w:lang w:val="en"/>
        </w:rPr>
        <w:lastRenderedPageBreak/>
        <w:t>maupun menjual layanan tak berwujud. Misi utama mereka adalah membeli produk jadi dari pemasok dan menjualnya kembali kepada konsumen dengan harga yang lebih tinggi. Aktivitas inti "beli dan jual" ini secara fundamental membentuk kembali lanskap dan prioritas dalam proses penganggaran.</w:t>
      </w:r>
    </w:p>
    <w:p w14:paraId="08CC00F3"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Jika di perusahaan manufaktur jantung anggarannya adalah anggaran produksi, maka di perusahaan dagang, jantungnya adalah </w:t>
      </w:r>
      <w:r w:rsidRPr="0081340B">
        <w:rPr>
          <w:rFonts w:ascii="Book Antiqua" w:hAnsi="Book Antiqua"/>
          <w:b/>
          <w:bCs/>
          <w:sz w:val="20"/>
          <w:szCs w:val="20"/>
          <w:lang w:val="en"/>
        </w:rPr>
        <w:t>anggaran pembelian barang dagangan</w:t>
      </w:r>
      <w:r w:rsidRPr="0081340B">
        <w:rPr>
          <w:rFonts w:ascii="Book Antiqua" w:hAnsi="Book Antiqua"/>
          <w:sz w:val="20"/>
          <w:szCs w:val="20"/>
          <w:lang w:val="en"/>
        </w:rPr>
        <w:t>. Tantangan utamanya bukan lagi tentang mengelola efisiensi pabrik atau biaya bahan baku, melainkan tentang mengelola aset yang paling krusial sekaligus paling berisiko: persediaan. Persediaan adalah darah kehidupan bagi perusahaan dagang. Terlalu sedikit persediaan berarti kehilangan penjualan dan mengecewakan pelanggan. Terlalu banyak persediaan berarti modal kerja yang terikat, biaya penyimpanan yang tinggi, dan risiko keusangan atau penurunan harga yang besar.</w:t>
      </w:r>
    </w:p>
    <w:p w14:paraId="154D26BF"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Proses penganggaran di perusahaan dagang menjadi sebuah latihan penyeimbangan yang rumit antara seni meramal permintaan pasar dan ilmu mengelola logistik. Manajer harus mampu mengantisipasi tren konsumen, musim, dan dampak promosi untuk menyusun anggaran penjualan yang akurat. Anggaran penjualan ini kemudian harus diterjemahkan menjadi rencana pembelian yang cermat, dengan memperhitungkan berapa lama waktu yang dibutuhkan barang untuk tiba dari pemasok (</w:t>
      </w:r>
      <w:r w:rsidRPr="0081340B">
        <w:rPr>
          <w:rFonts w:ascii="Book Antiqua" w:hAnsi="Book Antiqua"/>
          <w:i/>
          <w:iCs/>
          <w:sz w:val="20"/>
          <w:szCs w:val="20"/>
          <w:lang w:val="en"/>
        </w:rPr>
        <w:t>lead time</w:t>
      </w:r>
      <w:r w:rsidRPr="0081340B">
        <w:rPr>
          <w:rFonts w:ascii="Book Antiqua" w:hAnsi="Book Antiqua"/>
          <w:sz w:val="20"/>
          <w:szCs w:val="20"/>
          <w:lang w:val="en"/>
        </w:rPr>
        <w:t>) dan berapa banyak stok pengaman yang perlu disimpan di gudang.</w:t>
      </w:r>
    </w:p>
    <w:p w14:paraId="4BD43744"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Selanjutnya, struktur biaya perusahaan dagang juga memiliki karakteristiknya sendiri. Biaya terbesar setelah harga pokok barang itu sendiri sering kali adalah biaya-biaya yang terkait dengan penjualan dan distribusi. Biaya sewa lokasi toko yang strategis, gaji pramuniaga, anggaran pemasaran untuk menarik pengunjung, serta biaya logistik untuk memindahkan barang dari pusat distribusi ke rak-rak toko, semuanya menjadi fokus utama dalam pengendalian biaya operasional.</w:t>
      </w:r>
    </w:p>
    <w:p w14:paraId="5939420F" w14:textId="77777777" w:rsidR="00060D91" w:rsidRPr="0081340B" w:rsidRDefault="00060D91"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759094A" w14:textId="41A10493"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Bab ini akan membedah secara spesifik bagaimana prinsip-prinsip penganggaran diterapkan dalam konteks unik perusahaan dagang. Kita akan memulai dengan fondasinya, yaitu bagaimana menyusun anggaran penjualan dan menerjemahkannya ke dalam anggaran pembelian barang dagangan yang krusial. Selanjutnya, kita akan membahas pengelolaan anggaran persediaan dan biaya-biaya operasional yang dominan di sektor ritel. Puncaknya, kita akan melihat bagaimana semua komponen ini terintegrasi dalam proyeksi laporan laba rugi, di mana metrik seperti </w:t>
      </w:r>
      <w:r w:rsidRPr="0081340B">
        <w:rPr>
          <w:rFonts w:ascii="Book Antiqua" w:hAnsi="Book Antiqua"/>
          <w:i/>
          <w:iCs/>
          <w:sz w:val="20"/>
          <w:szCs w:val="20"/>
          <w:lang w:val="en"/>
        </w:rPr>
        <w:t>gross profit margin</w:t>
      </w:r>
      <w:r w:rsidRPr="0081340B">
        <w:rPr>
          <w:rFonts w:ascii="Book Antiqua" w:hAnsi="Book Antiqua"/>
          <w:sz w:val="20"/>
          <w:szCs w:val="20"/>
          <w:lang w:val="en"/>
        </w:rPr>
        <w:t xml:space="preserve"> dan analisis titik impas menjadi alat navigasi utama bagi manajemen untuk mengarahkan bisnis menuju profitabilitas.</w:t>
      </w:r>
    </w:p>
    <w:p w14:paraId="1DC630B4" w14:textId="55495859"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Menguasai penganggaran di perusahaan dagang berarti memahami dinamika arus barang dan uang. Ini adalah tentang memastikan produk yang tepat berada di tempat yang tepat pada waktu yang tepat, dengan struktur biaya yang terkendali, sebuah tantangan manajerial yang menentukan pemenang dan pecundang dalam industri ritel yang kompetitif.</w:t>
      </w:r>
    </w:p>
    <w:p w14:paraId="79CF2C4A" w14:textId="77777777" w:rsidR="00350222" w:rsidRPr="0081340B" w:rsidRDefault="00350222" w:rsidP="0081340B">
      <w:pPr>
        <w:spacing w:after="0" w:line="276" w:lineRule="auto"/>
        <w:jc w:val="both"/>
        <w:rPr>
          <w:rFonts w:ascii="Book Antiqua" w:hAnsi="Book Antiqua"/>
          <w:sz w:val="20"/>
          <w:szCs w:val="20"/>
          <w:lang w:val="en"/>
        </w:rPr>
      </w:pPr>
    </w:p>
    <w:p w14:paraId="5747348B" w14:textId="1A9E7825" w:rsidR="00957590" w:rsidRPr="0081340B" w:rsidRDefault="00957590" w:rsidP="0081340B">
      <w:pPr>
        <w:pStyle w:val="Heading2"/>
        <w:numPr>
          <w:ilvl w:val="0"/>
          <w:numId w:val="61"/>
        </w:numPr>
        <w:ind w:left="284" w:hanging="284"/>
      </w:pPr>
      <w:bookmarkStart w:id="169" w:name="_3kx2q4qvc5qh" w:colFirst="0" w:colLast="0"/>
      <w:bookmarkStart w:id="170" w:name="_Toc219884654"/>
      <w:bookmarkEnd w:id="169"/>
      <w:r w:rsidRPr="0081340B">
        <w:t>Anggaran Penjualan dan Pembelian Barang Dagangan</w:t>
      </w:r>
      <w:bookmarkEnd w:id="170"/>
    </w:p>
    <w:p w14:paraId="61B7997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Fondasi dari seluruh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di perusahaan dagang, sama seperti di jenis perusahaan lainnya, adalah anggaran penjualan. Namun, proses peramalannya sering kali memiliki kompleksitas tersendiri. Volume penjualan barang dagangan sangat dipengaruhi oleh faktor-faktor seperti musim (misalnya, penjualan pakaian hangat di musim hujan), hari libur besar (Lebaran, Natal), tren mode yang cepat berubah, serta strategi promosi dan diskon yang direncanakan (Setiawati &amp; Wahyuni, 2022). Oleh karena itu, </w:t>
      </w:r>
      <w:r w:rsidRPr="0081340B">
        <w:rPr>
          <w:rFonts w:ascii="Book Antiqua" w:hAnsi="Book Antiqua"/>
          <w:i/>
          <w:iCs/>
          <w:sz w:val="20"/>
          <w:szCs w:val="20"/>
          <w:lang w:val="en"/>
        </w:rPr>
        <w:t>forecasting</w:t>
      </w:r>
      <w:r w:rsidRPr="0081340B">
        <w:rPr>
          <w:rFonts w:ascii="Book Antiqua" w:hAnsi="Book Antiqua"/>
          <w:sz w:val="20"/>
          <w:szCs w:val="20"/>
          <w:lang w:val="en"/>
        </w:rPr>
        <w:t xml:space="preserve"> di sektor ini menuntut analisis data historis yang cermat, dikombinasikan dengan pemahaman yang mendalam tentang perilaku konsumen dan dinamika pasar.</w:t>
      </w:r>
    </w:p>
    <w:p w14:paraId="5B86D2A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Setelah anggaran penjualan yang solid berhasil disusun, tantangan berikutnya adalah menerjemahkan target penjualan tersebut ke dalam rencana pembelian. Inilah fungsi dari anggaran pembelian barang dagangan (</w:t>
      </w:r>
      <w:r w:rsidRPr="0081340B">
        <w:rPr>
          <w:rFonts w:ascii="Book Antiqua" w:hAnsi="Book Antiqua"/>
          <w:i/>
          <w:iCs/>
          <w:sz w:val="20"/>
          <w:szCs w:val="20"/>
          <w:lang w:val="en"/>
        </w:rPr>
        <w:t>merchandise purchases budget</w:t>
      </w:r>
      <w:r w:rsidRPr="0081340B">
        <w:rPr>
          <w:rFonts w:ascii="Book Antiqua" w:hAnsi="Book Antiqua"/>
          <w:sz w:val="20"/>
          <w:szCs w:val="20"/>
          <w:lang w:val="en"/>
        </w:rPr>
        <w:t xml:space="preserve">). Anggaran ini adalah komponen sentral yang </w:t>
      </w:r>
      <w:r w:rsidRPr="0081340B">
        <w:rPr>
          <w:rFonts w:ascii="Book Antiqua" w:hAnsi="Book Antiqua"/>
          <w:sz w:val="20"/>
          <w:szCs w:val="20"/>
          <w:lang w:val="en"/>
        </w:rPr>
        <w:lastRenderedPageBreak/>
        <w:t xml:space="preserve">membedakan penganggaran perusahaan dagang dari manufaktur. Tujuannya adalah untuk menentukan berapa banyak barang (dalam unit dan nilai uang) yang harus dibeli dari pemasok selama periode anggaran untuk memenuhi permintaan penjualan dan menjaga tingkat persediaan yang diinginkan (Garrison et al., 2021). Perhitungan ini harus dilakukan dengan presisi untuk menghindari masalah </w:t>
      </w:r>
      <w:r w:rsidRPr="0081340B">
        <w:rPr>
          <w:rFonts w:ascii="Book Antiqua" w:hAnsi="Book Antiqua"/>
          <w:i/>
          <w:iCs/>
          <w:sz w:val="20"/>
          <w:szCs w:val="20"/>
          <w:lang w:val="en"/>
        </w:rPr>
        <w:t>overstocking</w:t>
      </w:r>
      <w:r w:rsidRPr="0081340B">
        <w:rPr>
          <w:rFonts w:ascii="Book Antiqua" w:hAnsi="Book Antiqua"/>
          <w:sz w:val="20"/>
          <w:szCs w:val="20"/>
          <w:lang w:val="en"/>
        </w:rPr>
        <w:t xml:space="preserve"> atau </w:t>
      </w:r>
      <w:r w:rsidRPr="0081340B">
        <w:rPr>
          <w:rFonts w:ascii="Book Antiqua" w:hAnsi="Book Antiqua"/>
          <w:i/>
          <w:iCs/>
          <w:sz w:val="20"/>
          <w:szCs w:val="20"/>
          <w:lang w:val="en"/>
        </w:rPr>
        <w:t>stock-out</w:t>
      </w:r>
      <w:r w:rsidRPr="0081340B">
        <w:rPr>
          <w:rFonts w:ascii="Book Antiqua" w:hAnsi="Book Antiqua"/>
          <w:sz w:val="20"/>
          <w:szCs w:val="20"/>
          <w:lang w:val="en"/>
        </w:rPr>
        <w:t>.</w:t>
      </w:r>
    </w:p>
    <w:p w14:paraId="5E4B3C0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Formula untuk anggaran pembelian mirip dengan formula anggaran produksi, namun fokusnya adalah pada unit yang dibeli, bukan diproduksi. Perhitungannya dimulai dengan harga pokok penjualan (HPP) yang dianggarkan, yang merupakan biaya dari barang yang direncanakan untuk dijual. Kemudian, ditambahkan target persediaan akhir yang diinginkan dan dikurangi dengan persediaan yang sudah ada di awal periode. Hasilnya adalah total pembelian yang harus dilakukan.</w:t>
      </w:r>
    </w:p>
    <w:p w14:paraId="074A0A8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Manajemen </w:t>
      </w:r>
      <w:r w:rsidRPr="0081340B">
        <w:rPr>
          <w:rFonts w:ascii="Book Antiqua" w:hAnsi="Book Antiqua"/>
          <w:i/>
          <w:iCs/>
          <w:sz w:val="20"/>
          <w:szCs w:val="20"/>
          <w:lang w:val="en"/>
        </w:rPr>
        <w:t>lead time</w:t>
      </w:r>
      <w:r w:rsidRPr="0081340B">
        <w:rPr>
          <w:rFonts w:ascii="Book Antiqua" w:hAnsi="Book Antiqua"/>
          <w:sz w:val="20"/>
          <w:szCs w:val="20"/>
          <w:lang w:val="en"/>
        </w:rPr>
        <w:t xml:space="preserve">, yaitu rentang waktu antara pemesanan barang ke pemasok hingga barang tersebut tiba di gudang dan siap dijual, menjadi variabel kritis dalam perencanaan ini. </w:t>
      </w:r>
      <w:r w:rsidRPr="0081340B">
        <w:rPr>
          <w:rFonts w:ascii="Book Antiqua" w:hAnsi="Book Antiqua"/>
          <w:i/>
          <w:iCs/>
          <w:sz w:val="20"/>
          <w:szCs w:val="20"/>
          <w:lang w:val="en"/>
        </w:rPr>
        <w:t>Lead time</w:t>
      </w:r>
      <w:r w:rsidRPr="0081340B">
        <w:rPr>
          <w:rFonts w:ascii="Book Antiqua" w:hAnsi="Book Antiqua"/>
          <w:sz w:val="20"/>
          <w:szCs w:val="20"/>
          <w:lang w:val="en"/>
        </w:rPr>
        <w:t xml:space="preserve"> yang panjang dan tidak pasti dari pemasok di luar negeri, misalnya, mengharuskan perusahaan untuk memesan jauh lebih awal dan mungkin menyimpan stok pengaman yang lebih besar (Wouters &amp; Sportel, 2021). Anggaran pembelian harus secara eksplisit memperhitungkan jeda waktu ini untuk memastikan bahwa persediaan baru tiba tepat sebelum persediaan lama habis. Kesalahan dalam mengelola </w:t>
      </w:r>
      <w:r w:rsidRPr="0081340B">
        <w:rPr>
          <w:rFonts w:ascii="Book Antiqua" w:hAnsi="Book Antiqua"/>
          <w:i/>
          <w:iCs/>
          <w:sz w:val="20"/>
          <w:szCs w:val="20"/>
          <w:lang w:val="en"/>
        </w:rPr>
        <w:t>lead time</w:t>
      </w:r>
      <w:r w:rsidRPr="0081340B">
        <w:rPr>
          <w:rFonts w:ascii="Book Antiqua" w:hAnsi="Book Antiqua"/>
          <w:sz w:val="20"/>
          <w:szCs w:val="20"/>
          <w:lang w:val="en"/>
        </w:rPr>
        <w:t xml:space="preserve"> dapat secara langsung menyebabkan kehilangan penjualan.</w:t>
      </w:r>
    </w:p>
    <w:p w14:paraId="3E834CF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Kombinasi antara peramalan penjualan yang akurat, perencanaan pembelian yang cermat, dan manajemen </w:t>
      </w:r>
      <w:r w:rsidRPr="0081340B">
        <w:rPr>
          <w:rFonts w:ascii="Book Antiqua" w:hAnsi="Book Antiqua"/>
          <w:i/>
          <w:iCs/>
          <w:sz w:val="20"/>
          <w:szCs w:val="20"/>
          <w:lang w:val="en"/>
        </w:rPr>
        <w:t>lead time</w:t>
      </w:r>
      <w:r w:rsidRPr="0081340B">
        <w:rPr>
          <w:rFonts w:ascii="Book Antiqua" w:hAnsi="Book Antiqua"/>
          <w:sz w:val="20"/>
          <w:szCs w:val="20"/>
          <w:lang w:val="en"/>
        </w:rPr>
        <w:t xml:space="preserve"> yang efektif merupakan tiga pilar yang menopang keberhasilan operasional perusahaan dagang. Ketiganya memastikan bahwa aliran barang dari pemasok ke pelanggan berjalan lancar dan efisien, yang merupakan inti dari model bisnis dagang.</w:t>
      </w:r>
    </w:p>
    <w:p w14:paraId="409F5C8B" w14:textId="77777777" w:rsidR="00060D91" w:rsidRPr="0081340B" w:rsidRDefault="00060D91"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2E8BC11D" w14:textId="04A81E4F" w:rsidR="008130F4" w:rsidRPr="0081340B" w:rsidRDefault="008130F4"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lastRenderedPageBreak/>
        <w:t>Analogi/Contoh Kasus:</w:t>
      </w:r>
    </w:p>
    <w:p w14:paraId="4E2C6ABC" w14:textId="63682CCE"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toko buku "Jendela Dunia" sedang menyusun anggaran untuk bulan Juli. Manajer toko, berdasarkan data penjualan tahun lalu dan promosi "kembali ke sekolah" yang direncanakan, menyusun </w:t>
      </w:r>
      <w:r w:rsidRPr="0081340B">
        <w:rPr>
          <w:rFonts w:ascii="Book Antiqua" w:hAnsi="Book Antiqua"/>
          <w:b/>
          <w:bCs/>
          <w:sz w:val="20"/>
          <w:szCs w:val="20"/>
          <w:lang w:val="en"/>
        </w:rPr>
        <w:t>anggaran penjualan</w:t>
      </w:r>
      <w:r w:rsidRPr="0081340B">
        <w:rPr>
          <w:rFonts w:ascii="Book Antiqua" w:hAnsi="Book Antiqua"/>
          <w:sz w:val="20"/>
          <w:szCs w:val="20"/>
          <w:lang w:val="en"/>
        </w:rPr>
        <w:t xml:space="preserve"> sebanyak 1.000 novel "Petualangan Angkasa" dengan harga pokok Rp 60.000 per buku. Jadi, HPP yang dianggarkan adalah Rp 60 juta. Kebijakan toko adalah memiliki persediaan akhir setara dengan 20% dari penjualan bulan berikutnya. Penjualan novel tersebut di bulan Agustus diperkirakan 1.200 unit. Persediaan awal di tanggal 1 Juli adalah 180 novel.</w:t>
      </w:r>
    </w:p>
    <w:p w14:paraId="6D9BEE64"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Pertama, hitung target persediaan akhir Juli: </w:t>
      </w:r>
    </w:p>
    <w:p w14:paraId="57E6CCFE" w14:textId="5B127193" w:rsidR="008130F4" w:rsidRPr="0081340B"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20% </w:t>
      </w:r>
      <w:r w:rsidR="008130F4" w:rsidRPr="0081340B">
        <w:rPr>
          <w:rFonts w:ascii="Book Antiqua" w:hAnsi="Book Antiqua"/>
          <w:sz w:val="20"/>
          <w:szCs w:val="20"/>
          <w:lang w:val="en"/>
        </w:rPr>
        <w:t>x 1.200 unit = 240 unit.</w:t>
      </w:r>
    </w:p>
    <w:p w14:paraId="56F53555" w14:textId="77777777" w:rsidR="00E67145" w:rsidRDefault="00957590" w:rsidP="00861645">
      <w:pPr>
        <w:spacing w:before="120"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Kemudian, susun </w:t>
      </w:r>
      <w:r w:rsidRPr="0081340B">
        <w:rPr>
          <w:rFonts w:ascii="Book Antiqua" w:hAnsi="Book Antiqua"/>
          <w:b/>
          <w:bCs/>
          <w:sz w:val="20"/>
          <w:szCs w:val="20"/>
          <w:lang w:val="en"/>
        </w:rPr>
        <w:t>anggaran pembelian</w:t>
      </w:r>
      <w:r w:rsidRPr="0081340B">
        <w:rPr>
          <w:rFonts w:ascii="Book Antiqua" w:hAnsi="Book Antiqua"/>
          <w:sz w:val="20"/>
          <w:szCs w:val="20"/>
          <w:lang w:val="en"/>
        </w:rPr>
        <w:t xml:space="preserve"> dalam unit: </w:t>
      </w:r>
    </w:p>
    <w:p w14:paraId="069EB119" w14:textId="121551F1" w:rsidR="008130F4" w:rsidRPr="0081340B"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1.000 unit (penjualan) + 240 unit (persediaan akhir) - 180 unit </w:t>
      </w:r>
      <w:r w:rsidR="008130F4" w:rsidRPr="0081340B">
        <w:rPr>
          <w:rFonts w:ascii="Book Antiqua" w:hAnsi="Book Antiqua"/>
          <w:sz w:val="20"/>
          <w:szCs w:val="20"/>
          <w:lang w:val="en"/>
        </w:rPr>
        <w:t>(persediaan awal) = 1.060 unit.</w:t>
      </w:r>
    </w:p>
    <w:p w14:paraId="1D7E700E"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Total pembelian dalam rupiah adalah: </w:t>
      </w:r>
    </w:p>
    <w:p w14:paraId="2F5C54F6" w14:textId="180BF338" w:rsidR="008130F4" w:rsidRPr="0081340B"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1.060 un</w:t>
      </w:r>
      <w:r w:rsidR="008130F4" w:rsidRPr="0081340B">
        <w:rPr>
          <w:rFonts w:ascii="Book Antiqua" w:hAnsi="Book Antiqua"/>
          <w:sz w:val="20"/>
          <w:szCs w:val="20"/>
          <w:lang w:val="en"/>
        </w:rPr>
        <w:t>it x Rp 60.000 = Rp 63.600.000.</w:t>
      </w:r>
    </w:p>
    <w:p w14:paraId="19078152" w14:textId="3CAE21E7" w:rsidR="00957590" w:rsidRPr="0081340B" w:rsidRDefault="00957590" w:rsidP="00E67145">
      <w:pPr>
        <w:spacing w:before="120"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Pemasok novel ini memiliki </w:t>
      </w:r>
      <w:r w:rsidRPr="0081340B">
        <w:rPr>
          <w:rFonts w:ascii="Book Antiqua" w:hAnsi="Book Antiqua"/>
          <w:i/>
          <w:iCs/>
          <w:sz w:val="20"/>
          <w:szCs w:val="20"/>
          <w:lang w:val="en"/>
        </w:rPr>
        <w:t>lead time</w:t>
      </w:r>
      <w:r w:rsidRPr="0081340B">
        <w:rPr>
          <w:rFonts w:ascii="Book Antiqua" w:hAnsi="Book Antiqua"/>
          <w:sz w:val="20"/>
          <w:szCs w:val="20"/>
          <w:lang w:val="en"/>
        </w:rPr>
        <w:t xml:space="preserve"> 2 minggu. Artinya, untuk memastikan 1.060 novel ini tersedia sepanjang bulan Juli, manajer harus sudah melakukan pemesanan paling lambat pada pertengahan bulan Juni.</w:t>
      </w:r>
    </w:p>
    <w:p w14:paraId="4FF8E428" w14:textId="4468E153" w:rsidR="00957590" w:rsidRPr="0081340B" w:rsidRDefault="00957590" w:rsidP="0081340B">
      <w:pPr>
        <w:pStyle w:val="ListParagraph"/>
        <w:numPr>
          <w:ilvl w:val="0"/>
          <w:numId w:val="163"/>
        </w:numPr>
        <w:spacing w:after="0" w:line="276" w:lineRule="auto"/>
        <w:ind w:left="567" w:hanging="283"/>
        <w:contextualSpacing w:val="0"/>
        <w:jc w:val="both"/>
        <w:rPr>
          <w:rFonts w:ascii="Book Antiqua" w:hAnsi="Book Antiqua"/>
          <w:b/>
          <w:bCs/>
          <w:sz w:val="20"/>
          <w:szCs w:val="20"/>
          <w:lang w:val="en"/>
        </w:rPr>
      </w:pPr>
      <w:bookmarkStart w:id="171" w:name="_c7xff6t9okc2" w:colFirst="0" w:colLast="0"/>
      <w:bookmarkEnd w:id="171"/>
      <w:r w:rsidRPr="0081340B">
        <w:rPr>
          <w:rFonts w:ascii="Book Antiqua" w:hAnsi="Book Antiqua"/>
          <w:b/>
          <w:bCs/>
          <w:i/>
          <w:iCs/>
          <w:sz w:val="20"/>
          <w:szCs w:val="20"/>
          <w:lang w:val="en"/>
        </w:rPr>
        <w:t>Forecasting</w:t>
      </w:r>
      <w:r w:rsidRPr="0081340B">
        <w:rPr>
          <w:rFonts w:ascii="Book Antiqua" w:hAnsi="Book Antiqua"/>
          <w:b/>
          <w:bCs/>
          <w:sz w:val="20"/>
          <w:szCs w:val="20"/>
          <w:lang w:val="en"/>
        </w:rPr>
        <w:t xml:space="preserve"> Volume Penjualan Barang</w:t>
      </w:r>
    </w:p>
    <w:p w14:paraId="1A55A34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Peramalan volume penjualan di perusahaan dagang sangat bergantung pada analisis data historis, terutama data dari sistem </w:t>
      </w:r>
      <w:r w:rsidRPr="0081340B">
        <w:rPr>
          <w:rFonts w:ascii="Book Antiqua" w:hAnsi="Book Antiqua"/>
          <w:i/>
          <w:iCs/>
          <w:sz w:val="20"/>
          <w:szCs w:val="20"/>
          <w:lang w:val="en"/>
        </w:rPr>
        <w:t>Point of Sale</w:t>
      </w:r>
      <w:r w:rsidRPr="0081340B">
        <w:rPr>
          <w:rFonts w:ascii="Book Antiqua" w:hAnsi="Book Antiqua"/>
          <w:sz w:val="20"/>
          <w:szCs w:val="20"/>
          <w:lang w:val="en"/>
        </w:rPr>
        <w:t xml:space="preserve"> (POS). Data POS menyediakan informasi yang kaya tentang produk apa yang terjual, kapan terjual, dan dalam promosi apa (Puspitasari &amp; Rachmawati, 2021). Teknik analisis deret waktu (</w:t>
      </w:r>
      <w:r w:rsidRPr="0081340B">
        <w:rPr>
          <w:rFonts w:ascii="Book Antiqua" w:hAnsi="Book Antiqua"/>
          <w:i/>
          <w:iCs/>
          <w:sz w:val="20"/>
          <w:szCs w:val="20"/>
          <w:lang w:val="en"/>
        </w:rPr>
        <w:t>time-series analysis</w:t>
      </w:r>
      <w:r w:rsidRPr="0081340B">
        <w:rPr>
          <w:rFonts w:ascii="Book Antiqua" w:hAnsi="Book Antiqua"/>
          <w:sz w:val="20"/>
          <w:szCs w:val="20"/>
          <w:lang w:val="en"/>
        </w:rPr>
        <w:t>) sering digunakan untuk mengidentifikasi pola musiman, tren jangka panjang, dan siklus dalam data penjualan historis.</w:t>
      </w:r>
    </w:p>
    <w:p w14:paraId="6266B9D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Selain data internal, peramalan juga harus mempertimbangkan faktor-faktor eksternal. Ini termasuk analisis tren industri, aktivitas pesaing (misalnya, jika pesaing utama berencana melakukan obral besar), dan kondisi ekonomi makro yang memengaruhi daya beli </w:t>
      </w:r>
      <w:r w:rsidRPr="0081340B">
        <w:rPr>
          <w:rFonts w:ascii="Book Antiqua" w:hAnsi="Book Antiqua"/>
          <w:sz w:val="20"/>
          <w:szCs w:val="20"/>
          <w:lang w:val="en"/>
        </w:rPr>
        <w:lastRenderedPageBreak/>
        <w:t>konsumen. Untuk produk-produk baru yang tidak memiliki data historis, perusahaan dapat menggunakan teknik seperti riset pasar, survei pelanggan, atau analogi dengan produk serupa yang pernah diluncurkan sebelumnya. Pendekatan yang komprehensif sering kali menggabungkan model statistik kuantitatif dengan penilaian kualitatif dari para manajer produk dan pembeli (</w:t>
      </w:r>
      <w:r w:rsidRPr="0081340B">
        <w:rPr>
          <w:rFonts w:ascii="Book Antiqua" w:hAnsi="Book Antiqua"/>
          <w:i/>
          <w:iCs/>
          <w:sz w:val="20"/>
          <w:szCs w:val="20"/>
          <w:lang w:val="en"/>
        </w:rPr>
        <w:t>buyers</w:t>
      </w:r>
      <w:r w:rsidRPr="0081340B">
        <w:rPr>
          <w:rFonts w:ascii="Book Antiqua" w:hAnsi="Book Antiqua"/>
          <w:sz w:val="20"/>
          <w:szCs w:val="20"/>
          <w:lang w:val="en"/>
        </w:rPr>
        <w:t>) yang memiliki pengalaman di bidangnya (Hansen &amp; Mowen, 2018).</w:t>
      </w:r>
    </w:p>
    <w:p w14:paraId="19F3F9B2" w14:textId="73EA1DF2" w:rsidR="00957590" w:rsidRPr="0081340B" w:rsidRDefault="00957590" w:rsidP="0081340B">
      <w:pPr>
        <w:pStyle w:val="ListParagraph"/>
        <w:numPr>
          <w:ilvl w:val="0"/>
          <w:numId w:val="163"/>
        </w:numPr>
        <w:spacing w:before="120" w:after="0" w:line="276" w:lineRule="auto"/>
        <w:ind w:left="567" w:hanging="283"/>
        <w:contextualSpacing w:val="0"/>
        <w:jc w:val="both"/>
        <w:rPr>
          <w:rFonts w:ascii="Book Antiqua" w:hAnsi="Book Antiqua"/>
          <w:b/>
          <w:bCs/>
          <w:sz w:val="20"/>
          <w:szCs w:val="20"/>
          <w:lang w:val="en"/>
        </w:rPr>
      </w:pPr>
      <w:bookmarkStart w:id="172" w:name="_w6iif39cmspc" w:colFirst="0" w:colLast="0"/>
      <w:bookmarkEnd w:id="172"/>
      <w:r w:rsidRPr="0081340B">
        <w:rPr>
          <w:rFonts w:ascii="Book Antiqua" w:hAnsi="Book Antiqua"/>
          <w:b/>
          <w:bCs/>
          <w:sz w:val="20"/>
          <w:szCs w:val="20"/>
          <w:lang w:val="en"/>
        </w:rPr>
        <w:t>Perencanaan Pembelian (</w:t>
      </w:r>
      <w:r w:rsidRPr="0081340B">
        <w:rPr>
          <w:rFonts w:ascii="Book Antiqua" w:hAnsi="Book Antiqua"/>
          <w:b/>
          <w:bCs/>
          <w:i/>
          <w:iCs/>
          <w:sz w:val="20"/>
          <w:szCs w:val="20"/>
          <w:lang w:val="en"/>
        </w:rPr>
        <w:t>Merchandise Purchases Budget</w:t>
      </w:r>
      <w:r w:rsidRPr="0081340B">
        <w:rPr>
          <w:rFonts w:ascii="Book Antiqua" w:hAnsi="Book Antiqua"/>
          <w:b/>
          <w:bCs/>
          <w:sz w:val="20"/>
          <w:szCs w:val="20"/>
          <w:lang w:val="en"/>
        </w:rPr>
        <w:t>)</w:t>
      </w:r>
    </w:p>
    <w:p w14:paraId="3FBEE8E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pembelian barang dagangan adalah rencana terperinci mengenai kuantitas dan biaya barang yang harus dibeli untuk dijual kembali. Ini adalah langkah logis setelah anggaran penjualan ditetapkan. Formula dasar untuk menghitung anggaran pembelian, terutama dalam nilai uang (biaya), adalah sebagai berikut (Garrison et al., 2021):</w:t>
      </w:r>
    </w:p>
    <w:p w14:paraId="19FA759C" w14:textId="36EB200A" w:rsidR="00957590" w:rsidRPr="0081340B" w:rsidRDefault="00957590" w:rsidP="0081340B">
      <w:pPr>
        <w:tabs>
          <w:tab w:val="left" w:pos="2552"/>
        </w:tabs>
        <w:spacing w:before="120" w:after="120" w:line="276" w:lineRule="auto"/>
        <w:ind w:left="2835" w:hanging="2268"/>
        <w:jc w:val="both"/>
        <w:rPr>
          <w:rFonts w:ascii="Book Antiqua" w:hAnsi="Book Antiqua"/>
          <w:b/>
          <w:bCs/>
          <w:sz w:val="20"/>
          <w:szCs w:val="20"/>
          <w:lang w:val="en"/>
        </w:rPr>
      </w:pPr>
      <w:r w:rsidRPr="0081340B">
        <w:rPr>
          <w:rFonts w:ascii="Book Antiqua" w:hAnsi="Book Antiqua"/>
          <w:b/>
          <w:bCs/>
          <w:sz w:val="20"/>
          <w:szCs w:val="20"/>
          <w:lang w:val="en"/>
        </w:rPr>
        <w:t xml:space="preserve">Anggaran Pembelian </w:t>
      </w:r>
      <w:r w:rsidR="00060D91" w:rsidRPr="0081340B">
        <w:rPr>
          <w:rFonts w:ascii="Book Antiqua" w:hAnsi="Book Antiqua"/>
          <w:b/>
          <w:bCs/>
          <w:sz w:val="20"/>
          <w:szCs w:val="20"/>
          <w:lang w:val="en"/>
        </w:rPr>
        <w:tab/>
      </w:r>
      <w:r w:rsidRPr="0081340B">
        <w:rPr>
          <w:rFonts w:ascii="Book Antiqua" w:hAnsi="Book Antiqua"/>
          <w:b/>
          <w:bCs/>
          <w:sz w:val="20"/>
          <w:szCs w:val="20"/>
          <w:lang w:val="en"/>
        </w:rPr>
        <w:t>=</w:t>
      </w:r>
      <w:r w:rsidR="00060D91" w:rsidRPr="0081340B">
        <w:rPr>
          <w:rFonts w:ascii="Book Antiqua" w:hAnsi="Book Antiqua"/>
          <w:b/>
          <w:bCs/>
          <w:sz w:val="20"/>
          <w:szCs w:val="20"/>
          <w:lang w:val="en"/>
        </w:rPr>
        <w:tab/>
      </w:r>
      <w:r w:rsidRPr="0081340B">
        <w:rPr>
          <w:rFonts w:ascii="Book Antiqua" w:hAnsi="Book Antiqua"/>
          <w:b/>
          <w:bCs/>
          <w:sz w:val="20"/>
          <w:szCs w:val="20"/>
          <w:lang w:val="en"/>
        </w:rPr>
        <w:t>Harga Pokok Penjualan (HPP) yang Dianggarkan + Persediaan Akhir yang Diinginkan - Persediaan Awal</w:t>
      </w:r>
    </w:p>
    <w:p w14:paraId="387EAD4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Harga Pokok Penjualan yang dianggarkan biasanya dihitung sebagai persentase dari penjualan yang dianggarkan, berdasarkan </w:t>
      </w:r>
      <w:r w:rsidRPr="0081340B">
        <w:rPr>
          <w:rFonts w:ascii="Book Antiqua" w:hAnsi="Book Antiqua"/>
          <w:i/>
          <w:iCs/>
          <w:sz w:val="20"/>
          <w:szCs w:val="20"/>
          <w:lang w:val="en"/>
        </w:rPr>
        <w:t>markup</w:t>
      </w:r>
      <w:r w:rsidRPr="0081340B">
        <w:rPr>
          <w:rFonts w:ascii="Book Antiqua" w:hAnsi="Book Antiqua"/>
          <w:sz w:val="20"/>
          <w:szCs w:val="20"/>
          <w:lang w:val="en"/>
        </w:rPr>
        <w:t xml:space="preserve"> standar perusahaan. Persediaan akhir yang diinginkan ditentukan oleh kebijakan manajemen, sering kali sebagai persentase dari penjualan periode berikutnya untuk memastikan stok yang cukup. Persediaan awal adalah angka yang diketahui dari neraca periode sebelumnya. Anggaran ini penting tidak hanya untuk perencanaan persediaan tetapi juga untuk perencanaan arus kas keluar kepada pemasok (Setiawati &amp; Wahyuni, 2022).</w:t>
      </w:r>
    </w:p>
    <w:p w14:paraId="35FF2C9C" w14:textId="77777777" w:rsidR="00E67145" w:rsidRDefault="00E67145">
      <w:pPr>
        <w:rPr>
          <w:rFonts w:ascii="Book Antiqua" w:hAnsi="Book Antiqua"/>
          <w:sz w:val="20"/>
          <w:szCs w:val="20"/>
          <w:lang w:val="en"/>
        </w:rPr>
      </w:pPr>
      <w:r>
        <w:rPr>
          <w:rFonts w:ascii="Book Antiqua" w:hAnsi="Book Antiqua"/>
          <w:sz w:val="20"/>
          <w:szCs w:val="20"/>
          <w:lang w:val="en"/>
        </w:rPr>
        <w:br w:type="page"/>
      </w:r>
    </w:p>
    <w:p w14:paraId="6ECA3AD5" w14:textId="169D9238" w:rsidR="00957590" w:rsidRPr="0081340B" w:rsidRDefault="00957590" w:rsidP="0081340B">
      <w:pPr>
        <w:spacing w:after="120" w:line="276" w:lineRule="auto"/>
        <w:ind w:left="567"/>
        <w:jc w:val="both"/>
        <w:rPr>
          <w:rFonts w:ascii="Book Antiqua" w:hAnsi="Book Antiqua"/>
          <w:sz w:val="20"/>
          <w:szCs w:val="20"/>
          <w:lang w:val="en"/>
        </w:rPr>
      </w:pPr>
      <w:r w:rsidRPr="0081340B">
        <w:rPr>
          <w:rFonts w:ascii="Book Antiqua" w:hAnsi="Book Antiqua"/>
          <w:sz w:val="20"/>
          <w:szCs w:val="20"/>
          <w:lang w:val="en"/>
        </w:rPr>
        <w:lastRenderedPageBreak/>
        <w:t>Berikut adalah contoh penyusunan Anggaran Pembelian:</w:t>
      </w:r>
    </w:p>
    <w:tbl>
      <w:tblPr>
        <w:tblStyle w:val="TableGrid"/>
        <w:tblW w:w="4527" w:type="pct"/>
        <w:tblInd w:w="562" w:type="dxa"/>
        <w:tblCellMar>
          <w:left w:w="57" w:type="dxa"/>
          <w:right w:w="57" w:type="dxa"/>
        </w:tblCellMar>
        <w:tblLook w:val="0600" w:firstRow="0" w:lastRow="0" w:firstColumn="0" w:lastColumn="0" w:noHBand="1" w:noVBand="1"/>
      </w:tblPr>
      <w:tblGrid>
        <w:gridCol w:w="2268"/>
        <w:gridCol w:w="1560"/>
        <w:gridCol w:w="1553"/>
      </w:tblGrid>
      <w:tr w:rsidR="00957590" w:rsidRPr="0081340B" w14:paraId="24CE82F3" w14:textId="77777777" w:rsidTr="00E67145">
        <w:trPr>
          <w:trHeight w:val="20"/>
          <w:tblHeader/>
        </w:trPr>
        <w:tc>
          <w:tcPr>
            <w:tcW w:w="2107" w:type="pct"/>
            <w:vAlign w:val="center"/>
          </w:tcPr>
          <w:p w14:paraId="5F3FE680"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Keterangan</w:t>
            </w:r>
          </w:p>
        </w:tc>
        <w:tc>
          <w:tcPr>
            <w:tcW w:w="1450" w:type="pct"/>
            <w:vAlign w:val="center"/>
          </w:tcPr>
          <w:p w14:paraId="317AB6B6"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Triwulan 1</w:t>
            </w:r>
          </w:p>
        </w:tc>
        <w:tc>
          <w:tcPr>
            <w:tcW w:w="1443" w:type="pct"/>
            <w:vAlign w:val="center"/>
          </w:tcPr>
          <w:p w14:paraId="4BC02168"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Triwulan 2</w:t>
            </w:r>
          </w:p>
        </w:tc>
      </w:tr>
      <w:tr w:rsidR="00957590" w:rsidRPr="0081340B" w14:paraId="3D29A978" w14:textId="77777777" w:rsidTr="00E67145">
        <w:trPr>
          <w:trHeight w:val="20"/>
        </w:trPr>
        <w:tc>
          <w:tcPr>
            <w:tcW w:w="2107" w:type="pct"/>
          </w:tcPr>
          <w:p w14:paraId="21827AE6"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Penjualan yang Dianggarkan</w:t>
            </w:r>
          </w:p>
        </w:tc>
        <w:tc>
          <w:tcPr>
            <w:tcW w:w="1450" w:type="pct"/>
          </w:tcPr>
          <w:p w14:paraId="25B17C22"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Rp 200.000.000</w:t>
            </w:r>
          </w:p>
        </w:tc>
        <w:tc>
          <w:tcPr>
            <w:tcW w:w="1443" w:type="pct"/>
          </w:tcPr>
          <w:p w14:paraId="24F3EF22" w14:textId="77777777"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lang w:val="en"/>
              </w:rPr>
              <w:t>Rp 300.000.000</w:t>
            </w:r>
          </w:p>
        </w:tc>
      </w:tr>
      <w:tr w:rsidR="00957590" w:rsidRPr="0081340B" w14:paraId="1FEDD32E" w14:textId="77777777" w:rsidTr="00E67145">
        <w:trPr>
          <w:trHeight w:val="20"/>
        </w:trPr>
        <w:tc>
          <w:tcPr>
            <w:tcW w:w="2107" w:type="pct"/>
          </w:tcPr>
          <w:p w14:paraId="02572A54"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Harga Pokok Penjualan (60% dari Penjualan)</w:t>
            </w:r>
          </w:p>
        </w:tc>
        <w:tc>
          <w:tcPr>
            <w:tcW w:w="1450" w:type="pct"/>
          </w:tcPr>
          <w:p w14:paraId="64FF81CD" w14:textId="6DF53B38" w:rsidR="00957590" w:rsidRPr="0081340B" w:rsidRDefault="00957590" w:rsidP="0081340B">
            <w:pPr>
              <w:tabs>
                <w:tab w:val="right" w:pos="1423"/>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120.000.000</w:t>
            </w:r>
          </w:p>
        </w:tc>
        <w:tc>
          <w:tcPr>
            <w:tcW w:w="1443" w:type="pct"/>
          </w:tcPr>
          <w:p w14:paraId="39237289" w14:textId="63F64F36"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180.000.000</w:t>
            </w:r>
          </w:p>
        </w:tc>
      </w:tr>
      <w:tr w:rsidR="00957590" w:rsidRPr="0081340B" w14:paraId="5D585C54" w14:textId="77777777" w:rsidTr="00E67145">
        <w:trPr>
          <w:trHeight w:val="20"/>
        </w:trPr>
        <w:tc>
          <w:tcPr>
            <w:tcW w:w="2107" w:type="pct"/>
          </w:tcPr>
          <w:p w14:paraId="01CB4449"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Ditambah: Persediaan Akhir yang Diinginkan</w:t>
            </w:r>
          </w:p>
        </w:tc>
        <w:tc>
          <w:tcPr>
            <w:tcW w:w="1450" w:type="pct"/>
          </w:tcPr>
          <w:p w14:paraId="6E075D50" w14:textId="73EDD7D0" w:rsidR="00957590" w:rsidRPr="0081340B" w:rsidRDefault="00957590" w:rsidP="0081340B">
            <w:pPr>
              <w:tabs>
                <w:tab w:val="right" w:pos="1423"/>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36.000.000</w:t>
            </w:r>
          </w:p>
        </w:tc>
        <w:tc>
          <w:tcPr>
            <w:tcW w:w="1443" w:type="pct"/>
          </w:tcPr>
          <w:p w14:paraId="2B93BA21" w14:textId="355E1C5D"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42.000.000</w:t>
            </w:r>
          </w:p>
        </w:tc>
      </w:tr>
      <w:tr w:rsidR="00957590" w:rsidRPr="0081340B" w14:paraId="63286165" w14:textId="77777777" w:rsidTr="00E67145">
        <w:trPr>
          <w:trHeight w:val="20"/>
        </w:trPr>
        <w:tc>
          <w:tcPr>
            <w:tcW w:w="2107" w:type="pct"/>
          </w:tcPr>
          <w:p w14:paraId="21DAE247"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Total Kebutuhan</w:t>
            </w:r>
          </w:p>
        </w:tc>
        <w:tc>
          <w:tcPr>
            <w:tcW w:w="1450" w:type="pct"/>
          </w:tcPr>
          <w:p w14:paraId="65277683" w14:textId="067D4C2A" w:rsidR="00957590" w:rsidRPr="0081340B" w:rsidRDefault="00957590" w:rsidP="0081340B">
            <w:pPr>
              <w:tabs>
                <w:tab w:val="right" w:pos="1423"/>
              </w:tabs>
              <w:spacing w:line="276" w:lineRule="auto"/>
              <w:rPr>
                <w:rFonts w:ascii="Book Antiqua" w:hAnsi="Book Antiqua"/>
                <w:lang w:val="en"/>
              </w:rPr>
            </w:pPr>
            <w:r w:rsidRPr="0081340B">
              <w:rPr>
                <w:rFonts w:ascii="Book Antiqua" w:hAnsi="Book Antiqua"/>
                <w:b/>
                <w:bCs/>
                <w:lang w:val="en"/>
              </w:rPr>
              <w:t xml:space="preserve">Rp </w:t>
            </w:r>
            <w:r w:rsidR="00335735" w:rsidRPr="0081340B">
              <w:rPr>
                <w:rFonts w:ascii="Book Antiqua" w:hAnsi="Book Antiqua"/>
                <w:b/>
                <w:bCs/>
                <w:lang w:val="en"/>
              </w:rPr>
              <w:tab/>
            </w:r>
            <w:r w:rsidRPr="0081340B">
              <w:rPr>
                <w:rFonts w:ascii="Book Antiqua" w:hAnsi="Book Antiqua"/>
                <w:b/>
                <w:bCs/>
                <w:lang w:val="en"/>
              </w:rPr>
              <w:t>156.000.000</w:t>
            </w:r>
          </w:p>
        </w:tc>
        <w:tc>
          <w:tcPr>
            <w:tcW w:w="1443" w:type="pct"/>
          </w:tcPr>
          <w:p w14:paraId="35FA6CB0" w14:textId="7672ED87"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b/>
                <w:bCs/>
                <w:lang w:val="en"/>
              </w:rPr>
              <w:t xml:space="preserve">Rp </w:t>
            </w:r>
            <w:r w:rsidR="00335735" w:rsidRPr="0081340B">
              <w:rPr>
                <w:rFonts w:ascii="Book Antiqua" w:hAnsi="Book Antiqua"/>
                <w:b/>
                <w:bCs/>
                <w:lang w:val="en"/>
              </w:rPr>
              <w:tab/>
            </w:r>
            <w:r w:rsidRPr="0081340B">
              <w:rPr>
                <w:rFonts w:ascii="Book Antiqua" w:hAnsi="Book Antiqua"/>
                <w:b/>
                <w:bCs/>
                <w:lang w:val="en"/>
              </w:rPr>
              <w:t>222.000.000</w:t>
            </w:r>
          </w:p>
        </w:tc>
      </w:tr>
      <w:tr w:rsidR="00957590" w:rsidRPr="0081340B" w14:paraId="153AB2CC" w14:textId="77777777" w:rsidTr="00E67145">
        <w:trPr>
          <w:trHeight w:val="20"/>
        </w:trPr>
        <w:tc>
          <w:tcPr>
            <w:tcW w:w="2107" w:type="pct"/>
          </w:tcPr>
          <w:p w14:paraId="1F2D4825"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Dikurangi: Persediaan Awal</w:t>
            </w:r>
          </w:p>
        </w:tc>
        <w:tc>
          <w:tcPr>
            <w:tcW w:w="1450" w:type="pct"/>
          </w:tcPr>
          <w:p w14:paraId="27356EDD" w14:textId="0FDF95A4" w:rsidR="00957590" w:rsidRPr="0081340B" w:rsidRDefault="00957590" w:rsidP="0081340B">
            <w:pPr>
              <w:tabs>
                <w:tab w:val="right" w:pos="1423"/>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24.000.000)</w:t>
            </w:r>
          </w:p>
        </w:tc>
        <w:tc>
          <w:tcPr>
            <w:tcW w:w="1443" w:type="pct"/>
          </w:tcPr>
          <w:p w14:paraId="47EAC956" w14:textId="320F5AC4"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lang w:val="en"/>
              </w:rPr>
              <w:t xml:space="preserve">(Rp </w:t>
            </w:r>
            <w:r w:rsidR="00335735" w:rsidRPr="0081340B">
              <w:rPr>
                <w:rFonts w:ascii="Book Antiqua" w:hAnsi="Book Antiqua"/>
                <w:lang w:val="en"/>
              </w:rPr>
              <w:tab/>
            </w:r>
            <w:r w:rsidRPr="0081340B">
              <w:rPr>
                <w:rFonts w:ascii="Book Antiqua" w:hAnsi="Book Antiqua"/>
                <w:lang w:val="en"/>
              </w:rPr>
              <w:t>36.000.000)</w:t>
            </w:r>
          </w:p>
        </w:tc>
      </w:tr>
      <w:tr w:rsidR="00957590" w:rsidRPr="0081340B" w14:paraId="16579592" w14:textId="77777777" w:rsidTr="00E67145">
        <w:trPr>
          <w:trHeight w:val="20"/>
        </w:trPr>
        <w:tc>
          <w:tcPr>
            <w:tcW w:w="2107" w:type="pct"/>
          </w:tcPr>
          <w:p w14:paraId="07EA0BB0"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Pembelian yang Dibutuhkan</w:t>
            </w:r>
          </w:p>
        </w:tc>
        <w:tc>
          <w:tcPr>
            <w:tcW w:w="1450" w:type="pct"/>
          </w:tcPr>
          <w:p w14:paraId="38CF0EAB" w14:textId="0F7C78C4" w:rsidR="00957590" w:rsidRPr="0081340B" w:rsidRDefault="00957590" w:rsidP="0081340B">
            <w:pPr>
              <w:tabs>
                <w:tab w:val="right" w:pos="1423"/>
              </w:tabs>
              <w:spacing w:line="276" w:lineRule="auto"/>
              <w:rPr>
                <w:rFonts w:ascii="Book Antiqua" w:hAnsi="Book Antiqua"/>
                <w:lang w:val="en"/>
              </w:rPr>
            </w:pPr>
            <w:r w:rsidRPr="0081340B">
              <w:rPr>
                <w:rFonts w:ascii="Book Antiqua" w:hAnsi="Book Antiqua"/>
                <w:b/>
                <w:bCs/>
                <w:lang w:val="en"/>
              </w:rPr>
              <w:t xml:space="preserve">Rp </w:t>
            </w:r>
            <w:r w:rsidR="00335735" w:rsidRPr="0081340B">
              <w:rPr>
                <w:rFonts w:ascii="Book Antiqua" w:hAnsi="Book Antiqua"/>
                <w:b/>
                <w:bCs/>
                <w:lang w:val="en"/>
              </w:rPr>
              <w:tab/>
            </w:r>
            <w:r w:rsidRPr="0081340B">
              <w:rPr>
                <w:rFonts w:ascii="Book Antiqua" w:hAnsi="Book Antiqua"/>
                <w:b/>
                <w:bCs/>
                <w:lang w:val="en"/>
              </w:rPr>
              <w:t>132.000.000</w:t>
            </w:r>
          </w:p>
        </w:tc>
        <w:tc>
          <w:tcPr>
            <w:tcW w:w="1443" w:type="pct"/>
          </w:tcPr>
          <w:p w14:paraId="7A7284A5" w14:textId="1219DB76" w:rsidR="00957590" w:rsidRPr="0081340B" w:rsidRDefault="00957590" w:rsidP="0081340B">
            <w:pPr>
              <w:tabs>
                <w:tab w:val="right" w:pos="1500"/>
              </w:tabs>
              <w:spacing w:line="276" w:lineRule="auto"/>
              <w:rPr>
                <w:rFonts w:ascii="Book Antiqua" w:hAnsi="Book Antiqua"/>
                <w:lang w:val="en"/>
              </w:rPr>
            </w:pPr>
            <w:r w:rsidRPr="0081340B">
              <w:rPr>
                <w:rFonts w:ascii="Book Antiqua" w:hAnsi="Book Antiqua"/>
                <w:b/>
                <w:bCs/>
                <w:lang w:val="en"/>
              </w:rPr>
              <w:t xml:space="preserve">Rp </w:t>
            </w:r>
            <w:r w:rsidR="00335735" w:rsidRPr="0081340B">
              <w:rPr>
                <w:rFonts w:ascii="Book Antiqua" w:hAnsi="Book Antiqua"/>
                <w:b/>
                <w:bCs/>
                <w:lang w:val="en"/>
              </w:rPr>
              <w:tab/>
            </w:r>
            <w:r w:rsidRPr="0081340B">
              <w:rPr>
                <w:rFonts w:ascii="Book Antiqua" w:hAnsi="Book Antiqua"/>
                <w:b/>
                <w:bCs/>
                <w:lang w:val="en"/>
              </w:rPr>
              <w:t>186.000.000</w:t>
            </w:r>
          </w:p>
        </w:tc>
      </w:tr>
    </w:tbl>
    <w:p w14:paraId="3911BD9C" w14:textId="77777777" w:rsidR="00957590" w:rsidRPr="0081340B" w:rsidRDefault="00957590" w:rsidP="0081340B">
      <w:pPr>
        <w:spacing w:after="0" w:line="276" w:lineRule="auto"/>
        <w:ind w:left="567"/>
        <w:jc w:val="both"/>
        <w:rPr>
          <w:rFonts w:ascii="Book Antiqua" w:hAnsi="Book Antiqua"/>
          <w:i/>
          <w:iCs/>
          <w:sz w:val="20"/>
          <w:szCs w:val="20"/>
          <w:lang w:val="en"/>
        </w:rPr>
      </w:pPr>
      <w:r w:rsidRPr="0081340B">
        <w:rPr>
          <w:rFonts w:ascii="Book Antiqua" w:hAnsi="Book Antiqua"/>
          <w:i/>
          <w:iCs/>
          <w:sz w:val="20"/>
          <w:szCs w:val="20"/>
          <w:lang w:val="en"/>
        </w:rPr>
        <w:t>Catatan: Asumsi Persediaan Akhir adalah 20% dari HPP triwulan berikutnya. Persediaan Awal Triwulan 2 adalah Persediaan Akhir Triwulan 1.</w:t>
      </w:r>
    </w:p>
    <w:p w14:paraId="78A3CCA8" w14:textId="5D10800C" w:rsidR="00957590" w:rsidRPr="0081340B" w:rsidRDefault="00957590" w:rsidP="0081340B">
      <w:pPr>
        <w:pStyle w:val="ListParagraph"/>
        <w:numPr>
          <w:ilvl w:val="0"/>
          <w:numId w:val="163"/>
        </w:numPr>
        <w:spacing w:before="120" w:after="0" w:line="276" w:lineRule="auto"/>
        <w:ind w:left="567" w:hanging="283"/>
        <w:contextualSpacing w:val="0"/>
        <w:jc w:val="both"/>
        <w:rPr>
          <w:rFonts w:ascii="Book Antiqua" w:hAnsi="Book Antiqua"/>
          <w:b/>
          <w:bCs/>
          <w:sz w:val="20"/>
          <w:szCs w:val="20"/>
          <w:lang w:val="en"/>
        </w:rPr>
      </w:pPr>
      <w:bookmarkStart w:id="173" w:name="_9dwm5xufqmw9" w:colFirst="0" w:colLast="0"/>
      <w:bookmarkEnd w:id="173"/>
      <w:r w:rsidRPr="0081340B">
        <w:rPr>
          <w:rFonts w:ascii="Book Antiqua" w:hAnsi="Book Antiqua"/>
          <w:b/>
          <w:bCs/>
          <w:i/>
          <w:iCs/>
          <w:sz w:val="20"/>
          <w:szCs w:val="20"/>
          <w:lang w:val="en"/>
        </w:rPr>
        <w:t>Manajemen Lead Time</w:t>
      </w:r>
      <w:r w:rsidRPr="0081340B">
        <w:rPr>
          <w:rFonts w:ascii="Book Antiqua" w:hAnsi="Book Antiqua"/>
          <w:b/>
          <w:bCs/>
          <w:sz w:val="20"/>
          <w:szCs w:val="20"/>
          <w:lang w:val="en"/>
        </w:rPr>
        <w:t xml:space="preserve"> dalam Anggaran Pembelian</w:t>
      </w:r>
    </w:p>
    <w:p w14:paraId="3EEF31B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Lead time</w:t>
      </w:r>
      <w:r w:rsidRPr="0081340B">
        <w:rPr>
          <w:rFonts w:ascii="Book Antiqua" w:hAnsi="Book Antiqua"/>
          <w:sz w:val="20"/>
          <w:szCs w:val="20"/>
          <w:lang w:val="en"/>
        </w:rPr>
        <w:t xml:space="preserve"> adalah jeda waktu antara saat pesanan pembelian dibuat dan saat barang diterima dari pemasok. Mengelola </w:t>
      </w:r>
      <w:r w:rsidRPr="0081340B">
        <w:rPr>
          <w:rFonts w:ascii="Book Antiqua" w:hAnsi="Book Antiqua"/>
          <w:i/>
          <w:iCs/>
          <w:sz w:val="20"/>
          <w:szCs w:val="20"/>
          <w:lang w:val="en"/>
        </w:rPr>
        <w:t>lead time</w:t>
      </w:r>
      <w:r w:rsidRPr="0081340B">
        <w:rPr>
          <w:rFonts w:ascii="Book Antiqua" w:hAnsi="Book Antiqua"/>
          <w:sz w:val="20"/>
          <w:szCs w:val="20"/>
          <w:lang w:val="en"/>
        </w:rPr>
        <w:t xml:space="preserve"> adalah komponen kritis dalam perencanaan pembelian yang sering kali diabaikan dalam perhitungan sederhana. Anggaran pembelian harus dijadwalkan sedemikian rupa sehingga memperhitungkan </w:t>
      </w:r>
      <w:r w:rsidRPr="0081340B">
        <w:rPr>
          <w:rFonts w:ascii="Book Antiqua" w:hAnsi="Book Antiqua"/>
          <w:i/>
          <w:iCs/>
          <w:sz w:val="20"/>
          <w:szCs w:val="20"/>
          <w:lang w:val="en"/>
        </w:rPr>
        <w:t>lead time</w:t>
      </w:r>
      <w:r w:rsidRPr="0081340B">
        <w:rPr>
          <w:rFonts w:ascii="Book Antiqua" w:hAnsi="Book Antiqua"/>
          <w:sz w:val="20"/>
          <w:szCs w:val="20"/>
          <w:lang w:val="en"/>
        </w:rPr>
        <w:t xml:space="preserve"> untuk mencegah terjadinya </w:t>
      </w:r>
      <w:r w:rsidRPr="0081340B">
        <w:rPr>
          <w:rFonts w:ascii="Book Antiqua" w:hAnsi="Book Antiqua"/>
          <w:i/>
          <w:iCs/>
          <w:sz w:val="20"/>
          <w:szCs w:val="20"/>
          <w:lang w:val="en"/>
        </w:rPr>
        <w:t>stock-out</w:t>
      </w:r>
      <w:r w:rsidRPr="0081340B">
        <w:rPr>
          <w:rFonts w:ascii="Book Antiqua" w:hAnsi="Book Antiqua"/>
          <w:sz w:val="20"/>
          <w:szCs w:val="20"/>
          <w:lang w:val="en"/>
        </w:rPr>
        <w:t xml:space="preserve"> (kehabisan stok) (Wouters &amp; Sportel, 2021).</w:t>
      </w:r>
    </w:p>
    <w:p w14:paraId="7952BD26" w14:textId="195F3457" w:rsidR="00957590"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Jika pemasok memiliki </w:t>
      </w:r>
      <w:r w:rsidRPr="0081340B">
        <w:rPr>
          <w:rFonts w:ascii="Book Antiqua" w:hAnsi="Book Antiqua"/>
          <w:i/>
          <w:iCs/>
          <w:sz w:val="20"/>
          <w:szCs w:val="20"/>
          <w:lang w:val="en"/>
        </w:rPr>
        <w:t>lead time</w:t>
      </w:r>
      <w:r w:rsidRPr="0081340B">
        <w:rPr>
          <w:rFonts w:ascii="Book Antiqua" w:hAnsi="Book Antiqua"/>
          <w:sz w:val="20"/>
          <w:szCs w:val="20"/>
          <w:lang w:val="en"/>
        </w:rPr>
        <w:t xml:space="preserve"> yang panjang atau tidak dapat diandalkan, perusahaan dagang harus melakukan pemesanan lebih awal atau mempertahankan tingkat stok pengaman (</w:t>
      </w:r>
      <w:r w:rsidRPr="0081340B">
        <w:rPr>
          <w:rFonts w:ascii="Book Antiqua" w:hAnsi="Book Antiqua"/>
          <w:i/>
          <w:iCs/>
          <w:sz w:val="20"/>
          <w:szCs w:val="20"/>
          <w:lang w:val="en"/>
        </w:rPr>
        <w:t>safety stock</w:t>
      </w:r>
      <w:r w:rsidRPr="0081340B">
        <w:rPr>
          <w:rFonts w:ascii="Book Antiqua" w:hAnsi="Book Antiqua"/>
          <w:sz w:val="20"/>
          <w:szCs w:val="20"/>
          <w:lang w:val="en"/>
        </w:rPr>
        <w:t xml:space="preserve">) yang lebih tinggi. Keduanya memiliki implikasi biaya. Memesan lebih awal dapat mengikat modal kerja lebih lama, sementara stok pengaman yang lebih tinggi meningkatkan biaya penyimpanan. Sistem perencanaan modern seperti </w:t>
      </w:r>
      <w:r w:rsidRPr="0081340B">
        <w:rPr>
          <w:rFonts w:ascii="Book Antiqua" w:hAnsi="Book Antiqua"/>
          <w:i/>
          <w:iCs/>
          <w:sz w:val="20"/>
          <w:szCs w:val="20"/>
          <w:lang w:val="en"/>
        </w:rPr>
        <w:t>Material Requirements Planning</w:t>
      </w:r>
      <w:r w:rsidRPr="0081340B">
        <w:rPr>
          <w:rFonts w:ascii="Book Antiqua" w:hAnsi="Book Antiqua"/>
          <w:sz w:val="20"/>
          <w:szCs w:val="20"/>
          <w:lang w:val="en"/>
        </w:rPr>
        <w:t xml:space="preserve"> (MRP) atau </w:t>
      </w:r>
      <w:r w:rsidRPr="0081340B">
        <w:rPr>
          <w:rFonts w:ascii="Book Antiqua" w:hAnsi="Book Antiqua"/>
          <w:i/>
          <w:iCs/>
          <w:sz w:val="20"/>
          <w:szCs w:val="20"/>
          <w:lang w:val="en"/>
        </w:rPr>
        <w:t>Vendor-Managed Inventory</w:t>
      </w:r>
      <w:r w:rsidRPr="0081340B">
        <w:rPr>
          <w:rFonts w:ascii="Book Antiqua" w:hAnsi="Book Antiqua"/>
          <w:sz w:val="20"/>
          <w:szCs w:val="20"/>
          <w:lang w:val="en"/>
        </w:rPr>
        <w:t xml:space="preserve"> (VMI) digunakan oleh peritel besar untuk mengotomatisasi </w:t>
      </w:r>
      <w:r w:rsidRPr="0081340B">
        <w:rPr>
          <w:rFonts w:ascii="Book Antiqua" w:hAnsi="Book Antiqua"/>
          <w:sz w:val="20"/>
          <w:szCs w:val="20"/>
          <w:lang w:val="en"/>
        </w:rPr>
        <w:lastRenderedPageBreak/>
        <w:t xml:space="preserve">proses pemesanan dengan memperhitungkan </w:t>
      </w:r>
      <w:r w:rsidRPr="0081340B">
        <w:rPr>
          <w:rFonts w:ascii="Book Antiqua" w:hAnsi="Book Antiqua"/>
          <w:i/>
          <w:iCs/>
          <w:sz w:val="20"/>
          <w:szCs w:val="20"/>
          <w:lang w:val="en"/>
        </w:rPr>
        <w:t>lead time</w:t>
      </w:r>
      <w:r w:rsidRPr="0081340B">
        <w:rPr>
          <w:rFonts w:ascii="Book Antiqua" w:hAnsi="Book Antiqua"/>
          <w:sz w:val="20"/>
          <w:szCs w:val="20"/>
          <w:lang w:val="en"/>
        </w:rPr>
        <w:t xml:space="preserve"> dan tingkat penjualan secara </w:t>
      </w:r>
      <w:r w:rsidRPr="0081340B">
        <w:rPr>
          <w:rFonts w:ascii="Book Antiqua" w:hAnsi="Book Antiqua"/>
          <w:i/>
          <w:iCs/>
          <w:sz w:val="20"/>
          <w:szCs w:val="20"/>
          <w:lang w:val="en"/>
        </w:rPr>
        <w:t>real-time</w:t>
      </w:r>
      <w:r w:rsidRPr="0081340B">
        <w:rPr>
          <w:rFonts w:ascii="Book Antiqua" w:hAnsi="Book Antiqua"/>
          <w:sz w:val="20"/>
          <w:szCs w:val="20"/>
          <w:lang w:val="en"/>
        </w:rPr>
        <w:t>, sehingga mengoptimalkan waktu pembelian dan tingkat persediaan (Jacobs &amp; Chase, 2020).</w:t>
      </w:r>
    </w:p>
    <w:p w14:paraId="7467B502" w14:textId="77777777" w:rsidR="00E67145" w:rsidRPr="0081340B" w:rsidRDefault="00E67145" w:rsidP="0081340B">
      <w:pPr>
        <w:spacing w:after="0" w:line="276" w:lineRule="auto"/>
        <w:ind w:left="567" w:firstLine="567"/>
        <w:jc w:val="both"/>
        <w:rPr>
          <w:rFonts w:ascii="Book Antiqua" w:hAnsi="Book Antiqua"/>
          <w:sz w:val="20"/>
          <w:szCs w:val="20"/>
          <w:lang w:val="en"/>
        </w:rPr>
      </w:pPr>
    </w:p>
    <w:p w14:paraId="762F572F" w14:textId="2AA60B2A" w:rsidR="00957590" w:rsidRPr="0081340B" w:rsidRDefault="00957590" w:rsidP="0081340B">
      <w:pPr>
        <w:pStyle w:val="Heading2"/>
        <w:numPr>
          <w:ilvl w:val="0"/>
          <w:numId w:val="61"/>
        </w:numPr>
        <w:ind w:left="284" w:hanging="284"/>
      </w:pPr>
      <w:bookmarkStart w:id="174" w:name="_xffpa25305vj" w:colFirst="0" w:colLast="0"/>
      <w:bookmarkStart w:id="175" w:name="_Toc219884655"/>
      <w:bookmarkEnd w:id="174"/>
      <w:r w:rsidRPr="0081340B">
        <w:t>Anggaran Persediaan dan Biaya Operasional</w:t>
      </w:r>
      <w:bookmarkEnd w:id="175"/>
    </w:p>
    <w:p w14:paraId="113093F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Setelah merencanakan arus masuk barang melalui anggaran pembelian, fokus selanjutnya adalah mengelola persediaan itu sendiri dan biaya-biaya yang terkait dengan operasional toko atau pusat distribusi. Anggaran persediaan dan biaya operasional adalah tentang memastikan bahwa barang dagangan yang telah dibeli dapat disimpan, ditangani, dan dijual secara efisien. Pengelolaan yang buruk di area ini dapat dengan cepat menggerus margin laba yang telah direncanakan (Rahmawati, 2022).</w:t>
      </w:r>
    </w:p>
    <w:p w14:paraId="0FAA631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Langkah pertama adalah penentuan tingkat persediaan akhir yang optimal. Ini adalah keputusan strategis yang melibatkan pertukaran (</w:t>
      </w:r>
      <w:r w:rsidRPr="0081340B">
        <w:rPr>
          <w:rFonts w:ascii="Book Antiqua" w:hAnsi="Book Antiqua"/>
          <w:i/>
          <w:iCs/>
          <w:sz w:val="20"/>
          <w:szCs w:val="20"/>
          <w:lang w:val="en"/>
        </w:rPr>
        <w:t>trade-off</w:t>
      </w:r>
      <w:r w:rsidRPr="0081340B">
        <w:rPr>
          <w:rFonts w:ascii="Book Antiqua" w:hAnsi="Book Antiqua"/>
          <w:sz w:val="20"/>
          <w:szCs w:val="20"/>
          <w:lang w:val="en"/>
        </w:rPr>
        <w:t xml:space="preserve">) antara biaya dan manfaat. Manfaat dari memiliki persediaan yang cukup adalah kemampuan untuk memenuhi permintaan pelanggan tanpa penundaan dan menghindari kehilangan penjualan. Namun, biaya yang terkait dengan menyimpan persediaan (biaya penyimpanan atau </w:t>
      </w:r>
      <w:r w:rsidRPr="0081340B">
        <w:rPr>
          <w:rFonts w:ascii="Book Antiqua" w:hAnsi="Book Antiqua"/>
          <w:i/>
          <w:iCs/>
          <w:sz w:val="20"/>
          <w:szCs w:val="20"/>
          <w:lang w:val="en"/>
        </w:rPr>
        <w:t>carrying costs</w:t>
      </w:r>
      <w:r w:rsidRPr="0081340B">
        <w:rPr>
          <w:rFonts w:ascii="Book Antiqua" w:hAnsi="Book Antiqua"/>
          <w:sz w:val="20"/>
          <w:szCs w:val="20"/>
          <w:lang w:val="en"/>
        </w:rPr>
        <w:t>) bisa sangat signifikan. Biaya ini mencakup biaya sewa gudang, asuransi, pajak atas persediaan, biaya keamanan, serta biaya modal yang terikat dalam stok yang tidak produktif. Oleh karena itu, anggaran harus mencerminkan kebijakan persediaan yang seimbang, sering kali ditetapkan sebagai target rasio perputaran persediaan (</w:t>
      </w:r>
      <w:r w:rsidRPr="0081340B">
        <w:rPr>
          <w:rFonts w:ascii="Book Antiqua" w:hAnsi="Book Antiqua"/>
          <w:i/>
          <w:iCs/>
          <w:sz w:val="20"/>
          <w:szCs w:val="20"/>
          <w:lang w:val="en"/>
        </w:rPr>
        <w:t>inventory turnover</w:t>
      </w:r>
      <w:r w:rsidRPr="0081340B">
        <w:rPr>
          <w:rFonts w:ascii="Book Antiqua" w:hAnsi="Book Antiqua"/>
          <w:sz w:val="20"/>
          <w:szCs w:val="20"/>
          <w:lang w:val="en"/>
        </w:rPr>
        <w:t>) (Warren &amp; Taylor, 2020).</w:t>
      </w:r>
    </w:p>
    <w:p w14:paraId="16A8782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Selanjutnya, anggaran biaya penyimpanan dan logistik harus disusun secara terperinci. Ini tidak hanya mencakup biaya gudang, tetapi juga semua biaya yang terkait dengan pergerakan barang. Biaya transportasi masuk (</w:t>
      </w:r>
      <w:r w:rsidRPr="0081340B">
        <w:rPr>
          <w:rFonts w:ascii="Book Antiqua" w:hAnsi="Book Antiqua"/>
          <w:i/>
          <w:iCs/>
          <w:sz w:val="20"/>
          <w:szCs w:val="20"/>
          <w:lang w:val="en"/>
        </w:rPr>
        <w:t>freight-in</w:t>
      </w:r>
      <w:r w:rsidRPr="0081340B">
        <w:rPr>
          <w:rFonts w:ascii="Book Antiqua" w:hAnsi="Book Antiqua"/>
          <w:sz w:val="20"/>
          <w:szCs w:val="20"/>
          <w:lang w:val="en"/>
        </w:rPr>
        <w:t>) dari pemasok ke gudang, biaya penanganan material di dalam pusat distribusi, dan biaya transportasi keluar (</w:t>
      </w:r>
      <w:r w:rsidRPr="0081340B">
        <w:rPr>
          <w:rFonts w:ascii="Book Antiqua" w:hAnsi="Book Antiqua"/>
          <w:i/>
          <w:iCs/>
          <w:sz w:val="20"/>
          <w:szCs w:val="20"/>
          <w:lang w:val="en"/>
        </w:rPr>
        <w:t>freight-out</w:t>
      </w:r>
      <w:r w:rsidRPr="0081340B">
        <w:rPr>
          <w:rFonts w:ascii="Book Antiqua" w:hAnsi="Book Antiqua"/>
          <w:sz w:val="20"/>
          <w:szCs w:val="20"/>
          <w:lang w:val="en"/>
        </w:rPr>
        <w:t xml:space="preserve">) untuk mengirimkan barang ke toko-toko cabang atau langsung ke pelanggan adalah </w:t>
      </w:r>
      <w:r w:rsidRPr="0081340B">
        <w:rPr>
          <w:rFonts w:ascii="Book Antiqua" w:hAnsi="Book Antiqua"/>
          <w:sz w:val="20"/>
          <w:szCs w:val="20"/>
          <w:lang w:val="en"/>
        </w:rPr>
        <w:lastRenderedPageBreak/>
        <w:t>komponen-komponen penting yang harus dianggarkan. Efisiensi dalam manajemen rantai pasok dan logistik dapat menjadi sumber keunggulan kompetitif yang signifikan bagi perusahaan dagang.</w:t>
      </w:r>
    </w:p>
    <w:p w14:paraId="5816EB6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Terakhir, pengendalian biaya operasional toko menjadi sangat penting, terutama bagi peritel dengan banyak cabang fisik. Anggaran ini mencakup semua biaya yang diperlukan untuk menjalankan operasional harian toko. Komponen terbesarnya sering kali adalah biaya tenaga kerja (gaji manajer toko, kasir, dan pramuniaga) dan biaya sewa properti. Biaya lain yang harus dianggarkan termasuk utilitas (listrik, air, internet), biaya pemasaran dan promosi di dalam toko (</w:t>
      </w:r>
      <w:r w:rsidRPr="0081340B">
        <w:rPr>
          <w:rFonts w:ascii="Book Antiqua" w:hAnsi="Book Antiqua"/>
          <w:i/>
          <w:iCs/>
          <w:sz w:val="20"/>
          <w:szCs w:val="20"/>
          <w:lang w:val="en"/>
        </w:rPr>
        <w:t>in-store marketing</w:t>
      </w:r>
      <w:r w:rsidRPr="0081340B">
        <w:rPr>
          <w:rFonts w:ascii="Book Antiqua" w:hAnsi="Book Antiqua"/>
          <w:sz w:val="20"/>
          <w:szCs w:val="20"/>
          <w:lang w:val="en"/>
        </w:rPr>
        <w:t>), biaya penyusutan perlengkapan toko (rak, sistem kasir), dan biaya administrasi lainnya. Mengendalikan biaya-biaya ini sambil mempertahankan pengalaman berbelanja yang positif bagi pelanggan adalah kunci untuk mencapai profitabilitas di tingkat toko (Puspitasari &amp; Rachmawati, 2021).</w:t>
      </w:r>
    </w:p>
    <w:p w14:paraId="3A4D152C" w14:textId="77777777" w:rsidR="008130F4" w:rsidRPr="0081340B" w:rsidRDefault="008130F4"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0251A9D6" w14:textId="12FDDF5A"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Mengelola persediaan dan biaya operasional di sebuah supermarket besar mirip dengan mengelola sebuah bendungan dan sistem irigasi. </w:t>
      </w:r>
      <w:r w:rsidRPr="0081340B">
        <w:rPr>
          <w:rFonts w:ascii="Book Antiqua" w:hAnsi="Book Antiqua"/>
          <w:b/>
          <w:bCs/>
          <w:sz w:val="20"/>
          <w:szCs w:val="20"/>
          <w:lang w:val="en"/>
        </w:rPr>
        <w:t>Anggaran Pembelian</w:t>
      </w:r>
      <w:r w:rsidRPr="0081340B">
        <w:rPr>
          <w:rFonts w:ascii="Book Antiqua" w:hAnsi="Book Antiqua"/>
          <w:sz w:val="20"/>
          <w:szCs w:val="20"/>
          <w:lang w:val="en"/>
        </w:rPr>
        <w:t xml:space="preserve"> adalah rencana untuk mengisi bendungan (gudang) dengan air (barang). </w:t>
      </w:r>
      <w:r w:rsidRPr="0081340B">
        <w:rPr>
          <w:rFonts w:ascii="Book Antiqua" w:hAnsi="Book Antiqua"/>
          <w:b/>
          <w:bCs/>
          <w:sz w:val="20"/>
          <w:szCs w:val="20"/>
          <w:lang w:val="en"/>
        </w:rPr>
        <w:t>Penentuan tingkat persediaan optimal</w:t>
      </w:r>
      <w:r w:rsidRPr="0081340B">
        <w:rPr>
          <w:rFonts w:ascii="Book Antiqua" w:hAnsi="Book Antiqua"/>
          <w:sz w:val="20"/>
          <w:szCs w:val="20"/>
          <w:lang w:val="en"/>
        </w:rPr>
        <w:t xml:space="preserve"> adalah seperti memutuskan ketinggian air ideal di bendungan; terlalu rendah berisiko kekeringan (kehabisan stok), terlalu tinggi berisiko banjir dan biaya pemeliharaan yang mahal (biaya penyimpanan). </w:t>
      </w:r>
      <w:r w:rsidRPr="0081340B">
        <w:rPr>
          <w:rFonts w:ascii="Book Antiqua" w:hAnsi="Book Antiqua"/>
          <w:b/>
          <w:bCs/>
          <w:sz w:val="20"/>
          <w:szCs w:val="20"/>
          <w:lang w:val="en"/>
        </w:rPr>
        <w:t>Anggaran biaya logistik</w:t>
      </w:r>
      <w:r w:rsidRPr="0081340B">
        <w:rPr>
          <w:rFonts w:ascii="Book Antiqua" w:hAnsi="Book Antiqua"/>
          <w:sz w:val="20"/>
          <w:szCs w:val="20"/>
          <w:lang w:val="en"/>
        </w:rPr>
        <w:t xml:space="preserve"> adalah biaya untuk memelihara pipa-pipa dan kanal yang mengalirkan air dari bendungan ke sawah-sawah (toko-toko). </w:t>
      </w:r>
      <w:r w:rsidRPr="0081340B">
        <w:rPr>
          <w:rFonts w:ascii="Book Antiqua" w:hAnsi="Book Antiqua"/>
          <w:b/>
          <w:bCs/>
          <w:sz w:val="20"/>
          <w:szCs w:val="20"/>
          <w:lang w:val="en"/>
        </w:rPr>
        <w:t>Pengendalian biaya operasional toko</w:t>
      </w:r>
      <w:r w:rsidRPr="0081340B">
        <w:rPr>
          <w:rFonts w:ascii="Book Antiqua" w:hAnsi="Book Antiqua"/>
          <w:sz w:val="20"/>
          <w:szCs w:val="20"/>
          <w:lang w:val="en"/>
        </w:rPr>
        <w:t xml:space="preserve"> adalah seperti memastikan bahwa air di setiap petak sawah digunakan secara efisien tanpa pemborosan. Jika sistem irigasi (logistik) bocor atau air di sawah (operasional toko) terbuang, maka seluruh sistem menjadi tidak efisien, tidak peduli seberapa baik bendungan itu diisi.</w:t>
      </w:r>
    </w:p>
    <w:p w14:paraId="35873CA1" w14:textId="77777777" w:rsidR="007649F8" w:rsidRPr="0081340B" w:rsidRDefault="007649F8" w:rsidP="0081340B">
      <w:pPr>
        <w:spacing w:line="276" w:lineRule="auto"/>
        <w:rPr>
          <w:rFonts w:ascii="Book Antiqua" w:hAnsi="Book Antiqua"/>
          <w:b/>
          <w:bCs/>
          <w:sz w:val="20"/>
          <w:szCs w:val="20"/>
          <w:lang w:val="en"/>
        </w:rPr>
      </w:pPr>
      <w:bookmarkStart w:id="176" w:name="_o0qqi32trcc3" w:colFirst="0" w:colLast="0"/>
      <w:bookmarkEnd w:id="176"/>
      <w:r w:rsidRPr="0081340B">
        <w:rPr>
          <w:rFonts w:ascii="Book Antiqua" w:hAnsi="Book Antiqua"/>
          <w:b/>
          <w:bCs/>
          <w:sz w:val="20"/>
          <w:szCs w:val="20"/>
          <w:lang w:val="en"/>
        </w:rPr>
        <w:br w:type="page"/>
      </w:r>
    </w:p>
    <w:p w14:paraId="11ED1AF0" w14:textId="1EAEDDFF" w:rsidR="00957590" w:rsidRPr="0081340B" w:rsidRDefault="00957590" w:rsidP="0081340B">
      <w:pPr>
        <w:pStyle w:val="ListParagraph"/>
        <w:numPr>
          <w:ilvl w:val="0"/>
          <w:numId w:val="164"/>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Penentuan Tingkat Persediaan Akhir Optimal</w:t>
      </w:r>
    </w:p>
    <w:p w14:paraId="502F126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Menentukan tingkat persediaan akhir yang optimal adalah salah satu keputusan penganggaran yang paling menantang bagi perusahaan dagang. Kebijakan yang terlalu konservatif (menyimpan terlalu banyak stok) akan mengikat modal kerja dan meningkatkan biaya penyimpanan secara signifikan (Rahmawati, 2022). Sebaliknya, kebijakan yang terlalu agresif (menyimpan terlalu sedikit stok) meningkatkan risiko </w:t>
      </w:r>
      <w:r w:rsidRPr="0081340B">
        <w:rPr>
          <w:rFonts w:ascii="Book Antiqua" w:hAnsi="Book Antiqua"/>
          <w:i/>
          <w:iCs/>
          <w:sz w:val="20"/>
          <w:szCs w:val="20"/>
          <w:lang w:val="en"/>
        </w:rPr>
        <w:t>stock-out</w:t>
      </w:r>
      <w:r w:rsidRPr="0081340B">
        <w:rPr>
          <w:rFonts w:ascii="Book Antiqua" w:hAnsi="Book Antiqua"/>
          <w:sz w:val="20"/>
          <w:szCs w:val="20"/>
          <w:lang w:val="en"/>
        </w:rPr>
        <w:t>, yang tidak hanya menyebabkan kehilangan penjualan saat ini tetapi juga dapat merusak loyalitas pelanggan dalam jangka panjang.</w:t>
      </w:r>
    </w:p>
    <w:p w14:paraId="38E1C02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Banyak perusahaan menggunakan pendekatan praktis dengan menetapkan persediaan akhir sebagai persentase dari penjualan atau harga pokok penjualan periode berikutnya. Kebijakan ini secara implisit membangun stok pengaman untuk periode mendatang. Perusahaan yang lebih canggih dapat menggunakan model kuantitatif seperti </w:t>
      </w:r>
      <w:r w:rsidRPr="0081340B">
        <w:rPr>
          <w:rFonts w:ascii="Book Antiqua" w:hAnsi="Book Antiqua"/>
          <w:i/>
          <w:iCs/>
          <w:sz w:val="20"/>
          <w:szCs w:val="20"/>
          <w:lang w:val="en"/>
        </w:rPr>
        <w:t>Economic Order Quantity</w:t>
      </w:r>
      <w:r w:rsidRPr="0081340B">
        <w:rPr>
          <w:rFonts w:ascii="Book Antiqua" w:hAnsi="Book Antiqua"/>
          <w:sz w:val="20"/>
          <w:szCs w:val="20"/>
          <w:lang w:val="en"/>
        </w:rPr>
        <w:t xml:space="preserve"> (EOQ) untuk menentukan ukuran pesanan yang paling ekonomis, dan analisis titik pemesanan kembali (</w:t>
      </w:r>
      <w:r w:rsidRPr="0081340B">
        <w:rPr>
          <w:rFonts w:ascii="Book Antiqua" w:hAnsi="Book Antiqua"/>
          <w:i/>
          <w:iCs/>
          <w:sz w:val="20"/>
          <w:szCs w:val="20"/>
          <w:lang w:val="en"/>
        </w:rPr>
        <w:t>reorder point</w:t>
      </w:r>
      <w:r w:rsidRPr="0081340B">
        <w:rPr>
          <w:rFonts w:ascii="Book Antiqua" w:hAnsi="Book Antiqua"/>
          <w:sz w:val="20"/>
          <w:szCs w:val="20"/>
          <w:lang w:val="en"/>
        </w:rPr>
        <w:t xml:space="preserve">) yang memperhitungkan </w:t>
      </w:r>
      <w:r w:rsidRPr="0081340B">
        <w:rPr>
          <w:rFonts w:ascii="Book Antiqua" w:hAnsi="Book Antiqua"/>
          <w:i/>
          <w:iCs/>
          <w:sz w:val="20"/>
          <w:szCs w:val="20"/>
          <w:lang w:val="en"/>
        </w:rPr>
        <w:t>lead time</w:t>
      </w:r>
      <w:r w:rsidRPr="0081340B">
        <w:rPr>
          <w:rFonts w:ascii="Book Antiqua" w:hAnsi="Book Antiqua"/>
          <w:sz w:val="20"/>
          <w:szCs w:val="20"/>
          <w:lang w:val="en"/>
        </w:rPr>
        <w:t xml:space="preserve"> dan variabilitas permintaan untuk menentukan kapan harus memesan kembali. Tujuan utamanya adalah untuk mencapai </w:t>
      </w:r>
      <w:r w:rsidRPr="0081340B">
        <w:rPr>
          <w:rFonts w:ascii="Book Antiqua" w:hAnsi="Book Antiqua"/>
          <w:b/>
          <w:bCs/>
          <w:sz w:val="20"/>
          <w:szCs w:val="20"/>
          <w:lang w:val="en"/>
        </w:rPr>
        <w:t>rasio perputaran persediaan</w:t>
      </w:r>
      <w:r w:rsidRPr="0081340B">
        <w:rPr>
          <w:rFonts w:ascii="Book Antiqua" w:hAnsi="Book Antiqua"/>
          <w:sz w:val="20"/>
          <w:szCs w:val="20"/>
          <w:lang w:val="en"/>
        </w:rPr>
        <w:t xml:space="preserve"> (</w:t>
      </w:r>
      <w:r w:rsidRPr="0081340B">
        <w:rPr>
          <w:rFonts w:ascii="Book Antiqua" w:hAnsi="Book Antiqua"/>
          <w:i/>
          <w:iCs/>
          <w:sz w:val="20"/>
          <w:szCs w:val="20"/>
          <w:lang w:val="en"/>
        </w:rPr>
        <w:t>inventory turnover</w:t>
      </w:r>
      <w:r w:rsidRPr="0081340B">
        <w:rPr>
          <w:rFonts w:ascii="Book Antiqua" w:hAnsi="Book Antiqua"/>
          <w:sz w:val="20"/>
          <w:szCs w:val="20"/>
          <w:lang w:val="en"/>
        </w:rPr>
        <w:t>) yang dianggarkan, yang mengukur seberapa cepat persediaan dijual dan diganti (Warren &amp; Taylor, 2020).</w:t>
      </w:r>
    </w:p>
    <w:p w14:paraId="47955DA0" w14:textId="25F2D485" w:rsidR="00957590" w:rsidRPr="0081340B" w:rsidRDefault="00957590" w:rsidP="0081340B">
      <w:pPr>
        <w:pStyle w:val="ListParagraph"/>
        <w:numPr>
          <w:ilvl w:val="0"/>
          <w:numId w:val="164"/>
        </w:numPr>
        <w:spacing w:after="0" w:line="276" w:lineRule="auto"/>
        <w:ind w:left="567" w:hanging="283"/>
        <w:contextualSpacing w:val="0"/>
        <w:jc w:val="both"/>
        <w:rPr>
          <w:rFonts w:ascii="Book Antiqua" w:hAnsi="Book Antiqua"/>
          <w:b/>
          <w:bCs/>
          <w:sz w:val="20"/>
          <w:szCs w:val="20"/>
          <w:lang w:val="en"/>
        </w:rPr>
      </w:pPr>
      <w:bookmarkStart w:id="177" w:name="_ghwkylb4yie8" w:colFirst="0" w:colLast="0"/>
      <w:bookmarkEnd w:id="177"/>
      <w:r w:rsidRPr="0081340B">
        <w:rPr>
          <w:rFonts w:ascii="Book Antiqua" w:hAnsi="Book Antiqua"/>
          <w:b/>
          <w:bCs/>
          <w:sz w:val="20"/>
          <w:szCs w:val="20"/>
          <w:lang w:val="en"/>
        </w:rPr>
        <w:t>Anggaran Biaya Penyimpanan dan Logistik</w:t>
      </w:r>
    </w:p>
    <w:p w14:paraId="4835AB9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biaya penyimpanan dan logistik mencakup semua biaya yang terkait dengan memegang dan memindahkan persediaan. Biaya penyimpanan (</w:t>
      </w:r>
      <w:r w:rsidRPr="0081340B">
        <w:rPr>
          <w:rFonts w:ascii="Book Antiqua" w:hAnsi="Book Antiqua"/>
          <w:i/>
          <w:iCs/>
          <w:sz w:val="20"/>
          <w:szCs w:val="20"/>
          <w:lang w:val="en"/>
        </w:rPr>
        <w:t>carrying costs</w:t>
      </w:r>
      <w:r w:rsidRPr="0081340B">
        <w:rPr>
          <w:rFonts w:ascii="Book Antiqua" w:hAnsi="Book Antiqua"/>
          <w:sz w:val="20"/>
          <w:szCs w:val="20"/>
          <w:lang w:val="en"/>
        </w:rPr>
        <w:t>) mencakup komponen-komponen seperti biaya sewa dan utilitas gudang, asuransi persediaan, gaji staf gudang, biaya sistem manajemen gudang, dan biaya oportunitas dari modal yang terikat dalam persediaan (Jacobs &amp; Chase, 2020). Biaya ini sering kali dianggarkan sebagai persentase dari nilai rata-rata persediaan.</w:t>
      </w:r>
    </w:p>
    <w:p w14:paraId="4E04082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Biaya logistik mencakup biaya transportasi. </w:t>
      </w:r>
      <w:r w:rsidRPr="0081340B">
        <w:rPr>
          <w:rFonts w:ascii="Book Antiqua" w:hAnsi="Book Antiqua"/>
          <w:b/>
          <w:bCs/>
          <w:sz w:val="20"/>
          <w:szCs w:val="20"/>
          <w:lang w:val="en"/>
        </w:rPr>
        <w:t>Biaya transportasi masuk</w:t>
      </w:r>
      <w:r w:rsidRPr="0081340B">
        <w:rPr>
          <w:rFonts w:ascii="Book Antiqua" w:hAnsi="Book Antiqua"/>
          <w:sz w:val="20"/>
          <w:szCs w:val="20"/>
          <w:lang w:val="en"/>
        </w:rPr>
        <w:t xml:space="preserve"> (</w:t>
      </w:r>
      <w:r w:rsidRPr="0081340B">
        <w:rPr>
          <w:rFonts w:ascii="Book Antiqua" w:hAnsi="Book Antiqua"/>
          <w:i/>
          <w:iCs/>
          <w:sz w:val="20"/>
          <w:szCs w:val="20"/>
          <w:lang w:val="en"/>
        </w:rPr>
        <w:t>freight-in</w:t>
      </w:r>
      <w:r w:rsidRPr="0081340B">
        <w:rPr>
          <w:rFonts w:ascii="Book Antiqua" w:hAnsi="Book Antiqua"/>
          <w:sz w:val="20"/>
          <w:szCs w:val="20"/>
          <w:lang w:val="en"/>
        </w:rPr>
        <w:t xml:space="preserve">) adalah biaya pengiriman barang dari pemasok ke gudang perusahaan. Menurut prinsip akuntansi, biaya ini dianggap sebagai bagian dari harga pokok persediaan. </w:t>
      </w:r>
      <w:r w:rsidRPr="0081340B">
        <w:rPr>
          <w:rFonts w:ascii="Book Antiqua" w:hAnsi="Book Antiqua"/>
          <w:b/>
          <w:bCs/>
          <w:sz w:val="20"/>
          <w:szCs w:val="20"/>
          <w:lang w:val="en"/>
        </w:rPr>
        <w:t>Biaya transportasi keluar</w:t>
      </w:r>
      <w:r w:rsidRPr="0081340B">
        <w:rPr>
          <w:rFonts w:ascii="Book Antiqua" w:hAnsi="Book Antiqua"/>
          <w:sz w:val="20"/>
          <w:szCs w:val="20"/>
          <w:lang w:val="en"/>
        </w:rPr>
        <w:t xml:space="preserve"> (</w:t>
      </w:r>
      <w:r w:rsidRPr="0081340B">
        <w:rPr>
          <w:rFonts w:ascii="Book Antiqua" w:hAnsi="Book Antiqua"/>
          <w:i/>
          <w:iCs/>
          <w:sz w:val="20"/>
          <w:szCs w:val="20"/>
          <w:lang w:val="en"/>
        </w:rPr>
        <w:t>freight-out</w:t>
      </w:r>
      <w:r w:rsidRPr="0081340B">
        <w:rPr>
          <w:rFonts w:ascii="Book Antiqua" w:hAnsi="Book Antiqua"/>
          <w:sz w:val="20"/>
          <w:szCs w:val="20"/>
          <w:lang w:val="en"/>
        </w:rPr>
        <w:t xml:space="preserve"> atau </w:t>
      </w:r>
      <w:r w:rsidRPr="0081340B">
        <w:rPr>
          <w:rFonts w:ascii="Book Antiqua" w:hAnsi="Book Antiqua"/>
          <w:i/>
          <w:iCs/>
          <w:sz w:val="20"/>
          <w:szCs w:val="20"/>
          <w:lang w:val="en"/>
        </w:rPr>
        <w:t>delivery expense</w:t>
      </w:r>
      <w:r w:rsidRPr="0081340B">
        <w:rPr>
          <w:rFonts w:ascii="Book Antiqua" w:hAnsi="Book Antiqua"/>
          <w:sz w:val="20"/>
          <w:szCs w:val="20"/>
          <w:lang w:val="en"/>
        </w:rPr>
        <w:t>) adalah biaya pengiriman barang dari perusahaan ke pelanggan atau ke toko cabang. Biaya ini diperlakukan sebagai beban penjualan dalam laporan laba rugi. Menganggarkan biaya-biaya ini secara akurat sangat penting untuk menghitung HPP dan mengendalikan biaya penjualan (Garrison et al., 2021).</w:t>
      </w:r>
    </w:p>
    <w:p w14:paraId="0BBACE7E" w14:textId="40B1D424" w:rsidR="00957590" w:rsidRPr="0081340B" w:rsidRDefault="00957590" w:rsidP="0081340B">
      <w:pPr>
        <w:pStyle w:val="ListParagraph"/>
        <w:numPr>
          <w:ilvl w:val="0"/>
          <w:numId w:val="164"/>
        </w:numPr>
        <w:spacing w:after="0" w:line="276" w:lineRule="auto"/>
        <w:ind w:left="567" w:hanging="283"/>
        <w:contextualSpacing w:val="0"/>
        <w:jc w:val="both"/>
        <w:rPr>
          <w:rFonts w:ascii="Book Antiqua" w:hAnsi="Book Antiqua"/>
          <w:b/>
          <w:bCs/>
          <w:sz w:val="20"/>
          <w:szCs w:val="20"/>
          <w:lang w:val="en"/>
        </w:rPr>
      </w:pPr>
      <w:bookmarkStart w:id="178" w:name="_c7nycsrtbbzh" w:colFirst="0" w:colLast="0"/>
      <w:bookmarkEnd w:id="178"/>
      <w:r w:rsidRPr="0081340B">
        <w:rPr>
          <w:rFonts w:ascii="Book Antiqua" w:hAnsi="Book Antiqua"/>
          <w:b/>
          <w:bCs/>
          <w:sz w:val="20"/>
          <w:szCs w:val="20"/>
          <w:lang w:val="en"/>
        </w:rPr>
        <w:t>Pengendalian Biaya Operasional Toko</w:t>
      </w:r>
    </w:p>
    <w:p w14:paraId="18905BF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Bagi peritel, biaya operasional toko atau </w:t>
      </w:r>
      <w:r w:rsidRPr="0081340B">
        <w:rPr>
          <w:rFonts w:ascii="Book Antiqua" w:hAnsi="Book Antiqua"/>
          <w:i/>
          <w:iCs/>
          <w:sz w:val="20"/>
          <w:szCs w:val="20"/>
          <w:lang w:val="en"/>
        </w:rPr>
        <w:t>store operating costs</w:t>
      </w:r>
      <w:r w:rsidRPr="0081340B">
        <w:rPr>
          <w:rFonts w:ascii="Book Antiqua" w:hAnsi="Book Antiqua"/>
          <w:sz w:val="20"/>
          <w:szCs w:val="20"/>
          <w:lang w:val="en"/>
        </w:rPr>
        <w:t xml:space="preserve"> merupakan komponen pengeluaran yang signifikan setelah HPP. Anggaran untuk biaya-biaya ini harus disusun secara terperinci untuk setiap lokasi toko. Biaya ini dapat diklasifikasikan menjadi biaya variabel dan tetap. </w:t>
      </w:r>
      <w:r w:rsidRPr="0081340B">
        <w:rPr>
          <w:rFonts w:ascii="Book Antiqua" w:hAnsi="Book Antiqua"/>
          <w:b/>
          <w:bCs/>
          <w:sz w:val="20"/>
          <w:szCs w:val="20"/>
          <w:lang w:val="en"/>
        </w:rPr>
        <w:t>Biaya variabel</w:t>
      </w:r>
      <w:r w:rsidRPr="0081340B">
        <w:rPr>
          <w:rFonts w:ascii="Book Antiqua" w:hAnsi="Book Antiqua"/>
          <w:sz w:val="20"/>
          <w:szCs w:val="20"/>
          <w:lang w:val="en"/>
        </w:rPr>
        <w:t xml:space="preserve"> sering kali terkait dengan volume penjualan, seperti komisi penjualan untuk pramuniaga dan biaya pemrosesan kartu kredit (Puspitasari &amp; Rachmawati, 2021).</w:t>
      </w:r>
    </w:p>
    <w:p w14:paraId="7524E24D" w14:textId="25125F36"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t>Biaya tetap</w:t>
      </w:r>
      <w:r w:rsidRPr="0081340B">
        <w:rPr>
          <w:rFonts w:ascii="Book Antiqua" w:hAnsi="Book Antiqua"/>
          <w:sz w:val="20"/>
          <w:szCs w:val="20"/>
          <w:lang w:val="en"/>
        </w:rPr>
        <w:t xml:space="preserve"> merupakan porsi yang lebih besar, mencakup </w:t>
      </w:r>
      <w:r w:rsidRPr="0081340B">
        <w:rPr>
          <w:rFonts w:ascii="Book Antiqua" w:hAnsi="Book Antiqua"/>
          <w:b/>
          <w:bCs/>
          <w:sz w:val="20"/>
          <w:szCs w:val="20"/>
          <w:lang w:val="en"/>
        </w:rPr>
        <w:t>biaya kepegawaian</w:t>
      </w:r>
      <w:r w:rsidRPr="0081340B">
        <w:rPr>
          <w:rFonts w:ascii="Book Antiqua" w:hAnsi="Book Antiqua"/>
          <w:sz w:val="20"/>
          <w:szCs w:val="20"/>
          <w:lang w:val="en"/>
        </w:rPr>
        <w:t xml:space="preserve"> (gaji tetap manajer toko dan staf), </w:t>
      </w:r>
      <w:r w:rsidRPr="0081340B">
        <w:rPr>
          <w:rFonts w:ascii="Book Antiqua" w:hAnsi="Book Antiqua"/>
          <w:b/>
          <w:bCs/>
          <w:sz w:val="20"/>
          <w:szCs w:val="20"/>
          <w:lang w:val="en"/>
        </w:rPr>
        <w:t>biaya hunian</w:t>
      </w:r>
      <w:r w:rsidRPr="0081340B">
        <w:rPr>
          <w:rFonts w:ascii="Book Antiqua" w:hAnsi="Book Antiqua"/>
          <w:sz w:val="20"/>
          <w:szCs w:val="20"/>
          <w:lang w:val="en"/>
        </w:rPr>
        <w:t xml:space="preserve"> (sewa, pajak properti, asuransi gedung), dan </w:t>
      </w:r>
      <w:r w:rsidRPr="0081340B">
        <w:rPr>
          <w:rFonts w:ascii="Book Antiqua" w:hAnsi="Book Antiqua"/>
          <w:b/>
          <w:bCs/>
          <w:sz w:val="20"/>
          <w:szCs w:val="20"/>
          <w:lang w:val="en"/>
        </w:rPr>
        <w:t>biaya operasional lainnya</w:t>
      </w:r>
      <w:r w:rsidRPr="0081340B">
        <w:rPr>
          <w:rFonts w:ascii="Book Antiqua" w:hAnsi="Book Antiqua"/>
          <w:sz w:val="20"/>
          <w:szCs w:val="20"/>
          <w:lang w:val="en"/>
        </w:rPr>
        <w:t xml:space="preserve"> (utilitas, pemeliharaan, keamanan, penyusutan aset toko). Pengendalian biaya ini dilakukan dengan menetapkan anggaran untuk setiap kategori pengeluaran dan secara teratur membandingkan realisasi dengan anggaran. Manajer toko sering kali diberi tanggung jawab dan insentif untuk mengelola biaya-biaya yang dapat mereka kendalikan (</w:t>
      </w:r>
      <w:r w:rsidRPr="0081340B">
        <w:rPr>
          <w:rFonts w:ascii="Book Antiqua" w:hAnsi="Book Antiqua"/>
          <w:i/>
          <w:iCs/>
          <w:sz w:val="20"/>
          <w:szCs w:val="20"/>
          <w:lang w:val="en"/>
        </w:rPr>
        <w:t>controllable costs</w:t>
      </w:r>
      <w:r w:rsidRPr="0081340B">
        <w:rPr>
          <w:rFonts w:ascii="Book Antiqua" w:hAnsi="Book Antiqua"/>
          <w:sz w:val="20"/>
          <w:szCs w:val="20"/>
          <w:lang w:val="en"/>
        </w:rPr>
        <w:t>) di dalam toko mereka (Setiawati &amp; Wahyuni, 2022).</w:t>
      </w:r>
    </w:p>
    <w:p w14:paraId="4CDB5164" w14:textId="77777777" w:rsidR="00350222" w:rsidRPr="0081340B" w:rsidRDefault="00350222" w:rsidP="0081340B">
      <w:pPr>
        <w:spacing w:after="0" w:line="276" w:lineRule="auto"/>
        <w:jc w:val="both"/>
        <w:rPr>
          <w:rFonts w:ascii="Book Antiqua" w:hAnsi="Book Antiqua"/>
          <w:sz w:val="20"/>
          <w:szCs w:val="20"/>
          <w:lang w:val="en"/>
        </w:rPr>
      </w:pPr>
    </w:p>
    <w:p w14:paraId="230AA06E" w14:textId="2346705F" w:rsidR="00957590" w:rsidRPr="0081340B" w:rsidRDefault="00957590" w:rsidP="0081340B">
      <w:pPr>
        <w:pStyle w:val="Heading2"/>
        <w:numPr>
          <w:ilvl w:val="0"/>
          <w:numId w:val="61"/>
        </w:numPr>
        <w:ind w:left="284" w:hanging="284"/>
      </w:pPr>
      <w:bookmarkStart w:id="179" w:name="_847at4y26bot" w:colFirst="0" w:colLast="0"/>
      <w:bookmarkStart w:id="180" w:name="_Toc219884656"/>
      <w:bookmarkEnd w:id="179"/>
      <w:r w:rsidRPr="0081340B">
        <w:t>Proyeksi Laba Rugi Perusahaan Dagang</w:t>
      </w:r>
      <w:bookmarkEnd w:id="180"/>
    </w:p>
    <w:p w14:paraId="69B96A8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Puncak dari proses penganggaran di perusahaan dagang adalah penyusunan proyeksi laporan laba rugi. Laporan proforma ini mengintegrasikan data dari anggaran penjualan, </w:t>
      </w:r>
      <w:r w:rsidRPr="0081340B">
        <w:rPr>
          <w:rFonts w:ascii="Book Antiqua" w:hAnsi="Book Antiqua"/>
          <w:sz w:val="20"/>
          <w:szCs w:val="20"/>
          <w:lang w:val="en"/>
        </w:rPr>
        <w:lastRenderedPageBreak/>
        <w:t>anggaran pembelian, dan anggaran biaya operasional untuk menyajikan gambaran akhir mengenai profitabilitas yang diharapkan. Struktur laporan ini memiliki satu perbedaan kunci dibandingkan perusahaan manufaktur: alih-alih menghitung harga pokok produksi, perusahaan dagang menggunakan harga pokok penjualan (HPP) yang berasal langsung dari biaya pembelian barang (Garrison et al., 2021).</w:t>
      </w:r>
    </w:p>
    <w:p w14:paraId="0939DE8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Fokus utama dalam analisis proyeksi laba rugi perusahaan dagang adalah pada </w:t>
      </w:r>
      <w:r w:rsidRPr="0081340B">
        <w:rPr>
          <w:rFonts w:ascii="Book Antiqua" w:hAnsi="Book Antiqua"/>
          <w:b/>
          <w:bCs/>
          <w:sz w:val="20"/>
          <w:szCs w:val="20"/>
          <w:lang w:val="en"/>
        </w:rPr>
        <w:t>margin laba kotor</w:t>
      </w:r>
      <w:r w:rsidRPr="0081340B">
        <w:rPr>
          <w:rFonts w:ascii="Book Antiqua" w:hAnsi="Book Antiqua"/>
          <w:sz w:val="20"/>
          <w:szCs w:val="20"/>
          <w:lang w:val="en"/>
        </w:rPr>
        <w:t xml:space="preserve"> (</w:t>
      </w:r>
      <w:r w:rsidRPr="0081340B">
        <w:rPr>
          <w:rFonts w:ascii="Book Antiqua" w:hAnsi="Book Antiqua"/>
          <w:i/>
          <w:iCs/>
          <w:sz w:val="20"/>
          <w:szCs w:val="20"/>
          <w:lang w:val="en"/>
        </w:rPr>
        <w:t>gross profit margin</w:t>
      </w:r>
      <w:r w:rsidRPr="0081340B">
        <w:rPr>
          <w:rFonts w:ascii="Book Antiqua" w:hAnsi="Book Antiqua"/>
          <w:sz w:val="20"/>
          <w:szCs w:val="20"/>
          <w:lang w:val="en"/>
        </w:rPr>
        <w:t>). Margin ini, yang dihitung sebagai selisih antara pendapatan penjualan dan HPP, adalah indikator paling fundamental dari kesehatan bisnis dagang. Margin ini menunjukkan seberapa besar sisa pendapatan setelah menutupi biaya barang itu sendiri, yang kemudian harus digunakan untuk menutupi semua biaya operasional lainnya dan menghasilkan laba bersih. Mengestimasi dan menganggarkan margin laba kotor yang realistis dan dapat dipertahankan adalah tujuan utama dari proses perencanaan harga jual dan pembelian (Rahmawati, 2022).</w:t>
      </w:r>
    </w:p>
    <w:p w14:paraId="0C1B583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Setelah laba kotor dihitung, langkah selanjutnya adalah mengurangkan semua biaya operasional yang telah dianggarkan (biaya operasional toko, biaya logistik, biaya administrasi umum) untuk sampai pada laba operasi. Laporan ini menjadi alat yang sangat berguna bagi manajemen untuk melakukan analisis sensitivitas. Manajemen dapat menguji dampak dari berbagai skenario, seperti "Apa yang terjadi pada laba jika harga jual harus diturunkan 5% karena tekanan persaingan?" atau "Bagaimana jika harga pembelian dari pemasok naik 3%?".</w:t>
      </w:r>
    </w:p>
    <w:p w14:paraId="1014B23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Selain itu, proyeksi laba rugi adalah dasar untuk menghitung </w:t>
      </w:r>
      <w:r w:rsidRPr="0081340B">
        <w:rPr>
          <w:rFonts w:ascii="Book Antiqua" w:hAnsi="Book Antiqua"/>
          <w:b/>
          <w:bCs/>
          <w:sz w:val="20"/>
          <w:szCs w:val="20"/>
          <w:lang w:val="en"/>
        </w:rPr>
        <w:t>titik impas</w:t>
      </w:r>
      <w:r w:rsidRPr="0081340B">
        <w:rPr>
          <w:rFonts w:ascii="Book Antiqua" w:hAnsi="Book Antiqua"/>
          <w:sz w:val="20"/>
          <w:szCs w:val="20"/>
          <w:lang w:val="en"/>
        </w:rPr>
        <w:t xml:space="preserve"> (</w:t>
      </w:r>
      <w:r w:rsidRPr="0081340B">
        <w:rPr>
          <w:rFonts w:ascii="Book Antiqua" w:hAnsi="Book Antiqua"/>
          <w:i/>
          <w:iCs/>
          <w:sz w:val="20"/>
          <w:szCs w:val="20"/>
          <w:lang w:val="en"/>
        </w:rPr>
        <w:t>Break-Even Point</w:t>
      </w:r>
      <w:r w:rsidRPr="0081340B">
        <w:rPr>
          <w:rFonts w:ascii="Book Antiqua" w:hAnsi="Book Antiqua"/>
          <w:sz w:val="20"/>
          <w:szCs w:val="20"/>
          <w:lang w:val="en"/>
        </w:rPr>
        <w:t xml:space="preserve"> atau BEP) yang dianggarkan. BEP memberitahu manajemen berapa tingkat penjualan minimum (dalam unit atau rupiah) yang harus dicapai untuk menutupi semua biaya, baik variabel maupun tetap. Mengetahui target BEP ini memberikan sasaran kinerja yang jelas dan membantu dalam mengevaluasi risiko dari </w:t>
      </w:r>
      <w:r w:rsidRPr="0081340B">
        <w:rPr>
          <w:rFonts w:ascii="Book Antiqua" w:hAnsi="Book Antiqua"/>
          <w:sz w:val="20"/>
          <w:szCs w:val="20"/>
          <w:lang w:val="en"/>
        </w:rPr>
        <w:lastRenderedPageBreak/>
        <w:t>rencana operasional. Jika target penjualan yang dianggarkan hanya sedikit di atas titik impas, bisnis tersebut berada dalam posisi yang berisiko.</w:t>
      </w:r>
    </w:p>
    <w:p w14:paraId="6AC9A36B" w14:textId="1242E768" w:rsidR="008130F4" w:rsidRPr="0081340B" w:rsidRDefault="008130F4"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0504C4B7" w14:textId="69530F46"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toko pakaian "Gaya Modis" telah menyusun anggarannya. Proyeksi laba rugi mereka adalah sebagai berikut: Penjualan dianggarkan Rp 5 miliar. Berdasarkan </w:t>
      </w:r>
      <w:r w:rsidRPr="0081340B">
        <w:rPr>
          <w:rFonts w:ascii="Book Antiqua" w:hAnsi="Book Antiqua"/>
          <w:i/>
          <w:iCs/>
          <w:sz w:val="20"/>
          <w:szCs w:val="20"/>
          <w:lang w:val="en"/>
        </w:rPr>
        <w:t>markup</w:t>
      </w:r>
      <w:r w:rsidRPr="0081340B">
        <w:rPr>
          <w:rFonts w:ascii="Book Antiqua" w:hAnsi="Book Antiqua"/>
          <w:sz w:val="20"/>
          <w:szCs w:val="20"/>
          <w:lang w:val="en"/>
        </w:rPr>
        <w:t xml:space="preserve"> standar, HPP diestimasi sebesar 60% dari penjualan, yaitu Rp 3 miliar. Ini menghasilkan </w:t>
      </w:r>
      <w:r w:rsidRPr="0081340B">
        <w:rPr>
          <w:rFonts w:ascii="Book Antiqua" w:hAnsi="Book Antiqua"/>
          <w:b/>
          <w:bCs/>
          <w:sz w:val="20"/>
          <w:szCs w:val="20"/>
          <w:lang w:val="en"/>
        </w:rPr>
        <w:t>estimasi laba kotor</w:t>
      </w:r>
      <w:r w:rsidRPr="0081340B">
        <w:rPr>
          <w:rFonts w:ascii="Book Antiqua" w:hAnsi="Book Antiqua"/>
          <w:sz w:val="20"/>
          <w:szCs w:val="20"/>
          <w:lang w:val="en"/>
        </w:rPr>
        <w:t xml:space="preserve"> sebesar Rp 2 miliar, atau </w:t>
      </w:r>
      <w:r w:rsidRPr="0081340B">
        <w:rPr>
          <w:rFonts w:ascii="Book Antiqua" w:hAnsi="Book Antiqua"/>
          <w:b/>
          <w:bCs/>
          <w:sz w:val="20"/>
          <w:szCs w:val="20"/>
          <w:lang w:val="en"/>
        </w:rPr>
        <w:t>margin laba kotor 40%</w:t>
      </w:r>
      <w:r w:rsidRPr="0081340B">
        <w:rPr>
          <w:rFonts w:ascii="Book Antiqua" w:hAnsi="Book Antiqua"/>
          <w:sz w:val="20"/>
          <w:szCs w:val="20"/>
          <w:lang w:val="en"/>
        </w:rPr>
        <w:t>. Total biaya operasional (sewa, gaji, pemasaran) dianggarkan sebesar Rp 1,5 miliar, di mana Rp 1,2 miliar adalah biaya tetap dan Rp 300 juta adalah biaya variabel. Proyeksi laba operasi adalah Rp 500 juta.</w:t>
      </w:r>
      <w:r w:rsidRPr="0081340B">
        <w:rPr>
          <w:rFonts w:ascii="Book Antiqua" w:hAnsi="Book Antiqua"/>
          <w:sz w:val="20"/>
          <w:szCs w:val="20"/>
          <w:lang w:val="en"/>
        </w:rPr>
        <w:br/>
        <w:t xml:space="preserve">Manajemen kemudian menghitung </w:t>
      </w:r>
      <w:r w:rsidRPr="0081340B">
        <w:rPr>
          <w:rFonts w:ascii="Book Antiqua" w:hAnsi="Book Antiqua"/>
          <w:b/>
          <w:bCs/>
          <w:sz w:val="20"/>
          <w:szCs w:val="20"/>
          <w:lang w:val="en"/>
        </w:rPr>
        <w:t>BEP dalam rupiah</w:t>
      </w:r>
      <w:r w:rsidRPr="0081340B">
        <w:rPr>
          <w:rFonts w:ascii="Book Antiqua" w:hAnsi="Book Antiqua"/>
          <w:sz w:val="20"/>
          <w:szCs w:val="20"/>
          <w:lang w:val="en"/>
        </w:rPr>
        <w:t xml:space="preserve">: </w:t>
      </w:r>
      <w:r w:rsidR="00060D91" w:rsidRPr="0081340B">
        <w:rPr>
          <w:rFonts w:ascii="Book Antiqua" w:hAnsi="Book Antiqua"/>
          <w:sz w:val="20"/>
          <w:szCs w:val="20"/>
          <w:lang w:val="en"/>
        </w:rPr>
        <w:br/>
      </w:r>
      <w:r w:rsidRPr="0081340B">
        <w:rPr>
          <w:rFonts w:ascii="Book Antiqua" w:hAnsi="Book Antiqua"/>
          <w:sz w:val="20"/>
          <w:szCs w:val="20"/>
          <w:lang w:val="en"/>
        </w:rPr>
        <w:t>Rp 1.200.000.000 (Biaya Tetap)</w:t>
      </w:r>
      <w:r w:rsidR="00E07229" w:rsidRPr="0081340B">
        <w:rPr>
          <w:rFonts w:ascii="Book Antiqua" w:hAnsi="Book Antiqua"/>
          <w:sz w:val="20"/>
          <w:szCs w:val="20"/>
          <w:lang w:val="en"/>
        </w:rPr>
        <w:t>/</w:t>
      </w:r>
      <w:r w:rsidRPr="0081340B">
        <w:rPr>
          <w:rFonts w:ascii="Book Antiqua" w:hAnsi="Book Antiqua"/>
          <w:sz w:val="20"/>
          <w:szCs w:val="20"/>
          <w:lang w:val="en"/>
        </w:rPr>
        <w:t xml:space="preserve">0,40 (Rasio Margin Kontribusi) = Rp 3 miliar. Artinya, toko harus mencapai penjualan minimal </w:t>
      </w:r>
      <w:r w:rsidR="00060D91" w:rsidRPr="0081340B">
        <w:rPr>
          <w:rFonts w:ascii="Book Antiqua" w:hAnsi="Book Antiqua"/>
          <w:sz w:val="20"/>
          <w:szCs w:val="20"/>
          <w:lang w:val="en"/>
        </w:rPr>
        <w:br/>
      </w:r>
      <w:r w:rsidRPr="0081340B">
        <w:rPr>
          <w:rFonts w:ascii="Book Antiqua" w:hAnsi="Book Antiqua"/>
          <w:sz w:val="20"/>
          <w:szCs w:val="20"/>
          <w:lang w:val="en"/>
        </w:rPr>
        <w:t>Rp 3 miliar hanya untuk menutupi semua biayanya. Karena target penjualan Rp 5 miliar jauh di atas BEP, manajemen merasa cukup percaya diri dengan rencana tersebut, dengan adanya "margin keamanan" sebesar Rp 2 miliar.</w:t>
      </w:r>
    </w:p>
    <w:p w14:paraId="22FB5BD3" w14:textId="45ABA8C3" w:rsidR="00957590" w:rsidRPr="0081340B" w:rsidRDefault="00957590" w:rsidP="0081340B">
      <w:pPr>
        <w:pStyle w:val="ListParagraph"/>
        <w:numPr>
          <w:ilvl w:val="0"/>
          <w:numId w:val="165"/>
        </w:numPr>
        <w:spacing w:after="0" w:line="276" w:lineRule="auto"/>
        <w:ind w:left="567" w:hanging="283"/>
        <w:contextualSpacing w:val="0"/>
        <w:jc w:val="both"/>
        <w:rPr>
          <w:rFonts w:ascii="Book Antiqua" w:hAnsi="Book Antiqua"/>
          <w:b/>
          <w:bCs/>
          <w:sz w:val="20"/>
          <w:szCs w:val="20"/>
          <w:lang w:val="en"/>
        </w:rPr>
      </w:pPr>
      <w:bookmarkStart w:id="181" w:name="_k88rykt7ywwv" w:colFirst="0" w:colLast="0"/>
      <w:bookmarkEnd w:id="181"/>
      <w:r w:rsidRPr="0081340B">
        <w:rPr>
          <w:rFonts w:ascii="Book Antiqua" w:hAnsi="Book Antiqua"/>
          <w:b/>
          <w:bCs/>
          <w:sz w:val="20"/>
          <w:szCs w:val="20"/>
          <w:lang w:val="en"/>
        </w:rPr>
        <w:t xml:space="preserve">Estimasi </w:t>
      </w:r>
      <w:r w:rsidRPr="0081340B">
        <w:rPr>
          <w:rFonts w:ascii="Book Antiqua" w:hAnsi="Book Antiqua"/>
          <w:b/>
          <w:bCs/>
          <w:i/>
          <w:iCs/>
          <w:sz w:val="20"/>
          <w:szCs w:val="20"/>
          <w:lang w:val="en"/>
        </w:rPr>
        <w:t>Gross Profit Margin</w:t>
      </w:r>
    </w:p>
    <w:p w14:paraId="1FFE8219" w14:textId="7AEC0D1B"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Margin laba kotor (</w:t>
      </w:r>
      <w:r w:rsidRPr="0081340B">
        <w:rPr>
          <w:rFonts w:ascii="Book Antiqua" w:hAnsi="Book Antiqua"/>
          <w:i/>
          <w:iCs/>
          <w:sz w:val="20"/>
          <w:szCs w:val="20"/>
          <w:lang w:val="en"/>
        </w:rPr>
        <w:t>gross profit margin</w:t>
      </w:r>
      <w:r w:rsidRPr="0081340B">
        <w:rPr>
          <w:rFonts w:ascii="Book Antiqua" w:hAnsi="Book Antiqua"/>
          <w:sz w:val="20"/>
          <w:szCs w:val="20"/>
          <w:lang w:val="en"/>
        </w:rPr>
        <w:t xml:space="preserve">) adalah metrik kinerja utama bagi perusahaan dagang. Margin ini dihitung dengan formula: </w:t>
      </w:r>
      <w:r w:rsidRPr="0081340B">
        <w:rPr>
          <w:rFonts w:ascii="Book Antiqua" w:hAnsi="Book Antiqua"/>
          <w:b/>
          <w:bCs/>
          <w:sz w:val="20"/>
          <w:szCs w:val="20"/>
          <w:lang w:val="en"/>
        </w:rPr>
        <w:t>((Penjualan - HPP)</w:t>
      </w:r>
      <w:r w:rsidR="00E07229" w:rsidRPr="0081340B">
        <w:rPr>
          <w:rFonts w:ascii="Book Antiqua" w:hAnsi="Book Antiqua"/>
          <w:b/>
          <w:bCs/>
          <w:sz w:val="20"/>
          <w:szCs w:val="20"/>
          <w:lang w:val="en"/>
        </w:rPr>
        <w:t>/</w:t>
      </w:r>
      <w:r w:rsidRPr="0081340B">
        <w:rPr>
          <w:rFonts w:ascii="Book Antiqua" w:hAnsi="Book Antiqua"/>
          <w:b/>
          <w:bCs/>
          <w:sz w:val="20"/>
          <w:szCs w:val="20"/>
          <w:lang w:val="en"/>
        </w:rPr>
        <w:t>Penjualan) x 100%</w:t>
      </w:r>
      <w:r w:rsidRPr="0081340B">
        <w:rPr>
          <w:rFonts w:ascii="Book Antiqua" w:hAnsi="Book Antiqua"/>
          <w:sz w:val="20"/>
          <w:szCs w:val="20"/>
          <w:lang w:val="en"/>
        </w:rPr>
        <w:t>. Dalam proses penganggaran, manajemen biasanya menetapkan target margin laba kotor. Target ini kemudian memandu dua keputusan strategis yang saling terkait: kebijakan penetapan harga jual dan negosiasi harga pembelian dengan pemasok (Rahmawati, 2022).</w:t>
      </w:r>
    </w:p>
    <w:p w14:paraId="01D1C7C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Untuk mengestimasi HPP, perusahaan sering kali menggunakan persentase HPP terhadap penjualan yang konstan, yang didasarkan pada data historis dan ekspektasi di masa depan. Misalnya, jika secara historis HPP adalah 65% dari penjualan, maka HPP yang dianggarkan akan dihitung sebagai 65% dari penjualan yang dianggarkan. Mengelola margin ini secara aktif adalah kunci sukses. Peritel terus-</w:t>
      </w:r>
      <w:r w:rsidRPr="0081340B">
        <w:rPr>
          <w:rFonts w:ascii="Book Antiqua" w:hAnsi="Book Antiqua"/>
          <w:sz w:val="20"/>
          <w:szCs w:val="20"/>
          <w:lang w:val="en"/>
        </w:rPr>
        <w:lastRenderedPageBreak/>
        <w:t>menerus menganalisis bauran produk (</w:t>
      </w:r>
      <w:r w:rsidRPr="0081340B">
        <w:rPr>
          <w:rFonts w:ascii="Book Antiqua" w:hAnsi="Book Antiqua"/>
          <w:i/>
          <w:iCs/>
          <w:sz w:val="20"/>
          <w:szCs w:val="20"/>
          <w:lang w:val="en"/>
        </w:rPr>
        <w:t>product mix</w:t>
      </w:r>
      <w:r w:rsidRPr="0081340B">
        <w:rPr>
          <w:rFonts w:ascii="Book Antiqua" w:hAnsi="Book Antiqua"/>
          <w:sz w:val="20"/>
          <w:szCs w:val="20"/>
          <w:lang w:val="en"/>
        </w:rPr>
        <w:t>), karena produk yang berbeda memiliki margin yang berbeda, dan berusaha meningkatkan penjualan produk dengan margin tinggi. Mereka juga terus mencari efisiensi dalam rantai pasokan untuk menekan harga pokok barang (Warren &amp; Taylor, 2020).</w:t>
      </w:r>
    </w:p>
    <w:p w14:paraId="67E92CAC" w14:textId="3531B5EB" w:rsidR="00957590" w:rsidRPr="0081340B" w:rsidRDefault="00957590" w:rsidP="00E67145">
      <w:pPr>
        <w:pStyle w:val="ListParagraph"/>
        <w:numPr>
          <w:ilvl w:val="0"/>
          <w:numId w:val="165"/>
        </w:numPr>
        <w:spacing w:before="120" w:after="0" w:line="276" w:lineRule="auto"/>
        <w:ind w:left="567" w:hanging="283"/>
        <w:contextualSpacing w:val="0"/>
        <w:jc w:val="both"/>
        <w:rPr>
          <w:rFonts w:ascii="Book Antiqua" w:hAnsi="Book Antiqua"/>
          <w:b/>
          <w:bCs/>
          <w:sz w:val="20"/>
          <w:szCs w:val="20"/>
          <w:lang w:val="en"/>
        </w:rPr>
      </w:pPr>
      <w:bookmarkStart w:id="182" w:name="_oudr8i4eogd6" w:colFirst="0" w:colLast="0"/>
      <w:bookmarkEnd w:id="182"/>
      <w:r w:rsidRPr="0081340B">
        <w:rPr>
          <w:rFonts w:ascii="Book Antiqua" w:hAnsi="Book Antiqua"/>
          <w:b/>
          <w:bCs/>
          <w:sz w:val="20"/>
          <w:szCs w:val="20"/>
          <w:lang w:val="en"/>
        </w:rPr>
        <w:t xml:space="preserve">Perhitungan </w:t>
      </w:r>
      <w:r w:rsidRPr="0081340B">
        <w:rPr>
          <w:rFonts w:ascii="Book Antiqua" w:hAnsi="Book Antiqua"/>
          <w:b/>
          <w:bCs/>
          <w:i/>
          <w:iCs/>
          <w:sz w:val="20"/>
          <w:szCs w:val="20"/>
          <w:lang w:val="en"/>
        </w:rPr>
        <w:t>Break-Even Point</w:t>
      </w:r>
      <w:r w:rsidRPr="0081340B">
        <w:rPr>
          <w:rFonts w:ascii="Book Antiqua" w:hAnsi="Book Antiqua"/>
          <w:b/>
          <w:bCs/>
          <w:sz w:val="20"/>
          <w:szCs w:val="20"/>
          <w:lang w:val="en"/>
        </w:rPr>
        <w:t xml:space="preserve"> (BEP) Anggaran</w:t>
      </w:r>
    </w:p>
    <w:p w14:paraId="7763C27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Titik Impas atau </w:t>
      </w:r>
      <w:r w:rsidRPr="0081340B">
        <w:rPr>
          <w:rFonts w:ascii="Book Antiqua" w:hAnsi="Book Antiqua"/>
          <w:i/>
          <w:iCs/>
          <w:sz w:val="20"/>
          <w:szCs w:val="20"/>
          <w:lang w:val="en"/>
        </w:rPr>
        <w:t>Break-Even Point</w:t>
      </w:r>
      <w:r w:rsidRPr="0081340B">
        <w:rPr>
          <w:rFonts w:ascii="Book Antiqua" w:hAnsi="Book Antiqua"/>
          <w:sz w:val="20"/>
          <w:szCs w:val="20"/>
          <w:lang w:val="en"/>
        </w:rPr>
        <w:t xml:space="preserve"> (BEP) adalah tingkat penjualan di mana total pendapatan sama dengan total biaya, sehingga tidak ada laba maupun rugi. Menghitung BEP berdasarkan data anggaran adalah alat analisis yang sangat berguna. Ini membantu manajemen memahami volume penjualan minimum yang diperlukan untuk menghindari kerugian. Perhitungan ini memerlukan pemisahan biaya operasional menjadi komponen biaya tetap dan biaya variabel (Hansen &amp; Mowen, 2018).</w:t>
      </w:r>
    </w:p>
    <w:p w14:paraId="6E3C6961" w14:textId="77777777" w:rsidR="00E67145" w:rsidRDefault="00957590" w:rsidP="0081340B">
      <w:pPr>
        <w:spacing w:after="0" w:line="276" w:lineRule="auto"/>
        <w:ind w:left="567"/>
        <w:jc w:val="both"/>
        <w:rPr>
          <w:rFonts w:ascii="Book Antiqua" w:hAnsi="Book Antiqua"/>
          <w:sz w:val="20"/>
          <w:szCs w:val="20"/>
          <w:lang w:val="en"/>
        </w:rPr>
      </w:pPr>
      <w:r w:rsidRPr="0081340B">
        <w:rPr>
          <w:rFonts w:ascii="Book Antiqua" w:hAnsi="Book Antiqua"/>
          <w:sz w:val="20"/>
          <w:szCs w:val="20"/>
          <w:lang w:val="en"/>
        </w:rPr>
        <w:t xml:space="preserve">Formula untuk BEP dalam unit adalah: </w:t>
      </w:r>
    </w:p>
    <w:p w14:paraId="7513548F" w14:textId="1EA3AE85" w:rsidR="00E67145" w:rsidRDefault="00957590" w:rsidP="00E67145">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Total Biaya Tetap</w:t>
      </w:r>
      <w:r w:rsidR="00E07229" w:rsidRPr="0081340B">
        <w:rPr>
          <w:rFonts w:ascii="Book Antiqua" w:hAnsi="Book Antiqua"/>
          <w:b/>
          <w:bCs/>
          <w:sz w:val="20"/>
          <w:szCs w:val="20"/>
          <w:lang w:val="en"/>
        </w:rPr>
        <w:t>/</w:t>
      </w:r>
      <w:r w:rsidRPr="0081340B">
        <w:rPr>
          <w:rFonts w:ascii="Book Antiqua" w:hAnsi="Book Antiqua"/>
          <w:b/>
          <w:bCs/>
          <w:sz w:val="20"/>
          <w:szCs w:val="20"/>
          <w:lang w:val="en"/>
        </w:rPr>
        <w:t>(Harga Jual per Unit - Biaya Variabel per Unit)</w:t>
      </w:r>
      <w:r w:rsidRPr="0081340B">
        <w:rPr>
          <w:rFonts w:ascii="Book Antiqua" w:hAnsi="Book Antiqua"/>
          <w:sz w:val="20"/>
          <w:szCs w:val="20"/>
          <w:lang w:val="en"/>
        </w:rPr>
        <w:t>.</w:t>
      </w:r>
    </w:p>
    <w:p w14:paraId="4F307DCA" w14:textId="436782D7" w:rsidR="00E67145" w:rsidRDefault="00957590" w:rsidP="00E67145">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Biaya variabel per unit dalam perusahaan dagang adalah harga pokok barang ditambah biaya variabel penjualan lainnya (seperti komisi). </w:t>
      </w:r>
    </w:p>
    <w:p w14:paraId="07720693" w14:textId="77777777" w:rsidR="00E67145" w:rsidRDefault="00957590" w:rsidP="0081340B">
      <w:pPr>
        <w:spacing w:after="0" w:line="276" w:lineRule="auto"/>
        <w:ind w:left="567"/>
        <w:jc w:val="both"/>
        <w:rPr>
          <w:rFonts w:ascii="Book Antiqua" w:hAnsi="Book Antiqua"/>
          <w:sz w:val="20"/>
          <w:szCs w:val="20"/>
          <w:lang w:val="en"/>
        </w:rPr>
      </w:pPr>
      <w:r w:rsidRPr="0081340B">
        <w:rPr>
          <w:rFonts w:ascii="Book Antiqua" w:hAnsi="Book Antiqua"/>
          <w:sz w:val="20"/>
          <w:szCs w:val="20"/>
          <w:lang w:val="en"/>
        </w:rPr>
        <w:t xml:space="preserve">Formula untuk BEP dalam rupiah penjualan adalah: </w:t>
      </w:r>
    </w:p>
    <w:p w14:paraId="200A7DF9" w14:textId="3C72EF2C" w:rsidR="00E67145" w:rsidRDefault="00957590" w:rsidP="00E67145">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Total Biaya Tetap</w:t>
      </w:r>
      <w:r w:rsidR="00E07229" w:rsidRPr="0081340B">
        <w:rPr>
          <w:rFonts w:ascii="Book Antiqua" w:hAnsi="Book Antiqua"/>
          <w:b/>
          <w:bCs/>
          <w:sz w:val="20"/>
          <w:szCs w:val="20"/>
          <w:lang w:val="en"/>
        </w:rPr>
        <w:t>/</w:t>
      </w:r>
      <w:r w:rsidRPr="0081340B">
        <w:rPr>
          <w:rFonts w:ascii="Book Antiqua" w:hAnsi="Book Antiqua"/>
          <w:b/>
          <w:bCs/>
          <w:sz w:val="20"/>
          <w:szCs w:val="20"/>
          <w:lang w:val="en"/>
        </w:rPr>
        <w:t>Rasio Margin Kontribusi</w:t>
      </w:r>
      <w:r w:rsidRPr="0081340B">
        <w:rPr>
          <w:rFonts w:ascii="Book Antiqua" w:hAnsi="Book Antiqua"/>
          <w:sz w:val="20"/>
          <w:szCs w:val="20"/>
          <w:lang w:val="en"/>
        </w:rPr>
        <w:t>.</w:t>
      </w:r>
    </w:p>
    <w:p w14:paraId="49282300" w14:textId="12569E7B" w:rsidR="00957590" w:rsidRPr="0081340B" w:rsidRDefault="00957590" w:rsidP="00E67145">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Rasio margin kontribusi dihitung sebagai (Penjualan - Total Biaya Variabel)</w:t>
      </w:r>
      <w:r w:rsidR="00E07229" w:rsidRPr="0081340B">
        <w:rPr>
          <w:rFonts w:ascii="Book Antiqua" w:hAnsi="Book Antiqua"/>
          <w:sz w:val="20"/>
          <w:szCs w:val="20"/>
          <w:lang w:val="en"/>
        </w:rPr>
        <w:t>/</w:t>
      </w:r>
      <w:r w:rsidRPr="0081340B">
        <w:rPr>
          <w:rFonts w:ascii="Book Antiqua" w:hAnsi="Book Antiqua"/>
          <w:sz w:val="20"/>
          <w:szCs w:val="20"/>
          <w:lang w:val="en"/>
        </w:rPr>
        <w:t xml:space="preserve">Penjualan. Mengetahui BEP memungkinkan manajemen untuk menghitung </w:t>
      </w:r>
      <w:r w:rsidRPr="0081340B">
        <w:rPr>
          <w:rFonts w:ascii="Book Antiqua" w:hAnsi="Book Antiqua"/>
          <w:b/>
          <w:bCs/>
          <w:sz w:val="20"/>
          <w:szCs w:val="20"/>
          <w:lang w:val="en"/>
        </w:rPr>
        <w:t>margin keamanan</w:t>
      </w:r>
      <w:r w:rsidRPr="0081340B">
        <w:rPr>
          <w:rFonts w:ascii="Book Antiqua" w:hAnsi="Book Antiqua"/>
          <w:sz w:val="20"/>
          <w:szCs w:val="20"/>
          <w:lang w:val="en"/>
        </w:rPr>
        <w:t xml:space="preserve"> (</w:t>
      </w:r>
      <w:r w:rsidRPr="0081340B">
        <w:rPr>
          <w:rFonts w:ascii="Book Antiqua" w:hAnsi="Book Antiqua"/>
          <w:i/>
          <w:iCs/>
          <w:sz w:val="20"/>
          <w:szCs w:val="20"/>
          <w:lang w:val="en"/>
        </w:rPr>
        <w:t>margin of safety</w:t>
      </w:r>
      <w:r w:rsidRPr="0081340B">
        <w:rPr>
          <w:rFonts w:ascii="Book Antiqua" w:hAnsi="Book Antiqua"/>
          <w:sz w:val="20"/>
          <w:szCs w:val="20"/>
          <w:lang w:val="en"/>
        </w:rPr>
        <w:t>), yaitu selisih antara penjualan yang dianggarkan dengan penjualan BEP, yang menunjukkan seberapa besar penjualan boleh turun sebelum perusahaan mulai merugi (Garrison et al., 2021).</w:t>
      </w:r>
    </w:p>
    <w:p w14:paraId="75F54159" w14:textId="77777777" w:rsidR="00E67145" w:rsidRDefault="00E67145">
      <w:pPr>
        <w:rPr>
          <w:rFonts w:ascii="Book Antiqua" w:hAnsi="Book Antiqua"/>
          <w:b/>
          <w:bCs/>
          <w:sz w:val="20"/>
          <w:szCs w:val="20"/>
          <w:lang w:val="en"/>
        </w:rPr>
      </w:pPr>
      <w:bookmarkStart w:id="183" w:name="_exqlg54i8g6r" w:colFirst="0" w:colLast="0"/>
      <w:bookmarkEnd w:id="183"/>
      <w:r>
        <w:rPr>
          <w:rFonts w:ascii="Book Antiqua" w:hAnsi="Book Antiqua"/>
          <w:b/>
          <w:bCs/>
          <w:sz w:val="20"/>
          <w:szCs w:val="20"/>
          <w:lang w:val="en"/>
        </w:rPr>
        <w:br w:type="page"/>
      </w:r>
    </w:p>
    <w:p w14:paraId="23D393D7" w14:textId="204E468D" w:rsidR="00957590" w:rsidRPr="0081340B" w:rsidRDefault="00957590" w:rsidP="00E67145">
      <w:pPr>
        <w:pStyle w:val="ListParagraph"/>
        <w:numPr>
          <w:ilvl w:val="0"/>
          <w:numId w:val="165"/>
        </w:numPr>
        <w:spacing w:before="120"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Analisis Sensitivitas Harga Jual terhadap Laba</w:t>
      </w:r>
    </w:p>
    <w:p w14:paraId="06DB549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yang telah disusun dapat digunakan sebagai model dinamis untuk melakukan analisis sensitivitas atau analisis "bagaimana-jika". Analisis sensitivitas harga jual terhadap laba adalah salah satu yang paling umum dilakukan. Manajemen dapat mengajukan pertanyaan seperti: "Jika kita terpaksa memberikan diskon rata-rata 5% untuk bersaing, bagaimana dampaknya terhadap laba operasi yang dianggarkan?".</w:t>
      </w:r>
    </w:p>
    <w:p w14:paraId="27498C5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Untuk melakukan ini, analis akan menyesuaikan angka penjualan dalam proyeksi laba rugi (turun 5%), yang secara otomatis juga akan menurunkan laba kotor. Biaya variabel yang terkait dengan penjualan (seperti komisi) mungkin juga akan turun. Biaya tetap akan diasumsikan tidak berubah. Laba operasi yang baru kemudian dihitung. Analisis ini menyoroti seberapa sensitif profitabilitas perusahaan terhadap perubahan kecil dalam harga jual. Perusahaan dengan margin laba tipis akan melihat laba mereka terkikis dengan sangat cepat akibat penurunan harga. Analisis ini membantu manajemen memahami risiko dan membuat keputusan penetapan harga yang lebih terinformasi (Setiawati &amp; Wahyuni, 2022).</w:t>
      </w:r>
    </w:p>
    <w:p w14:paraId="2D6A51C8" w14:textId="77777777" w:rsidR="00350222" w:rsidRPr="0081340B" w:rsidRDefault="00350222" w:rsidP="0081340B">
      <w:pPr>
        <w:spacing w:line="276" w:lineRule="auto"/>
        <w:rPr>
          <w:rFonts w:ascii="Book Antiqua" w:hAnsi="Book Antiqua"/>
          <w:b/>
          <w:bCs/>
          <w:sz w:val="20"/>
          <w:szCs w:val="20"/>
          <w:lang w:val="en"/>
        </w:rPr>
      </w:pPr>
      <w:bookmarkStart w:id="184" w:name="_m52b5yqfj8au" w:colFirst="0" w:colLast="0"/>
      <w:bookmarkEnd w:id="184"/>
      <w:r w:rsidRPr="0081340B">
        <w:rPr>
          <w:rFonts w:ascii="Book Antiqua" w:hAnsi="Book Antiqua"/>
          <w:b/>
          <w:bCs/>
          <w:sz w:val="20"/>
          <w:szCs w:val="20"/>
          <w:lang w:val="en"/>
        </w:rPr>
        <w:br w:type="page"/>
      </w:r>
    </w:p>
    <w:p w14:paraId="4B988FE9" w14:textId="1FEA1118" w:rsidR="00957590" w:rsidRPr="0081340B" w:rsidRDefault="00350222" w:rsidP="0081340B">
      <w:pPr>
        <w:pStyle w:val="Heading2"/>
        <w:jc w:val="center"/>
      </w:pPr>
      <w:bookmarkStart w:id="185" w:name="_Toc219884657"/>
      <w:r w:rsidRPr="0081340B">
        <w:lastRenderedPageBreak/>
        <w:t>RANGKUMAN</w:t>
      </w:r>
      <w:bookmarkEnd w:id="185"/>
    </w:p>
    <w:p w14:paraId="339AD25E" w14:textId="77777777" w:rsidR="00350222" w:rsidRPr="0081340B" w:rsidRDefault="00350222" w:rsidP="0081340B">
      <w:pPr>
        <w:spacing w:after="0" w:line="276" w:lineRule="auto"/>
        <w:jc w:val="both"/>
        <w:rPr>
          <w:rFonts w:ascii="Book Antiqua" w:hAnsi="Book Antiqua"/>
          <w:sz w:val="20"/>
          <w:szCs w:val="20"/>
          <w:lang w:val="en"/>
        </w:rPr>
      </w:pPr>
    </w:p>
    <w:p w14:paraId="36D5B5FC"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Fokus Utama</w:t>
      </w:r>
      <w:r w:rsidRPr="0081340B">
        <w:rPr>
          <w:rFonts w:ascii="Book Antiqua" w:hAnsi="Book Antiqua"/>
          <w:sz w:val="20"/>
          <w:szCs w:val="20"/>
          <w:lang w:val="en"/>
        </w:rPr>
        <w:t>: Penganggaran di perusahaan dagang berpusat pada manajemen persediaan barang dagangan, yang merupakan aktivitas inti "beli dan jual".</w:t>
      </w:r>
    </w:p>
    <w:p w14:paraId="3FB3644E"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Anggaran Pembelian</w:t>
      </w:r>
      <w:r w:rsidRPr="0081340B">
        <w:rPr>
          <w:rFonts w:ascii="Book Antiqua" w:hAnsi="Book Antiqua"/>
          <w:sz w:val="20"/>
          <w:szCs w:val="20"/>
          <w:lang w:val="en"/>
        </w:rPr>
        <w:t>: Merupakan komponen sentral, menggantikan anggaran produksi. Dihitung berdasarkan HPP yang dianggarkan, persediaan awal, dan target persediaan akhir. Formula: Pembelian = HPP + Persediaan Akhir - Persediaan Awal.</w:t>
      </w:r>
    </w:p>
    <w:p w14:paraId="601BE36B"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Lead Time</w:t>
      </w:r>
      <w:r w:rsidRPr="0081340B">
        <w:rPr>
          <w:rFonts w:ascii="Book Antiqua" w:hAnsi="Book Antiqua"/>
          <w:sz w:val="20"/>
          <w:szCs w:val="20"/>
          <w:lang w:val="en"/>
        </w:rPr>
        <w:t>: Waktu tunggu dari pemasok adalah variabel kritis yang harus diperhitungkan dalam penjadwalan pembelian untuk menghindari kehabisan stok.</w:t>
      </w:r>
    </w:p>
    <w:p w14:paraId="28F06CF8"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Manajemen Persediaan</w:t>
      </w:r>
      <w:r w:rsidRPr="0081340B">
        <w:rPr>
          <w:rFonts w:ascii="Book Antiqua" w:hAnsi="Book Antiqua"/>
          <w:sz w:val="20"/>
          <w:szCs w:val="20"/>
          <w:lang w:val="en"/>
        </w:rPr>
        <w:t>: Penentuan tingkat persediaan akhir yang optimal melibatkan pertukaran antara biaya penyimpanan (</w:t>
      </w:r>
      <w:r w:rsidRPr="0081340B">
        <w:rPr>
          <w:rFonts w:ascii="Book Antiqua" w:hAnsi="Book Antiqua"/>
          <w:i/>
          <w:iCs/>
          <w:sz w:val="20"/>
          <w:szCs w:val="20"/>
          <w:lang w:val="en"/>
        </w:rPr>
        <w:t>carrying costs</w:t>
      </w:r>
      <w:r w:rsidRPr="0081340B">
        <w:rPr>
          <w:rFonts w:ascii="Book Antiqua" w:hAnsi="Book Antiqua"/>
          <w:sz w:val="20"/>
          <w:szCs w:val="20"/>
          <w:lang w:val="en"/>
        </w:rPr>
        <w:t>) dan risiko kehilangan penjualan (</w:t>
      </w:r>
      <w:r w:rsidRPr="0081340B">
        <w:rPr>
          <w:rFonts w:ascii="Book Antiqua" w:hAnsi="Book Antiqua"/>
          <w:i/>
          <w:iCs/>
          <w:sz w:val="20"/>
          <w:szCs w:val="20"/>
          <w:lang w:val="en"/>
        </w:rPr>
        <w:t>stock-out costs</w:t>
      </w:r>
      <w:r w:rsidRPr="0081340B">
        <w:rPr>
          <w:rFonts w:ascii="Book Antiqua" w:hAnsi="Book Antiqua"/>
          <w:sz w:val="20"/>
          <w:szCs w:val="20"/>
          <w:lang w:val="en"/>
        </w:rPr>
        <w:t>).</w:t>
      </w:r>
    </w:p>
    <w:p w14:paraId="2A912B8E"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Biaya Operasional</w:t>
      </w:r>
      <w:r w:rsidRPr="0081340B">
        <w:rPr>
          <w:rFonts w:ascii="Book Antiqua" w:hAnsi="Book Antiqua"/>
          <w:sz w:val="20"/>
          <w:szCs w:val="20"/>
          <w:lang w:val="en"/>
        </w:rPr>
        <w:t>: Biaya utama selain HPP adalah biaya penyimpanan dan logistik serta biaya operasional toko (gaji staf, sewa, pemasaran).</w:t>
      </w:r>
    </w:p>
    <w:p w14:paraId="1E40A8AD"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Proyeksi Laba Rugi</w:t>
      </w:r>
      <w:r w:rsidRPr="0081340B">
        <w:rPr>
          <w:rFonts w:ascii="Book Antiqua" w:hAnsi="Book Antiqua"/>
          <w:sz w:val="20"/>
          <w:szCs w:val="20"/>
          <w:lang w:val="en"/>
        </w:rPr>
        <w:t xml:space="preserve">: Laporan laba rugi proforma untuk perusahaan dagang sangat menekankan pada analisis </w:t>
      </w:r>
      <w:r w:rsidRPr="0081340B">
        <w:rPr>
          <w:rFonts w:ascii="Book Antiqua" w:hAnsi="Book Antiqua"/>
          <w:b/>
          <w:bCs/>
          <w:sz w:val="20"/>
          <w:szCs w:val="20"/>
          <w:lang w:val="en"/>
        </w:rPr>
        <w:t>margin laba kotor</w:t>
      </w:r>
      <w:r w:rsidRPr="0081340B">
        <w:rPr>
          <w:rFonts w:ascii="Book Antiqua" w:hAnsi="Book Antiqua"/>
          <w:sz w:val="20"/>
          <w:szCs w:val="20"/>
          <w:lang w:val="en"/>
        </w:rPr>
        <w:t xml:space="preserve"> (</w:t>
      </w:r>
      <w:r w:rsidRPr="0081340B">
        <w:rPr>
          <w:rFonts w:ascii="Book Antiqua" w:hAnsi="Book Antiqua"/>
          <w:i/>
          <w:iCs/>
          <w:sz w:val="20"/>
          <w:szCs w:val="20"/>
          <w:lang w:val="en"/>
        </w:rPr>
        <w:t>gross profit margin</w:t>
      </w:r>
      <w:r w:rsidRPr="0081340B">
        <w:rPr>
          <w:rFonts w:ascii="Book Antiqua" w:hAnsi="Book Antiqua"/>
          <w:sz w:val="20"/>
          <w:szCs w:val="20"/>
          <w:lang w:val="en"/>
        </w:rPr>
        <w:t>).</w:t>
      </w:r>
    </w:p>
    <w:p w14:paraId="3193B044" w14:textId="77777777" w:rsidR="00957590" w:rsidRPr="0081340B" w:rsidRDefault="00957590" w:rsidP="0081340B">
      <w:pPr>
        <w:pStyle w:val="ListParagraph"/>
        <w:numPr>
          <w:ilvl w:val="0"/>
          <w:numId w:val="6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Analisis Kunci</w:t>
      </w:r>
      <w:r w:rsidRPr="0081340B">
        <w:rPr>
          <w:rFonts w:ascii="Book Antiqua" w:hAnsi="Book Antiqua"/>
          <w:sz w:val="20"/>
          <w:szCs w:val="20"/>
          <w:lang w:val="en"/>
        </w:rPr>
        <w:t xml:space="preserve">: Perhitungan </w:t>
      </w:r>
      <w:r w:rsidRPr="0081340B">
        <w:rPr>
          <w:rFonts w:ascii="Book Antiqua" w:hAnsi="Book Antiqua"/>
          <w:b/>
          <w:bCs/>
          <w:sz w:val="20"/>
          <w:szCs w:val="20"/>
          <w:lang w:val="en"/>
        </w:rPr>
        <w:t>titik impas</w:t>
      </w:r>
      <w:r w:rsidRPr="0081340B">
        <w:rPr>
          <w:rFonts w:ascii="Book Antiqua" w:hAnsi="Book Antiqua"/>
          <w:sz w:val="20"/>
          <w:szCs w:val="20"/>
          <w:lang w:val="en"/>
        </w:rPr>
        <w:t xml:space="preserve"> (</w:t>
      </w:r>
      <w:r w:rsidRPr="0081340B">
        <w:rPr>
          <w:rFonts w:ascii="Book Antiqua" w:hAnsi="Book Antiqua"/>
          <w:i/>
          <w:iCs/>
          <w:sz w:val="20"/>
          <w:szCs w:val="20"/>
          <w:lang w:val="en"/>
        </w:rPr>
        <w:t>break-even point</w:t>
      </w:r>
      <w:r w:rsidRPr="0081340B">
        <w:rPr>
          <w:rFonts w:ascii="Book Antiqua" w:hAnsi="Book Antiqua"/>
          <w:sz w:val="20"/>
          <w:szCs w:val="20"/>
          <w:lang w:val="en"/>
        </w:rPr>
        <w:t xml:space="preserve">) dan </w:t>
      </w:r>
      <w:r w:rsidRPr="0081340B">
        <w:rPr>
          <w:rFonts w:ascii="Book Antiqua" w:hAnsi="Book Antiqua"/>
          <w:b/>
          <w:bCs/>
          <w:sz w:val="20"/>
          <w:szCs w:val="20"/>
          <w:lang w:val="en"/>
        </w:rPr>
        <w:t>analisis sensitivitas</w:t>
      </w:r>
      <w:r w:rsidRPr="0081340B">
        <w:rPr>
          <w:rFonts w:ascii="Book Antiqua" w:hAnsi="Book Antiqua"/>
          <w:sz w:val="20"/>
          <w:szCs w:val="20"/>
          <w:lang w:val="en"/>
        </w:rPr>
        <w:t xml:space="preserve"> adalah alat penting yang menggunakan data anggaran untuk mengevaluasi risiko dan kelayakan rencana operasional.</w:t>
      </w:r>
    </w:p>
    <w:p w14:paraId="3CB08F00" w14:textId="77777777" w:rsidR="00350222" w:rsidRPr="0081340B" w:rsidRDefault="00350222" w:rsidP="0081340B">
      <w:pPr>
        <w:spacing w:after="0" w:line="276" w:lineRule="auto"/>
        <w:jc w:val="both"/>
        <w:rPr>
          <w:rFonts w:ascii="Book Antiqua" w:hAnsi="Book Antiqua"/>
          <w:b/>
          <w:bCs/>
          <w:sz w:val="20"/>
          <w:szCs w:val="20"/>
          <w:lang w:val="en"/>
        </w:rPr>
      </w:pPr>
      <w:bookmarkStart w:id="186" w:name="_rqjig5xtqjex" w:colFirst="0" w:colLast="0"/>
      <w:bookmarkEnd w:id="186"/>
    </w:p>
    <w:p w14:paraId="1EB10838" w14:textId="77777777" w:rsidR="00350222" w:rsidRPr="0081340B" w:rsidRDefault="00350222"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09DDFC1F" w14:textId="2A1CF4F5" w:rsidR="00957590" w:rsidRPr="0081340B" w:rsidRDefault="00CB3853" w:rsidP="0081340B">
      <w:pPr>
        <w:pStyle w:val="Heading2"/>
        <w:jc w:val="center"/>
      </w:pPr>
      <w:bookmarkStart w:id="187" w:name="_Toc219884658"/>
      <w:r w:rsidRPr="0081340B">
        <w:lastRenderedPageBreak/>
        <w:t>LATIHAN MAHASISWA</w:t>
      </w:r>
      <w:bookmarkEnd w:id="187"/>
    </w:p>
    <w:p w14:paraId="00F203A5" w14:textId="77777777" w:rsidR="00350222" w:rsidRPr="0081340B" w:rsidRDefault="00350222" w:rsidP="0081340B">
      <w:pPr>
        <w:spacing w:after="0" w:line="276" w:lineRule="auto"/>
        <w:jc w:val="both"/>
        <w:rPr>
          <w:rFonts w:ascii="Book Antiqua" w:hAnsi="Book Antiqua"/>
          <w:sz w:val="20"/>
          <w:szCs w:val="20"/>
          <w:lang w:val="en"/>
        </w:rPr>
      </w:pPr>
    </w:p>
    <w:p w14:paraId="241DD574" w14:textId="7B3A26DE"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279292B7" w14:textId="77777777" w:rsidR="00957590" w:rsidRPr="0081340B" w:rsidRDefault="00957590" w:rsidP="0081340B">
      <w:pPr>
        <w:numPr>
          <w:ilvl w:val="0"/>
          <w:numId w:val="2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perbedaan utama antara anggaran pembelian barang dagangan di perusahaan dagang dan anggaran produksi di perusahaan manufaktur. Komponen apa saja yang ada di dalam perhitungannya?</w:t>
      </w:r>
    </w:p>
    <w:p w14:paraId="3D134C93" w14:textId="77777777" w:rsidR="00957590" w:rsidRPr="0081340B" w:rsidRDefault="00957590" w:rsidP="0081340B">
      <w:pPr>
        <w:numPr>
          <w:ilvl w:val="0"/>
          <w:numId w:val="2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Mengapa manajemen </w:t>
      </w:r>
      <w:r w:rsidRPr="0081340B">
        <w:rPr>
          <w:rFonts w:ascii="Book Antiqua" w:hAnsi="Book Antiqua"/>
          <w:i/>
          <w:iCs/>
          <w:sz w:val="20"/>
          <w:szCs w:val="20"/>
          <w:lang w:val="en"/>
        </w:rPr>
        <w:t>lead time</w:t>
      </w:r>
      <w:r w:rsidRPr="0081340B">
        <w:rPr>
          <w:rFonts w:ascii="Book Antiqua" w:hAnsi="Book Antiqua"/>
          <w:sz w:val="20"/>
          <w:szCs w:val="20"/>
          <w:lang w:val="en"/>
        </w:rPr>
        <w:t xml:space="preserve"> pemasok dianggap sangat penting dalam proses penganggaran perusahaan dagang? Jelaskan dampaknya terhadap kebijakan persediaan dan risiko operasional.</w:t>
      </w:r>
    </w:p>
    <w:p w14:paraId="286D71EE" w14:textId="77777777" w:rsidR="00957590" w:rsidRPr="0081340B" w:rsidRDefault="00957590" w:rsidP="0081340B">
      <w:pPr>
        <w:numPr>
          <w:ilvl w:val="0"/>
          <w:numId w:val="2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Apa yang dimaksud dengan </w:t>
      </w:r>
      <w:r w:rsidRPr="0081340B">
        <w:rPr>
          <w:rFonts w:ascii="Book Antiqua" w:hAnsi="Book Antiqua"/>
          <w:i/>
          <w:iCs/>
          <w:sz w:val="20"/>
          <w:szCs w:val="20"/>
          <w:lang w:val="en"/>
        </w:rPr>
        <w:t>gross profit margin</w:t>
      </w:r>
      <w:r w:rsidRPr="0081340B">
        <w:rPr>
          <w:rFonts w:ascii="Book Antiqua" w:hAnsi="Book Antiqua"/>
          <w:sz w:val="20"/>
          <w:szCs w:val="20"/>
          <w:lang w:val="en"/>
        </w:rPr>
        <w:t xml:space="preserve"> dan mengapa metrik ini menjadi fokus utama dalam analisis kinerja perusahaan dagang?</w:t>
      </w:r>
    </w:p>
    <w:p w14:paraId="09B878BA" w14:textId="77777777" w:rsidR="00957590" w:rsidRPr="0081340B" w:rsidRDefault="00957590" w:rsidP="0081340B">
      <w:pPr>
        <w:numPr>
          <w:ilvl w:val="0"/>
          <w:numId w:val="2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Jelaskan konsep titik impas (BEP) dan bagaimana perhitungannya dapat digunakan oleh manajer ritel sebagai alat perencanaan dan pengendalian.</w:t>
      </w:r>
    </w:p>
    <w:p w14:paraId="04FC3311" w14:textId="77777777" w:rsidR="00957590" w:rsidRPr="0081340B" w:rsidRDefault="00957590" w:rsidP="0081340B">
      <w:pPr>
        <w:numPr>
          <w:ilvl w:val="0"/>
          <w:numId w:val="2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Uraikan biaya-biaya yang termasuk dalam kategori biaya penyimpanan persediaan (</w:t>
      </w:r>
      <w:r w:rsidRPr="0081340B">
        <w:rPr>
          <w:rFonts w:ascii="Book Antiqua" w:hAnsi="Book Antiqua"/>
          <w:i/>
          <w:iCs/>
          <w:sz w:val="20"/>
          <w:szCs w:val="20"/>
          <w:lang w:val="en"/>
        </w:rPr>
        <w:t>carrying costs</w:t>
      </w:r>
      <w:r w:rsidRPr="0081340B">
        <w:rPr>
          <w:rFonts w:ascii="Book Antiqua" w:hAnsi="Book Antiqua"/>
          <w:sz w:val="20"/>
          <w:szCs w:val="20"/>
          <w:lang w:val="en"/>
        </w:rPr>
        <w:t>) dan biaya operasional toko. Mengapa pengendalian biaya-biaya ini penting?</w:t>
      </w:r>
    </w:p>
    <w:p w14:paraId="03FC3B35" w14:textId="77777777" w:rsidR="00CB3853" w:rsidRPr="0081340B" w:rsidRDefault="00CB3853" w:rsidP="0081340B">
      <w:pPr>
        <w:spacing w:after="0" w:line="276" w:lineRule="auto"/>
        <w:jc w:val="both"/>
        <w:rPr>
          <w:rFonts w:ascii="Book Antiqua" w:hAnsi="Book Antiqua"/>
          <w:sz w:val="20"/>
          <w:szCs w:val="20"/>
          <w:lang w:val="en"/>
        </w:rPr>
      </w:pPr>
    </w:p>
    <w:p w14:paraId="5A3FCF31" w14:textId="1B5AC31F"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4216566B" w14:textId="77777777" w:rsidR="007217D5" w:rsidRPr="0081340B" w:rsidRDefault="00957590" w:rsidP="0081340B">
      <w:pPr>
        <w:numPr>
          <w:ilvl w:val="0"/>
          <w:numId w:val="3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Anggaran yang menjadi inti dari </w:t>
      </w:r>
      <w:r w:rsidRPr="0081340B">
        <w:rPr>
          <w:rFonts w:ascii="Book Antiqua" w:hAnsi="Book Antiqua"/>
          <w:i/>
          <w:iCs/>
          <w:sz w:val="20"/>
          <w:szCs w:val="20"/>
          <w:lang w:val="en"/>
        </w:rPr>
        <w:t>master budget</w:t>
      </w:r>
      <w:r w:rsidR="007217D5" w:rsidRPr="0081340B">
        <w:rPr>
          <w:rFonts w:ascii="Book Antiqua" w:hAnsi="Book Antiqua"/>
          <w:sz w:val="20"/>
          <w:szCs w:val="20"/>
          <w:lang w:val="en"/>
        </w:rPr>
        <w:t xml:space="preserve"> perusahaan dagang adalah...</w:t>
      </w:r>
    </w:p>
    <w:p w14:paraId="18B31379" w14:textId="0D996289" w:rsidR="007217D5" w:rsidRPr="0081340B" w:rsidRDefault="007217D5" w:rsidP="0081340B">
      <w:pPr>
        <w:pStyle w:val="ListParagraph"/>
        <w:numPr>
          <w:ilvl w:val="0"/>
          <w:numId w:val="16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Produksi</w:t>
      </w:r>
    </w:p>
    <w:p w14:paraId="6F57A7BE" w14:textId="77580C29" w:rsidR="007217D5" w:rsidRPr="0081340B" w:rsidRDefault="00957590" w:rsidP="0081340B">
      <w:pPr>
        <w:pStyle w:val="ListParagraph"/>
        <w:numPr>
          <w:ilvl w:val="0"/>
          <w:numId w:val="16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w:t>
      </w:r>
      <w:r w:rsidR="007217D5" w:rsidRPr="0081340B">
        <w:rPr>
          <w:rFonts w:ascii="Book Antiqua" w:hAnsi="Book Antiqua"/>
          <w:sz w:val="20"/>
          <w:szCs w:val="20"/>
          <w:lang w:val="en"/>
        </w:rPr>
        <w:t>n Pembelian Barang Dagangan -V-</w:t>
      </w:r>
    </w:p>
    <w:p w14:paraId="6963D116" w14:textId="2084B273" w:rsidR="007217D5" w:rsidRPr="0081340B" w:rsidRDefault="007217D5" w:rsidP="0081340B">
      <w:pPr>
        <w:pStyle w:val="ListParagraph"/>
        <w:numPr>
          <w:ilvl w:val="0"/>
          <w:numId w:val="16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Tenaga Kerja Langsung</w:t>
      </w:r>
    </w:p>
    <w:p w14:paraId="5CFC7798" w14:textId="4C5F48A5" w:rsidR="00957590" w:rsidRPr="0081340B" w:rsidRDefault="00957590" w:rsidP="0081340B">
      <w:pPr>
        <w:pStyle w:val="ListParagraph"/>
        <w:numPr>
          <w:ilvl w:val="0"/>
          <w:numId w:val="16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Bahan Baku</w:t>
      </w:r>
    </w:p>
    <w:p w14:paraId="3D18F8AA"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Formula untuk menghitung pemb</w:t>
      </w:r>
      <w:r w:rsidR="007217D5" w:rsidRPr="0081340B">
        <w:rPr>
          <w:rFonts w:ascii="Book Antiqua" w:hAnsi="Book Antiqua"/>
          <w:sz w:val="20"/>
          <w:szCs w:val="20"/>
          <w:lang w:val="en"/>
        </w:rPr>
        <w:t>elian yang dibutuhkan adalah...</w:t>
      </w:r>
    </w:p>
    <w:p w14:paraId="0E238BE7" w14:textId="5BABB7F3" w:rsidR="007217D5" w:rsidRPr="0081340B" w:rsidRDefault="00957590" w:rsidP="0081340B">
      <w:pPr>
        <w:pStyle w:val="ListParagraph"/>
        <w:numPr>
          <w:ilvl w:val="0"/>
          <w:numId w:val="16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Penjualan + Per</w:t>
      </w:r>
      <w:r w:rsidR="007217D5" w:rsidRPr="0081340B">
        <w:rPr>
          <w:rFonts w:ascii="Book Antiqua" w:hAnsi="Book Antiqua"/>
          <w:sz w:val="20"/>
          <w:szCs w:val="20"/>
          <w:lang w:val="en"/>
        </w:rPr>
        <w:t>sediaan Awal - Persediaan Akhir</w:t>
      </w:r>
    </w:p>
    <w:p w14:paraId="09B253AB" w14:textId="63586592" w:rsidR="007217D5" w:rsidRPr="0081340B" w:rsidRDefault="00957590" w:rsidP="0081340B">
      <w:pPr>
        <w:pStyle w:val="ListParagraph"/>
        <w:numPr>
          <w:ilvl w:val="0"/>
          <w:numId w:val="16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HPP + Persedi</w:t>
      </w:r>
      <w:r w:rsidR="007217D5" w:rsidRPr="0081340B">
        <w:rPr>
          <w:rFonts w:ascii="Book Antiqua" w:hAnsi="Book Antiqua"/>
          <w:sz w:val="20"/>
          <w:szCs w:val="20"/>
          <w:lang w:val="en"/>
        </w:rPr>
        <w:t>aan Akhir - Persediaan Awal -V-</w:t>
      </w:r>
    </w:p>
    <w:p w14:paraId="1B63FE1C" w14:textId="5A89520B" w:rsidR="007217D5" w:rsidRPr="0081340B" w:rsidRDefault="00957590" w:rsidP="0081340B">
      <w:pPr>
        <w:pStyle w:val="ListParagraph"/>
        <w:numPr>
          <w:ilvl w:val="0"/>
          <w:numId w:val="16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HPP - Per</w:t>
      </w:r>
      <w:r w:rsidR="007217D5" w:rsidRPr="0081340B">
        <w:rPr>
          <w:rFonts w:ascii="Book Antiqua" w:hAnsi="Book Antiqua"/>
          <w:sz w:val="20"/>
          <w:szCs w:val="20"/>
          <w:lang w:val="en"/>
        </w:rPr>
        <w:t>sediaan Awal + Persediaan Akhir</w:t>
      </w:r>
    </w:p>
    <w:p w14:paraId="5C84F887" w14:textId="17C062CA" w:rsidR="00957590" w:rsidRPr="0081340B" w:rsidRDefault="00957590" w:rsidP="0081340B">
      <w:pPr>
        <w:pStyle w:val="ListParagraph"/>
        <w:numPr>
          <w:ilvl w:val="0"/>
          <w:numId w:val="16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Penjualan + Persediaan Akhir - Persediaan Awal</w:t>
      </w:r>
    </w:p>
    <w:p w14:paraId="020085CF" w14:textId="77777777" w:rsidR="00060D91" w:rsidRPr="0081340B" w:rsidRDefault="00060D91"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640BD18D" w14:textId="56DD472E"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Rentang waktu antara saat pesanan dibuat hingga barang diterima dari pemasok disebut...</w:t>
      </w:r>
    </w:p>
    <w:p w14:paraId="790AB618" w14:textId="23CC2844" w:rsidR="007217D5" w:rsidRPr="0081340B" w:rsidRDefault="007217D5" w:rsidP="0081340B">
      <w:pPr>
        <w:pStyle w:val="ListParagraph"/>
        <w:numPr>
          <w:ilvl w:val="0"/>
          <w:numId w:val="1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Siklus Operasi</w:t>
      </w:r>
    </w:p>
    <w:p w14:paraId="1E7508E2" w14:textId="7338A299" w:rsidR="007217D5" w:rsidRPr="0081340B" w:rsidRDefault="007217D5" w:rsidP="0081340B">
      <w:pPr>
        <w:pStyle w:val="ListParagraph"/>
        <w:numPr>
          <w:ilvl w:val="0"/>
          <w:numId w:val="1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Lead Time -V-</w:t>
      </w:r>
    </w:p>
    <w:p w14:paraId="75C582A5" w14:textId="07BFF7D0" w:rsidR="007217D5" w:rsidRPr="0081340B" w:rsidRDefault="007217D5" w:rsidP="0081340B">
      <w:pPr>
        <w:pStyle w:val="ListParagraph"/>
        <w:numPr>
          <w:ilvl w:val="0"/>
          <w:numId w:val="1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Periode Kredit</w:t>
      </w:r>
    </w:p>
    <w:p w14:paraId="743F4BF9" w14:textId="4BDDDCC5" w:rsidR="00957590" w:rsidRPr="0081340B" w:rsidRDefault="00957590" w:rsidP="0081340B">
      <w:pPr>
        <w:pStyle w:val="ListParagraph"/>
        <w:numPr>
          <w:ilvl w:val="0"/>
          <w:numId w:val="1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Rasio Perputaran</w:t>
      </w:r>
    </w:p>
    <w:p w14:paraId="71D6F726"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Biaya sewa gudang, asuransi persediaan, dan biaya modal yang terikat d</w:t>
      </w:r>
      <w:r w:rsidR="007217D5" w:rsidRPr="0081340B">
        <w:rPr>
          <w:rFonts w:ascii="Book Antiqua" w:hAnsi="Book Antiqua"/>
          <w:sz w:val="20"/>
          <w:szCs w:val="20"/>
          <w:lang w:val="en"/>
        </w:rPr>
        <w:t>alam stok adalah contoh dari...</w:t>
      </w:r>
    </w:p>
    <w:p w14:paraId="557B1DE6" w14:textId="6DCBB351" w:rsidR="007217D5" w:rsidRPr="0081340B" w:rsidRDefault="007217D5" w:rsidP="0081340B">
      <w:pPr>
        <w:pStyle w:val="ListParagraph"/>
        <w:numPr>
          <w:ilvl w:val="0"/>
          <w:numId w:val="1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Harga Pokok Penjualan</w:t>
      </w:r>
    </w:p>
    <w:p w14:paraId="1A35308C" w14:textId="766591E9" w:rsidR="007217D5" w:rsidRPr="0081340B" w:rsidRDefault="007217D5" w:rsidP="0081340B">
      <w:pPr>
        <w:pStyle w:val="ListParagraph"/>
        <w:numPr>
          <w:ilvl w:val="0"/>
          <w:numId w:val="1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Operasional Toko</w:t>
      </w:r>
    </w:p>
    <w:p w14:paraId="0E6CC35C" w14:textId="7351D6E4" w:rsidR="007217D5" w:rsidRPr="0081340B" w:rsidRDefault="00957590" w:rsidP="0081340B">
      <w:pPr>
        <w:pStyle w:val="ListParagraph"/>
        <w:numPr>
          <w:ilvl w:val="0"/>
          <w:numId w:val="1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Penyimpanan (</w:t>
      </w:r>
      <w:r w:rsidRPr="0081340B">
        <w:rPr>
          <w:rFonts w:ascii="Book Antiqua" w:hAnsi="Book Antiqua"/>
          <w:i/>
          <w:iCs/>
          <w:sz w:val="20"/>
          <w:szCs w:val="20"/>
          <w:lang w:val="en"/>
        </w:rPr>
        <w:t>Carrying Costs</w:t>
      </w:r>
      <w:r w:rsidR="007217D5" w:rsidRPr="0081340B">
        <w:rPr>
          <w:rFonts w:ascii="Book Antiqua" w:hAnsi="Book Antiqua"/>
          <w:sz w:val="20"/>
          <w:szCs w:val="20"/>
          <w:lang w:val="en"/>
        </w:rPr>
        <w:t>) -V-</w:t>
      </w:r>
    </w:p>
    <w:p w14:paraId="3B52961B" w14:textId="7230C40B" w:rsidR="00957590" w:rsidRPr="0081340B" w:rsidRDefault="00957590" w:rsidP="0081340B">
      <w:pPr>
        <w:pStyle w:val="ListParagraph"/>
        <w:numPr>
          <w:ilvl w:val="0"/>
          <w:numId w:val="1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Transportasi Keluar</w:t>
      </w:r>
    </w:p>
    <w:p w14:paraId="3A4A1597"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Metrik kinerja yang paling fundamental untuk mengukur profitabilitas dari aktivitas</w:t>
      </w:r>
      <w:r w:rsidR="007217D5" w:rsidRPr="0081340B">
        <w:rPr>
          <w:rFonts w:ascii="Book Antiqua" w:hAnsi="Book Antiqua"/>
          <w:sz w:val="20"/>
          <w:szCs w:val="20"/>
          <w:lang w:val="en"/>
        </w:rPr>
        <w:t xml:space="preserve"> inti "beli dan jual" adalah...</w:t>
      </w:r>
    </w:p>
    <w:p w14:paraId="629E2820" w14:textId="14190B98" w:rsidR="007217D5" w:rsidRPr="0081340B" w:rsidRDefault="007217D5" w:rsidP="0081340B">
      <w:pPr>
        <w:pStyle w:val="ListParagraph"/>
        <w:numPr>
          <w:ilvl w:val="0"/>
          <w:numId w:val="1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Margin Laba Operasi</w:t>
      </w:r>
    </w:p>
    <w:p w14:paraId="76137572" w14:textId="570EBF6D" w:rsidR="007217D5" w:rsidRPr="0081340B" w:rsidRDefault="007217D5" w:rsidP="0081340B">
      <w:pPr>
        <w:pStyle w:val="ListParagraph"/>
        <w:numPr>
          <w:ilvl w:val="0"/>
          <w:numId w:val="1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Margin Laba Bersih</w:t>
      </w:r>
    </w:p>
    <w:p w14:paraId="5F49380E" w14:textId="4F01AF3E" w:rsidR="007217D5" w:rsidRPr="0081340B" w:rsidRDefault="007217D5" w:rsidP="0081340B">
      <w:pPr>
        <w:pStyle w:val="ListParagraph"/>
        <w:numPr>
          <w:ilvl w:val="0"/>
          <w:numId w:val="1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Return on Equity</w:t>
      </w:r>
    </w:p>
    <w:p w14:paraId="6A554D04" w14:textId="054BDC26" w:rsidR="00957590" w:rsidRPr="0081340B" w:rsidRDefault="00957590" w:rsidP="0081340B">
      <w:pPr>
        <w:pStyle w:val="ListParagraph"/>
        <w:numPr>
          <w:ilvl w:val="0"/>
          <w:numId w:val="1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Margin Laba Kotor (</w:t>
      </w:r>
      <w:r w:rsidRPr="0081340B">
        <w:rPr>
          <w:rFonts w:ascii="Book Antiqua" w:hAnsi="Book Antiqua"/>
          <w:i/>
          <w:iCs/>
          <w:sz w:val="20"/>
          <w:szCs w:val="20"/>
          <w:lang w:val="en"/>
        </w:rPr>
        <w:t>Gross Profit Margin</w:t>
      </w:r>
      <w:r w:rsidRPr="0081340B">
        <w:rPr>
          <w:rFonts w:ascii="Book Antiqua" w:hAnsi="Book Antiqua"/>
          <w:sz w:val="20"/>
          <w:szCs w:val="20"/>
          <w:lang w:val="en"/>
        </w:rPr>
        <w:t>) -V-</w:t>
      </w:r>
    </w:p>
    <w:p w14:paraId="6A269B4B"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Sebuah toko menargetkan penjualan Rp 500 juta. HPP diestimasi 70% dari penjualan. Persediaan awal Rp 60 juta dan target persediaan akhir Rp 70 juta. Berapa total pe</w:t>
      </w:r>
      <w:r w:rsidR="007217D5" w:rsidRPr="0081340B">
        <w:rPr>
          <w:rFonts w:ascii="Book Antiqua" w:hAnsi="Book Antiqua"/>
          <w:sz w:val="20"/>
          <w:szCs w:val="20"/>
          <w:lang w:val="en"/>
        </w:rPr>
        <w:t>mbelian yang harus dianggarkan?</w:t>
      </w:r>
    </w:p>
    <w:p w14:paraId="5CD282F6" w14:textId="01F010B2" w:rsidR="007217D5" w:rsidRPr="0081340B" w:rsidRDefault="007217D5" w:rsidP="0081340B">
      <w:pPr>
        <w:pStyle w:val="ListParagraph"/>
        <w:numPr>
          <w:ilvl w:val="0"/>
          <w:numId w:val="1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340 juta</w:t>
      </w:r>
    </w:p>
    <w:p w14:paraId="121F96DA" w14:textId="2D4E4CDC" w:rsidR="007217D5" w:rsidRPr="0081340B" w:rsidRDefault="007217D5" w:rsidP="0081340B">
      <w:pPr>
        <w:pStyle w:val="ListParagraph"/>
        <w:numPr>
          <w:ilvl w:val="0"/>
          <w:numId w:val="1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350 juta</w:t>
      </w:r>
    </w:p>
    <w:p w14:paraId="1BE04760" w14:textId="0087E192" w:rsidR="007217D5" w:rsidRPr="0081340B" w:rsidRDefault="007217D5" w:rsidP="0081340B">
      <w:pPr>
        <w:pStyle w:val="ListParagraph"/>
        <w:numPr>
          <w:ilvl w:val="0"/>
          <w:numId w:val="1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360 juta -V-</w:t>
      </w:r>
    </w:p>
    <w:p w14:paraId="65789008" w14:textId="784844E5" w:rsidR="00957590" w:rsidRPr="0081340B" w:rsidRDefault="00957590" w:rsidP="0081340B">
      <w:pPr>
        <w:pStyle w:val="ListParagraph"/>
        <w:numPr>
          <w:ilvl w:val="0"/>
          <w:numId w:val="1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420 juta</w:t>
      </w:r>
    </w:p>
    <w:p w14:paraId="49794E51"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Analisis yang digunakan untuk mengetahui tingkat penjualan minimum agar tid</w:t>
      </w:r>
      <w:r w:rsidR="007217D5" w:rsidRPr="0081340B">
        <w:rPr>
          <w:rFonts w:ascii="Book Antiqua" w:hAnsi="Book Antiqua"/>
          <w:sz w:val="20"/>
          <w:szCs w:val="20"/>
          <w:lang w:val="en"/>
        </w:rPr>
        <w:t>ak mengalami kerugian adalah...</w:t>
      </w:r>
    </w:p>
    <w:p w14:paraId="632F055C" w14:textId="1A3134B8" w:rsidR="007217D5" w:rsidRPr="0081340B" w:rsidRDefault="007217D5" w:rsidP="0081340B">
      <w:pPr>
        <w:pStyle w:val="ListParagraph"/>
        <w:numPr>
          <w:ilvl w:val="0"/>
          <w:numId w:val="1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w:t>
      </w:r>
    </w:p>
    <w:p w14:paraId="3281302B" w14:textId="122A1C89" w:rsidR="007217D5" w:rsidRPr="0081340B" w:rsidRDefault="007217D5" w:rsidP="0081340B">
      <w:pPr>
        <w:pStyle w:val="ListParagraph"/>
        <w:numPr>
          <w:ilvl w:val="0"/>
          <w:numId w:val="1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Sensitivitas</w:t>
      </w:r>
    </w:p>
    <w:p w14:paraId="23544169" w14:textId="65EEFA7A" w:rsidR="007217D5" w:rsidRPr="0081340B" w:rsidRDefault="007217D5" w:rsidP="0081340B">
      <w:pPr>
        <w:pStyle w:val="ListParagraph"/>
        <w:numPr>
          <w:ilvl w:val="0"/>
          <w:numId w:val="1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Titik Impas (BEP) -V-</w:t>
      </w:r>
    </w:p>
    <w:p w14:paraId="5D3A6D3A" w14:textId="422F60B7" w:rsidR="00957590" w:rsidRPr="0081340B" w:rsidRDefault="00957590" w:rsidP="0081340B">
      <w:pPr>
        <w:pStyle w:val="ListParagraph"/>
        <w:numPr>
          <w:ilvl w:val="0"/>
          <w:numId w:val="1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Rasio Keuangan</w:t>
      </w:r>
    </w:p>
    <w:p w14:paraId="253FF70D" w14:textId="77777777" w:rsidR="00060D91" w:rsidRPr="0081340B" w:rsidRDefault="00060D91"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035823DF" w14:textId="6919FE5C"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Gaji pramuniaga dan biaya sewa t</w:t>
      </w:r>
      <w:r w:rsidR="007217D5" w:rsidRPr="0081340B">
        <w:rPr>
          <w:rFonts w:ascii="Book Antiqua" w:hAnsi="Book Antiqua"/>
          <w:sz w:val="20"/>
          <w:szCs w:val="20"/>
          <w:lang w:val="en"/>
        </w:rPr>
        <w:t>oko diklasifikasikan sebagai...</w:t>
      </w:r>
    </w:p>
    <w:p w14:paraId="0A786345" w14:textId="4BDAD8DB" w:rsidR="007217D5" w:rsidRPr="0081340B" w:rsidRDefault="007217D5" w:rsidP="0081340B">
      <w:pPr>
        <w:pStyle w:val="ListParagraph"/>
        <w:numPr>
          <w:ilvl w:val="0"/>
          <w:numId w:val="1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Harga Pokok Penjualan</w:t>
      </w:r>
    </w:p>
    <w:p w14:paraId="56DC02E0" w14:textId="132ECA8B" w:rsidR="007217D5" w:rsidRPr="0081340B" w:rsidRDefault="00957590" w:rsidP="0081340B">
      <w:pPr>
        <w:pStyle w:val="ListParagraph"/>
        <w:numPr>
          <w:ilvl w:val="0"/>
          <w:numId w:val="1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Logist</w:t>
      </w:r>
      <w:r w:rsidR="007217D5" w:rsidRPr="0081340B">
        <w:rPr>
          <w:rFonts w:ascii="Book Antiqua" w:hAnsi="Book Antiqua"/>
          <w:sz w:val="20"/>
          <w:szCs w:val="20"/>
          <w:lang w:val="en"/>
        </w:rPr>
        <w:t>ik</w:t>
      </w:r>
    </w:p>
    <w:p w14:paraId="02458FE5" w14:textId="51D2F755" w:rsidR="007217D5" w:rsidRPr="0081340B" w:rsidRDefault="007217D5" w:rsidP="0081340B">
      <w:pPr>
        <w:pStyle w:val="ListParagraph"/>
        <w:numPr>
          <w:ilvl w:val="0"/>
          <w:numId w:val="1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Operasional Toko -V-</w:t>
      </w:r>
    </w:p>
    <w:p w14:paraId="257D409C" w14:textId="2691AA54" w:rsidR="00957590" w:rsidRPr="0081340B" w:rsidRDefault="00957590" w:rsidP="0081340B">
      <w:pPr>
        <w:pStyle w:val="ListParagraph"/>
        <w:numPr>
          <w:ilvl w:val="0"/>
          <w:numId w:val="1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Pembelian</w:t>
      </w:r>
    </w:p>
    <w:p w14:paraId="464F8B99"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Jika sebuah perusahaan ingin menguji dampak penurunan harga jual sebesar 10% terhadap laba, anali</w:t>
      </w:r>
      <w:r w:rsidR="007217D5" w:rsidRPr="0081340B">
        <w:rPr>
          <w:rFonts w:ascii="Book Antiqua" w:hAnsi="Book Antiqua"/>
          <w:sz w:val="20"/>
          <w:szCs w:val="20"/>
          <w:lang w:val="en"/>
        </w:rPr>
        <w:t>sis yang paling tepat adalah...</w:t>
      </w:r>
    </w:p>
    <w:p w14:paraId="1DCFFD2A" w14:textId="7BAB2102" w:rsidR="007217D5" w:rsidRPr="0081340B" w:rsidRDefault="007217D5" w:rsidP="0081340B">
      <w:pPr>
        <w:pStyle w:val="ListParagraph"/>
        <w:numPr>
          <w:ilvl w:val="0"/>
          <w:numId w:val="1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Titik Impas</w:t>
      </w:r>
    </w:p>
    <w:p w14:paraId="2C5F357C" w14:textId="15529B3E" w:rsidR="007217D5" w:rsidRPr="0081340B" w:rsidRDefault="007217D5" w:rsidP="0081340B">
      <w:pPr>
        <w:pStyle w:val="ListParagraph"/>
        <w:numPr>
          <w:ilvl w:val="0"/>
          <w:numId w:val="1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Sensitivitas -V-</w:t>
      </w:r>
    </w:p>
    <w:p w14:paraId="05F57115" w14:textId="472797B2" w:rsidR="007217D5" w:rsidRPr="0081340B" w:rsidRDefault="00957590" w:rsidP="0081340B">
      <w:pPr>
        <w:pStyle w:val="ListParagraph"/>
        <w:numPr>
          <w:ilvl w:val="0"/>
          <w:numId w:val="1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Perputaran</w:t>
      </w:r>
      <w:r w:rsidR="007217D5" w:rsidRPr="0081340B">
        <w:rPr>
          <w:rFonts w:ascii="Book Antiqua" w:hAnsi="Book Antiqua"/>
          <w:sz w:val="20"/>
          <w:szCs w:val="20"/>
          <w:lang w:val="en"/>
        </w:rPr>
        <w:t xml:space="preserve"> Persediaan</w:t>
      </w:r>
    </w:p>
    <w:p w14:paraId="512461C9" w14:textId="294CF832" w:rsidR="00957590" w:rsidRPr="0081340B" w:rsidRDefault="00957590" w:rsidP="0081340B">
      <w:pPr>
        <w:pStyle w:val="ListParagraph"/>
        <w:numPr>
          <w:ilvl w:val="0"/>
          <w:numId w:val="1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Arus Kas</w:t>
      </w:r>
    </w:p>
    <w:p w14:paraId="6439AEB0" w14:textId="77777777" w:rsidR="007217D5" w:rsidRPr="0081340B" w:rsidRDefault="00957590" w:rsidP="0081340B">
      <w:pPr>
        <w:numPr>
          <w:ilvl w:val="0"/>
          <w:numId w:val="33"/>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Biaya pengiriman barang dari gudang perusahaan ke pelanggan (</w:t>
      </w:r>
      <w:r w:rsidRPr="0081340B">
        <w:rPr>
          <w:rFonts w:ascii="Book Antiqua" w:hAnsi="Book Antiqua"/>
          <w:i/>
          <w:iCs/>
          <w:sz w:val="20"/>
          <w:szCs w:val="20"/>
          <w:lang w:val="en"/>
        </w:rPr>
        <w:t>freight-out</w:t>
      </w:r>
      <w:r w:rsidR="007217D5" w:rsidRPr="0081340B">
        <w:rPr>
          <w:rFonts w:ascii="Book Antiqua" w:hAnsi="Book Antiqua"/>
          <w:sz w:val="20"/>
          <w:szCs w:val="20"/>
          <w:lang w:val="en"/>
        </w:rPr>
        <w:t>) diperlakukan sebagai...</w:t>
      </w:r>
    </w:p>
    <w:p w14:paraId="7016069B" w14:textId="6B6970E5" w:rsidR="007217D5" w:rsidRPr="0081340B" w:rsidRDefault="00957590" w:rsidP="0081340B">
      <w:pPr>
        <w:pStyle w:val="ListParagraph"/>
        <w:numPr>
          <w:ilvl w:val="0"/>
          <w:numId w:val="1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Ba</w:t>
      </w:r>
      <w:r w:rsidR="007217D5" w:rsidRPr="0081340B">
        <w:rPr>
          <w:rFonts w:ascii="Book Antiqua" w:hAnsi="Book Antiqua"/>
          <w:sz w:val="20"/>
          <w:szCs w:val="20"/>
          <w:lang w:val="en"/>
        </w:rPr>
        <w:t>gian dari Harga Pokok Penjualan</w:t>
      </w:r>
    </w:p>
    <w:p w14:paraId="6ED26407" w14:textId="45402F3B" w:rsidR="007217D5" w:rsidRPr="0081340B" w:rsidRDefault="007217D5" w:rsidP="0081340B">
      <w:pPr>
        <w:pStyle w:val="ListParagraph"/>
        <w:numPr>
          <w:ilvl w:val="0"/>
          <w:numId w:val="1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Beban Penjualan -V-</w:t>
      </w:r>
    </w:p>
    <w:p w14:paraId="20844F29" w14:textId="7634F18B" w:rsidR="007217D5" w:rsidRPr="0081340B" w:rsidRDefault="007217D5" w:rsidP="0081340B">
      <w:pPr>
        <w:pStyle w:val="ListParagraph"/>
        <w:numPr>
          <w:ilvl w:val="0"/>
          <w:numId w:val="1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Pengurang Pendapatan</w:t>
      </w:r>
    </w:p>
    <w:p w14:paraId="7BC82FF0" w14:textId="282215C0" w:rsidR="00957590" w:rsidRPr="0081340B" w:rsidRDefault="00957590" w:rsidP="0081340B">
      <w:pPr>
        <w:pStyle w:val="ListParagraph"/>
        <w:numPr>
          <w:ilvl w:val="0"/>
          <w:numId w:val="1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Aset</w:t>
      </w:r>
    </w:p>
    <w:p w14:paraId="34179D14" w14:textId="77777777" w:rsidR="00CB3853" w:rsidRPr="0081340B" w:rsidRDefault="00CB3853" w:rsidP="0081340B">
      <w:pPr>
        <w:spacing w:after="0" w:line="276" w:lineRule="auto"/>
        <w:jc w:val="both"/>
        <w:rPr>
          <w:rFonts w:ascii="Book Antiqua" w:hAnsi="Book Antiqua"/>
          <w:sz w:val="20"/>
          <w:szCs w:val="20"/>
          <w:lang w:val="en"/>
        </w:rPr>
      </w:pPr>
    </w:p>
    <w:p w14:paraId="49E3F4CF" w14:textId="1783BDDE"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4172DFCA" w14:textId="3A80C3F9" w:rsidR="007217D5" w:rsidRPr="0081340B" w:rsidRDefault="00957590" w:rsidP="0081340B">
      <w:pPr>
        <w:numPr>
          <w:ilvl w:val="0"/>
          <w:numId w:val="2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Toko Elektronik "Digital Jaya" sedang menyusun anggaran untuk kuartal mendatang. Penjualan dianggarkan sebesar </w:t>
      </w:r>
      <w:r w:rsidR="00822D30" w:rsidRPr="0081340B">
        <w:rPr>
          <w:rFonts w:ascii="Book Antiqua" w:hAnsi="Book Antiqua"/>
          <w:sz w:val="20"/>
          <w:szCs w:val="20"/>
          <w:lang w:val="en"/>
        </w:rPr>
        <w:br/>
      </w:r>
      <w:r w:rsidRPr="0081340B">
        <w:rPr>
          <w:rFonts w:ascii="Book Antiqua" w:hAnsi="Book Antiqua"/>
          <w:sz w:val="20"/>
          <w:szCs w:val="20"/>
          <w:lang w:val="en"/>
        </w:rPr>
        <w:t xml:space="preserve">Rp 2 miliar. Perusahaan menetapkan harga jual dengan </w:t>
      </w:r>
      <w:r w:rsidRPr="0081340B">
        <w:rPr>
          <w:rFonts w:ascii="Book Antiqua" w:hAnsi="Book Antiqua"/>
          <w:i/>
          <w:iCs/>
          <w:sz w:val="20"/>
          <w:szCs w:val="20"/>
          <w:lang w:val="en"/>
        </w:rPr>
        <w:t>markup</w:t>
      </w:r>
      <w:r w:rsidRPr="0081340B">
        <w:rPr>
          <w:rFonts w:ascii="Book Antiqua" w:hAnsi="Book Antiqua"/>
          <w:sz w:val="20"/>
          <w:szCs w:val="20"/>
          <w:lang w:val="en"/>
        </w:rPr>
        <w:t xml:space="preserve"> 100% dari biaya, yang berarti HPP adalah 50% dari harga jual. Persediaan awal adalah Rp 250 juta. Kebijakan perusahaan adalah menjaga persediaan akhir sebesar 25% dari HPP kuartal tersebut. Total biaya operasional tetap (gaji, sewa, dll.) dianggarkan sebesar Rp 600 juta, dan biaya operasional variabel (komisi, dll.) dianggarkan sebesar </w:t>
      </w:r>
      <w:r w:rsidR="007217D5" w:rsidRPr="0081340B">
        <w:rPr>
          <w:rFonts w:ascii="Book Antiqua" w:hAnsi="Book Antiqua"/>
          <w:sz w:val="20"/>
          <w:szCs w:val="20"/>
          <w:lang w:val="en"/>
        </w:rPr>
        <w:t>10% dari penjualan.</w:t>
      </w:r>
    </w:p>
    <w:p w14:paraId="4E2F6558" w14:textId="380CE53A" w:rsidR="007217D5" w:rsidRPr="0081340B" w:rsidRDefault="00957590" w:rsidP="0081340B">
      <w:pPr>
        <w:pStyle w:val="ListParagraph"/>
        <w:numPr>
          <w:ilvl w:val="1"/>
          <w:numId w:val="1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Susunlah anggaran pembelian barang d</w:t>
      </w:r>
      <w:r w:rsidR="007217D5" w:rsidRPr="0081340B">
        <w:rPr>
          <w:rFonts w:ascii="Book Antiqua" w:hAnsi="Book Antiqua"/>
          <w:sz w:val="20"/>
          <w:szCs w:val="20"/>
          <w:lang w:val="en"/>
        </w:rPr>
        <w:t>agangan untuk kuartal tersebut.</w:t>
      </w:r>
    </w:p>
    <w:p w14:paraId="55E0B3BA" w14:textId="11FB7BF9" w:rsidR="007217D5" w:rsidRPr="0081340B" w:rsidRDefault="00957590" w:rsidP="0081340B">
      <w:pPr>
        <w:pStyle w:val="ListParagraph"/>
        <w:numPr>
          <w:ilvl w:val="1"/>
          <w:numId w:val="1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Susun</w:t>
      </w:r>
      <w:r w:rsidR="007217D5" w:rsidRPr="0081340B">
        <w:rPr>
          <w:rFonts w:ascii="Book Antiqua" w:hAnsi="Book Antiqua"/>
          <w:sz w:val="20"/>
          <w:szCs w:val="20"/>
          <w:lang w:val="en"/>
        </w:rPr>
        <w:t>lah proyeksi laporan laba rugi.</w:t>
      </w:r>
    </w:p>
    <w:p w14:paraId="49339552" w14:textId="57BAD59B" w:rsidR="00957590" w:rsidRPr="0081340B" w:rsidRDefault="00957590" w:rsidP="0081340B">
      <w:pPr>
        <w:pStyle w:val="ListParagraph"/>
        <w:numPr>
          <w:ilvl w:val="1"/>
          <w:numId w:val="1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Hitunglah titik impas (BEP) dalam rupiah penjualan untuk kuartal tersebut.</w:t>
      </w:r>
    </w:p>
    <w:p w14:paraId="6244BDA8" w14:textId="77777777" w:rsidR="00060D91" w:rsidRPr="0081340B" w:rsidRDefault="00060D91"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5AF448BF" w14:textId="21F58039" w:rsidR="00957590" w:rsidRPr="0081340B" w:rsidRDefault="00957590" w:rsidP="0081340B">
      <w:pPr>
        <w:numPr>
          <w:ilvl w:val="0"/>
          <w:numId w:val="2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 xml:space="preserve">Anda adalah manajer pembelian untuk sebuah jaringan supermarket. Pemasok utama Anda untuk produk impor memiliki </w:t>
      </w:r>
      <w:r w:rsidRPr="0081340B">
        <w:rPr>
          <w:rFonts w:ascii="Book Antiqua" w:hAnsi="Book Antiqua"/>
          <w:i/>
          <w:iCs/>
          <w:sz w:val="20"/>
          <w:szCs w:val="20"/>
          <w:lang w:val="en"/>
        </w:rPr>
        <w:t>lead time</w:t>
      </w:r>
      <w:r w:rsidRPr="0081340B">
        <w:rPr>
          <w:rFonts w:ascii="Book Antiqua" w:hAnsi="Book Antiqua"/>
          <w:sz w:val="20"/>
          <w:szCs w:val="20"/>
          <w:lang w:val="en"/>
        </w:rPr>
        <w:t xml:space="preserve"> yang bervariasi antara 4 hingga 6 minggu. Jelaskan bagaimana ketidakpastian </w:t>
      </w:r>
      <w:r w:rsidRPr="0081340B">
        <w:rPr>
          <w:rFonts w:ascii="Book Antiqua" w:hAnsi="Book Antiqua"/>
          <w:i/>
          <w:iCs/>
          <w:sz w:val="20"/>
          <w:szCs w:val="20"/>
          <w:lang w:val="en"/>
        </w:rPr>
        <w:t>lead time</w:t>
      </w:r>
      <w:r w:rsidRPr="0081340B">
        <w:rPr>
          <w:rFonts w:ascii="Book Antiqua" w:hAnsi="Book Antiqua"/>
          <w:sz w:val="20"/>
          <w:szCs w:val="20"/>
          <w:lang w:val="en"/>
        </w:rPr>
        <w:t xml:space="preserve"> ini memengaruhi keputusan Anda dalam menetapkan tingkat stok pengaman (</w:t>
      </w:r>
      <w:r w:rsidRPr="0081340B">
        <w:rPr>
          <w:rFonts w:ascii="Book Antiqua" w:hAnsi="Book Antiqua"/>
          <w:i/>
          <w:iCs/>
          <w:sz w:val="20"/>
          <w:szCs w:val="20"/>
          <w:lang w:val="en"/>
        </w:rPr>
        <w:t>safety stock</w:t>
      </w:r>
      <w:r w:rsidRPr="0081340B">
        <w:rPr>
          <w:rFonts w:ascii="Book Antiqua" w:hAnsi="Book Antiqua"/>
          <w:sz w:val="20"/>
          <w:szCs w:val="20"/>
          <w:lang w:val="en"/>
        </w:rPr>
        <w:t>) dan jadwal pemesanan. Apa saja risiko finansial yang terkait dengan menetapkan stok pengaman yang terlalu tinggi atau terlalu rendah dalam kasus ini?</w:t>
      </w:r>
    </w:p>
    <w:p w14:paraId="28168B6D" w14:textId="77777777" w:rsidR="00CB3853" w:rsidRPr="0081340B" w:rsidRDefault="00CB3853" w:rsidP="0081340B">
      <w:pPr>
        <w:spacing w:line="276" w:lineRule="auto"/>
        <w:rPr>
          <w:rFonts w:ascii="Book Antiqua" w:hAnsi="Book Antiqua"/>
          <w:b/>
          <w:bCs/>
          <w:sz w:val="20"/>
          <w:szCs w:val="20"/>
          <w:lang w:val="en"/>
        </w:rPr>
      </w:pPr>
      <w:bookmarkStart w:id="188" w:name="_yo6bto2pig1i" w:colFirst="0" w:colLast="0"/>
      <w:bookmarkEnd w:id="188"/>
      <w:r w:rsidRPr="0081340B">
        <w:rPr>
          <w:rFonts w:ascii="Book Antiqua" w:hAnsi="Book Antiqua"/>
          <w:b/>
          <w:bCs/>
          <w:sz w:val="20"/>
          <w:szCs w:val="20"/>
          <w:lang w:val="en"/>
        </w:rPr>
        <w:br w:type="page"/>
      </w:r>
    </w:p>
    <w:p w14:paraId="6EED3DCF" w14:textId="77777777" w:rsidR="00793E8C" w:rsidRPr="0081340B" w:rsidRDefault="00793E8C" w:rsidP="0081340B">
      <w:pPr>
        <w:pStyle w:val="Heading2"/>
        <w:jc w:val="center"/>
      </w:pPr>
      <w:bookmarkStart w:id="189" w:name="_Toc219884659"/>
      <w:r w:rsidRPr="0081340B">
        <w:lastRenderedPageBreak/>
        <w:t>GLOSARIUM</w:t>
      </w:r>
      <w:bookmarkEnd w:id="189"/>
    </w:p>
    <w:p w14:paraId="1E691381" w14:textId="77777777" w:rsidR="00793E8C" w:rsidRPr="0081340B" w:rsidRDefault="00793E8C" w:rsidP="0081340B">
      <w:pPr>
        <w:spacing w:after="0" w:line="276" w:lineRule="auto"/>
        <w:jc w:val="both"/>
        <w:rPr>
          <w:rFonts w:ascii="Book Antiqua" w:hAnsi="Book Antiqua"/>
          <w:sz w:val="20"/>
          <w:szCs w:val="20"/>
          <w:lang w:val="en"/>
        </w:rPr>
      </w:pPr>
    </w:p>
    <w:p w14:paraId="401E0585"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Pembelian Barang Dagangan (Merchandise Purchases Budget)</w:t>
      </w:r>
      <w:r w:rsidRPr="0081340B">
        <w:rPr>
          <w:rFonts w:ascii="Book Antiqua" w:hAnsi="Book Antiqua"/>
          <w:sz w:val="20"/>
          <w:szCs w:val="20"/>
          <w:lang w:val="en"/>
        </w:rPr>
        <w:t>: Rencana yang merinci kuantitas dan biaya barang dagangan yang harus dibeli oleh perusahaan dagang untuk memenuhi permintaan penjualan dan kebijakan persediaan.</w:t>
      </w:r>
    </w:p>
    <w:p w14:paraId="5AC687FF"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Harga Pokok Penjualan (HPP/COGS)</w:t>
      </w:r>
      <w:r w:rsidRPr="0081340B">
        <w:rPr>
          <w:rFonts w:ascii="Book Antiqua" w:hAnsi="Book Antiqua"/>
          <w:sz w:val="20"/>
          <w:szCs w:val="20"/>
          <w:lang w:val="en"/>
        </w:rPr>
        <w:t>: Biaya yang dikeluarkan untuk memperoleh barang yang dijual oleh perusahaan dagang selama satu periode.</w:t>
      </w:r>
    </w:p>
    <w:p w14:paraId="0D5C22D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Lead Time</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Jangka waktu yang dibutuhkan dari saat pemesanan barang dilakukan kepada pemasok hingga barang tersebut diterima oleh perusahaan.</w:t>
      </w:r>
    </w:p>
    <w:p w14:paraId="22B09C5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Margin Laba Kotor (Gross Profit Margin)</w:t>
      </w:r>
      <w:r w:rsidRPr="0081340B">
        <w:rPr>
          <w:rFonts w:ascii="Book Antiqua" w:hAnsi="Book Antiqua"/>
          <w:sz w:val="20"/>
          <w:szCs w:val="20"/>
          <w:lang w:val="en"/>
        </w:rPr>
        <w:t>: Selisih antara pendapatan penjualan dan harga pokok penjualan, sering dinyatakan sebagai persentase dari pendapatan penjualan.</w:t>
      </w:r>
    </w:p>
    <w:p w14:paraId="6C69BAF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Margin Keamanan (Margin of Safety)</w:t>
      </w:r>
      <w:r w:rsidRPr="0081340B">
        <w:rPr>
          <w:rFonts w:ascii="Book Antiqua" w:hAnsi="Book Antiqua"/>
          <w:sz w:val="20"/>
          <w:szCs w:val="20"/>
          <w:lang w:val="en"/>
        </w:rPr>
        <w:t>: Selisih antara penjualan aktual atau yang dianggarkan dengan penjualan pada titik impas.</w:t>
      </w:r>
    </w:p>
    <w:p w14:paraId="2F35C8DB"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Persediaan Akhir (Ending Inventory)</w:t>
      </w:r>
      <w:r w:rsidRPr="0081340B">
        <w:rPr>
          <w:rFonts w:ascii="Book Antiqua" w:hAnsi="Book Antiqua"/>
          <w:sz w:val="20"/>
          <w:szCs w:val="20"/>
          <w:lang w:val="en"/>
        </w:rPr>
        <w:t>: Jumlah barang dagangan yang diperkirakan akan tersisa di akhir periode anggaran.</w:t>
      </w:r>
    </w:p>
    <w:p w14:paraId="3D67459C"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Stok Pengaman (Safety Stock)</w:t>
      </w:r>
      <w:r w:rsidRPr="0081340B">
        <w:rPr>
          <w:rFonts w:ascii="Book Antiqua" w:hAnsi="Book Antiqua"/>
          <w:sz w:val="20"/>
          <w:szCs w:val="20"/>
          <w:lang w:val="en"/>
        </w:rPr>
        <w:t xml:space="preserve">: Tingkat persediaan tambahan yang dipertahankan untuk mengurangi risiko kehabisan stok akibat ketidakpastian permintaan atau </w:t>
      </w:r>
      <w:r w:rsidRPr="0081340B">
        <w:rPr>
          <w:rFonts w:ascii="Book Antiqua" w:hAnsi="Book Antiqua"/>
          <w:i/>
          <w:iCs/>
          <w:sz w:val="20"/>
          <w:szCs w:val="20"/>
          <w:lang w:val="en"/>
        </w:rPr>
        <w:t>lead time</w:t>
      </w:r>
      <w:r w:rsidRPr="0081340B">
        <w:rPr>
          <w:rFonts w:ascii="Book Antiqua" w:hAnsi="Book Antiqua"/>
          <w:sz w:val="20"/>
          <w:szCs w:val="20"/>
          <w:lang w:val="en"/>
        </w:rPr>
        <w:t xml:space="preserve"> pasokan.</w:t>
      </w:r>
    </w:p>
    <w:p w14:paraId="3DE65986"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Titik Impas (Break-Even Point - BEP)</w:t>
      </w:r>
      <w:r w:rsidRPr="0081340B">
        <w:rPr>
          <w:rFonts w:ascii="Book Antiqua" w:hAnsi="Book Antiqua"/>
          <w:sz w:val="20"/>
          <w:szCs w:val="20"/>
          <w:lang w:val="en"/>
        </w:rPr>
        <w:t>: Tingkat penjualan di mana total pendapatan sama dengan total biaya, sehingga menghasilkan laba nol.</w:t>
      </w:r>
    </w:p>
    <w:p w14:paraId="49053A14" w14:textId="77777777" w:rsidR="00793E8C" w:rsidRPr="0081340B" w:rsidRDefault="00793E8C" w:rsidP="0081340B">
      <w:pPr>
        <w:spacing w:line="276" w:lineRule="auto"/>
        <w:rPr>
          <w:rFonts w:ascii="Book Antiqua" w:hAnsi="Book Antiqua"/>
          <w:b/>
          <w:bCs/>
          <w:sz w:val="20"/>
          <w:szCs w:val="20"/>
          <w:lang w:val="en"/>
        </w:rPr>
      </w:pPr>
      <w:bookmarkStart w:id="190" w:name="_tob0syc2meqi" w:colFirst="0" w:colLast="0"/>
      <w:bookmarkEnd w:id="190"/>
      <w:r w:rsidRPr="0081340B">
        <w:rPr>
          <w:rFonts w:ascii="Book Antiqua" w:hAnsi="Book Antiqua"/>
          <w:b/>
          <w:bCs/>
          <w:sz w:val="20"/>
          <w:szCs w:val="20"/>
          <w:lang w:val="en"/>
        </w:rPr>
        <w:br w:type="page"/>
      </w:r>
    </w:p>
    <w:p w14:paraId="3FE2A591" w14:textId="719E7F69" w:rsidR="00695C98" w:rsidRPr="0081340B" w:rsidRDefault="00695C98" w:rsidP="0081340B">
      <w:pPr>
        <w:pStyle w:val="Heading2"/>
        <w:jc w:val="center"/>
      </w:pPr>
      <w:bookmarkStart w:id="191" w:name="_Toc219884660"/>
      <w:r w:rsidRPr="0081340B">
        <w:lastRenderedPageBreak/>
        <w:t>DAFTAR PUSTAKA</w:t>
      </w:r>
      <w:bookmarkEnd w:id="191"/>
    </w:p>
    <w:p w14:paraId="74F67075" w14:textId="77777777" w:rsidR="00695C98" w:rsidRPr="0081340B" w:rsidRDefault="00695C98" w:rsidP="0081340B">
      <w:pPr>
        <w:spacing w:after="0" w:line="276" w:lineRule="auto"/>
        <w:jc w:val="both"/>
        <w:rPr>
          <w:rFonts w:ascii="Book Antiqua" w:hAnsi="Book Antiqua"/>
          <w:sz w:val="20"/>
          <w:szCs w:val="20"/>
          <w:lang w:val="en"/>
        </w:rPr>
      </w:pPr>
    </w:p>
    <w:p w14:paraId="2D452EF8"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Berman, B., &amp; Evans, J. R. (2022). </w:t>
      </w:r>
      <w:r w:rsidRPr="0081340B">
        <w:rPr>
          <w:rFonts w:ascii="Book Antiqua" w:hAnsi="Book Antiqua"/>
          <w:i/>
          <w:iCs/>
          <w:sz w:val="20"/>
          <w:szCs w:val="20"/>
          <w:lang w:val="en"/>
        </w:rPr>
        <w:t>Retail Management: A Strategic Approach</w:t>
      </w:r>
      <w:r w:rsidRPr="0081340B">
        <w:rPr>
          <w:rFonts w:ascii="Book Antiqua" w:hAnsi="Book Antiqua"/>
          <w:sz w:val="20"/>
          <w:szCs w:val="20"/>
          <w:lang w:val="en"/>
        </w:rPr>
        <w:t xml:space="preserve"> (14th ed.). Pearson.</w:t>
      </w:r>
    </w:p>
    <w:p w14:paraId="52279A50"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Garrison, R. H., Noreen, E. W., &amp; Brewer, P. C. (2021).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(17th ed.). McGraw-Hill Education.</w:t>
      </w:r>
    </w:p>
    <w:p w14:paraId="5457CE12"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Hansen, D. R., &amp; Mowen, M. M. (2018).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(8th ed.). Cengage Learning.</w:t>
      </w:r>
    </w:p>
    <w:p w14:paraId="47896EAB"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Heizer, J., Render, B., &amp; Munson, C. (2023). </w:t>
      </w:r>
      <w:r w:rsidRPr="0081340B">
        <w:rPr>
          <w:rFonts w:ascii="Book Antiqua" w:hAnsi="Book Antiqua"/>
          <w:i/>
          <w:iCs/>
          <w:sz w:val="20"/>
          <w:szCs w:val="20"/>
          <w:lang w:val="en"/>
        </w:rPr>
        <w:t>Operations Management: Sustainability and Supply Chain Management</w:t>
      </w:r>
      <w:r w:rsidRPr="0081340B">
        <w:rPr>
          <w:rFonts w:ascii="Book Antiqua" w:hAnsi="Book Antiqua"/>
          <w:sz w:val="20"/>
          <w:szCs w:val="20"/>
          <w:lang w:val="en"/>
        </w:rPr>
        <w:t xml:space="preserve"> (14th ed.). Pearson.</w:t>
      </w:r>
    </w:p>
    <w:p w14:paraId="7E675FB2"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Horngren, C. T., Datar, S. M., &amp; Rajan, M. V. (2021). </w:t>
      </w:r>
      <w:r w:rsidRPr="0081340B">
        <w:rPr>
          <w:rFonts w:ascii="Book Antiqua" w:hAnsi="Book Antiqua"/>
          <w:i/>
          <w:iCs/>
          <w:sz w:val="20"/>
          <w:szCs w:val="20"/>
          <w:lang w:val="en"/>
        </w:rPr>
        <w:t>Cost accounting: A managerial emphasis</w:t>
      </w:r>
      <w:r w:rsidRPr="0081340B">
        <w:rPr>
          <w:rFonts w:ascii="Book Antiqua" w:hAnsi="Book Antiqua"/>
          <w:sz w:val="20"/>
          <w:szCs w:val="20"/>
          <w:lang w:val="en"/>
        </w:rPr>
        <w:t xml:space="preserve"> (17th ed.). Pearson.</w:t>
      </w:r>
    </w:p>
    <w:p w14:paraId="5ECF3E1A"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Jacobs, F. R., &amp; Chase, R. B. (2020). </w:t>
      </w:r>
      <w:r w:rsidRPr="0081340B">
        <w:rPr>
          <w:rFonts w:ascii="Book Antiqua" w:hAnsi="Book Antiqua"/>
          <w:i/>
          <w:iCs/>
          <w:sz w:val="20"/>
          <w:szCs w:val="20"/>
          <w:lang w:val="en"/>
        </w:rPr>
        <w:t>Operations and Supply Chain Management</w:t>
      </w:r>
      <w:r w:rsidRPr="0081340B">
        <w:rPr>
          <w:rFonts w:ascii="Book Antiqua" w:hAnsi="Book Antiqua"/>
          <w:sz w:val="20"/>
          <w:szCs w:val="20"/>
          <w:lang w:val="en"/>
        </w:rPr>
        <w:t xml:space="preserve"> (16th ed.). McGraw-Hill Education.</w:t>
      </w:r>
    </w:p>
    <w:p w14:paraId="4F8E50D3"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Kieso, D. E., Weygandt, J. J., &amp; Warfield, T. D. (2022). </w:t>
      </w:r>
      <w:r w:rsidRPr="0081340B">
        <w:rPr>
          <w:rFonts w:ascii="Book Antiqua" w:hAnsi="Book Antiqua"/>
          <w:i/>
          <w:iCs/>
          <w:sz w:val="20"/>
          <w:szCs w:val="20"/>
          <w:lang w:val="en"/>
        </w:rPr>
        <w:t>Intermediate Accounting</w:t>
      </w:r>
      <w:r w:rsidRPr="0081340B">
        <w:rPr>
          <w:rFonts w:ascii="Book Antiqua" w:hAnsi="Book Antiqua"/>
          <w:sz w:val="20"/>
          <w:szCs w:val="20"/>
          <w:lang w:val="en"/>
        </w:rPr>
        <w:t xml:space="preserve"> (18th ed.). John Wiley &amp; Sons.</w:t>
      </w:r>
    </w:p>
    <w:p w14:paraId="21BF7F47"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Puspitasari, E., &amp; Rachmawati, R. (2021). Analisis Anggaran Penjualan dan Biaya Operasional pada Perusahaan Ritel. </w:t>
      </w:r>
      <w:r w:rsidRPr="0081340B">
        <w:rPr>
          <w:rFonts w:ascii="Book Antiqua" w:hAnsi="Book Antiqua"/>
          <w:i/>
          <w:iCs/>
          <w:sz w:val="20"/>
          <w:szCs w:val="20"/>
          <w:lang w:val="en"/>
        </w:rPr>
        <w:t>Jurnal Akuntansi dan Bisnis</w:t>
      </w:r>
      <w:r w:rsidRPr="0081340B">
        <w:rPr>
          <w:rFonts w:ascii="Book Antiqua" w:hAnsi="Book Antiqua"/>
          <w:sz w:val="20"/>
          <w:szCs w:val="20"/>
          <w:lang w:val="en"/>
        </w:rPr>
        <w:t>, 7(2), 112-125.</w:t>
      </w:r>
    </w:p>
    <w:p w14:paraId="4A828B5A"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Rahmawati, D. (2022). Pengaruh Perputaran Persediaan dan Margin Laba Kotor terhadap Profitabilitas pada Perusahaan Dagang. </w:t>
      </w:r>
      <w:r w:rsidRPr="0081340B">
        <w:rPr>
          <w:rFonts w:ascii="Book Antiqua" w:hAnsi="Book Antiqua"/>
          <w:i/>
          <w:iCs/>
          <w:sz w:val="20"/>
          <w:szCs w:val="20"/>
          <w:lang w:val="en"/>
        </w:rPr>
        <w:t>Jurnal Ilmiah Manajemen dan Akuntansi</w:t>
      </w:r>
      <w:r w:rsidRPr="0081340B">
        <w:rPr>
          <w:rFonts w:ascii="Book Antiqua" w:hAnsi="Book Antiqua"/>
          <w:sz w:val="20"/>
          <w:szCs w:val="20"/>
          <w:lang w:val="en"/>
        </w:rPr>
        <w:t>, 5(1), 45-56.</w:t>
      </w:r>
    </w:p>
    <w:p w14:paraId="0D28DD41"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Setiawati, L., &amp; Wahyuni, S. (2022). Peran Anggaran Penjualan Sebagai Alat Perencanaan dan Pengendalian Laba pada Perusahaan Dagang. </w:t>
      </w:r>
      <w:r w:rsidRPr="0081340B">
        <w:rPr>
          <w:rFonts w:ascii="Book Antiqua" w:hAnsi="Book Antiqua"/>
          <w:i/>
          <w:iCs/>
          <w:sz w:val="20"/>
          <w:szCs w:val="20"/>
          <w:lang w:val="en"/>
        </w:rPr>
        <w:t>Jurnal Ekonomi dan Bisnis Islam</w:t>
      </w:r>
      <w:r w:rsidRPr="0081340B">
        <w:rPr>
          <w:rFonts w:ascii="Book Antiqua" w:hAnsi="Book Antiqua"/>
          <w:sz w:val="20"/>
          <w:szCs w:val="20"/>
          <w:lang w:val="en"/>
        </w:rPr>
        <w:t>, 8(1), 98-110.</w:t>
      </w:r>
    </w:p>
    <w:p w14:paraId="73BCCD1E" w14:textId="77777777" w:rsidR="00695C98" w:rsidRPr="0081340B" w:rsidRDefault="00695C98"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Warren, C. S., &amp; Taylor, W. B. (2020).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(15th ed.). Cengage Learning.</w:t>
      </w:r>
    </w:p>
    <w:p w14:paraId="2D15F52E" w14:textId="77777777" w:rsidR="00695C98" w:rsidRPr="0081340B" w:rsidRDefault="00695C98" w:rsidP="0081340B">
      <w:pPr>
        <w:spacing w:after="120" w:line="276" w:lineRule="auto"/>
        <w:ind w:left="567" w:hanging="567"/>
        <w:jc w:val="both"/>
        <w:rPr>
          <w:rFonts w:ascii="Book Antiqua" w:eastAsiaTheme="majorEastAsia" w:hAnsi="Book Antiqua" w:cstheme="majorBidi"/>
          <w:b/>
          <w:color w:val="000000" w:themeColor="text1"/>
          <w:sz w:val="20"/>
          <w:szCs w:val="20"/>
          <w:lang w:val="en"/>
        </w:rPr>
      </w:pPr>
      <w:r w:rsidRPr="0081340B">
        <w:rPr>
          <w:rFonts w:ascii="Book Antiqua" w:hAnsi="Book Antiqua"/>
          <w:sz w:val="20"/>
          <w:szCs w:val="20"/>
          <w:lang w:val="en"/>
        </w:rPr>
        <w:t xml:space="preserve">Wouters, M., &amp; Sportel, M. (2021). The role of lead time information in inventory control: A review. </w:t>
      </w:r>
      <w:r w:rsidRPr="0081340B">
        <w:rPr>
          <w:rFonts w:ascii="Book Antiqua" w:hAnsi="Book Antiqua"/>
          <w:i/>
          <w:iCs/>
          <w:sz w:val="20"/>
          <w:szCs w:val="20"/>
          <w:lang w:val="en"/>
        </w:rPr>
        <w:t>European Journal of Operational Research</w:t>
      </w:r>
      <w:r w:rsidRPr="0081340B">
        <w:rPr>
          <w:rFonts w:ascii="Book Antiqua" w:hAnsi="Book Antiqua"/>
          <w:sz w:val="20"/>
          <w:szCs w:val="20"/>
          <w:lang w:val="en"/>
        </w:rPr>
        <w:t>, 293(2), 437-450.</w:t>
      </w:r>
      <w:bookmarkStart w:id="192" w:name="_1uk91ounwvnq" w:colFirst="0" w:colLast="0"/>
      <w:bookmarkEnd w:id="192"/>
      <w:r w:rsidRPr="0081340B">
        <w:rPr>
          <w:rFonts w:ascii="Book Antiqua" w:hAnsi="Book Antiqua"/>
          <w:b/>
          <w:sz w:val="48"/>
          <w:szCs w:val="20"/>
          <w:lang w:val="en"/>
        </w:rPr>
        <w:br w:type="page"/>
      </w:r>
    </w:p>
    <w:p w14:paraId="439A3D1B" w14:textId="2EEAF202" w:rsidR="00560C32" w:rsidRPr="0081340B" w:rsidRDefault="00560C32" w:rsidP="0081340B">
      <w:pPr>
        <w:pStyle w:val="Heading1"/>
        <w:spacing w:line="276" w:lineRule="auto"/>
        <w:ind w:left="142" w:hanging="142"/>
        <w:rPr>
          <w:b/>
          <w:sz w:val="14"/>
          <w:szCs w:val="14"/>
          <w:lang w:val="en-US"/>
        </w:rPr>
      </w:pPr>
      <w:bookmarkStart w:id="193" w:name="_Toc219884661"/>
      <w:r w:rsidRPr="0081340B">
        <w:rPr>
          <w:b/>
          <w:noProof/>
          <w:sz w:val="48"/>
          <w:szCs w:val="20"/>
          <w:lang w:val="en-US"/>
        </w:rPr>
        <w:lastRenderedPageBreak/>
        <mc:AlternateContent>
          <mc:Choice Requires="wps">
            <w:drawing>
              <wp:anchor distT="0" distB="0" distL="114300" distR="114300" simplePos="0" relativeHeight="251684864" behindDoc="0" locked="0" layoutInCell="1" allowOverlap="1" wp14:anchorId="0F2704AF" wp14:editId="66EB792D">
                <wp:simplePos x="0" y="0"/>
                <wp:positionH relativeFrom="column">
                  <wp:posOffset>936996</wp:posOffset>
                </wp:positionH>
                <wp:positionV relativeFrom="paragraph">
                  <wp:posOffset>133925</wp:posOffset>
                </wp:positionV>
                <wp:extent cx="2794959" cy="1109980"/>
                <wp:effectExtent l="0" t="0" r="0" b="0"/>
                <wp:wrapNone/>
                <wp:docPr id="16" name="Rectangle 16"/>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C72D80B" w14:textId="51DD33EC" w:rsidR="007C21B0" w:rsidRPr="00882AD7" w:rsidRDefault="007C21B0" w:rsidP="00560C32">
                            <w:pPr>
                              <w:spacing w:after="0" w:line="276" w:lineRule="auto"/>
                              <w:jc w:val="center"/>
                              <w:rPr>
                                <w:rFonts w:ascii="Book Antiqua" w:hAnsi="Book Antiqua"/>
                                <w:b/>
                                <w:bCs/>
                                <w:sz w:val="32"/>
                                <w:szCs w:val="36"/>
                                <w:lang w:val="en"/>
                              </w:rPr>
                            </w:pPr>
                            <w:r w:rsidRPr="00882AD7">
                              <w:rPr>
                                <w:rFonts w:ascii="Book Antiqua" w:hAnsi="Book Antiqua"/>
                                <w:b/>
                                <w:bCs/>
                                <w:i/>
                                <w:iCs/>
                                <w:sz w:val="32"/>
                                <w:szCs w:val="36"/>
                                <w:lang w:val="en"/>
                              </w:rPr>
                              <w:t>CAPITAL BUDGETING</w:t>
                            </w:r>
                            <w:r w:rsidRPr="00882AD7">
                              <w:rPr>
                                <w:rFonts w:ascii="Book Antiqua" w:hAnsi="Book Antiqua"/>
                                <w:b/>
                                <w:bCs/>
                                <w:sz w:val="32"/>
                                <w:szCs w:val="36"/>
                                <w:lang w:val="en"/>
                              </w:rPr>
                              <w:t xml:space="preserve"> (PENGANGGARAN MODAL)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F2704AF" id="Rectangle 16" o:spid="_x0000_s1032" style="position:absolute;left:0;text-align:left;margin-left:73.8pt;margin-top:10.55pt;width:220.1pt;height:87.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" filled="f" stroked="f" strokeweight="1pt">
                <v:textbox>
                  <w:txbxContent>
                    <w:p w14:paraId="7C72D80B" w14:textId="51DD33EC" w:rsidR="007C21B0" w:rsidRPr="00882AD7" w:rsidRDefault="007C21B0" w:rsidP="00560C32">
                      <w:pPr>
                        <w:spacing w:after="0" w:line="276" w:lineRule="auto"/>
                        <w:jc w:val="center"/>
                        <w:rPr>
                          <w:rFonts w:ascii="Book Antiqua" w:hAnsi="Book Antiqua"/>
                          <w:b/>
                          <w:bCs/>
                          <w:sz w:val="32"/>
                          <w:szCs w:val="36"/>
                          <w:lang w:val="en"/>
                        </w:rPr>
                      </w:pPr>
                      <w:r w:rsidRPr="00882AD7">
                        <w:rPr>
                          <w:rFonts w:ascii="Book Antiqua" w:hAnsi="Book Antiqua"/>
                          <w:b/>
                          <w:bCs/>
                          <w:i/>
                          <w:iCs/>
                          <w:sz w:val="32"/>
                          <w:szCs w:val="36"/>
                          <w:lang w:val="en"/>
                        </w:rPr>
                        <w:t>CAPITAL BUDGETING</w:t>
                      </w:r>
                      <w:r w:rsidRPr="00882AD7">
                        <w:rPr>
                          <w:rFonts w:ascii="Book Antiqua" w:hAnsi="Book Antiqua"/>
                          <w:b/>
                          <w:bCs/>
                          <w:sz w:val="32"/>
                          <w:szCs w:val="36"/>
                          <w:lang w:val="en"/>
                        </w:rPr>
                        <w:t xml:space="preserve"> (PENGANGGARAN MODAL)</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83840" behindDoc="0" locked="0" layoutInCell="1" allowOverlap="1" wp14:anchorId="729497C0" wp14:editId="498E89E0">
                <wp:simplePos x="0" y="0"/>
                <wp:positionH relativeFrom="column">
                  <wp:posOffset>884555</wp:posOffset>
                </wp:positionH>
                <wp:positionV relativeFrom="paragraph">
                  <wp:posOffset>76835</wp:posOffset>
                </wp:positionV>
                <wp:extent cx="0" cy="1224000"/>
                <wp:effectExtent l="19050" t="0" r="38100" b="52705"/>
                <wp:wrapNone/>
                <wp:docPr id="17" name="Straight Connector 17"/>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572D7D4" id="Straight Connector 17"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ABz+MZ&#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7</w:t>
      </w:r>
      <w:r w:rsidRPr="0081340B">
        <w:rPr>
          <w:b/>
          <w:szCs w:val="20"/>
          <w:lang w:val="en-US"/>
        </w:rPr>
        <w:t xml:space="preserve"> </w:t>
      </w:r>
      <w:r w:rsidRPr="0081340B">
        <w:rPr>
          <w:b/>
          <w:szCs w:val="20"/>
          <w:lang w:val="en-US"/>
        </w:rPr>
        <w:tab/>
      </w:r>
      <w:r w:rsidRPr="0081340B">
        <w:rPr>
          <w:b/>
          <w:i/>
          <w:iCs/>
          <w:color w:val="FFFFFF" w:themeColor="background1"/>
          <w:sz w:val="14"/>
          <w:szCs w:val="14"/>
          <w:lang w:val="en-US"/>
        </w:rPr>
        <w:t>CAPITAL BUDGETING</w:t>
      </w:r>
      <w:r w:rsidRPr="0081340B">
        <w:rPr>
          <w:b/>
          <w:color w:val="FFFFFF" w:themeColor="background1"/>
          <w:sz w:val="14"/>
          <w:szCs w:val="14"/>
          <w:lang w:val="en-US"/>
        </w:rPr>
        <w:t xml:space="preserve"> (PENGANGGARAN MODAL)</w:t>
      </w:r>
      <w:bookmarkEnd w:id="193"/>
    </w:p>
    <w:p w14:paraId="717DCF3D" w14:textId="0A86911C" w:rsidR="00560C32" w:rsidRPr="0081340B" w:rsidRDefault="00560C32" w:rsidP="0081340B">
      <w:pPr>
        <w:spacing w:after="0" w:line="276" w:lineRule="auto"/>
        <w:jc w:val="both"/>
        <w:rPr>
          <w:rFonts w:ascii="Book Antiqua" w:hAnsi="Book Antiqua"/>
          <w:sz w:val="20"/>
          <w:szCs w:val="20"/>
          <w:lang w:val="en"/>
        </w:rPr>
      </w:pPr>
    </w:p>
    <w:p w14:paraId="677999EA" w14:textId="77777777" w:rsidR="00060D91" w:rsidRPr="0081340B" w:rsidRDefault="00060D91" w:rsidP="0081340B">
      <w:pPr>
        <w:spacing w:after="0" w:line="276" w:lineRule="auto"/>
        <w:jc w:val="both"/>
        <w:rPr>
          <w:rFonts w:ascii="Book Antiqua" w:hAnsi="Book Antiqua"/>
          <w:sz w:val="20"/>
          <w:szCs w:val="20"/>
          <w:lang w:val="en"/>
        </w:rPr>
      </w:pPr>
    </w:p>
    <w:p w14:paraId="66A14427" w14:textId="77777777" w:rsidR="00957590" w:rsidRPr="0081340B" w:rsidRDefault="00957590" w:rsidP="0081340B">
      <w:pPr>
        <w:pStyle w:val="Heading2"/>
      </w:pPr>
      <w:bookmarkStart w:id="194" w:name="_nym1f2ho1zav" w:colFirst="0" w:colLast="0"/>
      <w:bookmarkStart w:id="195" w:name="_Toc219884662"/>
      <w:bookmarkEnd w:id="194"/>
      <w:r w:rsidRPr="0081340B">
        <w:t>Tujuan Pembelajaran</w:t>
      </w:r>
      <w:bookmarkEnd w:id="195"/>
    </w:p>
    <w:p w14:paraId="53C06748"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17470A34"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definisi dan signifikansi strategis dari investasi jangka panjang dalam konteks perusahaan.</w:t>
      </w:r>
    </w:p>
    <w:p w14:paraId="1B5F2697"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Mengidentifikasi dan menghitung arus kas relevan (</w:t>
      </w:r>
      <w:r w:rsidRPr="0081340B">
        <w:rPr>
          <w:rFonts w:ascii="Book Antiqua" w:hAnsi="Book Antiqua"/>
          <w:i/>
          <w:iCs/>
          <w:sz w:val="20"/>
          <w:szCs w:val="20"/>
          <w:lang w:val="en"/>
        </w:rPr>
        <w:t>incremental cash flows</w:t>
      </w:r>
      <w:r w:rsidRPr="0081340B">
        <w:rPr>
          <w:rFonts w:ascii="Book Antiqua" w:hAnsi="Book Antiqua"/>
          <w:sz w:val="20"/>
          <w:szCs w:val="20"/>
          <w:lang w:val="en"/>
        </w:rPr>
        <w:t>) untuk sebuah proyek investasi.</w:t>
      </w:r>
    </w:p>
    <w:p w14:paraId="2C581D16"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Membedakan komponen-komponen arus kas: </w:t>
      </w:r>
      <w:r w:rsidRPr="0081340B">
        <w:rPr>
          <w:rFonts w:ascii="Book Antiqua" w:hAnsi="Book Antiqua"/>
          <w:i/>
          <w:iCs/>
          <w:sz w:val="20"/>
          <w:szCs w:val="20"/>
          <w:lang w:val="en"/>
        </w:rPr>
        <w:t>initial outlay</w:t>
      </w:r>
      <w:r w:rsidRPr="0081340B">
        <w:rPr>
          <w:rFonts w:ascii="Book Antiqua" w:hAnsi="Book Antiqua"/>
          <w:sz w:val="20"/>
          <w:szCs w:val="20"/>
          <w:lang w:val="en"/>
        </w:rPr>
        <w:t xml:space="preserve">, </w:t>
      </w:r>
      <w:r w:rsidRPr="0081340B">
        <w:rPr>
          <w:rFonts w:ascii="Book Antiqua" w:hAnsi="Book Antiqua"/>
          <w:i/>
          <w:iCs/>
          <w:sz w:val="20"/>
          <w:szCs w:val="20"/>
          <w:lang w:val="en"/>
        </w:rPr>
        <w:t>operating cash flows</w:t>
      </w:r>
      <w:r w:rsidRPr="0081340B">
        <w:rPr>
          <w:rFonts w:ascii="Book Antiqua" w:hAnsi="Book Antiqua"/>
          <w:sz w:val="20"/>
          <w:szCs w:val="20"/>
          <w:lang w:val="en"/>
        </w:rPr>
        <w:t xml:space="preserve">, dan </w:t>
      </w:r>
      <w:r w:rsidRPr="0081340B">
        <w:rPr>
          <w:rFonts w:ascii="Book Antiqua" w:hAnsi="Book Antiqua"/>
          <w:i/>
          <w:iCs/>
          <w:sz w:val="20"/>
          <w:szCs w:val="20"/>
          <w:lang w:val="en"/>
        </w:rPr>
        <w:t>terminal cash flow</w:t>
      </w:r>
      <w:r w:rsidRPr="0081340B">
        <w:rPr>
          <w:rFonts w:ascii="Book Antiqua" w:hAnsi="Book Antiqua"/>
          <w:sz w:val="20"/>
          <w:szCs w:val="20"/>
          <w:lang w:val="en"/>
        </w:rPr>
        <w:t>.</w:t>
      </w:r>
    </w:p>
    <w:p w14:paraId="4B60B19A"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Menerapkan metode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untuk menilai kecepatan pengembalian investasi.</w:t>
      </w:r>
    </w:p>
    <w:p w14:paraId="578A4E44"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Menjelaskan konsep nilai waktu uang (</w:t>
      </w:r>
      <w:r w:rsidRPr="0081340B">
        <w:rPr>
          <w:rFonts w:ascii="Book Antiqua" w:hAnsi="Book Antiqua"/>
          <w:i/>
          <w:iCs/>
          <w:sz w:val="20"/>
          <w:szCs w:val="20"/>
          <w:lang w:val="en"/>
        </w:rPr>
        <w:t>time value of money</w:t>
      </w:r>
      <w:r w:rsidRPr="0081340B">
        <w:rPr>
          <w:rFonts w:ascii="Book Antiqua" w:hAnsi="Book Antiqua"/>
          <w:sz w:val="20"/>
          <w:szCs w:val="20"/>
          <w:lang w:val="en"/>
        </w:rPr>
        <w:t xml:space="preserve">) dan perannya dalam metode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w:t>
      </w:r>
    </w:p>
    <w:p w14:paraId="6FE96110"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Menghitung dan menginterpretasikan </w:t>
      </w:r>
      <w:r w:rsidRPr="0081340B">
        <w:rPr>
          <w:rFonts w:ascii="Book Antiqua" w:hAnsi="Book Antiqua"/>
          <w:i/>
          <w:iCs/>
          <w:sz w:val="20"/>
          <w:szCs w:val="20"/>
          <w:lang w:val="en"/>
        </w:rPr>
        <w:t>Internal Rate of Return</w:t>
      </w:r>
      <w:r w:rsidRPr="0081340B">
        <w:rPr>
          <w:rFonts w:ascii="Book Antiqua" w:hAnsi="Book Antiqua"/>
          <w:sz w:val="20"/>
          <w:szCs w:val="20"/>
          <w:lang w:val="en"/>
        </w:rPr>
        <w:t xml:space="preserve"> (IRR) sebagai ukuran tingkat pengembalian proyek.</w:t>
      </w:r>
    </w:p>
    <w:p w14:paraId="673DA543" w14:textId="77777777" w:rsidR="00957590" w:rsidRPr="0081340B" w:rsidRDefault="00957590" w:rsidP="0081340B">
      <w:pPr>
        <w:numPr>
          <w:ilvl w:val="0"/>
          <w:numId w:val="42"/>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Menganalisis keunggulan dan kelemahan serta membandingkan penggunaan NPV dan IRR dalam pengambilan keputusan.</w:t>
      </w:r>
    </w:p>
    <w:p w14:paraId="2844C3A2" w14:textId="77777777" w:rsidR="00560C32" w:rsidRPr="0081340B" w:rsidRDefault="00560C32" w:rsidP="0081340B">
      <w:pPr>
        <w:spacing w:after="0" w:line="276" w:lineRule="auto"/>
        <w:jc w:val="both"/>
        <w:rPr>
          <w:rFonts w:ascii="Book Antiqua" w:hAnsi="Book Antiqua"/>
          <w:sz w:val="20"/>
          <w:szCs w:val="20"/>
          <w:lang w:val="en"/>
        </w:rPr>
      </w:pPr>
      <w:bookmarkStart w:id="196" w:name="_ei8wsqq8rxh9" w:colFirst="0" w:colLast="0"/>
      <w:bookmarkEnd w:id="196"/>
    </w:p>
    <w:p w14:paraId="42F9DE52" w14:textId="7E5BF14B" w:rsidR="00957590" w:rsidRPr="0081340B" w:rsidRDefault="00957590" w:rsidP="0081340B">
      <w:pPr>
        <w:pStyle w:val="Heading2"/>
      </w:pPr>
      <w:bookmarkStart w:id="197" w:name="_Toc219884663"/>
      <w:r w:rsidRPr="0081340B">
        <w:t>Pendahuluan</w:t>
      </w:r>
      <w:bookmarkEnd w:id="197"/>
    </w:p>
    <w:p w14:paraId="06D2C79C"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Keputusan-keputusan yang dihadapi manajemen tidak semuanya memiliki bobot yang sama. Beberapa keputusan bersifat rutin dan berdampak jangka pendek, seperti yang telah kita bahas dalam anggaran operasional. Namun, ada kategori keputusan lain yang dampaknya terasa hingga bertahun-tahun bahkan puluhan tahun ke depan, yang mampu mengubah arah strategis dan nasib perusahaan secara fundamental. Keputusan-keputusan inilah yang </w:t>
      </w:r>
      <w:r w:rsidRPr="0081340B">
        <w:rPr>
          <w:rFonts w:ascii="Book Antiqua" w:hAnsi="Book Antiqua"/>
          <w:sz w:val="20"/>
          <w:szCs w:val="20"/>
          <w:lang w:val="en"/>
        </w:rPr>
        <w:lastRenderedPageBreak/>
        <w:t xml:space="preserve">menjadi inti dari </w:t>
      </w:r>
      <w:r w:rsidRPr="0081340B">
        <w:rPr>
          <w:rFonts w:ascii="Book Antiqua" w:hAnsi="Book Antiqua"/>
          <w:i/>
          <w:iCs/>
          <w:sz w:val="20"/>
          <w:szCs w:val="20"/>
          <w:lang w:val="en"/>
        </w:rPr>
        <w:t>capital budgeting</w:t>
      </w:r>
      <w:r w:rsidRPr="0081340B">
        <w:rPr>
          <w:rFonts w:ascii="Book Antiqua" w:hAnsi="Book Antiqua"/>
          <w:sz w:val="20"/>
          <w:szCs w:val="20"/>
          <w:lang w:val="en"/>
        </w:rPr>
        <w:t xml:space="preserve"> atau penganggaran modal. Ini adalah arena di mana taruhannya sangat tinggi, melibatkan komitmen sumber daya finansial dalam jumlah masif untuk proyek-proyek jangka panjang.</w:t>
      </w:r>
    </w:p>
    <w:p w14:paraId="5F405AA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Pertimbangkan pertanyaan-pertanyaan ini: Haruskah sebuah perusahaan manufaktur menginvestasikan triliunan rupiah untuk membangun pabrik baru yang canggih? Haruskah sebuah perusahaan teknologi mengakuisisi perusahaan rintisan yang menjanjikan? Haruskah sebuah jaringan ritel meluncurkan program renovasi besar-besaran di semua tokonya? Setiap keputusan ini memerlukan pengeluaran kas yang sangat besar di masa sekarang dengan harapan akan menerima aliran kas masuk yang menguntungkan di masa depan yang jauh dan penuh ketidakpastian. Bagaimana manajemen dapat membuat pilihan yang rasional di tengah kompleksitas dan risiko seperti ini?</w:t>
      </w:r>
    </w:p>
    <w:p w14:paraId="42E28E3C"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Penganggaran modal menyediakan kerangka kerja analitis untuk menjawab pertanyaan-pertanyaan tersebut. Ini adalah proses sistematis untuk mengevaluasi dan memilih investasi jangka panjang yang paling sejalan dengan tujuan perusahaan untuk memaksimalkan nilai bagi pemegang saham (Sureka et al., 2021). Proses ini memaksa manajer untuk melihat melampaui laba akuntansi jangka pendek dan fokus pada konsekuensi arus kas jangka panjang dari sebuah keputusan. Mengabaikan prinsip-prinsip penganggaran modal sama artinya dengan menavigasi kapal di lautan tanpa kompas dan peta, hanya mengandalkan intuisi.</w:t>
      </w:r>
    </w:p>
    <w:p w14:paraId="08777E4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Tantangan utama dalam penganggaran modal terletak pada bagaimana membandingkan pengeluaran kas dalam jumlah besar hari ini dengan serangkaian arus kas masuk yang diharapkan di masa depan. Satu juta rupiah hari ini jelas lebih berharga daripada satu juta rupiah yang akan diterima lima tahun dari sekarang, karena adanya biaya oportunitas dan inflasi. Konsep nilai waktu uang (</w:t>
      </w:r>
      <w:r w:rsidRPr="0081340B">
        <w:rPr>
          <w:rFonts w:ascii="Book Antiqua" w:hAnsi="Book Antiqua"/>
          <w:i/>
          <w:iCs/>
          <w:sz w:val="20"/>
          <w:szCs w:val="20"/>
          <w:lang w:val="en"/>
        </w:rPr>
        <w:t>time value of money</w:t>
      </w:r>
      <w:r w:rsidRPr="0081340B">
        <w:rPr>
          <w:rFonts w:ascii="Book Antiqua" w:hAnsi="Book Antiqua"/>
          <w:sz w:val="20"/>
          <w:szCs w:val="20"/>
          <w:lang w:val="en"/>
        </w:rPr>
        <w:t xml:space="preserve">) menjadi pilar konseptual yang menopang seluruh analisis. Metode-metode seperti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dan </w:t>
      </w:r>
      <w:r w:rsidRPr="0081340B">
        <w:rPr>
          <w:rFonts w:ascii="Book Antiqua" w:hAnsi="Book Antiqua"/>
          <w:i/>
          <w:iCs/>
          <w:sz w:val="20"/>
          <w:szCs w:val="20"/>
          <w:lang w:val="en"/>
        </w:rPr>
        <w:t>Internal Rate of Return</w:t>
      </w:r>
      <w:r w:rsidRPr="0081340B">
        <w:rPr>
          <w:rFonts w:ascii="Book Antiqua" w:hAnsi="Book Antiqua"/>
          <w:sz w:val="20"/>
          <w:szCs w:val="20"/>
          <w:lang w:val="en"/>
        </w:rPr>
        <w:t xml:space="preserve"> (IRR) dirancang secara eksplisit untuk memasukkan pertimbangan ini ke dalam perhitungan.</w:t>
      </w:r>
    </w:p>
    <w:p w14:paraId="6B33FB2D"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Bab ini akan membawa Anda masuk ke dalam proses pengambilan keputusan strategis ini. Kita akan mulai dengan konsep dasar tentang bagaimana mengidentifikasi arus kas yang relevan untuk sebuah proyek. Selanjutnya, kita akan mempelajari berbagai metode evaluasi, mulai dari yang paling sederhana seperti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hingga yang lebih superior secara teoretis seperti NPV dan IRR. Terakhir, kita akan menyentuh bagaimana analisis risiko dapat diintegrasikan ke dalam proses ini. Memahami penganggaran modal bukan hanya tentang menguasai formula, tetapi tentang belajar berpikir seperti seorang investor strategis yang menanam benih hari ini untuk panen di masa depan.</w:t>
      </w:r>
    </w:p>
    <w:p w14:paraId="4372EBF2" w14:textId="77777777" w:rsidR="00560C32" w:rsidRPr="0081340B" w:rsidRDefault="00560C32" w:rsidP="0081340B">
      <w:pPr>
        <w:spacing w:after="0" w:line="276" w:lineRule="auto"/>
        <w:jc w:val="both"/>
        <w:rPr>
          <w:rFonts w:ascii="Book Antiqua" w:hAnsi="Book Antiqua"/>
          <w:sz w:val="20"/>
          <w:szCs w:val="20"/>
          <w:lang w:val="en"/>
        </w:rPr>
      </w:pPr>
      <w:bookmarkStart w:id="198" w:name="_t4yndhahk3ie" w:colFirst="0" w:colLast="0"/>
      <w:bookmarkEnd w:id="198"/>
    </w:p>
    <w:p w14:paraId="4437CC95" w14:textId="64C02903" w:rsidR="00957590" w:rsidRPr="0081340B" w:rsidRDefault="00957590" w:rsidP="0081340B">
      <w:pPr>
        <w:pStyle w:val="Heading2"/>
        <w:numPr>
          <w:ilvl w:val="0"/>
          <w:numId w:val="63"/>
        </w:numPr>
        <w:ind w:left="284" w:hanging="284"/>
      </w:pPr>
      <w:bookmarkStart w:id="199" w:name="_Toc219884664"/>
      <w:r w:rsidRPr="0081340B">
        <w:t>Konsep Dasar dan Estimasi Arus Kas</w:t>
      </w:r>
      <w:bookmarkEnd w:id="199"/>
    </w:p>
    <w:p w14:paraId="2BB044E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Landasan dari setiap analisis penganggaran modal yang valid adalah identifikasi dan estimasi arus kas yang relevan. Keputusan investasi jangka panjang yang baik tidak didasarkan pada laba akuntansi yang dilaporkan, melainkan pada arus kas aktual yang dihasilkan oleh proyek tersebut. Laba akuntansi dapat dipengaruhi oleh berbagai metode dan asumsi non-kas, seperti depresiasi, yang tidak merepresentasikan pergerakan uang tunai yang sesungguhnya (Baker et al., 2020). Arus kas, sebaliknya, menunjukkan kemampuan proyek untuk menghasilkan uang tunai yang dapat digunakan perusahaan untuk membayar pemasok, karyawan, kreditor, dan pada akhirnya, didistribusikan kepada pemilik.</w:t>
      </w:r>
    </w:p>
    <w:p w14:paraId="244F099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Prinsip utama dalam proses ini adalah </w:t>
      </w:r>
      <w:r w:rsidRPr="0081340B">
        <w:rPr>
          <w:rFonts w:ascii="Book Antiqua" w:hAnsi="Book Antiqua"/>
          <w:b/>
          <w:bCs/>
          <w:sz w:val="20"/>
          <w:szCs w:val="20"/>
          <w:lang w:val="en"/>
        </w:rPr>
        <w:t>prinsip arus kas inkremental</w:t>
      </w:r>
      <w:r w:rsidRPr="0081340B">
        <w:rPr>
          <w:rFonts w:ascii="Book Antiqua" w:hAnsi="Book Antiqua"/>
          <w:sz w:val="20"/>
          <w:szCs w:val="20"/>
          <w:lang w:val="en"/>
        </w:rPr>
        <w:t xml:space="preserve"> (</w:t>
      </w:r>
      <w:r w:rsidRPr="0081340B">
        <w:rPr>
          <w:rFonts w:ascii="Book Antiqua" w:hAnsi="Book Antiqua"/>
          <w:i/>
          <w:iCs/>
          <w:sz w:val="20"/>
          <w:szCs w:val="20"/>
          <w:lang w:val="en"/>
        </w:rPr>
        <w:t>incremental cash flow principle</w:t>
      </w:r>
      <w:r w:rsidRPr="0081340B">
        <w:rPr>
          <w:rFonts w:ascii="Book Antiqua" w:hAnsi="Book Antiqua"/>
          <w:sz w:val="20"/>
          <w:szCs w:val="20"/>
          <w:lang w:val="en"/>
        </w:rPr>
        <w:t xml:space="preserve">). Prinsip ini menyatakan bahwa arus kas yang harus dimasukkan dalam analisis adalah hanya arus kas tambahan yang terjadi </w:t>
      </w:r>
      <w:r w:rsidRPr="0081340B">
        <w:rPr>
          <w:rFonts w:ascii="Book Antiqua" w:hAnsi="Book Antiqua"/>
          <w:i/>
          <w:iCs/>
          <w:sz w:val="20"/>
          <w:szCs w:val="20"/>
          <w:lang w:val="en"/>
        </w:rPr>
        <w:t>jika dan hanya jika</w:t>
      </w:r>
      <w:r w:rsidRPr="0081340B">
        <w:rPr>
          <w:rFonts w:ascii="Book Antiqua" w:hAnsi="Book Antiqua"/>
          <w:sz w:val="20"/>
          <w:szCs w:val="20"/>
          <w:lang w:val="en"/>
        </w:rPr>
        <w:t xml:space="preserve"> proyek tersebut diterima (Andrić et al., 2022). Analisis ini membandingkan dua skenario: dunia di mana perusahaan menjalankan proyek versus dunia di mana perusahaan tidak menjalankannya. Selisih arus kas antara dua dunia inilah yang disebut arus kas inkremental. Konsep ini menuntut analis untuk berhati-hati dalam memisahkan biaya-biaya yang relevan dari yang tidak relevan.</w:t>
      </w:r>
    </w:p>
    <w:p w14:paraId="072E980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Biaya yang sudah terjadi di masa lalu (</w:t>
      </w:r>
      <w:r w:rsidRPr="0081340B">
        <w:rPr>
          <w:rFonts w:ascii="Book Antiqua" w:hAnsi="Book Antiqua"/>
          <w:i/>
          <w:iCs/>
          <w:sz w:val="20"/>
          <w:szCs w:val="20"/>
          <w:lang w:val="en"/>
        </w:rPr>
        <w:t>sunk costs</w:t>
      </w:r>
      <w:r w:rsidRPr="0081340B">
        <w:rPr>
          <w:rFonts w:ascii="Book Antiqua" w:hAnsi="Book Antiqua"/>
          <w:sz w:val="20"/>
          <w:szCs w:val="20"/>
          <w:lang w:val="en"/>
        </w:rPr>
        <w:t>), misalnya biaya studi kelayakan yang telah dibayarkan sebelum keputusan proyek dibuat, adalah tidak relevan dan harus diabaikan. Biaya ini akan tetap ada baik proyek diterima maupun ditolak. Sebaliknya, biaya oportunitas (</w:t>
      </w:r>
      <w:r w:rsidRPr="0081340B">
        <w:rPr>
          <w:rFonts w:ascii="Book Antiqua" w:hAnsi="Book Antiqua"/>
          <w:i/>
          <w:iCs/>
          <w:sz w:val="20"/>
          <w:szCs w:val="20"/>
          <w:lang w:val="en"/>
        </w:rPr>
        <w:t>opportunity costs</w:t>
      </w:r>
      <w:r w:rsidRPr="0081340B">
        <w:rPr>
          <w:rFonts w:ascii="Book Antiqua" w:hAnsi="Book Antiqua"/>
          <w:sz w:val="20"/>
          <w:szCs w:val="20"/>
          <w:lang w:val="en"/>
        </w:rPr>
        <w:t>), yaitu manfaat yang dikorbankan dari alternatif terbaik karena memilih proyek tertentu, sangatlah relevan. Jika pembangunan pabrik baru akan menggunakan tanah yang saat ini bisa disewakan, maka pendapatan sewa yang hilang adalah biaya oportunitas yang harus diperhitungkan.</w:t>
      </w:r>
    </w:p>
    <w:p w14:paraId="218B1FA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Untuk menyederhanakan analisis, arus kas proyek biasanya dikelompokkan ke dalam tiga kategori berdasarkan waktunya. Pertama adalah </w:t>
      </w:r>
      <w:r w:rsidRPr="0081340B">
        <w:rPr>
          <w:rFonts w:ascii="Book Antiqua" w:hAnsi="Book Antiqua"/>
          <w:b/>
          <w:bCs/>
          <w:sz w:val="20"/>
          <w:szCs w:val="20"/>
          <w:lang w:val="en"/>
        </w:rPr>
        <w:t>pengeluaran awal</w:t>
      </w:r>
      <w:r w:rsidRPr="0081340B">
        <w:rPr>
          <w:rFonts w:ascii="Book Antiqua" w:hAnsi="Book Antiqua"/>
          <w:sz w:val="20"/>
          <w:szCs w:val="20"/>
          <w:lang w:val="en"/>
        </w:rPr>
        <w:t xml:space="preserve"> (</w:t>
      </w:r>
      <w:r w:rsidRPr="0081340B">
        <w:rPr>
          <w:rFonts w:ascii="Book Antiqua" w:hAnsi="Book Antiqua"/>
          <w:i/>
          <w:iCs/>
          <w:sz w:val="20"/>
          <w:szCs w:val="20"/>
          <w:lang w:val="en"/>
        </w:rPr>
        <w:t>initial outlay</w:t>
      </w:r>
      <w:r w:rsidRPr="0081340B">
        <w:rPr>
          <w:rFonts w:ascii="Book Antiqua" w:hAnsi="Book Antiqua"/>
          <w:sz w:val="20"/>
          <w:szCs w:val="20"/>
          <w:lang w:val="en"/>
        </w:rPr>
        <w:t xml:space="preserve">), yaitu total arus kas keluar bersih yang terjadi pada awal proyek (Tahun 0) untuk membuat proyek tersebut operasional. Kedua adalah </w:t>
      </w:r>
      <w:r w:rsidRPr="0081340B">
        <w:rPr>
          <w:rFonts w:ascii="Book Antiqua" w:hAnsi="Book Antiqua"/>
          <w:b/>
          <w:bCs/>
          <w:sz w:val="20"/>
          <w:szCs w:val="20"/>
          <w:lang w:val="en"/>
        </w:rPr>
        <w:t>arus kas operasional</w:t>
      </w:r>
      <w:r w:rsidRPr="0081340B">
        <w:rPr>
          <w:rFonts w:ascii="Book Antiqua" w:hAnsi="Book Antiqua"/>
          <w:sz w:val="20"/>
          <w:szCs w:val="20"/>
          <w:lang w:val="en"/>
        </w:rPr>
        <w:t xml:space="preserve"> (</w:t>
      </w:r>
      <w:r w:rsidRPr="0081340B">
        <w:rPr>
          <w:rFonts w:ascii="Book Antiqua" w:hAnsi="Book Antiqua"/>
          <w:i/>
          <w:iCs/>
          <w:sz w:val="20"/>
          <w:szCs w:val="20"/>
          <w:lang w:val="en"/>
        </w:rPr>
        <w:t>operating cash flows</w:t>
      </w:r>
      <w:r w:rsidRPr="0081340B">
        <w:rPr>
          <w:rFonts w:ascii="Book Antiqua" w:hAnsi="Book Antiqua"/>
          <w:sz w:val="20"/>
          <w:szCs w:val="20"/>
          <w:lang w:val="en"/>
        </w:rPr>
        <w:t xml:space="preserve">), yaitu arus kas masuk bersih yang dihasilkan dari operasional proyek selama masa pakainya. Ketiga adalah </w:t>
      </w:r>
      <w:r w:rsidRPr="0081340B">
        <w:rPr>
          <w:rFonts w:ascii="Book Antiqua" w:hAnsi="Book Antiqua"/>
          <w:b/>
          <w:bCs/>
          <w:sz w:val="20"/>
          <w:szCs w:val="20"/>
          <w:lang w:val="en"/>
        </w:rPr>
        <w:t>arus kas terminal</w:t>
      </w:r>
      <w:r w:rsidRPr="0081340B">
        <w:rPr>
          <w:rFonts w:ascii="Book Antiqua" w:hAnsi="Book Antiqua"/>
          <w:sz w:val="20"/>
          <w:szCs w:val="20"/>
          <w:lang w:val="en"/>
        </w:rPr>
        <w:t xml:space="preserve"> (</w:t>
      </w:r>
      <w:r w:rsidRPr="0081340B">
        <w:rPr>
          <w:rFonts w:ascii="Book Antiqua" w:hAnsi="Book Antiqua"/>
          <w:i/>
          <w:iCs/>
          <w:sz w:val="20"/>
          <w:szCs w:val="20"/>
          <w:lang w:val="en"/>
        </w:rPr>
        <w:t>terminal cash flow</w:t>
      </w:r>
      <w:r w:rsidRPr="0081340B">
        <w:rPr>
          <w:rFonts w:ascii="Book Antiqua" w:hAnsi="Book Antiqua"/>
          <w:sz w:val="20"/>
          <w:szCs w:val="20"/>
          <w:lang w:val="en"/>
        </w:rPr>
        <w:t>), yaitu arus kas bersih yang diterima pada akhir umur proyek, biasanya dari penjualan sisa aset dan pengembalian modal kerja. Estimasi yang akurat dari ketiga komponen ini adalah langkah pertama yang paling krusial dalam proses penganggaran modal (Daunorienė et al., 2021).</w:t>
      </w:r>
    </w:p>
    <w:p w14:paraId="3F3BD980" w14:textId="77777777" w:rsidR="007C21B0" w:rsidRPr="0081340B" w:rsidRDefault="007C21B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714A4512" w14:textId="3F476D04"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Analogi: Bayangkan Anda mempertimbangkan untuk membeli sebuah mobil baru untuk dijadikan taksi daring (</w:t>
      </w:r>
      <w:r w:rsidRPr="0081340B">
        <w:rPr>
          <w:rFonts w:ascii="Book Antiqua" w:hAnsi="Book Antiqua"/>
          <w:i/>
          <w:iCs/>
          <w:sz w:val="20"/>
          <w:szCs w:val="20"/>
          <w:lang w:val="en"/>
        </w:rPr>
        <w:t>online</w:t>
      </w:r>
      <w:r w:rsidRPr="0081340B">
        <w:rPr>
          <w:rFonts w:ascii="Book Antiqua" w:hAnsi="Book Antiqua"/>
          <w:sz w:val="20"/>
          <w:szCs w:val="20"/>
          <w:lang w:val="en"/>
        </w:rPr>
        <w:t xml:space="preserve">). </w:t>
      </w:r>
      <w:r w:rsidRPr="0081340B">
        <w:rPr>
          <w:rFonts w:ascii="Book Antiqua" w:hAnsi="Book Antiqua"/>
          <w:b/>
          <w:bCs/>
          <w:sz w:val="20"/>
          <w:szCs w:val="20"/>
          <w:lang w:val="en"/>
        </w:rPr>
        <w:t>Prinsip arus kas inkremental</w:t>
      </w:r>
      <w:r w:rsidRPr="0081340B">
        <w:rPr>
          <w:rFonts w:ascii="Book Antiqua" w:hAnsi="Book Antiqua"/>
          <w:sz w:val="20"/>
          <w:szCs w:val="20"/>
          <w:lang w:val="en"/>
        </w:rPr>
        <w:t xml:space="preserve"> berarti Anda hanya peduli pada uang masuk dan keluar tambahan yang terjadi karena keputusan ini. Uang yang sudah Anda habiskan untuk kursus mengemudi tahun lalu adalah </w:t>
      </w:r>
      <w:r w:rsidRPr="0081340B">
        <w:rPr>
          <w:rFonts w:ascii="Book Antiqua" w:hAnsi="Book Antiqua"/>
          <w:i/>
          <w:iCs/>
          <w:sz w:val="20"/>
          <w:szCs w:val="20"/>
          <w:lang w:val="en"/>
        </w:rPr>
        <w:t>sunk cost</w:t>
      </w:r>
      <w:r w:rsidRPr="0081340B">
        <w:rPr>
          <w:rFonts w:ascii="Book Antiqua" w:hAnsi="Book Antiqua"/>
          <w:sz w:val="20"/>
          <w:szCs w:val="20"/>
          <w:lang w:val="en"/>
        </w:rPr>
        <w:t xml:space="preserve"> dan tidak relevan. </w:t>
      </w:r>
      <w:r w:rsidRPr="0081340B">
        <w:rPr>
          <w:rFonts w:ascii="Book Antiqua" w:hAnsi="Book Antiqua"/>
          <w:b/>
          <w:bCs/>
          <w:sz w:val="20"/>
          <w:szCs w:val="20"/>
          <w:lang w:val="en"/>
        </w:rPr>
        <w:t>Pengeluaran awal</w:t>
      </w:r>
      <w:r w:rsidRPr="0081340B">
        <w:rPr>
          <w:rFonts w:ascii="Book Antiqua" w:hAnsi="Book Antiqua"/>
          <w:sz w:val="20"/>
          <w:szCs w:val="20"/>
          <w:lang w:val="en"/>
        </w:rPr>
        <w:t xml:space="preserve"> Anda adalah harga beli mobil ditambah biaya surat-surat dan pemasangan argometer, dikurangi uang muka. </w:t>
      </w:r>
      <w:r w:rsidRPr="0081340B">
        <w:rPr>
          <w:rFonts w:ascii="Book Antiqua" w:hAnsi="Book Antiqua"/>
          <w:b/>
          <w:bCs/>
          <w:sz w:val="20"/>
          <w:szCs w:val="20"/>
          <w:lang w:val="en"/>
        </w:rPr>
        <w:t>Arus kas operasional</w:t>
      </w:r>
      <w:r w:rsidRPr="0081340B">
        <w:rPr>
          <w:rFonts w:ascii="Book Antiqua" w:hAnsi="Book Antiqua"/>
          <w:sz w:val="20"/>
          <w:szCs w:val="20"/>
          <w:lang w:val="en"/>
        </w:rPr>
        <w:t xml:space="preserve"> Anda adalah pendapatan harian dari penumpang dikurangi semua pengeluaran kas harian seperti bensin, tol, dan biaya perawatan rutin. Perhatikan, penyusutan mobil (konsep akuntansi) tidak </w:t>
      </w:r>
      <w:r w:rsidRPr="0081340B">
        <w:rPr>
          <w:rFonts w:ascii="Book Antiqua" w:hAnsi="Book Antiqua"/>
          <w:sz w:val="20"/>
          <w:szCs w:val="20"/>
          <w:lang w:val="en"/>
        </w:rPr>
        <w:lastRenderedPageBreak/>
        <w:t xml:space="preserve">dihitung, tetapi penghematan pajak dari penyusutan (dampak kas riil) dihitung. </w:t>
      </w:r>
      <w:r w:rsidRPr="0081340B">
        <w:rPr>
          <w:rFonts w:ascii="Book Antiqua" w:hAnsi="Book Antiqua"/>
          <w:b/>
          <w:bCs/>
          <w:sz w:val="20"/>
          <w:szCs w:val="20"/>
          <w:lang w:val="en"/>
        </w:rPr>
        <w:t>Arus kas terminal</w:t>
      </w:r>
      <w:r w:rsidRPr="0081340B">
        <w:rPr>
          <w:rFonts w:ascii="Book Antiqua" w:hAnsi="Book Antiqua"/>
          <w:sz w:val="20"/>
          <w:szCs w:val="20"/>
          <w:lang w:val="en"/>
        </w:rPr>
        <w:t xml:space="preserve"> adalah uang yang akan Anda terima saat menjual mobil tersebut setelah lima tahun, ditambah sisa uang di dompet operasional Anda (modal kerja). Penganggaran modal adalah proses untuk melihat apakah total arus kas masuk di masa depan sepadan dengan pengeluaran besar yang Anda lakukan hari ini.</w:t>
      </w:r>
    </w:p>
    <w:p w14:paraId="4948C9F6" w14:textId="05A6DFA0" w:rsidR="00957590" w:rsidRPr="0081340B" w:rsidRDefault="00957590" w:rsidP="0081340B">
      <w:pPr>
        <w:pStyle w:val="ListParagraph"/>
        <w:numPr>
          <w:ilvl w:val="0"/>
          <w:numId w:val="177"/>
        </w:numPr>
        <w:spacing w:after="0" w:line="276" w:lineRule="auto"/>
        <w:ind w:left="567" w:hanging="283"/>
        <w:contextualSpacing w:val="0"/>
        <w:jc w:val="both"/>
        <w:rPr>
          <w:rFonts w:ascii="Book Antiqua" w:hAnsi="Book Antiqua"/>
          <w:b/>
          <w:bCs/>
          <w:sz w:val="20"/>
          <w:szCs w:val="20"/>
          <w:lang w:val="en"/>
        </w:rPr>
      </w:pPr>
      <w:bookmarkStart w:id="200" w:name="_s6ln5s5ah9tx" w:colFirst="0" w:colLast="0"/>
      <w:bookmarkEnd w:id="200"/>
      <w:r w:rsidRPr="0081340B">
        <w:rPr>
          <w:rFonts w:ascii="Book Antiqua" w:hAnsi="Book Antiqua"/>
          <w:b/>
          <w:bCs/>
          <w:sz w:val="20"/>
          <w:szCs w:val="20"/>
          <w:lang w:val="en"/>
        </w:rPr>
        <w:t>Definisi Investasi Jangka Panjang</w:t>
      </w:r>
    </w:p>
    <w:p w14:paraId="0878B71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Investasi jangka panjang, yang sering disebut sebagai belanja modal (</w:t>
      </w:r>
      <w:r w:rsidRPr="0081340B">
        <w:rPr>
          <w:rFonts w:ascii="Book Antiqua" w:hAnsi="Book Antiqua"/>
          <w:i/>
          <w:iCs/>
          <w:sz w:val="20"/>
          <w:szCs w:val="20"/>
          <w:lang w:val="en"/>
        </w:rPr>
        <w:t>capital expenditure</w:t>
      </w:r>
      <w:r w:rsidRPr="0081340B">
        <w:rPr>
          <w:rFonts w:ascii="Book Antiqua" w:hAnsi="Book Antiqua"/>
          <w:sz w:val="20"/>
          <w:szCs w:val="20"/>
          <w:lang w:val="en"/>
        </w:rPr>
        <w:t>), adalah pengeluaran dana oleh perusahaan yang manfaatnya diharapkan akan diterima selama periode waktu yang lama, biasanya lebih dari satu tahun (Sureka et al., 2021). Investasi ini secara fundamental berbeda dari belanja operasional yang manfaatnya habis dalam periode berjalan. Tujuan utama dari investasi jangka panjang adalah untuk memperoleh, mengganti, atau memodernisasi aset tetap seperti tanah, bangunan, mesin, dan peralatan.</w:t>
      </w:r>
    </w:p>
    <w:p w14:paraId="1A1597B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Keputusan investasi ini bersifat sangat strategis karena sering kali melibatkan komitmen sumber daya yang besar dan tidak dapat dengan mudah dibatalkan tanpa kerugian yang signifikan. Investasi ini membentuk kapasitas produktif perusahaan dan menjadi landasan bagi pertumbuhan serta keunggulan kompetitif di masa depan. Contoh-contoh investasi jangka panjang meliputi pembangunan fasilitas produksi baru, peluncuran lini produk baru yang memerlukan teknologi spesifik, atau implementasi sistem teknologi informasi berskala besar di seluruh perusahaan (Aly et al., 2025).</w:t>
      </w:r>
    </w:p>
    <w:p w14:paraId="496A52EC" w14:textId="5C2EF960" w:rsidR="00957590" w:rsidRPr="0081340B" w:rsidRDefault="00957590" w:rsidP="0081340B">
      <w:pPr>
        <w:pStyle w:val="ListParagraph"/>
        <w:numPr>
          <w:ilvl w:val="0"/>
          <w:numId w:val="177"/>
        </w:numPr>
        <w:spacing w:after="0" w:line="276" w:lineRule="auto"/>
        <w:ind w:left="567" w:hanging="283"/>
        <w:contextualSpacing w:val="0"/>
        <w:jc w:val="both"/>
        <w:rPr>
          <w:rFonts w:ascii="Book Antiqua" w:hAnsi="Book Antiqua"/>
          <w:b/>
          <w:bCs/>
          <w:sz w:val="20"/>
          <w:szCs w:val="20"/>
          <w:lang w:val="en"/>
        </w:rPr>
      </w:pPr>
      <w:bookmarkStart w:id="201" w:name="_bsuhrewzys74" w:colFirst="0" w:colLast="0"/>
      <w:bookmarkEnd w:id="201"/>
      <w:r w:rsidRPr="0081340B">
        <w:rPr>
          <w:rFonts w:ascii="Book Antiqua" w:hAnsi="Book Antiqua"/>
          <w:b/>
          <w:bCs/>
          <w:sz w:val="20"/>
          <w:szCs w:val="20"/>
          <w:lang w:val="en"/>
        </w:rPr>
        <w:t xml:space="preserve">Identifikasi </w:t>
      </w:r>
      <w:r w:rsidRPr="0081340B">
        <w:rPr>
          <w:rFonts w:ascii="Book Antiqua" w:hAnsi="Book Antiqua"/>
          <w:b/>
          <w:bCs/>
          <w:i/>
          <w:iCs/>
          <w:sz w:val="20"/>
          <w:szCs w:val="20"/>
          <w:lang w:val="en"/>
        </w:rPr>
        <w:t>Incremental Cash Flows</w:t>
      </w:r>
    </w:p>
    <w:p w14:paraId="0EFC02D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Arus kas inkremental adalah satu-satunya arus kas yang relevan dalam analisis penganggaran modal. Ini adalah arus kas tambahan yang dihasilkan langsung dari keputusan untuk menerima sebuah proyek (Andrić et al., 2022). Perhitungan arus kas inkremental memerlukan perhatian pada beberapa aspek penting. Pertama, analisis harus </w:t>
      </w:r>
      <w:r w:rsidRPr="0081340B">
        <w:rPr>
          <w:rFonts w:ascii="Book Antiqua" w:hAnsi="Book Antiqua"/>
          <w:sz w:val="20"/>
          <w:szCs w:val="20"/>
          <w:lang w:val="en"/>
        </w:rPr>
        <w:lastRenderedPageBreak/>
        <w:t xml:space="preserve">dilakukan secara </w:t>
      </w:r>
      <w:r w:rsidRPr="0081340B">
        <w:rPr>
          <w:rFonts w:ascii="Book Antiqua" w:hAnsi="Book Antiqua"/>
          <w:i/>
          <w:iCs/>
          <w:sz w:val="20"/>
          <w:szCs w:val="20"/>
          <w:lang w:val="en"/>
        </w:rPr>
        <w:t>after-tax</w:t>
      </w:r>
      <w:r w:rsidRPr="0081340B">
        <w:rPr>
          <w:rFonts w:ascii="Book Antiqua" w:hAnsi="Book Antiqua"/>
          <w:sz w:val="20"/>
          <w:szCs w:val="20"/>
          <w:lang w:val="en"/>
        </w:rPr>
        <w:t xml:space="preserve"> (setelah pajak), karena pajak adalah pengeluaran kas riil yang harus dibayarkan kepada pemerintah. Keputusan yang terlihat menguntungkan sebelum pajak bisa jadi tidak menarik setelah memperhitungkan dampaknya terhadap kewajiban pajak.</w:t>
      </w:r>
    </w:p>
    <w:p w14:paraId="750613D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Kedua, analis harus mengabaikan </w:t>
      </w:r>
      <w:r w:rsidRPr="0081340B">
        <w:rPr>
          <w:rFonts w:ascii="Book Antiqua" w:hAnsi="Book Antiqua"/>
          <w:b/>
          <w:bCs/>
          <w:sz w:val="20"/>
          <w:szCs w:val="20"/>
          <w:lang w:val="en"/>
        </w:rPr>
        <w:t>biaya hangus</w:t>
      </w:r>
      <w:r w:rsidRPr="0081340B">
        <w:rPr>
          <w:rFonts w:ascii="Book Antiqua" w:hAnsi="Book Antiqua"/>
          <w:sz w:val="20"/>
          <w:szCs w:val="20"/>
          <w:lang w:val="en"/>
        </w:rPr>
        <w:t xml:space="preserve"> (</w:t>
      </w:r>
      <w:r w:rsidRPr="0081340B">
        <w:rPr>
          <w:rFonts w:ascii="Book Antiqua" w:hAnsi="Book Antiqua"/>
          <w:i/>
          <w:iCs/>
          <w:sz w:val="20"/>
          <w:szCs w:val="20"/>
          <w:lang w:val="en"/>
        </w:rPr>
        <w:t>sunk costs</w:t>
      </w:r>
      <w:r w:rsidRPr="0081340B">
        <w:rPr>
          <w:rFonts w:ascii="Book Antiqua" w:hAnsi="Book Antiqua"/>
          <w:sz w:val="20"/>
          <w:szCs w:val="20"/>
          <w:lang w:val="en"/>
        </w:rPr>
        <w:t xml:space="preserve">). Ini adalah biaya yang telah dikeluarkan di masa lalu dan tidak dapat dipulihkan kembali, terlepas dari apakah proyek diterima atau ditolak. Contohnya adalah biaya riset pasar awal. Ketiga, </w:t>
      </w:r>
      <w:r w:rsidRPr="0081340B">
        <w:rPr>
          <w:rFonts w:ascii="Book Antiqua" w:hAnsi="Book Antiqua"/>
          <w:b/>
          <w:bCs/>
          <w:sz w:val="20"/>
          <w:szCs w:val="20"/>
          <w:lang w:val="en"/>
        </w:rPr>
        <w:t>biaya oportunitas</w:t>
      </w:r>
      <w:r w:rsidRPr="0081340B">
        <w:rPr>
          <w:rFonts w:ascii="Book Antiqua" w:hAnsi="Book Antiqua"/>
          <w:sz w:val="20"/>
          <w:szCs w:val="20"/>
          <w:lang w:val="en"/>
        </w:rPr>
        <w:t xml:space="preserve"> (</w:t>
      </w:r>
      <w:r w:rsidRPr="0081340B">
        <w:rPr>
          <w:rFonts w:ascii="Book Antiqua" w:hAnsi="Book Antiqua"/>
          <w:i/>
          <w:iCs/>
          <w:sz w:val="20"/>
          <w:szCs w:val="20"/>
          <w:lang w:val="en"/>
        </w:rPr>
        <w:t>opportunity costs</w:t>
      </w:r>
      <w:r w:rsidRPr="0081340B">
        <w:rPr>
          <w:rFonts w:ascii="Book Antiqua" w:hAnsi="Book Antiqua"/>
          <w:sz w:val="20"/>
          <w:szCs w:val="20"/>
          <w:lang w:val="en"/>
        </w:rPr>
        <w:t>) harus dimasukkan. Ini adalah nilai dari alternatif terbaik yang dikorbankan. Keempat, dampak proyek terhadap penjualan produk lain (</w:t>
      </w:r>
      <w:r w:rsidRPr="0081340B">
        <w:rPr>
          <w:rFonts w:ascii="Book Antiqua" w:hAnsi="Book Antiqua"/>
          <w:b/>
          <w:bCs/>
          <w:sz w:val="20"/>
          <w:szCs w:val="20"/>
          <w:lang w:val="en"/>
        </w:rPr>
        <w:t>efek kanibalisasi</w:t>
      </w:r>
      <w:r w:rsidRPr="0081340B">
        <w:rPr>
          <w:rFonts w:ascii="Book Antiqua" w:hAnsi="Book Antiqua"/>
          <w:sz w:val="20"/>
          <w:szCs w:val="20"/>
          <w:lang w:val="en"/>
        </w:rPr>
        <w:t xml:space="preserve"> atau </w:t>
      </w:r>
      <w:r w:rsidRPr="0081340B">
        <w:rPr>
          <w:rFonts w:ascii="Book Antiqua" w:hAnsi="Book Antiqua"/>
          <w:b/>
          <w:bCs/>
          <w:sz w:val="20"/>
          <w:szCs w:val="20"/>
          <w:lang w:val="en"/>
        </w:rPr>
        <w:t>sinergi</w:t>
      </w:r>
      <w:r w:rsidRPr="0081340B">
        <w:rPr>
          <w:rFonts w:ascii="Book Antiqua" w:hAnsi="Book Antiqua"/>
          <w:sz w:val="20"/>
          <w:szCs w:val="20"/>
          <w:lang w:val="en"/>
        </w:rPr>
        <w:t>) harus diperhitungkan. Jika produk baru akan mengurangi penjualan produk lama, arus kas yang hilang dari produk lama tersebut harus dikurangkan dari arus kas proyek baru (Daunorienė et al., 2021).</w:t>
      </w:r>
    </w:p>
    <w:p w14:paraId="05355870" w14:textId="3C31D638" w:rsidR="00957590" w:rsidRPr="0081340B" w:rsidRDefault="00957590" w:rsidP="0081340B">
      <w:pPr>
        <w:pStyle w:val="ListParagraph"/>
        <w:numPr>
          <w:ilvl w:val="0"/>
          <w:numId w:val="177"/>
        </w:numPr>
        <w:spacing w:after="0" w:line="276" w:lineRule="auto"/>
        <w:ind w:left="567" w:hanging="283"/>
        <w:contextualSpacing w:val="0"/>
        <w:jc w:val="both"/>
        <w:rPr>
          <w:rFonts w:ascii="Book Antiqua" w:hAnsi="Book Antiqua"/>
          <w:b/>
          <w:bCs/>
          <w:sz w:val="20"/>
          <w:szCs w:val="20"/>
          <w:lang w:val="en"/>
        </w:rPr>
      </w:pPr>
      <w:bookmarkStart w:id="202" w:name="_yxqc9dg6ioqr" w:colFirst="0" w:colLast="0"/>
      <w:bookmarkEnd w:id="202"/>
      <w:r w:rsidRPr="0081340B">
        <w:rPr>
          <w:rFonts w:ascii="Book Antiqua" w:hAnsi="Book Antiqua"/>
          <w:b/>
          <w:bCs/>
          <w:i/>
          <w:iCs/>
          <w:sz w:val="20"/>
          <w:szCs w:val="20"/>
          <w:lang w:val="en"/>
        </w:rPr>
        <w:t>Initial Outlay</w:t>
      </w:r>
      <w:r w:rsidRPr="0081340B">
        <w:rPr>
          <w:rFonts w:ascii="Book Antiqua" w:hAnsi="Book Antiqua"/>
          <w:b/>
          <w:bCs/>
          <w:sz w:val="20"/>
          <w:szCs w:val="20"/>
          <w:lang w:val="en"/>
        </w:rPr>
        <w:t xml:space="preserve"> dan </w:t>
      </w:r>
      <w:r w:rsidRPr="0081340B">
        <w:rPr>
          <w:rFonts w:ascii="Book Antiqua" w:hAnsi="Book Antiqua"/>
          <w:b/>
          <w:bCs/>
          <w:i/>
          <w:iCs/>
          <w:sz w:val="20"/>
          <w:szCs w:val="20"/>
          <w:lang w:val="en"/>
        </w:rPr>
        <w:t>Terminal Cash Flow</w:t>
      </w:r>
    </w:p>
    <w:p w14:paraId="6A8E6F1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Arus kas proyek dapat dikategorikan menjadi tiga bagian. </w:t>
      </w:r>
      <w:r w:rsidRPr="0081340B">
        <w:rPr>
          <w:rFonts w:ascii="Book Antiqua" w:hAnsi="Book Antiqua"/>
          <w:b/>
          <w:bCs/>
          <w:sz w:val="20"/>
          <w:szCs w:val="20"/>
          <w:lang w:val="en"/>
        </w:rPr>
        <w:t>Pengeluaran Awal (Initial Outlay)</w:t>
      </w:r>
      <w:r w:rsidRPr="0081340B">
        <w:rPr>
          <w:rFonts w:ascii="Book Antiqua" w:hAnsi="Book Antiqua"/>
          <w:sz w:val="20"/>
          <w:szCs w:val="20"/>
          <w:lang w:val="en"/>
        </w:rPr>
        <w:t xml:space="preserve"> adalah seluruh arus kas keluar bersih yang terjadi pada saat proyek dimulai (Tahun 0). Komponen utamanya adalah harga beli aset baru ditambah semua biaya untuk membuat aset tersebut siap digunakan, seperti biaya pengiriman dan instalasi. Jika proyek ini menggantikan aset lama, maka hasil penjualan bersih dari aset lama (setelah memperhitungkan pajak atas keuntungan atau kerugian penjualan) akan mengurangi </w:t>
      </w:r>
      <w:r w:rsidRPr="0081340B">
        <w:rPr>
          <w:rFonts w:ascii="Book Antiqua" w:hAnsi="Book Antiqua"/>
          <w:i/>
          <w:iCs/>
          <w:sz w:val="20"/>
          <w:szCs w:val="20"/>
          <w:lang w:val="en"/>
        </w:rPr>
        <w:t>initial outlay</w:t>
      </w:r>
      <w:r w:rsidRPr="0081340B">
        <w:rPr>
          <w:rFonts w:ascii="Book Antiqua" w:hAnsi="Book Antiqua"/>
          <w:sz w:val="20"/>
          <w:szCs w:val="20"/>
          <w:lang w:val="en"/>
        </w:rPr>
        <w:t xml:space="preserve">. Selain itu, setiap peningkatan kebutuhan modal kerja bersih (misalnya, persediaan tambahan) juga ditambahkan ke dalam </w:t>
      </w:r>
      <w:r w:rsidRPr="0081340B">
        <w:rPr>
          <w:rFonts w:ascii="Book Antiqua" w:hAnsi="Book Antiqua"/>
          <w:i/>
          <w:iCs/>
          <w:sz w:val="20"/>
          <w:szCs w:val="20"/>
          <w:lang w:val="en"/>
        </w:rPr>
        <w:t>initial outlay</w:t>
      </w:r>
      <w:r w:rsidRPr="0081340B">
        <w:rPr>
          <w:rFonts w:ascii="Book Antiqua" w:hAnsi="Book Antiqua"/>
          <w:sz w:val="20"/>
          <w:szCs w:val="20"/>
          <w:lang w:val="en"/>
        </w:rPr>
        <w:t xml:space="preserve"> (Baker et al., 2020).</w:t>
      </w:r>
    </w:p>
    <w:p w14:paraId="7547C9B9" w14:textId="6F46C67C"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t>Arus Kas Terminal (Terminal Cash Flow)</w:t>
      </w:r>
      <w:r w:rsidRPr="0081340B">
        <w:rPr>
          <w:rFonts w:ascii="Book Antiqua" w:hAnsi="Book Antiqua"/>
          <w:sz w:val="20"/>
          <w:szCs w:val="20"/>
          <w:lang w:val="en"/>
        </w:rPr>
        <w:t xml:space="preserve"> adalah arus kas bersih yang terjadi pada akhir umur proyek. Ini adalah arus kas satu kali yang terkait dengan penghentian proyek. Komponen utamanya adalah estimasi harga jual sisa (</w:t>
      </w:r>
      <w:r w:rsidRPr="0081340B">
        <w:rPr>
          <w:rFonts w:ascii="Book Antiqua" w:hAnsi="Book Antiqua"/>
          <w:i/>
          <w:iCs/>
          <w:sz w:val="20"/>
          <w:szCs w:val="20"/>
          <w:lang w:val="en"/>
        </w:rPr>
        <w:t>salvage value</w:t>
      </w:r>
      <w:r w:rsidRPr="0081340B">
        <w:rPr>
          <w:rFonts w:ascii="Book Antiqua" w:hAnsi="Book Antiqua"/>
          <w:sz w:val="20"/>
          <w:szCs w:val="20"/>
          <w:lang w:val="en"/>
        </w:rPr>
        <w:t xml:space="preserve">) dari aset pada akhir masa pakainya, disesuaikan dengan dampak pajak dari penjualan tersebut. Selain itu, </w:t>
      </w:r>
      <w:r w:rsidRPr="0081340B">
        <w:rPr>
          <w:rFonts w:ascii="Book Antiqua" w:hAnsi="Book Antiqua"/>
          <w:sz w:val="20"/>
          <w:szCs w:val="20"/>
          <w:lang w:val="en"/>
        </w:rPr>
        <w:lastRenderedPageBreak/>
        <w:t>seluruh modal kerja bersih yang sebelumnya diinvestasikan pada awal proyek diasumsikan akan kembali menjadi kas pada akhir proyek dan ditambahkan ke dalam arus kas terminal (Sureka et al., 2021).</w:t>
      </w:r>
    </w:p>
    <w:p w14:paraId="0939825B" w14:textId="77777777" w:rsidR="00560C32" w:rsidRPr="0081340B" w:rsidRDefault="00560C32" w:rsidP="0081340B">
      <w:pPr>
        <w:spacing w:after="0" w:line="276" w:lineRule="auto"/>
        <w:jc w:val="both"/>
        <w:rPr>
          <w:rFonts w:ascii="Book Antiqua" w:hAnsi="Book Antiqua"/>
          <w:sz w:val="20"/>
          <w:szCs w:val="20"/>
          <w:lang w:val="en"/>
        </w:rPr>
      </w:pPr>
    </w:p>
    <w:p w14:paraId="5E12A349" w14:textId="2155534B" w:rsidR="00957590" w:rsidRPr="0081340B" w:rsidRDefault="00957590" w:rsidP="0081340B">
      <w:pPr>
        <w:pStyle w:val="Heading2"/>
        <w:numPr>
          <w:ilvl w:val="0"/>
          <w:numId w:val="63"/>
        </w:numPr>
        <w:ind w:left="284" w:hanging="284"/>
      </w:pPr>
      <w:bookmarkStart w:id="203" w:name="_3a4zm27iyrbf" w:colFirst="0" w:colLast="0"/>
      <w:bookmarkStart w:id="204" w:name="_Toc219884665"/>
      <w:bookmarkEnd w:id="203"/>
      <w:r w:rsidRPr="0081340B">
        <w:t xml:space="preserve">Metode Penilaian </w:t>
      </w:r>
      <w:r w:rsidRPr="0081340B">
        <w:rPr>
          <w:i/>
          <w:iCs/>
        </w:rPr>
        <w:t>Payback Period</w:t>
      </w:r>
      <w:r w:rsidRPr="0081340B">
        <w:t xml:space="preserve"> dan NPV</w:t>
      </w:r>
      <w:bookmarkEnd w:id="204"/>
    </w:p>
    <w:p w14:paraId="0C0F02B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Setelah arus kas inkremental dari sebuah proyek berhasil diestimasi, langkah selanjutnya adalah mengevaluasi apakah proyek tersebut layak secara finansial. Berbagai metode telah dikembangkan untuk tujuan ini, mulai dari yang sederhana dan intuitif hingga yang canggih secara teoretis. Salah satu metode yang paling sederhana dan sering digunakan sebagai saringan awal adalah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atau periode pengembalian. Metode ini menjawab satu pertanyaan mendasar: "Berapa lama waktu yang dibutuhkan bagi sebuah proyek untuk menghasilkan arus kas yang cukup untuk menutupi kembali investasi awalnya?" (Dragotă &amp; Tilică, 2021).</w:t>
      </w:r>
    </w:p>
    <w:p w14:paraId="36E7B5C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Perhitungannya relatif mudah. Jika proyek menghasilkan arus kas tahunan yang sama (</w:t>
      </w:r>
      <w:r w:rsidRPr="0081340B">
        <w:rPr>
          <w:rFonts w:ascii="Book Antiqua" w:hAnsi="Book Antiqua"/>
          <w:i/>
          <w:iCs/>
          <w:sz w:val="20"/>
          <w:szCs w:val="20"/>
          <w:lang w:val="en"/>
        </w:rPr>
        <w:t>annuity</w:t>
      </w:r>
      <w:r w:rsidRPr="0081340B">
        <w:rPr>
          <w:rFonts w:ascii="Book Antiqua" w:hAnsi="Book Antiqua"/>
          <w:sz w:val="20"/>
          <w:szCs w:val="20"/>
          <w:lang w:val="en"/>
        </w:rPr>
        <w:t xml:space="preserve">),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dihitung dengan membagi investasi awal dengan arus kas tahunan. Jika arus kasnya tidak sama, periode pengembalian dihitung dengan mengakumulasi arus kas dari tahun ke tahun hingga jumlahnya setara dengan investasi awal. Banyak perusahaan menetapkan periode pengembalian maksimum yang dapat diterima, misalnya tiga tahun. Proyek dengan periode pengembalian yang lebih pendek dari standar ini akan dipertimbangkan lebih lanjut, sementara yang lebih lama akan ditolak. Metode ini populer karena mudah dipahami dan berfokus pada likuiditas serta risiko, di mana pengembalian yang lebih cepat dianggap kurang berisiko.</w:t>
      </w:r>
    </w:p>
    <w:p w14:paraId="7234FC23"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Meskipun sederhana,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memiliki dua kelemahan fatal yang membuatnya tidak dapat diandalkan sebagai satu-satunya alat pengambilan keputusan. Kelemahan pertama adalah metode ini </w:t>
      </w:r>
      <w:r w:rsidRPr="0081340B">
        <w:rPr>
          <w:rFonts w:ascii="Book Antiqua" w:hAnsi="Book Antiqua"/>
          <w:b/>
          <w:bCs/>
          <w:sz w:val="20"/>
          <w:szCs w:val="20"/>
          <w:lang w:val="en"/>
        </w:rPr>
        <w:t>mengabaikan semua arus kas yang terjadi setelah periode pengembalian tercapai</w:t>
      </w:r>
      <w:r w:rsidRPr="0081340B">
        <w:rPr>
          <w:rFonts w:ascii="Book Antiqua" w:hAnsi="Book Antiqua"/>
          <w:sz w:val="20"/>
          <w:szCs w:val="20"/>
          <w:lang w:val="en"/>
        </w:rPr>
        <w:t xml:space="preserve">. Sebuah proyek dengan pengembalian cepat namun tidak menghasilkan apa-apa </w:t>
      </w:r>
      <w:r w:rsidRPr="0081340B">
        <w:rPr>
          <w:rFonts w:ascii="Book Antiqua" w:hAnsi="Book Antiqua"/>
          <w:sz w:val="20"/>
          <w:szCs w:val="20"/>
          <w:lang w:val="en"/>
        </w:rPr>
        <w:lastRenderedPageBreak/>
        <w:t xml:space="preserve">setelahnya bisa terlihat lebih baik daripada proyek dengan pengembalian sedikit lebih lambat namun menghasilkan arus kas besar selama bertahun-tahun kemudian. Kelemahan kedua dan yang paling serius adalah </w:t>
      </w:r>
      <w:r w:rsidRPr="0081340B">
        <w:rPr>
          <w:rFonts w:ascii="Book Antiqua" w:hAnsi="Book Antiqua"/>
          <w:b/>
          <w:bCs/>
          <w:sz w:val="20"/>
          <w:szCs w:val="20"/>
          <w:lang w:val="en"/>
        </w:rPr>
        <w:t>metode ini mengabaikan nilai waktu uang</w:t>
      </w:r>
      <w:r w:rsidRPr="0081340B">
        <w:rPr>
          <w:rFonts w:ascii="Book Antiqua" w:hAnsi="Book Antiqua"/>
          <w:sz w:val="20"/>
          <w:szCs w:val="20"/>
          <w:lang w:val="en"/>
        </w:rPr>
        <w:t xml:space="preserve"> (</w:t>
      </w:r>
      <w:r w:rsidRPr="0081340B">
        <w:rPr>
          <w:rFonts w:ascii="Book Antiqua" w:hAnsi="Book Antiqua"/>
          <w:i/>
          <w:iCs/>
          <w:sz w:val="20"/>
          <w:szCs w:val="20"/>
          <w:lang w:val="en"/>
        </w:rPr>
        <w:t>time value of money</w:t>
      </w:r>
      <w:r w:rsidRPr="0081340B">
        <w:rPr>
          <w:rFonts w:ascii="Book Antiqua" w:hAnsi="Book Antiqua"/>
          <w:sz w:val="20"/>
          <w:szCs w:val="20"/>
          <w:lang w:val="en"/>
        </w:rPr>
        <w:t xml:space="preserve">).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memperlakukan satu rupiah yang diterima di Tahun 1 sama nilainya dengan satu rupiah yang diterima di Tahun 3, sebuah asumsi yang jelas-jelas keliru.</w:t>
      </w:r>
    </w:p>
    <w:p w14:paraId="75B9C60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Untuk mengatasi kelemahan ini, dikembangkanlah metode yang lebih superior, yaitu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Metode NPV secara eksplisit memperhitungkan nilai waktu uang dengan </w:t>
      </w:r>
      <w:r w:rsidRPr="0081340B">
        <w:rPr>
          <w:rFonts w:ascii="Book Antiqua" w:hAnsi="Book Antiqua"/>
          <w:b/>
          <w:bCs/>
          <w:sz w:val="20"/>
          <w:szCs w:val="20"/>
          <w:lang w:val="en"/>
        </w:rPr>
        <w:t>mendiskontokan</w:t>
      </w:r>
      <w:r w:rsidRPr="0081340B">
        <w:rPr>
          <w:rFonts w:ascii="Book Antiqua" w:hAnsi="Book Antiqua"/>
          <w:sz w:val="20"/>
          <w:szCs w:val="20"/>
          <w:lang w:val="en"/>
        </w:rPr>
        <w:t xml:space="preserve"> semua arus kas masa depan yang diharapkan dari proyek kembali ke nilai sekarang (</w:t>
      </w:r>
      <w:r w:rsidRPr="0081340B">
        <w:rPr>
          <w:rFonts w:ascii="Book Antiqua" w:hAnsi="Book Antiqua"/>
          <w:i/>
          <w:iCs/>
          <w:sz w:val="20"/>
          <w:szCs w:val="20"/>
          <w:lang w:val="en"/>
        </w:rPr>
        <w:t>present value</w:t>
      </w:r>
      <w:r w:rsidRPr="0081340B">
        <w:rPr>
          <w:rFonts w:ascii="Book Antiqua" w:hAnsi="Book Antiqua"/>
          <w:sz w:val="20"/>
          <w:szCs w:val="20"/>
          <w:lang w:val="en"/>
        </w:rPr>
        <w:t>) (Mun, 2022). Proses pendiskontoan ini menggunakan tingkat diskonto, yang biasanya merupakan biaya modal perusahaan (</w:t>
      </w:r>
      <w:r w:rsidRPr="0081340B">
        <w:rPr>
          <w:rFonts w:ascii="Book Antiqua" w:hAnsi="Book Antiqua"/>
          <w:i/>
          <w:iCs/>
          <w:sz w:val="20"/>
          <w:szCs w:val="20"/>
          <w:lang w:val="en"/>
        </w:rPr>
        <w:t>cost of capital</w:t>
      </w:r>
      <w:r w:rsidRPr="0081340B">
        <w:rPr>
          <w:rFonts w:ascii="Book Antiqua" w:hAnsi="Book Antiqua"/>
          <w:sz w:val="20"/>
          <w:szCs w:val="20"/>
          <w:lang w:val="en"/>
        </w:rPr>
        <w:t>). Biaya modal merepresentasikan tingkat pengembalian minimum yang disyaratkan oleh investor untuk proyek dengan tingkat risiko tertentu. NPV dari sebuah proyek dihitung dengan menjumlahkan nilai sekarang dari semua arus kas masuk masa depan dan kemudian menguranginya dengan investasi awal.</w:t>
      </w:r>
    </w:p>
    <w:p w14:paraId="72EF939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Kriteria penerimaan proyek berdasarkan NPV sangat jelas dan lugas: </w:t>
      </w:r>
      <w:r w:rsidRPr="0081340B">
        <w:rPr>
          <w:rFonts w:ascii="Book Antiqua" w:hAnsi="Book Antiqua"/>
          <w:b/>
          <w:bCs/>
          <w:sz w:val="20"/>
          <w:szCs w:val="20"/>
          <w:lang w:val="en"/>
        </w:rPr>
        <w:t>sebuah proyek harus diterima jika NPV-nya positif atau nol, dan ditolak jika negatif</w:t>
      </w:r>
      <w:r w:rsidRPr="0081340B">
        <w:rPr>
          <w:rFonts w:ascii="Book Antiqua" w:hAnsi="Book Antiqua"/>
          <w:sz w:val="20"/>
          <w:szCs w:val="20"/>
          <w:lang w:val="en"/>
        </w:rPr>
        <w:t>. NPV positif berarti proyek tersebut diharapkan menghasilkan pengembalian yang lebih tinggi daripada biaya modalnya, sehingga akan menciptakan nilai bagi perusahaan dan pemegang saham. NPV negatif berarti proyek tersebut diperkirakan akan menghancurkan nilai. Karena didasarkan pada arus kas (bukan laba), menggunakan semua arus kas proyek, dan secara konsisten memperhitungkan nilai waktu uang, NPV dianggap sebagai "standar emas" dalam analisis penganggaran modal (Andrić et al., 2022).</w:t>
      </w:r>
    </w:p>
    <w:p w14:paraId="1BF6A332" w14:textId="77777777" w:rsidR="00E67145" w:rsidRDefault="00E67145">
      <w:pPr>
        <w:rPr>
          <w:rFonts w:ascii="Book Antiqua" w:hAnsi="Book Antiqua"/>
          <w:b/>
          <w:bCs/>
          <w:sz w:val="20"/>
          <w:szCs w:val="20"/>
          <w:lang w:val="en"/>
        </w:rPr>
      </w:pPr>
      <w:r>
        <w:rPr>
          <w:rFonts w:ascii="Book Antiqua" w:hAnsi="Book Antiqua"/>
          <w:b/>
          <w:bCs/>
          <w:sz w:val="20"/>
          <w:szCs w:val="20"/>
          <w:lang w:val="en"/>
        </w:rPr>
        <w:br w:type="page"/>
      </w:r>
    </w:p>
    <w:p w14:paraId="4EF7D229" w14:textId="623EBD72" w:rsidR="007C21B0" w:rsidRPr="0081340B" w:rsidRDefault="007C21B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lastRenderedPageBreak/>
        <w:t>Analogi/Contoh Kasus:</w:t>
      </w:r>
    </w:p>
    <w:p w14:paraId="4EE1DD22" w14:textId="77777777" w:rsidR="007C21B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Contoh Kasus: Sebuah perusahaan sedang mempertimbangkan Proyek Alfa yang membutuhkan investasi awal Rp 100 juta. Proyek ini akan menghasilkan arus kas masuk sebesar Rp 40 juta per tahun selama 4 tahun.</w:t>
      </w:r>
    </w:p>
    <w:p w14:paraId="4BBCD72E"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Perhitungan </w:t>
      </w:r>
      <w:r w:rsidRPr="0081340B">
        <w:rPr>
          <w:rFonts w:ascii="Book Antiqua" w:hAnsi="Book Antiqua"/>
          <w:b/>
          <w:bCs/>
          <w:sz w:val="20"/>
          <w:szCs w:val="20"/>
          <w:lang w:val="en"/>
        </w:rPr>
        <w:t>Payback Period</w:t>
      </w:r>
      <w:r w:rsidRPr="0081340B">
        <w:rPr>
          <w:rFonts w:ascii="Book Antiqua" w:hAnsi="Book Antiqua"/>
          <w:sz w:val="20"/>
          <w:szCs w:val="20"/>
          <w:lang w:val="en"/>
        </w:rPr>
        <w:t xml:space="preserve">: </w:t>
      </w:r>
    </w:p>
    <w:p w14:paraId="2D140A48"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Investasi Awal</w:t>
      </w:r>
      <w:r w:rsidR="00E07229" w:rsidRPr="0081340B">
        <w:rPr>
          <w:rFonts w:ascii="Book Antiqua" w:hAnsi="Book Antiqua"/>
          <w:sz w:val="20"/>
          <w:szCs w:val="20"/>
          <w:lang w:val="en"/>
        </w:rPr>
        <w:t>/</w:t>
      </w:r>
      <w:r w:rsidRPr="0081340B">
        <w:rPr>
          <w:rFonts w:ascii="Book Antiqua" w:hAnsi="Book Antiqua"/>
          <w:sz w:val="20"/>
          <w:szCs w:val="20"/>
          <w:lang w:val="en"/>
        </w:rPr>
        <w:t xml:space="preserve">Arus Kas Tahunan </w:t>
      </w:r>
    </w:p>
    <w:p w14:paraId="179561CA"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Rp 100 juta</w:t>
      </w:r>
      <w:r w:rsidR="00E07229" w:rsidRPr="0081340B">
        <w:rPr>
          <w:rFonts w:ascii="Book Antiqua" w:hAnsi="Book Antiqua"/>
          <w:sz w:val="20"/>
          <w:szCs w:val="20"/>
          <w:lang w:val="en"/>
        </w:rPr>
        <w:t>/</w:t>
      </w:r>
      <w:r w:rsidRPr="0081340B">
        <w:rPr>
          <w:rFonts w:ascii="Book Antiqua" w:hAnsi="Book Antiqua"/>
          <w:sz w:val="20"/>
          <w:szCs w:val="20"/>
          <w:lang w:val="en"/>
        </w:rPr>
        <w:t xml:space="preserve">Rp 40 juta = 2,5 tahun. </w:t>
      </w:r>
    </w:p>
    <w:p w14:paraId="12C42B74" w14:textId="74DB2E8A" w:rsidR="007C21B0" w:rsidRPr="0081340B" w:rsidRDefault="00957590" w:rsidP="00E67145">
      <w:pPr>
        <w:spacing w:before="120"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Jika standar perusahaan adalah 3 tahun, proyek ini diterima berdasarkan kriteria </w:t>
      </w:r>
      <w:r w:rsidRPr="0081340B">
        <w:rPr>
          <w:rFonts w:ascii="Book Antiqua" w:hAnsi="Book Antiqua"/>
          <w:i/>
          <w:iCs/>
          <w:sz w:val="20"/>
          <w:szCs w:val="20"/>
          <w:lang w:val="en"/>
        </w:rPr>
        <w:t>payback</w:t>
      </w:r>
      <w:r w:rsidR="007C21B0" w:rsidRPr="0081340B">
        <w:rPr>
          <w:rFonts w:ascii="Book Antiqua" w:hAnsi="Book Antiqua"/>
          <w:sz w:val="20"/>
          <w:szCs w:val="20"/>
          <w:lang w:val="en"/>
        </w:rPr>
        <w:t>.</w:t>
      </w:r>
    </w:p>
    <w:p w14:paraId="6BFE3B4E" w14:textId="0B4FE300"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Sekarang, kita hitung </w:t>
      </w:r>
      <w:r w:rsidRPr="00E67145">
        <w:rPr>
          <w:rFonts w:ascii="Book Antiqua" w:hAnsi="Book Antiqua"/>
          <w:sz w:val="20"/>
          <w:szCs w:val="20"/>
          <w:lang w:val="en"/>
        </w:rPr>
        <w:t>NPV</w:t>
      </w:r>
      <w:r w:rsidRPr="0081340B">
        <w:rPr>
          <w:rFonts w:ascii="Book Antiqua" w:hAnsi="Book Antiqua"/>
          <w:sz w:val="20"/>
          <w:szCs w:val="20"/>
          <w:lang w:val="en"/>
        </w:rPr>
        <w:t>. Asumsikan biaya modal perusahaan adalah 10%. Kita harus mencari nilai sekarang (PV) dari setiap arus kas masa depan.</w:t>
      </w:r>
    </w:p>
    <w:p w14:paraId="133620BD" w14:textId="2B10EAB8" w:rsidR="00957590" w:rsidRPr="0081340B" w:rsidRDefault="00957590" w:rsidP="0081340B">
      <w:pPr>
        <w:pStyle w:val="ListParagraph"/>
        <w:numPr>
          <w:ilvl w:val="0"/>
          <w:numId w:val="17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PV Arus Kas Tahun 1: Rp 40jt</w:t>
      </w:r>
      <w:r w:rsidR="00E07229" w:rsidRPr="0081340B">
        <w:rPr>
          <w:rFonts w:ascii="Book Antiqua" w:hAnsi="Book Antiqua"/>
          <w:sz w:val="20"/>
          <w:szCs w:val="20"/>
          <w:lang w:val="en"/>
        </w:rPr>
        <w:t>/</w:t>
      </w:r>
      <w:r w:rsidRPr="0081340B">
        <w:rPr>
          <w:rFonts w:ascii="Book Antiqua" w:hAnsi="Book Antiqua"/>
          <w:sz w:val="20"/>
          <w:szCs w:val="20"/>
          <w:lang w:val="en"/>
        </w:rPr>
        <w:t>(1.10)^1 = Rp 36,36jt</w:t>
      </w:r>
    </w:p>
    <w:p w14:paraId="1E92C0D0" w14:textId="578133F1" w:rsidR="00957590" w:rsidRPr="0081340B" w:rsidRDefault="00957590" w:rsidP="0081340B">
      <w:pPr>
        <w:pStyle w:val="ListParagraph"/>
        <w:numPr>
          <w:ilvl w:val="0"/>
          <w:numId w:val="17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PV Arus Kas Tahun 2: Rp 40jt</w:t>
      </w:r>
      <w:r w:rsidR="00E07229" w:rsidRPr="0081340B">
        <w:rPr>
          <w:rFonts w:ascii="Book Antiqua" w:hAnsi="Book Antiqua"/>
          <w:sz w:val="20"/>
          <w:szCs w:val="20"/>
          <w:lang w:val="en"/>
        </w:rPr>
        <w:t>/</w:t>
      </w:r>
      <w:r w:rsidRPr="0081340B">
        <w:rPr>
          <w:rFonts w:ascii="Book Antiqua" w:hAnsi="Book Antiqua"/>
          <w:sz w:val="20"/>
          <w:szCs w:val="20"/>
          <w:lang w:val="en"/>
        </w:rPr>
        <w:t>(1.10)^2 = Rp 33,06jt</w:t>
      </w:r>
    </w:p>
    <w:p w14:paraId="7EFBB058" w14:textId="65374D88" w:rsidR="00957590" w:rsidRPr="0081340B" w:rsidRDefault="00957590" w:rsidP="0081340B">
      <w:pPr>
        <w:pStyle w:val="ListParagraph"/>
        <w:numPr>
          <w:ilvl w:val="0"/>
          <w:numId w:val="17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PV Arus Kas Tahun 3: Rp 40jt</w:t>
      </w:r>
      <w:r w:rsidR="00E07229" w:rsidRPr="0081340B">
        <w:rPr>
          <w:rFonts w:ascii="Book Antiqua" w:hAnsi="Book Antiqua"/>
          <w:sz w:val="20"/>
          <w:szCs w:val="20"/>
          <w:lang w:val="en"/>
        </w:rPr>
        <w:t>/</w:t>
      </w:r>
      <w:r w:rsidRPr="0081340B">
        <w:rPr>
          <w:rFonts w:ascii="Book Antiqua" w:hAnsi="Book Antiqua"/>
          <w:sz w:val="20"/>
          <w:szCs w:val="20"/>
          <w:lang w:val="en"/>
        </w:rPr>
        <w:t>(1.10)^3 = Rp 30,05jt</w:t>
      </w:r>
    </w:p>
    <w:p w14:paraId="4AB8BC85" w14:textId="77777777" w:rsidR="00060D91" w:rsidRPr="0081340B" w:rsidRDefault="00957590" w:rsidP="0081340B">
      <w:pPr>
        <w:pStyle w:val="ListParagraph"/>
        <w:numPr>
          <w:ilvl w:val="0"/>
          <w:numId w:val="17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PV Arus Kas Tahun 4: Rp 40jt</w:t>
      </w:r>
      <w:r w:rsidR="00E07229" w:rsidRPr="0081340B">
        <w:rPr>
          <w:rFonts w:ascii="Book Antiqua" w:hAnsi="Book Antiqua"/>
          <w:sz w:val="20"/>
          <w:szCs w:val="20"/>
          <w:lang w:val="en"/>
        </w:rPr>
        <w:t>/</w:t>
      </w:r>
      <w:r w:rsidRPr="0081340B">
        <w:rPr>
          <w:rFonts w:ascii="Book Antiqua" w:hAnsi="Book Antiqua"/>
          <w:sz w:val="20"/>
          <w:szCs w:val="20"/>
          <w:lang w:val="en"/>
        </w:rPr>
        <w:t>(1.10)^4 = Rp 27,32jt</w:t>
      </w:r>
    </w:p>
    <w:p w14:paraId="3CCEEF4E" w14:textId="78EAE9B1" w:rsidR="00060D91" w:rsidRPr="0081340B" w:rsidRDefault="00957590" w:rsidP="0081340B">
      <w:pPr>
        <w:pStyle w:val="ListParagraph"/>
        <w:spacing w:before="120" w:after="0" w:line="276" w:lineRule="auto"/>
        <w:ind w:left="284"/>
        <w:contextualSpacing w:val="0"/>
        <w:jc w:val="both"/>
        <w:rPr>
          <w:rFonts w:ascii="Book Antiqua" w:hAnsi="Book Antiqua"/>
          <w:sz w:val="20"/>
          <w:szCs w:val="20"/>
          <w:lang w:val="en"/>
        </w:rPr>
      </w:pPr>
      <w:r w:rsidRPr="0081340B">
        <w:rPr>
          <w:rFonts w:ascii="Book Antiqua" w:hAnsi="Book Antiqua"/>
          <w:sz w:val="20"/>
          <w:szCs w:val="20"/>
          <w:lang w:val="en"/>
        </w:rPr>
        <w:t xml:space="preserve">Total PV Arus Kas Masuk = Rp 36,36 + Rp 33,06 + Rp 30,05 + </w:t>
      </w:r>
      <w:r w:rsidR="00822D30" w:rsidRPr="0081340B">
        <w:rPr>
          <w:rFonts w:ascii="Book Antiqua" w:hAnsi="Book Antiqua"/>
          <w:sz w:val="20"/>
          <w:szCs w:val="20"/>
          <w:lang w:val="en"/>
        </w:rPr>
        <w:br/>
      </w:r>
      <w:r w:rsidRPr="0081340B">
        <w:rPr>
          <w:rFonts w:ascii="Book Antiqua" w:hAnsi="Book Antiqua"/>
          <w:sz w:val="20"/>
          <w:szCs w:val="20"/>
          <w:lang w:val="en"/>
        </w:rPr>
        <w:t>Rp 27,32 = Rp 126,79 juta.</w:t>
      </w:r>
    </w:p>
    <w:p w14:paraId="1C2B8451" w14:textId="77777777" w:rsidR="00060D91" w:rsidRPr="0081340B" w:rsidRDefault="00957590" w:rsidP="0081340B">
      <w:pPr>
        <w:pStyle w:val="ListParagraph"/>
        <w:spacing w:after="0" w:line="276" w:lineRule="auto"/>
        <w:ind w:left="284"/>
        <w:contextualSpacing w:val="0"/>
        <w:jc w:val="both"/>
        <w:rPr>
          <w:rFonts w:ascii="Book Antiqua" w:hAnsi="Book Antiqua"/>
          <w:sz w:val="20"/>
          <w:szCs w:val="20"/>
          <w:lang w:val="en"/>
        </w:rPr>
      </w:pPr>
      <w:r w:rsidRPr="0081340B">
        <w:rPr>
          <w:rFonts w:ascii="Book Antiqua" w:hAnsi="Book Antiqua"/>
          <w:sz w:val="20"/>
          <w:szCs w:val="20"/>
          <w:lang w:val="en"/>
        </w:rPr>
        <w:t>NPV = Total PV Arus Kas Masuk - Investasi Awal = Rp 126,79 juta - Rp 100 juta = Rp 26,79 juta.</w:t>
      </w:r>
    </w:p>
    <w:p w14:paraId="18A9166F" w14:textId="6D637925" w:rsidR="00957590" w:rsidRPr="0081340B" w:rsidRDefault="00957590" w:rsidP="0081340B">
      <w:pPr>
        <w:pStyle w:val="ListParagraph"/>
        <w:spacing w:after="0" w:line="276" w:lineRule="auto"/>
        <w:ind w:left="284"/>
        <w:contextualSpacing w:val="0"/>
        <w:jc w:val="both"/>
        <w:rPr>
          <w:rFonts w:ascii="Book Antiqua" w:hAnsi="Book Antiqua"/>
          <w:sz w:val="20"/>
          <w:szCs w:val="20"/>
          <w:lang w:val="en"/>
        </w:rPr>
      </w:pPr>
      <w:r w:rsidRPr="0081340B">
        <w:rPr>
          <w:rFonts w:ascii="Book Antiqua" w:hAnsi="Book Antiqua"/>
          <w:sz w:val="20"/>
          <w:szCs w:val="20"/>
          <w:lang w:val="en"/>
        </w:rPr>
        <w:t>Karena NPV positif, proyek ini diharapkan menciptakan nilai sebesar Rp 26,79 juta bagi perusahaan dan harus diterima.</w:t>
      </w:r>
    </w:p>
    <w:p w14:paraId="29CE5A8C" w14:textId="27777901" w:rsidR="00957590" w:rsidRPr="0081340B" w:rsidRDefault="00957590" w:rsidP="0081340B">
      <w:pPr>
        <w:pStyle w:val="ListParagraph"/>
        <w:numPr>
          <w:ilvl w:val="0"/>
          <w:numId w:val="179"/>
        </w:numPr>
        <w:spacing w:before="120" w:after="0" w:line="276" w:lineRule="auto"/>
        <w:ind w:left="567" w:hanging="283"/>
        <w:contextualSpacing w:val="0"/>
        <w:jc w:val="both"/>
        <w:rPr>
          <w:rFonts w:ascii="Book Antiqua" w:hAnsi="Book Antiqua"/>
          <w:b/>
          <w:bCs/>
          <w:sz w:val="20"/>
          <w:szCs w:val="20"/>
          <w:lang w:val="en"/>
        </w:rPr>
      </w:pPr>
      <w:bookmarkStart w:id="205" w:name="_4b6m3yiy3hzj" w:colFirst="0" w:colLast="0"/>
      <w:bookmarkEnd w:id="205"/>
      <w:r w:rsidRPr="0081340B">
        <w:rPr>
          <w:rFonts w:ascii="Book Antiqua" w:hAnsi="Book Antiqua"/>
          <w:b/>
          <w:bCs/>
          <w:sz w:val="20"/>
          <w:szCs w:val="20"/>
          <w:lang w:val="en"/>
        </w:rPr>
        <w:t xml:space="preserve">Mekanisme Perhitungan </w:t>
      </w:r>
      <w:r w:rsidRPr="0081340B">
        <w:rPr>
          <w:rFonts w:ascii="Book Antiqua" w:hAnsi="Book Antiqua"/>
          <w:b/>
          <w:bCs/>
          <w:i/>
          <w:iCs/>
          <w:sz w:val="20"/>
          <w:szCs w:val="20"/>
          <w:lang w:val="en"/>
        </w:rPr>
        <w:t>Payback Period</w:t>
      </w:r>
    </w:p>
    <w:p w14:paraId="6C746581" w14:textId="56A52DC3"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Mekanisme perhitungan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bergantung pada sifat arus kas proyek. Jika proyek menghasilkan </w:t>
      </w:r>
      <w:r w:rsidRPr="0081340B">
        <w:rPr>
          <w:rFonts w:ascii="Book Antiqua" w:hAnsi="Book Antiqua"/>
          <w:b/>
          <w:bCs/>
          <w:sz w:val="20"/>
          <w:szCs w:val="20"/>
          <w:lang w:val="en"/>
        </w:rPr>
        <w:t>arus kas tahunan yang seragam (anuitas)</w:t>
      </w:r>
      <w:r w:rsidRPr="0081340B">
        <w:rPr>
          <w:rFonts w:ascii="Book Antiqua" w:hAnsi="Book Antiqua"/>
          <w:sz w:val="20"/>
          <w:szCs w:val="20"/>
          <w:lang w:val="en"/>
        </w:rPr>
        <w:t xml:space="preserve">, perhitungannya sangat sederhana: </w:t>
      </w:r>
      <w:r w:rsidRPr="0081340B">
        <w:rPr>
          <w:rFonts w:ascii="Book Antiqua" w:hAnsi="Book Antiqua"/>
          <w:b/>
          <w:bCs/>
          <w:sz w:val="20"/>
          <w:szCs w:val="20"/>
          <w:lang w:val="en"/>
        </w:rPr>
        <w:t>Investasi Awal</w:t>
      </w:r>
      <w:r w:rsidR="00E07229" w:rsidRPr="0081340B">
        <w:rPr>
          <w:rFonts w:ascii="Book Antiqua" w:hAnsi="Book Antiqua"/>
          <w:b/>
          <w:bCs/>
          <w:sz w:val="20"/>
          <w:szCs w:val="20"/>
          <w:lang w:val="en"/>
        </w:rPr>
        <w:t>/</w:t>
      </w:r>
      <w:r w:rsidRPr="0081340B">
        <w:rPr>
          <w:rFonts w:ascii="Book Antiqua" w:hAnsi="Book Antiqua"/>
          <w:b/>
          <w:bCs/>
          <w:sz w:val="20"/>
          <w:szCs w:val="20"/>
          <w:lang w:val="en"/>
        </w:rPr>
        <w:t>Arus Kas Masuk Tahunan</w:t>
      </w:r>
      <w:r w:rsidRPr="0081340B">
        <w:rPr>
          <w:rFonts w:ascii="Book Antiqua" w:hAnsi="Book Antiqua"/>
          <w:sz w:val="20"/>
          <w:szCs w:val="20"/>
          <w:lang w:val="en"/>
        </w:rPr>
        <w:t>. Sebagai contoh, sebuah proyek dengan investasi Rp 500 juta dan menghasilkan arus kas Rp 125 juta setiap tahun akan memiliki periode pengembalian 4 tahun (Rp 500jt</w:t>
      </w:r>
      <w:r w:rsidR="00E07229" w:rsidRPr="0081340B">
        <w:rPr>
          <w:rFonts w:ascii="Book Antiqua" w:hAnsi="Book Antiqua"/>
          <w:sz w:val="20"/>
          <w:szCs w:val="20"/>
          <w:lang w:val="en"/>
        </w:rPr>
        <w:t>/</w:t>
      </w:r>
      <w:r w:rsidRPr="0081340B">
        <w:rPr>
          <w:rFonts w:ascii="Book Antiqua" w:hAnsi="Book Antiqua"/>
          <w:sz w:val="20"/>
          <w:szCs w:val="20"/>
          <w:lang w:val="en"/>
        </w:rPr>
        <w:t>Rp 125jt) (Dragotă &amp; Tilică, 2021).</w:t>
      </w:r>
    </w:p>
    <w:p w14:paraId="4866EBF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Jika proyek menghasilkan </w:t>
      </w:r>
      <w:r w:rsidRPr="0081340B">
        <w:rPr>
          <w:rFonts w:ascii="Book Antiqua" w:hAnsi="Book Antiqua"/>
          <w:b/>
          <w:bCs/>
          <w:sz w:val="20"/>
          <w:szCs w:val="20"/>
          <w:lang w:val="en"/>
        </w:rPr>
        <w:t>arus kas tahunan yang tidak seragam</w:t>
      </w:r>
      <w:r w:rsidRPr="0081340B">
        <w:rPr>
          <w:rFonts w:ascii="Book Antiqua" w:hAnsi="Book Antiqua"/>
          <w:sz w:val="20"/>
          <w:szCs w:val="20"/>
          <w:lang w:val="en"/>
        </w:rPr>
        <w:t xml:space="preserve">, perhitungannya dilakukan secara kumulatif. Analis menjumlahkan arus kas dari tahun ke tahun hingga </w:t>
      </w:r>
      <w:r w:rsidRPr="0081340B">
        <w:rPr>
          <w:rFonts w:ascii="Book Antiqua" w:hAnsi="Book Antiqua"/>
          <w:sz w:val="20"/>
          <w:szCs w:val="20"/>
          <w:lang w:val="en"/>
        </w:rPr>
        <w:lastRenderedPageBreak/>
        <w:t>investasi awal tertutupi. Jika titik pengembalian jatuh di antara dua tahun, fraksi tahun dihitung dengan membagi sisa investasi yang belum kembali dengan total arus kas di tahun tersebut. Metode ini, meskipun mudah dihitung, sering dikritik karena bias terhadap proyek-proyek jangka pendek dan mengabaikan profitabilitas keseluruhan (Baker et al., 2020).</w:t>
      </w:r>
    </w:p>
    <w:p w14:paraId="2F7838EE" w14:textId="77777777" w:rsidR="00957590" w:rsidRPr="0081340B" w:rsidRDefault="00957590" w:rsidP="0081340B">
      <w:pPr>
        <w:spacing w:after="12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Berikut adalah contoh perhitungan </w:t>
      </w:r>
      <w:r w:rsidRPr="0081340B">
        <w:rPr>
          <w:rFonts w:ascii="Book Antiqua" w:hAnsi="Book Antiqua"/>
          <w:i/>
          <w:iCs/>
          <w:sz w:val="20"/>
          <w:szCs w:val="20"/>
          <w:lang w:val="en"/>
        </w:rPr>
        <w:t>Payback Period</w:t>
      </w:r>
      <w:r w:rsidRPr="0081340B">
        <w:rPr>
          <w:rFonts w:ascii="Book Antiqua" w:hAnsi="Book Antiqua"/>
          <w:sz w:val="20"/>
          <w:szCs w:val="20"/>
          <w:lang w:val="en"/>
        </w:rPr>
        <w:t xml:space="preserve"> untuk arus kas tidak seragam (Investasi Awal = Rp 1.000):</w:t>
      </w:r>
    </w:p>
    <w:tbl>
      <w:tblPr>
        <w:tblStyle w:val="TableGrid"/>
        <w:tblW w:w="4527" w:type="pct"/>
        <w:tblInd w:w="562" w:type="dxa"/>
        <w:tblCellMar>
          <w:left w:w="0" w:type="dxa"/>
          <w:right w:w="57" w:type="dxa"/>
        </w:tblCellMar>
        <w:tblLook w:val="0600" w:firstRow="0" w:lastRow="0" w:firstColumn="0" w:lastColumn="0" w:noHBand="1" w:noVBand="1"/>
      </w:tblPr>
      <w:tblGrid>
        <w:gridCol w:w="1135"/>
        <w:gridCol w:w="1701"/>
        <w:gridCol w:w="2545"/>
      </w:tblGrid>
      <w:tr w:rsidR="00957590" w:rsidRPr="0081340B" w14:paraId="195CF2AC" w14:textId="77777777" w:rsidTr="00E67145">
        <w:trPr>
          <w:trHeight w:val="20"/>
        </w:trPr>
        <w:tc>
          <w:tcPr>
            <w:tcW w:w="1054" w:type="pct"/>
            <w:vAlign w:val="center"/>
          </w:tcPr>
          <w:p w14:paraId="322CCB24"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Tahun</w:t>
            </w:r>
          </w:p>
        </w:tc>
        <w:tc>
          <w:tcPr>
            <w:tcW w:w="1581" w:type="pct"/>
            <w:vAlign w:val="center"/>
          </w:tcPr>
          <w:p w14:paraId="7B7A0542"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Arus Kas</w:t>
            </w:r>
          </w:p>
        </w:tc>
        <w:tc>
          <w:tcPr>
            <w:tcW w:w="2366" w:type="pct"/>
            <w:vAlign w:val="center"/>
          </w:tcPr>
          <w:p w14:paraId="1328A55F"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Arus Kas Kumulatif</w:t>
            </w:r>
          </w:p>
        </w:tc>
      </w:tr>
      <w:tr w:rsidR="00957590" w:rsidRPr="0081340B" w14:paraId="26145355" w14:textId="77777777" w:rsidTr="00E67145">
        <w:trPr>
          <w:trHeight w:val="20"/>
        </w:trPr>
        <w:tc>
          <w:tcPr>
            <w:tcW w:w="1054" w:type="pct"/>
            <w:vAlign w:val="center"/>
          </w:tcPr>
          <w:p w14:paraId="1DD67D10"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1</w:t>
            </w:r>
          </w:p>
        </w:tc>
        <w:tc>
          <w:tcPr>
            <w:tcW w:w="1581" w:type="pct"/>
            <w:vAlign w:val="center"/>
          </w:tcPr>
          <w:p w14:paraId="48889AB7"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300</w:t>
            </w:r>
          </w:p>
        </w:tc>
        <w:tc>
          <w:tcPr>
            <w:tcW w:w="2366" w:type="pct"/>
            <w:vAlign w:val="center"/>
          </w:tcPr>
          <w:p w14:paraId="3BA43865"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300</w:t>
            </w:r>
          </w:p>
        </w:tc>
      </w:tr>
      <w:tr w:rsidR="00957590" w:rsidRPr="0081340B" w14:paraId="0FE573B3" w14:textId="77777777" w:rsidTr="00E67145">
        <w:trPr>
          <w:trHeight w:val="20"/>
        </w:trPr>
        <w:tc>
          <w:tcPr>
            <w:tcW w:w="1054" w:type="pct"/>
            <w:vAlign w:val="center"/>
          </w:tcPr>
          <w:p w14:paraId="74CDB925"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2</w:t>
            </w:r>
          </w:p>
        </w:tc>
        <w:tc>
          <w:tcPr>
            <w:tcW w:w="1581" w:type="pct"/>
            <w:vAlign w:val="center"/>
          </w:tcPr>
          <w:p w14:paraId="1344B568"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400</w:t>
            </w:r>
          </w:p>
        </w:tc>
        <w:tc>
          <w:tcPr>
            <w:tcW w:w="2366" w:type="pct"/>
            <w:vAlign w:val="center"/>
          </w:tcPr>
          <w:p w14:paraId="4DF01F16"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700</w:t>
            </w:r>
          </w:p>
        </w:tc>
      </w:tr>
      <w:tr w:rsidR="00957590" w:rsidRPr="0081340B" w14:paraId="260C53D7" w14:textId="77777777" w:rsidTr="00E67145">
        <w:trPr>
          <w:trHeight w:val="20"/>
        </w:trPr>
        <w:tc>
          <w:tcPr>
            <w:tcW w:w="1054" w:type="pct"/>
            <w:vAlign w:val="center"/>
          </w:tcPr>
          <w:p w14:paraId="7094524C"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3</w:t>
            </w:r>
          </w:p>
        </w:tc>
        <w:tc>
          <w:tcPr>
            <w:tcW w:w="1581" w:type="pct"/>
            <w:vAlign w:val="center"/>
          </w:tcPr>
          <w:p w14:paraId="05261743"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500</w:t>
            </w:r>
          </w:p>
        </w:tc>
        <w:tc>
          <w:tcPr>
            <w:tcW w:w="2366" w:type="pct"/>
            <w:vAlign w:val="center"/>
          </w:tcPr>
          <w:p w14:paraId="21571D50"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1.200</w:t>
            </w:r>
          </w:p>
        </w:tc>
      </w:tr>
      <w:tr w:rsidR="00957590" w:rsidRPr="0081340B" w14:paraId="183D18E2" w14:textId="77777777" w:rsidTr="00E67145">
        <w:trPr>
          <w:trHeight w:val="20"/>
        </w:trPr>
        <w:tc>
          <w:tcPr>
            <w:tcW w:w="1054" w:type="pct"/>
            <w:vAlign w:val="center"/>
          </w:tcPr>
          <w:p w14:paraId="41F92769"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4</w:t>
            </w:r>
          </w:p>
        </w:tc>
        <w:tc>
          <w:tcPr>
            <w:tcW w:w="1581" w:type="pct"/>
            <w:vAlign w:val="center"/>
          </w:tcPr>
          <w:p w14:paraId="0E69CBDA"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600</w:t>
            </w:r>
          </w:p>
        </w:tc>
        <w:tc>
          <w:tcPr>
            <w:tcW w:w="2366" w:type="pct"/>
            <w:vAlign w:val="center"/>
          </w:tcPr>
          <w:p w14:paraId="0BBE2278" w14:textId="77777777" w:rsidR="00957590" w:rsidRPr="0081340B" w:rsidRDefault="00957590" w:rsidP="0081340B">
            <w:pPr>
              <w:spacing w:line="276" w:lineRule="auto"/>
              <w:jc w:val="center"/>
              <w:rPr>
                <w:rFonts w:ascii="Book Antiqua" w:hAnsi="Book Antiqua"/>
                <w:lang w:val="en"/>
              </w:rPr>
            </w:pPr>
            <w:r w:rsidRPr="0081340B">
              <w:rPr>
                <w:rFonts w:ascii="Book Antiqua" w:hAnsi="Book Antiqua"/>
                <w:lang w:val="en"/>
              </w:rPr>
              <w:t>Rp 1.800</w:t>
            </w:r>
          </w:p>
        </w:tc>
      </w:tr>
    </w:tbl>
    <w:p w14:paraId="7AF04DEB" w14:textId="618BA411" w:rsidR="00957590" w:rsidRPr="0081340B" w:rsidRDefault="00957590" w:rsidP="0081340B">
      <w:pPr>
        <w:spacing w:after="0" w:line="276" w:lineRule="auto"/>
        <w:ind w:left="567"/>
        <w:jc w:val="both"/>
        <w:rPr>
          <w:rFonts w:ascii="Book Antiqua" w:hAnsi="Book Antiqua"/>
          <w:i/>
          <w:iCs/>
          <w:sz w:val="20"/>
          <w:szCs w:val="20"/>
          <w:lang w:val="en"/>
        </w:rPr>
      </w:pPr>
      <w:r w:rsidRPr="0081340B">
        <w:rPr>
          <w:rFonts w:ascii="Book Antiqua" w:hAnsi="Book Antiqua"/>
          <w:i/>
          <w:iCs/>
          <w:sz w:val="20"/>
          <w:szCs w:val="20"/>
          <w:lang w:val="en"/>
        </w:rPr>
        <w:t xml:space="preserve">Investasi kembali setelah Tahun 2. Sisa yang belum kembali = </w:t>
      </w:r>
      <w:r w:rsidR="00060D91" w:rsidRPr="0081340B">
        <w:rPr>
          <w:rFonts w:ascii="Book Antiqua" w:hAnsi="Book Antiqua"/>
          <w:i/>
          <w:iCs/>
          <w:sz w:val="20"/>
          <w:szCs w:val="20"/>
          <w:lang w:val="en"/>
        </w:rPr>
        <w:br/>
      </w:r>
      <w:r w:rsidRPr="0081340B">
        <w:rPr>
          <w:rFonts w:ascii="Book Antiqua" w:hAnsi="Book Antiqua"/>
          <w:i/>
          <w:iCs/>
          <w:sz w:val="20"/>
          <w:szCs w:val="20"/>
          <w:lang w:val="en"/>
        </w:rPr>
        <w:t xml:space="preserve">Rp 1.000 - Rp 700 = Rp 300. Payback Period = 2 tahun + </w:t>
      </w:r>
      <w:r w:rsidR="00060D91" w:rsidRPr="0081340B">
        <w:rPr>
          <w:rFonts w:ascii="Book Antiqua" w:hAnsi="Book Antiqua"/>
          <w:i/>
          <w:iCs/>
          <w:sz w:val="20"/>
          <w:szCs w:val="20"/>
          <w:lang w:val="en"/>
        </w:rPr>
        <w:br/>
      </w:r>
      <w:r w:rsidRPr="0081340B">
        <w:rPr>
          <w:rFonts w:ascii="Book Antiqua" w:hAnsi="Book Antiqua"/>
          <w:i/>
          <w:iCs/>
          <w:sz w:val="20"/>
          <w:szCs w:val="20"/>
          <w:lang w:val="en"/>
        </w:rPr>
        <w:t>(Rp 300</w:t>
      </w:r>
      <w:r w:rsidR="00E07229" w:rsidRPr="0081340B">
        <w:rPr>
          <w:rFonts w:ascii="Book Antiqua" w:hAnsi="Book Antiqua"/>
          <w:i/>
          <w:iCs/>
          <w:sz w:val="20"/>
          <w:szCs w:val="20"/>
          <w:lang w:val="en"/>
        </w:rPr>
        <w:t>/</w:t>
      </w:r>
      <w:r w:rsidRPr="0081340B">
        <w:rPr>
          <w:rFonts w:ascii="Book Antiqua" w:hAnsi="Book Antiqua"/>
          <w:i/>
          <w:iCs/>
          <w:sz w:val="20"/>
          <w:szCs w:val="20"/>
          <w:lang w:val="en"/>
        </w:rPr>
        <w:t>Rp 500) = 2,6 tahun.</w:t>
      </w:r>
    </w:p>
    <w:p w14:paraId="6FEA3CEF" w14:textId="4A4F7980" w:rsidR="00957590" w:rsidRPr="0081340B" w:rsidRDefault="00957590" w:rsidP="0081340B">
      <w:pPr>
        <w:pStyle w:val="ListParagraph"/>
        <w:numPr>
          <w:ilvl w:val="0"/>
          <w:numId w:val="179"/>
        </w:numPr>
        <w:spacing w:before="120" w:after="0" w:line="276" w:lineRule="auto"/>
        <w:ind w:left="567" w:hanging="283"/>
        <w:contextualSpacing w:val="0"/>
        <w:jc w:val="both"/>
        <w:rPr>
          <w:rFonts w:ascii="Book Antiqua" w:hAnsi="Book Antiqua"/>
          <w:b/>
          <w:bCs/>
          <w:sz w:val="20"/>
          <w:szCs w:val="20"/>
          <w:lang w:val="en"/>
        </w:rPr>
      </w:pPr>
      <w:bookmarkStart w:id="206" w:name="_4r1hhyoyup1" w:colFirst="0" w:colLast="0"/>
      <w:bookmarkEnd w:id="206"/>
      <w:r w:rsidRPr="0081340B">
        <w:rPr>
          <w:rFonts w:ascii="Book Antiqua" w:hAnsi="Book Antiqua"/>
          <w:b/>
          <w:bCs/>
          <w:sz w:val="20"/>
          <w:szCs w:val="20"/>
          <w:lang w:val="en"/>
        </w:rPr>
        <w:t xml:space="preserve">Konsep </w:t>
      </w:r>
      <w:r w:rsidRPr="0081340B">
        <w:rPr>
          <w:rFonts w:ascii="Book Antiqua" w:hAnsi="Book Antiqua"/>
          <w:b/>
          <w:bCs/>
          <w:i/>
          <w:iCs/>
          <w:sz w:val="20"/>
          <w:szCs w:val="20"/>
          <w:lang w:val="en"/>
        </w:rPr>
        <w:t>Time Value of Money</w:t>
      </w:r>
      <w:r w:rsidRPr="0081340B">
        <w:rPr>
          <w:rFonts w:ascii="Book Antiqua" w:hAnsi="Book Antiqua"/>
          <w:b/>
          <w:bCs/>
          <w:sz w:val="20"/>
          <w:szCs w:val="20"/>
          <w:lang w:val="en"/>
        </w:rPr>
        <w:t xml:space="preserve"> dalam NPV</w:t>
      </w:r>
    </w:p>
    <w:p w14:paraId="083093B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Konsep nilai waktu uang (</w:t>
      </w:r>
      <w:r w:rsidRPr="0081340B">
        <w:rPr>
          <w:rFonts w:ascii="Book Antiqua" w:hAnsi="Book Antiqua"/>
          <w:i/>
          <w:iCs/>
          <w:sz w:val="20"/>
          <w:szCs w:val="20"/>
          <w:lang w:val="en"/>
        </w:rPr>
        <w:t>Time Value of Money</w:t>
      </w:r>
      <w:r w:rsidRPr="0081340B">
        <w:rPr>
          <w:rFonts w:ascii="Book Antiqua" w:hAnsi="Book Antiqua"/>
          <w:sz w:val="20"/>
          <w:szCs w:val="20"/>
          <w:lang w:val="en"/>
        </w:rPr>
        <w:t xml:space="preserve"> - TVM) adalah pilar dari keuangan modern. Konsep ini menyatakan bahwa sejumlah uang yang diterima hari ini bernilai lebih dari sejumlah uang yang sama yang diterima di masa depan. Ada dua alasan utama untuk ini: </w:t>
      </w:r>
      <w:r w:rsidRPr="0081340B">
        <w:rPr>
          <w:rFonts w:ascii="Book Antiqua" w:hAnsi="Book Antiqua"/>
          <w:b/>
          <w:bCs/>
          <w:sz w:val="20"/>
          <w:szCs w:val="20"/>
          <w:lang w:val="en"/>
        </w:rPr>
        <w:t>biaya oportunitas</w:t>
      </w:r>
      <w:r w:rsidRPr="0081340B">
        <w:rPr>
          <w:rFonts w:ascii="Book Antiqua" w:hAnsi="Book Antiqua"/>
          <w:sz w:val="20"/>
          <w:szCs w:val="20"/>
          <w:lang w:val="en"/>
        </w:rPr>
        <w:t xml:space="preserve"> (uang yang dimiliki hari ini dapat diinvestasikan untuk menghasilkan lebih banyak uang) dan </w:t>
      </w:r>
      <w:r w:rsidRPr="0081340B">
        <w:rPr>
          <w:rFonts w:ascii="Book Antiqua" w:hAnsi="Book Antiqua"/>
          <w:b/>
          <w:bCs/>
          <w:sz w:val="20"/>
          <w:szCs w:val="20"/>
          <w:lang w:val="en"/>
        </w:rPr>
        <w:t>inflasi</w:t>
      </w:r>
      <w:r w:rsidRPr="0081340B">
        <w:rPr>
          <w:rFonts w:ascii="Book Antiqua" w:hAnsi="Book Antiqua"/>
          <w:sz w:val="20"/>
          <w:szCs w:val="20"/>
          <w:lang w:val="en"/>
        </w:rPr>
        <w:t xml:space="preserve"> (daya beli uang menurun seiring waktu). Metode NPV menggunakan konsep ini melalui proses yang disebut </w:t>
      </w:r>
      <w:r w:rsidRPr="0081340B">
        <w:rPr>
          <w:rFonts w:ascii="Book Antiqua" w:hAnsi="Book Antiqua"/>
          <w:b/>
          <w:bCs/>
          <w:sz w:val="20"/>
          <w:szCs w:val="20"/>
          <w:lang w:val="en"/>
        </w:rPr>
        <w:t>pendiskontoan</w:t>
      </w:r>
      <w:r w:rsidRPr="0081340B">
        <w:rPr>
          <w:rFonts w:ascii="Book Antiqua" w:hAnsi="Book Antiqua"/>
          <w:sz w:val="20"/>
          <w:szCs w:val="20"/>
          <w:lang w:val="en"/>
        </w:rPr>
        <w:t xml:space="preserve"> (</w:t>
      </w:r>
      <w:r w:rsidRPr="0081340B">
        <w:rPr>
          <w:rFonts w:ascii="Book Antiqua" w:hAnsi="Book Antiqua"/>
          <w:i/>
          <w:iCs/>
          <w:sz w:val="20"/>
          <w:szCs w:val="20"/>
          <w:lang w:val="en"/>
        </w:rPr>
        <w:t>discounting</w:t>
      </w:r>
      <w:r w:rsidRPr="0081340B">
        <w:rPr>
          <w:rFonts w:ascii="Book Antiqua" w:hAnsi="Book Antiqua"/>
          <w:sz w:val="20"/>
          <w:szCs w:val="20"/>
          <w:lang w:val="en"/>
        </w:rPr>
        <w:t>) (Mun, 2022).</w:t>
      </w:r>
    </w:p>
    <w:p w14:paraId="4AA07753" w14:textId="2790A5AB"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Pendiskontoan adalah kebalikan dari pemajemukan (</w:t>
      </w:r>
      <w:r w:rsidRPr="0081340B">
        <w:rPr>
          <w:rFonts w:ascii="Book Antiqua" w:hAnsi="Book Antiqua"/>
          <w:i/>
          <w:iCs/>
          <w:sz w:val="20"/>
          <w:szCs w:val="20"/>
          <w:lang w:val="en"/>
        </w:rPr>
        <w:t>compounding</w:t>
      </w:r>
      <w:r w:rsidRPr="0081340B">
        <w:rPr>
          <w:rFonts w:ascii="Book Antiqua" w:hAnsi="Book Antiqua"/>
          <w:sz w:val="20"/>
          <w:szCs w:val="20"/>
          <w:lang w:val="en"/>
        </w:rPr>
        <w:t>). Ia menjawab pertanyaan: "Berapa nilai hari ini (</w:t>
      </w:r>
      <w:r w:rsidRPr="0081340B">
        <w:rPr>
          <w:rFonts w:ascii="Book Antiqua" w:hAnsi="Book Antiqua"/>
          <w:i/>
          <w:iCs/>
          <w:sz w:val="20"/>
          <w:szCs w:val="20"/>
          <w:lang w:val="en"/>
        </w:rPr>
        <w:t>present value</w:t>
      </w:r>
      <w:r w:rsidRPr="0081340B">
        <w:rPr>
          <w:rFonts w:ascii="Book Antiqua" w:hAnsi="Book Antiqua"/>
          <w:sz w:val="20"/>
          <w:szCs w:val="20"/>
          <w:lang w:val="en"/>
        </w:rPr>
        <w:t xml:space="preserve">) dari sejumlah uang yang akan diterima di masa depan?". Formula untuk menghitung </w:t>
      </w:r>
      <w:r w:rsidRPr="0081340B">
        <w:rPr>
          <w:rFonts w:ascii="Book Antiqua" w:hAnsi="Book Antiqua"/>
          <w:i/>
          <w:iCs/>
          <w:sz w:val="20"/>
          <w:szCs w:val="20"/>
          <w:lang w:val="en"/>
        </w:rPr>
        <w:t>Present Value</w:t>
      </w:r>
      <w:r w:rsidRPr="0081340B">
        <w:rPr>
          <w:rFonts w:ascii="Book Antiqua" w:hAnsi="Book Antiqua"/>
          <w:sz w:val="20"/>
          <w:szCs w:val="20"/>
          <w:lang w:val="en"/>
        </w:rPr>
        <w:t xml:space="preserve"> (PV) adalah: </w:t>
      </w:r>
      <w:r w:rsidRPr="0081340B">
        <w:rPr>
          <w:rFonts w:ascii="Book Antiqua" w:hAnsi="Book Antiqua"/>
          <w:b/>
          <w:bCs/>
          <w:sz w:val="20"/>
          <w:szCs w:val="20"/>
          <w:lang w:val="en"/>
        </w:rPr>
        <w:t>PV = FV</w:t>
      </w:r>
      <w:r w:rsidR="00E07229" w:rsidRPr="0081340B">
        <w:rPr>
          <w:rFonts w:ascii="Book Antiqua" w:hAnsi="Book Antiqua"/>
          <w:b/>
          <w:bCs/>
          <w:sz w:val="20"/>
          <w:szCs w:val="20"/>
          <w:lang w:val="en"/>
        </w:rPr>
        <w:t>/</w:t>
      </w:r>
      <w:r w:rsidRPr="0081340B">
        <w:rPr>
          <w:rFonts w:ascii="Book Antiqua" w:hAnsi="Book Antiqua"/>
          <w:b/>
          <w:bCs/>
          <w:sz w:val="20"/>
          <w:szCs w:val="20"/>
          <w:lang w:val="en"/>
        </w:rPr>
        <w:t>(1 + r)^n</w:t>
      </w:r>
      <w:r w:rsidRPr="0081340B">
        <w:rPr>
          <w:rFonts w:ascii="Book Antiqua" w:hAnsi="Book Antiqua"/>
          <w:sz w:val="20"/>
          <w:szCs w:val="20"/>
          <w:lang w:val="en"/>
        </w:rPr>
        <w:t xml:space="preserve">, di mana FV adalah </w:t>
      </w:r>
      <w:r w:rsidRPr="0081340B">
        <w:rPr>
          <w:rFonts w:ascii="Book Antiqua" w:hAnsi="Book Antiqua"/>
          <w:i/>
          <w:iCs/>
          <w:sz w:val="20"/>
          <w:szCs w:val="20"/>
          <w:lang w:val="en"/>
        </w:rPr>
        <w:t>Future Value</w:t>
      </w:r>
      <w:r w:rsidRPr="0081340B">
        <w:rPr>
          <w:rFonts w:ascii="Book Antiqua" w:hAnsi="Book Antiqua"/>
          <w:sz w:val="20"/>
          <w:szCs w:val="20"/>
          <w:lang w:val="en"/>
        </w:rPr>
        <w:t xml:space="preserve"> (nilai masa depan), </w:t>
      </w:r>
      <w:r w:rsidRPr="0081340B">
        <w:rPr>
          <w:rFonts w:ascii="Book Antiqua" w:hAnsi="Book Antiqua"/>
          <w:i/>
          <w:iCs/>
          <w:sz w:val="20"/>
          <w:szCs w:val="20"/>
          <w:lang w:val="en"/>
        </w:rPr>
        <w:t>r</w:t>
      </w:r>
      <w:r w:rsidRPr="0081340B">
        <w:rPr>
          <w:rFonts w:ascii="Book Antiqua" w:hAnsi="Book Antiqua"/>
          <w:sz w:val="20"/>
          <w:szCs w:val="20"/>
          <w:lang w:val="en"/>
        </w:rPr>
        <w:t xml:space="preserve"> adalah tingkat diskonto per periode, dan </w:t>
      </w:r>
      <w:r w:rsidRPr="0081340B">
        <w:rPr>
          <w:rFonts w:ascii="Book Antiqua" w:hAnsi="Book Antiqua"/>
          <w:i/>
          <w:iCs/>
          <w:sz w:val="20"/>
          <w:szCs w:val="20"/>
          <w:lang w:val="en"/>
        </w:rPr>
        <w:t>n</w:t>
      </w:r>
      <w:r w:rsidRPr="0081340B">
        <w:rPr>
          <w:rFonts w:ascii="Book Antiqua" w:hAnsi="Book Antiqua"/>
          <w:sz w:val="20"/>
          <w:szCs w:val="20"/>
          <w:lang w:val="en"/>
        </w:rPr>
        <w:t xml:space="preserve"> adalah jumlah periode. NPV menerapkan formula ini pada </w:t>
      </w:r>
      <w:r w:rsidRPr="0081340B">
        <w:rPr>
          <w:rFonts w:ascii="Book Antiqua" w:hAnsi="Book Antiqua"/>
          <w:sz w:val="20"/>
          <w:szCs w:val="20"/>
          <w:lang w:val="en"/>
        </w:rPr>
        <w:lastRenderedPageBreak/>
        <w:t>setiap arus kas masa depan yang diharapkan dari sebuah proyek, kemudian menjumlahkannya untuk menemukan total nilai sekarang dari proyek tersebut (Andrić et al., 2022).</w:t>
      </w:r>
    </w:p>
    <w:p w14:paraId="090E97CD" w14:textId="65DB2B29" w:rsidR="00957590" w:rsidRPr="0081340B" w:rsidRDefault="00957590" w:rsidP="0081340B">
      <w:pPr>
        <w:pStyle w:val="ListParagraph"/>
        <w:numPr>
          <w:ilvl w:val="0"/>
          <w:numId w:val="179"/>
        </w:numPr>
        <w:spacing w:before="120" w:after="0" w:line="276" w:lineRule="auto"/>
        <w:ind w:left="567" w:hanging="283"/>
        <w:contextualSpacing w:val="0"/>
        <w:jc w:val="both"/>
        <w:rPr>
          <w:rFonts w:ascii="Book Antiqua" w:hAnsi="Book Antiqua"/>
          <w:b/>
          <w:bCs/>
          <w:sz w:val="20"/>
          <w:szCs w:val="20"/>
          <w:lang w:val="en"/>
        </w:rPr>
      </w:pPr>
      <w:bookmarkStart w:id="207" w:name="_5y4g76fevyuk" w:colFirst="0" w:colLast="0"/>
      <w:bookmarkEnd w:id="207"/>
      <w:r w:rsidRPr="0081340B">
        <w:rPr>
          <w:rFonts w:ascii="Book Antiqua" w:hAnsi="Book Antiqua"/>
          <w:b/>
          <w:bCs/>
          <w:sz w:val="20"/>
          <w:szCs w:val="20"/>
          <w:lang w:val="en"/>
        </w:rPr>
        <w:t>Kriteria Penerimaan Proyek Berdasarkan NPV</w:t>
      </w:r>
    </w:p>
    <w:p w14:paraId="0FE2557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Aturan pengambilan keputusan menggunakan metode NPV sangat jelas dan konsisten dengan tujuan maksimalisasi nilai perusahaan. Kriteria ini adalah sebagai berikut (Sureka et al., 2021):</w:t>
      </w:r>
    </w:p>
    <w:p w14:paraId="78F650DB" w14:textId="77777777" w:rsidR="00957590" w:rsidRPr="0081340B" w:rsidRDefault="00957590" w:rsidP="0081340B">
      <w:pPr>
        <w:pStyle w:val="ListParagraph"/>
        <w:numPr>
          <w:ilvl w:val="0"/>
          <w:numId w:val="180"/>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Jika NPV &gt; 0</w:t>
      </w:r>
      <w:r w:rsidRPr="0081340B">
        <w:rPr>
          <w:rFonts w:ascii="Book Antiqua" w:hAnsi="Book Antiqua"/>
          <w:sz w:val="20"/>
          <w:szCs w:val="20"/>
          <w:lang w:val="en"/>
        </w:rPr>
        <w:t xml:space="preserve">: Proyek harus </w:t>
      </w:r>
      <w:r w:rsidRPr="0081340B">
        <w:rPr>
          <w:rFonts w:ascii="Book Antiqua" w:hAnsi="Book Antiqua"/>
          <w:b/>
          <w:bCs/>
          <w:sz w:val="20"/>
          <w:szCs w:val="20"/>
          <w:lang w:val="en"/>
        </w:rPr>
        <w:t>diterima</w:t>
      </w:r>
      <w:r w:rsidRPr="0081340B">
        <w:rPr>
          <w:rFonts w:ascii="Book Antiqua" w:hAnsi="Book Antiqua"/>
          <w:sz w:val="20"/>
          <w:szCs w:val="20"/>
          <w:lang w:val="en"/>
        </w:rPr>
        <w:t>. Nilai sekarang dari arus kas masuk yang diharapkan lebih besar daripada nilai sekarang dari arus kas keluar. Proyek ini diperkirakan akan menghasilkan pengembalian yang lebih tinggi dari biaya modal dan akan menambah nilai bagi perusahaan.</w:t>
      </w:r>
    </w:p>
    <w:p w14:paraId="1C88E775" w14:textId="77777777" w:rsidR="00957590" w:rsidRPr="0081340B" w:rsidRDefault="00957590" w:rsidP="0081340B">
      <w:pPr>
        <w:pStyle w:val="ListParagraph"/>
        <w:numPr>
          <w:ilvl w:val="0"/>
          <w:numId w:val="180"/>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Jika NPV &lt; 0</w:t>
      </w:r>
      <w:r w:rsidRPr="0081340B">
        <w:rPr>
          <w:rFonts w:ascii="Book Antiqua" w:hAnsi="Book Antiqua"/>
          <w:sz w:val="20"/>
          <w:szCs w:val="20"/>
          <w:lang w:val="en"/>
        </w:rPr>
        <w:t xml:space="preserve">: Proyek harus </w:t>
      </w:r>
      <w:r w:rsidRPr="0081340B">
        <w:rPr>
          <w:rFonts w:ascii="Book Antiqua" w:hAnsi="Book Antiqua"/>
          <w:b/>
          <w:bCs/>
          <w:sz w:val="20"/>
          <w:szCs w:val="20"/>
          <w:lang w:val="en"/>
        </w:rPr>
        <w:t>ditolak</w:t>
      </w:r>
      <w:r w:rsidRPr="0081340B">
        <w:rPr>
          <w:rFonts w:ascii="Book Antiqua" w:hAnsi="Book Antiqua"/>
          <w:sz w:val="20"/>
          <w:szCs w:val="20"/>
          <w:lang w:val="en"/>
        </w:rPr>
        <w:t>. Nilai sekarang dari arus kas masuk yang diharapkan lebih kecil daripada investasi yang dibutuhkan. Proyek ini diperkirakan akan menghasilkan pengembalian di bawah tingkat yang disyaratkan dan akan menghancurkan nilai perusahaan.</w:t>
      </w:r>
    </w:p>
    <w:p w14:paraId="4B243DC2" w14:textId="77777777" w:rsidR="00957590" w:rsidRPr="0081340B" w:rsidRDefault="00957590" w:rsidP="0081340B">
      <w:pPr>
        <w:pStyle w:val="ListParagraph"/>
        <w:numPr>
          <w:ilvl w:val="0"/>
          <w:numId w:val="180"/>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Jika NPV = 0</w:t>
      </w:r>
      <w:r w:rsidRPr="0081340B">
        <w:rPr>
          <w:rFonts w:ascii="Book Antiqua" w:hAnsi="Book Antiqua"/>
          <w:sz w:val="20"/>
          <w:szCs w:val="20"/>
          <w:lang w:val="en"/>
        </w:rPr>
        <w:t xml:space="preserve">: Secara teoretis, perusahaan akan </w:t>
      </w:r>
      <w:r w:rsidRPr="0081340B">
        <w:rPr>
          <w:rFonts w:ascii="Book Antiqua" w:hAnsi="Book Antiqua"/>
          <w:b/>
          <w:bCs/>
          <w:sz w:val="20"/>
          <w:szCs w:val="20"/>
          <w:lang w:val="en"/>
        </w:rPr>
        <w:t>indiferen</w:t>
      </w:r>
      <w:r w:rsidRPr="0081340B">
        <w:rPr>
          <w:rFonts w:ascii="Book Antiqua" w:hAnsi="Book Antiqua"/>
          <w:sz w:val="20"/>
          <w:szCs w:val="20"/>
          <w:lang w:val="en"/>
        </w:rPr>
        <w:t xml:space="preserve"> antara menerima atau menolak proyek. Proyek ini diperkirakan akan menghasilkan pengembalian yang persis sama dengan biaya modalnya. Dalam praktiknya, proyek seperti ini sering kali dapat diterima.</w:t>
      </w:r>
    </w:p>
    <w:p w14:paraId="4862158A" w14:textId="0A1952F0" w:rsidR="00957590" w:rsidRPr="0081340B" w:rsidRDefault="00957590" w:rsidP="0081340B">
      <w:pPr>
        <w:spacing w:before="120"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Metode NPV memberikan ukuran absolut (dalam rupiah) dari nilai yang diciptakan atau dihancurkan oleh sebuah proyek, membuatnya menjadi alat yang sangat kuat untuk membandingkan berbagai peluang investasi dan membuat keputusan alokasi modal yang optimal.</w:t>
      </w:r>
    </w:p>
    <w:p w14:paraId="088F6A7A" w14:textId="77777777" w:rsidR="00560C32" w:rsidRPr="0081340B" w:rsidRDefault="00560C32" w:rsidP="0081340B">
      <w:pPr>
        <w:spacing w:after="0" w:line="276" w:lineRule="auto"/>
        <w:jc w:val="both"/>
        <w:rPr>
          <w:rFonts w:ascii="Book Antiqua" w:hAnsi="Book Antiqua"/>
          <w:sz w:val="20"/>
          <w:szCs w:val="20"/>
          <w:lang w:val="en"/>
        </w:rPr>
      </w:pPr>
    </w:p>
    <w:p w14:paraId="75E135B5" w14:textId="3CE5DC62" w:rsidR="00957590" w:rsidRPr="0081340B" w:rsidRDefault="00957590" w:rsidP="0081340B">
      <w:pPr>
        <w:pStyle w:val="Heading2"/>
        <w:numPr>
          <w:ilvl w:val="0"/>
          <w:numId w:val="63"/>
        </w:numPr>
        <w:ind w:left="284" w:hanging="284"/>
        <w:rPr>
          <w:b w:val="0"/>
          <w:bCs/>
          <w:szCs w:val="20"/>
          <w:lang w:val="en"/>
        </w:rPr>
      </w:pPr>
      <w:bookmarkStart w:id="208" w:name="_6qz80nqbrsn" w:colFirst="0" w:colLast="0"/>
      <w:bookmarkStart w:id="209" w:name="_Toc219884666"/>
      <w:bookmarkEnd w:id="208"/>
      <w:r w:rsidRPr="0081340B">
        <w:rPr>
          <w:i/>
          <w:iCs/>
        </w:rPr>
        <w:t>Internal Rate of Return</w:t>
      </w:r>
      <w:r w:rsidRPr="0081340B">
        <w:t xml:space="preserve"> (IRR) dan Analisis Risiko</w:t>
      </w:r>
      <w:bookmarkEnd w:id="209"/>
    </w:p>
    <w:p w14:paraId="5BD6542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Selain NPV, metode evaluasi berbasis arus kas terdiskonto lainnya yang sangat populer adalah </w:t>
      </w:r>
      <w:r w:rsidRPr="0081340B">
        <w:rPr>
          <w:rFonts w:ascii="Book Antiqua" w:hAnsi="Book Antiqua"/>
          <w:i/>
          <w:iCs/>
          <w:sz w:val="20"/>
          <w:szCs w:val="20"/>
          <w:lang w:val="en"/>
        </w:rPr>
        <w:t>Internal Rate of Return</w:t>
      </w:r>
      <w:r w:rsidRPr="0081340B">
        <w:rPr>
          <w:rFonts w:ascii="Book Antiqua" w:hAnsi="Book Antiqua"/>
          <w:sz w:val="20"/>
          <w:szCs w:val="20"/>
          <w:lang w:val="en"/>
        </w:rPr>
        <w:t xml:space="preserve"> (IRR). Jika NPV memberikan jawaban dalam bentuk nilai uang absolut ("Berapa banyak nilai yang diciptakan proyek ini?"), IRR memberikan jawaban dalam bentuk tingkat pengembalian </w:t>
      </w:r>
      <w:r w:rsidRPr="0081340B">
        <w:rPr>
          <w:rFonts w:ascii="Book Antiqua" w:hAnsi="Book Antiqua"/>
          <w:sz w:val="20"/>
          <w:szCs w:val="20"/>
          <w:lang w:val="en"/>
        </w:rPr>
        <w:lastRenderedPageBreak/>
        <w:t xml:space="preserve">persentase ("Berapa persen tingkat pengembalian yang dihasilkan proyek ini per tahun?"). Secara teknis, </w:t>
      </w:r>
      <w:r w:rsidRPr="0081340B">
        <w:rPr>
          <w:rFonts w:ascii="Book Antiqua" w:hAnsi="Book Antiqua"/>
          <w:b/>
          <w:bCs/>
          <w:sz w:val="20"/>
          <w:szCs w:val="20"/>
          <w:lang w:val="en"/>
        </w:rPr>
        <w:t>IRR didefinisikan sebagai tingkat diskonto yang membuat NPV dari sebuah proyek sama dengan nol</w:t>
      </w:r>
      <w:r w:rsidRPr="0081340B">
        <w:rPr>
          <w:rFonts w:ascii="Book Antiqua" w:hAnsi="Book Antiqua"/>
          <w:sz w:val="20"/>
          <w:szCs w:val="20"/>
          <w:lang w:val="en"/>
        </w:rPr>
        <w:t xml:space="preserve"> (Hartono, 2021).</w:t>
      </w:r>
    </w:p>
    <w:p w14:paraId="4866DEC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Prosedur untuk menemukan IRR biasanya melibatkan proses coba-coba (</w:t>
      </w:r>
      <w:r w:rsidRPr="0081340B">
        <w:rPr>
          <w:rFonts w:ascii="Book Antiqua" w:hAnsi="Book Antiqua"/>
          <w:i/>
          <w:iCs/>
          <w:sz w:val="20"/>
          <w:szCs w:val="20"/>
          <w:lang w:val="en"/>
        </w:rPr>
        <w:t>trial and error</w:t>
      </w:r>
      <w:r w:rsidRPr="0081340B">
        <w:rPr>
          <w:rFonts w:ascii="Book Antiqua" w:hAnsi="Book Antiqua"/>
          <w:sz w:val="20"/>
          <w:szCs w:val="20"/>
          <w:lang w:val="en"/>
        </w:rPr>
        <w:t xml:space="preserve">) atau penggunaan fungsi finansial di kalkulator atau perangkat lunak spreadsheet. Analis akan mencoba berbagai tingkat diskonto hingga menemukan satu tingkat yang menyamakan nilai sekarang dari arus kas masuk dengan investasi awal. Kriteria penerimaan proyek menggunakan IRR juga intuitif: </w:t>
      </w:r>
      <w:r w:rsidRPr="0081340B">
        <w:rPr>
          <w:rFonts w:ascii="Book Antiqua" w:hAnsi="Book Antiqua"/>
          <w:b/>
          <w:bCs/>
          <w:sz w:val="20"/>
          <w:szCs w:val="20"/>
          <w:lang w:val="en"/>
        </w:rPr>
        <w:t>sebuah proyek diterima jika IRR-nya lebih besar dari atau sama dengan biaya modal perusahaan (</w:t>
      </w:r>
      <w:r w:rsidRPr="0081340B">
        <w:rPr>
          <w:rFonts w:ascii="Book Antiqua" w:hAnsi="Book Antiqua"/>
          <w:b/>
          <w:bCs/>
          <w:i/>
          <w:iCs/>
          <w:sz w:val="20"/>
          <w:szCs w:val="20"/>
          <w:lang w:val="en"/>
        </w:rPr>
        <w:t>cost of capital</w:t>
      </w:r>
      <w:r w:rsidRPr="0081340B">
        <w:rPr>
          <w:rFonts w:ascii="Book Antiqua" w:hAnsi="Book Antiqua"/>
          <w:b/>
          <w:bCs/>
          <w:sz w:val="20"/>
          <w:szCs w:val="20"/>
          <w:lang w:val="en"/>
        </w:rPr>
        <w:t>)</w:t>
      </w:r>
      <w:r w:rsidRPr="0081340B">
        <w:rPr>
          <w:rFonts w:ascii="Book Antiqua" w:hAnsi="Book Antiqua"/>
          <w:sz w:val="20"/>
          <w:szCs w:val="20"/>
          <w:lang w:val="en"/>
        </w:rPr>
        <w:t xml:space="preserve">, dan ditolak jika sebaliknya. Biaya modal di sini berfungsi sebagai </w:t>
      </w:r>
      <w:r w:rsidRPr="0081340B">
        <w:rPr>
          <w:rFonts w:ascii="Book Antiqua" w:hAnsi="Book Antiqua"/>
          <w:i/>
          <w:iCs/>
          <w:sz w:val="20"/>
          <w:szCs w:val="20"/>
          <w:lang w:val="en"/>
        </w:rPr>
        <w:t>hurdle rate</w:t>
      </w:r>
      <w:r w:rsidRPr="0081340B">
        <w:rPr>
          <w:rFonts w:ascii="Book Antiqua" w:hAnsi="Book Antiqua"/>
          <w:sz w:val="20"/>
          <w:szCs w:val="20"/>
          <w:lang w:val="en"/>
        </w:rPr>
        <w:t xml:space="preserve"> atau tingkat rintangan yang harus dilampaui oleh proyek.</w:t>
      </w:r>
    </w:p>
    <w:p w14:paraId="2D7DD2E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Dalam banyak kasus, khususnya untuk proyek-proyek independen dengan pola arus kas konvensional (satu pengeluaran awal diikuti oleh serangkaian arus kas masuk), baik NPV maupun IRR akan memberikan keputusan terima/tolak yang sama. Namun, dalam situasi tertentu, kedua metode ini dapat memberikan sinyal yang bertentangan, terutama ketika membandingkan proyek-proyek yang saling eksklusif (</w:t>
      </w:r>
      <w:r w:rsidRPr="0081340B">
        <w:rPr>
          <w:rFonts w:ascii="Book Antiqua" w:hAnsi="Book Antiqua"/>
          <w:i/>
          <w:iCs/>
          <w:sz w:val="20"/>
          <w:szCs w:val="20"/>
          <w:lang w:val="en"/>
        </w:rPr>
        <w:t>mutually exclusive</w:t>
      </w:r>
      <w:r w:rsidRPr="0081340B">
        <w:rPr>
          <w:rFonts w:ascii="Book Antiqua" w:hAnsi="Book Antiqua"/>
          <w:sz w:val="20"/>
          <w:szCs w:val="20"/>
          <w:lang w:val="en"/>
        </w:rPr>
        <w:t>). Perbedaan ini dapat muncul karena NPV mengasumsikan bahwa arus kas interim diinvestasikan kembali pada tingkat biaya modal, sementara IRR secara implisit mengasumsikan reinvestasi pada tingkat IRR itu sendiri, yang sering kali kurang realistis. Secara umum, para akademisi dan praktisi keuangan menganggap NPV sebagai metode yang lebih unggul secara teoretis karena asumsi reinvestasinya yang lebih masuk akal dan kemampuannya menangani pola arus kas yang tidak konvensional.</w:t>
      </w:r>
    </w:p>
    <w:p w14:paraId="4F11F5B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Karena semua estimasi arus kas di masa depan mengandung ketidakpastian, analisis risiko menjadi bagian integral dari proses penganggaran modal. Salah satu teknik yang umum digunakan adalah </w:t>
      </w:r>
      <w:r w:rsidRPr="0081340B">
        <w:rPr>
          <w:rFonts w:ascii="Book Antiqua" w:hAnsi="Book Antiqua"/>
          <w:b/>
          <w:bCs/>
          <w:sz w:val="20"/>
          <w:szCs w:val="20"/>
          <w:lang w:val="en"/>
        </w:rPr>
        <w:t>analisis skenario</w:t>
      </w:r>
      <w:r w:rsidRPr="0081340B">
        <w:rPr>
          <w:rFonts w:ascii="Book Antiqua" w:hAnsi="Book Antiqua"/>
          <w:sz w:val="20"/>
          <w:szCs w:val="20"/>
          <w:lang w:val="en"/>
        </w:rPr>
        <w:t xml:space="preserve">. Dalam analisis ini, analis tidak hanya mengandalkan satu set estimasi "kasus dasar" </w:t>
      </w:r>
      <w:r w:rsidRPr="0081340B">
        <w:rPr>
          <w:rFonts w:ascii="Book Antiqua" w:hAnsi="Book Antiqua"/>
          <w:sz w:val="20"/>
          <w:szCs w:val="20"/>
          <w:lang w:val="en"/>
        </w:rPr>
        <w:lastRenderedPageBreak/>
        <w:t>(</w:t>
      </w:r>
      <w:r w:rsidRPr="0081340B">
        <w:rPr>
          <w:rFonts w:ascii="Book Antiqua" w:hAnsi="Book Antiqua"/>
          <w:i/>
          <w:iCs/>
          <w:sz w:val="20"/>
          <w:szCs w:val="20"/>
          <w:lang w:val="en"/>
        </w:rPr>
        <w:t>base case</w:t>
      </w:r>
      <w:r w:rsidRPr="0081340B">
        <w:rPr>
          <w:rFonts w:ascii="Book Antiqua" w:hAnsi="Book Antiqua"/>
          <w:sz w:val="20"/>
          <w:szCs w:val="20"/>
          <w:lang w:val="en"/>
        </w:rPr>
        <w:t xml:space="preserve">), tetapi juga mengembangkan beberapa skenario lain, biasanya </w:t>
      </w:r>
      <w:r w:rsidRPr="0081340B">
        <w:rPr>
          <w:rFonts w:ascii="Book Antiqua" w:hAnsi="Book Antiqua"/>
          <w:b/>
          <w:bCs/>
          <w:sz w:val="20"/>
          <w:szCs w:val="20"/>
          <w:lang w:val="en"/>
        </w:rPr>
        <w:t>kasus pesimistis</w:t>
      </w:r>
      <w:r w:rsidRPr="0081340B">
        <w:rPr>
          <w:rFonts w:ascii="Book Antiqua" w:hAnsi="Book Antiqua"/>
          <w:sz w:val="20"/>
          <w:szCs w:val="20"/>
          <w:lang w:val="en"/>
        </w:rPr>
        <w:t xml:space="preserve"> (</w:t>
      </w:r>
      <w:r w:rsidRPr="0081340B">
        <w:rPr>
          <w:rFonts w:ascii="Book Antiqua" w:hAnsi="Book Antiqua"/>
          <w:i/>
          <w:iCs/>
          <w:sz w:val="20"/>
          <w:szCs w:val="20"/>
          <w:lang w:val="en"/>
        </w:rPr>
        <w:t>worst case</w:t>
      </w:r>
      <w:r w:rsidRPr="0081340B">
        <w:rPr>
          <w:rFonts w:ascii="Book Antiqua" w:hAnsi="Book Antiqua"/>
          <w:sz w:val="20"/>
          <w:szCs w:val="20"/>
          <w:lang w:val="en"/>
        </w:rPr>
        <w:t xml:space="preserve">) dan </w:t>
      </w:r>
      <w:r w:rsidRPr="0081340B">
        <w:rPr>
          <w:rFonts w:ascii="Book Antiqua" w:hAnsi="Book Antiqua"/>
          <w:b/>
          <w:bCs/>
          <w:sz w:val="20"/>
          <w:szCs w:val="20"/>
          <w:lang w:val="en"/>
        </w:rPr>
        <w:t>kasus optimistis</w:t>
      </w:r>
      <w:r w:rsidRPr="0081340B">
        <w:rPr>
          <w:rFonts w:ascii="Book Antiqua" w:hAnsi="Book Antiqua"/>
          <w:sz w:val="20"/>
          <w:szCs w:val="20"/>
          <w:lang w:val="en"/>
        </w:rPr>
        <w:t xml:space="preserve"> (</w:t>
      </w:r>
      <w:r w:rsidRPr="0081340B">
        <w:rPr>
          <w:rFonts w:ascii="Book Antiqua" w:hAnsi="Book Antiqua"/>
          <w:i/>
          <w:iCs/>
          <w:sz w:val="20"/>
          <w:szCs w:val="20"/>
          <w:lang w:val="en"/>
        </w:rPr>
        <w:t>best case</w:t>
      </w:r>
      <w:r w:rsidRPr="0081340B">
        <w:rPr>
          <w:rFonts w:ascii="Book Antiqua" w:hAnsi="Book Antiqua"/>
          <w:sz w:val="20"/>
          <w:szCs w:val="20"/>
          <w:lang w:val="en"/>
        </w:rPr>
        <w:t>) (Damodaran, 2022). Untuk setiap skenario, serangkaian asumsi kunci (seperti volume penjualan, harga, dan biaya) diubah, dan NPV serta IRR dihitung ulang. Ini memberikan gambaran kepada pengambil keputusan tentang rentang hasil yang mungkin terjadi dan seberapa sensitif kelayakan proyek terhadap perubahan kondisi pasar, membantu mereka membuat keputusan yang lebih terinformasi di tengah ketidakpastian.</w:t>
      </w:r>
    </w:p>
    <w:p w14:paraId="6B32F573" w14:textId="77777777" w:rsidR="007C21B0" w:rsidRPr="0081340B" w:rsidRDefault="007C21B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Analogi/Contoh Kasus:</w:t>
      </w:r>
    </w:p>
    <w:p w14:paraId="254A6FEE" w14:textId="77777777" w:rsidR="00060D91"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Anda ditawari sebuah investasi yang membutuhkan dana Rp 1.000 hari ini dan akan memberikan </w:t>
      </w:r>
      <w:r w:rsidR="00060D91" w:rsidRPr="0081340B">
        <w:rPr>
          <w:rFonts w:ascii="Book Antiqua" w:hAnsi="Book Antiqua"/>
          <w:sz w:val="20"/>
          <w:szCs w:val="20"/>
          <w:lang w:val="en"/>
        </w:rPr>
        <w:br/>
      </w:r>
      <w:r w:rsidRPr="0081340B">
        <w:rPr>
          <w:rFonts w:ascii="Book Antiqua" w:hAnsi="Book Antiqua"/>
          <w:sz w:val="20"/>
          <w:szCs w:val="20"/>
          <w:lang w:val="en"/>
        </w:rPr>
        <w:t>Rp 1.250 tepat satu tahun dari sekarang. Biaya modal (tingkat pengembalian yang Anda inginkan) adalah 15%.</w:t>
      </w:r>
    </w:p>
    <w:p w14:paraId="07A5B621"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Analisis NPV</w:t>
      </w:r>
      <w:r w:rsidRPr="0081340B">
        <w:rPr>
          <w:rFonts w:ascii="Book Antiqua" w:hAnsi="Book Antiqua"/>
          <w:sz w:val="20"/>
          <w:szCs w:val="20"/>
          <w:lang w:val="en"/>
        </w:rPr>
        <w:t xml:space="preserve">: </w:t>
      </w:r>
    </w:p>
    <w:p w14:paraId="30B08737"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PV dari arus kas masuk = Rp 1.250</w:t>
      </w:r>
      <w:r w:rsidR="00E07229" w:rsidRPr="0081340B">
        <w:rPr>
          <w:rFonts w:ascii="Book Antiqua" w:hAnsi="Book Antiqua"/>
          <w:sz w:val="20"/>
          <w:szCs w:val="20"/>
          <w:lang w:val="en"/>
        </w:rPr>
        <w:t>/</w:t>
      </w:r>
      <w:r w:rsidRPr="0081340B">
        <w:rPr>
          <w:rFonts w:ascii="Book Antiqua" w:hAnsi="Book Antiqua"/>
          <w:sz w:val="20"/>
          <w:szCs w:val="20"/>
          <w:lang w:val="en"/>
        </w:rPr>
        <w:t xml:space="preserve">(1 + 0.15)^1 = Rp 1.087. </w:t>
      </w:r>
    </w:p>
    <w:p w14:paraId="58F23611" w14:textId="77777777" w:rsidR="00E67145"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NPV = Rp 1.087 - Rp 1.000 = Rp 87. </w:t>
      </w:r>
    </w:p>
    <w:p w14:paraId="7A0FBE61" w14:textId="7F401853" w:rsidR="007C21B0" w:rsidRPr="0081340B" w:rsidRDefault="00957590" w:rsidP="0081340B">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Karena NPV positi</w:t>
      </w:r>
      <w:r w:rsidR="007C21B0" w:rsidRPr="0081340B">
        <w:rPr>
          <w:rFonts w:ascii="Book Antiqua" w:hAnsi="Book Antiqua"/>
          <w:sz w:val="20"/>
          <w:szCs w:val="20"/>
          <w:lang w:val="en"/>
        </w:rPr>
        <w:t>f, Anda menerima investasi ini.</w:t>
      </w:r>
    </w:p>
    <w:p w14:paraId="2B01DD0F" w14:textId="77777777" w:rsidR="00E67145" w:rsidRDefault="00957590" w:rsidP="00E67145">
      <w:pPr>
        <w:spacing w:before="120"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Analisis IRR</w:t>
      </w:r>
      <w:r w:rsidRPr="0081340B">
        <w:rPr>
          <w:rFonts w:ascii="Book Antiqua" w:hAnsi="Book Antiqua"/>
          <w:sz w:val="20"/>
          <w:szCs w:val="20"/>
          <w:lang w:val="en"/>
        </w:rPr>
        <w:t xml:space="preserve">: </w:t>
      </w:r>
    </w:p>
    <w:p w14:paraId="30B672EC" w14:textId="77777777" w:rsidR="00E67145"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Kita mencari tingkat diskonto (r) yang membuat NPV = 0. </w:t>
      </w:r>
    </w:p>
    <w:p w14:paraId="242BD6B7" w14:textId="77777777" w:rsidR="00E67145"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Jadi, Rp 1.000 = Rp 1.250</w:t>
      </w:r>
      <w:r w:rsidR="00E07229" w:rsidRPr="0081340B">
        <w:rPr>
          <w:rFonts w:ascii="Book Antiqua" w:hAnsi="Book Antiqua"/>
          <w:sz w:val="20"/>
          <w:szCs w:val="20"/>
          <w:lang w:val="en"/>
        </w:rPr>
        <w:t>/</w:t>
      </w:r>
      <w:r w:rsidRPr="0081340B">
        <w:rPr>
          <w:rFonts w:ascii="Book Antiqua" w:hAnsi="Book Antiqua"/>
          <w:sz w:val="20"/>
          <w:szCs w:val="20"/>
          <w:lang w:val="en"/>
        </w:rPr>
        <w:t xml:space="preserve">(1 + r)^1. </w:t>
      </w:r>
    </w:p>
    <w:p w14:paraId="5CC49AC9" w14:textId="77777777" w:rsidR="00E67145"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Menyelesaikan persamaan ini memberikan r = 0.25 atau 25%. </w:t>
      </w:r>
    </w:p>
    <w:p w14:paraId="7B7FD188" w14:textId="40D8EB38" w:rsidR="007C21B0" w:rsidRPr="0081340B"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IRR proyek ini adalah 25%. Karena IRR (25%) lebih besar dari biaya modal Anda (15%), Anda menerima investasi ini. Kedua metode m</w:t>
      </w:r>
      <w:r w:rsidR="007C21B0" w:rsidRPr="0081340B">
        <w:rPr>
          <w:rFonts w:ascii="Book Antiqua" w:hAnsi="Book Antiqua"/>
          <w:sz w:val="20"/>
          <w:szCs w:val="20"/>
          <w:lang w:val="en"/>
        </w:rPr>
        <w:t>emberikan kesimpulan yang sama.</w:t>
      </w:r>
    </w:p>
    <w:p w14:paraId="7F0C2D9E" w14:textId="495E7F22" w:rsidR="00957590" w:rsidRPr="0081340B" w:rsidRDefault="00957590" w:rsidP="00E67145">
      <w:pPr>
        <w:spacing w:before="120"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Sekarang, lakukan </w:t>
      </w:r>
      <w:r w:rsidRPr="0081340B">
        <w:rPr>
          <w:rFonts w:ascii="Book Antiqua" w:hAnsi="Book Antiqua"/>
          <w:b/>
          <w:bCs/>
          <w:sz w:val="20"/>
          <w:szCs w:val="20"/>
          <w:lang w:val="en"/>
        </w:rPr>
        <w:t>analisis skenario</w:t>
      </w:r>
      <w:r w:rsidRPr="0081340B">
        <w:rPr>
          <w:rFonts w:ascii="Book Antiqua" w:hAnsi="Book Antiqua"/>
          <w:sz w:val="20"/>
          <w:szCs w:val="20"/>
          <w:lang w:val="en"/>
        </w:rPr>
        <w:t>. Kasus dasar menghasilkan NPV Rp 87. Dalam skenario pesimistis, arus kas masuk mungkin hanya Rp 1.100. NPV-nya akan menjadi (Rp 1.100</w:t>
      </w:r>
      <w:r w:rsidR="00E07229" w:rsidRPr="0081340B">
        <w:rPr>
          <w:rFonts w:ascii="Book Antiqua" w:hAnsi="Book Antiqua"/>
          <w:sz w:val="20"/>
          <w:szCs w:val="20"/>
          <w:lang w:val="en"/>
        </w:rPr>
        <w:t>/</w:t>
      </w:r>
      <w:r w:rsidRPr="0081340B">
        <w:rPr>
          <w:rFonts w:ascii="Book Antiqua" w:hAnsi="Book Antiqua"/>
          <w:sz w:val="20"/>
          <w:szCs w:val="20"/>
          <w:lang w:val="en"/>
        </w:rPr>
        <w:t>1.15) - Rp 1.000 = -Rp 43 (rugi). Dalam skenario optimistis, arus kas bisa mencapai Rp 1.400, menghasilkan NPV (Rp 1.400</w:t>
      </w:r>
      <w:r w:rsidR="00E07229" w:rsidRPr="0081340B">
        <w:rPr>
          <w:rFonts w:ascii="Book Antiqua" w:hAnsi="Book Antiqua"/>
          <w:sz w:val="20"/>
          <w:szCs w:val="20"/>
          <w:lang w:val="en"/>
        </w:rPr>
        <w:t>/</w:t>
      </w:r>
      <w:r w:rsidRPr="0081340B">
        <w:rPr>
          <w:rFonts w:ascii="Book Antiqua" w:hAnsi="Book Antiqua"/>
          <w:sz w:val="20"/>
          <w:szCs w:val="20"/>
          <w:lang w:val="en"/>
        </w:rPr>
        <w:t>1.15) - Rp 1.000 = Rp 217. Dengan melihat rentang hasil ini (-Rp 43 hingga Rp 217), Anda mendapatkan pemahaman yang lebih baik tentang risiko yang terlibat.</w:t>
      </w:r>
    </w:p>
    <w:p w14:paraId="3C836D47" w14:textId="77777777" w:rsidR="00E67145" w:rsidRDefault="00E67145">
      <w:pPr>
        <w:rPr>
          <w:rFonts w:ascii="Book Antiqua" w:hAnsi="Book Antiqua"/>
          <w:b/>
          <w:bCs/>
          <w:sz w:val="20"/>
          <w:szCs w:val="20"/>
          <w:lang w:val="en"/>
        </w:rPr>
      </w:pPr>
      <w:bookmarkStart w:id="210" w:name="_50k0jn9ebcoe" w:colFirst="0" w:colLast="0"/>
      <w:bookmarkEnd w:id="210"/>
      <w:r>
        <w:rPr>
          <w:rFonts w:ascii="Book Antiqua" w:hAnsi="Book Antiqua"/>
          <w:b/>
          <w:bCs/>
          <w:sz w:val="20"/>
          <w:szCs w:val="20"/>
          <w:lang w:val="en"/>
        </w:rPr>
        <w:br w:type="page"/>
      </w:r>
    </w:p>
    <w:p w14:paraId="113EF2D3" w14:textId="7D72E9E2" w:rsidR="00957590" w:rsidRPr="0081340B" w:rsidRDefault="00957590" w:rsidP="0081340B">
      <w:pPr>
        <w:pStyle w:val="ListParagraph"/>
        <w:numPr>
          <w:ilvl w:val="0"/>
          <w:numId w:val="181"/>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Prosedur Perhitungan dan Interpretasi IRR</w:t>
      </w:r>
    </w:p>
    <w:p w14:paraId="36F635D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Perhitungan IRR untuk proyek dengan lebih dari satu periode arus kas biasanya tidak dapat diselesaikan secara aljabar langsung dan memerlukan pendekatan iteratif. Secara manual, ini dilakukan dengan metode coba-coba: pilih satu tingkat diskonto, hitung NPV; jika NPV positif, coba tingkat diskonto yang lebih tinggi; jika NPV negatif, coba tingkat diskonto yang lebih rendah. Proses ini diulangi hingga ditemukan tingkat diskonto yang menghasilkan NPV mendekati nol. Dalam praktiknya, fungsi IRR di Microsoft Excel atau Google Sheets melakukan proses ini secara otomatis (Hartono, 2021).</w:t>
      </w:r>
    </w:p>
    <w:p w14:paraId="1E7C1A8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Interpretasi IRR sangat intuitif bagi para manajer. IRR dapat dipandang sebagai tingkat pertumbuhan efektif yang dihasilkan oleh investasi. Jika sebuah proyek memiliki IRR sebesar 18%, artinya proyek tersebut secara efektif menghasilkan pengembalian tahunan sebesar 18% atas modal yang diinvestasikan. Aturan keputusannya sederhana: bandingkan IRR dengan biaya modal (atau </w:t>
      </w:r>
      <w:r w:rsidRPr="0081340B">
        <w:rPr>
          <w:rFonts w:ascii="Book Antiqua" w:hAnsi="Book Antiqua"/>
          <w:i/>
          <w:iCs/>
          <w:sz w:val="20"/>
          <w:szCs w:val="20"/>
          <w:lang w:val="en"/>
        </w:rPr>
        <w:t>hurdle rate</w:t>
      </w:r>
      <w:r w:rsidRPr="0081340B">
        <w:rPr>
          <w:rFonts w:ascii="Book Antiqua" w:hAnsi="Book Antiqua"/>
          <w:sz w:val="20"/>
          <w:szCs w:val="20"/>
          <w:lang w:val="en"/>
        </w:rPr>
        <w:t>). Jika IRR proyek lebih besar dari biaya untuk mendanainya, proyek tersebut akan menciptakan nilai (Damodaran, 2022).</w:t>
      </w:r>
    </w:p>
    <w:p w14:paraId="1A1260F9" w14:textId="0713E035" w:rsidR="00957590" w:rsidRPr="0081340B" w:rsidRDefault="00957590" w:rsidP="0081340B">
      <w:pPr>
        <w:pStyle w:val="ListParagraph"/>
        <w:numPr>
          <w:ilvl w:val="0"/>
          <w:numId w:val="181"/>
        </w:numPr>
        <w:spacing w:after="0" w:line="276" w:lineRule="auto"/>
        <w:ind w:left="567" w:hanging="283"/>
        <w:contextualSpacing w:val="0"/>
        <w:jc w:val="both"/>
        <w:rPr>
          <w:rFonts w:ascii="Book Antiqua" w:hAnsi="Book Antiqua"/>
          <w:b/>
          <w:bCs/>
          <w:sz w:val="20"/>
          <w:szCs w:val="20"/>
          <w:lang w:val="en"/>
        </w:rPr>
      </w:pPr>
      <w:bookmarkStart w:id="211" w:name="_bz482rxl7ii1" w:colFirst="0" w:colLast="0"/>
      <w:bookmarkEnd w:id="211"/>
      <w:r w:rsidRPr="0081340B">
        <w:rPr>
          <w:rFonts w:ascii="Book Antiqua" w:hAnsi="Book Antiqua"/>
          <w:b/>
          <w:bCs/>
          <w:sz w:val="20"/>
          <w:szCs w:val="20"/>
          <w:lang w:val="en"/>
        </w:rPr>
        <w:t>Perbandingan NPV vs IRR dalam Keputusan Modal</w:t>
      </w:r>
    </w:p>
    <w:p w14:paraId="4E1EDF3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Untuk proyek-proyek independen (di mana penerimaan satu proyek tidak menghalangi penerimaan proyek lain), NPV dan IRR hampir selalu memberikan sinyal terima/tolak yang sama. Masalah dapat muncul ketika mengevaluasi proyek-proyek yang saling eksklusif, di mana hanya satu proyek yang dapat dipilih. Dalam situasi ini, proyek dengan IRR tertinggi mungkin bukan proyek dengan NPV tertinggi. Konflik ini cenderung terjadi ketika proyek-proyek tersebut memiliki perbedaan skala investasi yang signifikan atau pola waktu arus kas yang berbeda (Andrić et al., 2022).</w:t>
      </w:r>
    </w:p>
    <w:p w14:paraId="38DBDD19" w14:textId="77777777" w:rsidR="00E67145" w:rsidRDefault="00E67145">
      <w:pPr>
        <w:rPr>
          <w:rFonts w:ascii="Book Antiqua" w:hAnsi="Book Antiqua"/>
          <w:sz w:val="20"/>
          <w:szCs w:val="20"/>
          <w:lang w:val="en"/>
        </w:rPr>
      </w:pPr>
      <w:r>
        <w:rPr>
          <w:rFonts w:ascii="Book Antiqua" w:hAnsi="Book Antiqua"/>
          <w:sz w:val="20"/>
          <w:szCs w:val="20"/>
          <w:lang w:val="en"/>
        </w:rPr>
        <w:br w:type="page"/>
      </w:r>
    </w:p>
    <w:p w14:paraId="116601A6" w14:textId="49400A6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Dalam kasus konflik seperti ini, keputusan harus selalu didasarkan pada </w:t>
      </w:r>
      <w:r w:rsidRPr="0081340B">
        <w:rPr>
          <w:rFonts w:ascii="Book Antiqua" w:hAnsi="Book Antiqua"/>
          <w:b/>
          <w:bCs/>
          <w:sz w:val="20"/>
          <w:szCs w:val="20"/>
          <w:lang w:val="en"/>
        </w:rPr>
        <w:t>metode NPV</w:t>
      </w:r>
      <w:r w:rsidRPr="0081340B">
        <w:rPr>
          <w:rFonts w:ascii="Book Antiqua" w:hAnsi="Book Antiqua"/>
          <w:sz w:val="20"/>
          <w:szCs w:val="20"/>
          <w:lang w:val="en"/>
        </w:rPr>
        <w:t>. Alasannya adalah karena NPV mengukur total penciptaan nilai dalam satuan mata uang absolut. Tujuan perusahaan adalah untuk memaksimalkan kekayaan, yang merupakan konsep absolut, bukan untuk memaksimalkan tingkat pengembalian persentase. Memilih proyek dengan NPV tertinggi akan selalu menghasilkan penambahan nilai terbesar bagi perusahaan (Mun, 2022). Selain itu, IRR dapat menghasilkan banyak solusi atau tidak ada solusi sama sekali untuk proyek dengan pola arus kas non-konvensional (misalnya, arus kas keluar negatif di tengah umur proyek).</w:t>
      </w:r>
    </w:p>
    <w:p w14:paraId="1159E76B" w14:textId="26D0CA95" w:rsidR="00957590" w:rsidRPr="0081340B" w:rsidRDefault="00957590" w:rsidP="0081340B">
      <w:pPr>
        <w:pStyle w:val="ListParagraph"/>
        <w:numPr>
          <w:ilvl w:val="0"/>
          <w:numId w:val="181"/>
        </w:numPr>
        <w:spacing w:after="0" w:line="276" w:lineRule="auto"/>
        <w:ind w:left="567" w:hanging="283"/>
        <w:contextualSpacing w:val="0"/>
        <w:jc w:val="both"/>
        <w:rPr>
          <w:rFonts w:ascii="Book Antiqua" w:hAnsi="Book Antiqua"/>
          <w:b/>
          <w:bCs/>
          <w:sz w:val="20"/>
          <w:szCs w:val="20"/>
          <w:lang w:val="en"/>
        </w:rPr>
      </w:pPr>
      <w:bookmarkStart w:id="212" w:name="_dw3eaa8mjj8n" w:colFirst="0" w:colLast="0"/>
      <w:bookmarkEnd w:id="212"/>
      <w:r w:rsidRPr="0081340B">
        <w:rPr>
          <w:rFonts w:ascii="Book Antiqua" w:hAnsi="Book Antiqua"/>
          <w:b/>
          <w:bCs/>
          <w:sz w:val="20"/>
          <w:szCs w:val="20"/>
          <w:lang w:val="en"/>
        </w:rPr>
        <w:t>Teknik Analisis Skenario pada Penganggaran Modal</w:t>
      </w:r>
    </w:p>
    <w:p w14:paraId="410FAA7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Analisis skenario adalah salah satu pendekatan paling umum untuk memasukkan risiko ke dalam analisis penganggaran modal. Ini adalah bentuk analisis "bagaimana-jika" yang lebih terstruktur. Prosesnya dimulai dengan mengidentifikasi variabel-variabel kunci yang paling tidak pasti dan paling berpengaruh terhadap keberhasilan proyek, seperti volume penjualan, harga jual, biaya variabel, dan ukuran pasar (Tsorakidis et al., 2021).</w:t>
      </w:r>
    </w:p>
    <w:p w14:paraId="110C8D9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Analis kemudian mengembangkan beberapa skenario yang koheren secara internal. Biasanya, ini mencakup </w:t>
      </w:r>
      <w:r w:rsidRPr="0081340B">
        <w:rPr>
          <w:rFonts w:ascii="Book Antiqua" w:hAnsi="Book Antiqua"/>
          <w:b/>
          <w:bCs/>
          <w:sz w:val="20"/>
          <w:szCs w:val="20"/>
          <w:lang w:val="en"/>
        </w:rPr>
        <w:t>skenario kasus dasar</w:t>
      </w:r>
      <w:r w:rsidRPr="0081340B">
        <w:rPr>
          <w:rFonts w:ascii="Book Antiqua" w:hAnsi="Book Antiqua"/>
          <w:sz w:val="20"/>
          <w:szCs w:val="20"/>
          <w:lang w:val="en"/>
        </w:rPr>
        <w:t xml:space="preserve"> (yang dianggap paling mungkin terjadi), </w:t>
      </w:r>
      <w:r w:rsidRPr="0081340B">
        <w:rPr>
          <w:rFonts w:ascii="Book Antiqua" w:hAnsi="Book Antiqua"/>
          <w:b/>
          <w:bCs/>
          <w:sz w:val="20"/>
          <w:szCs w:val="20"/>
          <w:lang w:val="en"/>
        </w:rPr>
        <w:t>skenario pesimistis</w:t>
      </w:r>
      <w:r w:rsidRPr="0081340B">
        <w:rPr>
          <w:rFonts w:ascii="Book Antiqua" w:hAnsi="Book Antiqua"/>
          <w:sz w:val="20"/>
          <w:szCs w:val="20"/>
          <w:lang w:val="en"/>
        </w:rPr>
        <w:t xml:space="preserve"> (di mana beberapa variabel kunci memburuk secara bersamaan), dan </w:t>
      </w:r>
      <w:r w:rsidRPr="0081340B">
        <w:rPr>
          <w:rFonts w:ascii="Book Antiqua" w:hAnsi="Book Antiqua"/>
          <w:b/>
          <w:bCs/>
          <w:sz w:val="20"/>
          <w:szCs w:val="20"/>
          <w:lang w:val="en"/>
        </w:rPr>
        <w:t>skenario optimistis</w:t>
      </w:r>
      <w:r w:rsidRPr="0081340B">
        <w:rPr>
          <w:rFonts w:ascii="Book Antiqua" w:hAnsi="Book Antiqua"/>
          <w:sz w:val="20"/>
          <w:szCs w:val="20"/>
          <w:lang w:val="en"/>
        </w:rPr>
        <w:t xml:space="preserve"> (di mana variabel-variabel tersebut membaik). NPV dan IRR dihitung untuk setiap skenario. Hasilnya memberikan rentang nilai proyek yang mungkin dan probabilitas kasar dari setiap hasil. Informasi ini membantu komite investasi untuk memahami potensi kerugian (</w:t>
      </w:r>
      <w:r w:rsidRPr="0081340B">
        <w:rPr>
          <w:rFonts w:ascii="Book Antiqua" w:hAnsi="Book Antiqua"/>
          <w:i/>
          <w:iCs/>
          <w:sz w:val="20"/>
          <w:szCs w:val="20"/>
          <w:lang w:val="en"/>
        </w:rPr>
        <w:t>downside risk</w:t>
      </w:r>
      <w:r w:rsidRPr="0081340B">
        <w:rPr>
          <w:rFonts w:ascii="Book Antiqua" w:hAnsi="Book Antiqua"/>
          <w:sz w:val="20"/>
          <w:szCs w:val="20"/>
          <w:lang w:val="en"/>
        </w:rPr>
        <w:t>) dan potensi keuntungan (</w:t>
      </w:r>
      <w:r w:rsidRPr="0081340B">
        <w:rPr>
          <w:rFonts w:ascii="Book Antiqua" w:hAnsi="Book Antiqua"/>
          <w:i/>
          <w:iCs/>
          <w:sz w:val="20"/>
          <w:szCs w:val="20"/>
          <w:lang w:val="en"/>
        </w:rPr>
        <w:t>upside potential</w:t>
      </w:r>
      <w:r w:rsidRPr="0081340B">
        <w:rPr>
          <w:rFonts w:ascii="Book Antiqua" w:hAnsi="Book Antiqua"/>
          <w:sz w:val="20"/>
          <w:szCs w:val="20"/>
          <w:lang w:val="en"/>
        </w:rPr>
        <w:t>) dari sebuah proyek, memungkinkan pengambilan keputusan yang lebih mempertimbangkan risiko (Damodaran, 2022).</w:t>
      </w:r>
    </w:p>
    <w:p w14:paraId="7D528732" w14:textId="77777777" w:rsidR="00560C32" w:rsidRPr="0081340B" w:rsidRDefault="00560C32" w:rsidP="0081340B">
      <w:pPr>
        <w:spacing w:line="276" w:lineRule="auto"/>
        <w:rPr>
          <w:rFonts w:ascii="Book Antiqua" w:hAnsi="Book Antiqua"/>
          <w:b/>
          <w:bCs/>
          <w:sz w:val="20"/>
          <w:szCs w:val="20"/>
          <w:lang w:val="en"/>
        </w:rPr>
      </w:pPr>
      <w:bookmarkStart w:id="213" w:name="_lcbx1t72nxuh" w:colFirst="0" w:colLast="0"/>
      <w:bookmarkEnd w:id="213"/>
      <w:r w:rsidRPr="0081340B">
        <w:rPr>
          <w:rFonts w:ascii="Book Antiqua" w:hAnsi="Book Antiqua"/>
          <w:b/>
          <w:bCs/>
          <w:sz w:val="20"/>
          <w:szCs w:val="20"/>
          <w:lang w:val="en"/>
        </w:rPr>
        <w:br w:type="page"/>
      </w:r>
    </w:p>
    <w:p w14:paraId="29A0062A" w14:textId="26C33E28" w:rsidR="00957590" w:rsidRPr="0081340B" w:rsidRDefault="00560C32" w:rsidP="0081340B">
      <w:pPr>
        <w:pStyle w:val="Heading2"/>
        <w:jc w:val="center"/>
      </w:pPr>
      <w:bookmarkStart w:id="214" w:name="_Toc219884667"/>
      <w:r w:rsidRPr="0081340B">
        <w:lastRenderedPageBreak/>
        <w:t>RANGKUMAN</w:t>
      </w:r>
      <w:bookmarkEnd w:id="214"/>
    </w:p>
    <w:p w14:paraId="4EAF86D9" w14:textId="77777777" w:rsidR="00560C32" w:rsidRPr="0081340B" w:rsidRDefault="00560C32" w:rsidP="0081340B">
      <w:pPr>
        <w:spacing w:after="0" w:line="276" w:lineRule="auto"/>
        <w:jc w:val="both"/>
        <w:rPr>
          <w:rFonts w:ascii="Book Antiqua" w:hAnsi="Book Antiqua"/>
          <w:sz w:val="20"/>
          <w:szCs w:val="20"/>
          <w:lang w:val="en"/>
        </w:rPr>
      </w:pPr>
    </w:p>
    <w:p w14:paraId="7B1930DA"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Fokus Utama</w:t>
      </w:r>
      <w:r w:rsidRPr="0081340B">
        <w:rPr>
          <w:rFonts w:ascii="Book Antiqua" w:hAnsi="Book Antiqua"/>
          <w:sz w:val="20"/>
          <w:szCs w:val="20"/>
          <w:lang w:val="en"/>
        </w:rPr>
        <w:t>: Penganggaran modal adalah proses evaluasi dan pemilihan investasi jangka panjang yang didasarkan pada arus kas, bukan laba akuntansi.</w:t>
      </w:r>
    </w:p>
    <w:p w14:paraId="107412DC"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Arus Kas Inkremental</w:t>
      </w:r>
      <w:r w:rsidRPr="0081340B">
        <w:rPr>
          <w:rFonts w:ascii="Book Antiqua" w:hAnsi="Book Antiqua"/>
          <w:sz w:val="20"/>
          <w:szCs w:val="20"/>
          <w:lang w:val="en"/>
        </w:rPr>
        <w:t xml:space="preserve">: Prinsip dasar yang menyatakan bahwa hanya arus kas tambahan yang terjadi akibat proyek yang relevan. </w:t>
      </w:r>
      <w:r w:rsidRPr="0081340B">
        <w:rPr>
          <w:rFonts w:ascii="Book Antiqua" w:hAnsi="Book Antiqua"/>
          <w:i/>
          <w:iCs/>
          <w:sz w:val="20"/>
          <w:szCs w:val="20"/>
          <w:lang w:val="en"/>
        </w:rPr>
        <w:t>Sunk costs</w:t>
      </w:r>
      <w:r w:rsidRPr="0081340B">
        <w:rPr>
          <w:rFonts w:ascii="Book Antiqua" w:hAnsi="Book Antiqua"/>
          <w:sz w:val="20"/>
          <w:szCs w:val="20"/>
          <w:lang w:val="en"/>
        </w:rPr>
        <w:t xml:space="preserve"> diabaikan, sementara </w:t>
      </w:r>
      <w:r w:rsidRPr="0081340B">
        <w:rPr>
          <w:rFonts w:ascii="Book Antiqua" w:hAnsi="Book Antiqua"/>
          <w:i/>
          <w:iCs/>
          <w:sz w:val="20"/>
          <w:szCs w:val="20"/>
          <w:lang w:val="en"/>
        </w:rPr>
        <w:t>opportunity costs</w:t>
      </w:r>
      <w:r w:rsidRPr="0081340B">
        <w:rPr>
          <w:rFonts w:ascii="Book Antiqua" w:hAnsi="Book Antiqua"/>
          <w:sz w:val="20"/>
          <w:szCs w:val="20"/>
          <w:lang w:val="en"/>
        </w:rPr>
        <w:t xml:space="preserve"> diperhitungkan.</w:t>
      </w:r>
    </w:p>
    <w:p w14:paraId="5004388B"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Komponen Arus Kas</w:t>
      </w:r>
      <w:r w:rsidRPr="0081340B">
        <w:rPr>
          <w:rFonts w:ascii="Book Antiqua" w:hAnsi="Book Antiqua"/>
          <w:sz w:val="20"/>
          <w:szCs w:val="20"/>
          <w:lang w:val="en"/>
        </w:rPr>
        <w:t xml:space="preserve">: Arus kas proyek dibagi menjadi tiga bagian: </w:t>
      </w:r>
      <w:r w:rsidRPr="0081340B">
        <w:rPr>
          <w:rFonts w:ascii="Book Antiqua" w:hAnsi="Book Antiqua"/>
          <w:i/>
          <w:iCs/>
          <w:sz w:val="20"/>
          <w:szCs w:val="20"/>
          <w:lang w:val="en"/>
        </w:rPr>
        <w:t>Initial Outlay</w:t>
      </w:r>
      <w:r w:rsidRPr="0081340B">
        <w:rPr>
          <w:rFonts w:ascii="Book Antiqua" w:hAnsi="Book Antiqua"/>
          <w:sz w:val="20"/>
          <w:szCs w:val="20"/>
          <w:lang w:val="en"/>
        </w:rPr>
        <w:t xml:space="preserve"> (investasi awal), </w:t>
      </w:r>
      <w:r w:rsidRPr="0081340B">
        <w:rPr>
          <w:rFonts w:ascii="Book Antiqua" w:hAnsi="Book Antiqua"/>
          <w:i/>
          <w:iCs/>
          <w:sz w:val="20"/>
          <w:szCs w:val="20"/>
          <w:lang w:val="en"/>
        </w:rPr>
        <w:t>Operating Cash Flows</w:t>
      </w:r>
      <w:r w:rsidRPr="0081340B">
        <w:rPr>
          <w:rFonts w:ascii="Book Antiqua" w:hAnsi="Book Antiqua"/>
          <w:sz w:val="20"/>
          <w:szCs w:val="20"/>
          <w:lang w:val="en"/>
        </w:rPr>
        <w:t xml:space="preserve"> (selama umur proyek), dan </w:t>
      </w:r>
      <w:r w:rsidRPr="0081340B">
        <w:rPr>
          <w:rFonts w:ascii="Book Antiqua" w:hAnsi="Book Antiqua"/>
          <w:i/>
          <w:iCs/>
          <w:sz w:val="20"/>
          <w:szCs w:val="20"/>
          <w:lang w:val="en"/>
        </w:rPr>
        <w:t>Terminal Cash Flow</w:t>
      </w:r>
      <w:r w:rsidRPr="0081340B">
        <w:rPr>
          <w:rFonts w:ascii="Book Antiqua" w:hAnsi="Book Antiqua"/>
          <w:sz w:val="20"/>
          <w:szCs w:val="20"/>
          <w:lang w:val="en"/>
        </w:rPr>
        <w:t xml:space="preserve"> (pada akhir proyek).</w:t>
      </w:r>
    </w:p>
    <w:p w14:paraId="4CFA164B"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Payback Period</w:t>
      </w:r>
      <w:r w:rsidRPr="0081340B">
        <w:rPr>
          <w:rFonts w:ascii="Book Antiqua" w:hAnsi="Book Antiqua"/>
          <w:sz w:val="20"/>
          <w:szCs w:val="20"/>
          <w:lang w:val="en"/>
        </w:rPr>
        <w:t>: Metode sederhana yang mengukur waktu yang dibutuhkan untuk mengembalikan investasi awal. Kelemahannya adalah mengabaikan nilai waktu uang dan arus kas setelah periode pengembalian.</w:t>
      </w:r>
    </w:p>
    <w:p w14:paraId="3136275E"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Net Present Value (NPV)</w:t>
      </w:r>
      <w:r w:rsidRPr="0081340B">
        <w:rPr>
          <w:rFonts w:ascii="Book Antiqua" w:hAnsi="Book Antiqua"/>
          <w:sz w:val="20"/>
          <w:szCs w:val="20"/>
          <w:lang w:val="en"/>
        </w:rPr>
        <w:t>: Metode superior yang mendiskontokan semua arus kas masa depan ke nilai sekarang. Proyek diterima jika NPV-nya positif atau nol, karena ini menunjukkan penciptaan nilai bagi perusahaan.</w:t>
      </w:r>
    </w:p>
    <w:p w14:paraId="05911F1D"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Internal Rate of Return (IRR)</w:t>
      </w:r>
      <w:r w:rsidRPr="0081340B">
        <w:rPr>
          <w:rFonts w:ascii="Book Antiqua" w:hAnsi="Book Antiqua"/>
          <w:sz w:val="20"/>
          <w:szCs w:val="20"/>
          <w:lang w:val="en"/>
        </w:rPr>
        <w:t>: Metode yang menghitung tingkat pengembalian persentase intrinsik dari sebuah proyek. Proyek diterima jika IRR-nya lebih besar dari biaya modal.</w:t>
      </w:r>
    </w:p>
    <w:p w14:paraId="2B634678"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NPV vs IRR</w:t>
      </w:r>
      <w:r w:rsidRPr="0081340B">
        <w:rPr>
          <w:rFonts w:ascii="Book Antiqua" w:hAnsi="Book Antiqua"/>
          <w:sz w:val="20"/>
          <w:szCs w:val="20"/>
          <w:lang w:val="en"/>
        </w:rPr>
        <w:t>: Meskipun sering memberikan hasil yang sama, NPV lebih unggul secara teoretis, terutama untuk proyek yang saling eksklusif, karena mengukur penciptaan nilai absolut.</w:t>
      </w:r>
    </w:p>
    <w:p w14:paraId="1A934682" w14:textId="77777777" w:rsidR="00957590" w:rsidRPr="0081340B" w:rsidRDefault="00957590" w:rsidP="0081340B">
      <w:pPr>
        <w:pStyle w:val="ListParagraph"/>
        <w:numPr>
          <w:ilvl w:val="0"/>
          <w:numId w:val="6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Analisis Risiko</w:t>
      </w:r>
      <w:r w:rsidRPr="0081340B">
        <w:rPr>
          <w:rFonts w:ascii="Book Antiqua" w:hAnsi="Book Antiqua"/>
          <w:sz w:val="20"/>
          <w:szCs w:val="20"/>
          <w:lang w:val="en"/>
        </w:rPr>
        <w:t>: Teknik seperti analisis skenario digunakan untuk mengevaluasi bagaimana kelayakan proyek berubah di bawah kondisi pesimistis, dasar, dan optimistis, memberikan pemahaman yang lebih baik tentang risiko yang terlibat.</w:t>
      </w:r>
    </w:p>
    <w:p w14:paraId="7E3D7BE1" w14:textId="77777777" w:rsidR="00560C32" w:rsidRPr="0081340B" w:rsidRDefault="00560C32" w:rsidP="0081340B">
      <w:pPr>
        <w:spacing w:line="276" w:lineRule="auto"/>
        <w:rPr>
          <w:rFonts w:ascii="Book Antiqua" w:hAnsi="Book Antiqua"/>
          <w:b/>
          <w:bCs/>
          <w:sz w:val="20"/>
          <w:szCs w:val="20"/>
          <w:lang w:val="en"/>
        </w:rPr>
      </w:pPr>
      <w:bookmarkStart w:id="215" w:name="_g9uwwd80vfnm" w:colFirst="0" w:colLast="0"/>
      <w:bookmarkEnd w:id="215"/>
      <w:r w:rsidRPr="0081340B">
        <w:rPr>
          <w:rFonts w:ascii="Book Antiqua" w:hAnsi="Book Antiqua"/>
          <w:b/>
          <w:bCs/>
          <w:sz w:val="20"/>
          <w:szCs w:val="20"/>
          <w:lang w:val="en"/>
        </w:rPr>
        <w:br w:type="page"/>
      </w:r>
    </w:p>
    <w:p w14:paraId="1F04A5B2" w14:textId="63D99CCA" w:rsidR="00957590" w:rsidRPr="0081340B" w:rsidRDefault="00560C32" w:rsidP="0081340B">
      <w:pPr>
        <w:pStyle w:val="Heading2"/>
        <w:jc w:val="center"/>
      </w:pPr>
      <w:bookmarkStart w:id="216" w:name="_Toc219884668"/>
      <w:r w:rsidRPr="0081340B">
        <w:lastRenderedPageBreak/>
        <w:t>LATIHAN MAHASISWA</w:t>
      </w:r>
      <w:bookmarkEnd w:id="216"/>
    </w:p>
    <w:p w14:paraId="1DFB915D" w14:textId="77777777" w:rsidR="00560C32" w:rsidRPr="0081340B" w:rsidRDefault="00560C32" w:rsidP="0081340B">
      <w:pPr>
        <w:spacing w:after="0" w:line="276" w:lineRule="auto"/>
        <w:jc w:val="both"/>
        <w:rPr>
          <w:rFonts w:ascii="Book Antiqua" w:hAnsi="Book Antiqua"/>
          <w:sz w:val="20"/>
          <w:szCs w:val="20"/>
          <w:lang w:val="en"/>
        </w:rPr>
      </w:pPr>
    </w:p>
    <w:p w14:paraId="1055678C" w14:textId="058D6F82"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Esai</w:t>
      </w:r>
    </w:p>
    <w:p w14:paraId="37721D15" w14:textId="77777777" w:rsidR="00957590" w:rsidRPr="0081340B" w:rsidRDefault="00957590" w:rsidP="0081340B">
      <w:pPr>
        <w:numPr>
          <w:ilvl w:val="0"/>
          <w:numId w:val="3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Jelaskan prinsip arus kas inkremental. Mengapa laba akuntansi tidak digunakan sebagai dasar utama dalam analisis penganggaran modal? Bedakan antara </w:t>
      </w:r>
      <w:r w:rsidRPr="0081340B">
        <w:rPr>
          <w:rFonts w:ascii="Book Antiqua" w:hAnsi="Book Antiqua"/>
          <w:i/>
          <w:iCs/>
          <w:sz w:val="20"/>
          <w:szCs w:val="20"/>
          <w:lang w:val="en"/>
        </w:rPr>
        <w:t>sunk cost</w:t>
      </w:r>
      <w:r w:rsidRPr="0081340B">
        <w:rPr>
          <w:rFonts w:ascii="Book Antiqua" w:hAnsi="Book Antiqua"/>
          <w:sz w:val="20"/>
          <w:szCs w:val="20"/>
          <w:lang w:val="en"/>
        </w:rPr>
        <w:t xml:space="preserve"> dan </w:t>
      </w:r>
      <w:r w:rsidRPr="0081340B">
        <w:rPr>
          <w:rFonts w:ascii="Book Antiqua" w:hAnsi="Book Antiqua"/>
          <w:i/>
          <w:iCs/>
          <w:sz w:val="20"/>
          <w:szCs w:val="20"/>
          <w:lang w:val="en"/>
        </w:rPr>
        <w:t>opportunity cost</w:t>
      </w:r>
      <w:r w:rsidRPr="0081340B">
        <w:rPr>
          <w:rFonts w:ascii="Book Antiqua" w:hAnsi="Book Antiqua"/>
          <w:sz w:val="20"/>
          <w:szCs w:val="20"/>
          <w:lang w:val="en"/>
        </w:rPr>
        <w:t xml:space="preserve"> dengan contoh.</w:t>
      </w:r>
    </w:p>
    <w:p w14:paraId="2FD28373" w14:textId="77777777" w:rsidR="00957590" w:rsidRPr="0081340B" w:rsidRDefault="00957590" w:rsidP="0081340B">
      <w:pPr>
        <w:numPr>
          <w:ilvl w:val="0"/>
          <w:numId w:val="3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Apa itu </w:t>
      </w:r>
      <w:r w:rsidRPr="0081340B">
        <w:rPr>
          <w:rFonts w:ascii="Book Antiqua" w:hAnsi="Book Antiqua"/>
          <w:i/>
          <w:iCs/>
          <w:sz w:val="20"/>
          <w:szCs w:val="20"/>
          <w:lang w:val="en"/>
        </w:rPr>
        <w:t>Payback Period</w:t>
      </w:r>
      <w:r w:rsidRPr="0081340B">
        <w:rPr>
          <w:rFonts w:ascii="Book Antiqua" w:hAnsi="Book Antiqua"/>
          <w:sz w:val="20"/>
          <w:szCs w:val="20"/>
          <w:lang w:val="en"/>
        </w:rPr>
        <w:t>? Jelaskan cara menghitungnya dan diskusikan dua kelemahan utama dari metode ini.</w:t>
      </w:r>
    </w:p>
    <w:p w14:paraId="3A099DEE" w14:textId="77777777" w:rsidR="00957590" w:rsidRPr="0081340B" w:rsidRDefault="00957590" w:rsidP="0081340B">
      <w:pPr>
        <w:numPr>
          <w:ilvl w:val="0"/>
          <w:numId w:val="3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Jelaskan konsep nilai waktu uang dan bagaimana konsep ini diterapkan dalam metode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Mengapa NPV dianggap sebagai "standar emas" dalam penganggaran modal?</w:t>
      </w:r>
    </w:p>
    <w:p w14:paraId="1DFC946C" w14:textId="77777777" w:rsidR="00957590" w:rsidRPr="0081340B" w:rsidRDefault="00957590" w:rsidP="0081340B">
      <w:pPr>
        <w:numPr>
          <w:ilvl w:val="0"/>
          <w:numId w:val="3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Definisikan </w:t>
      </w:r>
      <w:r w:rsidRPr="0081340B">
        <w:rPr>
          <w:rFonts w:ascii="Book Antiqua" w:hAnsi="Book Antiqua"/>
          <w:i/>
          <w:iCs/>
          <w:sz w:val="20"/>
          <w:szCs w:val="20"/>
          <w:lang w:val="en"/>
        </w:rPr>
        <w:t>Internal Rate of Return</w:t>
      </w:r>
      <w:r w:rsidRPr="0081340B">
        <w:rPr>
          <w:rFonts w:ascii="Book Antiqua" w:hAnsi="Book Antiqua"/>
          <w:sz w:val="20"/>
          <w:szCs w:val="20"/>
          <w:lang w:val="en"/>
        </w:rPr>
        <w:t xml:space="preserve"> (IRR). Dalam situasi apa metode IRR dan NPV dapat memberikan rekomendasi yang bertentangan, dan metode mana yang harus diikuti? Jelaskan mengapa.</w:t>
      </w:r>
    </w:p>
    <w:p w14:paraId="7DD6A85B" w14:textId="77777777" w:rsidR="00957590" w:rsidRPr="0081340B" w:rsidRDefault="00957590" w:rsidP="0081340B">
      <w:pPr>
        <w:numPr>
          <w:ilvl w:val="0"/>
          <w:numId w:val="35"/>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Bagaimana analisis skenario dapat membantu manajer dalam membuat keputusan penganggaran modal di tengah ketidakpastian? Uraikan langkah-langkah dalam melakukan analisis skenario.</w:t>
      </w:r>
    </w:p>
    <w:p w14:paraId="2EEC1FDA" w14:textId="77777777" w:rsidR="00560C32" w:rsidRPr="0081340B" w:rsidRDefault="00560C32" w:rsidP="0081340B">
      <w:pPr>
        <w:spacing w:after="0" w:line="276" w:lineRule="auto"/>
        <w:jc w:val="both"/>
        <w:rPr>
          <w:rFonts w:ascii="Book Antiqua" w:hAnsi="Book Antiqua"/>
          <w:sz w:val="20"/>
          <w:szCs w:val="20"/>
          <w:lang w:val="en"/>
        </w:rPr>
      </w:pPr>
    </w:p>
    <w:p w14:paraId="2F05A2F2" w14:textId="59A520E7"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Soal Pilihan Ganda</w:t>
      </w:r>
    </w:p>
    <w:p w14:paraId="3519E0C7" w14:textId="77777777" w:rsidR="00554757" w:rsidRPr="0081340B" w:rsidRDefault="00957590" w:rsidP="0081340B">
      <w:pPr>
        <w:numPr>
          <w:ilvl w:val="0"/>
          <w:numId w:val="30"/>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Dalam analisis penganggaran modal, ite</w:t>
      </w:r>
      <w:r w:rsidR="00554757" w:rsidRPr="0081340B">
        <w:rPr>
          <w:rFonts w:ascii="Book Antiqua" w:hAnsi="Book Antiqua"/>
          <w:sz w:val="20"/>
          <w:szCs w:val="20"/>
          <w:lang w:val="en"/>
        </w:rPr>
        <w:t>m manakah yang harus diabaikan?</w:t>
      </w:r>
    </w:p>
    <w:p w14:paraId="1974834C" w14:textId="58A8BF8D" w:rsidR="00554757" w:rsidRPr="0081340B" w:rsidRDefault="00554757" w:rsidP="0081340B">
      <w:pPr>
        <w:pStyle w:val="ListParagraph"/>
        <w:numPr>
          <w:ilvl w:val="0"/>
          <w:numId w:val="18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instalasi mesin baru</w:t>
      </w:r>
    </w:p>
    <w:p w14:paraId="43CDEC50" w14:textId="0F32DD86" w:rsidR="00554757" w:rsidRPr="0081340B" w:rsidRDefault="00957590" w:rsidP="0081340B">
      <w:pPr>
        <w:pStyle w:val="ListParagraph"/>
        <w:numPr>
          <w:ilvl w:val="0"/>
          <w:numId w:val="18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w:t>
      </w:r>
      <w:r w:rsidR="00554757" w:rsidRPr="0081340B">
        <w:rPr>
          <w:rFonts w:ascii="Book Antiqua" w:hAnsi="Book Antiqua"/>
          <w:sz w:val="20"/>
          <w:szCs w:val="20"/>
          <w:lang w:val="en"/>
        </w:rPr>
        <w:t>ningkatan kebutuhan modal kerja</w:t>
      </w:r>
    </w:p>
    <w:p w14:paraId="7000C7D7" w14:textId="5F51F3A9" w:rsidR="00554757" w:rsidRPr="0081340B" w:rsidRDefault="00957590" w:rsidP="0081340B">
      <w:pPr>
        <w:pStyle w:val="ListParagraph"/>
        <w:numPr>
          <w:ilvl w:val="0"/>
          <w:numId w:val="18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studi kelaya</w:t>
      </w:r>
      <w:r w:rsidR="00554757" w:rsidRPr="0081340B">
        <w:rPr>
          <w:rFonts w:ascii="Book Antiqua" w:hAnsi="Book Antiqua"/>
          <w:sz w:val="20"/>
          <w:szCs w:val="20"/>
          <w:lang w:val="en"/>
        </w:rPr>
        <w:t>kan yang dibayar tahun lalu -V-</w:t>
      </w:r>
    </w:p>
    <w:p w14:paraId="0648E95F" w14:textId="6C8A5F8F" w:rsidR="00957590" w:rsidRPr="0081340B" w:rsidRDefault="00957590" w:rsidP="0081340B">
      <w:pPr>
        <w:pStyle w:val="ListParagraph"/>
        <w:numPr>
          <w:ilvl w:val="0"/>
          <w:numId w:val="18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Nilai jual sisa dari aset yang diganti</w:t>
      </w:r>
    </w:p>
    <w:p w14:paraId="76B2FAB0"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Metode evaluasi investasi yang mengukur waktu yang dibutuhkan untuk menutup k</w:t>
      </w:r>
      <w:r w:rsidR="00554757" w:rsidRPr="0081340B">
        <w:rPr>
          <w:rFonts w:ascii="Book Antiqua" w:hAnsi="Book Antiqua"/>
          <w:sz w:val="20"/>
          <w:szCs w:val="20"/>
          <w:lang w:val="en"/>
        </w:rPr>
        <w:t>embali investasi awal adalah...</w:t>
      </w:r>
    </w:p>
    <w:p w14:paraId="72F5AB80" w14:textId="0F50FC0C" w:rsidR="00554757" w:rsidRPr="0081340B" w:rsidRDefault="00554757" w:rsidP="0081340B">
      <w:pPr>
        <w:pStyle w:val="ListParagraph"/>
        <w:numPr>
          <w:ilvl w:val="0"/>
          <w:numId w:val="18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Net Present Value (NPV)</w:t>
      </w:r>
    </w:p>
    <w:p w14:paraId="24A3B854" w14:textId="69DD2021" w:rsidR="00554757" w:rsidRPr="0081340B" w:rsidRDefault="00554757" w:rsidP="0081340B">
      <w:pPr>
        <w:pStyle w:val="ListParagraph"/>
        <w:numPr>
          <w:ilvl w:val="0"/>
          <w:numId w:val="18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Internal Rate of Return (IRR)</w:t>
      </w:r>
    </w:p>
    <w:p w14:paraId="1795DCB9" w14:textId="58C846AF" w:rsidR="00554757" w:rsidRPr="0081340B" w:rsidRDefault="00554757" w:rsidP="0081340B">
      <w:pPr>
        <w:pStyle w:val="ListParagraph"/>
        <w:numPr>
          <w:ilvl w:val="0"/>
          <w:numId w:val="18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Payback Period -V-</w:t>
      </w:r>
    </w:p>
    <w:p w14:paraId="362D919E" w14:textId="7F1CB5AF" w:rsidR="00957590" w:rsidRPr="0081340B" w:rsidRDefault="00957590" w:rsidP="0081340B">
      <w:pPr>
        <w:pStyle w:val="ListParagraph"/>
        <w:numPr>
          <w:ilvl w:val="0"/>
          <w:numId w:val="18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Profitability Index (PI)</w:t>
      </w:r>
    </w:p>
    <w:p w14:paraId="77FF187B" w14:textId="77777777" w:rsidR="00695C98" w:rsidRPr="0081340B" w:rsidRDefault="00695C98"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206BAFF" w14:textId="0E51ED09"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lastRenderedPageBreak/>
        <w:t>Jika NPV sebuah</w:t>
      </w:r>
      <w:r w:rsidR="00554757" w:rsidRPr="0081340B">
        <w:rPr>
          <w:rFonts w:ascii="Book Antiqua" w:hAnsi="Book Antiqua"/>
          <w:sz w:val="20"/>
          <w:szCs w:val="20"/>
          <w:lang w:val="en"/>
        </w:rPr>
        <w:t xml:space="preserve"> proyek adalah positif, maka...</w:t>
      </w:r>
    </w:p>
    <w:p w14:paraId="01F89628" w14:textId="452877AF" w:rsidR="00554757" w:rsidRPr="0081340B" w:rsidRDefault="00554757" w:rsidP="0081340B">
      <w:pPr>
        <w:pStyle w:val="ListParagraph"/>
        <w:numPr>
          <w:ilvl w:val="0"/>
          <w:numId w:val="1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 tersebut harus ditolak</w:t>
      </w:r>
    </w:p>
    <w:p w14:paraId="46F33530" w14:textId="4A9A763A" w:rsidR="00554757" w:rsidRPr="0081340B" w:rsidRDefault="00957590" w:rsidP="0081340B">
      <w:pPr>
        <w:pStyle w:val="ListParagraph"/>
        <w:numPr>
          <w:ilvl w:val="0"/>
          <w:numId w:val="1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IRR proyek terseb</w:t>
      </w:r>
      <w:r w:rsidR="00554757" w:rsidRPr="0081340B">
        <w:rPr>
          <w:rFonts w:ascii="Book Antiqua" w:hAnsi="Book Antiqua"/>
          <w:sz w:val="20"/>
          <w:szCs w:val="20"/>
          <w:lang w:val="en"/>
        </w:rPr>
        <w:t>ut lebih kecil dari biaya modal</w:t>
      </w:r>
    </w:p>
    <w:p w14:paraId="61D66CE4" w14:textId="1CA9BC75" w:rsidR="00554757" w:rsidRPr="0081340B" w:rsidRDefault="00957590" w:rsidP="0081340B">
      <w:pPr>
        <w:pStyle w:val="ListParagraph"/>
        <w:numPr>
          <w:ilvl w:val="0"/>
          <w:numId w:val="1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Proyek tersebut diharapkan akan menciptakan nilai bagi </w:t>
      </w:r>
      <w:r w:rsidR="00554757" w:rsidRPr="0081340B">
        <w:rPr>
          <w:rFonts w:ascii="Book Antiqua" w:hAnsi="Book Antiqua"/>
          <w:sz w:val="20"/>
          <w:szCs w:val="20"/>
          <w:lang w:val="en"/>
        </w:rPr>
        <w:t>perusahaan -V-</w:t>
      </w:r>
    </w:p>
    <w:p w14:paraId="0D382568" w14:textId="6C760355" w:rsidR="00957590" w:rsidRPr="0081340B" w:rsidRDefault="00957590" w:rsidP="0081340B">
      <w:pPr>
        <w:pStyle w:val="ListParagraph"/>
        <w:numPr>
          <w:ilvl w:val="0"/>
          <w:numId w:val="1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Periode pengembaliannya lebih lama dari standar</w:t>
      </w:r>
    </w:p>
    <w:p w14:paraId="40DB213B"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Tingkat diskonto yang membuat NPV sebuah proyek inves</w:t>
      </w:r>
      <w:r w:rsidR="00554757" w:rsidRPr="0081340B">
        <w:rPr>
          <w:rFonts w:ascii="Book Antiqua" w:hAnsi="Book Antiqua"/>
          <w:sz w:val="20"/>
          <w:szCs w:val="20"/>
          <w:lang w:val="en"/>
        </w:rPr>
        <w:t>tasi sama dengan nol disebut...</w:t>
      </w:r>
    </w:p>
    <w:p w14:paraId="1FD0F7AF" w14:textId="6E85838C" w:rsidR="00554757" w:rsidRPr="0081340B" w:rsidRDefault="00554757" w:rsidP="0081340B">
      <w:pPr>
        <w:pStyle w:val="ListParagraph"/>
        <w:numPr>
          <w:ilvl w:val="0"/>
          <w:numId w:val="1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Modal (Cost of Capital)</w:t>
      </w:r>
    </w:p>
    <w:p w14:paraId="01EBA5D4" w14:textId="14F15A5A" w:rsidR="00554757" w:rsidRPr="0081340B" w:rsidRDefault="00957590" w:rsidP="0081340B">
      <w:pPr>
        <w:pStyle w:val="ListParagraph"/>
        <w:numPr>
          <w:ilvl w:val="0"/>
          <w:numId w:val="1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w:t>
      </w:r>
      <w:r w:rsidR="00554757" w:rsidRPr="0081340B">
        <w:rPr>
          <w:rFonts w:ascii="Book Antiqua" w:hAnsi="Book Antiqua"/>
          <w:sz w:val="20"/>
          <w:szCs w:val="20"/>
          <w:lang w:val="en"/>
        </w:rPr>
        <w:t>t Bebas Risiko (Risk-Free Rate)</w:t>
      </w:r>
    </w:p>
    <w:p w14:paraId="3133D783" w14:textId="63BBA781" w:rsidR="00554757" w:rsidRPr="0081340B" w:rsidRDefault="00957590" w:rsidP="0081340B">
      <w:pPr>
        <w:pStyle w:val="ListParagraph"/>
        <w:numPr>
          <w:ilvl w:val="0"/>
          <w:numId w:val="1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In</w:t>
      </w:r>
      <w:r w:rsidR="00554757" w:rsidRPr="0081340B">
        <w:rPr>
          <w:rFonts w:ascii="Book Antiqua" w:hAnsi="Book Antiqua"/>
          <w:sz w:val="20"/>
          <w:szCs w:val="20"/>
          <w:lang w:val="en"/>
        </w:rPr>
        <w:t>ternal Rate of Return (IRR) -V-</w:t>
      </w:r>
    </w:p>
    <w:p w14:paraId="3DFFB370" w14:textId="1912FBA2" w:rsidR="00957590" w:rsidRPr="0081340B" w:rsidRDefault="00957590" w:rsidP="0081340B">
      <w:pPr>
        <w:pStyle w:val="ListParagraph"/>
        <w:numPr>
          <w:ilvl w:val="0"/>
          <w:numId w:val="1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Tingkat Inflasi</w:t>
      </w:r>
    </w:p>
    <w:p w14:paraId="103611EE"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Sebuah proyek membutuhkan investasi Rp 200 juta dan menghasilkan arus kas Rp 80 juta per tahun. Berapa </w:t>
      </w:r>
      <w:r w:rsidRPr="0081340B">
        <w:rPr>
          <w:rFonts w:ascii="Book Antiqua" w:hAnsi="Book Antiqua"/>
          <w:i/>
          <w:iCs/>
          <w:sz w:val="20"/>
          <w:szCs w:val="20"/>
          <w:lang w:val="en"/>
        </w:rPr>
        <w:t>Payback Period</w:t>
      </w:r>
      <w:r w:rsidR="00554757" w:rsidRPr="0081340B">
        <w:rPr>
          <w:rFonts w:ascii="Book Antiqua" w:hAnsi="Book Antiqua"/>
          <w:sz w:val="20"/>
          <w:szCs w:val="20"/>
          <w:lang w:val="en"/>
        </w:rPr>
        <w:t>-nya?</w:t>
      </w:r>
    </w:p>
    <w:p w14:paraId="670914F4" w14:textId="529AA18D" w:rsidR="00554757" w:rsidRPr="0081340B" w:rsidRDefault="00554757" w:rsidP="0081340B">
      <w:pPr>
        <w:pStyle w:val="ListParagraph"/>
        <w:numPr>
          <w:ilvl w:val="0"/>
          <w:numId w:val="1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2 tahun</w:t>
      </w:r>
    </w:p>
    <w:p w14:paraId="13F2350F" w14:textId="02BAE737" w:rsidR="00554757" w:rsidRPr="0081340B" w:rsidRDefault="00554757" w:rsidP="0081340B">
      <w:pPr>
        <w:pStyle w:val="ListParagraph"/>
        <w:numPr>
          <w:ilvl w:val="0"/>
          <w:numId w:val="1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2,5 tahun -V-</w:t>
      </w:r>
    </w:p>
    <w:p w14:paraId="6934CD45" w14:textId="48BFA4F9" w:rsidR="00554757" w:rsidRPr="0081340B" w:rsidRDefault="00554757" w:rsidP="0081340B">
      <w:pPr>
        <w:pStyle w:val="ListParagraph"/>
        <w:numPr>
          <w:ilvl w:val="0"/>
          <w:numId w:val="1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3 tahun</w:t>
      </w:r>
    </w:p>
    <w:p w14:paraId="1593B36C" w14:textId="6CF057DF" w:rsidR="00957590" w:rsidRPr="0081340B" w:rsidRDefault="00957590" w:rsidP="0081340B">
      <w:pPr>
        <w:pStyle w:val="ListParagraph"/>
        <w:numPr>
          <w:ilvl w:val="0"/>
          <w:numId w:val="1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4 tahun</w:t>
      </w:r>
    </w:p>
    <w:p w14:paraId="5999DFBB"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Konsep bahwa sejumlah uang hari ini lebih berharga daripada sejumlah uang yan</w:t>
      </w:r>
      <w:r w:rsidR="00554757" w:rsidRPr="0081340B">
        <w:rPr>
          <w:rFonts w:ascii="Book Antiqua" w:hAnsi="Book Antiqua"/>
          <w:sz w:val="20"/>
          <w:szCs w:val="20"/>
          <w:lang w:val="en"/>
        </w:rPr>
        <w:t>g sama di masa depan disebut...</w:t>
      </w:r>
    </w:p>
    <w:p w14:paraId="109F0F37" w14:textId="506B2EA6" w:rsidR="00554757" w:rsidRPr="0081340B" w:rsidRDefault="00554757" w:rsidP="0081340B">
      <w:pPr>
        <w:pStyle w:val="ListParagraph"/>
        <w:numPr>
          <w:ilvl w:val="0"/>
          <w:numId w:val="1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Prinsip Inkremental</w:t>
      </w:r>
    </w:p>
    <w:p w14:paraId="4045631F" w14:textId="460CAAE4" w:rsidR="00554757" w:rsidRPr="0081340B" w:rsidRDefault="00554757" w:rsidP="0081340B">
      <w:pPr>
        <w:pStyle w:val="ListParagraph"/>
        <w:numPr>
          <w:ilvl w:val="0"/>
          <w:numId w:val="1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Oportunitas</w:t>
      </w:r>
    </w:p>
    <w:p w14:paraId="21205C4A" w14:textId="01B72613" w:rsidR="00554757" w:rsidRPr="0081340B" w:rsidRDefault="00957590" w:rsidP="0081340B">
      <w:pPr>
        <w:pStyle w:val="ListParagraph"/>
        <w:numPr>
          <w:ilvl w:val="0"/>
          <w:numId w:val="1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Nilai Waktu Uang (</w:t>
      </w:r>
      <w:r w:rsidRPr="0081340B">
        <w:rPr>
          <w:rFonts w:ascii="Book Antiqua" w:hAnsi="Book Antiqua"/>
          <w:i/>
          <w:iCs/>
          <w:sz w:val="20"/>
          <w:szCs w:val="20"/>
          <w:lang w:val="en"/>
        </w:rPr>
        <w:t>Time Value of Money</w:t>
      </w:r>
      <w:r w:rsidR="00554757" w:rsidRPr="0081340B">
        <w:rPr>
          <w:rFonts w:ascii="Book Antiqua" w:hAnsi="Book Antiqua"/>
          <w:sz w:val="20"/>
          <w:szCs w:val="20"/>
          <w:lang w:val="en"/>
        </w:rPr>
        <w:t>) -V-</w:t>
      </w:r>
    </w:p>
    <w:p w14:paraId="5E56E0A4" w14:textId="25E1E27C" w:rsidR="00957590" w:rsidRPr="0081340B" w:rsidRDefault="00957590" w:rsidP="0081340B">
      <w:pPr>
        <w:pStyle w:val="ListParagraph"/>
        <w:numPr>
          <w:ilvl w:val="0"/>
          <w:numId w:val="1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Hukum Penawaran dan Permintaan</w:t>
      </w:r>
    </w:p>
    <w:p w14:paraId="7FD10282"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Aturan keputusan untuk IRR</w:t>
      </w:r>
      <w:r w:rsidR="00554757" w:rsidRPr="0081340B">
        <w:rPr>
          <w:rFonts w:ascii="Book Antiqua" w:hAnsi="Book Antiqua"/>
          <w:sz w:val="20"/>
          <w:szCs w:val="20"/>
          <w:lang w:val="en"/>
        </w:rPr>
        <w:t xml:space="preserve"> adalah menerima proyek jika...</w:t>
      </w:r>
    </w:p>
    <w:p w14:paraId="0B9147FF" w14:textId="6D88A370" w:rsidR="00554757" w:rsidRPr="0081340B" w:rsidRDefault="00554757" w:rsidP="0081340B">
      <w:pPr>
        <w:pStyle w:val="ListParagraph"/>
        <w:numPr>
          <w:ilvl w:val="0"/>
          <w:numId w:val="1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IRR lebih besar dari nol</w:t>
      </w:r>
    </w:p>
    <w:p w14:paraId="2B4C7480" w14:textId="0935C537" w:rsidR="00554757" w:rsidRPr="0081340B" w:rsidRDefault="00957590" w:rsidP="0081340B">
      <w:pPr>
        <w:pStyle w:val="ListParagraph"/>
        <w:numPr>
          <w:ilvl w:val="0"/>
          <w:numId w:val="1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IRR l</w:t>
      </w:r>
      <w:r w:rsidR="00554757" w:rsidRPr="0081340B">
        <w:rPr>
          <w:rFonts w:ascii="Book Antiqua" w:hAnsi="Book Antiqua"/>
          <w:sz w:val="20"/>
          <w:szCs w:val="20"/>
          <w:lang w:val="en"/>
        </w:rPr>
        <w:t>ebih besar dari biaya modal -V-</w:t>
      </w:r>
    </w:p>
    <w:p w14:paraId="49060FB8" w14:textId="2A5F582C" w:rsidR="00554757" w:rsidRPr="0081340B" w:rsidRDefault="00554757" w:rsidP="0081340B">
      <w:pPr>
        <w:pStyle w:val="ListParagraph"/>
        <w:numPr>
          <w:ilvl w:val="0"/>
          <w:numId w:val="1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IRR sama dengan NPV</w:t>
      </w:r>
    </w:p>
    <w:p w14:paraId="45F4EC70" w14:textId="2C7AB34F" w:rsidR="00957590" w:rsidRPr="0081340B" w:rsidRDefault="00957590" w:rsidP="0081340B">
      <w:pPr>
        <w:pStyle w:val="ListParagraph"/>
        <w:numPr>
          <w:ilvl w:val="0"/>
          <w:numId w:val="1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IRR lebih kecil dari tingkat inflasi</w:t>
      </w:r>
    </w:p>
    <w:p w14:paraId="56DF4A43" w14:textId="6FB4389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Ketika mengevaluasi dua proyek yang saling eksklusif dan terjadi konflik antara NPV dan IRR, manajer</w:t>
      </w:r>
      <w:r w:rsidR="00554757" w:rsidRPr="0081340B">
        <w:rPr>
          <w:rFonts w:ascii="Book Antiqua" w:hAnsi="Book Antiqua"/>
          <w:sz w:val="20"/>
          <w:szCs w:val="20"/>
          <w:lang w:val="en"/>
        </w:rPr>
        <w:t xml:space="preserve"> harus memilih proyek dengan...</w:t>
      </w:r>
    </w:p>
    <w:p w14:paraId="3D71D05C" w14:textId="77777777" w:rsidR="00E67145" w:rsidRDefault="00E67145">
      <w:pPr>
        <w:rPr>
          <w:rFonts w:ascii="Book Antiqua" w:hAnsi="Book Antiqua"/>
          <w:sz w:val="20"/>
          <w:szCs w:val="20"/>
          <w:lang w:val="en"/>
        </w:rPr>
      </w:pPr>
      <w:r>
        <w:rPr>
          <w:rFonts w:ascii="Book Antiqua" w:hAnsi="Book Antiqua"/>
          <w:sz w:val="20"/>
          <w:szCs w:val="20"/>
          <w:lang w:val="en"/>
        </w:rPr>
        <w:br w:type="page"/>
      </w:r>
    </w:p>
    <w:p w14:paraId="3ACB0966" w14:textId="65BDCD17" w:rsidR="00554757" w:rsidRPr="0081340B" w:rsidRDefault="00554757" w:rsidP="0081340B">
      <w:pPr>
        <w:pStyle w:val="ListParagraph"/>
        <w:numPr>
          <w:ilvl w:val="0"/>
          <w:numId w:val="1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IRR tertinggi</w:t>
      </w:r>
    </w:p>
    <w:p w14:paraId="0414FDF3" w14:textId="446B94D8" w:rsidR="00554757" w:rsidRPr="0081340B" w:rsidRDefault="00554757" w:rsidP="0081340B">
      <w:pPr>
        <w:pStyle w:val="ListParagraph"/>
        <w:numPr>
          <w:ilvl w:val="0"/>
          <w:numId w:val="1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NPV tertinggi -V-</w:t>
      </w:r>
    </w:p>
    <w:p w14:paraId="1274A786" w14:textId="26F74DDA" w:rsidR="00554757" w:rsidRPr="0081340B" w:rsidRDefault="00554757" w:rsidP="0081340B">
      <w:pPr>
        <w:pStyle w:val="ListParagraph"/>
        <w:numPr>
          <w:ilvl w:val="0"/>
          <w:numId w:val="1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Payback Period terpendek</w:t>
      </w:r>
    </w:p>
    <w:p w14:paraId="601F5E00" w14:textId="729208D0" w:rsidR="00957590" w:rsidRPr="0081340B" w:rsidRDefault="00957590" w:rsidP="0081340B">
      <w:pPr>
        <w:pStyle w:val="ListParagraph"/>
        <w:numPr>
          <w:ilvl w:val="0"/>
          <w:numId w:val="1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Investasi awal terendah</w:t>
      </w:r>
    </w:p>
    <w:p w14:paraId="7DEDE804"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Arus kas bersih yang diterima pada akhir umur proyek dari penjualan aset dan peng</w:t>
      </w:r>
      <w:r w:rsidR="00554757" w:rsidRPr="0081340B">
        <w:rPr>
          <w:rFonts w:ascii="Book Antiqua" w:hAnsi="Book Antiqua"/>
          <w:sz w:val="20"/>
          <w:szCs w:val="20"/>
          <w:lang w:val="en"/>
        </w:rPr>
        <w:t>embalian modal kerja disebut...</w:t>
      </w:r>
    </w:p>
    <w:p w14:paraId="43538C26" w14:textId="5B5125B0" w:rsidR="00554757" w:rsidRPr="0081340B" w:rsidRDefault="00554757" w:rsidP="0081340B">
      <w:pPr>
        <w:pStyle w:val="ListParagraph"/>
        <w:numPr>
          <w:ilvl w:val="0"/>
          <w:numId w:val="1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Arus Kas Operasional</w:t>
      </w:r>
    </w:p>
    <w:p w14:paraId="6A9AB005" w14:textId="284F39A8" w:rsidR="00554757" w:rsidRPr="0081340B" w:rsidRDefault="00554757" w:rsidP="0081340B">
      <w:pPr>
        <w:pStyle w:val="ListParagraph"/>
        <w:numPr>
          <w:ilvl w:val="0"/>
          <w:numId w:val="1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Arus Kas Inkremental</w:t>
      </w:r>
    </w:p>
    <w:p w14:paraId="4DEEA95E" w14:textId="5A4A5441" w:rsidR="00554757" w:rsidRPr="0081340B" w:rsidRDefault="00554757" w:rsidP="0081340B">
      <w:pPr>
        <w:pStyle w:val="ListParagraph"/>
        <w:numPr>
          <w:ilvl w:val="0"/>
          <w:numId w:val="1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Arus Kas Terminal -V-</w:t>
      </w:r>
    </w:p>
    <w:p w14:paraId="2E66139F" w14:textId="32C4C35D" w:rsidR="00957590" w:rsidRPr="0081340B" w:rsidRDefault="00957590" w:rsidP="0081340B">
      <w:pPr>
        <w:pStyle w:val="ListParagraph"/>
        <w:numPr>
          <w:ilvl w:val="0"/>
          <w:numId w:val="1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Pengeluaran Awal (</w:t>
      </w:r>
      <w:r w:rsidRPr="0081340B">
        <w:rPr>
          <w:rFonts w:ascii="Book Antiqua" w:hAnsi="Book Antiqua"/>
          <w:i/>
          <w:iCs/>
          <w:sz w:val="20"/>
          <w:szCs w:val="20"/>
          <w:lang w:val="en"/>
        </w:rPr>
        <w:t>Initial Outlay</w:t>
      </w:r>
      <w:r w:rsidRPr="0081340B">
        <w:rPr>
          <w:rFonts w:ascii="Book Antiqua" w:hAnsi="Book Antiqua"/>
          <w:sz w:val="20"/>
          <w:szCs w:val="20"/>
          <w:lang w:val="en"/>
        </w:rPr>
        <w:t>)</w:t>
      </w:r>
    </w:p>
    <w:p w14:paraId="55BA12B1" w14:textId="77777777" w:rsidR="00554757" w:rsidRPr="0081340B" w:rsidRDefault="00957590" w:rsidP="0081340B">
      <w:pPr>
        <w:numPr>
          <w:ilvl w:val="0"/>
          <w:numId w:val="30"/>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Teknik analisis risiko yang melibatkan perhitungan NPV/IRR untuk skenario pesimistis, d</w:t>
      </w:r>
      <w:r w:rsidR="00554757" w:rsidRPr="0081340B">
        <w:rPr>
          <w:rFonts w:ascii="Book Antiqua" w:hAnsi="Book Antiqua"/>
          <w:sz w:val="20"/>
          <w:szCs w:val="20"/>
          <w:lang w:val="en"/>
        </w:rPr>
        <w:t>asar, dan optimistis disebut...</w:t>
      </w:r>
    </w:p>
    <w:p w14:paraId="02F664E2" w14:textId="4DB30555" w:rsidR="00554757" w:rsidRPr="0081340B" w:rsidRDefault="00554757" w:rsidP="0081340B">
      <w:pPr>
        <w:pStyle w:val="ListParagraph"/>
        <w:numPr>
          <w:ilvl w:val="0"/>
          <w:numId w:val="1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Sensitivitas</w:t>
      </w:r>
    </w:p>
    <w:p w14:paraId="004BDAA3" w14:textId="62E5BFF5" w:rsidR="00554757" w:rsidRPr="0081340B" w:rsidRDefault="00554757" w:rsidP="0081340B">
      <w:pPr>
        <w:pStyle w:val="ListParagraph"/>
        <w:numPr>
          <w:ilvl w:val="0"/>
          <w:numId w:val="1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Skenario -V-</w:t>
      </w:r>
    </w:p>
    <w:p w14:paraId="0395D2A1" w14:textId="3A73B0F4" w:rsidR="00554757" w:rsidRPr="0081340B" w:rsidRDefault="00554757" w:rsidP="0081340B">
      <w:pPr>
        <w:pStyle w:val="ListParagraph"/>
        <w:numPr>
          <w:ilvl w:val="0"/>
          <w:numId w:val="1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Simulasi Monte Carlo</w:t>
      </w:r>
    </w:p>
    <w:p w14:paraId="1D0B8AA3" w14:textId="71ACC617" w:rsidR="00957590" w:rsidRPr="0081340B" w:rsidRDefault="00957590" w:rsidP="0081340B">
      <w:pPr>
        <w:pStyle w:val="ListParagraph"/>
        <w:numPr>
          <w:ilvl w:val="0"/>
          <w:numId w:val="1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Pohon Keputusan</w:t>
      </w:r>
    </w:p>
    <w:p w14:paraId="777F6800" w14:textId="77777777" w:rsidR="002C1D9D" w:rsidRPr="0081340B" w:rsidRDefault="002C1D9D" w:rsidP="0081340B">
      <w:pPr>
        <w:spacing w:after="0" w:line="276" w:lineRule="auto"/>
        <w:jc w:val="both"/>
        <w:rPr>
          <w:rFonts w:ascii="Book Antiqua" w:hAnsi="Book Antiqua"/>
          <w:sz w:val="20"/>
          <w:szCs w:val="20"/>
          <w:lang w:val="en"/>
        </w:rPr>
      </w:pPr>
    </w:p>
    <w:p w14:paraId="5ED25AD1" w14:textId="4C1C5F43" w:rsidR="00957590" w:rsidRPr="0081340B" w:rsidRDefault="00957590" w:rsidP="0081340B">
      <w:pPr>
        <w:spacing w:after="0" w:line="276" w:lineRule="auto"/>
        <w:jc w:val="both"/>
        <w:rPr>
          <w:rFonts w:ascii="Book Antiqua" w:hAnsi="Book Antiqua"/>
          <w:b/>
          <w:bCs/>
          <w:sz w:val="20"/>
          <w:szCs w:val="20"/>
          <w:lang w:val="en"/>
        </w:rPr>
      </w:pPr>
      <w:r w:rsidRPr="0081340B">
        <w:rPr>
          <w:rFonts w:ascii="Book Antiqua" w:hAnsi="Book Antiqua"/>
          <w:b/>
          <w:bCs/>
          <w:sz w:val="20"/>
          <w:szCs w:val="20"/>
          <w:lang w:val="en"/>
        </w:rPr>
        <w:t>Studi Kasus atau Tugas Kontekstual</w:t>
      </w:r>
    </w:p>
    <w:p w14:paraId="5D27E3DD" w14:textId="77777777" w:rsidR="00554757" w:rsidRPr="0081340B" w:rsidRDefault="00957590" w:rsidP="0081340B">
      <w:pPr>
        <w:numPr>
          <w:ilvl w:val="0"/>
          <w:numId w:val="38"/>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PT Inovasi Teknologi sedang mempertimbangkan untuk membeli mesin baru seharga Rp 1,5 miliar. Biaya instalasi adalah Rp 100 juta. Mesin ini diperkirakan akan meningkatkan arus kas operasional setelah pajak sebesar Rp 500 juta per tahun selama 5 tahun. Pada akhir tahun ke-5, mesin tersebut diperkirakan dapat dijual seharga Rp 200 juta (nilai sisa setelah pajak). Bia</w:t>
      </w:r>
      <w:r w:rsidR="00554757" w:rsidRPr="0081340B">
        <w:rPr>
          <w:rFonts w:ascii="Book Antiqua" w:hAnsi="Book Antiqua"/>
          <w:sz w:val="20"/>
          <w:szCs w:val="20"/>
          <w:lang w:val="en"/>
        </w:rPr>
        <w:t>ya modal perusahaan adalah 12%.</w:t>
      </w:r>
    </w:p>
    <w:p w14:paraId="36388352" w14:textId="36536802" w:rsidR="00554757" w:rsidRPr="0081340B" w:rsidRDefault="00957590" w:rsidP="0081340B">
      <w:pPr>
        <w:pStyle w:val="ListParagraph"/>
        <w:numPr>
          <w:ilvl w:val="4"/>
          <w:numId w:val="1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Hitunglah </w:t>
      </w:r>
      <w:r w:rsidRPr="0081340B">
        <w:rPr>
          <w:rFonts w:ascii="Book Antiqua" w:hAnsi="Book Antiqua"/>
          <w:i/>
          <w:iCs/>
          <w:sz w:val="20"/>
          <w:szCs w:val="20"/>
          <w:lang w:val="en"/>
        </w:rPr>
        <w:t>Payback Period</w:t>
      </w:r>
      <w:r w:rsidR="00554757" w:rsidRPr="0081340B">
        <w:rPr>
          <w:rFonts w:ascii="Book Antiqua" w:hAnsi="Book Antiqua"/>
          <w:sz w:val="20"/>
          <w:szCs w:val="20"/>
          <w:lang w:val="en"/>
        </w:rPr>
        <w:t xml:space="preserve"> proyek ini.</w:t>
      </w:r>
    </w:p>
    <w:p w14:paraId="09C3682C" w14:textId="096CF002" w:rsidR="00554757" w:rsidRPr="0081340B" w:rsidRDefault="00957590" w:rsidP="0081340B">
      <w:pPr>
        <w:pStyle w:val="ListParagraph"/>
        <w:numPr>
          <w:ilvl w:val="4"/>
          <w:numId w:val="1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Hitunglah </w:t>
      </w:r>
      <w:r w:rsidRPr="0081340B">
        <w:rPr>
          <w:rFonts w:ascii="Book Antiqua" w:hAnsi="Book Antiqua"/>
          <w:i/>
          <w:iCs/>
          <w:sz w:val="20"/>
          <w:szCs w:val="20"/>
          <w:lang w:val="en"/>
        </w:rPr>
        <w:t>Net Present Value</w:t>
      </w:r>
      <w:r w:rsidR="00554757" w:rsidRPr="0081340B">
        <w:rPr>
          <w:rFonts w:ascii="Book Antiqua" w:hAnsi="Book Antiqua"/>
          <w:sz w:val="20"/>
          <w:szCs w:val="20"/>
          <w:lang w:val="en"/>
        </w:rPr>
        <w:t xml:space="preserve"> (NPV) proyek ini.</w:t>
      </w:r>
    </w:p>
    <w:p w14:paraId="46F2E854" w14:textId="09BFCB14" w:rsidR="00957590" w:rsidRPr="0081340B" w:rsidRDefault="00957590" w:rsidP="0081340B">
      <w:pPr>
        <w:pStyle w:val="ListParagraph"/>
        <w:numPr>
          <w:ilvl w:val="4"/>
          <w:numId w:val="1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Berdasarkan hasil perhitungan Anda, haruskah perusahaan melanjutkan investasi ini? Jelaskan.</w:t>
      </w:r>
    </w:p>
    <w:p w14:paraId="6FC7C7A3" w14:textId="5882B7EF" w:rsidR="00957590" w:rsidRPr="0081340B" w:rsidRDefault="00957590" w:rsidP="0081340B">
      <w:pPr>
        <w:numPr>
          <w:ilvl w:val="0"/>
          <w:numId w:val="38"/>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Sebuah perusahaan sedang mengevaluasi dua proyek yang saling eksklusif, Proyek A dan Proyek B.</w:t>
      </w:r>
    </w:p>
    <w:p w14:paraId="5E42B259" w14:textId="77777777" w:rsidR="00957590" w:rsidRPr="0081340B" w:rsidRDefault="00957590" w:rsidP="0081340B">
      <w:pPr>
        <w:pStyle w:val="ListParagraph"/>
        <w:numPr>
          <w:ilvl w:val="0"/>
          <w:numId w:val="1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 A: Investasi awal Rp 500 juta, menghasilkan arus kas Rp 250 juta per tahun selama 3 tahun.</w:t>
      </w:r>
    </w:p>
    <w:p w14:paraId="6D602102" w14:textId="77777777" w:rsidR="00ED2DCE" w:rsidRPr="0081340B" w:rsidRDefault="00957590" w:rsidP="0081340B">
      <w:pPr>
        <w:pStyle w:val="ListParagraph"/>
        <w:numPr>
          <w:ilvl w:val="0"/>
          <w:numId w:val="1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Proyek B: Investasi awal Rp 1 miliar, menghasilkan arus kas Rp 450 juta per tahun selama 4 tahun.</w:t>
      </w:r>
    </w:p>
    <w:p w14:paraId="3FC0DD2B" w14:textId="0E18ED9C" w:rsidR="00957590" w:rsidRPr="0081340B" w:rsidRDefault="00957590" w:rsidP="0081340B">
      <w:pPr>
        <w:spacing w:before="120" w:after="0" w:line="276" w:lineRule="auto"/>
        <w:ind w:left="284"/>
        <w:jc w:val="both"/>
        <w:rPr>
          <w:rFonts w:ascii="Book Antiqua" w:hAnsi="Book Antiqua"/>
          <w:sz w:val="20"/>
          <w:szCs w:val="20"/>
          <w:lang w:val="en"/>
        </w:rPr>
      </w:pPr>
      <w:r w:rsidRPr="0081340B">
        <w:rPr>
          <w:rFonts w:ascii="Book Antiqua" w:hAnsi="Book Antiqua"/>
          <w:sz w:val="20"/>
          <w:szCs w:val="20"/>
          <w:lang w:val="en"/>
        </w:rPr>
        <w:lastRenderedPageBreak/>
        <w:t>Biaya modal perusahaan adalah 10%. Hitunglah NPV dan IRR untuk kedua proyek tersebut. Proyek manakah yang harus dipilih oleh perusahaan? Jelaskan alasan Anda, terutama jika terjadi konflik antara kedua metode.</w:t>
      </w:r>
    </w:p>
    <w:p w14:paraId="64F1967B" w14:textId="77777777" w:rsidR="00957590" w:rsidRPr="0081340B" w:rsidRDefault="00957590" w:rsidP="0081340B">
      <w:pPr>
        <w:spacing w:after="0" w:line="276" w:lineRule="auto"/>
        <w:jc w:val="both"/>
        <w:rPr>
          <w:rFonts w:ascii="Book Antiqua" w:hAnsi="Book Antiqua"/>
          <w:sz w:val="20"/>
          <w:szCs w:val="20"/>
          <w:lang w:val="en"/>
        </w:rPr>
      </w:pPr>
    </w:p>
    <w:p w14:paraId="77575E75" w14:textId="77777777" w:rsidR="002C1D9D" w:rsidRPr="0081340B" w:rsidRDefault="002C1D9D" w:rsidP="0081340B">
      <w:pPr>
        <w:spacing w:line="276" w:lineRule="auto"/>
        <w:rPr>
          <w:rFonts w:ascii="Book Antiqua" w:hAnsi="Book Antiqua"/>
          <w:b/>
          <w:bCs/>
          <w:sz w:val="20"/>
          <w:szCs w:val="20"/>
          <w:lang w:val="en"/>
        </w:rPr>
      </w:pPr>
      <w:bookmarkStart w:id="217" w:name="_tgn8ujc5nh0d" w:colFirst="0" w:colLast="0"/>
      <w:bookmarkEnd w:id="217"/>
      <w:r w:rsidRPr="0081340B">
        <w:rPr>
          <w:rFonts w:ascii="Book Antiqua" w:hAnsi="Book Antiqua"/>
          <w:b/>
          <w:bCs/>
          <w:sz w:val="20"/>
          <w:szCs w:val="20"/>
          <w:lang w:val="en"/>
        </w:rPr>
        <w:br w:type="page"/>
      </w:r>
    </w:p>
    <w:p w14:paraId="54752977" w14:textId="77777777" w:rsidR="00793E8C" w:rsidRPr="0081340B" w:rsidRDefault="00793E8C" w:rsidP="0081340B">
      <w:pPr>
        <w:pStyle w:val="Heading2"/>
        <w:jc w:val="center"/>
      </w:pPr>
      <w:bookmarkStart w:id="218" w:name="_Toc219884669"/>
      <w:r w:rsidRPr="0081340B">
        <w:lastRenderedPageBreak/>
        <w:t>GLOSARIUM</w:t>
      </w:r>
      <w:bookmarkEnd w:id="218"/>
    </w:p>
    <w:p w14:paraId="2DC4AF0C" w14:textId="77777777" w:rsidR="00793E8C" w:rsidRPr="0081340B" w:rsidRDefault="00793E8C" w:rsidP="0081340B">
      <w:pPr>
        <w:spacing w:after="0" w:line="276" w:lineRule="auto"/>
        <w:jc w:val="both"/>
        <w:rPr>
          <w:rFonts w:ascii="Book Antiqua" w:hAnsi="Book Antiqua"/>
          <w:sz w:val="20"/>
          <w:szCs w:val="20"/>
          <w:lang w:val="en"/>
        </w:rPr>
      </w:pPr>
    </w:p>
    <w:p w14:paraId="6D7C19A7"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Arus Kas Inkremental (Incremental Cash Flow)</w:t>
      </w:r>
      <w:r w:rsidRPr="0081340B">
        <w:rPr>
          <w:rFonts w:ascii="Book Antiqua" w:hAnsi="Book Antiqua"/>
          <w:sz w:val="20"/>
          <w:szCs w:val="20"/>
          <w:lang w:val="en"/>
        </w:rPr>
        <w:t>: Arus kas tambahan (baik masuk maupun keluar) yang dihasilkan sebagai akibat langsung dari penerimaan sebuah proyek.</w:t>
      </w:r>
    </w:p>
    <w:p w14:paraId="4CF101A5"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Biaya Modal (Cost of Capital)</w:t>
      </w:r>
      <w:r w:rsidRPr="0081340B">
        <w:rPr>
          <w:rFonts w:ascii="Book Antiqua" w:hAnsi="Book Antiqua"/>
          <w:sz w:val="20"/>
          <w:szCs w:val="20"/>
          <w:lang w:val="en"/>
        </w:rPr>
        <w:t>: Tingkat pengembalian rata-rata yang harus dibayar perusahaan kepada para investornya (pemegang saham dan kreditor). Digunakan sebagai tingkat diskonto dalam analisis NPV.</w:t>
      </w:r>
    </w:p>
    <w:p w14:paraId="54D8F906"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Internal Rate of Return (IRR)</w:t>
      </w:r>
      <w:r w:rsidRPr="0081340B">
        <w:rPr>
          <w:rFonts w:ascii="Book Antiqua" w:hAnsi="Book Antiqua"/>
          <w:sz w:val="20"/>
          <w:szCs w:val="20"/>
          <w:lang w:val="en"/>
        </w:rPr>
        <w:t xml:space="preserve">: Tingkat diskonto yang menghasilkan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sebuah proyek sama dengan nol. Mewakili tingkat pengembalian intrinsik proyek.</w:t>
      </w:r>
    </w:p>
    <w:p w14:paraId="22D62C1B"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Investasi Jangka Panjang (Long-term Investment)</w:t>
      </w:r>
      <w:r w:rsidRPr="0081340B">
        <w:rPr>
          <w:rFonts w:ascii="Book Antiqua" w:hAnsi="Book Antiqua"/>
          <w:sz w:val="20"/>
          <w:szCs w:val="20"/>
          <w:lang w:val="en"/>
        </w:rPr>
        <w:t>: Pengeluaran dana untuk aset yang diharapkan memberikan manfaat selama lebih dari satu tahun.</w:t>
      </w:r>
    </w:p>
    <w:p w14:paraId="0D66C1E2"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Net Present Value (NPV)</w:t>
      </w:r>
      <w:r w:rsidRPr="0081340B">
        <w:rPr>
          <w:rFonts w:ascii="Book Antiqua" w:hAnsi="Book Antiqua"/>
          <w:sz w:val="20"/>
          <w:szCs w:val="20"/>
          <w:lang w:val="en"/>
        </w:rPr>
        <w:t>: Selisih antara nilai sekarang (</w:t>
      </w:r>
      <w:r w:rsidRPr="0081340B">
        <w:rPr>
          <w:rFonts w:ascii="Book Antiqua" w:hAnsi="Book Antiqua"/>
          <w:i/>
          <w:iCs/>
          <w:sz w:val="20"/>
          <w:szCs w:val="20"/>
          <w:lang w:val="en"/>
        </w:rPr>
        <w:t>present value</w:t>
      </w:r>
      <w:r w:rsidRPr="0081340B">
        <w:rPr>
          <w:rFonts w:ascii="Book Antiqua" w:hAnsi="Book Antiqua"/>
          <w:sz w:val="20"/>
          <w:szCs w:val="20"/>
          <w:lang w:val="en"/>
        </w:rPr>
        <w:t>) dari arus kas masuk masa depan sebuah proyek dengan investasi awalnya.</w:t>
      </w:r>
    </w:p>
    <w:p w14:paraId="3A28A5D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Nilai Waktu Uang (Time Value of Money)</w:t>
      </w:r>
      <w:r w:rsidRPr="0081340B">
        <w:rPr>
          <w:rFonts w:ascii="Book Antiqua" w:hAnsi="Book Antiqua"/>
          <w:sz w:val="20"/>
          <w:szCs w:val="20"/>
          <w:lang w:val="en"/>
        </w:rPr>
        <w:t>: Konsep dasar keuangan yang menyatakan bahwa uang yang tersedia saat ini lebih berharga daripada jumlah yang sama di masa depan.</w:t>
      </w:r>
    </w:p>
    <w:p w14:paraId="446DE492" w14:textId="0DF68984" w:rsidR="00793E8C" w:rsidRPr="0081340B" w:rsidRDefault="00793E8C" w:rsidP="00E67145">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Payback Period</w:t>
      </w:r>
      <w:r w:rsidR="00E67145">
        <w:rPr>
          <w:rFonts w:ascii="Book Antiqua" w:hAnsi="Book Antiqua"/>
          <w:b/>
          <w:bCs/>
          <w:sz w:val="20"/>
          <w:szCs w:val="20"/>
          <w:lang w:val="en"/>
        </w:rPr>
        <w:tab/>
      </w:r>
      <w:r w:rsidRPr="0081340B">
        <w:rPr>
          <w:rFonts w:ascii="Book Antiqua" w:hAnsi="Book Antiqua"/>
          <w:sz w:val="20"/>
          <w:szCs w:val="20"/>
          <w:lang w:val="en"/>
        </w:rPr>
        <w:t xml:space="preserve">: </w:t>
      </w:r>
      <w:r w:rsidR="00E67145">
        <w:rPr>
          <w:rFonts w:ascii="Book Antiqua" w:hAnsi="Book Antiqua"/>
          <w:sz w:val="20"/>
          <w:szCs w:val="20"/>
          <w:lang w:val="en"/>
        </w:rPr>
        <w:tab/>
      </w:r>
      <w:r w:rsidRPr="0081340B">
        <w:rPr>
          <w:rFonts w:ascii="Book Antiqua" w:hAnsi="Book Antiqua"/>
          <w:sz w:val="20"/>
          <w:szCs w:val="20"/>
          <w:lang w:val="en"/>
        </w:rPr>
        <w:t>Jangka waktu yang dibutuhkan oleh suatu investasi untuk menghasilkan arus kas yang cukup untuk menutupi kembali biaya investasi awalnya.</w:t>
      </w:r>
    </w:p>
    <w:p w14:paraId="46E67DD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Modal (Capital Budgeting)</w:t>
      </w:r>
      <w:r w:rsidRPr="0081340B">
        <w:rPr>
          <w:rFonts w:ascii="Book Antiqua" w:hAnsi="Book Antiqua"/>
          <w:sz w:val="20"/>
          <w:szCs w:val="20"/>
          <w:lang w:val="en"/>
        </w:rPr>
        <w:t>: Proses menganalisis dan memilih proyek-proyek investasi jangka panjang.</w:t>
      </w:r>
    </w:p>
    <w:p w14:paraId="13779CC5" w14:textId="77777777" w:rsidR="00793E8C" w:rsidRPr="0081340B" w:rsidRDefault="00793E8C" w:rsidP="0081340B">
      <w:pPr>
        <w:spacing w:line="276" w:lineRule="auto"/>
        <w:rPr>
          <w:rFonts w:ascii="Book Antiqua" w:hAnsi="Book Antiqua"/>
          <w:b/>
          <w:bCs/>
          <w:sz w:val="20"/>
          <w:szCs w:val="20"/>
          <w:lang w:val="en"/>
        </w:rPr>
      </w:pPr>
      <w:bookmarkStart w:id="219" w:name="_z558lnxs5s3w" w:colFirst="0" w:colLast="0"/>
      <w:bookmarkEnd w:id="219"/>
      <w:r w:rsidRPr="0081340B">
        <w:rPr>
          <w:rFonts w:ascii="Book Antiqua" w:hAnsi="Book Antiqua"/>
          <w:b/>
          <w:bCs/>
          <w:sz w:val="20"/>
          <w:szCs w:val="20"/>
          <w:lang w:val="en"/>
        </w:rPr>
        <w:br w:type="page"/>
      </w:r>
    </w:p>
    <w:p w14:paraId="35C019BB" w14:textId="3F0BCE13" w:rsidR="00695C98" w:rsidRPr="0081340B" w:rsidRDefault="00695C98" w:rsidP="0081340B">
      <w:pPr>
        <w:pStyle w:val="Heading2"/>
        <w:jc w:val="center"/>
      </w:pPr>
      <w:bookmarkStart w:id="220" w:name="_Toc219884670"/>
      <w:r w:rsidRPr="0081340B">
        <w:lastRenderedPageBreak/>
        <w:t>DAFTAR PUSTAKA</w:t>
      </w:r>
      <w:bookmarkEnd w:id="220"/>
    </w:p>
    <w:p w14:paraId="25A7D95A" w14:textId="77777777" w:rsidR="00695C98" w:rsidRPr="0081340B" w:rsidRDefault="00695C98" w:rsidP="0081340B">
      <w:pPr>
        <w:spacing w:after="0" w:line="276" w:lineRule="auto"/>
        <w:jc w:val="both"/>
        <w:rPr>
          <w:rFonts w:ascii="Book Antiqua" w:hAnsi="Book Antiqua"/>
          <w:sz w:val="20"/>
          <w:szCs w:val="20"/>
          <w:lang w:val="en"/>
        </w:rPr>
      </w:pPr>
    </w:p>
    <w:p w14:paraId="334A10F0" w14:textId="0DE88CE0"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sz w:val="20"/>
          <w:szCs w:val="20"/>
          <w:lang w:val="en"/>
        </w:rPr>
        <w:t>Aly, B</w:t>
      </w:r>
      <w:r w:rsidRPr="0081340B">
        <w:rPr>
          <w:rFonts w:ascii="Book Antiqua" w:hAnsi="Book Antiqua"/>
          <w:color w:val="000000" w:themeColor="text1"/>
          <w:sz w:val="20"/>
          <w:szCs w:val="20"/>
          <w:lang w:val="en"/>
        </w:rPr>
        <w:t xml:space="preserve">., Atarwaman, R., Loilatu, A., Restiani, D., Banawi, J.,, M., Sombalatu, M., Rahanubun, N., Lausiry, P., Lukaraja, S., Mustamu, S., &amp; Poipessy, S. (2025). </w:t>
      </w:r>
      <w:r w:rsidR="00E67145" w:rsidRPr="0081340B">
        <w:rPr>
          <w:rFonts w:ascii="Book Antiqua" w:hAnsi="Book Antiqua"/>
          <w:color w:val="000000" w:themeColor="text1"/>
          <w:sz w:val="20"/>
          <w:szCs w:val="20"/>
          <w:lang w:val="en"/>
        </w:rPr>
        <w:t>Strategi Penganggaran Modal untuk Meningkatkan Keberlangsungan UMKM: Studi Kasus pada Usaha Nannos Racing.</w:t>
      </w:r>
      <w:r w:rsidRPr="0081340B">
        <w:rPr>
          <w:rFonts w:ascii="Book Antiqua" w:hAnsi="Book Antiqua"/>
          <w:color w:val="000000" w:themeColor="text1"/>
          <w:sz w:val="20"/>
          <w:szCs w:val="20"/>
          <w:lang w:val="en"/>
        </w:rPr>
        <w:t xml:space="preserve"> </w:t>
      </w:r>
      <w:r w:rsidRPr="0081340B">
        <w:rPr>
          <w:rFonts w:ascii="Book Antiqua" w:hAnsi="Book Antiqua"/>
          <w:i/>
          <w:iCs/>
          <w:color w:val="000000" w:themeColor="text1"/>
          <w:sz w:val="20"/>
          <w:szCs w:val="20"/>
          <w:lang w:val="en"/>
        </w:rPr>
        <w:t>Jurnal Pengabdian Indonesia (JPI)</w:t>
      </w:r>
      <w:r w:rsidRPr="0081340B">
        <w:rPr>
          <w:rFonts w:ascii="Book Antiqua" w:hAnsi="Book Antiqua"/>
          <w:color w:val="000000" w:themeColor="text1"/>
          <w:sz w:val="20"/>
          <w:szCs w:val="20"/>
          <w:lang w:val="en"/>
        </w:rPr>
        <w:t>, 1(2), 969.</w:t>
      </w:r>
      <w:hyperlink r:id="rId104">
        <w:r w:rsidRPr="0081340B">
          <w:rPr>
            <w:rStyle w:val="Hyperlink"/>
            <w:rFonts w:ascii="Book Antiqua" w:hAnsi="Book Antiqua"/>
            <w:color w:val="000000" w:themeColor="text1"/>
            <w:sz w:val="20"/>
            <w:szCs w:val="20"/>
            <w:u w:val="none"/>
            <w:lang w:val="en"/>
          </w:rPr>
          <w:t xml:space="preserve"> </w:t>
        </w:r>
      </w:hyperlink>
      <w:hyperlink r:id="rId105">
        <w:r w:rsidRPr="0081340B">
          <w:rPr>
            <w:rStyle w:val="Hyperlink"/>
            <w:rFonts w:ascii="Book Antiqua" w:hAnsi="Book Antiqua"/>
            <w:color w:val="000000" w:themeColor="text1"/>
            <w:sz w:val="20"/>
            <w:szCs w:val="20"/>
            <w:u w:val="none"/>
            <w:lang w:val="en"/>
          </w:rPr>
          <w:t>https://doi.org/10.62567/jpi.v1i2.969</w:t>
        </w:r>
      </w:hyperlink>
    </w:p>
    <w:p w14:paraId="3B78865A"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Andrić, M., Al-Thaqeb, S. A., &amp; Al-Saleh, N. (2022). Capital budgeting techniques and firm performance: A systematic literature review. </w:t>
      </w:r>
      <w:r w:rsidRPr="0081340B">
        <w:rPr>
          <w:rFonts w:ascii="Book Antiqua" w:hAnsi="Book Antiqua"/>
          <w:i/>
          <w:iCs/>
          <w:color w:val="000000" w:themeColor="text1"/>
          <w:sz w:val="20"/>
          <w:szCs w:val="20"/>
          <w:lang w:val="en"/>
        </w:rPr>
        <w:t>Journal of Risk and Financial Management</w:t>
      </w:r>
      <w:r w:rsidRPr="0081340B">
        <w:rPr>
          <w:rFonts w:ascii="Book Antiqua" w:hAnsi="Book Antiqua"/>
          <w:color w:val="000000" w:themeColor="text1"/>
          <w:sz w:val="20"/>
          <w:szCs w:val="20"/>
          <w:lang w:val="en"/>
        </w:rPr>
        <w:t>, 15(4), 166.</w:t>
      </w:r>
      <w:hyperlink r:id="rId106">
        <w:r w:rsidRPr="0081340B">
          <w:rPr>
            <w:rStyle w:val="Hyperlink"/>
            <w:rFonts w:ascii="Book Antiqua" w:hAnsi="Book Antiqua"/>
            <w:color w:val="000000" w:themeColor="text1"/>
            <w:sz w:val="20"/>
            <w:szCs w:val="20"/>
            <w:u w:val="none"/>
            <w:lang w:val="en"/>
          </w:rPr>
          <w:t xml:space="preserve"> </w:t>
        </w:r>
      </w:hyperlink>
      <w:hyperlink r:id="rId107">
        <w:r w:rsidRPr="0081340B">
          <w:rPr>
            <w:rStyle w:val="Hyperlink"/>
            <w:rFonts w:ascii="Book Antiqua" w:hAnsi="Book Antiqua"/>
            <w:color w:val="000000" w:themeColor="text1"/>
            <w:sz w:val="20"/>
            <w:szCs w:val="20"/>
            <w:u w:val="none"/>
            <w:lang w:val="en"/>
          </w:rPr>
          <w:t>https://doi.org/10.3390/jrfm15040166</w:t>
        </w:r>
      </w:hyperlink>
    </w:p>
    <w:p w14:paraId="19C70942"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Baker, H. K., Pandey, N., Kumar, S., &amp; Haldar, A. (2020). A systematic review of capital budgeting decisions. </w:t>
      </w:r>
      <w:r w:rsidRPr="0081340B">
        <w:rPr>
          <w:rFonts w:ascii="Book Antiqua" w:hAnsi="Book Antiqua"/>
          <w:i/>
          <w:iCs/>
          <w:color w:val="000000" w:themeColor="text1"/>
          <w:sz w:val="20"/>
          <w:szCs w:val="20"/>
          <w:lang w:val="en"/>
        </w:rPr>
        <w:t>International Review of Financial Analysis</w:t>
      </w:r>
      <w:r w:rsidRPr="0081340B">
        <w:rPr>
          <w:rFonts w:ascii="Book Antiqua" w:hAnsi="Book Antiqua"/>
          <w:color w:val="000000" w:themeColor="text1"/>
          <w:sz w:val="20"/>
          <w:szCs w:val="20"/>
          <w:lang w:val="en"/>
        </w:rPr>
        <w:t>, 71, 101562.</w:t>
      </w:r>
      <w:hyperlink r:id="rId108">
        <w:r w:rsidRPr="0081340B">
          <w:rPr>
            <w:rStyle w:val="Hyperlink"/>
            <w:rFonts w:ascii="Book Antiqua" w:hAnsi="Book Antiqua"/>
            <w:color w:val="000000" w:themeColor="text1"/>
            <w:sz w:val="20"/>
            <w:szCs w:val="20"/>
            <w:u w:val="none"/>
            <w:lang w:val="en"/>
          </w:rPr>
          <w:t xml:space="preserve"> </w:t>
        </w:r>
      </w:hyperlink>
      <w:hyperlink r:id="rId109">
        <w:r w:rsidRPr="0081340B">
          <w:rPr>
            <w:rStyle w:val="Hyperlink"/>
            <w:rFonts w:ascii="Book Antiqua" w:hAnsi="Book Antiqua"/>
            <w:color w:val="000000" w:themeColor="text1"/>
            <w:sz w:val="20"/>
            <w:szCs w:val="20"/>
            <w:u w:val="none"/>
            <w:lang w:val="en"/>
          </w:rPr>
          <w:t>https://doi.org/10.1016/j.irfa.2020.101562</w:t>
        </w:r>
      </w:hyperlink>
    </w:p>
    <w:p w14:paraId="03BAE54C"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Berk, J., &amp; DeMarzo, P. (2020). </w:t>
      </w:r>
      <w:r w:rsidRPr="0081340B">
        <w:rPr>
          <w:rFonts w:ascii="Book Antiqua" w:hAnsi="Book Antiqua"/>
          <w:i/>
          <w:iCs/>
          <w:color w:val="000000" w:themeColor="text1"/>
          <w:sz w:val="20"/>
          <w:szCs w:val="20"/>
          <w:lang w:val="en"/>
        </w:rPr>
        <w:t>Corporate Finance</w:t>
      </w:r>
      <w:r w:rsidRPr="0081340B">
        <w:rPr>
          <w:rFonts w:ascii="Book Antiqua" w:hAnsi="Book Antiqua"/>
          <w:color w:val="000000" w:themeColor="text1"/>
          <w:sz w:val="20"/>
          <w:szCs w:val="20"/>
          <w:lang w:val="en"/>
        </w:rPr>
        <w:t xml:space="preserve"> (5th ed.). Pearson.</w:t>
      </w:r>
    </w:p>
    <w:p w14:paraId="33FB508E"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Damodaran, A. (2022). </w:t>
      </w:r>
      <w:r w:rsidRPr="0081340B">
        <w:rPr>
          <w:rFonts w:ascii="Book Antiqua" w:hAnsi="Book Antiqua"/>
          <w:i/>
          <w:iCs/>
          <w:color w:val="000000" w:themeColor="text1"/>
          <w:sz w:val="20"/>
          <w:szCs w:val="20"/>
          <w:lang w:val="en"/>
        </w:rPr>
        <w:t>Investment Valuation: Tools and Techniques for Determining the Value of Any Asset</w:t>
      </w:r>
      <w:r w:rsidRPr="0081340B">
        <w:rPr>
          <w:rFonts w:ascii="Book Antiqua" w:hAnsi="Book Antiqua"/>
          <w:color w:val="000000" w:themeColor="text1"/>
          <w:sz w:val="20"/>
          <w:szCs w:val="20"/>
          <w:lang w:val="en"/>
        </w:rPr>
        <w:t xml:space="preserve"> (4th ed.). John Wiley &amp; Sons.</w:t>
      </w:r>
    </w:p>
    <w:p w14:paraId="4B4E170D"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Daunorienė, A., Garsvienė, L., &amp; Šapkauskienė, A. (2021). Key aspects of investment project evaluation: a systematic literature review. </w:t>
      </w:r>
      <w:r w:rsidRPr="0081340B">
        <w:rPr>
          <w:rFonts w:ascii="Book Antiqua" w:hAnsi="Book Antiqua"/>
          <w:i/>
          <w:iCs/>
          <w:color w:val="000000" w:themeColor="text1"/>
          <w:sz w:val="20"/>
          <w:szCs w:val="20"/>
          <w:lang w:val="en"/>
        </w:rPr>
        <w:t>Journal of Business Economics and Management</w:t>
      </w:r>
      <w:r w:rsidRPr="0081340B">
        <w:rPr>
          <w:rFonts w:ascii="Book Antiqua" w:hAnsi="Book Antiqua"/>
          <w:color w:val="000000" w:themeColor="text1"/>
          <w:sz w:val="20"/>
          <w:szCs w:val="20"/>
          <w:lang w:val="en"/>
        </w:rPr>
        <w:t>, 22(5), 1169-1188.</w:t>
      </w:r>
      <w:hyperlink r:id="rId110">
        <w:r w:rsidRPr="0081340B">
          <w:rPr>
            <w:rStyle w:val="Hyperlink"/>
            <w:rFonts w:ascii="Book Antiqua" w:hAnsi="Book Antiqua"/>
            <w:color w:val="000000" w:themeColor="text1"/>
            <w:sz w:val="20"/>
            <w:szCs w:val="20"/>
            <w:u w:val="none"/>
            <w:lang w:val="en"/>
          </w:rPr>
          <w:t xml:space="preserve"> </w:t>
        </w:r>
      </w:hyperlink>
      <w:hyperlink r:id="rId111">
        <w:r w:rsidRPr="0081340B">
          <w:rPr>
            <w:rStyle w:val="Hyperlink"/>
            <w:rFonts w:ascii="Book Antiqua" w:hAnsi="Book Antiqua"/>
            <w:color w:val="000000" w:themeColor="text1"/>
            <w:sz w:val="20"/>
            <w:szCs w:val="20"/>
            <w:u w:val="none"/>
            <w:lang w:val="en"/>
          </w:rPr>
          <w:t>https://doi.org/10.3846/</w:t>
        </w:r>
        <w:r w:rsidRPr="0081340B">
          <w:rPr>
            <w:rStyle w:val="Hyperlink"/>
            <w:rFonts w:ascii="Book Antiqua" w:hAnsi="Book Antiqua"/>
            <w:color w:val="000000" w:themeColor="text1"/>
            <w:sz w:val="20"/>
            <w:szCs w:val="20"/>
            <w:u w:val="none"/>
            <w:lang w:val="en"/>
          </w:rPr>
          <w:br/>
          <w:t>jbem.2021.15286</w:t>
        </w:r>
      </w:hyperlink>
    </w:p>
    <w:p w14:paraId="0DD721CC"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Dragotă, V., &amp; Tilică, E. V. (2021). Payback period as a tool for investment analysis. </w:t>
      </w:r>
      <w:r w:rsidRPr="0081340B">
        <w:rPr>
          <w:rFonts w:ascii="Book Antiqua" w:hAnsi="Book Antiqua"/>
          <w:i/>
          <w:iCs/>
          <w:color w:val="000000" w:themeColor="text1"/>
          <w:sz w:val="20"/>
          <w:szCs w:val="20"/>
          <w:lang w:val="en"/>
        </w:rPr>
        <w:t>Economic Computation and Economic Cybernetics Studies and Research</w:t>
      </w:r>
      <w:r w:rsidRPr="0081340B">
        <w:rPr>
          <w:rFonts w:ascii="Book Antiqua" w:hAnsi="Book Antiqua"/>
          <w:color w:val="000000" w:themeColor="text1"/>
          <w:sz w:val="20"/>
          <w:szCs w:val="20"/>
          <w:lang w:val="en"/>
        </w:rPr>
        <w:t>, 55(2), 249-262.</w:t>
      </w:r>
    </w:p>
    <w:p w14:paraId="11383AF2"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Hartono, J. (2021). </w:t>
      </w:r>
      <w:r w:rsidRPr="0081340B">
        <w:rPr>
          <w:rFonts w:ascii="Book Antiqua" w:hAnsi="Book Antiqua"/>
          <w:i/>
          <w:iCs/>
          <w:color w:val="000000" w:themeColor="text1"/>
          <w:sz w:val="20"/>
          <w:szCs w:val="20"/>
          <w:lang w:val="en"/>
        </w:rPr>
        <w:t>Teori Portofolio dan Analisis Investasi</w:t>
      </w:r>
      <w:r w:rsidRPr="0081340B">
        <w:rPr>
          <w:rFonts w:ascii="Book Antiqua" w:hAnsi="Book Antiqua"/>
          <w:color w:val="000000" w:themeColor="text1"/>
          <w:sz w:val="20"/>
          <w:szCs w:val="20"/>
          <w:lang w:val="en"/>
        </w:rPr>
        <w:t xml:space="preserve"> (12th ed.). BPFE-Yogyakarta.</w:t>
      </w:r>
    </w:p>
    <w:p w14:paraId="353A135B"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Mun, J. (2022). </w:t>
      </w:r>
      <w:r w:rsidRPr="0081340B">
        <w:rPr>
          <w:rFonts w:ascii="Book Antiqua" w:hAnsi="Book Antiqua"/>
          <w:i/>
          <w:iCs/>
          <w:color w:val="000000" w:themeColor="text1"/>
          <w:sz w:val="20"/>
          <w:szCs w:val="20"/>
          <w:lang w:val="en"/>
        </w:rPr>
        <w:t>Real Options Analysis: Tools and Techniques for Valuing Strategic Investments and Decisions with Integrated Business Cases</w:t>
      </w:r>
      <w:r w:rsidRPr="0081340B">
        <w:rPr>
          <w:rFonts w:ascii="Book Antiqua" w:hAnsi="Book Antiqua"/>
          <w:color w:val="000000" w:themeColor="text1"/>
          <w:sz w:val="20"/>
          <w:szCs w:val="20"/>
          <w:lang w:val="en"/>
        </w:rPr>
        <w:t xml:space="preserve"> (3rd ed.). John Wiley &amp; Sons.</w:t>
      </w:r>
    </w:p>
    <w:p w14:paraId="100561CE"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Ross, S. A., Westerfield, R. W., &amp; Jaffe, J. (2022). </w:t>
      </w:r>
      <w:r w:rsidRPr="0081340B">
        <w:rPr>
          <w:rFonts w:ascii="Book Antiqua" w:hAnsi="Book Antiqua"/>
          <w:i/>
          <w:iCs/>
          <w:color w:val="000000" w:themeColor="text1"/>
          <w:sz w:val="20"/>
          <w:szCs w:val="20"/>
          <w:lang w:val="en"/>
        </w:rPr>
        <w:t>Corporate Finance</w:t>
      </w:r>
      <w:r w:rsidRPr="0081340B">
        <w:rPr>
          <w:rFonts w:ascii="Book Antiqua" w:hAnsi="Book Antiqua"/>
          <w:color w:val="000000" w:themeColor="text1"/>
          <w:sz w:val="20"/>
          <w:szCs w:val="20"/>
          <w:lang w:val="en"/>
        </w:rPr>
        <w:t xml:space="preserve"> (13th ed.). McGraw-Hill Education.</w:t>
      </w:r>
    </w:p>
    <w:p w14:paraId="3985C3D9"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Sureka, R., Kumar, S, Colombage, S., &amp; Abedin, M. (2021). Five decades of research on capital budgeting – A systematic review and future research agenda. </w:t>
      </w:r>
      <w:r w:rsidRPr="0081340B">
        <w:rPr>
          <w:rFonts w:ascii="Book Antiqua" w:hAnsi="Book Antiqua"/>
          <w:i/>
          <w:iCs/>
          <w:color w:val="000000" w:themeColor="text1"/>
          <w:sz w:val="20"/>
          <w:szCs w:val="20"/>
          <w:lang w:val="en"/>
        </w:rPr>
        <w:t>Research in International Business and Finance</w:t>
      </w:r>
      <w:r w:rsidRPr="0081340B">
        <w:rPr>
          <w:rFonts w:ascii="Book Antiqua" w:hAnsi="Book Antiqua"/>
          <w:color w:val="000000" w:themeColor="text1"/>
          <w:sz w:val="20"/>
          <w:szCs w:val="20"/>
          <w:lang w:val="en"/>
        </w:rPr>
        <w:t>, 58, 101609.</w:t>
      </w:r>
      <w:hyperlink r:id="rId112">
        <w:r w:rsidRPr="0081340B">
          <w:rPr>
            <w:rStyle w:val="Hyperlink"/>
            <w:rFonts w:ascii="Book Antiqua" w:hAnsi="Book Antiqua"/>
            <w:color w:val="000000" w:themeColor="text1"/>
            <w:sz w:val="20"/>
            <w:szCs w:val="20"/>
            <w:u w:val="none"/>
            <w:lang w:val="en"/>
          </w:rPr>
          <w:t xml:space="preserve"> </w:t>
        </w:r>
      </w:hyperlink>
      <w:hyperlink r:id="rId113">
        <w:r w:rsidRPr="0081340B">
          <w:rPr>
            <w:rStyle w:val="Hyperlink"/>
            <w:rFonts w:ascii="Book Antiqua" w:hAnsi="Book Antiqua"/>
            <w:color w:val="000000" w:themeColor="text1"/>
            <w:sz w:val="20"/>
            <w:szCs w:val="20"/>
            <w:u w:val="none"/>
            <w:lang w:val="en"/>
          </w:rPr>
          <w:t>https://doi.org/10.1016/j.ribaf.2021.101609</w:t>
        </w:r>
      </w:hyperlink>
    </w:p>
    <w:p w14:paraId="5BB73585" w14:textId="77777777" w:rsidR="00695C98" w:rsidRPr="0081340B" w:rsidRDefault="00695C98"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Tsorakidis, N., Papadopoulos, S., &amp; Zerres, M. P. (2021). Risk analysis in capital budgeting. </w:t>
      </w:r>
      <w:r w:rsidRPr="0081340B">
        <w:rPr>
          <w:rFonts w:ascii="Book Antiqua" w:hAnsi="Book Antiqua"/>
          <w:i/>
          <w:iCs/>
          <w:color w:val="000000" w:themeColor="text1"/>
          <w:sz w:val="20"/>
          <w:szCs w:val="20"/>
          <w:lang w:val="en"/>
        </w:rPr>
        <w:t>Corporate Finance</w:t>
      </w:r>
      <w:r w:rsidRPr="0081340B">
        <w:rPr>
          <w:rFonts w:ascii="Book Antiqua" w:hAnsi="Book Antiqua"/>
          <w:color w:val="000000" w:themeColor="text1"/>
          <w:sz w:val="20"/>
          <w:szCs w:val="20"/>
          <w:lang w:val="en"/>
        </w:rPr>
        <w:t>. Springer Gabler, Wiesbaden.</w:t>
      </w:r>
      <w:hyperlink r:id="rId114">
        <w:r w:rsidRPr="0081340B">
          <w:rPr>
            <w:rStyle w:val="Hyperlink"/>
            <w:rFonts w:ascii="Book Antiqua" w:hAnsi="Book Antiqua"/>
            <w:color w:val="000000" w:themeColor="text1"/>
            <w:sz w:val="20"/>
            <w:szCs w:val="20"/>
            <w:u w:val="none"/>
            <w:lang w:val="en"/>
          </w:rPr>
          <w:t xml:space="preserve"> </w:t>
        </w:r>
      </w:hyperlink>
      <w:hyperlink r:id="rId115">
        <w:r w:rsidRPr="0081340B">
          <w:rPr>
            <w:rStyle w:val="Hyperlink"/>
            <w:rFonts w:ascii="Book Antiqua" w:hAnsi="Book Antiqua"/>
            <w:color w:val="000000" w:themeColor="text1"/>
            <w:sz w:val="20"/>
            <w:szCs w:val="20"/>
            <w:u w:val="none"/>
            <w:lang w:val="en"/>
          </w:rPr>
          <w:t>https://doi.org/10.1007/978-3-658-32863-1_10</w:t>
        </w:r>
      </w:hyperlink>
    </w:p>
    <w:p w14:paraId="1E8D196B" w14:textId="77777777" w:rsidR="00695C98" w:rsidRPr="0081340B" w:rsidRDefault="00695C98" w:rsidP="0081340B">
      <w:pPr>
        <w:spacing w:line="276" w:lineRule="auto"/>
        <w:rPr>
          <w:rFonts w:ascii="Book Antiqua" w:hAnsi="Book Antiqua"/>
          <w:b/>
          <w:bCs/>
          <w:sz w:val="20"/>
          <w:szCs w:val="20"/>
          <w:lang w:val="en"/>
        </w:rPr>
      </w:pPr>
      <w:bookmarkStart w:id="221" w:name="_yt652dwx3t2z" w:colFirst="0" w:colLast="0"/>
      <w:bookmarkEnd w:id="221"/>
      <w:r w:rsidRPr="0081340B">
        <w:rPr>
          <w:rFonts w:ascii="Book Antiqua" w:hAnsi="Book Antiqua"/>
          <w:b/>
          <w:bCs/>
          <w:sz w:val="20"/>
          <w:szCs w:val="20"/>
          <w:lang w:val="en"/>
        </w:rPr>
        <w:br w:type="page"/>
      </w:r>
    </w:p>
    <w:p w14:paraId="34703831" w14:textId="5952C85E" w:rsidR="002C1D9D" w:rsidRPr="0081340B" w:rsidRDefault="002C1D9D" w:rsidP="0081340B">
      <w:pPr>
        <w:pStyle w:val="Heading1"/>
        <w:spacing w:line="276" w:lineRule="auto"/>
        <w:ind w:left="142" w:hanging="142"/>
        <w:rPr>
          <w:b/>
          <w:sz w:val="14"/>
          <w:szCs w:val="14"/>
          <w:lang w:val="en-US"/>
        </w:rPr>
      </w:pPr>
      <w:bookmarkStart w:id="222" w:name="_Toc219884671"/>
      <w:r w:rsidRPr="0081340B">
        <w:rPr>
          <w:b/>
          <w:noProof/>
          <w:sz w:val="48"/>
          <w:szCs w:val="20"/>
          <w:lang w:val="en-US"/>
        </w:rPr>
        <w:lastRenderedPageBreak/>
        <mc:AlternateContent>
          <mc:Choice Requires="wps">
            <w:drawing>
              <wp:anchor distT="0" distB="0" distL="114300" distR="114300" simplePos="0" relativeHeight="251687936" behindDoc="0" locked="0" layoutInCell="1" allowOverlap="1" wp14:anchorId="50287F39" wp14:editId="3CA59C3A">
                <wp:simplePos x="0" y="0"/>
                <wp:positionH relativeFrom="column">
                  <wp:posOffset>936996</wp:posOffset>
                </wp:positionH>
                <wp:positionV relativeFrom="paragraph">
                  <wp:posOffset>133925</wp:posOffset>
                </wp:positionV>
                <wp:extent cx="2794959" cy="1109980"/>
                <wp:effectExtent l="0" t="0" r="0" b="0"/>
                <wp:wrapNone/>
                <wp:docPr id="18" name="Rectangle 18"/>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CF57CAD" w14:textId="5E87D215" w:rsidR="007C21B0" w:rsidRPr="00822D30" w:rsidRDefault="007C21B0" w:rsidP="002C1D9D">
                            <w:pPr>
                              <w:spacing w:after="0" w:line="276" w:lineRule="auto"/>
                              <w:jc w:val="center"/>
                              <w:rPr>
                                <w:rFonts w:ascii="Book Antiqua" w:hAnsi="Book Antiqua"/>
                                <w:b/>
                                <w:bCs/>
                                <w:sz w:val="36"/>
                                <w:szCs w:val="40"/>
                                <w:lang w:val="en"/>
                              </w:rPr>
                            </w:pPr>
                            <w:r w:rsidRPr="00822D30">
                              <w:rPr>
                                <w:rFonts w:ascii="Book Antiqua" w:hAnsi="Book Antiqua"/>
                                <w:b/>
                                <w:bCs/>
                                <w:sz w:val="36"/>
                                <w:szCs w:val="40"/>
                                <w:lang w:val="en"/>
                              </w:rPr>
                              <w:t xml:space="preserve">ANGGARAN FLEKSIBEL </w:t>
                            </w:r>
                            <w:r w:rsidR="00822D30">
                              <w:rPr>
                                <w:rFonts w:ascii="Book Antiqua" w:hAnsi="Book Antiqua"/>
                                <w:b/>
                                <w:bCs/>
                                <w:sz w:val="36"/>
                                <w:szCs w:val="40"/>
                                <w:lang w:val="en"/>
                              </w:rPr>
                              <w:br/>
                            </w:r>
                            <w:r w:rsidRPr="00822D30">
                              <w:rPr>
                                <w:rFonts w:ascii="Book Antiqua" w:hAnsi="Book Antiqua"/>
                                <w:b/>
                                <w:bCs/>
                                <w:sz w:val="36"/>
                                <w:szCs w:val="40"/>
                                <w:lang w:val="en"/>
                              </w:rPr>
                              <w:t>DAN VARIANS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0287F39" id="Rectangle 18" o:spid="_x0000_s1033" style="position:absolute;left:0;text-align:left;margin-left:73.8pt;margin-top:10.55pt;width:220.1pt;height:87.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" filled="f" stroked="f" strokeweight="1pt">
                <v:textbox>
                  <w:txbxContent>
                    <w:p w14:paraId="1CF57CAD" w14:textId="5E87D215" w:rsidR="007C21B0" w:rsidRPr="00822D30" w:rsidRDefault="007C21B0" w:rsidP="002C1D9D">
                      <w:pPr>
                        <w:spacing w:after="0" w:line="276" w:lineRule="auto"/>
                        <w:jc w:val="center"/>
                        <w:rPr>
                          <w:rFonts w:ascii="Book Antiqua" w:hAnsi="Book Antiqua"/>
                          <w:b/>
                          <w:bCs/>
                          <w:sz w:val="36"/>
                          <w:szCs w:val="40"/>
                          <w:lang w:val="en"/>
                        </w:rPr>
                      </w:pPr>
                      <w:r w:rsidRPr="00822D30">
                        <w:rPr>
                          <w:rFonts w:ascii="Book Antiqua" w:hAnsi="Book Antiqua"/>
                          <w:b/>
                          <w:bCs/>
                          <w:sz w:val="36"/>
                          <w:szCs w:val="40"/>
                          <w:lang w:val="en"/>
                        </w:rPr>
                        <w:t xml:space="preserve">ANGGARAN FLEKSIBEL </w:t>
                      </w:r>
                      <w:r w:rsidR="00822D30">
                        <w:rPr>
                          <w:rFonts w:ascii="Book Antiqua" w:hAnsi="Book Antiqua"/>
                          <w:b/>
                          <w:bCs/>
                          <w:sz w:val="36"/>
                          <w:szCs w:val="40"/>
                          <w:lang w:val="en"/>
                        </w:rPr>
                        <w:br/>
                      </w:r>
                      <w:r w:rsidRPr="00822D30">
                        <w:rPr>
                          <w:rFonts w:ascii="Book Antiqua" w:hAnsi="Book Antiqua"/>
                          <w:b/>
                          <w:bCs/>
                          <w:sz w:val="36"/>
                          <w:szCs w:val="40"/>
                          <w:lang w:val="en"/>
                        </w:rPr>
                        <w:t>DAN VARIANS</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86912" behindDoc="0" locked="0" layoutInCell="1" allowOverlap="1" wp14:anchorId="386733D7" wp14:editId="6A3C7F9E">
                <wp:simplePos x="0" y="0"/>
                <wp:positionH relativeFrom="column">
                  <wp:posOffset>884555</wp:posOffset>
                </wp:positionH>
                <wp:positionV relativeFrom="paragraph">
                  <wp:posOffset>76835</wp:posOffset>
                </wp:positionV>
                <wp:extent cx="0" cy="1224000"/>
                <wp:effectExtent l="19050" t="0" r="38100" b="52705"/>
                <wp:wrapNone/>
                <wp:docPr id="19" name="Straight Connector 19"/>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6DFC4C1" id="Straight Connector 19"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CcvAXm&#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8</w:t>
      </w:r>
      <w:r w:rsidRPr="0081340B">
        <w:rPr>
          <w:b/>
          <w:szCs w:val="20"/>
          <w:lang w:val="en-US"/>
        </w:rPr>
        <w:t xml:space="preserve"> </w:t>
      </w:r>
      <w:r w:rsidRPr="0081340B">
        <w:rPr>
          <w:b/>
          <w:szCs w:val="20"/>
          <w:lang w:val="en-US"/>
        </w:rPr>
        <w:tab/>
      </w:r>
      <w:r w:rsidRPr="0081340B">
        <w:rPr>
          <w:b/>
          <w:color w:val="FFFFFF" w:themeColor="background1"/>
          <w:sz w:val="14"/>
          <w:szCs w:val="14"/>
          <w:lang w:val="en-US"/>
        </w:rPr>
        <w:t>ANGGARAN FLEKSIBEL DAN VARIANS</w:t>
      </w:r>
      <w:bookmarkEnd w:id="222"/>
    </w:p>
    <w:p w14:paraId="13BC70D5" w14:textId="77777777" w:rsidR="00D10467" w:rsidRPr="0081340B" w:rsidRDefault="00D10467" w:rsidP="0081340B">
      <w:pPr>
        <w:spacing w:after="0" w:line="276" w:lineRule="auto"/>
        <w:jc w:val="both"/>
        <w:rPr>
          <w:rFonts w:ascii="Book Antiqua" w:hAnsi="Book Antiqua"/>
          <w:sz w:val="20"/>
          <w:szCs w:val="20"/>
          <w:lang w:val="en"/>
        </w:rPr>
      </w:pPr>
    </w:p>
    <w:p w14:paraId="0FB3B1BC" w14:textId="77777777" w:rsidR="00D10467" w:rsidRPr="0081340B" w:rsidRDefault="00D10467" w:rsidP="0081340B">
      <w:pPr>
        <w:spacing w:after="0" w:line="276" w:lineRule="auto"/>
        <w:jc w:val="both"/>
        <w:rPr>
          <w:rFonts w:ascii="Book Antiqua" w:hAnsi="Book Antiqua"/>
          <w:sz w:val="20"/>
          <w:szCs w:val="20"/>
          <w:lang w:val="en"/>
        </w:rPr>
      </w:pPr>
    </w:p>
    <w:p w14:paraId="3A25E4D6" w14:textId="77777777" w:rsidR="00957590" w:rsidRPr="0081340B" w:rsidRDefault="00957590" w:rsidP="0081340B">
      <w:pPr>
        <w:pStyle w:val="Heading2"/>
      </w:pPr>
      <w:bookmarkStart w:id="223" w:name="_o8sd4b96eu7v" w:colFirst="0" w:colLast="0"/>
      <w:bookmarkStart w:id="224" w:name="_Toc219884672"/>
      <w:bookmarkEnd w:id="223"/>
      <w:r w:rsidRPr="0081340B">
        <w:t>Tujuan Pembelajaran</w:t>
      </w:r>
      <w:bookmarkEnd w:id="224"/>
    </w:p>
    <w:p w14:paraId="5AC8C187"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5F35BB05"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konsep dasar anggaran fleksibel dan membedakannya dari anggaran statis.</w:t>
      </w:r>
    </w:p>
    <w:p w14:paraId="2B5486C9"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Mengidentifikasi limitasi-limitasi utama penggunaan anggaran statis untuk tujuan evaluasi kinerja.</w:t>
      </w:r>
    </w:p>
    <w:p w14:paraId="64C389EF"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Menyusun formula anggaran fleksibel dengan memisahkan biaya variabel dan biaya tetap.</w:t>
      </w:r>
    </w:p>
    <w:p w14:paraId="3C8F8984"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Menghitung dan menganalisis varians harga dan varians kuantitas untuk biaya bahan baku langsung.</w:t>
      </w:r>
    </w:p>
    <w:p w14:paraId="699B51CF"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Menghitung dan menganalisis varians tarif dan varians efisiensi untuk biaya tenaga kerja langsung.</w:t>
      </w:r>
    </w:p>
    <w:p w14:paraId="069E6FA2"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Menerapkan prinsip </w:t>
      </w:r>
      <w:r w:rsidRPr="0081340B">
        <w:rPr>
          <w:rFonts w:ascii="Book Antiqua" w:hAnsi="Book Antiqua"/>
          <w:i/>
          <w:iCs/>
          <w:sz w:val="20"/>
          <w:szCs w:val="20"/>
          <w:lang w:val="en"/>
        </w:rPr>
        <w:t>management by exception</w:t>
      </w:r>
      <w:r w:rsidRPr="0081340B">
        <w:rPr>
          <w:rFonts w:ascii="Book Antiqua" w:hAnsi="Book Antiqua"/>
          <w:sz w:val="20"/>
          <w:szCs w:val="20"/>
          <w:lang w:val="en"/>
        </w:rPr>
        <w:t xml:space="preserve"> dalam menggunakan laporan varians.</w:t>
      </w:r>
    </w:p>
    <w:p w14:paraId="072D4FE1" w14:textId="77777777" w:rsidR="00957590" w:rsidRPr="0081340B" w:rsidRDefault="00957590" w:rsidP="0081340B">
      <w:pPr>
        <w:pStyle w:val="ListParagraph"/>
        <w:numPr>
          <w:ilvl w:val="0"/>
          <w:numId w:val="6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tanggung jawab manajerial yang terkait dengan penyebab-penyebab varians yang berbeda.</w:t>
      </w:r>
    </w:p>
    <w:p w14:paraId="1DC83501" w14:textId="77777777" w:rsidR="002C1D9D" w:rsidRPr="0081340B" w:rsidRDefault="002C1D9D" w:rsidP="0081340B">
      <w:pPr>
        <w:spacing w:after="0" w:line="276" w:lineRule="auto"/>
        <w:jc w:val="both"/>
        <w:rPr>
          <w:rFonts w:ascii="Book Antiqua" w:hAnsi="Book Antiqua"/>
          <w:sz w:val="20"/>
          <w:szCs w:val="20"/>
          <w:lang w:val="en"/>
        </w:rPr>
      </w:pPr>
      <w:bookmarkStart w:id="225" w:name="_cz1uwa9g5z0d" w:colFirst="0" w:colLast="0"/>
      <w:bookmarkEnd w:id="225"/>
    </w:p>
    <w:p w14:paraId="705E1CCA" w14:textId="0F85DEFC" w:rsidR="00957590" w:rsidRPr="0081340B" w:rsidRDefault="00957590" w:rsidP="0081340B">
      <w:pPr>
        <w:pStyle w:val="Heading2"/>
      </w:pPr>
      <w:bookmarkStart w:id="226" w:name="_Toc219884673"/>
      <w:r w:rsidRPr="0081340B">
        <w:t>Pendahuluan</w:t>
      </w:r>
      <w:bookmarkEnd w:id="226"/>
    </w:p>
    <w:p w14:paraId="6583581C"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Bayangkan seorang manajer pabrik yang laporan kinerjanya menunjukkan bahwa ia telah melampaui anggaran biayanya secara signifikan. Kesimpulan pertama yang mungkin terlintas adalah bahwa manajer tersebut telah berkinerja buruk. Namun, bagaimana jika pada periode yang sama, ia berhasil memimpin timnya untuk memproduksi 20% lebih banyak unit daripada yang direncanakan karena lonjakan permintaan pasar yang tak terduga? Apakah ia </w:t>
      </w:r>
      <w:r w:rsidRPr="0081340B">
        <w:rPr>
          <w:rFonts w:ascii="Book Antiqua" w:hAnsi="Book Antiqua"/>
          <w:sz w:val="20"/>
          <w:szCs w:val="20"/>
          <w:lang w:val="en"/>
        </w:rPr>
        <w:lastRenderedPageBreak/>
        <w:t>masih layak dianggap gagal? Paradoks ini menyoroti kelemahan fundamental dari alat evaluasi kinerja yang kaku di tengah dunia bisnis yang dinamis. Inilah titik di mana konsep anggaran fleksibel dan analisis varians menjadi sangat relevan.</w:t>
      </w:r>
    </w:p>
    <w:p w14:paraId="4C4CB6B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Bab-bab sebelumnya telah membahas penyusunan anggaran statis, sebuah rencana yang dibuat untuk satu tingkat aktivitas tertentu. Anggaran statis adalah alat perencanaan yang sangat baik, memberikan target yang jelas sebelum periode dimulai. Namun, ketika digunakan sebagai tolok ukur untuk evaluasi kinerja, kekakuannya menjadi kelemahan fatal. Membandingkan hasil aktual yang dicapai pada satu tingkat aktivitas dengan rencana yang dibuat untuk tingkat aktivitas yang berbeda sama seperti membandingkan biaya perjalanan untuk 500 kilometer dengan anggaran yang dibuat untuk 400 kilometer, sebuah perbandingan yang tidak adil dan tidak informatif.</w:t>
      </w:r>
    </w:p>
    <w:p w14:paraId="26CB6AA5"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Solusinya adalah anggaran fleksibel, sebuah pendekatan yang secara dinamis menyesuaikan data anggaran agar sesuai dengan tingkat aktivitas aktual yang dicapai. Dengan menciptakan tolok ukur "apel-dengan-apel", anggaran fleksibel memungkinkan kita untuk mengisolasi kinerja manajerial yang sesungguhnya dari dampak fluktuasi volume penjualan atau produksi. Ini memungkinkan manajemen untuk mengajukan pertanyaan yang lebih cerdas: "Mengingat berapa banyak unit yang </w:t>
      </w:r>
      <w:r w:rsidRPr="0081340B">
        <w:rPr>
          <w:rFonts w:ascii="Book Antiqua" w:hAnsi="Book Antiqua"/>
          <w:i/>
          <w:iCs/>
          <w:sz w:val="20"/>
          <w:szCs w:val="20"/>
          <w:lang w:val="en"/>
        </w:rPr>
        <w:t>sebenarnya</w:t>
      </w:r>
      <w:r w:rsidRPr="0081340B">
        <w:rPr>
          <w:rFonts w:ascii="Book Antiqua" w:hAnsi="Book Antiqua"/>
          <w:sz w:val="20"/>
          <w:szCs w:val="20"/>
          <w:lang w:val="en"/>
        </w:rPr>
        <w:t xml:space="preserve"> kita produksi, apakah kita telah mengelola biaya secara efisien?".</w:t>
      </w:r>
    </w:p>
    <w:p w14:paraId="4450AEB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Setelah perbandingan yang adil dibuat, langkah selanjutnya adalah analisis varians. Analisis varians adalah proses investigasi yang membedah selisih antara kinerja aktual dan anggaran fleksibel untuk menemukan akar penyebabnya. Ini bukan tentang mencari siapa yang harus disalahkan, melainkan tentang memahami "mengapa" kinerja berbeda dari rencana. Apakah kita membayar harga yang lebih tinggi dari standar untuk bahan baku, atau apakah kita menggunakan terlalu banyak bahan baku per unit produk? Setiap pertanyaan ini menunjuk pada area operasional yang berbeda dan memerlukan tindakan korektif yang berbeda pula.</w:t>
      </w:r>
    </w:p>
    <w:p w14:paraId="08DB078F" w14:textId="77777777" w:rsidR="00695C98" w:rsidRPr="0081340B" w:rsidRDefault="00695C98"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552CC33C" w14:textId="2614D924"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Bab ini akan mengupas tuntas bagaimana merancang dan menggunakan anggaran fleksibel sebagai alat pengendalian yang superior. Kita akan mempelajari formula dasarnya dan bagaimana ia dapat disesuaikan dengan berbagai tingkat output. Selanjutnya, kita akan mendalami teknik-teknik analisis varians untuk biaya utama seperti bahan baku dan tenaga kerja. Terakhir, kita akan membahas bagaimana laporan varians ini digunakan untuk evaluasi kinerja manajerial di bawah prinsip </w:t>
      </w:r>
      <w:r w:rsidRPr="0081340B">
        <w:rPr>
          <w:rFonts w:ascii="Book Antiqua" w:hAnsi="Book Antiqua"/>
          <w:i/>
          <w:iCs/>
          <w:sz w:val="20"/>
          <w:szCs w:val="20"/>
          <w:lang w:val="en"/>
        </w:rPr>
        <w:t>management by exception</w:t>
      </w:r>
      <w:r w:rsidRPr="0081340B">
        <w:rPr>
          <w:rFonts w:ascii="Book Antiqua" w:hAnsi="Book Antiqua"/>
          <w:sz w:val="20"/>
          <w:szCs w:val="20"/>
          <w:lang w:val="en"/>
        </w:rPr>
        <w:t>, mengubah data biaya dari sekadar angka menjadi wawasan manajerial yang dapat ditindaklanjuti.</w:t>
      </w:r>
    </w:p>
    <w:p w14:paraId="01C1B203" w14:textId="77777777" w:rsidR="002C1D9D" w:rsidRPr="0081340B" w:rsidRDefault="002C1D9D" w:rsidP="0081340B">
      <w:pPr>
        <w:spacing w:after="0" w:line="276" w:lineRule="auto"/>
        <w:jc w:val="both"/>
        <w:rPr>
          <w:rFonts w:ascii="Book Antiqua" w:hAnsi="Book Antiqua"/>
          <w:sz w:val="20"/>
          <w:szCs w:val="20"/>
          <w:lang w:val="en"/>
        </w:rPr>
      </w:pPr>
    </w:p>
    <w:p w14:paraId="314AAF63" w14:textId="2FFC9A74" w:rsidR="00957590" w:rsidRPr="0081340B" w:rsidRDefault="00957590" w:rsidP="0081340B">
      <w:pPr>
        <w:pStyle w:val="Heading2"/>
        <w:numPr>
          <w:ilvl w:val="0"/>
          <w:numId w:val="66"/>
        </w:numPr>
        <w:ind w:left="284" w:hanging="284"/>
      </w:pPr>
      <w:bookmarkStart w:id="227" w:name="_s6h5vkc7bq9b" w:colFirst="0" w:colLast="0"/>
      <w:bookmarkStart w:id="228" w:name="_Toc219884674"/>
      <w:bookmarkEnd w:id="227"/>
      <w:r w:rsidRPr="0081340B">
        <w:t>Konsep Anggaran Fleksibel</w:t>
      </w:r>
      <w:bookmarkEnd w:id="228"/>
    </w:p>
    <w:p w14:paraId="1937339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Anggaran fleksibel adalah rencana anggaran yang dapat disesuaikan untuk mencerminkan biaya dan pendapatan yang dianggarkan pada tingkat aktivitas aktual yang dicapai. Berbeda dengan anggaran statis yang terkunci pada satu tingkat aktivitas yang direncanakan, anggaran fleksibel bersifat dinamis dan memberikan tolok ukur yang jauh lebih relevan untuk tujuan pengendalian dan evaluasi kinerja (Garrison et al., 2021). Pada dasarnya, anggaran fleksibel menjawab pertanyaan: "Berapakah seharusnya biaya dan pendapatan kita, mengingat volume pekerjaan yang </w:t>
      </w:r>
      <w:r w:rsidRPr="0081340B">
        <w:rPr>
          <w:rFonts w:ascii="Book Antiqua" w:hAnsi="Book Antiqua"/>
          <w:i/>
          <w:iCs/>
          <w:sz w:val="20"/>
          <w:szCs w:val="20"/>
          <w:lang w:val="en"/>
        </w:rPr>
        <w:t>sebenarnya</w:t>
      </w:r>
      <w:r w:rsidRPr="0081340B">
        <w:rPr>
          <w:rFonts w:ascii="Book Antiqua" w:hAnsi="Book Antiqua"/>
          <w:sz w:val="20"/>
          <w:szCs w:val="20"/>
          <w:lang w:val="en"/>
        </w:rPr>
        <w:t xml:space="preserve"> kita lakukan?".</w:t>
      </w:r>
    </w:p>
    <w:p w14:paraId="5A661EC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Tujuan utama dari anggaran fleksibel bukanlah untuk perencanaan awal, melainkan untuk evaluasi kinerja </w:t>
      </w:r>
      <w:r w:rsidRPr="0081340B">
        <w:rPr>
          <w:rFonts w:ascii="Book Antiqua" w:hAnsi="Book Antiqua"/>
          <w:i/>
          <w:iCs/>
          <w:sz w:val="20"/>
          <w:szCs w:val="20"/>
          <w:lang w:val="en"/>
        </w:rPr>
        <w:t>setelah</w:t>
      </w:r>
      <w:r w:rsidRPr="0081340B">
        <w:rPr>
          <w:rFonts w:ascii="Book Antiqua" w:hAnsi="Book Antiqua"/>
          <w:sz w:val="20"/>
          <w:szCs w:val="20"/>
          <w:lang w:val="en"/>
        </w:rPr>
        <w:t xml:space="preserve"> periode berjalan. Dengan menghitung ulang anggaran berdasarkan output aktual, perbandingan antara "yang seharusnya terjadi" (anggaran fleksibel) dan "yang benar-benar terjadi" (hasil aktual) menjadi valid dan bermakna. Selisih atau varians yang muncul dari perbandingan ini secara efektif menghilangkan dampak dari perbedaan volume aktivitas, sehingga menyoroti efisiensi atau inefisiensi manajerial dalam mengelola pendapatan dan biaya (Hansen &amp; Mowen, 2018).</w:t>
      </w:r>
    </w:p>
    <w:p w14:paraId="418DB2B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Konsep ini didasarkan pada pemahaman mendalam tentang perilaku biaya. Dengan memisahkan biaya ke dalam komponen variabel (yang berubah seiring dengan aktivitas) dan komponen tetap (yang tidak berubah dalam rentang relevan), </w:t>
      </w:r>
      <w:r w:rsidRPr="0081340B">
        <w:rPr>
          <w:rFonts w:ascii="Book Antiqua" w:hAnsi="Book Antiqua"/>
          <w:sz w:val="20"/>
          <w:szCs w:val="20"/>
          <w:lang w:val="en"/>
        </w:rPr>
        <w:lastRenderedPageBreak/>
        <w:t>kita dapat membangun sebuah formula yang dapat memprediksi total biaya yang dianggarkan untuk setiap tingkat aktivitas. Formula inilah yang menjadi mesin dari anggaran fleksibel, yang memungkinkannya untuk "melentur" atau beradaptasi dengan realitas operasional.</w:t>
      </w:r>
    </w:p>
    <w:p w14:paraId="52AA2F6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Penggunaan anggaran fleksibel secara signifikan meningkatkan keadilan dan akurasi dalam sistem evaluasi kinerja. Seorang manajer tidak lagi dihukum karena varians biaya yang tidak menguntungkan yang semata-mata disebabkan oleh volume produksi yang lebih tinggi dari rencana, atau dipuji secara tidak semestinya karena varians yang menguntungkan yang hanya disebabkan oleh volume yang lebih rendah. Fokusnya bergeser ke area yang benar-benar berada dalam kendali manajer, yaitu seberapa efisien mereka menggunakan sumber daya untuk tingkat output yang diberikan (Warren &amp; Taylor, 2020).</w:t>
      </w:r>
    </w:p>
    <w:p w14:paraId="6888F27E" w14:textId="77777777" w:rsidR="00D10467"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54E9E4D5" w14:textId="55BDA561"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Analogi: Bayangkan Anda adalah seorang koki yang diberi resep dan anggaran bahan untuk memasak makan malam bagi 10 orang (ini adalah anggaran statis). Namun, pada hari H, tuan rumah meminta Anda untuk memasak bagi 15 orang. Tentu saja, Anda akan menggunakan lebih banyak bahan dan biaya aktual Anda akan melebihi anggaran awal. Menggunakan anggaran statis untuk menilai kinerja Anda akan menghasilkan kesimpulan yang salah bahwa Anda boros. Anggaran fleksibel adalah seperti menyesuaikan (scaling up) resep asli untuk 15 porsi. Anggaran yang baru ini akan memberi tahu Anda berapa banyak bahan yang seharusnya Anda gunakan untuk 15 orang. Dengan membandingkan penggunaan bahan aktual Anda dengan resep yang telah disesuaikan ini, barulah kita dapat benar-benar menilai apakah Anda seorang koki yang efisien atau tidak.</w:t>
      </w:r>
    </w:p>
    <w:p w14:paraId="2BFC9F10" w14:textId="788585BB" w:rsidR="00957590" w:rsidRPr="0081340B" w:rsidRDefault="00957590" w:rsidP="0081340B">
      <w:pPr>
        <w:pStyle w:val="ListParagraph"/>
        <w:numPr>
          <w:ilvl w:val="2"/>
          <w:numId w:val="194"/>
        </w:numPr>
        <w:spacing w:after="0" w:line="276" w:lineRule="auto"/>
        <w:ind w:left="567" w:hanging="283"/>
        <w:contextualSpacing w:val="0"/>
        <w:jc w:val="both"/>
        <w:rPr>
          <w:rFonts w:ascii="Book Antiqua" w:hAnsi="Book Antiqua"/>
          <w:b/>
          <w:bCs/>
          <w:sz w:val="20"/>
          <w:szCs w:val="20"/>
          <w:lang w:val="en"/>
        </w:rPr>
      </w:pPr>
      <w:bookmarkStart w:id="229" w:name="_amnn5uc4nepn" w:colFirst="0" w:colLast="0"/>
      <w:bookmarkEnd w:id="229"/>
      <w:r w:rsidRPr="0081340B">
        <w:rPr>
          <w:rFonts w:ascii="Book Antiqua" w:hAnsi="Book Antiqua"/>
          <w:b/>
          <w:bCs/>
          <w:sz w:val="20"/>
          <w:szCs w:val="20"/>
          <w:lang w:val="en"/>
        </w:rPr>
        <w:t>Limitasi Anggaran Statis (</w:t>
      </w:r>
      <w:r w:rsidRPr="0081340B">
        <w:rPr>
          <w:rFonts w:ascii="Book Antiqua" w:hAnsi="Book Antiqua"/>
          <w:b/>
          <w:bCs/>
          <w:i/>
          <w:iCs/>
          <w:sz w:val="20"/>
          <w:szCs w:val="20"/>
          <w:lang w:val="en"/>
        </w:rPr>
        <w:t>Fixed Budget</w:t>
      </w:r>
      <w:r w:rsidRPr="0081340B">
        <w:rPr>
          <w:rFonts w:ascii="Book Antiqua" w:hAnsi="Book Antiqua"/>
          <w:b/>
          <w:bCs/>
          <w:sz w:val="20"/>
          <w:szCs w:val="20"/>
          <w:lang w:val="en"/>
        </w:rPr>
        <w:t>)</w:t>
      </w:r>
    </w:p>
    <w:p w14:paraId="156F00E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Anggaran statis, atau </w:t>
      </w:r>
      <w:r w:rsidRPr="0081340B">
        <w:rPr>
          <w:rFonts w:ascii="Book Antiqua" w:hAnsi="Book Antiqua"/>
          <w:i/>
          <w:iCs/>
          <w:sz w:val="20"/>
          <w:szCs w:val="20"/>
          <w:lang w:val="en"/>
        </w:rPr>
        <w:t>fixed budget</w:t>
      </w:r>
      <w:r w:rsidRPr="0081340B">
        <w:rPr>
          <w:rFonts w:ascii="Book Antiqua" w:hAnsi="Book Antiqua"/>
          <w:sz w:val="20"/>
          <w:szCs w:val="20"/>
          <w:lang w:val="en"/>
        </w:rPr>
        <w:t xml:space="preserve">, disusun pada awal periode untuk satu tingkat aktivitas yang telah ditentukan (misalnya, volume penjualan atau produksi 10.000 unit). </w:t>
      </w:r>
      <w:r w:rsidRPr="0081340B">
        <w:rPr>
          <w:rFonts w:ascii="Book Antiqua" w:hAnsi="Book Antiqua"/>
          <w:sz w:val="20"/>
          <w:szCs w:val="20"/>
          <w:lang w:val="en"/>
        </w:rPr>
        <w:lastRenderedPageBreak/>
        <w:t>Anggaran ini sangat berguna sebagai alat perencanaan karena ia menetapkan target dan mengoordinasikan alokasi sumber daya untuk mencapai tujuan tersebut (Sunaryo et al., 2025). Ia memberikan cetak biru yang jelas tentang apa yang ingin dicapai oleh organisasi.</w:t>
      </w:r>
    </w:p>
    <w:p w14:paraId="74386982"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Namun, keterbatasan utamanya muncul ketika anggaran statis digunakan sebagai alat untuk pengendalian dan evaluasi kinerja. Dunia nyata jarang sekali berjalan persis seperti yang direncanakan. Tingkat aktivitas aktual hampir selalu berbeda dari tingkat yang dianggarkan. Ketika ini terjadi, perbandingan langsung antara biaya aktual dengan anggaran statis menjadi sangat menyesatkan (Hilton &amp; Platt, 2020). Varians yang dihasilkan dari perbandingan ini, yang disebut varians anggaran statis, mencampurkan dua hal yang berbeda: efisiensi biaya dan volume aktivitas. Hal ini membuat varians tersebut sulit diinterpretasikan dan sering kali mengarah pada kesimpulan yang salah tentang kinerja seorang manajer (, J, 2025).</w:t>
      </w:r>
    </w:p>
    <w:p w14:paraId="33348C33" w14:textId="02E5F147" w:rsidR="00957590" w:rsidRPr="0081340B" w:rsidRDefault="00957590" w:rsidP="0081340B">
      <w:pPr>
        <w:pStyle w:val="ListParagraph"/>
        <w:numPr>
          <w:ilvl w:val="2"/>
          <w:numId w:val="194"/>
        </w:numPr>
        <w:spacing w:before="120" w:after="0" w:line="276" w:lineRule="auto"/>
        <w:ind w:left="567" w:hanging="283"/>
        <w:contextualSpacing w:val="0"/>
        <w:jc w:val="both"/>
        <w:rPr>
          <w:rFonts w:ascii="Book Antiqua" w:hAnsi="Book Antiqua"/>
          <w:b/>
          <w:bCs/>
          <w:sz w:val="20"/>
          <w:szCs w:val="20"/>
          <w:lang w:val="en"/>
        </w:rPr>
      </w:pPr>
      <w:bookmarkStart w:id="230" w:name="_xbzts5ouvgw3" w:colFirst="0" w:colLast="0"/>
      <w:bookmarkEnd w:id="230"/>
      <w:r w:rsidRPr="0081340B">
        <w:rPr>
          <w:rFonts w:ascii="Book Antiqua" w:hAnsi="Book Antiqua"/>
          <w:b/>
          <w:bCs/>
          <w:sz w:val="20"/>
          <w:szCs w:val="20"/>
          <w:lang w:val="en"/>
        </w:rPr>
        <w:t>Formula Anggaran Fleksibel Berbasis Aktivitas</w:t>
      </w:r>
    </w:p>
    <w:p w14:paraId="01F350A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Kekuatan anggaran fleksibel terletak pada formula dasarnya yang membedakan antara biaya berdasarkan perilakunya. Formula ini memungkinkan perhitungan anggaran untuk tingkat aktivitas apa pun dalam rentang yang relevan. Formula umum untuk anggaran fleksibel adalah (Garrison et al., 2021):</w:t>
      </w:r>
    </w:p>
    <w:p w14:paraId="49FE20E5" w14:textId="3CACF196" w:rsidR="00957590" w:rsidRPr="0081340B" w:rsidRDefault="00957590" w:rsidP="00E67145">
      <w:pPr>
        <w:tabs>
          <w:tab w:val="left" w:pos="2977"/>
        </w:tabs>
        <w:spacing w:before="120" w:after="120" w:line="276" w:lineRule="auto"/>
        <w:ind w:left="3261" w:hanging="2694"/>
        <w:jc w:val="both"/>
        <w:rPr>
          <w:rFonts w:ascii="Book Antiqua" w:hAnsi="Book Antiqua"/>
          <w:sz w:val="20"/>
          <w:szCs w:val="20"/>
          <w:lang w:val="en"/>
        </w:rPr>
      </w:pPr>
      <w:r w:rsidRPr="0081340B">
        <w:rPr>
          <w:rFonts w:ascii="Book Antiqua" w:hAnsi="Book Antiqua"/>
          <w:b/>
          <w:bCs/>
          <w:sz w:val="20"/>
          <w:szCs w:val="20"/>
          <w:lang w:val="en"/>
        </w:rPr>
        <w:t>Total Anggaran Fleksibel</w:t>
      </w:r>
      <w:r w:rsidR="00695C98" w:rsidRPr="0081340B">
        <w:rPr>
          <w:rFonts w:ascii="Book Antiqua" w:hAnsi="Book Antiqua"/>
          <w:b/>
          <w:bCs/>
          <w:sz w:val="20"/>
          <w:szCs w:val="20"/>
          <w:lang w:val="en"/>
        </w:rPr>
        <w:tab/>
      </w:r>
      <w:r w:rsidRPr="0081340B">
        <w:rPr>
          <w:rFonts w:ascii="Book Antiqua" w:hAnsi="Book Antiqua"/>
          <w:b/>
          <w:bCs/>
          <w:sz w:val="20"/>
          <w:szCs w:val="20"/>
          <w:lang w:val="en"/>
        </w:rPr>
        <w:t>=</w:t>
      </w:r>
      <w:r w:rsidR="00695C98" w:rsidRPr="0081340B">
        <w:rPr>
          <w:rFonts w:ascii="Book Antiqua" w:hAnsi="Book Antiqua"/>
          <w:b/>
          <w:bCs/>
          <w:sz w:val="20"/>
          <w:szCs w:val="20"/>
          <w:lang w:val="en"/>
        </w:rPr>
        <w:tab/>
      </w:r>
      <w:r w:rsidRPr="0081340B">
        <w:rPr>
          <w:rFonts w:ascii="Book Antiqua" w:hAnsi="Book Antiqua"/>
          <w:b/>
          <w:bCs/>
          <w:sz w:val="20"/>
          <w:szCs w:val="20"/>
          <w:lang w:val="en"/>
        </w:rPr>
        <w:t>(Biaya Variabel per Unit x Tingkat Aktivitas Aktual) + Total Biaya Tetap</w:t>
      </w:r>
    </w:p>
    <w:p w14:paraId="11E201C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Untuk menerapkan formula ini, langkah pertama adalah menganalisis data biaya historis untuk menentukan komponen biaya variabel per unit dan total biaya tetap. Biaya variabel per unit adalah biaya yang diharapkan akan terjadi untuk setiap unit aktivitas (misalnya, biaya bahan baku per produk). Total biaya tetap adalah biaya yang diharapkan tidak akan berubah terlepas dari fluktuasi aktivitas </w:t>
      </w:r>
      <w:r w:rsidRPr="0081340B">
        <w:rPr>
          <w:rFonts w:ascii="Book Antiqua" w:hAnsi="Book Antiqua"/>
          <w:sz w:val="20"/>
          <w:szCs w:val="20"/>
          <w:lang w:val="en"/>
        </w:rPr>
        <w:lastRenderedPageBreak/>
        <w:t>(misalnya, sewa pabrik bulanan). Setelah formula ini ditetapkan, anggaran dapat dengan mudah dihitung ulang di akhir periode hanya dengan memasukkan tingkat aktivitas aktual yang dicapai (Hammadi &amp; Kadhim, 2025).</w:t>
      </w:r>
    </w:p>
    <w:p w14:paraId="266AA8A0" w14:textId="61409478" w:rsidR="00957590" w:rsidRPr="0081340B" w:rsidRDefault="00957590" w:rsidP="0081340B">
      <w:pPr>
        <w:pStyle w:val="ListParagraph"/>
        <w:numPr>
          <w:ilvl w:val="2"/>
          <w:numId w:val="194"/>
        </w:numPr>
        <w:spacing w:before="120" w:after="0" w:line="276" w:lineRule="auto"/>
        <w:ind w:left="567" w:hanging="283"/>
        <w:contextualSpacing w:val="0"/>
        <w:jc w:val="both"/>
        <w:rPr>
          <w:rFonts w:ascii="Book Antiqua" w:hAnsi="Book Antiqua"/>
          <w:b/>
          <w:bCs/>
          <w:sz w:val="20"/>
          <w:szCs w:val="20"/>
          <w:lang w:val="en"/>
        </w:rPr>
      </w:pPr>
      <w:bookmarkStart w:id="231" w:name="_bje37mxdgbxj" w:colFirst="0" w:colLast="0"/>
      <w:bookmarkEnd w:id="231"/>
      <w:r w:rsidRPr="0081340B">
        <w:rPr>
          <w:rFonts w:ascii="Book Antiqua" w:hAnsi="Book Antiqua"/>
          <w:b/>
          <w:bCs/>
          <w:sz w:val="20"/>
          <w:szCs w:val="20"/>
          <w:lang w:val="en"/>
        </w:rPr>
        <w:t>Penyesuaian Anggaran pada Berbagai Level Output</w:t>
      </w:r>
    </w:p>
    <w:p w14:paraId="64D3D598"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Salah satu fitur paling berguna dari anggaran fleksibel adalah kemampuannya untuk menunjukkan bagaimana pendapatan dan biaya seharusnya berperilaku pada berbagai tingkat aktivitas. Hal ini dapat disajikan dalam bentuk laporan kinerja yang menunjukkan beberapa kolom, yang memungkinkan manajer untuk melihat anggaran pada tingkat yang direncanakan dan pada tingkat aktual. Ini juga dapat digunakan untuk perencanaan proaktif; jika di tengah bulan manajer melihat bahwa output akan menjadi 15% lebih tinggi dari rencana, mereka dapat menggunakan formula anggaran fleksibel untuk memproyeksikan biaya yang sesuai dan membuat penyesuaian operasional jika diperlukan (Warren &amp; Taylor, 2020).</w:t>
      </w:r>
    </w:p>
    <w:p w14:paraId="3C79741A" w14:textId="77777777" w:rsidR="00957590" w:rsidRPr="0081340B" w:rsidRDefault="00957590" w:rsidP="0081340B">
      <w:pPr>
        <w:spacing w:after="12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Tabel berikut mengilustrasikan bagaimana anggaran dapat disesuaikan untuk berbagai level output, menggunakan formula biaya yang telah ditentukan.</w:t>
      </w:r>
    </w:p>
    <w:tbl>
      <w:tblPr>
        <w:tblStyle w:val="TableGrid"/>
        <w:tblW w:w="0" w:type="auto"/>
        <w:tblInd w:w="562" w:type="dxa"/>
        <w:tblCellMar>
          <w:left w:w="57" w:type="dxa"/>
          <w:right w:w="57" w:type="dxa"/>
        </w:tblCellMar>
        <w:tblLook w:val="0600" w:firstRow="0" w:lastRow="0" w:firstColumn="0" w:lastColumn="0" w:noHBand="1" w:noVBand="1"/>
      </w:tblPr>
      <w:tblGrid>
        <w:gridCol w:w="1214"/>
        <w:gridCol w:w="1324"/>
        <w:gridCol w:w="1398"/>
        <w:gridCol w:w="1445"/>
      </w:tblGrid>
      <w:tr w:rsidR="00957590" w:rsidRPr="0081340B" w14:paraId="63E735F2" w14:textId="77777777" w:rsidTr="00D10467">
        <w:trPr>
          <w:trHeight w:val="20"/>
          <w:tblHeader/>
        </w:trPr>
        <w:tc>
          <w:tcPr>
            <w:tcW w:w="0" w:type="auto"/>
            <w:vAlign w:val="center"/>
          </w:tcPr>
          <w:p w14:paraId="1DC3C1FD"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Item</w:t>
            </w:r>
          </w:p>
        </w:tc>
        <w:tc>
          <w:tcPr>
            <w:tcW w:w="0" w:type="auto"/>
            <w:vAlign w:val="center"/>
          </w:tcPr>
          <w:p w14:paraId="79F5C59F"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Formula Biaya (per unit)</w:t>
            </w:r>
          </w:p>
        </w:tc>
        <w:tc>
          <w:tcPr>
            <w:tcW w:w="0" w:type="auto"/>
            <w:vAlign w:val="center"/>
          </w:tcPr>
          <w:p w14:paraId="64AB663C"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Anggaran pada 8.000 unit</w:t>
            </w:r>
          </w:p>
        </w:tc>
        <w:tc>
          <w:tcPr>
            <w:tcW w:w="0" w:type="auto"/>
            <w:vAlign w:val="center"/>
          </w:tcPr>
          <w:p w14:paraId="1E7E0735" w14:textId="77777777" w:rsidR="00957590" w:rsidRPr="0081340B" w:rsidRDefault="00957590" w:rsidP="0081340B">
            <w:pPr>
              <w:spacing w:line="276" w:lineRule="auto"/>
              <w:jc w:val="center"/>
              <w:rPr>
                <w:rFonts w:ascii="Book Antiqua" w:hAnsi="Book Antiqua"/>
                <w:b/>
                <w:bCs/>
                <w:sz w:val="16"/>
                <w:szCs w:val="16"/>
                <w:lang w:val="en"/>
              </w:rPr>
            </w:pPr>
            <w:r w:rsidRPr="0081340B">
              <w:rPr>
                <w:rFonts w:ascii="Book Antiqua" w:hAnsi="Book Antiqua"/>
                <w:b/>
                <w:bCs/>
                <w:sz w:val="16"/>
                <w:szCs w:val="16"/>
                <w:lang w:val="en"/>
              </w:rPr>
              <w:t>Anggaran pada 10.000 unit</w:t>
            </w:r>
          </w:p>
        </w:tc>
      </w:tr>
      <w:tr w:rsidR="00957590" w:rsidRPr="0081340B" w14:paraId="06B50A3C" w14:textId="77777777" w:rsidTr="00D10467">
        <w:trPr>
          <w:trHeight w:val="20"/>
        </w:trPr>
        <w:tc>
          <w:tcPr>
            <w:tcW w:w="0" w:type="auto"/>
          </w:tcPr>
          <w:p w14:paraId="380D7FDF"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Pendapatan</w:t>
            </w:r>
          </w:p>
        </w:tc>
        <w:tc>
          <w:tcPr>
            <w:tcW w:w="0" w:type="auto"/>
          </w:tcPr>
          <w:p w14:paraId="78EF6A9F" w14:textId="4DA52557" w:rsidR="00957590" w:rsidRPr="0081340B" w:rsidRDefault="00957590" w:rsidP="0081340B">
            <w:pPr>
              <w:tabs>
                <w:tab w:val="right" w:pos="108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20.000</w:t>
            </w:r>
          </w:p>
        </w:tc>
        <w:tc>
          <w:tcPr>
            <w:tcW w:w="0" w:type="auto"/>
          </w:tcPr>
          <w:p w14:paraId="13DA4316" w14:textId="248B2F43"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160.000.000</w:t>
            </w:r>
          </w:p>
        </w:tc>
        <w:tc>
          <w:tcPr>
            <w:tcW w:w="0" w:type="auto"/>
          </w:tcPr>
          <w:p w14:paraId="374C5711" w14:textId="282AFA1E"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200.000.000</w:t>
            </w:r>
          </w:p>
        </w:tc>
      </w:tr>
      <w:tr w:rsidR="00957590" w:rsidRPr="0081340B" w14:paraId="7D86FB59" w14:textId="77777777" w:rsidTr="00D10467">
        <w:trPr>
          <w:trHeight w:val="20"/>
        </w:trPr>
        <w:tc>
          <w:tcPr>
            <w:tcW w:w="0" w:type="auto"/>
          </w:tcPr>
          <w:p w14:paraId="6A565837"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Biaya Variabel</w:t>
            </w:r>
          </w:p>
        </w:tc>
        <w:tc>
          <w:tcPr>
            <w:tcW w:w="0" w:type="auto"/>
          </w:tcPr>
          <w:p w14:paraId="0D832D92" w14:textId="77777777" w:rsidR="00957590" w:rsidRPr="0081340B" w:rsidRDefault="00957590" w:rsidP="0081340B">
            <w:pPr>
              <w:tabs>
                <w:tab w:val="right" w:pos="1087"/>
              </w:tabs>
              <w:spacing w:line="276" w:lineRule="auto"/>
              <w:rPr>
                <w:rFonts w:ascii="Book Antiqua" w:hAnsi="Book Antiqua"/>
                <w:sz w:val="16"/>
                <w:szCs w:val="16"/>
                <w:lang w:val="en"/>
              </w:rPr>
            </w:pPr>
          </w:p>
        </w:tc>
        <w:tc>
          <w:tcPr>
            <w:tcW w:w="0" w:type="auto"/>
          </w:tcPr>
          <w:p w14:paraId="7C77E99D" w14:textId="77777777" w:rsidR="00957590" w:rsidRPr="0081340B" w:rsidRDefault="00957590" w:rsidP="0081340B">
            <w:pPr>
              <w:tabs>
                <w:tab w:val="right" w:pos="1165"/>
              </w:tabs>
              <w:spacing w:line="276" w:lineRule="auto"/>
              <w:rPr>
                <w:rFonts w:ascii="Book Antiqua" w:hAnsi="Book Antiqua"/>
                <w:sz w:val="16"/>
                <w:szCs w:val="16"/>
                <w:lang w:val="en"/>
              </w:rPr>
            </w:pPr>
          </w:p>
        </w:tc>
        <w:tc>
          <w:tcPr>
            <w:tcW w:w="0" w:type="auto"/>
          </w:tcPr>
          <w:p w14:paraId="1F4A395A" w14:textId="77777777" w:rsidR="00957590" w:rsidRPr="0081340B" w:rsidRDefault="00957590" w:rsidP="0081340B">
            <w:pPr>
              <w:tabs>
                <w:tab w:val="right" w:pos="1192"/>
              </w:tabs>
              <w:spacing w:line="276" w:lineRule="auto"/>
              <w:rPr>
                <w:rFonts w:ascii="Book Antiqua" w:hAnsi="Book Antiqua"/>
                <w:sz w:val="16"/>
                <w:szCs w:val="16"/>
                <w:lang w:val="en"/>
              </w:rPr>
            </w:pPr>
          </w:p>
        </w:tc>
      </w:tr>
      <w:tr w:rsidR="00957590" w:rsidRPr="0081340B" w14:paraId="50486B86" w14:textId="77777777" w:rsidTr="00D10467">
        <w:trPr>
          <w:trHeight w:val="20"/>
        </w:trPr>
        <w:tc>
          <w:tcPr>
            <w:tcW w:w="0" w:type="auto"/>
          </w:tcPr>
          <w:p w14:paraId="3E657460"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Bahan Baku</w:t>
            </w:r>
          </w:p>
        </w:tc>
        <w:tc>
          <w:tcPr>
            <w:tcW w:w="0" w:type="auto"/>
          </w:tcPr>
          <w:p w14:paraId="552E6835" w14:textId="53966591" w:rsidR="00957590" w:rsidRPr="0081340B" w:rsidRDefault="00957590" w:rsidP="0081340B">
            <w:pPr>
              <w:tabs>
                <w:tab w:val="right" w:pos="108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7.000</w:t>
            </w:r>
          </w:p>
        </w:tc>
        <w:tc>
          <w:tcPr>
            <w:tcW w:w="0" w:type="auto"/>
          </w:tcPr>
          <w:p w14:paraId="70609138" w14:textId="0AA0E653"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56.000.000</w:t>
            </w:r>
          </w:p>
        </w:tc>
        <w:tc>
          <w:tcPr>
            <w:tcW w:w="0" w:type="auto"/>
          </w:tcPr>
          <w:p w14:paraId="43AFF4A0" w14:textId="13CA0DAB"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70.000.000</w:t>
            </w:r>
          </w:p>
        </w:tc>
      </w:tr>
      <w:tr w:rsidR="00957590" w:rsidRPr="0081340B" w14:paraId="371F0634" w14:textId="77777777" w:rsidTr="00D10467">
        <w:trPr>
          <w:trHeight w:val="20"/>
        </w:trPr>
        <w:tc>
          <w:tcPr>
            <w:tcW w:w="0" w:type="auto"/>
          </w:tcPr>
          <w:p w14:paraId="0551E5E0"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Tenaga Kerja</w:t>
            </w:r>
          </w:p>
        </w:tc>
        <w:tc>
          <w:tcPr>
            <w:tcW w:w="0" w:type="auto"/>
          </w:tcPr>
          <w:p w14:paraId="31EC6EF5" w14:textId="4BC33D7F" w:rsidR="00957590" w:rsidRPr="0081340B" w:rsidRDefault="00957590" w:rsidP="0081340B">
            <w:pPr>
              <w:tabs>
                <w:tab w:val="right" w:pos="1087"/>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4.000</w:t>
            </w:r>
          </w:p>
        </w:tc>
        <w:tc>
          <w:tcPr>
            <w:tcW w:w="0" w:type="auto"/>
          </w:tcPr>
          <w:p w14:paraId="566989C4" w14:textId="59B0AE7B"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32.000.000</w:t>
            </w:r>
          </w:p>
        </w:tc>
        <w:tc>
          <w:tcPr>
            <w:tcW w:w="0" w:type="auto"/>
          </w:tcPr>
          <w:p w14:paraId="29D6F919" w14:textId="497B1883"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40.000.000</w:t>
            </w:r>
          </w:p>
        </w:tc>
      </w:tr>
      <w:tr w:rsidR="00957590" w:rsidRPr="0081340B" w14:paraId="74983D1F" w14:textId="77777777" w:rsidTr="00D10467">
        <w:trPr>
          <w:trHeight w:val="20"/>
        </w:trPr>
        <w:tc>
          <w:tcPr>
            <w:tcW w:w="0" w:type="auto"/>
          </w:tcPr>
          <w:p w14:paraId="3C3DD5BA"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Total Biaya Variabel</w:t>
            </w:r>
          </w:p>
        </w:tc>
        <w:tc>
          <w:tcPr>
            <w:tcW w:w="0" w:type="auto"/>
          </w:tcPr>
          <w:p w14:paraId="2B3D1C6F" w14:textId="1C1B1877" w:rsidR="00957590" w:rsidRPr="0081340B" w:rsidRDefault="00957590" w:rsidP="0081340B">
            <w:pPr>
              <w:tabs>
                <w:tab w:val="right" w:pos="1087"/>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11.000</w:t>
            </w:r>
          </w:p>
        </w:tc>
        <w:tc>
          <w:tcPr>
            <w:tcW w:w="0" w:type="auto"/>
          </w:tcPr>
          <w:p w14:paraId="62789C53" w14:textId="6A228497"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88.000.000</w:t>
            </w:r>
          </w:p>
        </w:tc>
        <w:tc>
          <w:tcPr>
            <w:tcW w:w="0" w:type="auto"/>
          </w:tcPr>
          <w:p w14:paraId="4811F95D" w14:textId="126826B2"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110.000.000</w:t>
            </w:r>
          </w:p>
        </w:tc>
      </w:tr>
      <w:tr w:rsidR="00957590" w:rsidRPr="0081340B" w14:paraId="2BA6D568" w14:textId="77777777" w:rsidTr="00D10467">
        <w:trPr>
          <w:trHeight w:val="20"/>
        </w:trPr>
        <w:tc>
          <w:tcPr>
            <w:tcW w:w="0" w:type="auto"/>
          </w:tcPr>
          <w:p w14:paraId="0F6DD463"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Margin Kontribusi</w:t>
            </w:r>
          </w:p>
        </w:tc>
        <w:tc>
          <w:tcPr>
            <w:tcW w:w="0" w:type="auto"/>
          </w:tcPr>
          <w:p w14:paraId="037992D7" w14:textId="56865336" w:rsidR="00957590" w:rsidRPr="0081340B" w:rsidRDefault="00957590" w:rsidP="0081340B">
            <w:pPr>
              <w:tabs>
                <w:tab w:val="right" w:pos="1087"/>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9.000</w:t>
            </w:r>
          </w:p>
        </w:tc>
        <w:tc>
          <w:tcPr>
            <w:tcW w:w="0" w:type="auto"/>
          </w:tcPr>
          <w:p w14:paraId="6A02F069" w14:textId="494581E0"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72.000.000</w:t>
            </w:r>
          </w:p>
        </w:tc>
        <w:tc>
          <w:tcPr>
            <w:tcW w:w="0" w:type="auto"/>
          </w:tcPr>
          <w:p w14:paraId="0DCDCFBA" w14:textId="40A12A9E"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90.000.000</w:t>
            </w:r>
          </w:p>
        </w:tc>
      </w:tr>
      <w:tr w:rsidR="00957590" w:rsidRPr="0081340B" w14:paraId="623DB1EF" w14:textId="77777777" w:rsidTr="00D10467">
        <w:trPr>
          <w:trHeight w:val="20"/>
        </w:trPr>
        <w:tc>
          <w:tcPr>
            <w:tcW w:w="0" w:type="auto"/>
          </w:tcPr>
          <w:p w14:paraId="3A55D185"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Biaya Tetap</w:t>
            </w:r>
          </w:p>
        </w:tc>
        <w:tc>
          <w:tcPr>
            <w:tcW w:w="0" w:type="auto"/>
          </w:tcPr>
          <w:p w14:paraId="0953B3E3" w14:textId="77777777" w:rsidR="00957590" w:rsidRPr="0081340B" w:rsidRDefault="00957590" w:rsidP="0081340B">
            <w:pPr>
              <w:spacing w:line="276" w:lineRule="auto"/>
              <w:rPr>
                <w:rFonts w:ascii="Book Antiqua" w:hAnsi="Book Antiqua"/>
                <w:sz w:val="16"/>
                <w:szCs w:val="16"/>
                <w:lang w:val="en"/>
              </w:rPr>
            </w:pPr>
          </w:p>
        </w:tc>
        <w:tc>
          <w:tcPr>
            <w:tcW w:w="0" w:type="auto"/>
          </w:tcPr>
          <w:p w14:paraId="6B28B366" w14:textId="77777777" w:rsidR="00957590" w:rsidRPr="0081340B" w:rsidRDefault="00957590" w:rsidP="0081340B">
            <w:pPr>
              <w:tabs>
                <w:tab w:val="right" w:pos="1165"/>
              </w:tabs>
              <w:spacing w:line="276" w:lineRule="auto"/>
              <w:rPr>
                <w:rFonts w:ascii="Book Antiqua" w:hAnsi="Book Antiqua"/>
                <w:sz w:val="16"/>
                <w:szCs w:val="16"/>
                <w:lang w:val="en"/>
              </w:rPr>
            </w:pPr>
          </w:p>
        </w:tc>
        <w:tc>
          <w:tcPr>
            <w:tcW w:w="0" w:type="auto"/>
          </w:tcPr>
          <w:p w14:paraId="13774924" w14:textId="77777777" w:rsidR="00957590" w:rsidRPr="0081340B" w:rsidRDefault="00957590" w:rsidP="0081340B">
            <w:pPr>
              <w:tabs>
                <w:tab w:val="right" w:pos="1192"/>
              </w:tabs>
              <w:spacing w:line="276" w:lineRule="auto"/>
              <w:rPr>
                <w:rFonts w:ascii="Book Antiqua" w:hAnsi="Book Antiqua"/>
                <w:sz w:val="16"/>
                <w:szCs w:val="16"/>
                <w:lang w:val="en"/>
              </w:rPr>
            </w:pPr>
          </w:p>
        </w:tc>
      </w:tr>
      <w:tr w:rsidR="00957590" w:rsidRPr="0081340B" w14:paraId="0F8F79C8" w14:textId="77777777" w:rsidTr="00D10467">
        <w:trPr>
          <w:trHeight w:val="20"/>
        </w:trPr>
        <w:tc>
          <w:tcPr>
            <w:tcW w:w="0" w:type="auto"/>
          </w:tcPr>
          <w:p w14:paraId="73DFFF14"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Sewa Pabrik</w:t>
            </w:r>
          </w:p>
        </w:tc>
        <w:tc>
          <w:tcPr>
            <w:tcW w:w="0" w:type="auto"/>
          </w:tcPr>
          <w:p w14:paraId="734999A0"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Tetap</w:t>
            </w:r>
          </w:p>
        </w:tc>
        <w:tc>
          <w:tcPr>
            <w:tcW w:w="0" w:type="auto"/>
          </w:tcPr>
          <w:p w14:paraId="69977699" w14:textId="0A94533B"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20.000.000</w:t>
            </w:r>
          </w:p>
        </w:tc>
        <w:tc>
          <w:tcPr>
            <w:tcW w:w="0" w:type="auto"/>
          </w:tcPr>
          <w:p w14:paraId="72ADC5F0" w14:textId="01ECD2D5"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20.000.000</w:t>
            </w:r>
          </w:p>
        </w:tc>
      </w:tr>
      <w:tr w:rsidR="00957590" w:rsidRPr="0081340B" w14:paraId="1F79B2D4" w14:textId="77777777" w:rsidTr="00D10467">
        <w:trPr>
          <w:trHeight w:val="20"/>
        </w:trPr>
        <w:tc>
          <w:tcPr>
            <w:tcW w:w="0" w:type="auto"/>
          </w:tcPr>
          <w:p w14:paraId="0E3FAF39"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Gaji Supervisor</w:t>
            </w:r>
          </w:p>
        </w:tc>
        <w:tc>
          <w:tcPr>
            <w:tcW w:w="0" w:type="auto"/>
          </w:tcPr>
          <w:p w14:paraId="3C31CEB6"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sz w:val="16"/>
                <w:szCs w:val="16"/>
                <w:lang w:val="en"/>
              </w:rPr>
              <w:t>Tetap</w:t>
            </w:r>
          </w:p>
        </w:tc>
        <w:tc>
          <w:tcPr>
            <w:tcW w:w="0" w:type="auto"/>
          </w:tcPr>
          <w:p w14:paraId="5DD3EE03" w14:textId="7749C4A3"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15.000.000</w:t>
            </w:r>
          </w:p>
        </w:tc>
        <w:tc>
          <w:tcPr>
            <w:tcW w:w="0" w:type="auto"/>
          </w:tcPr>
          <w:p w14:paraId="265ED763" w14:textId="7560EA46"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sz w:val="16"/>
                <w:szCs w:val="16"/>
                <w:lang w:val="en"/>
              </w:rPr>
              <w:t xml:space="preserve">Rp </w:t>
            </w:r>
            <w:r w:rsidR="00695C98" w:rsidRPr="0081340B">
              <w:rPr>
                <w:rFonts w:ascii="Book Antiqua" w:hAnsi="Book Antiqua"/>
                <w:sz w:val="16"/>
                <w:szCs w:val="16"/>
                <w:lang w:val="en"/>
              </w:rPr>
              <w:tab/>
            </w:r>
            <w:r w:rsidRPr="0081340B">
              <w:rPr>
                <w:rFonts w:ascii="Book Antiqua" w:hAnsi="Book Antiqua"/>
                <w:sz w:val="16"/>
                <w:szCs w:val="16"/>
                <w:lang w:val="en"/>
              </w:rPr>
              <w:t>15.000.000</w:t>
            </w:r>
          </w:p>
        </w:tc>
      </w:tr>
      <w:tr w:rsidR="00957590" w:rsidRPr="0081340B" w14:paraId="183C5BA8" w14:textId="77777777" w:rsidTr="00D10467">
        <w:trPr>
          <w:trHeight w:val="20"/>
        </w:trPr>
        <w:tc>
          <w:tcPr>
            <w:tcW w:w="0" w:type="auto"/>
          </w:tcPr>
          <w:p w14:paraId="1ACE3BE5"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Total Biaya Tetap</w:t>
            </w:r>
          </w:p>
        </w:tc>
        <w:tc>
          <w:tcPr>
            <w:tcW w:w="0" w:type="auto"/>
          </w:tcPr>
          <w:p w14:paraId="74DC819A" w14:textId="77777777" w:rsidR="00957590" w:rsidRPr="0081340B" w:rsidRDefault="00957590" w:rsidP="0081340B">
            <w:pPr>
              <w:spacing w:line="276" w:lineRule="auto"/>
              <w:rPr>
                <w:rFonts w:ascii="Book Antiqua" w:hAnsi="Book Antiqua"/>
                <w:sz w:val="16"/>
                <w:szCs w:val="16"/>
                <w:lang w:val="en"/>
              </w:rPr>
            </w:pPr>
          </w:p>
        </w:tc>
        <w:tc>
          <w:tcPr>
            <w:tcW w:w="0" w:type="auto"/>
          </w:tcPr>
          <w:p w14:paraId="4A64E0BD" w14:textId="6409A8FC"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35.000.000</w:t>
            </w:r>
          </w:p>
        </w:tc>
        <w:tc>
          <w:tcPr>
            <w:tcW w:w="0" w:type="auto"/>
          </w:tcPr>
          <w:p w14:paraId="1B0E8CCD" w14:textId="220888C7"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35.000.000</w:t>
            </w:r>
          </w:p>
        </w:tc>
      </w:tr>
      <w:tr w:rsidR="00957590" w:rsidRPr="0081340B" w14:paraId="0D39C184" w14:textId="77777777" w:rsidTr="00D10467">
        <w:trPr>
          <w:trHeight w:val="20"/>
        </w:trPr>
        <w:tc>
          <w:tcPr>
            <w:tcW w:w="0" w:type="auto"/>
          </w:tcPr>
          <w:p w14:paraId="5E9504EF" w14:textId="77777777" w:rsidR="00957590" w:rsidRPr="0081340B" w:rsidRDefault="00957590" w:rsidP="0081340B">
            <w:pPr>
              <w:spacing w:line="276" w:lineRule="auto"/>
              <w:rPr>
                <w:rFonts w:ascii="Book Antiqua" w:hAnsi="Book Antiqua"/>
                <w:sz w:val="16"/>
                <w:szCs w:val="16"/>
                <w:lang w:val="en"/>
              </w:rPr>
            </w:pPr>
            <w:r w:rsidRPr="0081340B">
              <w:rPr>
                <w:rFonts w:ascii="Book Antiqua" w:hAnsi="Book Antiqua"/>
                <w:b/>
                <w:bCs/>
                <w:sz w:val="16"/>
                <w:szCs w:val="16"/>
                <w:lang w:val="en"/>
              </w:rPr>
              <w:t>Laba Operasi</w:t>
            </w:r>
          </w:p>
        </w:tc>
        <w:tc>
          <w:tcPr>
            <w:tcW w:w="0" w:type="auto"/>
          </w:tcPr>
          <w:p w14:paraId="15EB3AEA" w14:textId="77777777" w:rsidR="00957590" w:rsidRPr="0081340B" w:rsidRDefault="00957590" w:rsidP="0081340B">
            <w:pPr>
              <w:spacing w:line="276" w:lineRule="auto"/>
              <w:rPr>
                <w:rFonts w:ascii="Book Antiqua" w:hAnsi="Book Antiqua"/>
                <w:sz w:val="16"/>
                <w:szCs w:val="16"/>
                <w:lang w:val="en"/>
              </w:rPr>
            </w:pPr>
          </w:p>
        </w:tc>
        <w:tc>
          <w:tcPr>
            <w:tcW w:w="0" w:type="auto"/>
          </w:tcPr>
          <w:p w14:paraId="7C3FE0AC" w14:textId="61A4AA7B" w:rsidR="00957590" w:rsidRPr="0081340B" w:rsidRDefault="00957590" w:rsidP="0081340B">
            <w:pPr>
              <w:tabs>
                <w:tab w:val="right" w:pos="1165"/>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37.000.000</w:t>
            </w:r>
          </w:p>
        </w:tc>
        <w:tc>
          <w:tcPr>
            <w:tcW w:w="0" w:type="auto"/>
          </w:tcPr>
          <w:p w14:paraId="399B1322" w14:textId="3C7402C0" w:rsidR="00957590" w:rsidRPr="0081340B" w:rsidRDefault="00957590" w:rsidP="0081340B">
            <w:pPr>
              <w:tabs>
                <w:tab w:val="right" w:pos="1192"/>
              </w:tabs>
              <w:spacing w:line="276" w:lineRule="auto"/>
              <w:rPr>
                <w:rFonts w:ascii="Book Antiqua" w:hAnsi="Book Antiqua"/>
                <w:sz w:val="16"/>
                <w:szCs w:val="16"/>
                <w:lang w:val="en"/>
              </w:rPr>
            </w:pPr>
            <w:r w:rsidRPr="0081340B">
              <w:rPr>
                <w:rFonts w:ascii="Book Antiqua" w:hAnsi="Book Antiqua"/>
                <w:b/>
                <w:bCs/>
                <w:sz w:val="16"/>
                <w:szCs w:val="16"/>
                <w:lang w:val="en"/>
              </w:rPr>
              <w:t xml:space="preserve">Rp </w:t>
            </w:r>
            <w:r w:rsidR="00695C98" w:rsidRPr="0081340B">
              <w:rPr>
                <w:rFonts w:ascii="Book Antiqua" w:hAnsi="Book Antiqua"/>
                <w:b/>
                <w:bCs/>
                <w:sz w:val="16"/>
                <w:szCs w:val="16"/>
                <w:lang w:val="en"/>
              </w:rPr>
              <w:tab/>
            </w:r>
            <w:r w:rsidRPr="0081340B">
              <w:rPr>
                <w:rFonts w:ascii="Book Antiqua" w:hAnsi="Book Antiqua"/>
                <w:b/>
                <w:bCs/>
                <w:sz w:val="16"/>
                <w:szCs w:val="16"/>
                <w:lang w:val="en"/>
              </w:rPr>
              <w:t>55.000.000</w:t>
            </w:r>
          </w:p>
        </w:tc>
      </w:tr>
    </w:tbl>
    <w:p w14:paraId="4F3D8BE5" w14:textId="53E433AA" w:rsidR="00957590" w:rsidRPr="0081340B" w:rsidRDefault="00957590" w:rsidP="0081340B">
      <w:pPr>
        <w:spacing w:before="120"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Tabel ini menunjukkan secara jelas bagaimana anggaran "melentur" sesuai dengan perubahan output, memberikan tolok ukur yang relevan untuk tingkat aktivitas mana pun (Bhimani et al., 2019).</w:t>
      </w:r>
    </w:p>
    <w:p w14:paraId="749EE4C9" w14:textId="77777777" w:rsidR="002C1D9D" w:rsidRPr="0081340B" w:rsidRDefault="002C1D9D" w:rsidP="0081340B">
      <w:pPr>
        <w:spacing w:after="0" w:line="276" w:lineRule="auto"/>
        <w:jc w:val="both"/>
        <w:rPr>
          <w:rFonts w:ascii="Book Antiqua" w:hAnsi="Book Antiqua"/>
          <w:sz w:val="20"/>
          <w:szCs w:val="20"/>
          <w:lang w:val="en"/>
        </w:rPr>
      </w:pPr>
    </w:p>
    <w:p w14:paraId="072CC190" w14:textId="48129BF9" w:rsidR="00957590" w:rsidRPr="0081340B" w:rsidRDefault="00957590" w:rsidP="0081340B">
      <w:pPr>
        <w:pStyle w:val="Heading2"/>
        <w:numPr>
          <w:ilvl w:val="0"/>
          <w:numId w:val="66"/>
        </w:numPr>
        <w:ind w:left="284" w:hanging="284"/>
      </w:pPr>
      <w:bookmarkStart w:id="232" w:name="_5sllcoyetf7z" w:colFirst="0" w:colLast="0"/>
      <w:bookmarkStart w:id="233" w:name="_Toc219884675"/>
      <w:bookmarkEnd w:id="232"/>
      <w:r w:rsidRPr="0081340B">
        <w:t>Analisis Varians Biaya dan Pendapatan</w:t>
      </w:r>
      <w:bookmarkEnd w:id="233"/>
    </w:p>
    <w:p w14:paraId="5B0A5DF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Setelah anggaran fleksibel untuk tingkat aktivitas aktual disusun, langkah berikutnya adalah membandingkannya dengan hasil aktual. Perbedaan antara keduanya disebut </w:t>
      </w:r>
      <w:r w:rsidRPr="0081340B">
        <w:rPr>
          <w:rFonts w:ascii="Book Antiqua" w:hAnsi="Book Antiqua"/>
          <w:b/>
          <w:bCs/>
          <w:sz w:val="20"/>
          <w:szCs w:val="20"/>
          <w:lang w:val="en"/>
        </w:rPr>
        <w:t>varians anggaran fleksibel</w:t>
      </w:r>
      <w:r w:rsidRPr="0081340B">
        <w:rPr>
          <w:rFonts w:ascii="Book Antiqua" w:hAnsi="Book Antiqua"/>
          <w:sz w:val="20"/>
          <w:szCs w:val="20"/>
          <w:lang w:val="en"/>
        </w:rPr>
        <w:t>. Varians ini jauh lebih informatif daripada varians anggaran statis karena ia mengisolasi perbedaan yang disebabkan oleh efisiensi pengelolaan, bukan oleh volume (Horngren et al., 2021). Namun, analisis tidak berhenti di sini. Untuk mendapatkan wawasan yang lebih dalam, varians anggaran fleksibel itu sendiri dapat dipecah lebih lanjut menjadi komponen-komponen yang lebih kecil yang menunjuk pada penyebab spesifik.</w:t>
      </w:r>
    </w:p>
    <w:p w14:paraId="6F152D6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Untuk biaya input seperti bahan baku dan tenaga kerja, varians anggaran fleksibel biasanya dipecah menjadi dua komponen utama: </w:t>
      </w:r>
      <w:r w:rsidRPr="0081340B">
        <w:rPr>
          <w:rFonts w:ascii="Book Antiqua" w:hAnsi="Book Antiqua"/>
          <w:b/>
          <w:bCs/>
          <w:sz w:val="20"/>
          <w:szCs w:val="20"/>
          <w:lang w:val="en"/>
        </w:rPr>
        <w:t>varians harga</w:t>
      </w:r>
      <w:r w:rsidRPr="0081340B">
        <w:rPr>
          <w:rFonts w:ascii="Book Antiqua" w:hAnsi="Book Antiqua"/>
          <w:sz w:val="20"/>
          <w:szCs w:val="20"/>
          <w:lang w:val="en"/>
        </w:rPr>
        <w:t xml:space="preserve"> dan </w:t>
      </w:r>
      <w:r w:rsidRPr="0081340B">
        <w:rPr>
          <w:rFonts w:ascii="Book Antiqua" w:hAnsi="Book Antiqua"/>
          <w:b/>
          <w:bCs/>
          <w:sz w:val="20"/>
          <w:szCs w:val="20"/>
          <w:lang w:val="en"/>
        </w:rPr>
        <w:t>varians kuantitas (atau efisiensi)</w:t>
      </w:r>
      <w:r w:rsidRPr="0081340B">
        <w:rPr>
          <w:rFonts w:ascii="Book Antiqua" w:hAnsi="Book Antiqua"/>
          <w:sz w:val="20"/>
          <w:szCs w:val="20"/>
          <w:lang w:val="en"/>
        </w:rPr>
        <w:t>. Varians harga mengukur dampak dari membayar lebih atau kurang dari harga standar untuk setiap unit input (misalnya, per kilogram bahan atau per jam kerja). Varians kuantitas mengukur dampak dari menggunakan lebih banyak atau lebih sedikit input daripada yang diizinkan oleh standar untuk menghasilkan output aktual (Drury, 2022).</w:t>
      </w:r>
    </w:p>
    <w:p w14:paraId="35714F1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Pemisahan ini sangat penting untuk akuntabilitas manajerial. Manajer pembelian biasanya bertanggung jawab atas varians harga bahan baku, karena mereka yang menegosiasikan harga dengan pemasok. Sementara itu, manajer produksi bertanggung jawab atas varians kuantitas, karena mereka yang mengawasi proses produksi untuk memastikan tidak ada pemborosan bahan. Demikian pula, manajer sumber daya manusia mungkin bertanggung jawab atas varians tarif tenaga kerja, sementara supervisor produksi bertanggung jawab atas varians efisiensi tenaga kerja.</w:t>
      </w:r>
    </w:p>
    <w:p w14:paraId="04931BD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Untuk pendapatan, varians antara pendapatan aktual dan pendapatan menurut anggaran fleksibel disebut </w:t>
      </w:r>
      <w:r w:rsidRPr="0081340B">
        <w:rPr>
          <w:rFonts w:ascii="Book Antiqua" w:hAnsi="Book Antiqua"/>
          <w:b/>
          <w:bCs/>
          <w:sz w:val="20"/>
          <w:szCs w:val="20"/>
          <w:lang w:val="en"/>
        </w:rPr>
        <w:t>varians harga jual</w:t>
      </w:r>
      <w:r w:rsidRPr="0081340B">
        <w:rPr>
          <w:rFonts w:ascii="Book Antiqua" w:hAnsi="Book Antiqua"/>
          <w:sz w:val="20"/>
          <w:szCs w:val="20"/>
          <w:lang w:val="en"/>
        </w:rPr>
        <w:t>. Varians ini mengukur dampak dari menjual produk dengan harga rata-rata yang lebih tinggi atau lebih rendah dari harga jual standar yang dianggarkan. Varians ini memberikan umpan balik langsung tentang efektivitas strategi penetapan harga dan kemampuan tim penjualan untuk mempertahankannya di pasar (Garrison et al., 2021).</w:t>
      </w:r>
    </w:p>
    <w:p w14:paraId="5273BF3B" w14:textId="2F1DAB64"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t>Contoh Kasus:</w:t>
      </w:r>
      <w:r w:rsidRPr="0081340B">
        <w:rPr>
          <w:rFonts w:ascii="Book Antiqua" w:hAnsi="Book Antiqua"/>
          <w:sz w:val="20"/>
          <w:szCs w:val="20"/>
          <w:lang w:val="en"/>
        </w:rPr>
        <w:t xml:space="preserve"> Sebuah perusahaan kue menganggarkan biaya tepung sebesar Rp 10.000 per kg (harga standar) dan standar penggunaan adalah 0.5 kg per kue. Bulan ini, perusahaan memproduksi 1.000 kue. Anggaran fleksibel untuk biaya tepung adalah 1.000 kue x 0.5 kg/kue x Rp 10.000/kg = Rp 5.000.000. Kenyataannya, perusahaan menggunakan 520 kg tepung yang dibeli dengan total biaya Rp 5.460.000. Total varians anggaran fleksibel adalah Rp 460.000 tidak menguntungkan. Analisis varians akan memecah ini: apakah masalahnya karena harga tepung naik, atau karena koki boros menggunakan tepung?</w:t>
      </w:r>
    </w:p>
    <w:p w14:paraId="3D7C0EF4" w14:textId="3E59D270" w:rsidR="00957590" w:rsidRPr="0081340B" w:rsidRDefault="00957590" w:rsidP="0081340B">
      <w:pPr>
        <w:pStyle w:val="ListParagraph"/>
        <w:numPr>
          <w:ilvl w:val="0"/>
          <w:numId w:val="195"/>
        </w:numPr>
        <w:spacing w:after="0" w:line="276" w:lineRule="auto"/>
        <w:ind w:left="567" w:hanging="283"/>
        <w:contextualSpacing w:val="0"/>
        <w:jc w:val="both"/>
        <w:rPr>
          <w:rFonts w:ascii="Book Antiqua" w:hAnsi="Book Antiqua"/>
          <w:b/>
          <w:bCs/>
          <w:sz w:val="20"/>
          <w:szCs w:val="20"/>
          <w:lang w:val="en"/>
        </w:rPr>
      </w:pPr>
      <w:bookmarkStart w:id="234" w:name="_61guugk074mh" w:colFirst="0" w:colLast="0"/>
      <w:bookmarkEnd w:id="234"/>
      <w:r w:rsidRPr="0081340B">
        <w:rPr>
          <w:rFonts w:ascii="Book Antiqua" w:hAnsi="Book Antiqua"/>
          <w:b/>
          <w:bCs/>
          <w:sz w:val="20"/>
          <w:szCs w:val="20"/>
          <w:lang w:val="en"/>
        </w:rPr>
        <w:t>Varians Harga dan Kuantitas Bahan Baku</w:t>
      </w:r>
    </w:p>
    <w:p w14:paraId="79FE9C96"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Analisis varians untuk bahan baku langsung memisahkan total varians menjadi dua bagian untuk menjawab dua pertanyaan terpisah: (1) Apakah kita membayar harga yang tepat untuk bahan baku? dan </w:t>
      </w:r>
      <w:r w:rsidR="00ED2DCE" w:rsidRPr="0081340B">
        <w:rPr>
          <w:rFonts w:ascii="Book Antiqua" w:hAnsi="Book Antiqua"/>
          <w:sz w:val="20"/>
          <w:szCs w:val="20"/>
          <w:lang w:val="en"/>
        </w:rPr>
        <w:br/>
      </w:r>
      <w:r w:rsidRPr="0081340B">
        <w:rPr>
          <w:rFonts w:ascii="Book Antiqua" w:hAnsi="Book Antiqua"/>
          <w:sz w:val="20"/>
          <w:szCs w:val="20"/>
          <w:lang w:val="en"/>
        </w:rPr>
        <w:t xml:space="preserve">(2) Apakah kita menggunakan jumlah bahan baku yang tepat? </w:t>
      </w:r>
      <w:r w:rsidRPr="0081340B">
        <w:rPr>
          <w:rFonts w:ascii="Book Antiqua" w:hAnsi="Book Antiqua"/>
          <w:b/>
          <w:bCs/>
          <w:sz w:val="20"/>
          <w:szCs w:val="20"/>
          <w:lang w:val="en"/>
        </w:rPr>
        <w:t>Varians Harga Bahan Baku (Materials Price Variance - MPV)</w:t>
      </w:r>
      <w:r w:rsidRPr="0081340B">
        <w:rPr>
          <w:rFonts w:ascii="Book Antiqua" w:hAnsi="Book Antiqua"/>
          <w:sz w:val="20"/>
          <w:szCs w:val="20"/>
          <w:lang w:val="en"/>
        </w:rPr>
        <w:t xml:space="preserve"> mengisolasi dampak harga. Varians ini idealnya dihitung pada saat pembelian untuk memberikan umpan balik yang cepat kepada departemen pembelian. Formulanya adalah (Horngren et al., 2021): </w:t>
      </w:r>
    </w:p>
    <w:p w14:paraId="5B567C48" w14:textId="60C12F4E" w:rsidR="00957590" w:rsidRPr="0081340B" w:rsidRDefault="00957590" w:rsidP="00F11CE4">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MPV</w:t>
      </w:r>
      <w:r w:rsidR="00F11CE4">
        <w:rPr>
          <w:rFonts w:ascii="Book Antiqua" w:hAnsi="Book Antiqua"/>
          <w:b/>
          <w:bCs/>
          <w:sz w:val="20"/>
          <w:szCs w:val="20"/>
          <w:lang w:val="en"/>
        </w:rPr>
        <w:t xml:space="preserve"> </w:t>
      </w:r>
      <w:r w:rsidRPr="0081340B">
        <w:rPr>
          <w:rFonts w:ascii="Book Antiqua" w:hAnsi="Book Antiqua"/>
          <w:b/>
          <w:bCs/>
          <w:sz w:val="20"/>
          <w:szCs w:val="20"/>
          <w:lang w:val="en"/>
        </w:rPr>
        <w:t>=</w:t>
      </w:r>
      <w:r w:rsidR="00F11CE4">
        <w:rPr>
          <w:rFonts w:ascii="Book Antiqua" w:hAnsi="Book Antiqua"/>
          <w:b/>
          <w:bCs/>
          <w:sz w:val="20"/>
          <w:szCs w:val="20"/>
          <w:lang w:val="en"/>
        </w:rPr>
        <w:t xml:space="preserve"> </w:t>
      </w:r>
      <w:r w:rsidRPr="0081340B">
        <w:rPr>
          <w:rFonts w:ascii="Book Antiqua" w:hAnsi="Book Antiqua"/>
          <w:b/>
          <w:bCs/>
          <w:sz w:val="20"/>
          <w:szCs w:val="20"/>
          <w:lang w:val="en"/>
        </w:rPr>
        <w:t>(Harga Aktual per Unit - Harga Standar per Unit) x Kuantitas Aktual yang Dibeli</w:t>
      </w:r>
    </w:p>
    <w:p w14:paraId="02688C73"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t>Varians Kuantitas Bahan Baku (Materials Quantity Variance - MQV)</w:t>
      </w:r>
      <w:r w:rsidRPr="0081340B">
        <w:rPr>
          <w:rFonts w:ascii="Book Antiqua" w:hAnsi="Book Antiqua"/>
          <w:sz w:val="20"/>
          <w:szCs w:val="20"/>
          <w:lang w:val="en"/>
        </w:rPr>
        <w:t xml:space="preserve"> mengukur efisiensi penggunaan bahan baku dalam produksi. Varians ini membandingkan jumlah bahan yang sebenarnya digunakan dengan jumlah standar </w:t>
      </w:r>
      <w:r w:rsidRPr="0081340B">
        <w:rPr>
          <w:rFonts w:ascii="Book Antiqua" w:hAnsi="Book Antiqua"/>
          <w:sz w:val="20"/>
          <w:szCs w:val="20"/>
          <w:lang w:val="en"/>
        </w:rPr>
        <w:lastRenderedPageBreak/>
        <w:t xml:space="preserve">yang seharusnya digunakan untuk memproduksi output aktual. Formulanya adalah (Drury, 2022): </w:t>
      </w:r>
    </w:p>
    <w:p w14:paraId="6B8C692F" w14:textId="3BCEE445" w:rsidR="00DD0889" w:rsidRPr="0081340B" w:rsidRDefault="00957590" w:rsidP="00F11CE4">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MQV</w:t>
      </w:r>
      <w:r w:rsidR="00F11CE4">
        <w:rPr>
          <w:rFonts w:ascii="Book Antiqua" w:hAnsi="Book Antiqua"/>
          <w:b/>
          <w:bCs/>
          <w:sz w:val="20"/>
          <w:szCs w:val="20"/>
          <w:lang w:val="en"/>
        </w:rPr>
        <w:t xml:space="preserve"> </w:t>
      </w:r>
      <w:r w:rsidRPr="0081340B">
        <w:rPr>
          <w:rFonts w:ascii="Book Antiqua" w:hAnsi="Book Antiqua"/>
          <w:b/>
          <w:bCs/>
          <w:sz w:val="20"/>
          <w:szCs w:val="20"/>
          <w:lang w:val="en"/>
        </w:rPr>
        <w:t>=</w:t>
      </w:r>
      <w:r w:rsidR="00F11CE4">
        <w:rPr>
          <w:rFonts w:ascii="Book Antiqua" w:hAnsi="Book Antiqua"/>
          <w:b/>
          <w:bCs/>
          <w:sz w:val="20"/>
          <w:szCs w:val="20"/>
          <w:lang w:val="en"/>
        </w:rPr>
        <w:t xml:space="preserve"> </w:t>
      </w:r>
      <w:r w:rsidRPr="0081340B">
        <w:rPr>
          <w:rFonts w:ascii="Book Antiqua" w:hAnsi="Book Antiqua"/>
          <w:b/>
          <w:bCs/>
          <w:sz w:val="20"/>
          <w:szCs w:val="20"/>
          <w:lang w:val="en"/>
        </w:rPr>
        <w:t>(Kuantitas Aktual yang Digunakan - Kuantitas Standar yang Diizinkan) x Harga Standar per Unit</w:t>
      </w:r>
    </w:p>
    <w:p w14:paraId="0CF81293" w14:textId="7FE0BBAA" w:rsidR="00957590" w:rsidRPr="0081340B" w:rsidRDefault="00957590" w:rsidP="0081340B">
      <w:pPr>
        <w:spacing w:before="120"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Varians ini mengisolasi pemborosan atau penghematan fisik dan menjadi tanggung jawab manajer produksi.</w:t>
      </w:r>
    </w:p>
    <w:p w14:paraId="23ED4AA6" w14:textId="3E6F65E6" w:rsidR="00957590" w:rsidRPr="0081340B" w:rsidRDefault="00957590" w:rsidP="0081340B">
      <w:pPr>
        <w:pStyle w:val="ListParagraph"/>
        <w:numPr>
          <w:ilvl w:val="0"/>
          <w:numId w:val="195"/>
        </w:numPr>
        <w:spacing w:before="120" w:after="0" w:line="276" w:lineRule="auto"/>
        <w:ind w:left="567" w:hanging="283"/>
        <w:contextualSpacing w:val="0"/>
        <w:jc w:val="both"/>
        <w:rPr>
          <w:rFonts w:ascii="Book Antiqua" w:hAnsi="Book Antiqua"/>
          <w:b/>
          <w:bCs/>
          <w:sz w:val="20"/>
          <w:szCs w:val="20"/>
          <w:lang w:val="en"/>
        </w:rPr>
      </w:pPr>
      <w:bookmarkStart w:id="235" w:name="_x4j6h3s55psj" w:colFirst="0" w:colLast="0"/>
      <w:bookmarkEnd w:id="235"/>
      <w:r w:rsidRPr="0081340B">
        <w:rPr>
          <w:rFonts w:ascii="Book Antiqua" w:hAnsi="Book Antiqua"/>
          <w:b/>
          <w:bCs/>
          <w:sz w:val="20"/>
          <w:szCs w:val="20"/>
          <w:lang w:val="en"/>
        </w:rPr>
        <w:t>Varians Tarif dan Efisiensi Tenaga Kerja</w:t>
      </w:r>
    </w:p>
    <w:p w14:paraId="747CCE46"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Serupa dengan bahan baku, total varians tenaga kerja langsung juga dipecah menjadi dua komponen. </w:t>
      </w:r>
      <w:r w:rsidRPr="0081340B">
        <w:rPr>
          <w:rFonts w:ascii="Book Antiqua" w:hAnsi="Book Antiqua"/>
          <w:b/>
          <w:bCs/>
          <w:sz w:val="20"/>
          <w:szCs w:val="20"/>
          <w:lang w:val="en"/>
        </w:rPr>
        <w:t>Varians Tarif Tenaga Kerja (Labor Rate Variance - LRV)</w:t>
      </w:r>
      <w:r w:rsidRPr="0081340B">
        <w:rPr>
          <w:rFonts w:ascii="Book Antiqua" w:hAnsi="Book Antiqua"/>
          <w:sz w:val="20"/>
          <w:szCs w:val="20"/>
          <w:lang w:val="en"/>
        </w:rPr>
        <w:t xml:space="preserve"> membandingkan tarif upah aktual per jam dengan tarif standar. Varians ini menyoroti apakah perusahaan membayar lebih atau kurang dari yang dianggarkan untuk tenaga kerja, yang bisa disebabkan oleh penjadwalan lembur yang tidak direncanakan atau penggunaan pekerja dengan tingkat keterampilan yang berbeda dari standar. Formulanya adalah (Garrison et al., 2021): </w:t>
      </w:r>
    </w:p>
    <w:p w14:paraId="61559373" w14:textId="3C2CF5A0" w:rsidR="00957590" w:rsidRPr="0081340B" w:rsidRDefault="00957590" w:rsidP="00F11CE4">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LRV =</w:t>
      </w:r>
      <w:r w:rsidR="00F11CE4">
        <w:rPr>
          <w:rFonts w:ascii="Book Antiqua" w:hAnsi="Book Antiqua"/>
          <w:b/>
          <w:bCs/>
          <w:sz w:val="20"/>
          <w:szCs w:val="20"/>
          <w:lang w:val="en"/>
        </w:rPr>
        <w:t xml:space="preserve"> </w:t>
      </w:r>
      <w:r w:rsidRPr="0081340B">
        <w:rPr>
          <w:rFonts w:ascii="Book Antiqua" w:hAnsi="Book Antiqua"/>
          <w:b/>
          <w:bCs/>
          <w:sz w:val="20"/>
          <w:szCs w:val="20"/>
          <w:lang w:val="en"/>
        </w:rPr>
        <w:t>(Tarif Aktual per Jam - Tarif Standar per Jam) x Jam Aktual yang Bekerja</w:t>
      </w:r>
    </w:p>
    <w:p w14:paraId="35760F98"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t>Varians Efisiensi Tenaga Kerja (Labor Efficiency Variance - LEV)</w:t>
      </w:r>
      <w:r w:rsidRPr="0081340B">
        <w:rPr>
          <w:rFonts w:ascii="Book Antiqua" w:hAnsi="Book Antiqua"/>
          <w:sz w:val="20"/>
          <w:szCs w:val="20"/>
          <w:lang w:val="en"/>
        </w:rPr>
        <w:t xml:space="preserve"> mengukur produktivitas tenaga kerja. Varians ini membandingkan jam kerja aktual yang digunakan dengan jam standar yang diizinkan untuk output aktual. Varians yang tidak menguntungkan menunjukkan bahwa pekerja membutuhkan waktu lebih lama dari yang diperkirakan, yang bisa disebabkan oleh pelatihan yang kurang, mesin yang sering rusak, atau pengawasan yang lemah. Formulanya adalah (Warren &amp; Taylor, 2020): </w:t>
      </w:r>
    </w:p>
    <w:p w14:paraId="37067B9C" w14:textId="1C6A5FFE" w:rsidR="00957590" w:rsidRPr="0081340B" w:rsidRDefault="00957590" w:rsidP="00F11CE4">
      <w:pPr>
        <w:spacing w:before="120" w:after="0" w:line="276" w:lineRule="auto"/>
        <w:ind w:left="567"/>
        <w:jc w:val="center"/>
        <w:rPr>
          <w:rFonts w:ascii="Book Antiqua" w:hAnsi="Book Antiqua"/>
          <w:sz w:val="20"/>
          <w:szCs w:val="20"/>
          <w:lang w:val="en"/>
        </w:rPr>
      </w:pPr>
      <w:r w:rsidRPr="0081340B">
        <w:rPr>
          <w:rFonts w:ascii="Book Antiqua" w:hAnsi="Book Antiqua"/>
          <w:b/>
          <w:bCs/>
          <w:sz w:val="20"/>
          <w:szCs w:val="20"/>
          <w:lang w:val="en"/>
        </w:rPr>
        <w:t>LEV</w:t>
      </w:r>
      <w:r w:rsidR="00F11CE4">
        <w:rPr>
          <w:rFonts w:ascii="Book Antiqua" w:hAnsi="Book Antiqua"/>
          <w:b/>
          <w:bCs/>
          <w:sz w:val="20"/>
          <w:szCs w:val="20"/>
          <w:lang w:val="en"/>
        </w:rPr>
        <w:t xml:space="preserve"> </w:t>
      </w:r>
      <w:r w:rsidRPr="0081340B">
        <w:rPr>
          <w:rFonts w:ascii="Book Antiqua" w:hAnsi="Book Antiqua"/>
          <w:b/>
          <w:bCs/>
          <w:sz w:val="20"/>
          <w:szCs w:val="20"/>
          <w:lang w:val="en"/>
        </w:rPr>
        <w:t>=</w:t>
      </w:r>
      <w:r w:rsidR="00F11CE4">
        <w:rPr>
          <w:rFonts w:ascii="Book Antiqua" w:hAnsi="Book Antiqua"/>
          <w:b/>
          <w:bCs/>
          <w:sz w:val="20"/>
          <w:szCs w:val="20"/>
          <w:lang w:val="en"/>
        </w:rPr>
        <w:t xml:space="preserve"> </w:t>
      </w:r>
      <w:r w:rsidRPr="0081340B">
        <w:rPr>
          <w:rFonts w:ascii="Book Antiqua" w:hAnsi="Book Antiqua"/>
          <w:b/>
          <w:bCs/>
          <w:sz w:val="20"/>
          <w:szCs w:val="20"/>
          <w:lang w:val="en"/>
        </w:rPr>
        <w:t>(Jam Aktual yang Bekerja - Jam Standar yang Diizinkan) x Tarif Standar per Jam</w:t>
      </w:r>
    </w:p>
    <w:p w14:paraId="57BFE65D" w14:textId="77777777" w:rsidR="00DD0889" w:rsidRPr="0081340B" w:rsidRDefault="00DD0889" w:rsidP="0081340B">
      <w:pPr>
        <w:spacing w:line="276" w:lineRule="auto"/>
        <w:rPr>
          <w:rFonts w:ascii="Book Antiqua" w:hAnsi="Book Antiqua"/>
          <w:b/>
          <w:bCs/>
          <w:sz w:val="20"/>
          <w:szCs w:val="20"/>
          <w:lang w:val="en"/>
        </w:rPr>
      </w:pPr>
      <w:bookmarkStart w:id="236" w:name="_vkbxn9nvi5ew" w:colFirst="0" w:colLast="0"/>
      <w:bookmarkEnd w:id="236"/>
      <w:r w:rsidRPr="0081340B">
        <w:rPr>
          <w:rFonts w:ascii="Book Antiqua" w:hAnsi="Book Antiqua"/>
          <w:b/>
          <w:bCs/>
          <w:sz w:val="20"/>
          <w:szCs w:val="20"/>
          <w:lang w:val="en"/>
        </w:rPr>
        <w:br w:type="page"/>
      </w:r>
    </w:p>
    <w:p w14:paraId="0EC0D8CE" w14:textId="1E0598B4" w:rsidR="00957590" w:rsidRPr="0081340B" w:rsidRDefault="00957590" w:rsidP="0081340B">
      <w:pPr>
        <w:pStyle w:val="ListParagraph"/>
        <w:numPr>
          <w:ilvl w:val="0"/>
          <w:numId w:val="195"/>
        </w:numPr>
        <w:spacing w:before="120"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Analisis Varians Pendapatan Penjualan</w:t>
      </w:r>
    </w:p>
    <w:p w14:paraId="1C996AFF"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Analisis varians yang komprehensif juga mencakup sisi pendapatan. Perbandingan antara pendapatan aktual dengan anggaran statis dapat dipecah menjadi dua komponen utama. </w:t>
      </w:r>
      <w:r w:rsidRPr="0081340B">
        <w:rPr>
          <w:rFonts w:ascii="Book Antiqua" w:hAnsi="Book Antiqua"/>
          <w:b/>
          <w:bCs/>
          <w:sz w:val="20"/>
          <w:szCs w:val="20"/>
          <w:lang w:val="en"/>
        </w:rPr>
        <w:t>Varians Harga Jual (Sales Price Variance)</w:t>
      </w:r>
      <w:r w:rsidRPr="0081340B">
        <w:rPr>
          <w:rFonts w:ascii="Book Antiqua" w:hAnsi="Book Antiqua"/>
          <w:sz w:val="20"/>
          <w:szCs w:val="20"/>
          <w:lang w:val="en"/>
        </w:rPr>
        <w:t xml:space="preserve"> membandingkan pendapatan aktual dengan pendapatan yang seharusnya diperoleh jika unit aktual dijual pada harga standar. Varians ini secara langsung mengukur dampak dari perubahan harga jual terhadap pendapatan. Formulanya adalah (Hilton &amp; Platt, 2020): </w:t>
      </w:r>
    </w:p>
    <w:p w14:paraId="174A151B" w14:textId="07B6FCF1" w:rsidR="00957590" w:rsidRPr="0081340B" w:rsidRDefault="00957590" w:rsidP="00F11CE4">
      <w:pPr>
        <w:spacing w:before="120" w:after="120" w:line="276" w:lineRule="auto"/>
        <w:ind w:left="567"/>
        <w:jc w:val="center"/>
        <w:rPr>
          <w:rFonts w:ascii="Book Antiqua" w:hAnsi="Book Antiqua"/>
          <w:sz w:val="20"/>
          <w:szCs w:val="20"/>
          <w:lang w:val="en"/>
        </w:rPr>
      </w:pPr>
      <w:r w:rsidRPr="0081340B">
        <w:rPr>
          <w:rFonts w:ascii="Book Antiqua" w:hAnsi="Book Antiqua"/>
          <w:b/>
          <w:bCs/>
          <w:sz w:val="20"/>
          <w:szCs w:val="20"/>
          <w:lang w:val="en"/>
        </w:rPr>
        <w:t>SPV =</w:t>
      </w:r>
      <w:r w:rsidR="00F11CE4">
        <w:rPr>
          <w:rFonts w:ascii="Book Antiqua" w:hAnsi="Book Antiqua"/>
          <w:b/>
          <w:bCs/>
          <w:sz w:val="20"/>
          <w:szCs w:val="20"/>
          <w:lang w:val="en"/>
        </w:rPr>
        <w:t xml:space="preserve"> </w:t>
      </w:r>
      <w:r w:rsidRPr="0081340B">
        <w:rPr>
          <w:rFonts w:ascii="Book Antiqua" w:hAnsi="Book Antiqua"/>
          <w:b/>
          <w:bCs/>
          <w:sz w:val="20"/>
          <w:szCs w:val="20"/>
          <w:lang w:val="en"/>
        </w:rPr>
        <w:t>(Harga Jual Aktual - Harga Jual Standar) x Kuantitas Aktual yang Terjual</w:t>
      </w:r>
    </w:p>
    <w:p w14:paraId="712C0456" w14:textId="77777777" w:rsidR="00DD0889"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Komponen kedua, </w:t>
      </w:r>
      <w:r w:rsidRPr="0081340B">
        <w:rPr>
          <w:rFonts w:ascii="Book Antiqua" w:hAnsi="Book Antiqua"/>
          <w:b/>
          <w:bCs/>
          <w:sz w:val="20"/>
          <w:szCs w:val="20"/>
          <w:lang w:val="en"/>
        </w:rPr>
        <w:t>Varians Volume Penjualan (Sales Volume Variance)</w:t>
      </w:r>
      <w:r w:rsidRPr="0081340B">
        <w:rPr>
          <w:rFonts w:ascii="Book Antiqua" w:hAnsi="Book Antiqua"/>
          <w:sz w:val="20"/>
          <w:szCs w:val="20"/>
          <w:lang w:val="en"/>
        </w:rPr>
        <w:t xml:space="preserve">, mengukur dampak dari menjual lebih banyak atau lebih sedikit unit dari yang dianggarkan. Varians ini dihitung dengan membandingkan anggaran fleksibel dengan anggaran statis. Varians ini dinilai menggunakan margin kontribusi standar per unit, bukan harga jual, untuk mengukur dampaknya terhadap laba. Formulanya adalah (Hansen &amp; Mowen, 2018): </w:t>
      </w:r>
    </w:p>
    <w:p w14:paraId="11DF45F2" w14:textId="4E7DF6DF" w:rsidR="00957590" w:rsidRPr="0081340B" w:rsidRDefault="00957590" w:rsidP="00F11CE4">
      <w:pPr>
        <w:spacing w:before="120" w:after="120" w:line="276" w:lineRule="auto"/>
        <w:ind w:left="567"/>
        <w:jc w:val="center"/>
        <w:rPr>
          <w:rFonts w:ascii="Book Antiqua" w:hAnsi="Book Antiqua"/>
          <w:b/>
          <w:bCs/>
          <w:sz w:val="20"/>
          <w:szCs w:val="20"/>
          <w:lang w:val="en"/>
        </w:rPr>
      </w:pPr>
      <w:r w:rsidRPr="0081340B">
        <w:rPr>
          <w:rFonts w:ascii="Book Antiqua" w:hAnsi="Book Antiqua"/>
          <w:b/>
          <w:bCs/>
          <w:sz w:val="20"/>
          <w:szCs w:val="20"/>
          <w:lang w:val="en"/>
        </w:rPr>
        <w:t>SVV</w:t>
      </w:r>
      <w:r w:rsidR="00F11CE4">
        <w:rPr>
          <w:rFonts w:ascii="Book Antiqua" w:hAnsi="Book Antiqua"/>
          <w:b/>
          <w:bCs/>
          <w:sz w:val="20"/>
          <w:szCs w:val="20"/>
          <w:lang w:val="en"/>
        </w:rPr>
        <w:t xml:space="preserve"> </w:t>
      </w:r>
      <w:r w:rsidRPr="0081340B">
        <w:rPr>
          <w:rFonts w:ascii="Book Antiqua" w:hAnsi="Book Antiqua"/>
          <w:b/>
          <w:bCs/>
          <w:sz w:val="20"/>
          <w:szCs w:val="20"/>
          <w:lang w:val="en"/>
        </w:rPr>
        <w:t xml:space="preserve">= </w:t>
      </w:r>
      <w:r w:rsidR="00F11CE4">
        <w:rPr>
          <w:rFonts w:ascii="Book Antiqua" w:hAnsi="Book Antiqua"/>
          <w:b/>
          <w:bCs/>
          <w:sz w:val="20"/>
          <w:szCs w:val="20"/>
          <w:lang w:val="en"/>
        </w:rPr>
        <w:t xml:space="preserve"> </w:t>
      </w:r>
      <w:r w:rsidRPr="0081340B">
        <w:rPr>
          <w:rFonts w:ascii="Book Antiqua" w:hAnsi="Book Antiqua"/>
          <w:b/>
          <w:bCs/>
          <w:sz w:val="20"/>
          <w:szCs w:val="20"/>
          <w:lang w:val="en"/>
        </w:rPr>
        <w:t xml:space="preserve">(Kuantitas Aktual yang Terjual - Kuantitas </w:t>
      </w:r>
      <w:r w:rsidR="00F11CE4">
        <w:rPr>
          <w:rFonts w:ascii="Book Antiqua" w:hAnsi="Book Antiqua"/>
          <w:b/>
          <w:bCs/>
          <w:sz w:val="20"/>
          <w:szCs w:val="20"/>
          <w:lang w:val="en"/>
        </w:rPr>
        <w:br/>
      </w:r>
      <w:r w:rsidRPr="0081340B">
        <w:rPr>
          <w:rFonts w:ascii="Book Antiqua" w:hAnsi="Book Antiqua"/>
          <w:b/>
          <w:bCs/>
          <w:sz w:val="20"/>
          <w:szCs w:val="20"/>
          <w:lang w:val="en"/>
        </w:rPr>
        <w:t xml:space="preserve">yang Dianggarkan) x Margin Kontribusi </w:t>
      </w:r>
      <w:r w:rsidR="00F11CE4">
        <w:rPr>
          <w:rFonts w:ascii="Book Antiqua" w:hAnsi="Book Antiqua"/>
          <w:b/>
          <w:bCs/>
          <w:sz w:val="20"/>
          <w:szCs w:val="20"/>
          <w:lang w:val="en"/>
        </w:rPr>
        <w:br/>
      </w:r>
      <w:r w:rsidRPr="0081340B">
        <w:rPr>
          <w:rFonts w:ascii="Book Antiqua" w:hAnsi="Book Antiqua"/>
          <w:b/>
          <w:bCs/>
          <w:sz w:val="20"/>
          <w:szCs w:val="20"/>
          <w:lang w:val="en"/>
        </w:rPr>
        <w:t>Standar per Unit</w:t>
      </w:r>
    </w:p>
    <w:p w14:paraId="42B5AEDC" w14:textId="77777777" w:rsidR="002C1D9D" w:rsidRPr="0081340B" w:rsidRDefault="002C1D9D" w:rsidP="0081340B">
      <w:pPr>
        <w:spacing w:after="0" w:line="276" w:lineRule="auto"/>
        <w:jc w:val="both"/>
        <w:rPr>
          <w:rFonts w:ascii="Book Antiqua" w:hAnsi="Book Antiqua"/>
          <w:sz w:val="20"/>
          <w:szCs w:val="20"/>
          <w:lang w:val="en"/>
        </w:rPr>
      </w:pPr>
    </w:p>
    <w:p w14:paraId="3D8B0C5D" w14:textId="1E0E33A4" w:rsidR="00957590" w:rsidRPr="0081340B" w:rsidRDefault="00957590" w:rsidP="0081340B">
      <w:pPr>
        <w:pStyle w:val="Heading2"/>
        <w:numPr>
          <w:ilvl w:val="0"/>
          <w:numId w:val="66"/>
        </w:numPr>
        <w:ind w:left="284" w:hanging="284"/>
      </w:pPr>
      <w:bookmarkStart w:id="237" w:name="_xyb1ihszmmdy" w:colFirst="0" w:colLast="0"/>
      <w:bookmarkStart w:id="238" w:name="_Toc219884676"/>
      <w:bookmarkEnd w:id="237"/>
      <w:r w:rsidRPr="0081340B">
        <w:t>Evaluasi Kinerja Manajerial Melalui Varians</w:t>
      </w:r>
      <w:bookmarkEnd w:id="238"/>
    </w:p>
    <w:p w14:paraId="1A660F2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Laporan varians bukanlah tujuan akhir dari proses pengendalian, melainkan titik awal. Angka-angka varians tidak memiliki arti jika tidak ditindaklanjuti dengan investigasi dan tindakan manajerial. Tujuan utama dari analisis varians adalah untuk memahami penyebab kinerja yang menyimpang dari standar dan untuk memfasilitasi perbaikan berkelanjutan. Ini adalah alat diagnostik, bukan alat untuk menyalahkan (Hope &amp; Fraser, 2003).</w:t>
      </w:r>
    </w:p>
    <w:p w14:paraId="09E71CF1" w14:textId="77777777" w:rsidR="00DD0889" w:rsidRPr="0081340B" w:rsidRDefault="00DD088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1AB204C" w14:textId="439D7039"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Evaluasi kinerja yang efektif menggunakan varians harus mempertimbangkan konteks. Sebuah varians yang tidak menguntungkan tidak selalu berarti kinerja yang buruk, dan sebaliknya. Sebagai contoh, varians harga bahan baku yang menguntungkan yang dicapai dengan membeli material berkualitas rendah dapat menyebabkan varians kuantitas yang tidak menguntungkan karena tingginya tingkat pemborosan di lini produksi. Dalam kasus ini, manajer pembelian yang tampaknya berkinerja baik sebenarnya telah menciptakan masalah yang lebih besar bagi manajer produksi. Oleh karena itu, manajer harus melihat gambaran besar dan hubungan antar varians.</w:t>
      </w:r>
    </w:p>
    <w:p w14:paraId="066003A1" w14:textId="260FDEAF"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Prinsip </w:t>
      </w:r>
      <w:r w:rsidRPr="0081340B">
        <w:rPr>
          <w:rFonts w:ascii="Book Antiqua" w:hAnsi="Book Antiqua"/>
          <w:i/>
          <w:iCs/>
          <w:sz w:val="20"/>
          <w:szCs w:val="20"/>
          <w:lang w:val="en"/>
        </w:rPr>
        <w:t>management by exception</w:t>
      </w:r>
      <w:r w:rsidRPr="0081340B">
        <w:rPr>
          <w:rFonts w:ascii="Book Antiqua" w:hAnsi="Book Antiqua"/>
          <w:sz w:val="20"/>
          <w:szCs w:val="20"/>
          <w:lang w:val="en"/>
        </w:rPr>
        <w:t xml:space="preserve"> menjadi panduan yang sangat berguna di sini. Alih-alih mencoba menganalisis setiap angka dalam laporan kinerja, manajer memfokuskan perhatian mereka hanya pada varians yang signifikan. Hal ini memungkinkan mereka untuk menggunakan waktu mereka yang berharga secara efisien, dengan berkonsentrasi pada area-area yang paling membutuhkan perhatian. Investigasi yang mendalam terhadap penyebab varians yang signifikan adalah kunci untuk mengubah data menjadi pengetahuan dan tindakan perbaikan yang nyata (Drury, 2022).</w:t>
      </w:r>
    </w:p>
    <w:p w14:paraId="0E2D8689" w14:textId="6DD70EC4"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t>Contoh Kasus:</w:t>
      </w:r>
      <w:r w:rsidRPr="0081340B">
        <w:rPr>
          <w:rFonts w:ascii="Book Antiqua" w:hAnsi="Book Antiqua"/>
          <w:sz w:val="20"/>
          <w:szCs w:val="20"/>
          <w:lang w:val="en"/>
        </w:rPr>
        <w:t xml:space="preserve"> Sebuah maskapai penerbangan menganalisis varians biaya bahan bakar. Ditemukan varians harga yang sangat tidak menguntungkan. Investigasi lebih lanjut menunjukkan bahwa ini bukan karena negosiasi harga yang buruk, tetapi karena kenaikan harga minyak dunia yang tidak terduga (penyebab yang tidak dapat dikendalikan). Namun, pada saat yang sama, ditemukan varians efisiensi bahan bakar yang menguntungkan. Setelah berbicara dengan pilot dan staf operasi, manajemen menemukan bahwa pilot telah secara proaktif menerapkan teknik terbang yang lebih hemat bahan bakar untuk mengimbangi kenaikan harga. Dalam kasus ini, meskipun total varians biaya mungkin masih tidak menguntungkan, evaluasi kinerja terhadap tim operasi dan pilot sebenarnya sangat positif karena mereka telah mengambil </w:t>
      </w:r>
      <w:r w:rsidRPr="0081340B">
        <w:rPr>
          <w:rFonts w:ascii="Book Antiqua" w:hAnsi="Book Antiqua"/>
          <w:sz w:val="20"/>
          <w:szCs w:val="20"/>
          <w:lang w:val="en"/>
        </w:rPr>
        <w:lastRenderedPageBreak/>
        <w:t>tindakan yang tepat dalam menghadapi situasi yang berada di luar kendali mereka.</w:t>
      </w:r>
    </w:p>
    <w:p w14:paraId="038EFE9B" w14:textId="183E8602" w:rsidR="00957590" w:rsidRPr="0081340B" w:rsidRDefault="00957590" w:rsidP="0081340B">
      <w:pPr>
        <w:pStyle w:val="ListParagraph"/>
        <w:numPr>
          <w:ilvl w:val="0"/>
          <w:numId w:val="196"/>
        </w:numPr>
        <w:spacing w:after="0" w:line="276" w:lineRule="auto"/>
        <w:ind w:left="567" w:hanging="283"/>
        <w:contextualSpacing w:val="0"/>
        <w:jc w:val="both"/>
        <w:rPr>
          <w:rFonts w:ascii="Book Antiqua" w:hAnsi="Book Antiqua"/>
          <w:b/>
          <w:bCs/>
          <w:sz w:val="20"/>
          <w:szCs w:val="20"/>
          <w:lang w:val="en"/>
        </w:rPr>
      </w:pPr>
      <w:bookmarkStart w:id="239" w:name="_i0k31z44wyl3" w:colFirst="0" w:colLast="0"/>
      <w:bookmarkEnd w:id="239"/>
      <w:r w:rsidRPr="0081340B">
        <w:rPr>
          <w:rFonts w:ascii="Book Antiqua" w:hAnsi="Book Antiqua"/>
          <w:b/>
          <w:bCs/>
          <w:sz w:val="20"/>
          <w:szCs w:val="20"/>
          <w:lang w:val="en"/>
        </w:rPr>
        <w:t xml:space="preserve">Prinsip </w:t>
      </w:r>
      <w:r w:rsidRPr="0081340B">
        <w:rPr>
          <w:rFonts w:ascii="Book Antiqua" w:hAnsi="Book Antiqua"/>
          <w:b/>
          <w:bCs/>
          <w:i/>
          <w:iCs/>
          <w:sz w:val="20"/>
          <w:szCs w:val="20"/>
          <w:lang w:val="en"/>
        </w:rPr>
        <w:t>Management by Exception</w:t>
      </w:r>
    </w:p>
    <w:p w14:paraId="1FCA22B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Management by exception</w:t>
      </w:r>
      <w:r w:rsidRPr="0081340B">
        <w:rPr>
          <w:rFonts w:ascii="Book Antiqua" w:hAnsi="Book Antiqua"/>
          <w:sz w:val="20"/>
          <w:szCs w:val="20"/>
          <w:lang w:val="en"/>
        </w:rPr>
        <w:t xml:space="preserve"> adalah praktik manajemen yang menyarankan agar para eksekutif memfokuskan waktu dan perhatian mereka hanya pada area-area di mana hasil aktual secara signifikan menyimpang dari yang direncanakan. Laporan analisis varians adalah alat yang ideal untuk menerapkan prinsip ini (Horngren et al., 2021). Laporan tersebut secara otomatis menyoroti "pengecualian" atau anomali yang memerlukan penyelidikan lebih lanjut, sementara kinerja yang sesuai dengan standar tidak memerlukan perhatian khusus.</w:t>
      </w:r>
    </w:p>
    <w:p w14:paraId="6D134B9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Untuk menerapkan prinsip ini secara efektif, manajemen perlu menetapkan ambang batas signifikansi. Varians dapat dianggap signifikan jika melebihi persentase tertentu dari jumlah yang dianggarkan (misalnya, 10%) atau jika melampaui nilai absolut tertentu (misalnya, Rp 50 juta). Dengan menyaring informasi yang tidak penting, </w:t>
      </w:r>
      <w:r w:rsidRPr="0081340B">
        <w:rPr>
          <w:rFonts w:ascii="Book Antiqua" w:hAnsi="Book Antiqua"/>
          <w:i/>
          <w:iCs/>
          <w:sz w:val="20"/>
          <w:szCs w:val="20"/>
          <w:lang w:val="en"/>
        </w:rPr>
        <w:t>management by exception</w:t>
      </w:r>
      <w:r w:rsidRPr="0081340B">
        <w:rPr>
          <w:rFonts w:ascii="Book Antiqua" w:hAnsi="Book Antiqua"/>
          <w:sz w:val="20"/>
          <w:szCs w:val="20"/>
          <w:lang w:val="en"/>
        </w:rPr>
        <w:t xml:space="preserve"> memungkinkan manajer untuk menghindari kelumpuhan akibat analisis berlebihan (</w:t>
      </w:r>
      <w:r w:rsidRPr="0081340B">
        <w:rPr>
          <w:rFonts w:ascii="Book Antiqua" w:hAnsi="Book Antiqua"/>
          <w:i/>
          <w:iCs/>
          <w:sz w:val="20"/>
          <w:szCs w:val="20"/>
          <w:lang w:val="en"/>
        </w:rPr>
        <w:t>analysis paralysis</w:t>
      </w:r>
      <w:r w:rsidRPr="0081340B">
        <w:rPr>
          <w:rFonts w:ascii="Book Antiqua" w:hAnsi="Book Antiqua"/>
          <w:sz w:val="20"/>
          <w:szCs w:val="20"/>
          <w:lang w:val="en"/>
        </w:rPr>
        <w:t>) dan berkonsentrasi pada isu-isu yang paling strategis (Bhimani et al., 2019).</w:t>
      </w:r>
    </w:p>
    <w:p w14:paraId="1848D84C" w14:textId="3FD589B8" w:rsidR="00957590" w:rsidRPr="0081340B" w:rsidRDefault="00957590" w:rsidP="0081340B">
      <w:pPr>
        <w:pStyle w:val="ListParagraph"/>
        <w:numPr>
          <w:ilvl w:val="0"/>
          <w:numId w:val="196"/>
        </w:numPr>
        <w:spacing w:after="0" w:line="276" w:lineRule="auto"/>
        <w:ind w:left="567" w:hanging="283"/>
        <w:contextualSpacing w:val="0"/>
        <w:jc w:val="both"/>
        <w:rPr>
          <w:rFonts w:ascii="Book Antiqua" w:hAnsi="Book Antiqua"/>
          <w:b/>
          <w:bCs/>
          <w:sz w:val="20"/>
          <w:szCs w:val="20"/>
          <w:lang w:val="en"/>
        </w:rPr>
      </w:pPr>
      <w:bookmarkStart w:id="240" w:name="_xhj6pr1owk3b" w:colFirst="0" w:colLast="0"/>
      <w:bookmarkEnd w:id="240"/>
      <w:r w:rsidRPr="0081340B">
        <w:rPr>
          <w:rFonts w:ascii="Book Antiqua" w:hAnsi="Book Antiqua"/>
          <w:b/>
          <w:bCs/>
          <w:sz w:val="20"/>
          <w:szCs w:val="20"/>
          <w:lang w:val="en"/>
        </w:rPr>
        <w:t>Tanggung Jawab Manajer terhadap Varians</w:t>
      </w:r>
    </w:p>
    <w:p w14:paraId="3D9EA4A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Sistem akuntansi pertanggungjawaban (</w:t>
      </w:r>
      <w:r w:rsidRPr="0081340B">
        <w:rPr>
          <w:rFonts w:ascii="Book Antiqua" w:hAnsi="Book Antiqua"/>
          <w:i/>
          <w:iCs/>
          <w:sz w:val="20"/>
          <w:szCs w:val="20"/>
          <w:lang w:val="en"/>
        </w:rPr>
        <w:t>responsibility accounting</w:t>
      </w:r>
      <w:r w:rsidRPr="0081340B">
        <w:rPr>
          <w:rFonts w:ascii="Book Antiqua" w:hAnsi="Book Antiqua"/>
          <w:sz w:val="20"/>
          <w:szCs w:val="20"/>
          <w:lang w:val="en"/>
        </w:rPr>
        <w:t>) bekerja bahu-membahu dengan analisis varians. Prinsip dasarnya adalah bahwa manajer hanya boleh dievaluasi berdasarkan hasil yang berada dalam lingkup kendali mereka. Oleh karena itu, laporan varians harus dirancang untuk menelusuri setiap varians ke manajer yang paling bertanggung jawab atasnya (Garrison et al., 2021).</w:t>
      </w:r>
    </w:p>
    <w:p w14:paraId="059743A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Sebagai contoh, manajer pembelian bertanggung jawab atas harga yang dibayarkan untuk material (varians harga), sementara manajer produksi bertanggung jawab atas jumlah material yang digunakan (varians kuantitas). Namun, penting untuk disadari bahwa varians sering kali saling </w:t>
      </w:r>
      <w:r w:rsidRPr="0081340B">
        <w:rPr>
          <w:rFonts w:ascii="Book Antiqua" w:hAnsi="Book Antiqua"/>
          <w:sz w:val="20"/>
          <w:szCs w:val="20"/>
          <w:lang w:val="en"/>
        </w:rPr>
        <w:lastRenderedPageBreak/>
        <w:t>terkait. Manajer produksi yang meminta pesanan bahan baku mendadak dapat memaksa manajer pembelian untuk membayar harga premium, sehingga menyebabkan varians harga yang tidak menguntungkan. Investigasi yang cermat diperlukan untuk memahami akar penyebab sebenarnya sebelum menetapkan akuntabilitas (Drury, 2022).</w:t>
      </w:r>
    </w:p>
    <w:p w14:paraId="170B716E" w14:textId="347B1A31" w:rsidR="00957590" w:rsidRPr="0081340B" w:rsidRDefault="00957590" w:rsidP="0081340B">
      <w:pPr>
        <w:pStyle w:val="ListParagraph"/>
        <w:numPr>
          <w:ilvl w:val="0"/>
          <w:numId w:val="196"/>
        </w:numPr>
        <w:spacing w:after="0" w:line="276" w:lineRule="auto"/>
        <w:ind w:left="567" w:hanging="283"/>
        <w:contextualSpacing w:val="0"/>
        <w:jc w:val="both"/>
        <w:rPr>
          <w:rFonts w:ascii="Book Antiqua" w:hAnsi="Book Antiqua"/>
          <w:b/>
          <w:bCs/>
          <w:sz w:val="20"/>
          <w:szCs w:val="20"/>
          <w:lang w:val="en"/>
        </w:rPr>
      </w:pPr>
      <w:bookmarkStart w:id="241" w:name="_739gkcmk5pze" w:colFirst="0" w:colLast="0"/>
      <w:bookmarkEnd w:id="241"/>
      <w:r w:rsidRPr="0081340B">
        <w:rPr>
          <w:rFonts w:ascii="Book Antiqua" w:hAnsi="Book Antiqua"/>
          <w:b/>
          <w:bCs/>
          <w:sz w:val="20"/>
          <w:szCs w:val="20"/>
          <w:lang w:val="en"/>
        </w:rPr>
        <w:t>Investigasi Penyebab Varians yang Signifikan</w:t>
      </w:r>
    </w:p>
    <w:p w14:paraId="2D0B43EE"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Langkah terakhir dan terpenting dalam siklus pengendalian adalah investigasi terhadap varians yang signifikan. Proses ini harus dilihat sebagai kesempatan untuk belajar dan memperbaiki, bukan untuk menghukum. Baik varians yang menguntungkan maupun yang tidak menguntungkan harus diselidiki. Varians yang menguntungkan bisa jadi mengindikasikan metode kerja baru yang lebih efisien yang dapat diterapkan di seluruh organisasi. Di sisi lain, varians yang menguntungkan juga bisa menandakan bahwa standar yang ditetapkan terlalu longgar dan perlu diperketat (Warren &amp; Taylor, 2020).</w:t>
      </w:r>
    </w:p>
    <w:p w14:paraId="5A570DE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Investigasi biasanya melibatkan diskusi dengan manajer dan personel yang bertanggung jawab untuk memahami konteks di balik angka-angka. Tujuannya adalah untuk menjawab pertanyaan "Mengapa varians ini terjadi?". Berdasarkan jawaban tersebut, tindakan korektif dapat diambil. Tindakan tersebut bisa berupa perbaikan proses, pelatihan karyawan tambahan, negosiasi ulang dengan pemasok, atau bahkan revisi standar anggaran itu sendiri jika terbukti tidak lagi realistis (Hope &amp; Fraser, 2003).</w:t>
      </w:r>
    </w:p>
    <w:p w14:paraId="43309D73" w14:textId="77777777" w:rsidR="002C1D9D" w:rsidRPr="0081340B" w:rsidRDefault="002C1D9D" w:rsidP="0081340B">
      <w:pPr>
        <w:spacing w:line="276" w:lineRule="auto"/>
        <w:rPr>
          <w:rFonts w:ascii="Book Antiqua" w:hAnsi="Book Antiqua"/>
          <w:sz w:val="20"/>
          <w:szCs w:val="20"/>
          <w:lang w:val="en"/>
        </w:rPr>
      </w:pPr>
      <w:bookmarkStart w:id="242" w:name="_mrueav68ukjd" w:colFirst="0" w:colLast="0"/>
      <w:bookmarkEnd w:id="242"/>
      <w:r w:rsidRPr="0081340B">
        <w:rPr>
          <w:rFonts w:ascii="Book Antiqua" w:hAnsi="Book Antiqua"/>
          <w:sz w:val="20"/>
          <w:szCs w:val="20"/>
          <w:lang w:val="en"/>
        </w:rPr>
        <w:br w:type="page"/>
      </w:r>
    </w:p>
    <w:p w14:paraId="58BC3E10" w14:textId="7EE69B69" w:rsidR="00957590" w:rsidRPr="0081340B" w:rsidRDefault="000200E2" w:rsidP="0081340B">
      <w:pPr>
        <w:pStyle w:val="Heading2"/>
        <w:jc w:val="center"/>
      </w:pPr>
      <w:bookmarkStart w:id="243" w:name="_Toc219884677"/>
      <w:r w:rsidRPr="0081340B">
        <w:lastRenderedPageBreak/>
        <w:t>RANGKUMAN</w:t>
      </w:r>
      <w:bookmarkEnd w:id="243"/>
    </w:p>
    <w:p w14:paraId="79CE1B01" w14:textId="77777777" w:rsidR="002C1D9D" w:rsidRPr="0081340B" w:rsidRDefault="002C1D9D" w:rsidP="0081340B">
      <w:pPr>
        <w:spacing w:after="0" w:line="276" w:lineRule="auto"/>
        <w:jc w:val="both"/>
        <w:rPr>
          <w:rFonts w:ascii="Book Antiqua" w:hAnsi="Book Antiqua"/>
          <w:sz w:val="20"/>
          <w:szCs w:val="20"/>
          <w:lang w:val="en"/>
        </w:rPr>
      </w:pPr>
    </w:p>
    <w:p w14:paraId="48A5D709"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Konsep Anggaran Fleksibel</w:t>
      </w:r>
      <w:r w:rsidRPr="0081340B">
        <w:rPr>
          <w:rFonts w:ascii="Book Antiqua" w:hAnsi="Book Antiqua"/>
          <w:sz w:val="20"/>
          <w:szCs w:val="20"/>
          <w:lang w:val="en"/>
        </w:rPr>
        <w:t>: Sebuah anggaran yang menyesuaikan pendapatan dan biaya yang direncanakan dengan tingkat aktivitas aktual, memberikan tolok ukur yang lebih adil untuk evaluasi kinerja dibandingkan anggaran statis.</w:t>
      </w:r>
    </w:p>
    <w:p w14:paraId="1D374B57"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Limitasi Anggaran Statis</w:t>
      </w:r>
      <w:r w:rsidRPr="0081340B">
        <w:rPr>
          <w:rFonts w:ascii="Book Antiqua" w:hAnsi="Book Antiqua"/>
          <w:sz w:val="20"/>
          <w:szCs w:val="20"/>
          <w:lang w:val="en"/>
        </w:rPr>
        <w:t>: Anggaran statis baik untuk perencanaan tetapi menyesatkan untuk pengendalian, karena variansnya mencampurkan dampak volume dengan dampak efisiensi.</w:t>
      </w:r>
    </w:p>
    <w:p w14:paraId="6D51FEA0"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Formula Anggaran Fleksibel</w:t>
      </w:r>
      <w:r w:rsidRPr="0081340B">
        <w:rPr>
          <w:rFonts w:ascii="Book Antiqua" w:hAnsi="Book Antiqua"/>
          <w:sz w:val="20"/>
          <w:szCs w:val="20"/>
          <w:lang w:val="en"/>
        </w:rPr>
        <w:t>: Didasarkan pada pemisahan biaya menjadi komponen variabel dan tetap, dengan formula: Total Anggaran = (Biaya Variabel/Unit x Aktivitas Aktual) + Total Biaya Tetap.</w:t>
      </w:r>
    </w:p>
    <w:p w14:paraId="7DA23EE6"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Analisis Varians</w:t>
      </w:r>
      <w:r w:rsidRPr="0081340B">
        <w:rPr>
          <w:rFonts w:ascii="Book Antiqua" w:hAnsi="Book Antiqua"/>
          <w:sz w:val="20"/>
          <w:szCs w:val="20"/>
          <w:lang w:val="en"/>
        </w:rPr>
        <w:t>: Proses membedah perbedaan antara hasil aktual dan anggaran fleksibel untuk mengidentifikasi penyebab spesifik.</w:t>
      </w:r>
    </w:p>
    <w:p w14:paraId="54540AA5"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Varians Bahan Baku</w:t>
      </w:r>
      <w:r w:rsidRPr="0081340B">
        <w:rPr>
          <w:rFonts w:ascii="Book Antiqua" w:hAnsi="Book Antiqua"/>
          <w:sz w:val="20"/>
          <w:szCs w:val="20"/>
          <w:lang w:val="en"/>
        </w:rPr>
        <w:t>: Dipecah menjadi Varians Harga (tanggung jawab pembelian) dan Varians Kuantitas (tanggung jawab produksi).</w:t>
      </w:r>
    </w:p>
    <w:p w14:paraId="372936FB"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Varians Tenaga Kerja</w:t>
      </w:r>
      <w:r w:rsidRPr="0081340B">
        <w:rPr>
          <w:rFonts w:ascii="Book Antiqua" w:hAnsi="Book Antiqua"/>
          <w:sz w:val="20"/>
          <w:szCs w:val="20"/>
          <w:lang w:val="en"/>
        </w:rPr>
        <w:t>: Dipecah menjadi Varians Tarif (tanggung jawab HR/penggajian) dan Varians Efisiensi (tanggung jawab produksi/operasi).</w:t>
      </w:r>
    </w:p>
    <w:p w14:paraId="432F0942"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Management by Exception</w:t>
      </w:r>
      <w:r w:rsidRPr="0081340B">
        <w:rPr>
          <w:rFonts w:ascii="Book Antiqua" w:hAnsi="Book Antiqua"/>
          <w:sz w:val="20"/>
          <w:szCs w:val="20"/>
          <w:lang w:val="en"/>
        </w:rPr>
        <w:t>: Prinsip manajemen yang menggunakan laporan varians untuk memfokuskan perhatian hanya pada penyimpangan kinerja yang signifikan dari rencana.</w:t>
      </w:r>
    </w:p>
    <w:p w14:paraId="7E830D27" w14:textId="77777777" w:rsidR="00957590" w:rsidRPr="0081340B" w:rsidRDefault="00957590" w:rsidP="0081340B">
      <w:pPr>
        <w:pStyle w:val="ListParagraph"/>
        <w:numPr>
          <w:ilvl w:val="0"/>
          <w:numId w:val="6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Tanggung Jawab Manajerial</w:t>
      </w:r>
      <w:r w:rsidRPr="0081340B">
        <w:rPr>
          <w:rFonts w:ascii="Book Antiqua" w:hAnsi="Book Antiqua"/>
          <w:sz w:val="20"/>
          <w:szCs w:val="20"/>
          <w:lang w:val="en"/>
        </w:rPr>
        <w:t>: Varians harus ditelusuri ke manajer yang memiliki kendali terbesar atasnya, namun dengan kesadaran bahwa penyebab varians sering kali saling terkait antar departemen.</w:t>
      </w:r>
    </w:p>
    <w:p w14:paraId="00993C9B" w14:textId="77777777" w:rsidR="000200E2" w:rsidRPr="0081340B" w:rsidRDefault="000200E2" w:rsidP="0081340B">
      <w:pPr>
        <w:spacing w:line="276" w:lineRule="auto"/>
        <w:rPr>
          <w:rFonts w:ascii="Book Antiqua" w:hAnsi="Book Antiqua"/>
          <w:sz w:val="20"/>
          <w:szCs w:val="20"/>
          <w:lang w:val="en"/>
        </w:rPr>
      </w:pPr>
      <w:bookmarkStart w:id="244" w:name="_pq16rn5momzg" w:colFirst="0" w:colLast="0"/>
      <w:bookmarkEnd w:id="244"/>
      <w:r w:rsidRPr="0081340B">
        <w:rPr>
          <w:rFonts w:ascii="Book Antiqua" w:hAnsi="Book Antiqua"/>
          <w:sz w:val="20"/>
          <w:szCs w:val="20"/>
          <w:lang w:val="en"/>
        </w:rPr>
        <w:br w:type="page"/>
      </w:r>
    </w:p>
    <w:p w14:paraId="049C8BC1" w14:textId="1C7B27EF" w:rsidR="00957590" w:rsidRPr="0081340B" w:rsidRDefault="00695C98" w:rsidP="0081340B">
      <w:pPr>
        <w:pStyle w:val="Heading2"/>
        <w:jc w:val="center"/>
      </w:pPr>
      <w:bookmarkStart w:id="245" w:name="_Toc219884678"/>
      <w:r w:rsidRPr="0081340B">
        <w:lastRenderedPageBreak/>
        <w:t>LATIHAN MAHASISWA</w:t>
      </w:r>
      <w:bookmarkEnd w:id="245"/>
    </w:p>
    <w:p w14:paraId="48340A6D" w14:textId="77777777" w:rsidR="000200E2" w:rsidRPr="0081340B" w:rsidRDefault="000200E2" w:rsidP="0081340B">
      <w:pPr>
        <w:spacing w:after="0" w:line="276" w:lineRule="auto"/>
        <w:jc w:val="both"/>
        <w:rPr>
          <w:rFonts w:ascii="Book Antiqua" w:hAnsi="Book Antiqua"/>
          <w:sz w:val="20"/>
          <w:szCs w:val="20"/>
          <w:lang w:val="en"/>
        </w:rPr>
      </w:pPr>
    </w:p>
    <w:p w14:paraId="04AA24E3" w14:textId="47E21B09"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0CBFCB40" w14:textId="77777777" w:rsidR="00957590" w:rsidRPr="0081340B" w:rsidRDefault="00957590" w:rsidP="0081340B">
      <w:pPr>
        <w:pStyle w:val="ListParagraph"/>
        <w:numPr>
          <w:ilvl w:val="0"/>
          <w:numId w:val="6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Jelaskan secara konseptual mengapa anggaran fleksibel dianggap sebagai alat evaluasi kinerja yang lebih unggul daripada anggaran statis. Berikan sebuah contoh sederhana untuk mengilustrasikan argumen Anda.</w:t>
      </w:r>
    </w:p>
    <w:p w14:paraId="34E51D95" w14:textId="77777777" w:rsidR="00957590" w:rsidRPr="0081340B" w:rsidRDefault="00957590" w:rsidP="0081340B">
      <w:pPr>
        <w:pStyle w:val="ListParagraph"/>
        <w:numPr>
          <w:ilvl w:val="0"/>
          <w:numId w:val="6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Apa tujuan dari memecah total varians bahan baku menjadi varians harga dan varians kuantitas? Jelaskan siapa yang biasanya bertanggung jawab atas masing-masing varians tersebut dan mengapa.</w:t>
      </w:r>
    </w:p>
    <w:p w14:paraId="54ACB3F8" w14:textId="77777777" w:rsidR="00957590" w:rsidRPr="0081340B" w:rsidRDefault="00957590" w:rsidP="0081340B">
      <w:pPr>
        <w:pStyle w:val="ListParagraph"/>
        <w:numPr>
          <w:ilvl w:val="0"/>
          <w:numId w:val="6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Definisikan prinsip </w:t>
      </w:r>
      <w:r w:rsidRPr="0081340B">
        <w:rPr>
          <w:rFonts w:ascii="Book Antiqua" w:hAnsi="Book Antiqua"/>
          <w:i/>
          <w:iCs/>
          <w:sz w:val="20"/>
          <w:szCs w:val="20"/>
          <w:lang w:val="en"/>
        </w:rPr>
        <w:t>management by exception</w:t>
      </w:r>
      <w:r w:rsidRPr="0081340B">
        <w:rPr>
          <w:rFonts w:ascii="Book Antiqua" w:hAnsi="Book Antiqua"/>
          <w:sz w:val="20"/>
          <w:szCs w:val="20"/>
          <w:lang w:val="en"/>
        </w:rPr>
        <w:t>. Bagaimana laporan analisis varians membantu manajer dalam menerapkan prinsip ini secara efektif dalam praktik sehari-hari?</w:t>
      </w:r>
    </w:p>
    <w:p w14:paraId="00811EF1" w14:textId="77777777" w:rsidR="00957590" w:rsidRPr="0081340B" w:rsidRDefault="00957590" w:rsidP="0081340B">
      <w:pPr>
        <w:pStyle w:val="ListParagraph"/>
        <w:numPr>
          <w:ilvl w:val="0"/>
          <w:numId w:val="6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Sebuah varians harga bahan baku yang menguntungkan tidak selalu merupakan pertanda baik. Jelaskan pernyataan ini dan berikan contoh bagaimana varians ini dapat terkait dengan varians kuantitas yang tidak menguntungkan.</w:t>
      </w:r>
    </w:p>
    <w:p w14:paraId="748CC1F7" w14:textId="77777777" w:rsidR="00957590" w:rsidRPr="0081340B" w:rsidRDefault="00957590" w:rsidP="0081340B">
      <w:pPr>
        <w:pStyle w:val="ListParagraph"/>
        <w:numPr>
          <w:ilvl w:val="0"/>
          <w:numId w:val="6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Uraikan langkah-langkah yang akan Anda ambil untuk menginvestigasi sebuah varians efisiensi tenaga kerja yang signifikan dan tidak menguntungkan di departemen perakitan.</w:t>
      </w:r>
    </w:p>
    <w:p w14:paraId="56FA0655" w14:textId="77777777" w:rsidR="00957590" w:rsidRPr="0081340B" w:rsidRDefault="00957590" w:rsidP="0081340B">
      <w:pPr>
        <w:spacing w:after="0" w:line="276" w:lineRule="auto"/>
        <w:jc w:val="both"/>
        <w:rPr>
          <w:rFonts w:ascii="Book Antiqua" w:hAnsi="Book Antiqua"/>
          <w:sz w:val="20"/>
          <w:szCs w:val="20"/>
          <w:lang w:val="en"/>
        </w:rPr>
      </w:pPr>
    </w:p>
    <w:p w14:paraId="50D1DBF2"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25160E72" w14:textId="77777777" w:rsidR="00F514A3" w:rsidRPr="0081340B" w:rsidRDefault="00957590" w:rsidP="0081340B">
      <w:pPr>
        <w:pStyle w:val="ListParagraph"/>
        <w:numPr>
          <w:ilvl w:val="0"/>
          <w:numId w:val="6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Dokumen yang membandingkan biaya aktual dengan biaya yang seharusnya terjadi pada tingkat output aktual adalah... </w:t>
      </w:r>
    </w:p>
    <w:p w14:paraId="6F562960" w14:textId="16A83E45" w:rsidR="00F514A3" w:rsidRPr="0081340B" w:rsidRDefault="00957590" w:rsidP="0081340B">
      <w:pPr>
        <w:pStyle w:val="ListParagraph"/>
        <w:numPr>
          <w:ilvl w:val="0"/>
          <w:numId w:val="19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Laporan Anggaran Statis </w:t>
      </w:r>
    </w:p>
    <w:p w14:paraId="1A050D09" w14:textId="4F699809" w:rsidR="00F514A3" w:rsidRPr="0081340B" w:rsidRDefault="00957590" w:rsidP="0081340B">
      <w:pPr>
        <w:pStyle w:val="ListParagraph"/>
        <w:numPr>
          <w:ilvl w:val="0"/>
          <w:numId w:val="19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Laporan Anggaran Fleksibel -V- </w:t>
      </w:r>
    </w:p>
    <w:p w14:paraId="034CAA70" w14:textId="20FA693D" w:rsidR="00F514A3" w:rsidRPr="0081340B" w:rsidRDefault="00957590" w:rsidP="0081340B">
      <w:pPr>
        <w:pStyle w:val="ListParagraph"/>
        <w:numPr>
          <w:ilvl w:val="0"/>
          <w:numId w:val="19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Laporan Laba Rugi </w:t>
      </w:r>
    </w:p>
    <w:p w14:paraId="0F501374" w14:textId="41A40614" w:rsidR="00957590" w:rsidRPr="0081340B" w:rsidRDefault="00957590" w:rsidP="0081340B">
      <w:pPr>
        <w:pStyle w:val="ListParagraph"/>
        <w:numPr>
          <w:ilvl w:val="0"/>
          <w:numId w:val="19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Arus Kas</w:t>
      </w:r>
    </w:p>
    <w:p w14:paraId="5D4A0327"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Selisih antara biaya aktual dan biaya yang seharusnya dikeluarkan pada tingkat aktivitas aktual disebut... </w:t>
      </w:r>
    </w:p>
    <w:p w14:paraId="7402A948" w14:textId="4E7B8054" w:rsidR="00F514A3" w:rsidRPr="0081340B" w:rsidRDefault="00957590" w:rsidP="0081340B">
      <w:pPr>
        <w:pStyle w:val="ListParagraph"/>
        <w:numPr>
          <w:ilvl w:val="0"/>
          <w:numId w:val="19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Anggaran Statis </w:t>
      </w:r>
    </w:p>
    <w:p w14:paraId="5515BB4A" w14:textId="72F7052F" w:rsidR="00F514A3" w:rsidRPr="0081340B" w:rsidRDefault="00957590" w:rsidP="0081340B">
      <w:pPr>
        <w:pStyle w:val="ListParagraph"/>
        <w:numPr>
          <w:ilvl w:val="0"/>
          <w:numId w:val="19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Volume </w:t>
      </w:r>
    </w:p>
    <w:p w14:paraId="67D565EF" w14:textId="098EC0C8" w:rsidR="00F514A3" w:rsidRPr="0081340B" w:rsidRDefault="00957590" w:rsidP="0081340B">
      <w:pPr>
        <w:pStyle w:val="ListParagraph"/>
        <w:numPr>
          <w:ilvl w:val="0"/>
          <w:numId w:val="19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Anggaran Fleksibel -V- </w:t>
      </w:r>
    </w:p>
    <w:p w14:paraId="3B80BD4E" w14:textId="448670ED" w:rsidR="00957590" w:rsidRPr="0081340B" w:rsidRDefault="00957590" w:rsidP="0081340B">
      <w:pPr>
        <w:pStyle w:val="ListParagraph"/>
        <w:numPr>
          <w:ilvl w:val="0"/>
          <w:numId w:val="19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Harga Jual</w:t>
      </w:r>
    </w:p>
    <w:p w14:paraId="13F1CA70" w14:textId="77777777" w:rsidR="00695C98" w:rsidRPr="0081340B" w:rsidRDefault="00695C98"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8D308E1" w14:textId="3BB7C448"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Formula untuk varians harga bahan baku adalah... </w:t>
      </w:r>
    </w:p>
    <w:p w14:paraId="1FA15911" w14:textId="01C90586" w:rsidR="00F514A3" w:rsidRPr="0081340B" w:rsidRDefault="00957590" w:rsidP="0081340B">
      <w:pPr>
        <w:pStyle w:val="ListParagraph"/>
        <w:numPr>
          <w:ilvl w:val="0"/>
          <w:numId w:val="19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(Harga Aktual - Harga Standar) x Kuantitas Aktual yang Dibeli -V- </w:t>
      </w:r>
    </w:p>
    <w:p w14:paraId="077A3EDD" w14:textId="17E59689" w:rsidR="00F514A3" w:rsidRPr="0081340B" w:rsidRDefault="00957590" w:rsidP="0081340B">
      <w:pPr>
        <w:pStyle w:val="ListParagraph"/>
        <w:numPr>
          <w:ilvl w:val="0"/>
          <w:numId w:val="19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(Harga Aktual - Harga Standar) x Kuantitas Standar </w:t>
      </w:r>
    </w:p>
    <w:p w14:paraId="0DF9FFE6" w14:textId="5DCCC9BB" w:rsidR="00F514A3" w:rsidRPr="0081340B" w:rsidRDefault="00957590" w:rsidP="0081340B">
      <w:pPr>
        <w:pStyle w:val="ListParagraph"/>
        <w:numPr>
          <w:ilvl w:val="0"/>
          <w:numId w:val="19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(Kuantitas Aktual - Kuantitas Standar) x Harga Standar </w:t>
      </w:r>
    </w:p>
    <w:p w14:paraId="5EDD6E18" w14:textId="1463F21D" w:rsidR="00957590" w:rsidRPr="0081340B" w:rsidRDefault="00957590" w:rsidP="0081340B">
      <w:pPr>
        <w:pStyle w:val="ListParagraph"/>
        <w:numPr>
          <w:ilvl w:val="0"/>
          <w:numId w:val="19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(Kuantitas Aktual - Kuantitas Standar) x Harga Aktual</w:t>
      </w:r>
    </w:p>
    <w:p w14:paraId="6F84615C"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Manajer departemen produksi paling mungkin bertanggung jawab atas... </w:t>
      </w:r>
    </w:p>
    <w:p w14:paraId="7A9A6F63" w14:textId="2A4A1019" w:rsidR="00F514A3" w:rsidRPr="0081340B" w:rsidRDefault="00957590" w:rsidP="0081340B">
      <w:pPr>
        <w:pStyle w:val="ListParagraph"/>
        <w:numPr>
          <w:ilvl w:val="0"/>
          <w:numId w:val="20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harga jual </w:t>
      </w:r>
    </w:p>
    <w:p w14:paraId="0785891D" w14:textId="765850AE" w:rsidR="00F514A3" w:rsidRPr="0081340B" w:rsidRDefault="00957590" w:rsidP="0081340B">
      <w:pPr>
        <w:pStyle w:val="ListParagraph"/>
        <w:numPr>
          <w:ilvl w:val="0"/>
          <w:numId w:val="20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harga bahan baku </w:t>
      </w:r>
    </w:p>
    <w:p w14:paraId="3354E042" w14:textId="351C113E" w:rsidR="00F514A3" w:rsidRPr="0081340B" w:rsidRDefault="00957590" w:rsidP="0081340B">
      <w:pPr>
        <w:pStyle w:val="ListParagraph"/>
        <w:numPr>
          <w:ilvl w:val="0"/>
          <w:numId w:val="20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kuantitas bahan baku -V- </w:t>
      </w:r>
    </w:p>
    <w:p w14:paraId="6C690178" w14:textId="10CE5AA8" w:rsidR="00957590" w:rsidRPr="0081340B" w:rsidRDefault="00957590" w:rsidP="0081340B">
      <w:pPr>
        <w:pStyle w:val="ListParagraph"/>
        <w:numPr>
          <w:ilvl w:val="0"/>
          <w:numId w:val="20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volume penjualan</w:t>
      </w:r>
    </w:p>
    <w:p w14:paraId="27C436FA"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Standar kuantitas bahan baku untuk produk Z adalah 5 kg per unit. Harga standar adalah Rp 2.000 per kg. Bulan lalu, 1.000 unit Z diproduksi, menggunakan 5.100 kg bahan. Berapakah varians kuantitas bahan bakunya? </w:t>
      </w:r>
    </w:p>
    <w:p w14:paraId="58C8CDD3" w14:textId="2B2FBA45" w:rsidR="00F514A3" w:rsidRPr="0081340B" w:rsidRDefault="00957590" w:rsidP="0081340B">
      <w:pPr>
        <w:pStyle w:val="ListParagraph"/>
        <w:numPr>
          <w:ilvl w:val="0"/>
          <w:numId w:val="20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200.000 menguntungkan </w:t>
      </w:r>
    </w:p>
    <w:p w14:paraId="3833F762" w14:textId="6109BD5C" w:rsidR="00F514A3" w:rsidRPr="0081340B" w:rsidRDefault="00957590" w:rsidP="0081340B">
      <w:pPr>
        <w:pStyle w:val="ListParagraph"/>
        <w:numPr>
          <w:ilvl w:val="0"/>
          <w:numId w:val="20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200.000 tidak menguntungkan -V- </w:t>
      </w:r>
    </w:p>
    <w:p w14:paraId="435AC360" w14:textId="4DB25986" w:rsidR="00F514A3" w:rsidRPr="0081340B" w:rsidRDefault="00957590" w:rsidP="0081340B">
      <w:pPr>
        <w:pStyle w:val="ListParagraph"/>
        <w:numPr>
          <w:ilvl w:val="0"/>
          <w:numId w:val="20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220.000 menguntungkan </w:t>
      </w:r>
    </w:p>
    <w:p w14:paraId="6DD84A27" w14:textId="4E21411F" w:rsidR="00957590" w:rsidRPr="0081340B" w:rsidRDefault="00957590" w:rsidP="0081340B">
      <w:pPr>
        <w:pStyle w:val="ListParagraph"/>
        <w:numPr>
          <w:ilvl w:val="0"/>
          <w:numId w:val="20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220.000 tidak menguntungkan</w:t>
      </w:r>
    </w:p>
    <w:p w14:paraId="3663EB2C"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Varians yang mengukur produktivitas tenaga kerja adalah... </w:t>
      </w:r>
    </w:p>
    <w:p w14:paraId="08832A67" w14:textId="03A2C797" w:rsidR="00F514A3" w:rsidRPr="0081340B" w:rsidRDefault="00957590" w:rsidP="0081340B">
      <w:pPr>
        <w:pStyle w:val="ListParagraph"/>
        <w:numPr>
          <w:ilvl w:val="0"/>
          <w:numId w:val="20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Anggaran Fleksibel </w:t>
      </w:r>
    </w:p>
    <w:p w14:paraId="6DA676E5" w14:textId="16CF948B" w:rsidR="00F514A3" w:rsidRPr="0081340B" w:rsidRDefault="00957590" w:rsidP="0081340B">
      <w:pPr>
        <w:pStyle w:val="ListParagraph"/>
        <w:numPr>
          <w:ilvl w:val="0"/>
          <w:numId w:val="20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Tarif Tenaga Kerja </w:t>
      </w:r>
    </w:p>
    <w:p w14:paraId="08A83064" w14:textId="3482642D" w:rsidR="00F514A3" w:rsidRPr="0081340B" w:rsidRDefault="00957590" w:rsidP="0081340B">
      <w:pPr>
        <w:pStyle w:val="ListParagraph"/>
        <w:numPr>
          <w:ilvl w:val="0"/>
          <w:numId w:val="20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Efisiensi Tenaga Kerja -V- </w:t>
      </w:r>
    </w:p>
    <w:p w14:paraId="5E5298E2" w14:textId="0949D75C" w:rsidR="00957590" w:rsidRPr="0081340B" w:rsidRDefault="00957590" w:rsidP="0081340B">
      <w:pPr>
        <w:pStyle w:val="ListParagraph"/>
        <w:numPr>
          <w:ilvl w:val="0"/>
          <w:numId w:val="20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Kuantitas Bahan Baku</w:t>
      </w:r>
    </w:p>
    <w:p w14:paraId="6CE0F083"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Prinsip manajemen yang memfokuskan perhatian pada penyimpangan kinerja yang besar dari yang direncanakan disebut... </w:t>
      </w:r>
    </w:p>
    <w:p w14:paraId="1C8F1D2A" w14:textId="001CB311" w:rsidR="00F514A3" w:rsidRPr="0081340B" w:rsidRDefault="00957590" w:rsidP="0081340B">
      <w:pPr>
        <w:pStyle w:val="ListParagraph"/>
        <w:numPr>
          <w:ilvl w:val="0"/>
          <w:numId w:val="20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Akuntansi Pertanggungjawaban </w:t>
      </w:r>
    </w:p>
    <w:p w14:paraId="67068C5A" w14:textId="680E36C4" w:rsidR="00F514A3" w:rsidRPr="0081340B" w:rsidRDefault="00957590" w:rsidP="0081340B">
      <w:pPr>
        <w:pStyle w:val="ListParagraph"/>
        <w:numPr>
          <w:ilvl w:val="0"/>
          <w:numId w:val="20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Total Quality Management </w:t>
      </w:r>
    </w:p>
    <w:p w14:paraId="002AA1E8" w14:textId="0457E1C3" w:rsidR="00F514A3" w:rsidRPr="0081340B" w:rsidRDefault="00957590" w:rsidP="0081340B">
      <w:pPr>
        <w:pStyle w:val="ListParagraph"/>
        <w:numPr>
          <w:ilvl w:val="0"/>
          <w:numId w:val="20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Management by Exception -V- </w:t>
      </w:r>
    </w:p>
    <w:p w14:paraId="5E4D40BA" w14:textId="3A7CAE90" w:rsidR="00957590" w:rsidRPr="0081340B" w:rsidRDefault="00957590" w:rsidP="0081340B">
      <w:pPr>
        <w:pStyle w:val="ListParagraph"/>
        <w:numPr>
          <w:ilvl w:val="0"/>
          <w:numId w:val="20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Just-In-Time Management</w:t>
      </w:r>
    </w:p>
    <w:p w14:paraId="0E205340"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Standar jam kerja adalah 2 jam per unit dengan tarif standar Rp 15.000 per jam. Pada produksi 500 unit, digunakan 1.050 jam kerja. Varians efisiensi tenaga kerjanya adalah... </w:t>
      </w:r>
    </w:p>
    <w:p w14:paraId="3300B486" w14:textId="01DE8690" w:rsidR="00F514A3" w:rsidRPr="0081340B" w:rsidRDefault="00957590" w:rsidP="0081340B">
      <w:pPr>
        <w:pStyle w:val="ListParagraph"/>
        <w:numPr>
          <w:ilvl w:val="0"/>
          <w:numId w:val="20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750.000 tidak menguntungkan -V- </w:t>
      </w:r>
    </w:p>
    <w:p w14:paraId="18F42A0B" w14:textId="50DCF0FE" w:rsidR="00F514A3" w:rsidRPr="0081340B" w:rsidRDefault="00957590" w:rsidP="0081340B">
      <w:pPr>
        <w:pStyle w:val="ListParagraph"/>
        <w:numPr>
          <w:ilvl w:val="0"/>
          <w:numId w:val="20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750.000 menguntungkan </w:t>
      </w:r>
    </w:p>
    <w:p w14:paraId="4AB63753" w14:textId="47162055" w:rsidR="00F514A3" w:rsidRPr="0081340B" w:rsidRDefault="00957590" w:rsidP="0081340B">
      <w:pPr>
        <w:pStyle w:val="ListParagraph"/>
        <w:numPr>
          <w:ilvl w:val="0"/>
          <w:numId w:val="20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Rp 800.000 tidak menguntungkan </w:t>
      </w:r>
    </w:p>
    <w:p w14:paraId="583957D3" w14:textId="36E3487A" w:rsidR="00957590" w:rsidRPr="0081340B" w:rsidRDefault="00957590" w:rsidP="0081340B">
      <w:pPr>
        <w:pStyle w:val="ListParagraph"/>
        <w:numPr>
          <w:ilvl w:val="0"/>
          <w:numId w:val="20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Rp 800.000 menguntungkan</w:t>
      </w:r>
    </w:p>
    <w:p w14:paraId="01EABE4E"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Jika harga aktual yang dibayarkan untuk bahan baku lebih rendah dari harga standarnya, maka akan menghasilkan... </w:t>
      </w:r>
    </w:p>
    <w:p w14:paraId="6CAD0024" w14:textId="5CCB4345" w:rsidR="00F514A3" w:rsidRPr="0081340B" w:rsidRDefault="00957590" w:rsidP="0081340B">
      <w:pPr>
        <w:pStyle w:val="ListParagraph"/>
        <w:numPr>
          <w:ilvl w:val="0"/>
          <w:numId w:val="20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kuantitas yang menguntungkan </w:t>
      </w:r>
    </w:p>
    <w:p w14:paraId="258BB2E6" w14:textId="7CE08761" w:rsidR="00F514A3" w:rsidRPr="0081340B" w:rsidRDefault="00957590" w:rsidP="0081340B">
      <w:pPr>
        <w:pStyle w:val="ListParagraph"/>
        <w:numPr>
          <w:ilvl w:val="0"/>
          <w:numId w:val="20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harga yang menguntungkan -V- </w:t>
      </w:r>
    </w:p>
    <w:p w14:paraId="3B2BB7D8" w14:textId="4CB681DC" w:rsidR="00F514A3" w:rsidRPr="0081340B" w:rsidRDefault="00957590" w:rsidP="0081340B">
      <w:pPr>
        <w:pStyle w:val="ListParagraph"/>
        <w:numPr>
          <w:ilvl w:val="0"/>
          <w:numId w:val="20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Varians kuantitas yang tidak menguntungkan </w:t>
      </w:r>
    </w:p>
    <w:p w14:paraId="1685C3E4" w14:textId="10A0A4E0" w:rsidR="00957590" w:rsidRPr="0081340B" w:rsidRDefault="00957590" w:rsidP="0081340B">
      <w:pPr>
        <w:pStyle w:val="ListParagraph"/>
        <w:numPr>
          <w:ilvl w:val="0"/>
          <w:numId w:val="20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Varians harga yang tidak menguntungkan</w:t>
      </w:r>
    </w:p>
    <w:p w14:paraId="022B1F12" w14:textId="77777777" w:rsidR="00F514A3" w:rsidRPr="0081340B" w:rsidRDefault="00957590" w:rsidP="0081340B">
      <w:pPr>
        <w:pStyle w:val="ListParagraph"/>
        <w:numPr>
          <w:ilvl w:val="0"/>
          <w:numId w:val="6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Tujuan utama dari analisis varians adalah... </w:t>
      </w:r>
    </w:p>
    <w:p w14:paraId="17A37C13" w14:textId="6C0DB459" w:rsidR="00F514A3" w:rsidRPr="0081340B" w:rsidRDefault="00957590" w:rsidP="0081340B">
      <w:pPr>
        <w:pStyle w:val="ListParagraph"/>
        <w:numPr>
          <w:ilvl w:val="0"/>
          <w:numId w:val="20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Menemukan siapa yang harus disalahkan atas kinerja buruk </w:t>
      </w:r>
    </w:p>
    <w:p w14:paraId="519A81C8" w14:textId="64CCA495" w:rsidR="00F514A3" w:rsidRPr="0081340B" w:rsidRDefault="00957590" w:rsidP="0081340B">
      <w:pPr>
        <w:pStyle w:val="ListParagraph"/>
        <w:numPr>
          <w:ilvl w:val="0"/>
          <w:numId w:val="20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Memastikan anggaran selalu tercapai </w:t>
      </w:r>
    </w:p>
    <w:p w14:paraId="2DEBAF55" w14:textId="19D2C86A" w:rsidR="00F514A3" w:rsidRPr="0081340B" w:rsidRDefault="00957590" w:rsidP="0081340B">
      <w:pPr>
        <w:pStyle w:val="ListParagraph"/>
        <w:numPr>
          <w:ilvl w:val="0"/>
          <w:numId w:val="20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Memahami penyebab perbedaan kinerja dan memfasilitasi perbaikan -V- </w:t>
      </w:r>
    </w:p>
    <w:p w14:paraId="5C162E42" w14:textId="465F4DA5" w:rsidR="00957590" w:rsidRPr="0081340B" w:rsidRDefault="00957590" w:rsidP="0081340B">
      <w:pPr>
        <w:pStyle w:val="ListParagraph"/>
        <w:numPr>
          <w:ilvl w:val="0"/>
          <w:numId w:val="20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Menyederhanakan proses akuntansi</w:t>
      </w:r>
    </w:p>
    <w:p w14:paraId="59F980A1" w14:textId="77777777" w:rsidR="00957590" w:rsidRPr="0081340B" w:rsidRDefault="00957590" w:rsidP="0081340B">
      <w:pPr>
        <w:spacing w:after="0" w:line="276" w:lineRule="auto"/>
        <w:jc w:val="both"/>
        <w:rPr>
          <w:rFonts w:ascii="Book Antiqua" w:hAnsi="Book Antiqua"/>
          <w:sz w:val="20"/>
          <w:szCs w:val="20"/>
          <w:lang w:val="en"/>
        </w:rPr>
      </w:pPr>
    </w:p>
    <w:p w14:paraId="53C8747B"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6FC4595A" w14:textId="77777777" w:rsidR="00957590" w:rsidRPr="0081340B" w:rsidRDefault="00957590" w:rsidP="0081340B">
      <w:pPr>
        <w:numPr>
          <w:ilvl w:val="0"/>
          <w:numId w:val="14"/>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PT Furnitur Kokoh memproduksi kursi kayu. Standar biaya untuk satu kursi adalah sebagai berikut:</w:t>
      </w:r>
    </w:p>
    <w:p w14:paraId="7FB65AA4" w14:textId="77777777" w:rsidR="00957590" w:rsidRPr="0081340B" w:rsidRDefault="00957590" w:rsidP="0081340B">
      <w:pPr>
        <w:pStyle w:val="ListParagraph"/>
        <w:numPr>
          <w:ilvl w:val="0"/>
          <w:numId w:val="20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Bahan baku (kayu): 4 meter @ Rp 50.000 per meter</w:t>
      </w:r>
    </w:p>
    <w:p w14:paraId="0085190D" w14:textId="77777777" w:rsidR="00DD0889" w:rsidRPr="0081340B" w:rsidRDefault="00957590" w:rsidP="0081340B">
      <w:pPr>
        <w:pStyle w:val="ListParagraph"/>
        <w:numPr>
          <w:ilvl w:val="0"/>
          <w:numId w:val="20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Tenaga kerja langsung: 1,5 jam @ Rp 40.000 per jam </w:t>
      </w:r>
    </w:p>
    <w:p w14:paraId="11C041D0" w14:textId="05B15E8E" w:rsidR="00957590" w:rsidRPr="0081340B" w:rsidRDefault="00957590" w:rsidP="0081340B">
      <w:pPr>
        <w:pStyle w:val="ListParagraph"/>
        <w:spacing w:before="120" w:after="0" w:line="276" w:lineRule="auto"/>
        <w:ind w:left="284"/>
        <w:contextualSpacing w:val="0"/>
        <w:jc w:val="both"/>
        <w:rPr>
          <w:rFonts w:ascii="Book Antiqua" w:hAnsi="Book Antiqua"/>
          <w:sz w:val="20"/>
          <w:szCs w:val="20"/>
          <w:lang w:val="en"/>
        </w:rPr>
      </w:pPr>
      <w:r w:rsidRPr="0081340B">
        <w:rPr>
          <w:rFonts w:ascii="Book Antiqua" w:hAnsi="Book Antiqua"/>
          <w:sz w:val="20"/>
          <w:szCs w:val="20"/>
          <w:lang w:val="en"/>
        </w:rPr>
        <w:t>Pada bulan Mei, perusahaan memproduksi 2.000 kursi. Data aktual adalah sebagai berikut:</w:t>
      </w:r>
    </w:p>
    <w:p w14:paraId="17A98256" w14:textId="77777777" w:rsidR="00957590" w:rsidRPr="0081340B" w:rsidRDefault="00957590" w:rsidP="0081340B">
      <w:pPr>
        <w:pStyle w:val="ListParagraph"/>
        <w:numPr>
          <w:ilvl w:val="0"/>
          <w:numId w:val="20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Bahan baku yang dibeli dan digunakan: 8.200 meter dengan total biaya Rp 401.800.000</w:t>
      </w:r>
    </w:p>
    <w:p w14:paraId="62DDFF4E" w14:textId="77777777" w:rsidR="00DD0889" w:rsidRPr="0081340B" w:rsidRDefault="00957590" w:rsidP="0081340B">
      <w:pPr>
        <w:pStyle w:val="ListParagraph"/>
        <w:numPr>
          <w:ilvl w:val="0"/>
          <w:numId w:val="20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Tenaga kerja langsung: 3.100 jam dengan total biaya </w:t>
      </w:r>
      <w:r w:rsidR="00DD0889" w:rsidRPr="0081340B">
        <w:rPr>
          <w:rFonts w:ascii="Book Antiqua" w:hAnsi="Book Antiqua"/>
          <w:sz w:val="20"/>
          <w:szCs w:val="20"/>
          <w:lang w:val="en"/>
        </w:rPr>
        <w:br/>
      </w:r>
      <w:r w:rsidRPr="0081340B">
        <w:rPr>
          <w:rFonts w:ascii="Book Antiqua" w:hAnsi="Book Antiqua"/>
          <w:sz w:val="20"/>
          <w:szCs w:val="20"/>
          <w:lang w:val="en"/>
        </w:rPr>
        <w:t xml:space="preserve">Rp 127.100.000 </w:t>
      </w:r>
    </w:p>
    <w:p w14:paraId="2437C900" w14:textId="77777777" w:rsidR="00DD0889" w:rsidRPr="0081340B" w:rsidRDefault="00957590" w:rsidP="0081340B">
      <w:pPr>
        <w:spacing w:before="120"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Diminta: </w:t>
      </w:r>
    </w:p>
    <w:p w14:paraId="6C2BBC31" w14:textId="3C86155D" w:rsidR="00DD0889" w:rsidRPr="0081340B" w:rsidRDefault="00957590" w:rsidP="0081340B">
      <w:pPr>
        <w:pStyle w:val="ListParagraph"/>
        <w:numPr>
          <w:ilvl w:val="4"/>
          <w:numId w:val="29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Hitunglah varians harga dan varians kuantitas untuk bahan baku. </w:t>
      </w:r>
    </w:p>
    <w:p w14:paraId="6E9E7A68" w14:textId="7A0DC43D" w:rsidR="00DD0889" w:rsidRPr="0081340B" w:rsidRDefault="00957590" w:rsidP="0081340B">
      <w:pPr>
        <w:pStyle w:val="ListParagraph"/>
        <w:numPr>
          <w:ilvl w:val="4"/>
          <w:numId w:val="29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Hitunglah varians tarif dan varians efisiensi untuk tenaga kerja langsung. </w:t>
      </w:r>
    </w:p>
    <w:p w14:paraId="5CF9D271" w14:textId="44BBABCD" w:rsidR="00957590" w:rsidRPr="0081340B" w:rsidRDefault="00957590" w:rsidP="0081340B">
      <w:pPr>
        <w:pStyle w:val="ListParagraph"/>
        <w:numPr>
          <w:ilvl w:val="4"/>
          <w:numId w:val="29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Berikan kemungkinan penyebab untuk setiap varians yang Anda hitung.</w:t>
      </w:r>
    </w:p>
    <w:p w14:paraId="7EACC8D3" w14:textId="77777777" w:rsidR="00957590" w:rsidRPr="0081340B" w:rsidRDefault="00957590" w:rsidP="0081340B">
      <w:pPr>
        <w:numPr>
          <w:ilvl w:val="0"/>
          <w:numId w:val="14"/>
        </w:numPr>
        <w:spacing w:before="120"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Anda adalah kontroler di sebuah perusahaan. Laporan kinerja bulan ini menunjukkan varians tarif tenaga kerja yang tidak menguntungkan sebesar Rp 200 juta. Manajer produksi berargumen bahwa ini bukan kesalahannya, karena ia harus menggunakan pekerja yang lebih terampil (dan lebih mahal) untuk mengerjakan pesanan mendadak dari pelanggan utama. Di sisi lain, laporan juga menunjukkan varians efisiensi tenaga kerja yang menguntungkan sebesar Rp 150 juta. Jelaskan bagaimana Anda akan menganalisis situasi ini. Apakah argumen manajer produksi valid? Informasi tambahan apa yang Anda perlukan untuk membuat evaluasi kinerja yang adil?</w:t>
      </w:r>
    </w:p>
    <w:p w14:paraId="7C461BEC" w14:textId="77777777" w:rsidR="000200E2" w:rsidRPr="0081340B" w:rsidRDefault="000200E2" w:rsidP="0081340B">
      <w:pPr>
        <w:spacing w:line="276" w:lineRule="auto"/>
        <w:rPr>
          <w:rFonts w:ascii="Book Antiqua" w:hAnsi="Book Antiqua"/>
          <w:sz w:val="20"/>
          <w:szCs w:val="20"/>
          <w:lang w:val="en"/>
        </w:rPr>
      </w:pPr>
      <w:bookmarkStart w:id="246" w:name="_vx4lf1globeo" w:colFirst="0" w:colLast="0"/>
      <w:bookmarkEnd w:id="246"/>
      <w:r w:rsidRPr="0081340B">
        <w:rPr>
          <w:rFonts w:ascii="Book Antiqua" w:hAnsi="Book Antiqua"/>
          <w:sz w:val="20"/>
          <w:szCs w:val="20"/>
          <w:lang w:val="en"/>
        </w:rPr>
        <w:br w:type="page"/>
      </w:r>
    </w:p>
    <w:p w14:paraId="1CAD779A" w14:textId="77777777" w:rsidR="00793E8C" w:rsidRPr="0081340B" w:rsidRDefault="00793E8C" w:rsidP="0081340B">
      <w:pPr>
        <w:pStyle w:val="Heading2"/>
        <w:jc w:val="center"/>
      </w:pPr>
      <w:bookmarkStart w:id="247" w:name="_Toc219884679"/>
      <w:r w:rsidRPr="0081340B">
        <w:lastRenderedPageBreak/>
        <w:t>GLOSARIUM</w:t>
      </w:r>
      <w:bookmarkEnd w:id="247"/>
    </w:p>
    <w:p w14:paraId="45D21DEB" w14:textId="77777777" w:rsidR="00793E8C" w:rsidRPr="0081340B" w:rsidRDefault="00793E8C" w:rsidP="0081340B">
      <w:pPr>
        <w:spacing w:after="0" w:line="276" w:lineRule="auto"/>
        <w:jc w:val="both"/>
        <w:rPr>
          <w:rFonts w:ascii="Book Antiqua" w:hAnsi="Book Antiqua"/>
          <w:sz w:val="20"/>
          <w:szCs w:val="20"/>
          <w:lang w:val="en"/>
        </w:rPr>
      </w:pPr>
    </w:p>
    <w:p w14:paraId="28D2AB7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Fleksibel (Flexible Budget)</w:t>
      </w:r>
      <w:r w:rsidRPr="0081340B">
        <w:rPr>
          <w:rFonts w:ascii="Book Antiqua" w:hAnsi="Book Antiqua"/>
          <w:sz w:val="20"/>
          <w:szCs w:val="20"/>
          <w:lang w:val="en"/>
        </w:rPr>
        <w:t>: Anggaran yang disesuaikan dengan tingkat aktivitas aktual untuk memberikan tolok ukur kinerja yang relevan.</w:t>
      </w:r>
    </w:p>
    <w:p w14:paraId="3507FD8C"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Statis (Static Budget)</w:t>
      </w:r>
      <w:r w:rsidRPr="0081340B">
        <w:rPr>
          <w:rFonts w:ascii="Book Antiqua" w:hAnsi="Book Antiqua"/>
          <w:sz w:val="20"/>
          <w:szCs w:val="20"/>
          <w:lang w:val="en"/>
        </w:rPr>
        <w:t>: Anggaran yang dibuat untuk satu tingkat aktivitas saja dan tidak berubah.</w:t>
      </w:r>
    </w:p>
    <w:p w14:paraId="0E96A221"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Management by Exception</w:t>
      </w:r>
      <w:r w:rsidRPr="0081340B">
        <w:rPr>
          <w:rFonts w:ascii="Book Antiqua" w:hAnsi="Book Antiqua"/>
          <w:sz w:val="20"/>
          <w:szCs w:val="20"/>
          <w:lang w:val="en"/>
        </w:rPr>
        <w:t>: Prinsip manajemen yang memfokuskan perhatian pada area-area yang kinerjanya secara signifikan menyimpang dari standar atau anggaran.</w:t>
      </w:r>
    </w:p>
    <w:p w14:paraId="43D67D4B"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Standar Biaya (Standard Cost)</w:t>
      </w:r>
      <w:r w:rsidRPr="0081340B">
        <w:rPr>
          <w:rFonts w:ascii="Book Antiqua" w:hAnsi="Book Antiqua"/>
          <w:sz w:val="20"/>
          <w:szCs w:val="20"/>
          <w:lang w:val="en"/>
        </w:rPr>
        <w:t>: Tolok ukur atau "norma" yang ditetapkan sebelumnya untuk biaya suatu produk atau layanan.</w:t>
      </w:r>
    </w:p>
    <w:p w14:paraId="16916DA8"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(Variance)</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Selisih antara jumlah aktual dengan jumlah yang dianggarkan atau standar.</w:t>
      </w:r>
    </w:p>
    <w:p w14:paraId="64287D7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Anggaran Fleksibel (Flexible Budget Variance)</w:t>
      </w:r>
      <w:r w:rsidRPr="0081340B">
        <w:rPr>
          <w:rFonts w:ascii="Book Antiqua" w:hAnsi="Book Antiqua"/>
          <w:sz w:val="20"/>
          <w:szCs w:val="20"/>
          <w:lang w:val="en"/>
        </w:rPr>
        <w:t>: Selisih antara hasil aktual dengan jumlah yang dianggarkan dalam anggaran fleksibel untuk tingkat aktivitas aktual.</w:t>
      </w:r>
    </w:p>
    <w:p w14:paraId="00629B0C"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Efisiensi (Efficiency Variance)</w:t>
      </w:r>
      <w:r w:rsidRPr="0081340B">
        <w:rPr>
          <w:rFonts w:ascii="Book Antiqua" w:hAnsi="Book Antiqua"/>
          <w:sz w:val="20"/>
          <w:szCs w:val="20"/>
          <w:lang w:val="en"/>
        </w:rPr>
        <w:t>: Ukuran perbedaan antara kuantitas input aktual yang digunakan (misalnya jam kerja) dengan kuantitas standar yang diizinkan untuk output aktual, dikalikan dengan harga/tarif standar.</w:t>
      </w:r>
    </w:p>
    <w:p w14:paraId="61E2DA26"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Harga (Price Variance)</w:t>
      </w:r>
      <w:r w:rsidRPr="0081340B">
        <w:rPr>
          <w:rFonts w:ascii="Book Antiqua" w:hAnsi="Book Antiqua"/>
          <w:sz w:val="20"/>
          <w:szCs w:val="20"/>
          <w:lang w:val="en"/>
        </w:rPr>
        <w:t>: Ukuran perbedaan antara harga/tarif aktual per unit input dengan harga/tarif standar, dikalikan dengan kuantitas input aktual.</w:t>
      </w:r>
    </w:p>
    <w:p w14:paraId="56D7C5E3" w14:textId="77777777" w:rsidR="00793E8C" w:rsidRPr="0081340B" w:rsidRDefault="00793E8C" w:rsidP="0081340B">
      <w:pPr>
        <w:spacing w:line="276" w:lineRule="auto"/>
        <w:rPr>
          <w:rFonts w:ascii="Book Antiqua" w:hAnsi="Book Antiqua"/>
          <w:sz w:val="20"/>
          <w:szCs w:val="20"/>
          <w:lang w:val="en"/>
        </w:rPr>
      </w:pPr>
      <w:bookmarkStart w:id="248" w:name="_fd0eq82tt7gy" w:colFirst="0" w:colLast="0"/>
      <w:bookmarkEnd w:id="248"/>
      <w:r w:rsidRPr="0081340B">
        <w:rPr>
          <w:rFonts w:ascii="Book Antiqua" w:hAnsi="Book Antiqua"/>
          <w:sz w:val="20"/>
          <w:szCs w:val="20"/>
          <w:lang w:val="en"/>
        </w:rPr>
        <w:br w:type="page"/>
      </w:r>
    </w:p>
    <w:p w14:paraId="56A586C1" w14:textId="6FE51084" w:rsidR="0019330A" w:rsidRPr="0081340B" w:rsidRDefault="0019330A" w:rsidP="0081340B">
      <w:pPr>
        <w:pStyle w:val="Heading2"/>
        <w:jc w:val="center"/>
      </w:pPr>
      <w:bookmarkStart w:id="249" w:name="_Toc219884680"/>
      <w:r w:rsidRPr="0081340B">
        <w:lastRenderedPageBreak/>
        <w:t>DAFTAR PUSTAKA</w:t>
      </w:r>
      <w:bookmarkEnd w:id="249"/>
    </w:p>
    <w:p w14:paraId="272F7EDB" w14:textId="77777777" w:rsidR="0019330A" w:rsidRPr="0081340B" w:rsidRDefault="0019330A" w:rsidP="0081340B">
      <w:pPr>
        <w:spacing w:after="0" w:line="276" w:lineRule="auto"/>
        <w:jc w:val="both"/>
        <w:rPr>
          <w:rFonts w:ascii="Book Antiqua" w:hAnsi="Book Antiqua"/>
          <w:sz w:val="20"/>
          <w:szCs w:val="20"/>
          <w:lang w:val="en"/>
        </w:rPr>
      </w:pPr>
    </w:p>
    <w:p w14:paraId="64226688"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Bhimani, A., Horngren, C. T., Datar, S. M., &amp; Rajan, M. V. (2019).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(7th ed.). Pearson Education.</w:t>
      </w:r>
    </w:p>
    <w:p w14:paraId="16C45A7B"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Drury, C. (2022).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(11th ed.). Cengage Learning EMEA.</w:t>
      </w:r>
    </w:p>
    <w:p w14:paraId="05CFE9D1"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Garrison, R. H., Noreen, E. W., &amp; Brewer, P. C. (2021).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(17th ed.). McGraw-Hill Education.</w:t>
      </w:r>
    </w:p>
    <w:p w14:paraId="1449B532"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Hammadi, N., &amp; Kadhim, E. (2025). The Role of Activity-Based Budgeting in Evaluating Operational Performance: An Applied Study. </w:t>
      </w:r>
      <w:r w:rsidRPr="0081340B">
        <w:rPr>
          <w:rFonts w:ascii="Book Antiqua" w:hAnsi="Book Antiqua"/>
          <w:i/>
          <w:iCs/>
          <w:sz w:val="20"/>
          <w:szCs w:val="20"/>
          <w:lang w:val="en"/>
        </w:rPr>
        <w:t>Journal of Ecohumanism</w:t>
      </w:r>
      <w:r w:rsidRPr="0081340B">
        <w:rPr>
          <w:rFonts w:ascii="Book Antiqua" w:hAnsi="Book Antiqua"/>
          <w:sz w:val="20"/>
          <w:szCs w:val="20"/>
          <w:lang w:val="en"/>
        </w:rPr>
        <w:t>, 4(4), 6831. https://doi.org/10.62754/joe.v4i4.6831</w:t>
      </w:r>
    </w:p>
    <w:p w14:paraId="6AB8F077"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Hansen, D. R., &amp; Mowen, M. M. (2018).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(8th ed.). Cengage Learning.</w:t>
      </w:r>
    </w:p>
    <w:p w14:paraId="53EDF300"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Hilton, R. W., &amp; Platt, D. E. (2020). </w:t>
      </w:r>
      <w:r w:rsidRPr="0081340B">
        <w:rPr>
          <w:rFonts w:ascii="Book Antiqua" w:hAnsi="Book Antiqua"/>
          <w:i/>
          <w:iCs/>
          <w:sz w:val="20"/>
          <w:szCs w:val="20"/>
          <w:lang w:val="en"/>
        </w:rPr>
        <w:t>Managerial Accounting: Creating Value in a Dynamic Business Environment</w:t>
      </w:r>
      <w:r w:rsidRPr="0081340B">
        <w:rPr>
          <w:rFonts w:ascii="Book Antiqua" w:hAnsi="Book Antiqua"/>
          <w:sz w:val="20"/>
          <w:szCs w:val="20"/>
          <w:lang w:val="en"/>
        </w:rPr>
        <w:t xml:space="preserve"> (12th ed.). McGraw-Hill Education.</w:t>
      </w:r>
    </w:p>
    <w:p w14:paraId="6A9024CF"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Hope, J., &amp; Fraser, R. (2003). Who needs budgets? </w:t>
      </w:r>
      <w:r w:rsidRPr="0081340B">
        <w:rPr>
          <w:rFonts w:ascii="Book Antiqua" w:hAnsi="Book Antiqua"/>
          <w:i/>
          <w:iCs/>
          <w:sz w:val="20"/>
          <w:szCs w:val="20"/>
          <w:lang w:val="en"/>
        </w:rPr>
        <w:t>Harvard Business Review</w:t>
      </w:r>
      <w:r w:rsidRPr="0081340B">
        <w:rPr>
          <w:rFonts w:ascii="Book Antiqua" w:hAnsi="Book Antiqua"/>
          <w:sz w:val="20"/>
          <w:szCs w:val="20"/>
          <w:lang w:val="en"/>
        </w:rPr>
        <w:t>, 81(2), 108-115.</w:t>
      </w:r>
    </w:p>
    <w:p w14:paraId="36E102ED"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Horngren, C. T., Datar, S. M., &amp; Rajan, M. V. (2021). </w:t>
      </w:r>
      <w:r w:rsidRPr="0081340B">
        <w:rPr>
          <w:rFonts w:ascii="Book Antiqua" w:hAnsi="Book Antiqua"/>
          <w:i/>
          <w:iCs/>
          <w:sz w:val="20"/>
          <w:szCs w:val="20"/>
          <w:lang w:val="en"/>
        </w:rPr>
        <w:t>Cost accounting: A managerial emphasis</w:t>
      </w:r>
      <w:r w:rsidRPr="0081340B">
        <w:rPr>
          <w:rFonts w:ascii="Book Antiqua" w:hAnsi="Book Antiqua"/>
          <w:sz w:val="20"/>
          <w:szCs w:val="20"/>
          <w:lang w:val="en"/>
        </w:rPr>
        <w:t xml:space="preserve"> (17th ed.). Pearson.</w:t>
      </w:r>
    </w:p>
    <w:p w14:paraId="7139FCE3"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highlight w:val="yellow"/>
          <w:lang w:val="en"/>
        </w:rPr>
        <w:t xml:space="preserve">, J. (2025). Assessing the Effectiveness of Performance-Based Budgeting in Achieving Public Sector Financial Goals. </w:t>
      </w:r>
      <w:r w:rsidRPr="0081340B">
        <w:rPr>
          <w:rFonts w:ascii="Book Antiqua" w:hAnsi="Book Antiqua"/>
          <w:i/>
          <w:iCs/>
          <w:sz w:val="20"/>
          <w:szCs w:val="20"/>
          <w:highlight w:val="yellow"/>
          <w:lang w:val="en"/>
        </w:rPr>
        <w:t>The Journal of Academic Science</w:t>
      </w:r>
      <w:r w:rsidRPr="0081340B">
        <w:rPr>
          <w:rFonts w:ascii="Book Antiqua" w:hAnsi="Book Antiqua"/>
          <w:sz w:val="20"/>
          <w:szCs w:val="20"/>
          <w:highlight w:val="yellow"/>
          <w:lang w:val="en"/>
        </w:rPr>
        <w:t>. https://doi.org/10.59613/zezb3994</w:t>
      </w:r>
    </w:p>
    <w:p w14:paraId="58A7728B"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Sunaryo, D., Yanti, N., Amrulloh, R., &amp; Lestari, T. (2025). Evaluation of Traditional and Innovative Budget Approaches in Improving Resource Allocation Efficiency. </w:t>
      </w:r>
      <w:r w:rsidRPr="0081340B">
        <w:rPr>
          <w:rFonts w:ascii="Book Antiqua" w:hAnsi="Book Antiqua"/>
          <w:i/>
          <w:iCs/>
          <w:sz w:val="20"/>
          <w:szCs w:val="20"/>
          <w:lang w:val="en"/>
        </w:rPr>
        <w:t>Advances in Applied Accounting Research</w:t>
      </w:r>
      <w:r w:rsidRPr="0081340B">
        <w:rPr>
          <w:rFonts w:ascii="Book Antiqua" w:hAnsi="Book Antiqua"/>
          <w:sz w:val="20"/>
          <w:szCs w:val="20"/>
          <w:lang w:val="en"/>
        </w:rPr>
        <w:t>, 3(1), 457. https://doi.org/10.60079/aaar.v3i1.457</w:t>
      </w:r>
    </w:p>
    <w:p w14:paraId="2AE235DC"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Warren, C. S., &amp; Taylor, W. B. (2020).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(15th ed.). Cengage Learning.</w:t>
      </w:r>
    </w:p>
    <w:p w14:paraId="4338F9F6"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Zimmerman, J. L. (2020). </w:t>
      </w:r>
      <w:r w:rsidRPr="0081340B">
        <w:rPr>
          <w:rFonts w:ascii="Book Antiqua" w:hAnsi="Book Antiqua"/>
          <w:i/>
          <w:iCs/>
          <w:sz w:val="20"/>
          <w:szCs w:val="20"/>
          <w:lang w:val="en"/>
        </w:rPr>
        <w:t>Accounting for Decision Making and Control</w:t>
      </w:r>
      <w:r w:rsidRPr="0081340B">
        <w:rPr>
          <w:rFonts w:ascii="Book Antiqua" w:hAnsi="Book Antiqua"/>
          <w:sz w:val="20"/>
          <w:szCs w:val="20"/>
          <w:lang w:val="en"/>
        </w:rPr>
        <w:t xml:space="preserve"> (10th ed.). McGraw-Hill Education.</w:t>
      </w:r>
    </w:p>
    <w:p w14:paraId="7BDA1F51" w14:textId="77777777" w:rsidR="0019330A" w:rsidRPr="0081340B" w:rsidRDefault="0019330A" w:rsidP="0081340B">
      <w:pPr>
        <w:spacing w:line="276" w:lineRule="auto"/>
        <w:rPr>
          <w:rFonts w:ascii="Book Antiqua" w:eastAsiaTheme="majorEastAsia" w:hAnsi="Book Antiqua" w:cstheme="majorBidi"/>
          <w:b/>
          <w:color w:val="000000" w:themeColor="text1"/>
          <w:sz w:val="48"/>
          <w:szCs w:val="20"/>
          <w:lang w:val="en"/>
        </w:rPr>
      </w:pPr>
      <w:bookmarkStart w:id="250" w:name="_6o8423z3zu4h" w:colFirst="0" w:colLast="0"/>
      <w:bookmarkEnd w:id="250"/>
      <w:r w:rsidRPr="0081340B">
        <w:rPr>
          <w:rFonts w:ascii="Book Antiqua" w:hAnsi="Book Antiqua"/>
          <w:b/>
          <w:sz w:val="48"/>
          <w:szCs w:val="20"/>
          <w:lang w:val="en"/>
        </w:rPr>
        <w:br w:type="page"/>
      </w:r>
    </w:p>
    <w:p w14:paraId="79D87D55" w14:textId="7322D227" w:rsidR="000200E2" w:rsidRPr="0081340B" w:rsidRDefault="000200E2" w:rsidP="0081340B">
      <w:pPr>
        <w:pStyle w:val="Heading1"/>
        <w:spacing w:line="276" w:lineRule="auto"/>
        <w:ind w:left="142" w:hanging="142"/>
        <w:rPr>
          <w:b/>
          <w:sz w:val="14"/>
          <w:szCs w:val="14"/>
          <w:lang w:val="en-US"/>
        </w:rPr>
      </w:pPr>
      <w:bookmarkStart w:id="251" w:name="_Toc219884681"/>
      <w:r w:rsidRPr="0081340B">
        <w:rPr>
          <w:b/>
          <w:noProof/>
          <w:sz w:val="48"/>
          <w:szCs w:val="20"/>
          <w:lang w:val="en-US"/>
        </w:rPr>
        <w:lastRenderedPageBreak/>
        <mc:AlternateContent>
          <mc:Choice Requires="wps">
            <w:drawing>
              <wp:anchor distT="0" distB="0" distL="114300" distR="114300" simplePos="0" relativeHeight="251691008" behindDoc="0" locked="0" layoutInCell="1" allowOverlap="1" wp14:anchorId="014D2F60" wp14:editId="091F3558">
                <wp:simplePos x="0" y="0"/>
                <wp:positionH relativeFrom="column">
                  <wp:posOffset>936996</wp:posOffset>
                </wp:positionH>
                <wp:positionV relativeFrom="paragraph">
                  <wp:posOffset>133925</wp:posOffset>
                </wp:positionV>
                <wp:extent cx="2794959" cy="1109980"/>
                <wp:effectExtent l="0" t="0" r="0" b="0"/>
                <wp:wrapNone/>
                <wp:docPr id="20" name="Rectangle 20"/>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2049BA1" w14:textId="7B4D6FEE" w:rsidR="007C21B0" w:rsidRPr="00350222" w:rsidRDefault="007C21B0" w:rsidP="000200E2">
                            <w:pPr>
                              <w:spacing w:after="0" w:line="276" w:lineRule="auto"/>
                              <w:jc w:val="center"/>
                              <w:rPr>
                                <w:rFonts w:ascii="Book Antiqua" w:hAnsi="Book Antiqua"/>
                                <w:b/>
                                <w:bCs/>
                                <w:sz w:val="32"/>
                                <w:szCs w:val="36"/>
                                <w:lang w:val="en"/>
                              </w:rPr>
                            </w:pPr>
                            <w:r w:rsidRPr="000200E2">
                              <w:rPr>
                                <w:rFonts w:ascii="Book Antiqua" w:hAnsi="Book Antiqua"/>
                                <w:b/>
                                <w:bCs/>
                                <w:sz w:val="32"/>
                                <w:szCs w:val="36"/>
                                <w:lang w:val="en"/>
                              </w:rPr>
                              <w:t>ANGGARAN BERBASIS AKTIVITAS (</w:t>
                            </w:r>
                            <w:r w:rsidRPr="003C77B2">
                              <w:rPr>
                                <w:rFonts w:ascii="Book Antiqua" w:hAnsi="Book Antiqua"/>
                                <w:b/>
                                <w:bCs/>
                                <w:i/>
                                <w:iCs/>
                                <w:sz w:val="32"/>
                                <w:szCs w:val="36"/>
                                <w:lang w:val="en"/>
                              </w:rPr>
                              <w:t>ACTIVITY-BASED BUDGETING</w:t>
                            </w:r>
                            <w:r w:rsidRPr="000200E2">
                              <w:rPr>
                                <w:rFonts w:ascii="Book Antiqua" w:hAnsi="Book Antiqua"/>
                                <w:b/>
                                <w:bCs/>
                                <w:sz w:val="32"/>
                                <w:szCs w:val="36"/>
                                <w:lang w:val="e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14D2F60" id="Rectangle 20" o:spid="_x0000_s1034" style="position:absolute;left:0;text-align:left;margin-left:73.8pt;margin-top:10.55pt;width:220.1pt;height:87.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" filled="f" stroked="f" strokeweight="1pt">
                <v:textbox>
                  <w:txbxContent>
                    <w:p w14:paraId="62049BA1" w14:textId="7B4D6FEE" w:rsidR="007C21B0" w:rsidRPr="00350222" w:rsidRDefault="007C21B0" w:rsidP="000200E2">
                      <w:pPr>
                        <w:spacing w:after="0" w:line="276" w:lineRule="auto"/>
                        <w:jc w:val="center"/>
                        <w:rPr>
                          <w:rFonts w:ascii="Book Antiqua" w:hAnsi="Book Antiqua"/>
                          <w:b/>
                          <w:bCs/>
                          <w:sz w:val="32"/>
                          <w:szCs w:val="36"/>
                          <w:lang w:val="en"/>
                        </w:rPr>
                      </w:pPr>
                      <w:r w:rsidRPr="000200E2">
                        <w:rPr>
                          <w:rFonts w:ascii="Book Antiqua" w:hAnsi="Book Antiqua"/>
                          <w:b/>
                          <w:bCs/>
                          <w:sz w:val="32"/>
                          <w:szCs w:val="36"/>
                          <w:lang w:val="en"/>
                        </w:rPr>
                        <w:t>ANGGARAN BERBASIS AKTIVITAS (</w:t>
                      </w:r>
                      <w:r w:rsidRPr="003C77B2">
                        <w:rPr>
                          <w:rFonts w:ascii="Book Antiqua" w:hAnsi="Book Antiqua"/>
                          <w:b/>
                          <w:bCs/>
                          <w:i/>
                          <w:iCs/>
                          <w:sz w:val="32"/>
                          <w:szCs w:val="36"/>
                          <w:lang w:val="en"/>
                        </w:rPr>
                        <w:t>ACTIVITY-BASED BUDGETING</w:t>
                      </w:r>
                      <w:r w:rsidRPr="000200E2">
                        <w:rPr>
                          <w:rFonts w:ascii="Book Antiqua" w:hAnsi="Book Antiqua"/>
                          <w:b/>
                          <w:bCs/>
                          <w:sz w:val="32"/>
                          <w:szCs w:val="36"/>
                          <w:lang w:val="en"/>
                        </w:rPr>
                        <w:t>)</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89984" behindDoc="0" locked="0" layoutInCell="1" allowOverlap="1" wp14:anchorId="0D4E1EAE" wp14:editId="08FBB08D">
                <wp:simplePos x="0" y="0"/>
                <wp:positionH relativeFrom="column">
                  <wp:posOffset>884555</wp:posOffset>
                </wp:positionH>
                <wp:positionV relativeFrom="paragraph">
                  <wp:posOffset>76835</wp:posOffset>
                </wp:positionV>
                <wp:extent cx="0" cy="1224000"/>
                <wp:effectExtent l="19050" t="0" r="38100" b="52705"/>
                <wp:wrapNone/>
                <wp:docPr id="21" name="Straight Connector 2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B3FC8C" id="Straight Connector 21"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OIQ6x/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44"/>
          <w:szCs w:val="20"/>
          <w:lang w:val="en-US"/>
        </w:rPr>
        <w:t>9</w:t>
      </w:r>
      <w:r w:rsidRPr="0081340B">
        <w:rPr>
          <w:b/>
          <w:szCs w:val="20"/>
          <w:lang w:val="en-US"/>
        </w:rPr>
        <w:t xml:space="preserve"> </w:t>
      </w:r>
      <w:r w:rsidRPr="0081340B">
        <w:rPr>
          <w:b/>
          <w:szCs w:val="20"/>
          <w:lang w:val="en-US"/>
        </w:rPr>
        <w:tab/>
      </w:r>
      <w:r w:rsidRPr="0081340B">
        <w:rPr>
          <w:b/>
          <w:color w:val="FFFFFF" w:themeColor="background1"/>
          <w:sz w:val="12"/>
          <w:szCs w:val="12"/>
          <w:lang w:val="en-US"/>
        </w:rPr>
        <w:t>ANGGARAN BERBASIS AKTIVITAS (</w:t>
      </w:r>
      <w:r w:rsidRPr="0081340B">
        <w:rPr>
          <w:b/>
          <w:i/>
          <w:iCs/>
          <w:color w:val="FFFFFF" w:themeColor="background1"/>
          <w:sz w:val="12"/>
          <w:szCs w:val="12"/>
          <w:lang w:val="en-US"/>
        </w:rPr>
        <w:t>ACTIVITY-BASED BUDGETING</w:t>
      </w:r>
      <w:r w:rsidRPr="0081340B">
        <w:rPr>
          <w:b/>
          <w:color w:val="FFFFFF" w:themeColor="background1"/>
          <w:sz w:val="12"/>
          <w:szCs w:val="12"/>
          <w:lang w:val="en-US"/>
        </w:rPr>
        <w:t>)</w:t>
      </w:r>
      <w:bookmarkEnd w:id="251"/>
    </w:p>
    <w:p w14:paraId="7037A1BD" w14:textId="576FF3F2" w:rsidR="000200E2" w:rsidRPr="0081340B" w:rsidRDefault="000200E2" w:rsidP="0081340B">
      <w:pPr>
        <w:spacing w:after="0" w:line="276" w:lineRule="auto"/>
        <w:jc w:val="both"/>
        <w:rPr>
          <w:rFonts w:ascii="Book Antiqua" w:hAnsi="Book Antiqua"/>
          <w:sz w:val="20"/>
          <w:szCs w:val="20"/>
          <w:lang w:val="en"/>
        </w:rPr>
      </w:pPr>
    </w:p>
    <w:p w14:paraId="7CEE5E28" w14:textId="77777777" w:rsidR="003C77B2" w:rsidRPr="0081340B" w:rsidRDefault="003C77B2" w:rsidP="0081340B">
      <w:pPr>
        <w:spacing w:after="0" w:line="276" w:lineRule="auto"/>
        <w:jc w:val="both"/>
        <w:rPr>
          <w:rFonts w:ascii="Book Antiqua" w:hAnsi="Book Antiqua"/>
          <w:sz w:val="20"/>
          <w:szCs w:val="20"/>
          <w:lang w:val="en"/>
        </w:rPr>
      </w:pPr>
    </w:p>
    <w:p w14:paraId="6DEC834D" w14:textId="77777777" w:rsidR="00957590" w:rsidRPr="0081340B" w:rsidRDefault="00957590" w:rsidP="0081340B">
      <w:pPr>
        <w:pStyle w:val="Heading2"/>
      </w:pPr>
      <w:bookmarkStart w:id="252" w:name="_25rg9ckc7e0l" w:colFirst="0" w:colLast="0"/>
      <w:bookmarkStart w:id="253" w:name="_Toc219884682"/>
      <w:bookmarkEnd w:id="252"/>
      <w:r w:rsidRPr="0081340B">
        <w:t>Tujuan Pembelajaran</w:t>
      </w:r>
      <w:bookmarkEnd w:id="253"/>
    </w:p>
    <w:p w14:paraId="2576229A"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489A5A36"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konsep dasar dan filosofi yang melandasi Anggaran Berbasis Aktivitas (ABB).</w:t>
      </w:r>
    </w:p>
    <w:p w14:paraId="6483B07E"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Membedakan secara fundamental antara pendekatan ABB dengan metode penganggaran tradisional.</w:t>
      </w:r>
    </w:p>
    <w:p w14:paraId="2B16BAAD"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Mengidentifikasi peran dan pentingnya pemicu biaya (</w:t>
      </w:r>
      <w:r w:rsidRPr="0081340B">
        <w:rPr>
          <w:rFonts w:ascii="Book Antiqua" w:hAnsi="Book Antiqua"/>
          <w:i/>
          <w:iCs/>
          <w:sz w:val="20"/>
          <w:szCs w:val="20"/>
          <w:lang w:val="en"/>
        </w:rPr>
        <w:t>cost drivers</w:t>
      </w:r>
      <w:r w:rsidRPr="0081340B">
        <w:rPr>
          <w:rFonts w:ascii="Book Antiqua" w:hAnsi="Book Antiqua"/>
          <w:sz w:val="20"/>
          <w:szCs w:val="20"/>
          <w:lang w:val="en"/>
        </w:rPr>
        <w:t>) dalam sistem ABB.</w:t>
      </w:r>
    </w:p>
    <w:p w14:paraId="22043DB7"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Menguraikan tahapan-tahapan sistematis yang diperlukan untuk mengimplementasikan ABB dalam sebuah organisasi.</w:t>
      </w:r>
    </w:p>
    <w:p w14:paraId="17C0582B"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keunggulan utama ABB dalam hal akurasi alokasi biaya dan dukungan terhadap perbaikan berkelanjutan.</w:t>
      </w:r>
    </w:p>
    <w:p w14:paraId="4903366C"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Mengevaluasi kelemahan dan tantangan praktis dalam penerapan ABB, termasuk kompleksitas dan biayanya.</w:t>
      </w:r>
    </w:p>
    <w:p w14:paraId="1B4BAE0B" w14:textId="77777777" w:rsidR="00957590" w:rsidRPr="0081340B" w:rsidRDefault="00957590" w:rsidP="0081340B">
      <w:pPr>
        <w:pStyle w:val="ListParagraph"/>
        <w:numPr>
          <w:ilvl w:val="0"/>
          <w:numId w:val="7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Menyusun sebuah contoh sederhana anggaran berbasis aktivitas untuk sebuah departemen.</w:t>
      </w:r>
    </w:p>
    <w:p w14:paraId="43D5392A" w14:textId="77777777" w:rsidR="000200E2" w:rsidRPr="0081340B" w:rsidRDefault="000200E2" w:rsidP="0081340B">
      <w:pPr>
        <w:spacing w:after="0" w:line="276" w:lineRule="auto"/>
        <w:jc w:val="both"/>
        <w:rPr>
          <w:rFonts w:ascii="Book Antiqua" w:hAnsi="Book Antiqua"/>
          <w:sz w:val="20"/>
          <w:szCs w:val="20"/>
          <w:lang w:val="en"/>
        </w:rPr>
      </w:pPr>
      <w:bookmarkStart w:id="254" w:name="_87t06sqosk0m" w:colFirst="0" w:colLast="0"/>
      <w:bookmarkEnd w:id="254"/>
    </w:p>
    <w:p w14:paraId="4160A98C" w14:textId="40BD93A0" w:rsidR="00957590" w:rsidRPr="0081340B" w:rsidRDefault="00957590" w:rsidP="0081340B">
      <w:pPr>
        <w:pStyle w:val="Heading2"/>
      </w:pPr>
      <w:bookmarkStart w:id="255" w:name="_Toc219884683"/>
      <w:r w:rsidRPr="0081340B">
        <w:t>Pendahuluan</w:t>
      </w:r>
      <w:bookmarkEnd w:id="255"/>
    </w:p>
    <w:p w14:paraId="345539A0"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Sistem penganggaran tradisional sering kali mengajukan pertanyaan yang salah. Dengan berfokus pada departemen fungsional, anggaran tradisional bertanya, "Berapa banyak uang yang dibutuhkan oleh Departemen Pemasaran tahun ini?". Pertanyaan ini secara inheren melihat organisasi sebagai kumpulan silo-silo vertikal dan cenderung mendasarkan alokasi pada data historis dengan sedikit penyesuaian. Namun, apakah sebuah </w:t>
      </w:r>
      <w:r w:rsidRPr="0081340B">
        <w:rPr>
          <w:rFonts w:ascii="Book Antiqua" w:hAnsi="Book Antiqua"/>
          <w:sz w:val="20"/>
          <w:szCs w:val="20"/>
          <w:lang w:val="en"/>
        </w:rPr>
        <w:lastRenderedPageBreak/>
        <w:t>departemen benar-benar mengonsumsi sumber daya? Ataukah pekerjaan, proses, dan aktivitas yang dilakukan di dalam departemen itulah yang sesungguhnya menjadi pemicu biaya?</w:t>
      </w:r>
    </w:p>
    <w:p w14:paraId="759E978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Pergeseran perspektif inilah yang melahirkan Anggaran Berbasis Aktivitas atau </w:t>
      </w:r>
      <w:r w:rsidRPr="0081340B">
        <w:rPr>
          <w:rFonts w:ascii="Book Antiqua" w:hAnsi="Book Antiqua"/>
          <w:i/>
          <w:iCs/>
          <w:sz w:val="20"/>
          <w:szCs w:val="20"/>
          <w:lang w:val="en"/>
        </w:rPr>
        <w:t>Activity-Based Budgeting</w:t>
      </w:r>
      <w:r w:rsidRPr="0081340B">
        <w:rPr>
          <w:rFonts w:ascii="Book Antiqua" w:hAnsi="Book Antiqua"/>
          <w:sz w:val="20"/>
          <w:szCs w:val="20"/>
          <w:lang w:val="en"/>
        </w:rPr>
        <w:t xml:space="preserve"> (ABB). ABB membalik logika penganggaran tradisional. Alih-alih mendanai departemen, ABB berfokus pada pendanaan aktivitas-aktivitas yang diperlukan untuk mencapai tujuan strategis perusahaan. Pertanyaan yang diajukan oleh ABB adalah, "Aktivitas apa saja yang perlu kita lakukan untuk melayani pelanggan dan mencapai target penjualan kita, dan berapa banyak sumber daya yang dibutuhkan oleh aktivitas-aktivitas tersebut?". Ini adalah sebuah pendekatan yang melihat organisasi secara horizontal, sebagai serangkaian proses dan aktivitas yang saling terkait yang mengalir melintasi batas-batas departemen.</w:t>
      </w:r>
    </w:p>
    <w:p w14:paraId="755E978A"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Filosofi ABB berakar dari sistem </w:t>
      </w:r>
      <w:r w:rsidRPr="0081340B">
        <w:rPr>
          <w:rFonts w:ascii="Book Antiqua" w:hAnsi="Book Antiqua"/>
          <w:i/>
          <w:iCs/>
          <w:sz w:val="20"/>
          <w:szCs w:val="20"/>
          <w:lang w:val="en"/>
        </w:rPr>
        <w:t>Activity-Based Costing</w:t>
      </w:r>
      <w:r w:rsidRPr="0081340B">
        <w:rPr>
          <w:rFonts w:ascii="Book Antiqua" w:hAnsi="Book Antiqua"/>
          <w:sz w:val="20"/>
          <w:szCs w:val="20"/>
          <w:lang w:val="en"/>
        </w:rPr>
        <w:t xml:space="preserve"> (ABC), yang terlebih dahulu merevolusi cara pandang akuntan terhadap biaya produk. Jika ABC digunakan untuk memahami bagaimana biaya terjadi di masa lalu, maka ABB menggunakan wawasan tersebut untuk merencanakan dan menganggarkan sumber daya di masa depan (Kaplan &amp; Cooper, 1998). Pendekatan ini menuntut pemahaman yang jauh lebih mendalam tentang hubungan sebab-akibat antara output (produk atau jasa), aktivitas yang diperlukan untuk menghasilkannya, dan sumber daya yang dikonsumsi oleh aktivitas tersebut.</w:t>
      </w:r>
    </w:p>
    <w:p w14:paraId="1837C49D"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Penerapan ABB memaksa manajemen untuk melakukan dekonstruksi terhadap operasional mereka. Setiap proses bisnis dipecah menjadi aktivitas-aktivitas diskrit, seperti "memproses pesanan pembelian", "menangani keluhan pelanggan", atau "mengatur jadwal produksi". Dengan memahami biaya dari setiap aktivitas ini, manajemen dapat membuat keputusan yang jauh lebih cerdas. Mereka dapat mengidentifikasi aktivitas yang tidak memberikan nilai tambah (</w:t>
      </w:r>
      <w:r w:rsidRPr="0081340B">
        <w:rPr>
          <w:rFonts w:ascii="Book Antiqua" w:hAnsi="Book Antiqua"/>
          <w:i/>
          <w:iCs/>
          <w:sz w:val="20"/>
          <w:szCs w:val="20"/>
          <w:lang w:val="en"/>
        </w:rPr>
        <w:t>non-value-added activities</w:t>
      </w:r>
      <w:r w:rsidRPr="0081340B">
        <w:rPr>
          <w:rFonts w:ascii="Book Antiqua" w:hAnsi="Book Antiqua"/>
          <w:sz w:val="20"/>
          <w:szCs w:val="20"/>
          <w:lang w:val="en"/>
        </w:rPr>
        <w:t>) dan berupaya untuk menguranginya, serta mengalokasikan sumber daya secara lebih presisi ke aktivitas-aktivitas yang paling krusial bagi keunggulan kompetitif.</w:t>
      </w:r>
    </w:p>
    <w:p w14:paraId="475EDB5A" w14:textId="3B5B8E9F"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Bab ini akan mengupas secara tuntas konsep, mekanisme, dan implikasi dari Anggaran Berbasis Aktivitas. Kita akan menjelajahi bagaimana filosofi ABC menjadi landasan bagi ABB, membandingkannya secara tajam dengan anggaran tradisional, dan mendalami peran sentral dari pemicu biaya (</w:t>
      </w:r>
      <w:r w:rsidRPr="0081340B">
        <w:rPr>
          <w:rFonts w:ascii="Book Antiqua" w:hAnsi="Book Antiqua"/>
          <w:i/>
          <w:iCs/>
          <w:sz w:val="20"/>
          <w:szCs w:val="20"/>
          <w:lang w:val="en"/>
        </w:rPr>
        <w:t>cost drivers</w:t>
      </w:r>
      <w:r w:rsidRPr="0081340B">
        <w:rPr>
          <w:rFonts w:ascii="Book Antiqua" w:hAnsi="Book Antiqua"/>
          <w:sz w:val="20"/>
          <w:szCs w:val="20"/>
          <w:lang w:val="en"/>
        </w:rPr>
        <w:t>). Selanjutnya, kita akan menguraikan langkah-langkah praktis dalam implementasinya. Terakhir, bab ini akan menyajikan analisis yang seimbang mengenai keunggulan signifikan yang ditawarkan ABB serta tantangan kompleksitas yang menyertainya, membekali Anda dengan pemahaman kritis mengenai salah satu inovasi terpenting dalam manajemen biaya dan perencanaan strategis modern.</w:t>
      </w:r>
    </w:p>
    <w:p w14:paraId="427B2E9F" w14:textId="77777777" w:rsidR="000200E2" w:rsidRPr="0081340B" w:rsidRDefault="000200E2" w:rsidP="0081340B">
      <w:pPr>
        <w:spacing w:after="0" w:line="276" w:lineRule="auto"/>
        <w:jc w:val="both"/>
        <w:rPr>
          <w:rFonts w:ascii="Book Antiqua" w:hAnsi="Book Antiqua"/>
          <w:sz w:val="20"/>
          <w:szCs w:val="20"/>
          <w:lang w:val="en"/>
        </w:rPr>
      </w:pPr>
    </w:p>
    <w:p w14:paraId="1D11DFEB" w14:textId="5E64E381" w:rsidR="00957590" w:rsidRPr="0081340B" w:rsidRDefault="00957590" w:rsidP="0081340B">
      <w:pPr>
        <w:pStyle w:val="Heading2"/>
        <w:numPr>
          <w:ilvl w:val="0"/>
          <w:numId w:val="71"/>
        </w:numPr>
        <w:ind w:left="284" w:hanging="284"/>
      </w:pPr>
      <w:bookmarkStart w:id="256" w:name="_p2qxyssrmx" w:colFirst="0" w:colLast="0"/>
      <w:bookmarkStart w:id="257" w:name="_Toc219884684"/>
      <w:bookmarkEnd w:id="256"/>
      <w:r w:rsidRPr="0081340B">
        <w:t>Konsep dan Karakteristik ABB</w:t>
      </w:r>
      <w:bookmarkEnd w:id="257"/>
    </w:p>
    <w:p w14:paraId="51C7F42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Anggaran Berbasis Aktivitas (ABB) adalah metode penganggaran di mana proses dimulai dengan mengidentifikasi aktivitas-aktivitas yang perlu dilakukan untuk mencapai tujuan organisasi, kemudian mengestimasi sumber daya yang dibutuhkan untuk melaksanakan aktivitas-aktivitas tersebut (Popesko et al., 2021). Berbeda dengan anggaran tradisional yang mengalokasikan dana ke pusat-pusat biaya atau departemen, ABB mengalokasikan dana ke aktivitas. Logikanya sederhana namun kuat: aktivitas mengonsumsi sumber daya, dan produk atau jasa mengonsumsi aktivitas. Oleh karena itu, untuk merencanakan sumber daya secara akurat, kita harus terlebih dahulu merencanakan tingkat aktivitas yang diperlukan (Hammadi &amp; Kadhim, 2025).</w:t>
      </w:r>
    </w:p>
    <w:p w14:paraId="0769401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Karakteristik utama ABB adalah fokusnya pada proses bisnis dan pekerjaan yang dilakukan, bukan pada struktur departemen. ABB memandang biaya sebagai konsekuensi dari aktivitas. Jika sebuah perusahaan ingin mengurangi biaya, ia tidak bisa sekadar memotong anggaran sebuah departemen sebesar 10%. Sebaliknya, ia harus menganalisis aktivitas yang dilakukan oleh departemen tersebut, mengidentifikasi aktivitas yang kurang efisien atau tidak bernilai tambah, dan berupaya untuk memperbaikinya. Pendekatan ini secara inheren lebih strategis dan berorientasi pada perbaikan proses (Otley, 2018).</w:t>
      </w:r>
    </w:p>
    <w:p w14:paraId="01A956B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Dasar dari ABB adalah hubungan yang jelas antara tingkat output yang direncanakan (misalnya, jumlah unit yang akan dijual) dengan volume aktivitas yang diperlukan. Hubungan ini diukur melalui pemicu biaya atau </w:t>
      </w:r>
      <w:r w:rsidRPr="0081340B">
        <w:rPr>
          <w:rFonts w:ascii="Book Antiqua" w:hAnsi="Book Antiqua"/>
          <w:i/>
          <w:iCs/>
          <w:sz w:val="20"/>
          <w:szCs w:val="20"/>
          <w:lang w:val="en"/>
        </w:rPr>
        <w:t>cost drivers</w:t>
      </w:r>
      <w:r w:rsidRPr="0081340B">
        <w:rPr>
          <w:rFonts w:ascii="Book Antiqua" w:hAnsi="Book Antiqua"/>
          <w:sz w:val="20"/>
          <w:szCs w:val="20"/>
          <w:lang w:val="en"/>
        </w:rPr>
        <w:t>. Sebagai contoh, jumlah pesanan penjualan yang dianggarkan (output) akan menentukan volume aktivitas "pemrosesan pesanan penjualan". Volume aktivitas ini, pada gilirannya, akan menentukan jumlah sumber daya (seperti jam kerja staf administrasi) yang perlu dianggarkan. Rantai logika inilah yang membuat ABB menjadi alat perencanaan yang sangat kuat dan transparan (Drury, 2022).</w:t>
      </w:r>
    </w:p>
    <w:p w14:paraId="7D71EF9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Dengan menyediakan informasi terperinci tentang biaya setiap aktivitas, ABB memungkinkan manajemen untuk membuat keputusan alokasi sumber daya yang lebih cerdas. Manajemen dapat melihat dengan jelas biaya dari proses-proses seperti akuisisi pelanggan baru atau pengembangan produk, yang dalam anggaran tradisional sering kali tersembunyi di dalam anggaran berbagai departemen. Transparansi ini memfasilitasi diskusi yang lebih strategis tentang di mana perusahaan harus menginvestasikan sumber dayanya untuk mendapatkan imbal hasil terbesar (Kaplan &amp; Anderson, 2007).</w:t>
      </w:r>
    </w:p>
    <w:p w14:paraId="3D28C6C5" w14:textId="77777777" w:rsidR="003C77B2"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4D80E82F" w14:textId="433910FB"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Merencanakan anggaran untuk sebuah restoran. </w:t>
      </w:r>
      <w:r w:rsidRPr="0081340B">
        <w:rPr>
          <w:rFonts w:ascii="Book Antiqua" w:hAnsi="Book Antiqua"/>
          <w:b/>
          <w:bCs/>
          <w:sz w:val="20"/>
          <w:szCs w:val="20"/>
          <w:lang w:val="en"/>
        </w:rPr>
        <w:t>Anggaran tradisional</w:t>
      </w:r>
      <w:r w:rsidRPr="0081340B">
        <w:rPr>
          <w:rFonts w:ascii="Book Antiqua" w:hAnsi="Book Antiqua"/>
          <w:sz w:val="20"/>
          <w:szCs w:val="20"/>
          <w:lang w:val="en"/>
        </w:rPr>
        <w:t xml:space="preserve"> mungkin akan memberikan alokasi dana tetap kepada "Dapur", "Area Pelayanan", dan "Pemasaran". Manajer Dapur kemudian harus mencari cara agar biayanya sesuai dengan alokasi tersebut. </w:t>
      </w:r>
      <w:r w:rsidRPr="0081340B">
        <w:rPr>
          <w:rFonts w:ascii="Book Antiqua" w:hAnsi="Book Antiqua"/>
          <w:b/>
          <w:bCs/>
          <w:sz w:val="20"/>
          <w:szCs w:val="20"/>
          <w:lang w:val="en"/>
        </w:rPr>
        <w:t>Anggaran Berbasis Aktivitas (ABB)</w:t>
      </w:r>
      <w:r w:rsidRPr="0081340B">
        <w:rPr>
          <w:rFonts w:ascii="Book Antiqua" w:hAnsi="Book Antiqua"/>
          <w:sz w:val="20"/>
          <w:szCs w:val="20"/>
          <w:lang w:val="en"/>
        </w:rPr>
        <w:t xml:space="preserve"> akan bekerja secara berbeda. Pertama, manajer akan meramal jumlah pelanggan yang diharapkan (output). Berdasarkan ini, mereka akan menganggarkan aktivitas: "Menyiapkan 5.000 porsi hidangan utama", "Mencuci 10.000 piring", "Menangani 2.000 reservasi", dan "Menjalankan 3 kampanye media sosial". Kemudian, mereka menghitung sumber daya yang dibutuhkan untuk setiap aktivitas ini (jam kerja koki, bahan baku, sabun cuci, jam kerja staf reservasi, biaya iklan). Anggaran final adalah jumlah dari biaya semua aktivitas </w:t>
      </w:r>
      <w:r w:rsidRPr="0081340B">
        <w:rPr>
          <w:rFonts w:ascii="Book Antiqua" w:hAnsi="Book Antiqua"/>
          <w:sz w:val="20"/>
          <w:szCs w:val="20"/>
          <w:lang w:val="en"/>
        </w:rPr>
        <w:lastRenderedPageBreak/>
        <w:t>yang direncanakan. Pendekatan ini jauh lebih akurat dan menyoroti pekerjaan apa yang sebenarnya mendorong biaya.</w:t>
      </w:r>
    </w:p>
    <w:p w14:paraId="655830BC" w14:textId="340FF865" w:rsidR="00957590" w:rsidRPr="0081340B" w:rsidRDefault="00957590" w:rsidP="0081340B">
      <w:pPr>
        <w:pStyle w:val="ListParagraph"/>
        <w:numPr>
          <w:ilvl w:val="0"/>
          <w:numId w:val="208"/>
        </w:numPr>
        <w:spacing w:after="0" w:line="276" w:lineRule="auto"/>
        <w:ind w:left="567" w:hanging="283"/>
        <w:contextualSpacing w:val="0"/>
        <w:jc w:val="both"/>
        <w:rPr>
          <w:rFonts w:ascii="Book Antiqua" w:hAnsi="Book Antiqua"/>
          <w:b/>
          <w:bCs/>
          <w:sz w:val="20"/>
          <w:szCs w:val="20"/>
          <w:lang w:val="en"/>
        </w:rPr>
      </w:pPr>
      <w:bookmarkStart w:id="258" w:name="_hijx3q79q2jn" w:colFirst="0" w:colLast="0"/>
      <w:bookmarkEnd w:id="258"/>
      <w:r w:rsidRPr="0081340B">
        <w:rPr>
          <w:rFonts w:ascii="Book Antiqua" w:hAnsi="Book Antiqua"/>
          <w:b/>
          <w:bCs/>
          <w:sz w:val="20"/>
          <w:szCs w:val="20"/>
          <w:lang w:val="en"/>
        </w:rPr>
        <w:t xml:space="preserve">Filosofi </w:t>
      </w:r>
      <w:r w:rsidRPr="0081340B">
        <w:rPr>
          <w:rFonts w:ascii="Book Antiqua" w:hAnsi="Book Antiqua"/>
          <w:b/>
          <w:bCs/>
          <w:i/>
          <w:iCs/>
          <w:sz w:val="20"/>
          <w:szCs w:val="20"/>
          <w:lang w:val="en"/>
        </w:rPr>
        <w:t>Activity-Based Costing</w:t>
      </w:r>
      <w:r w:rsidRPr="0081340B">
        <w:rPr>
          <w:rFonts w:ascii="Book Antiqua" w:hAnsi="Book Antiqua"/>
          <w:b/>
          <w:bCs/>
          <w:sz w:val="20"/>
          <w:szCs w:val="20"/>
          <w:lang w:val="en"/>
        </w:rPr>
        <w:t xml:space="preserve"> dalam </w:t>
      </w:r>
      <w:r w:rsidRPr="0081340B">
        <w:rPr>
          <w:rFonts w:ascii="Book Antiqua" w:hAnsi="Book Antiqua"/>
          <w:b/>
          <w:bCs/>
          <w:i/>
          <w:iCs/>
          <w:sz w:val="20"/>
          <w:szCs w:val="20"/>
          <w:lang w:val="en"/>
        </w:rPr>
        <w:t>Budgeting</w:t>
      </w:r>
    </w:p>
    <w:p w14:paraId="0352781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Anggaran Berbasis Aktivitas (ABB) merupakan evolusi logis dan penerapan berorientasi masa depan dari </w:t>
      </w:r>
      <w:r w:rsidRPr="0081340B">
        <w:rPr>
          <w:rFonts w:ascii="Book Antiqua" w:hAnsi="Book Antiqua"/>
          <w:i/>
          <w:iCs/>
          <w:sz w:val="20"/>
          <w:szCs w:val="20"/>
          <w:lang w:val="en"/>
        </w:rPr>
        <w:t>Activity-Based Costing</w:t>
      </w:r>
      <w:r w:rsidRPr="0081340B">
        <w:rPr>
          <w:rFonts w:ascii="Book Antiqua" w:hAnsi="Book Antiqua"/>
          <w:sz w:val="20"/>
          <w:szCs w:val="20"/>
          <w:lang w:val="en"/>
        </w:rPr>
        <w:t xml:space="preserve"> (ABC). Untuk memahami ABB, seseorang harus terlebih dahulu memahami filosofi ABC. ABC adalah metode penentuan biaya produk yang mengalokasikan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ke produk berdasarkan aktivitas yang dikonsumsi oleh produk tersebut (Garrison et al., 2021). ABC menolak gagasan bahwa produk hanya mengonsumsi sumber daya secara langsung, dan sebaliknya berargumen bahwa produk memerlukan aktivitas, dan aktivitaslah yang mengonsumsi sumber daya.</w:t>
      </w:r>
    </w:p>
    <w:p w14:paraId="590EE68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ABC bekerja "ke belakang", menelusuri biaya yang telah terjadi dari sumber daya ke aktivitas, lalu ke produk. ABB, di sisi lain, bekerja "ke depan" (Popesko et al., 2021). Proses ABB dimulai dari strategi dan target output (misalnya, volume dan bauran produk yang akan dijual). Berdasarkan target ini, ABB mengestimasi beban kerja atau volume aktivitas yang akan dibutuhkan. Akhirnya, berdasarkan volume aktivitas yang diantisipasi, ABB menghitung jumlah sumber daya (dan biayanya) yang perlu disediakan. Dengan demikian, ABB menggunakan kamus aktivitas dan hubungan pemicu biaya yang sama yang dikembangkan dalam sistem ABC untuk membangun sebuah rencana keuangan yang terperinci dan berbasis realitas operasional (Kaplan &amp; Cooper, 1998).</w:t>
      </w:r>
    </w:p>
    <w:p w14:paraId="2BAE1E8F" w14:textId="27A0A6BC" w:rsidR="00957590" w:rsidRPr="0081340B" w:rsidRDefault="00957590" w:rsidP="00E67145">
      <w:pPr>
        <w:pStyle w:val="ListParagraph"/>
        <w:numPr>
          <w:ilvl w:val="0"/>
          <w:numId w:val="208"/>
        </w:numPr>
        <w:spacing w:before="120" w:after="0" w:line="276" w:lineRule="auto"/>
        <w:ind w:left="567" w:hanging="283"/>
        <w:contextualSpacing w:val="0"/>
        <w:jc w:val="both"/>
        <w:rPr>
          <w:rFonts w:ascii="Book Antiqua" w:hAnsi="Book Antiqua"/>
          <w:b/>
          <w:bCs/>
          <w:sz w:val="20"/>
          <w:szCs w:val="20"/>
          <w:lang w:val="en"/>
        </w:rPr>
      </w:pPr>
      <w:bookmarkStart w:id="259" w:name="_n2x2ymrg3wxy" w:colFirst="0" w:colLast="0"/>
      <w:bookmarkEnd w:id="259"/>
      <w:r w:rsidRPr="0081340B">
        <w:rPr>
          <w:rFonts w:ascii="Book Antiqua" w:hAnsi="Book Antiqua"/>
          <w:b/>
          <w:bCs/>
          <w:sz w:val="20"/>
          <w:szCs w:val="20"/>
          <w:lang w:val="en"/>
        </w:rPr>
        <w:t>Perbedaan ABB dengan Anggaran Tradisional</w:t>
      </w:r>
    </w:p>
    <w:p w14:paraId="7B4B6E32" w14:textId="77777777" w:rsidR="00E67145"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Perbedaan antara ABB dan anggaran tradisional sangatlah fundamental, mencakup filosofi, fokus, dan output. </w:t>
      </w:r>
    </w:p>
    <w:p w14:paraId="51D72E2A" w14:textId="57EEB2BA" w:rsidR="00957590" w:rsidRPr="00E67145" w:rsidRDefault="00957590" w:rsidP="00E67145">
      <w:pPr>
        <w:pStyle w:val="ListParagraph"/>
        <w:numPr>
          <w:ilvl w:val="0"/>
          <w:numId w:val="297"/>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Fokus Utama</w:t>
      </w:r>
      <w:r w:rsidRPr="00E67145">
        <w:rPr>
          <w:rFonts w:ascii="Book Antiqua" w:hAnsi="Book Antiqua"/>
          <w:sz w:val="20"/>
          <w:szCs w:val="20"/>
          <w:lang w:val="en"/>
        </w:rPr>
        <w:t xml:space="preserve">: Anggaran tradisional berfokus pada fungsi atau departemen (pusat pertanggungjawaban) dan cenderung bersifat inkremental, menggunakan anggaran tahun lalu sebagai titik awal. Sebaliknya, ABB berfokus </w:t>
      </w:r>
      <w:r w:rsidRPr="00E67145">
        <w:rPr>
          <w:rFonts w:ascii="Book Antiqua" w:hAnsi="Book Antiqua"/>
          <w:sz w:val="20"/>
          <w:szCs w:val="20"/>
          <w:lang w:val="en"/>
        </w:rPr>
        <w:lastRenderedPageBreak/>
        <w:t>pada proses dan aktivitas, menuntut justifikasi sumber daya berdasarkan beban kerja yang diproyeksikan (Hammadi &amp; Kadhim, 2025).</w:t>
      </w:r>
    </w:p>
    <w:p w14:paraId="0C5CAFB9" w14:textId="77777777" w:rsidR="00E67145" w:rsidRPr="00E67145" w:rsidRDefault="00957590" w:rsidP="00E67145">
      <w:pPr>
        <w:pStyle w:val="ListParagraph"/>
        <w:numPr>
          <w:ilvl w:val="0"/>
          <w:numId w:val="297"/>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Dasar Alokasi</w:t>
      </w:r>
      <w:r w:rsidRPr="00E67145">
        <w:rPr>
          <w:rFonts w:ascii="Book Antiqua" w:hAnsi="Book Antiqua"/>
          <w:sz w:val="20"/>
          <w:szCs w:val="20"/>
          <w:lang w:val="en"/>
        </w:rPr>
        <w:t>: Anggaran tradisional mengalokasikan sumber daya ke pos-pos pengeluaran (</w:t>
      </w:r>
      <w:r w:rsidRPr="00E67145">
        <w:rPr>
          <w:rFonts w:ascii="Book Antiqua" w:hAnsi="Book Antiqua"/>
          <w:i/>
          <w:iCs/>
          <w:sz w:val="20"/>
          <w:szCs w:val="20"/>
          <w:lang w:val="en"/>
        </w:rPr>
        <w:t>line items</w:t>
      </w:r>
      <w:r w:rsidRPr="00E67145">
        <w:rPr>
          <w:rFonts w:ascii="Book Antiqua" w:hAnsi="Book Antiqua"/>
          <w:sz w:val="20"/>
          <w:szCs w:val="20"/>
          <w:lang w:val="en"/>
        </w:rPr>
        <w:t xml:space="preserve">) dalam sebuah departemen. ABB mengalokasikan sumber daya ke aktivitas. </w:t>
      </w:r>
    </w:p>
    <w:p w14:paraId="2E85AF57" w14:textId="77777777" w:rsidR="00E67145" w:rsidRPr="00E67145" w:rsidRDefault="00957590" w:rsidP="00E67145">
      <w:pPr>
        <w:pStyle w:val="ListParagraph"/>
        <w:numPr>
          <w:ilvl w:val="0"/>
          <w:numId w:val="297"/>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Perilaku Biaya</w:t>
      </w:r>
      <w:r w:rsidRPr="00E67145">
        <w:rPr>
          <w:rFonts w:ascii="Book Antiqua" w:hAnsi="Book Antiqua"/>
          <w:sz w:val="20"/>
          <w:szCs w:val="20"/>
          <w:lang w:val="en"/>
        </w:rPr>
        <w:t xml:space="preserve">: Anggaran tradisional sering kali mengklasifikasikan biaya sebagai tetap atau variabel hanya terhadap volume produksi. ABB memberikan pemahaman yang lebih kaya tentang perilaku biaya dengan mengidentifikasi berbagai pemicu biaya pada level yang berbeda (unit, batch, produk). </w:t>
      </w:r>
    </w:p>
    <w:p w14:paraId="37ABB3EE" w14:textId="5ACE1197" w:rsidR="00957590" w:rsidRPr="00E67145" w:rsidRDefault="00957590" w:rsidP="00E67145">
      <w:pPr>
        <w:pStyle w:val="ListParagraph"/>
        <w:numPr>
          <w:ilvl w:val="0"/>
          <w:numId w:val="297"/>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Tujuan</w:t>
      </w:r>
      <w:r w:rsidRPr="00E67145">
        <w:rPr>
          <w:rFonts w:ascii="Book Antiqua" w:hAnsi="Book Antiqua"/>
          <w:sz w:val="20"/>
          <w:szCs w:val="20"/>
          <w:lang w:val="en"/>
        </w:rPr>
        <w:t>: Tujuan utama anggaran tradisional adalah kontrol biaya dalam batasan departemen. ABB, selain untuk kontrol biaya, juga dirancang sebagai alat untuk manajemen proses, identifikasi inefisiensi, dan perbaikan berkelanjutan (Otley, 2018).</w:t>
      </w:r>
    </w:p>
    <w:p w14:paraId="5122818F" w14:textId="2709F73A" w:rsidR="00957590" w:rsidRPr="0081340B" w:rsidRDefault="00957590" w:rsidP="00E67145">
      <w:pPr>
        <w:pStyle w:val="ListParagraph"/>
        <w:numPr>
          <w:ilvl w:val="0"/>
          <w:numId w:val="208"/>
        </w:numPr>
        <w:spacing w:before="120" w:after="0" w:line="276" w:lineRule="auto"/>
        <w:ind w:left="567" w:hanging="283"/>
        <w:contextualSpacing w:val="0"/>
        <w:jc w:val="both"/>
        <w:rPr>
          <w:rFonts w:ascii="Book Antiqua" w:hAnsi="Book Antiqua"/>
          <w:b/>
          <w:bCs/>
          <w:sz w:val="20"/>
          <w:szCs w:val="20"/>
          <w:lang w:val="en"/>
        </w:rPr>
      </w:pPr>
      <w:bookmarkStart w:id="260" w:name="_89qxl678yhp5" w:colFirst="0" w:colLast="0"/>
      <w:bookmarkEnd w:id="260"/>
      <w:r w:rsidRPr="0081340B">
        <w:rPr>
          <w:rFonts w:ascii="Book Antiqua" w:hAnsi="Book Antiqua"/>
          <w:b/>
          <w:bCs/>
          <w:sz w:val="20"/>
          <w:szCs w:val="20"/>
          <w:lang w:val="en"/>
        </w:rPr>
        <w:t xml:space="preserve">Identifikasi </w:t>
      </w:r>
      <w:r w:rsidRPr="0081340B">
        <w:rPr>
          <w:rFonts w:ascii="Book Antiqua" w:hAnsi="Book Antiqua"/>
          <w:b/>
          <w:bCs/>
          <w:i/>
          <w:iCs/>
          <w:sz w:val="20"/>
          <w:szCs w:val="20"/>
          <w:lang w:val="en"/>
        </w:rPr>
        <w:t>Cost Drivers</w:t>
      </w:r>
      <w:r w:rsidRPr="0081340B">
        <w:rPr>
          <w:rFonts w:ascii="Book Antiqua" w:hAnsi="Book Antiqua"/>
          <w:b/>
          <w:bCs/>
          <w:sz w:val="20"/>
          <w:szCs w:val="20"/>
          <w:lang w:val="en"/>
        </w:rPr>
        <w:t xml:space="preserve"> dalam Organisasi</w:t>
      </w:r>
    </w:p>
    <w:p w14:paraId="33D12B7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Pemicu biaya atau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adalah inti dari sistem ABC dan ABB.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didefinisikan sebagai faktor atau variabel apa pun yang memiliki hubungan sebab-akibat dengan total biaya dari suatu aktivitas (Horngren et al., 2021). Identifikasi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tepat sangat penting karena ia menyediakan dasar untuk mengalokasikan biaya sumber daya ke aktivitas dan untuk memprediksi kebutuhan sumber daya di masa depan dalam proses ABB.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baik harus mudah diukur dan memiliki korelasi yang kuat dengan biaya aktivitas yang diwakilinya.</w:t>
      </w:r>
    </w:p>
    <w:p w14:paraId="286461BF" w14:textId="1AC26B4C"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Cost drivers</w:t>
      </w:r>
      <w:r w:rsidRPr="0081340B">
        <w:rPr>
          <w:rFonts w:ascii="Book Antiqua" w:hAnsi="Book Antiqua"/>
          <w:sz w:val="20"/>
          <w:szCs w:val="20"/>
          <w:lang w:val="en"/>
        </w:rPr>
        <w:t xml:space="preserve"> dapat diklasifikasikan dalam hierarki biaya. </w:t>
      </w:r>
      <w:r w:rsidRPr="0081340B">
        <w:rPr>
          <w:rFonts w:ascii="Book Antiqua" w:hAnsi="Book Antiqua"/>
          <w:b/>
          <w:bCs/>
          <w:sz w:val="20"/>
          <w:szCs w:val="20"/>
          <w:lang w:val="en"/>
        </w:rPr>
        <w:t>Pemicu level unit</w:t>
      </w:r>
      <w:r w:rsidRPr="0081340B">
        <w:rPr>
          <w:rFonts w:ascii="Book Antiqua" w:hAnsi="Book Antiqua"/>
          <w:sz w:val="20"/>
          <w:szCs w:val="20"/>
          <w:lang w:val="en"/>
        </w:rPr>
        <w:t xml:space="preserve"> bervariasi dengan setiap unit yang diproduksi (misalnya, jam mesin). </w:t>
      </w:r>
      <w:r w:rsidRPr="0081340B">
        <w:rPr>
          <w:rFonts w:ascii="Book Antiqua" w:hAnsi="Book Antiqua"/>
          <w:b/>
          <w:bCs/>
          <w:sz w:val="20"/>
          <w:szCs w:val="20"/>
          <w:lang w:val="en"/>
        </w:rPr>
        <w:t>Pemicu level batch</w:t>
      </w:r>
      <w:r w:rsidRPr="0081340B">
        <w:rPr>
          <w:rFonts w:ascii="Book Antiqua" w:hAnsi="Book Antiqua"/>
          <w:sz w:val="20"/>
          <w:szCs w:val="20"/>
          <w:lang w:val="en"/>
        </w:rPr>
        <w:t xml:space="preserve"> bervariasi dengan jumlah batch yang diproses (misalnya, jumlah penyiapan mesin atau </w:t>
      </w:r>
      <w:r w:rsidRPr="0081340B">
        <w:rPr>
          <w:rFonts w:ascii="Book Antiqua" w:hAnsi="Book Antiqua"/>
          <w:i/>
          <w:iCs/>
          <w:sz w:val="20"/>
          <w:szCs w:val="20"/>
          <w:lang w:val="en"/>
        </w:rPr>
        <w:t>setups</w:t>
      </w:r>
      <w:r w:rsidRPr="0081340B">
        <w:rPr>
          <w:rFonts w:ascii="Book Antiqua" w:hAnsi="Book Antiqua"/>
          <w:sz w:val="20"/>
          <w:szCs w:val="20"/>
          <w:lang w:val="en"/>
        </w:rPr>
        <w:t xml:space="preserve">). </w:t>
      </w:r>
      <w:r w:rsidRPr="0081340B">
        <w:rPr>
          <w:rFonts w:ascii="Book Antiqua" w:hAnsi="Book Antiqua"/>
          <w:b/>
          <w:bCs/>
          <w:sz w:val="20"/>
          <w:szCs w:val="20"/>
          <w:lang w:val="en"/>
        </w:rPr>
        <w:t>Pemicu level produk</w:t>
      </w:r>
      <w:r w:rsidRPr="0081340B">
        <w:rPr>
          <w:rFonts w:ascii="Book Antiqua" w:hAnsi="Book Antiqua"/>
          <w:sz w:val="20"/>
          <w:szCs w:val="20"/>
          <w:lang w:val="en"/>
        </w:rPr>
        <w:t xml:space="preserve"> bervariasi dengan jumlah lini produk yang dipertahankan (misalnya, jumlah permintaan perubahan desain). </w:t>
      </w:r>
      <w:r w:rsidRPr="0081340B">
        <w:rPr>
          <w:rFonts w:ascii="Book Antiqua" w:hAnsi="Book Antiqua"/>
          <w:b/>
          <w:bCs/>
          <w:sz w:val="20"/>
          <w:szCs w:val="20"/>
          <w:lang w:val="en"/>
        </w:rPr>
        <w:t xml:space="preserve">Pemicu </w:t>
      </w:r>
      <w:r w:rsidRPr="0081340B">
        <w:rPr>
          <w:rFonts w:ascii="Book Antiqua" w:hAnsi="Book Antiqua"/>
          <w:b/>
          <w:bCs/>
          <w:sz w:val="20"/>
          <w:szCs w:val="20"/>
          <w:lang w:val="en"/>
        </w:rPr>
        <w:lastRenderedPageBreak/>
        <w:t>level fasilitas</w:t>
      </w:r>
      <w:r w:rsidRPr="0081340B">
        <w:rPr>
          <w:rFonts w:ascii="Book Antiqua" w:hAnsi="Book Antiqua"/>
          <w:sz w:val="20"/>
          <w:szCs w:val="20"/>
          <w:lang w:val="en"/>
        </w:rPr>
        <w:t xml:space="preserve"> adalah biaya yang menopang organisasi secara keseluruhan dan tidak memiliki pemicu yang jelas (misalnya, sewa pabrik). Memahami hierarki ini memungkinkan penyusunan anggaran yang jauh lebih akurat daripada sekadar mengasumsikan semua biaya bergerak seiring dengan volume produksi (Drury, 2022).</w:t>
      </w:r>
    </w:p>
    <w:p w14:paraId="2F9B0DFD" w14:textId="77777777" w:rsidR="001E35D8" w:rsidRPr="0081340B" w:rsidRDefault="001E35D8" w:rsidP="0081340B">
      <w:pPr>
        <w:spacing w:after="0" w:line="276" w:lineRule="auto"/>
        <w:jc w:val="both"/>
        <w:rPr>
          <w:rFonts w:ascii="Book Antiqua" w:hAnsi="Book Antiqua"/>
          <w:sz w:val="20"/>
          <w:szCs w:val="20"/>
          <w:lang w:val="en"/>
        </w:rPr>
      </w:pPr>
    </w:p>
    <w:p w14:paraId="2E06A5BE" w14:textId="3BA910CB" w:rsidR="00957590" w:rsidRPr="0081340B" w:rsidRDefault="00957590" w:rsidP="0081340B">
      <w:pPr>
        <w:pStyle w:val="Heading2"/>
        <w:numPr>
          <w:ilvl w:val="0"/>
          <w:numId w:val="71"/>
        </w:numPr>
        <w:ind w:left="284" w:hanging="284"/>
      </w:pPr>
      <w:bookmarkStart w:id="261" w:name="_at05g0qh9lp2" w:colFirst="0" w:colLast="0"/>
      <w:bookmarkStart w:id="262" w:name="_Toc219884685"/>
      <w:bookmarkEnd w:id="261"/>
      <w:r w:rsidRPr="0081340B">
        <w:t>Tahapan Implementasi ABB</w:t>
      </w:r>
      <w:bookmarkEnd w:id="262"/>
    </w:p>
    <w:p w14:paraId="50113D3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Implementasi Anggaran Berbasis Aktivitas adalah proyek yang signifikan dan memerlukan pendekatan yang terstruktur. Prosesnya tidak dapat dilakukan dalam semalam dan menuntut komitmen dari seluruh tingkatan manajemen. Tahapan implementasi ABB secara umum mengikuti alur logis yang dimulai dari pemahaman strategis dan berakhir pada perhitungan anggaran moneter yang terperinci. Proses ini mengubah data mentah tentang operasi menjadi sebuah model keuangan yang dinamis (Parker, 2019).</w:t>
      </w:r>
    </w:p>
    <w:p w14:paraId="0EE52E2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pertama adalah </w:t>
      </w:r>
      <w:r w:rsidRPr="0081340B">
        <w:rPr>
          <w:rFonts w:ascii="Book Antiqua" w:hAnsi="Book Antiqua"/>
          <w:b/>
          <w:bCs/>
          <w:sz w:val="20"/>
          <w:szCs w:val="20"/>
          <w:lang w:val="en"/>
        </w:rPr>
        <w:t>identifikasi dan analisis aktivitas bisnis</w:t>
      </w:r>
      <w:r w:rsidRPr="0081340B">
        <w:rPr>
          <w:rFonts w:ascii="Book Antiqua" w:hAnsi="Book Antiqua"/>
          <w:sz w:val="20"/>
          <w:szCs w:val="20"/>
          <w:lang w:val="en"/>
        </w:rPr>
        <w:t>. Ini adalah pekerjaan detektif di mana tim implementasi memetakan semua proses kerja utama dalam organisasi dan memecahnya menjadi aktivitas-aktivitas yang bermakna. Metode yang digunakan dapat berupa wawancara dengan manajer dan staf, observasi langsung, atau analisis diagram alur proses. Setiap aktivitas yang teridentifikasi kemudian dianalisis untuk menentukan tujuannya, input yang dibutuhkan, dan output yang dihasilkan.</w:t>
      </w:r>
    </w:p>
    <w:p w14:paraId="44EFC14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kedua adalah </w:t>
      </w:r>
      <w:r w:rsidRPr="0081340B">
        <w:rPr>
          <w:rFonts w:ascii="Book Antiqua" w:hAnsi="Book Antiqua"/>
          <w:b/>
          <w:bCs/>
          <w:sz w:val="20"/>
          <w:szCs w:val="20"/>
          <w:lang w:val="en"/>
        </w:rPr>
        <w:t>estimasi kebutuhan sumber daya per aktivitas</w:t>
      </w:r>
      <w:r w:rsidRPr="0081340B">
        <w:rPr>
          <w:rFonts w:ascii="Book Antiqua" w:hAnsi="Book Antiqua"/>
          <w:sz w:val="20"/>
          <w:szCs w:val="20"/>
          <w:lang w:val="en"/>
        </w:rPr>
        <w:t xml:space="preserve">. Setelah aktivitas didefinisikan, langkah selanjutnya adalah menentukan apa saja yang dibutuhkan untuk melaksanakannya. Untuk setiap aktivitas, tim harus mengidentifikasi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paling sesuai dan kemudian menghitung berapa banyak sumber daya (seperti jam kerja, energi listrik, atau material) yang dikonsumsi setiap kali unit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tersebut terjadi. Sebagai contoh, tim mungkin menemukan bahwa aktivitas "memproses faktur" membutuhkan rata-rata 15 menit waktu staf keuangan per faktur.</w:t>
      </w:r>
    </w:p>
    <w:p w14:paraId="18406B15" w14:textId="5399181E"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Tahap ketiga adalah </w:t>
      </w:r>
      <w:r w:rsidRPr="0081340B">
        <w:rPr>
          <w:rFonts w:ascii="Book Antiqua" w:hAnsi="Book Antiqua"/>
          <w:b/>
          <w:bCs/>
          <w:sz w:val="20"/>
          <w:szCs w:val="20"/>
          <w:lang w:val="en"/>
        </w:rPr>
        <w:t>penentuan kapasitas aktivitas yang diperlukan</w:t>
      </w:r>
      <w:r w:rsidRPr="0081340B">
        <w:rPr>
          <w:rFonts w:ascii="Book Antiqua" w:hAnsi="Book Antiqua"/>
          <w:sz w:val="20"/>
          <w:szCs w:val="20"/>
          <w:lang w:val="en"/>
        </w:rPr>
        <w:t xml:space="preserve">. Pada tahap ini, perencanaan beralih dari analisis biaya ke peramalan permintaan. Perusahaan harus meramalkan volume output akhirnya (misalnya, produk yang akan dijual). Ramalan ini kemudian digunakan untuk menghitung volume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akan dibutuhkan. Misalnya, jika perusahaan berencana memproses 10.000 faktur, dan setiap faktur membutuhkan 15 menit, maka total kapasitas aktivitas yang dibutuhkan adalah 2.500 jam kerja. Total kebutuhan sumber daya ini kemudian dikalikan dengan biaya per unit sumber daya (misalnya, biaya per jam kerja staf) untuk menghasilkan anggaran moneter akhir untuk setiap aktivitas, yang kemudian dapat digabungkan untuk membentuk anggaran keseluruhan (Popesko et al., 2021).</w:t>
      </w:r>
    </w:p>
    <w:p w14:paraId="334BF6FF" w14:textId="77777777" w:rsidR="00E67145"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t>Contoh Kasus:</w:t>
      </w:r>
      <w:r w:rsidRPr="0081340B">
        <w:rPr>
          <w:rFonts w:ascii="Book Antiqua" w:hAnsi="Book Antiqua"/>
          <w:sz w:val="20"/>
          <w:szCs w:val="20"/>
          <w:lang w:val="en"/>
        </w:rPr>
        <w:t xml:space="preserve"> Sebuah rumah sakit ingin menerapkan ABB untuk departemen radiologi. </w:t>
      </w:r>
    </w:p>
    <w:p w14:paraId="18CF73EF" w14:textId="77777777" w:rsidR="00B86493"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Tahap 1: Identifikasi Aktivitas</w:t>
      </w:r>
      <w:r w:rsidRPr="0081340B">
        <w:rPr>
          <w:rFonts w:ascii="Book Antiqua" w:hAnsi="Book Antiqua"/>
          <w:sz w:val="20"/>
          <w:szCs w:val="20"/>
          <w:lang w:val="en"/>
        </w:rPr>
        <w:t xml:space="preserve">. </w:t>
      </w:r>
    </w:p>
    <w:p w14:paraId="7437680B" w14:textId="38DD31E2" w:rsidR="00E67145" w:rsidRDefault="00957590" w:rsidP="00B86493">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Mereka mengidentifikasi aktivitas utama seperti "Melakukan Rontgen X-ray", "Melakukan CT Scan", dan "Membaca Hasil oleh Radiolog". </w:t>
      </w:r>
    </w:p>
    <w:p w14:paraId="2248F5EB" w14:textId="77777777" w:rsidR="00B86493" w:rsidRDefault="00957590" w:rsidP="00B86493">
      <w:pPr>
        <w:spacing w:before="120"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Tahap 2: Estimasi Sumber Daya</w:t>
      </w:r>
      <w:r w:rsidRPr="0081340B">
        <w:rPr>
          <w:rFonts w:ascii="Book Antiqua" w:hAnsi="Book Antiqua"/>
          <w:sz w:val="20"/>
          <w:szCs w:val="20"/>
          <w:lang w:val="en"/>
        </w:rPr>
        <w:t xml:space="preserve">. </w:t>
      </w:r>
    </w:p>
    <w:p w14:paraId="5B256E58" w14:textId="699F6094" w:rsidR="00E67145" w:rsidRDefault="00957590" w:rsidP="00B86493">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Untuk aktivitas "Melakukan CT Scan", </w:t>
      </w:r>
      <w:r w:rsidRPr="0081340B">
        <w:rPr>
          <w:rFonts w:ascii="Book Antiqua" w:hAnsi="Book Antiqua"/>
          <w:i/>
          <w:iCs/>
          <w:sz w:val="20"/>
          <w:szCs w:val="20"/>
          <w:lang w:val="en"/>
        </w:rPr>
        <w:t>cost driver</w:t>
      </w:r>
      <w:r w:rsidRPr="0081340B">
        <w:rPr>
          <w:rFonts w:ascii="Book Antiqua" w:hAnsi="Book Antiqua"/>
          <w:sz w:val="20"/>
          <w:szCs w:val="20"/>
          <w:lang w:val="en"/>
        </w:rPr>
        <w:t xml:space="preserve">-nya adalah jumlah sesi </w:t>
      </w:r>
      <w:r w:rsidRPr="0081340B">
        <w:rPr>
          <w:rFonts w:ascii="Book Antiqua" w:hAnsi="Book Antiqua"/>
          <w:i/>
          <w:iCs/>
          <w:sz w:val="20"/>
          <w:szCs w:val="20"/>
          <w:lang w:val="en"/>
        </w:rPr>
        <w:t>scan</w:t>
      </w:r>
      <w:r w:rsidRPr="0081340B">
        <w:rPr>
          <w:rFonts w:ascii="Book Antiqua" w:hAnsi="Book Antiqua"/>
          <w:sz w:val="20"/>
          <w:szCs w:val="20"/>
          <w:lang w:val="en"/>
        </w:rPr>
        <w:t xml:space="preserve">. Mereka menemukan setiap sesi </w:t>
      </w:r>
      <w:r w:rsidRPr="0081340B">
        <w:rPr>
          <w:rFonts w:ascii="Book Antiqua" w:hAnsi="Book Antiqua"/>
          <w:i/>
          <w:iCs/>
          <w:sz w:val="20"/>
          <w:szCs w:val="20"/>
          <w:lang w:val="en"/>
        </w:rPr>
        <w:t>scan</w:t>
      </w:r>
      <w:r w:rsidRPr="0081340B">
        <w:rPr>
          <w:rFonts w:ascii="Book Antiqua" w:hAnsi="Book Antiqua"/>
          <w:sz w:val="20"/>
          <w:szCs w:val="20"/>
          <w:lang w:val="en"/>
        </w:rPr>
        <w:t xml:space="preserve"> membutuhkan 30 menit waktu teknisi, 15 menit waktu perawat, dan bahan habis pakai senilai Rp 100.000. </w:t>
      </w:r>
    </w:p>
    <w:p w14:paraId="2E3DD5B1" w14:textId="77777777" w:rsidR="00B86493" w:rsidRDefault="00957590" w:rsidP="00B86493">
      <w:pPr>
        <w:spacing w:before="120"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Tahap 3: Penentuan Kapasitas</w:t>
      </w:r>
      <w:r w:rsidRPr="0081340B">
        <w:rPr>
          <w:rFonts w:ascii="Book Antiqua" w:hAnsi="Book Antiqua"/>
          <w:sz w:val="20"/>
          <w:szCs w:val="20"/>
          <w:lang w:val="en"/>
        </w:rPr>
        <w:t xml:space="preserve">. </w:t>
      </w:r>
    </w:p>
    <w:p w14:paraId="3CB20668" w14:textId="640EFE47" w:rsidR="00957590" w:rsidRPr="0081340B" w:rsidRDefault="00957590" w:rsidP="00B86493">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Berdasarkan data historis dan rujukan yang diantisipasi, rumah sakit meramalkan akan melakukan 4.000 sesi CT Scan tahun depan. Anggaran sumber daya untuk aktivitas ini adalah: 4.000 sesi x 30 menit/sesi = 2.000 jam teknisi; 4.000 sesi x 15 menit/sesi = 1.000 jam perawat; 4.000 sesi x Rp 100.000 = Rp 400 juta untuk bahan habis pakai. Angka-angka ini kemudian diubah menjadi nilai rupiah untuk menyusun anggaran final.</w:t>
      </w:r>
    </w:p>
    <w:p w14:paraId="7974021E" w14:textId="77777777" w:rsidR="00B86493" w:rsidRDefault="00B86493">
      <w:pPr>
        <w:rPr>
          <w:rFonts w:ascii="Book Antiqua" w:hAnsi="Book Antiqua"/>
          <w:b/>
          <w:bCs/>
          <w:sz w:val="20"/>
          <w:szCs w:val="20"/>
          <w:lang w:val="en"/>
        </w:rPr>
      </w:pPr>
      <w:bookmarkStart w:id="263" w:name="_wx71zgyablh2" w:colFirst="0" w:colLast="0"/>
      <w:bookmarkEnd w:id="263"/>
      <w:r>
        <w:rPr>
          <w:rFonts w:ascii="Book Antiqua" w:hAnsi="Book Antiqua"/>
          <w:b/>
          <w:bCs/>
          <w:sz w:val="20"/>
          <w:szCs w:val="20"/>
          <w:lang w:val="en"/>
        </w:rPr>
        <w:br w:type="page"/>
      </w:r>
    </w:p>
    <w:p w14:paraId="14AC996D" w14:textId="0F5CE2C3" w:rsidR="00957590" w:rsidRPr="0081340B" w:rsidRDefault="00957590" w:rsidP="0081340B">
      <w:pPr>
        <w:pStyle w:val="ListParagraph"/>
        <w:numPr>
          <w:ilvl w:val="0"/>
          <w:numId w:val="209"/>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Identifikasi dan Analisis Aktivitas Bisnis</w:t>
      </w:r>
    </w:p>
    <w:p w14:paraId="3C86B5A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Tahap identifikasi dan analisis aktivitas adalah fondasi dari sistem ABB. Tujuannya adalah untuk membuat "kamus aktivitas" yang komprehensif yang mencerminkan semua pekerjaan signifikan yang dilakukan dalam organisasi. Proses ini sering kali dimulai dengan analisis proses bisnis tingkat tinggi, yang kemudian dipecah menjadi aktivitas-aktivitas yang lebih detail (Parker, 2019). Sebuah aktivitas didefinisikan sebagai serangkaian tugas yang dilakukan oleh seseorang atau kelompok untuk mencapai tujuan tertentu.</w:t>
      </w:r>
    </w:p>
    <w:p w14:paraId="3E0BFC5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Contoh aktivitas di departemen pembelian mungkin termasuk "mengevaluasi pemasok", "menerbitkan pesanan pembelian", dan "memeriksa barang yang diterima". Setelah daftar aktivitas disusun, penting untuk menganalisis setiap aktivitas untuk menentukan apakah ia memberikan nilai tambah (</w:t>
      </w:r>
      <w:r w:rsidRPr="0081340B">
        <w:rPr>
          <w:rFonts w:ascii="Book Antiqua" w:hAnsi="Book Antiqua"/>
          <w:i/>
          <w:iCs/>
          <w:sz w:val="20"/>
          <w:szCs w:val="20"/>
          <w:lang w:val="en"/>
        </w:rPr>
        <w:t>value-added</w:t>
      </w:r>
      <w:r w:rsidRPr="0081340B">
        <w:rPr>
          <w:rFonts w:ascii="Book Antiqua" w:hAnsi="Book Antiqua"/>
          <w:sz w:val="20"/>
          <w:szCs w:val="20"/>
          <w:lang w:val="en"/>
        </w:rPr>
        <w:t>) atau tidak (</w:t>
      </w:r>
      <w:r w:rsidRPr="0081340B">
        <w:rPr>
          <w:rFonts w:ascii="Book Antiqua" w:hAnsi="Book Antiqua"/>
          <w:i/>
          <w:iCs/>
          <w:sz w:val="20"/>
          <w:szCs w:val="20"/>
          <w:lang w:val="en"/>
        </w:rPr>
        <w:t>non-value-added</w:t>
      </w:r>
      <w:r w:rsidRPr="0081340B">
        <w:rPr>
          <w:rFonts w:ascii="Book Antiqua" w:hAnsi="Book Antiqua"/>
          <w:sz w:val="20"/>
          <w:szCs w:val="20"/>
          <w:lang w:val="en"/>
        </w:rPr>
        <w:t>). Aktivitas bernilai tambah adalah aktivitas yang esensial bagi pelanggan atau operasi. Aktivitas tidak bernilai tambah adalah aktivitas yang dapat dihilangkan tanpa mengurangi nilai bagi pelanggan, seperti penyimpanan berlebih atau pengerjaan ulang. Analisis ini menjadi dasar untuk upaya perbaikan proses di kemudian hari (Garrison et al., 2021).</w:t>
      </w:r>
    </w:p>
    <w:p w14:paraId="6CDCD9D7" w14:textId="2FAA5278" w:rsidR="00957590" w:rsidRPr="0081340B" w:rsidRDefault="00957590" w:rsidP="0081340B">
      <w:pPr>
        <w:pStyle w:val="ListParagraph"/>
        <w:numPr>
          <w:ilvl w:val="0"/>
          <w:numId w:val="209"/>
        </w:numPr>
        <w:spacing w:after="0" w:line="276" w:lineRule="auto"/>
        <w:ind w:left="567" w:hanging="283"/>
        <w:contextualSpacing w:val="0"/>
        <w:jc w:val="both"/>
        <w:rPr>
          <w:rFonts w:ascii="Book Antiqua" w:hAnsi="Book Antiqua"/>
          <w:b/>
          <w:bCs/>
          <w:sz w:val="20"/>
          <w:szCs w:val="20"/>
          <w:lang w:val="en"/>
        </w:rPr>
      </w:pPr>
      <w:bookmarkStart w:id="264" w:name="_y365odaf9y1l" w:colFirst="0" w:colLast="0"/>
      <w:bookmarkEnd w:id="264"/>
      <w:r w:rsidRPr="0081340B">
        <w:rPr>
          <w:rFonts w:ascii="Book Antiqua" w:hAnsi="Book Antiqua"/>
          <w:b/>
          <w:bCs/>
          <w:sz w:val="20"/>
          <w:szCs w:val="20"/>
          <w:lang w:val="en"/>
        </w:rPr>
        <w:t>Estimasi Kebutuhan Sumber Daya per Aktivitas</w:t>
      </w:r>
    </w:p>
    <w:p w14:paraId="6F9E027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Pada tahap ini, hubungan antara aktivitas dan sumber daya diukur secara kuantitatif. Untuk setiap aktivitas dalam kamus, tim implementasi harus menentukan sumber daya apa saja (tenaga kerja, peralatan, material) yang dikonsumsi dan berapa banyak yang dikonsumsi per unit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(Bhimani et al., 2019). Ini sering kali merupakan bagian yang paling padat karya dalam implementasi ABB.</w:t>
      </w:r>
    </w:p>
    <w:p w14:paraId="2BD5189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Data dapat dikumpulkan melalui berbagai cara. Studi waktu dan gerak (</w:t>
      </w:r>
      <w:r w:rsidRPr="0081340B">
        <w:rPr>
          <w:rFonts w:ascii="Book Antiqua" w:hAnsi="Book Antiqua"/>
          <w:i/>
          <w:iCs/>
          <w:sz w:val="20"/>
          <w:szCs w:val="20"/>
          <w:lang w:val="en"/>
        </w:rPr>
        <w:t>time and motion studies</w:t>
      </w:r>
      <w:r w:rsidRPr="0081340B">
        <w:rPr>
          <w:rFonts w:ascii="Book Antiqua" w:hAnsi="Book Antiqua"/>
          <w:sz w:val="20"/>
          <w:szCs w:val="20"/>
          <w:lang w:val="en"/>
        </w:rPr>
        <w:t xml:space="preserve">) dapat digunakan untuk mengukur waktu yang dihabiskan untuk tugas-tugas berulang. Wawancara dengan karyawan di mana mereka diminta untuk mengestimasi alokasi waktu mereka untuk berbagai aktivitas adalah pendekatan lain yang umum. Data </w:t>
      </w:r>
      <w:r w:rsidRPr="0081340B">
        <w:rPr>
          <w:rFonts w:ascii="Book Antiqua" w:hAnsi="Book Antiqua"/>
          <w:sz w:val="20"/>
          <w:szCs w:val="20"/>
          <w:lang w:val="en"/>
        </w:rPr>
        <w:lastRenderedPageBreak/>
        <w:t>dari sistem informasi perusahaan, seperti catatan penggunaan mesin atau tagihan material, juga merupakan sumber yang berharga. Hasil dari tahap ini adalah serangkaian "tingkat konsumsi sumber daya", seperti "0,25 jam kerja per pesanan yang diproses" atau "3 kWh listrik per jam mesin" (Popesko et al., 2021).</w:t>
      </w:r>
    </w:p>
    <w:p w14:paraId="291C7C65" w14:textId="376CB549" w:rsidR="00957590" w:rsidRPr="0081340B" w:rsidRDefault="00957590" w:rsidP="0081340B">
      <w:pPr>
        <w:pStyle w:val="ListParagraph"/>
        <w:numPr>
          <w:ilvl w:val="0"/>
          <w:numId w:val="209"/>
        </w:numPr>
        <w:spacing w:after="0" w:line="276" w:lineRule="auto"/>
        <w:ind w:left="567" w:hanging="283"/>
        <w:contextualSpacing w:val="0"/>
        <w:jc w:val="both"/>
        <w:rPr>
          <w:rFonts w:ascii="Book Antiqua" w:hAnsi="Book Antiqua"/>
          <w:b/>
          <w:bCs/>
          <w:sz w:val="20"/>
          <w:szCs w:val="20"/>
          <w:lang w:val="en"/>
        </w:rPr>
      </w:pPr>
      <w:bookmarkStart w:id="265" w:name="_w5hoy3scgfjm" w:colFirst="0" w:colLast="0"/>
      <w:bookmarkEnd w:id="265"/>
      <w:r w:rsidRPr="0081340B">
        <w:rPr>
          <w:rFonts w:ascii="Book Antiqua" w:hAnsi="Book Antiqua"/>
          <w:b/>
          <w:bCs/>
          <w:sz w:val="20"/>
          <w:szCs w:val="20"/>
          <w:lang w:val="en"/>
        </w:rPr>
        <w:t>Penentuan Kapasitas Aktivitas yang Diperlukan</w:t>
      </w:r>
    </w:p>
    <w:p w14:paraId="44DD02F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Ini adalah tahap akhir di mana semua elemen disatukan untuk menghasilkan anggaran. Prosesnya terdiri dari dua langkah perhitungan. Langkah pertama adalah menghitung total volume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dianggarkan. Ini dilakukan dengan mengambil ramalan output akhir (dari anggaran penjualan) dan menerjemahkannya ke dalam jumlah unit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dibutuhkan. Misalnya, jika anggaran penjualan adalah 5.000 produk, dan setiap produk memerlukan 2 kali inspeksi kualitas, maka total volume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"inspeksi" yang dianggarkan adalah 10.000 inspeksi (Hammadi &amp; Kadhim, 2025).</w:t>
      </w:r>
    </w:p>
    <w:p w14:paraId="3BCA0BBF" w14:textId="39A6565F"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Langkah kedua adalah menghitung total sumber daya yang dianggarkan. Ini dilakukan dengan mengalikan total volume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dianggarkan dengan tingkat konsumsi sumber daya per unit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telah ditentukan pada tahap sebelumnya. Melanjutkan contoh di atas, jika setiap inspeksi membutuhkan 0,5 jam kerja inspektur, maka total jam kerja inspektur yang dianggarkan adalah 10.000 inspeksi x 0,5 jam/inspeksi = 5.000 jam. Angka ini kemudian dikalikan dengan tarif upah per jam untuk mendapatkan total anggaran biaya tenaga kerja untuk aktivitas inspeksi (Drury, 2022). Proses ini diulangi untuk semua aktivitas untuk membangun anggaran perusahaan secara keseluruhan.</w:t>
      </w:r>
    </w:p>
    <w:p w14:paraId="3D4C484A" w14:textId="77777777" w:rsidR="001E35D8" w:rsidRPr="0081340B" w:rsidRDefault="001E35D8" w:rsidP="0081340B">
      <w:pPr>
        <w:spacing w:after="0" w:line="276" w:lineRule="auto"/>
        <w:jc w:val="both"/>
        <w:rPr>
          <w:rFonts w:ascii="Book Antiqua" w:hAnsi="Book Antiqua"/>
          <w:sz w:val="20"/>
          <w:szCs w:val="20"/>
          <w:lang w:val="en"/>
        </w:rPr>
      </w:pPr>
    </w:p>
    <w:p w14:paraId="51317753" w14:textId="7283BD12" w:rsidR="00957590" w:rsidRPr="0081340B" w:rsidRDefault="00957590" w:rsidP="0081340B">
      <w:pPr>
        <w:pStyle w:val="Heading2"/>
        <w:numPr>
          <w:ilvl w:val="0"/>
          <w:numId w:val="71"/>
        </w:numPr>
        <w:ind w:left="284" w:hanging="284"/>
      </w:pPr>
      <w:bookmarkStart w:id="266" w:name="_xwkr2lljpdo3" w:colFirst="0" w:colLast="0"/>
      <w:bookmarkStart w:id="267" w:name="_Toc219884686"/>
      <w:bookmarkEnd w:id="266"/>
      <w:r w:rsidRPr="0081340B">
        <w:t>Keunggulan dan Kelemahan ABB</w:t>
      </w:r>
      <w:bookmarkEnd w:id="267"/>
    </w:p>
    <w:p w14:paraId="71BB9C4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Seperti inovasi manajerial lainnya, Anggaran Berbasis Aktivitas bukanlah peluru perak. ABB menawarkan serangkaian keunggulan yang kuat yang dapat mentransformasi proses </w:t>
      </w:r>
      <w:r w:rsidRPr="0081340B">
        <w:rPr>
          <w:rFonts w:ascii="Book Antiqua" w:hAnsi="Book Antiqua"/>
          <w:sz w:val="20"/>
          <w:szCs w:val="20"/>
          <w:lang w:val="en"/>
        </w:rPr>
        <w:lastRenderedPageBreak/>
        <w:t>perencanaan dan pengendalian, namun juga datang dengan tantangan dan kelemahan yang signifikan. Keputusan untuk mengadopsi ABB harus didasarkan pada analisis yang seimbang antara manfaat potensial dan biaya serta kompleksitas yang terlibat (Cools &amp; Slagmulder, 2020).</w:t>
      </w:r>
    </w:p>
    <w:p w14:paraId="3A4C226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Keunggulan utama ABB terletak pada peningkatan akurasi dan transparansi. Dengan menghubungkan alokasi sumber daya secara langsung dengan aktivitas yang mendorong biaya, ABB memberikan gambaran yang jauh lebih realistis tentang bagaimana dan mengapa biaya terjadi. Hal ini memungkinkan pengambilan keputusan yang lebih baik, mulai dari penetapan harga produk yang lebih akurat hingga evaluasi profitabilitas pelanggan yang lebih mendalam (Kaplan &amp; Anderson, 2007). Selain itu, dengan berfokus pada proses bisnis, ABB secara alami mendukung inisiatif perbaikan berkelanjutan. Ia menyoroti biaya dari aktivitas yang tidak efisien atau tidak bernilai tambah, menjadikannya target yang jelas untuk upaya rekayasa ulang proses atau eliminasi pemborosan.</w:t>
      </w:r>
    </w:p>
    <w:p w14:paraId="575A21B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Namun, keunggulan ini datang dengan harga. Kelemahan paling signifikan dari ABB adalah kompleksitas dan biaya implementasinya. Mengidentifikasi semua aktivitas, menentukan </w:t>
      </w:r>
      <w:r w:rsidRPr="0081340B">
        <w:rPr>
          <w:rFonts w:ascii="Book Antiqua" w:hAnsi="Book Antiqua"/>
          <w:i/>
          <w:iCs/>
          <w:sz w:val="20"/>
          <w:szCs w:val="20"/>
          <w:lang w:val="en"/>
        </w:rPr>
        <w:t>cost driver</w:t>
      </w:r>
      <w:r w:rsidRPr="0081340B">
        <w:rPr>
          <w:rFonts w:ascii="Book Antiqua" w:hAnsi="Book Antiqua"/>
          <w:sz w:val="20"/>
          <w:szCs w:val="20"/>
          <w:lang w:val="en"/>
        </w:rPr>
        <w:t>, dan mengumpulkan data yang diperlukan adalah proses yang sangat intensif, memakan waktu, dan mahal. Hal ini sering kali membutuhkan investasi yang signifikan dalam sistem informasi dan pelatihan karyawan. Banyak perusahaan, terutama yang lebih kecil, mungkin merasa bahwa biaya implementasinya melebihi manfaat yang diperoleh (Parker, 2019).</w:t>
      </w:r>
    </w:p>
    <w:p w14:paraId="7F172B25" w14:textId="7CF7B186" w:rsidR="00EB09AB" w:rsidRPr="0081340B" w:rsidRDefault="00957590" w:rsidP="00E67145">
      <w:pPr>
        <w:spacing w:after="0" w:line="276" w:lineRule="auto"/>
        <w:ind w:left="284" w:firstLine="567"/>
        <w:jc w:val="both"/>
        <w:rPr>
          <w:rFonts w:ascii="Book Antiqua" w:hAnsi="Book Antiqua"/>
          <w:b/>
          <w:bCs/>
          <w:sz w:val="20"/>
          <w:szCs w:val="20"/>
          <w:lang w:val="en"/>
        </w:rPr>
      </w:pPr>
      <w:r w:rsidRPr="0081340B">
        <w:rPr>
          <w:rFonts w:ascii="Book Antiqua" w:hAnsi="Book Antiqua"/>
          <w:sz w:val="20"/>
          <w:szCs w:val="20"/>
          <w:lang w:val="en"/>
        </w:rPr>
        <w:t xml:space="preserve">Lebih jauh, ABB dapat menghadapi penolakan budaya. Manajer dan karyawan yang terbiasa dengan sistem berbasis departemen mungkin merasa terancam oleh transparansi baru yang dibawa oleh ABB, yang dapat menyoroti inefisiensi dalam operasi mereka. Pergeseran dari pemikiran vertikal (departemen) ke pemikiran horizontal (proses) memerlukan upaya manajemen perubahan yang substansial. Selain itu, ada risiko bahwa sistem ABB yang dirancang dengan buruk, dengan </w:t>
      </w:r>
      <w:r w:rsidRPr="0081340B">
        <w:rPr>
          <w:rFonts w:ascii="Book Antiqua" w:hAnsi="Book Antiqua"/>
          <w:sz w:val="20"/>
          <w:szCs w:val="20"/>
          <w:lang w:val="en"/>
        </w:rPr>
        <w:lastRenderedPageBreak/>
        <w:t xml:space="preserve">terlalu banyak aktivitas atau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salah, dapat menjadi terlalu rumit untuk dipelihara dan kehilangan relevansinya dari waktu ke waktu (Otley, 2018).</w:t>
      </w:r>
    </w:p>
    <w:p w14:paraId="0FA731B2" w14:textId="4923D7B6" w:rsidR="002B52B3"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3F6DA372" w14:textId="40971EFF"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bank memutuskan untuk menerapkan ABB untuk menganalisis profitabilitas produk pinjamannya. Dengan </w:t>
      </w:r>
      <w:r w:rsidRPr="0081340B">
        <w:rPr>
          <w:rFonts w:ascii="Book Antiqua" w:hAnsi="Book Antiqua"/>
          <w:b/>
          <w:bCs/>
          <w:sz w:val="20"/>
          <w:szCs w:val="20"/>
          <w:lang w:val="en"/>
        </w:rPr>
        <w:t>anggaran tradisional</w:t>
      </w:r>
      <w:r w:rsidRPr="0081340B">
        <w:rPr>
          <w:rFonts w:ascii="Book Antiqua" w:hAnsi="Book Antiqua"/>
          <w:sz w:val="20"/>
          <w:szCs w:val="20"/>
          <w:lang w:val="en"/>
        </w:rPr>
        <w:t xml:space="preserve">, biaya departemen TI, departemen hukum, dan departemen pemasaran dialokasikan secara arbiter ke produk pinjaman, membuat profitabilitasnya tidak jelas. Setelah menerapkan </w:t>
      </w:r>
      <w:r w:rsidRPr="0081340B">
        <w:rPr>
          <w:rFonts w:ascii="Book Antiqua" w:hAnsi="Book Antiqua"/>
          <w:b/>
          <w:bCs/>
          <w:sz w:val="20"/>
          <w:szCs w:val="20"/>
          <w:lang w:val="en"/>
        </w:rPr>
        <w:t>ABB</w:t>
      </w:r>
      <w:r w:rsidRPr="0081340B">
        <w:rPr>
          <w:rFonts w:ascii="Book Antiqua" w:hAnsi="Book Antiqua"/>
          <w:sz w:val="20"/>
          <w:szCs w:val="20"/>
          <w:lang w:val="en"/>
        </w:rPr>
        <w:t xml:space="preserve">, bank mengidentifikasi aktivitas seperti "memproses aplikasi pinjaman", "menilai risiko kredit", dan "mengelola akun pinjaman". Mereka menemukan bahwa produk pinjaman UKM, meskipun margin bunganya tinggi, mengonsumsi aktivitas "menilai risiko kredit" yang sangat mahal dalam jumlah besar, membuatnya kurang menguntungkan daripada yang diperkirakan. Sebaliknya, produk KPR standar sangat efisien untuk diproses. </w:t>
      </w:r>
      <w:r w:rsidRPr="0081340B">
        <w:rPr>
          <w:rFonts w:ascii="Book Antiqua" w:hAnsi="Book Antiqua"/>
          <w:b/>
          <w:bCs/>
          <w:sz w:val="20"/>
          <w:szCs w:val="20"/>
          <w:lang w:val="en"/>
        </w:rPr>
        <w:t>Keunggulannya</w:t>
      </w:r>
      <w:r w:rsidRPr="0081340B">
        <w:rPr>
          <w:rFonts w:ascii="Book Antiqua" w:hAnsi="Book Antiqua"/>
          <w:sz w:val="20"/>
          <w:szCs w:val="20"/>
          <w:lang w:val="en"/>
        </w:rPr>
        <w:t xml:space="preserve">, wawasan ini memungkinkan bank untuk menyesuaikan kembali strategi produknya. </w:t>
      </w:r>
      <w:r w:rsidRPr="0081340B">
        <w:rPr>
          <w:rFonts w:ascii="Book Antiqua" w:hAnsi="Book Antiqua"/>
          <w:b/>
          <w:bCs/>
          <w:sz w:val="20"/>
          <w:szCs w:val="20"/>
          <w:lang w:val="en"/>
        </w:rPr>
        <w:t>Kelemahannya</w:t>
      </w:r>
      <w:r w:rsidRPr="0081340B">
        <w:rPr>
          <w:rFonts w:ascii="Book Antiqua" w:hAnsi="Book Antiqua"/>
          <w:sz w:val="20"/>
          <w:szCs w:val="20"/>
          <w:lang w:val="en"/>
        </w:rPr>
        <w:t>, proyek untuk memetakan semua aktivitas dan mengukur waktu staf di berbagai departemen memakan waktu satu tahun penuh dan biaya miliaran rupiah.</w:t>
      </w:r>
    </w:p>
    <w:p w14:paraId="6C242979" w14:textId="7E735AEA" w:rsidR="00957590" w:rsidRPr="0081340B" w:rsidRDefault="00957590" w:rsidP="0081340B">
      <w:pPr>
        <w:pStyle w:val="ListParagraph"/>
        <w:numPr>
          <w:ilvl w:val="0"/>
          <w:numId w:val="210"/>
        </w:numPr>
        <w:spacing w:after="0" w:line="276" w:lineRule="auto"/>
        <w:ind w:left="567" w:hanging="283"/>
        <w:contextualSpacing w:val="0"/>
        <w:jc w:val="both"/>
        <w:rPr>
          <w:rFonts w:ascii="Book Antiqua" w:hAnsi="Book Antiqua"/>
          <w:b/>
          <w:bCs/>
          <w:sz w:val="20"/>
          <w:szCs w:val="20"/>
          <w:lang w:val="en"/>
        </w:rPr>
      </w:pPr>
      <w:bookmarkStart w:id="268" w:name="_pdujgr5ag257" w:colFirst="0" w:colLast="0"/>
      <w:bookmarkEnd w:id="268"/>
      <w:r w:rsidRPr="0081340B">
        <w:rPr>
          <w:rFonts w:ascii="Book Antiqua" w:hAnsi="Book Antiqua"/>
          <w:b/>
          <w:bCs/>
          <w:sz w:val="20"/>
          <w:szCs w:val="20"/>
          <w:lang w:val="en"/>
        </w:rPr>
        <w:t>Peningkatan Akurasi Alokasi Biaya</w:t>
      </w:r>
    </w:p>
    <w:p w14:paraId="4257F7B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Keunggulan paling mendasar dari ABB adalah kemampuannya untuk memberikan alokasi biaya yang lebih akurat, terutama untuk biaya tidak langsung atau </w:t>
      </w:r>
      <w:r w:rsidRPr="0081340B">
        <w:rPr>
          <w:rFonts w:ascii="Book Antiqua" w:hAnsi="Book Antiqua"/>
          <w:i/>
          <w:iCs/>
          <w:sz w:val="20"/>
          <w:szCs w:val="20"/>
          <w:lang w:val="en"/>
        </w:rPr>
        <w:t>overhead</w:t>
      </w:r>
      <w:r w:rsidRPr="0081340B">
        <w:rPr>
          <w:rFonts w:ascii="Book Antiqua" w:hAnsi="Book Antiqua"/>
          <w:sz w:val="20"/>
          <w:szCs w:val="20"/>
          <w:lang w:val="en"/>
        </w:rPr>
        <w:t xml:space="preserve">. Anggaran tradisional sering kali mengalokasikan </w:t>
      </w:r>
      <w:r w:rsidRPr="0081340B">
        <w:rPr>
          <w:rFonts w:ascii="Book Antiqua" w:hAnsi="Book Antiqua"/>
          <w:i/>
          <w:iCs/>
          <w:sz w:val="20"/>
          <w:szCs w:val="20"/>
          <w:lang w:val="en"/>
        </w:rPr>
        <w:t>overhead</w:t>
      </w:r>
      <w:r w:rsidRPr="0081340B">
        <w:rPr>
          <w:rFonts w:ascii="Book Antiqua" w:hAnsi="Book Antiqua"/>
          <w:sz w:val="20"/>
          <w:szCs w:val="20"/>
          <w:lang w:val="en"/>
        </w:rPr>
        <w:t xml:space="preserve"> menggunakan basis tunggal yang terkait dengan volume, seperti jam kerja langsung. Hal ini dapat menyebabkan distorsi biaya yang serius, di mana produk bervolume tinggi secara tidak adil menanggung terlalu banyak </w:t>
      </w:r>
      <w:r w:rsidRPr="0081340B">
        <w:rPr>
          <w:rFonts w:ascii="Book Antiqua" w:hAnsi="Book Antiqua"/>
          <w:i/>
          <w:iCs/>
          <w:sz w:val="20"/>
          <w:szCs w:val="20"/>
          <w:lang w:val="en"/>
        </w:rPr>
        <w:t>overhead</w:t>
      </w:r>
      <w:r w:rsidRPr="0081340B">
        <w:rPr>
          <w:rFonts w:ascii="Book Antiqua" w:hAnsi="Book Antiqua"/>
          <w:sz w:val="20"/>
          <w:szCs w:val="20"/>
          <w:lang w:val="en"/>
        </w:rPr>
        <w:t>, sementara produk bervolume rendah yang kompleks secara tidak adil menanggung terlalu sedikit (Garrison et al., 2021).</w:t>
      </w:r>
    </w:p>
    <w:p w14:paraId="522C1B7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ABB mengatasi masalah ini dengan menggunakan berbagai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mencerminkan penyebab sebenarnya dari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Dengan menelusuri biaya ke </w:t>
      </w:r>
      <w:r w:rsidRPr="0081340B">
        <w:rPr>
          <w:rFonts w:ascii="Book Antiqua" w:hAnsi="Book Antiqua"/>
          <w:sz w:val="20"/>
          <w:szCs w:val="20"/>
          <w:lang w:val="en"/>
        </w:rPr>
        <w:lastRenderedPageBreak/>
        <w:t>aktivitas dan kemudian ke produk atau layanan yang mengonsumsi aktivitas tersebut, ABB menghasilkan biaya produk dan anggaran yang jauh lebih akurat. Akurasi yang lebih tinggi ini mengarah pada keputusan strategis yang lebih baik, seperti penetapan harga yang lebih tepat, analisis profitabilitas pelanggan yang lebih andal, dan keputusan bauran produk yang lebih terinformasi (Kaplan &amp; Anderson, 2007).</w:t>
      </w:r>
    </w:p>
    <w:p w14:paraId="01264787" w14:textId="5A9E1845" w:rsidR="00957590" w:rsidRPr="0081340B" w:rsidRDefault="00957590" w:rsidP="0081340B">
      <w:pPr>
        <w:pStyle w:val="ListParagraph"/>
        <w:numPr>
          <w:ilvl w:val="0"/>
          <w:numId w:val="210"/>
        </w:numPr>
        <w:spacing w:after="0" w:line="276" w:lineRule="auto"/>
        <w:ind w:left="567" w:hanging="283"/>
        <w:contextualSpacing w:val="0"/>
        <w:jc w:val="both"/>
        <w:rPr>
          <w:rFonts w:ascii="Book Antiqua" w:hAnsi="Book Antiqua"/>
          <w:b/>
          <w:bCs/>
          <w:sz w:val="20"/>
          <w:szCs w:val="20"/>
          <w:lang w:val="en"/>
        </w:rPr>
      </w:pPr>
      <w:bookmarkStart w:id="269" w:name="_eyhcmh8qj7hg" w:colFirst="0" w:colLast="0"/>
      <w:bookmarkEnd w:id="269"/>
      <w:r w:rsidRPr="0081340B">
        <w:rPr>
          <w:rFonts w:ascii="Book Antiqua" w:hAnsi="Book Antiqua"/>
          <w:b/>
          <w:bCs/>
          <w:sz w:val="20"/>
          <w:szCs w:val="20"/>
          <w:lang w:val="en"/>
        </w:rPr>
        <w:t xml:space="preserve">Peran ABB dalam </w:t>
      </w:r>
      <w:r w:rsidRPr="0081340B">
        <w:rPr>
          <w:rFonts w:ascii="Book Antiqua" w:hAnsi="Book Antiqua"/>
          <w:b/>
          <w:bCs/>
          <w:i/>
          <w:iCs/>
          <w:sz w:val="20"/>
          <w:szCs w:val="20"/>
          <w:lang w:val="en"/>
        </w:rPr>
        <w:t>Continuous Improvement</w:t>
      </w:r>
    </w:p>
    <w:p w14:paraId="3492A85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ABB secara inheren terkait dengan filosofi perbaikan berkelanjutan (</w:t>
      </w:r>
      <w:r w:rsidRPr="0081340B">
        <w:rPr>
          <w:rFonts w:ascii="Book Antiqua" w:hAnsi="Book Antiqua"/>
          <w:i/>
          <w:iCs/>
          <w:sz w:val="20"/>
          <w:szCs w:val="20"/>
          <w:lang w:val="en"/>
        </w:rPr>
        <w:t>continuous improvement</w:t>
      </w:r>
      <w:r w:rsidRPr="0081340B">
        <w:rPr>
          <w:rFonts w:ascii="Book Antiqua" w:hAnsi="Book Antiqua"/>
          <w:sz w:val="20"/>
          <w:szCs w:val="20"/>
          <w:lang w:val="en"/>
        </w:rPr>
        <w:t xml:space="preserve">) atau </w:t>
      </w:r>
      <w:r w:rsidRPr="0081340B">
        <w:rPr>
          <w:rFonts w:ascii="Book Antiqua" w:hAnsi="Book Antiqua"/>
          <w:i/>
          <w:iCs/>
          <w:sz w:val="20"/>
          <w:szCs w:val="20"/>
          <w:lang w:val="en"/>
        </w:rPr>
        <w:t>Kaizen</w:t>
      </w:r>
      <w:r w:rsidRPr="0081340B">
        <w:rPr>
          <w:rFonts w:ascii="Book Antiqua" w:hAnsi="Book Antiqua"/>
          <w:sz w:val="20"/>
          <w:szCs w:val="20"/>
          <w:lang w:val="en"/>
        </w:rPr>
        <w:t>. Dengan membuat biaya dari setiap aktivitas menjadi transparan, ABB secara alami menyoroti peluang untuk efisiensi. Manajemen dapat dengan mudah mengidentifikasi aktivitas yang paling mahal dan memprioritaskannya untuk dianalisis lebih lanjut (Hammadi &amp; Kadhim, 2025).</w:t>
      </w:r>
    </w:p>
    <w:p w14:paraId="4E3DB9D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Secara khusus, ABB membantu dalam mengidentifikasi dan mengelola </w:t>
      </w:r>
      <w:r w:rsidRPr="0081340B">
        <w:rPr>
          <w:rFonts w:ascii="Book Antiqua" w:hAnsi="Book Antiqua"/>
          <w:b/>
          <w:bCs/>
          <w:sz w:val="20"/>
          <w:szCs w:val="20"/>
          <w:lang w:val="en"/>
        </w:rPr>
        <w:t>aktivitas tidak bernilai tambah</w:t>
      </w:r>
      <w:r w:rsidRPr="0081340B">
        <w:rPr>
          <w:rFonts w:ascii="Book Antiqua" w:hAnsi="Book Antiqua"/>
          <w:sz w:val="20"/>
          <w:szCs w:val="20"/>
          <w:lang w:val="en"/>
        </w:rPr>
        <w:t xml:space="preserve"> (</w:t>
      </w:r>
      <w:r w:rsidRPr="0081340B">
        <w:rPr>
          <w:rFonts w:ascii="Book Antiqua" w:hAnsi="Book Antiqua"/>
          <w:i/>
          <w:iCs/>
          <w:sz w:val="20"/>
          <w:szCs w:val="20"/>
          <w:lang w:val="en"/>
        </w:rPr>
        <w:t>non-value-added activities</w:t>
      </w:r>
      <w:r w:rsidRPr="0081340B">
        <w:rPr>
          <w:rFonts w:ascii="Book Antiqua" w:hAnsi="Book Antiqua"/>
          <w:sz w:val="20"/>
          <w:szCs w:val="20"/>
          <w:lang w:val="en"/>
        </w:rPr>
        <w:t xml:space="preserve">). Ini adalah aktivitas yang mengonsumsi sumber daya tetapi tidak meningkatkan nilai produk atau layanan di mata pelanggan, seperti waktu tunggu, perpindahan material yang berlebihan, atau pengerjaan ulang. Dengan mengetahui biaya dari aktivitas-aktivitas ini, manajemen memiliki insentif yang kuat untuk mengimplementasikan program-program seperti </w:t>
      </w:r>
      <w:r w:rsidRPr="0081340B">
        <w:rPr>
          <w:rFonts w:ascii="Book Antiqua" w:hAnsi="Book Antiqua"/>
          <w:i/>
          <w:iCs/>
          <w:sz w:val="20"/>
          <w:szCs w:val="20"/>
          <w:lang w:val="en"/>
        </w:rPr>
        <w:t>Lean Management</w:t>
      </w:r>
      <w:r w:rsidRPr="0081340B">
        <w:rPr>
          <w:rFonts w:ascii="Book Antiqua" w:hAnsi="Book Antiqua"/>
          <w:sz w:val="20"/>
          <w:szCs w:val="20"/>
          <w:lang w:val="en"/>
        </w:rPr>
        <w:t xml:space="preserve"> atau </w:t>
      </w:r>
      <w:r w:rsidRPr="0081340B">
        <w:rPr>
          <w:rFonts w:ascii="Book Antiqua" w:hAnsi="Book Antiqua"/>
          <w:i/>
          <w:iCs/>
          <w:sz w:val="20"/>
          <w:szCs w:val="20"/>
          <w:lang w:val="en"/>
        </w:rPr>
        <w:t>Business Process Re-engineering</w:t>
      </w:r>
      <w:r w:rsidRPr="0081340B">
        <w:rPr>
          <w:rFonts w:ascii="Book Antiqua" w:hAnsi="Book Antiqua"/>
          <w:sz w:val="20"/>
          <w:szCs w:val="20"/>
          <w:lang w:val="en"/>
        </w:rPr>
        <w:t xml:space="preserve"> (BPR) untuk mengurangi atau menghilangkannya. Anggaran di periode berikutnya kemudian dapat ditetapkan berdasarkan tingkat efisiensi yang baru, menciptakan siklus perbaikan yang berkelanjutan (Otley, 2018).</w:t>
      </w:r>
    </w:p>
    <w:p w14:paraId="310F40F4" w14:textId="5A25BC92" w:rsidR="00957590" w:rsidRPr="0081340B" w:rsidRDefault="00957590" w:rsidP="0081340B">
      <w:pPr>
        <w:pStyle w:val="ListParagraph"/>
        <w:numPr>
          <w:ilvl w:val="0"/>
          <w:numId w:val="210"/>
        </w:numPr>
        <w:spacing w:after="0" w:line="276" w:lineRule="auto"/>
        <w:ind w:left="567" w:hanging="283"/>
        <w:contextualSpacing w:val="0"/>
        <w:jc w:val="both"/>
        <w:rPr>
          <w:rFonts w:ascii="Book Antiqua" w:hAnsi="Book Antiqua"/>
          <w:b/>
          <w:bCs/>
          <w:sz w:val="20"/>
          <w:szCs w:val="20"/>
          <w:lang w:val="en"/>
        </w:rPr>
      </w:pPr>
      <w:bookmarkStart w:id="270" w:name="_7satoffj8q0q" w:colFirst="0" w:colLast="0"/>
      <w:bookmarkEnd w:id="270"/>
      <w:r w:rsidRPr="0081340B">
        <w:rPr>
          <w:rFonts w:ascii="Book Antiqua" w:hAnsi="Book Antiqua"/>
          <w:b/>
          <w:bCs/>
          <w:sz w:val="20"/>
          <w:szCs w:val="20"/>
          <w:lang w:val="en"/>
        </w:rPr>
        <w:t>Kompleksitas dan Biaya Implementasi ABB</w:t>
      </w:r>
    </w:p>
    <w:p w14:paraId="313B8DE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Tantangan terbesar dalam adopsi ABB adalah tingkat kompleksitas dan biaya yang terkait dengan implementasi dan pemeliharaannya. Proyek implementasi ABB adalah usaha besar yang membutuhkan sumber daya yang signifikan, termasuk waktu dari manajer dan staf di seluruh </w:t>
      </w:r>
      <w:r w:rsidRPr="0081340B">
        <w:rPr>
          <w:rFonts w:ascii="Book Antiqua" w:hAnsi="Book Antiqua"/>
          <w:sz w:val="20"/>
          <w:szCs w:val="20"/>
          <w:lang w:val="en"/>
        </w:rPr>
        <w:lastRenderedPageBreak/>
        <w:t>organisasi, dan sering kali memerlukan bantuan konsultan eksternal (Parker, 2019). Mengidentifikasi ratusan aktivitas dan mengumpulkan data tentang konsumsi sumber daya bisa menjadi tugas yang sangat berat.</w:t>
      </w:r>
    </w:p>
    <w:p w14:paraId="04839E1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Selain biaya awal, ada juga biaya pemeliharaan yang berkelanjutan. Model ABB harus diperbarui secara berkala untuk mencerminkan perubahan dalam proses bisnis, teknologi, atau bauran produk. Jika tidak dipelihara, model tersebut akan cepat usang dan tidak akurat. Kompleksitas ini juga bisa menjadi penghalang psikologis. Jika sistem terlalu rumit, manajer operasional mungkin tidak akan memahaminya, tidak mempercayainya, dan akibatnya tidak akan menggunakannya untuk pengambilan keputusan. Oleh karena itu, keberhasilan implementasi ABB sering kali bergantung pada penciptaan model yang cukup detail untuk menjadi akurat, tetapi cukup sederhana untuk dapat dipahami dan digunakan (Cools &amp; Slagmulder, 2020).</w:t>
      </w:r>
    </w:p>
    <w:p w14:paraId="404EB7D9" w14:textId="77777777" w:rsidR="001E35D8" w:rsidRPr="0081340B" w:rsidRDefault="001E35D8" w:rsidP="0081340B">
      <w:pPr>
        <w:spacing w:line="276" w:lineRule="auto"/>
        <w:rPr>
          <w:rFonts w:ascii="Book Antiqua" w:hAnsi="Book Antiqua"/>
          <w:sz w:val="20"/>
          <w:szCs w:val="20"/>
          <w:lang w:val="en"/>
        </w:rPr>
      </w:pPr>
      <w:bookmarkStart w:id="271" w:name="_kqf7dc9z5a3y" w:colFirst="0" w:colLast="0"/>
      <w:bookmarkEnd w:id="271"/>
      <w:r w:rsidRPr="0081340B">
        <w:rPr>
          <w:rFonts w:ascii="Book Antiqua" w:hAnsi="Book Antiqua"/>
          <w:sz w:val="20"/>
          <w:szCs w:val="20"/>
          <w:lang w:val="en"/>
        </w:rPr>
        <w:br w:type="page"/>
      </w:r>
    </w:p>
    <w:p w14:paraId="48554AC0" w14:textId="36DF15F7" w:rsidR="00957590" w:rsidRPr="0081340B" w:rsidRDefault="001E35D8" w:rsidP="0081340B">
      <w:pPr>
        <w:pStyle w:val="Heading2"/>
        <w:jc w:val="center"/>
      </w:pPr>
      <w:bookmarkStart w:id="272" w:name="_Toc219884687"/>
      <w:r w:rsidRPr="0081340B">
        <w:lastRenderedPageBreak/>
        <w:t>RANGKUMAN</w:t>
      </w:r>
      <w:bookmarkEnd w:id="272"/>
    </w:p>
    <w:p w14:paraId="51D56327" w14:textId="77777777" w:rsidR="001E35D8" w:rsidRPr="0081340B" w:rsidRDefault="001E35D8" w:rsidP="0081340B">
      <w:pPr>
        <w:spacing w:after="0" w:line="276" w:lineRule="auto"/>
        <w:jc w:val="both"/>
        <w:rPr>
          <w:rFonts w:ascii="Book Antiqua" w:hAnsi="Book Antiqua"/>
          <w:sz w:val="20"/>
          <w:szCs w:val="20"/>
          <w:lang w:val="en"/>
        </w:rPr>
      </w:pPr>
    </w:p>
    <w:p w14:paraId="0B217288"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Konsep Dasar</w:t>
      </w:r>
      <w:r w:rsidRPr="0081340B">
        <w:rPr>
          <w:rFonts w:ascii="Book Antiqua" w:hAnsi="Book Antiqua"/>
          <w:sz w:val="20"/>
          <w:szCs w:val="20"/>
          <w:lang w:val="en"/>
        </w:rPr>
        <w:t>: Anggaran Berbasis Aktivitas (ABB) adalah metode yang mengalokasikan sumber daya ke aktivitas, bukan ke departemen. Filosofinya adalah bahwa aktivitas mengonsumsi sumber daya, dan output (produk/jasa) mengonsumsi aktivitas.</w:t>
      </w:r>
    </w:p>
    <w:p w14:paraId="1D338986"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Perbedaan dengan Tradisional</w:t>
      </w:r>
      <w:r w:rsidRPr="0081340B">
        <w:rPr>
          <w:rFonts w:ascii="Book Antiqua" w:hAnsi="Book Antiqua"/>
          <w:sz w:val="20"/>
          <w:szCs w:val="20"/>
          <w:lang w:val="en"/>
        </w:rPr>
        <w:t>: Berbeda dengan anggaran tradisional yang berfokus pada fungsi dan bersifat inkremental, ABB berfokus pada proses, menuntut justifikasi berdasarkan beban kerja, dan memberikan pemahaman yang lebih kaya tentang perilaku biaya.</w:t>
      </w:r>
    </w:p>
    <w:p w14:paraId="5D2FA368"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Cost Drivers</w:t>
      </w:r>
      <w:r w:rsidRPr="0081340B">
        <w:rPr>
          <w:rFonts w:ascii="Book Antiqua" w:hAnsi="Book Antiqua"/>
          <w:sz w:val="20"/>
          <w:szCs w:val="20"/>
          <w:lang w:val="en"/>
        </w:rPr>
        <w:t xml:space="preserve">: Merupakan inti dari sistem ABB, yaitu faktor-faktor yang memiliki hubungan sebab-akibat dengan biaya suatu aktivitas. Identifikasi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yang tepat sangat penting untuk akurasi.</w:t>
      </w:r>
    </w:p>
    <w:p w14:paraId="079CC2CC"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Tahapan Implementasi</w:t>
      </w:r>
      <w:r w:rsidRPr="0081340B">
        <w:rPr>
          <w:rFonts w:ascii="Book Antiqua" w:hAnsi="Book Antiqua"/>
          <w:sz w:val="20"/>
          <w:szCs w:val="20"/>
          <w:lang w:val="en"/>
        </w:rPr>
        <w:t xml:space="preserve">: Meliputi tiga tahap utama: (1) Identifikasi dan analisis aktivitas bisnis, (2) Estimasi kebutuhan sumber daya per unit </w:t>
      </w:r>
      <w:r w:rsidRPr="0081340B">
        <w:rPr>
          <w:rFonts w:ascii="Book Antiqua" w:hAnsi="Book Antiqua"/>
          <w:i/>
          <w:iCs/>
          <w:sz w:val="20"/>
          <w:szCs w:val="20"/>
          <w:lang w:val="en"/>
        </w:rPr>
        <w:t>cost driver</w:t>
      </w:r>
      <w:r w:rsidRPr="0081340B">
        <w:rPr>
          <w:rFonts w:ascii="Book Antiqua" w:hAnsi="Book Antiqua"/>
          <w:sz w:val="20"/>
          <w:szCs w:val="20"/>
          <w:lang w:val="en"/>
        </w:rPr>
        <w:t>, dan (3) Penentuan total kapasitas aktivitas yang diperlukan berdasarkan ramalan output, yang kemudian diubah menjadi anggaran moneter.</w:t>
      </w:r>
    </w:p>
    <w:p w14:paraId="23E9C2CF"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Keunggulan</w:t>
      </w:r>
      <w:r w:rsidRPr="0081340B">
        <w:rPr>
          <w:rFonts w:ascii="Book Antiqua" w:hAnsi="Book Antiqua"/>
          <w:sz w:val="20"/>
          <w:szCs w:val="20"/>
          <w:lang w:val="en"/>
        </w:rPr>
        <w:t>: Keunggulan utama ABB adalah peningkatan akurasi alokasi biaya, yang mengarah pada keputusan strategis yang lebih baik. ABB juga secara alami mendukung inisiatif perbaikan berkelanjutan dengan menyoroti biaya dari aktivitas tidak bernilai tambah.</w:t>
      </w:r>
    </w:p>
    <w:p w14:paraId="59E3499A" w14:textId="77777777" w:rsidR="00957590" w:rsidRPr="0081340B" w:rsidRDefault="00957590" w:rsidP="0081340B">
      <w:pPr>
        <w:pStyle w:val="ListParagraph"/>
        <w:numPr>
          <w:ilvl w:val="0"/>
          <w:numId w:val="7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Kelemahan</w:t>
      </w:r>
      <w:r w:rsidRPr="0081340B">
        <w:rPr>
          <w:rFonts w:ascii="Book Antiqua" w:hAnsi="Book Antiqua"/>
          <w:sz w:val="20"/>
          <w:szCs w:val="20"/>
          <w:lang w:val="en"/>
        </w:rPr>
        <w:t>: Tantangan terbesar adalah kompleksitas, biaya, dan waktu yang dibutuhkan untuk implementasi dan pemeliharaan. ABB juga dapat menghadapi penolakan budaya dan berisiko menjadi terlalu rumit jika tidak dirancang dengan baik.</w:t>
      </w:r>
    </w:p>
    <w:p w14:paraId="721765DB" w14:textId="77777777" w:rsidR="001E35D8" w:rsidRPr="0081340B" w:rsidRDefault="001E35D8" w:rsidP="0081340B">
      <w:pPr>
        <w:spacing w:line="276" w:lineRule="auto"/>
        <w:rPr>
          <w:rFonts w:ascii="Book Antiqua" w:hAnsi="Book Antiqua"/>
          <w:sz w:val="20"/>
          <w:szCs w:val="20"/>
          <w:lang w:val="en"/>
        </w:rPr>
      </w:pPr>
      <w:bookmarkStart w:id="273" w:name="_6rmuueva9nq1" w:colFirst="0" w:colLast="0"/>
      <w:bookmarkEnd w:id="273"/>
      <w:r w:rsidRPr="0081340B">
        <w:rPr>
          <w:rFonts w:ascii="Book Antiqua" w:hAnsi="Book Antiqua"/>
          <w:sz w:val="20"/>
          <w:szCs w:val="20"/>
          <w:lang w:val="en"/>
        </w:rPr>
        <w:br w:type="page"/>
      </w:r>
    </w:p>
    <w:p w14:paraId="7F8B80F1" w14:textId="32959890" w:rsidR="00957590" w:rsidRPr="0081340B" w:rsidRDefault="001E35D8" w:rsidP="0081340B">
      <w:pPr>
        <w:pStyle w:val="Heading2"/>
        <w:jc w:val="center"/>
      </w:pPr>
      <w:bookmarkStart w:id="274" w:name="_Toc219884688"/>
      <w:r w:rsidRPr="0081340B">
        <w:lastRenderedPageBreak/>
        <w:t>LATIHAN MAHASISWA</w:t>
      </w:r>
      <w:bookmarkEnd w:id="274"/>
    </w:p>
    <w:p w14:paraId="2CEEF550" w14:textId="77777777" w:rsidR="001E35D8" w:rsidRPr="0081340B" w:rsidRDefault="001E35D8" w:rsidP="0081340B">
      <w:pPr>
        <w:spacing w:after="0" w:line="276" w:lineRule="auto"/>
        <w:jc w:val="both"/>
        <w:rPr>
          <w:rFonts w:ascii="Book Antiqua" w:hAnsi="Book Antiqua"/>
          <w:sz w:val="20"/>
          <w:szCs w:val="20"/>
          <w:lang w:val="en"/>
        </w:rPr>
      </w:pPr>
    </w:p>
    <w:p w14:paraId="25DEA240"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3C9897B8" w14:textId="77777777" w:rsidR="00957590" w:rsidRPr="0081340B" w:rsidRDefault="00957590" w:rsidP="0081340B">
      <w:pPr>
        <w:pStyle w:val="ListParagraph"/>
        <w:numPr>
          <w:ilvl w:val="0"/>
          <w:numId w:val="7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Jelaskan filosofi dasar di balik Anggaran Berbasis Aktivitas (ABB). Mengapa pendekatan ini dianggap memberikan gambaran yang lebih akurat tentang biaya dibandingkan anggaran tradisional?</w:t>
      </w:r>
    </w:p>
    <w:p w14:paraId="45014E6D" w14:textId="77777777" w:rsidR="00957590" w:rsidRPr="0081340B" w:rsidRDefault="00957590" w:rsidP="0081340B">
      <w:pPr>
        <w:pStyle w:val="ListParagraph"/>
        <w:numPr>
          <w:ilvl w:val="0"/>
          <w:numId w:val="7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Bandingkan dan kontraskan antara ABB dengan anggaran tradisional dalam hal fokus utama, dasar alokasi, dan tujuan.</w:t>
      </w:r>
    </w:p>
    <w:p w14:paraId="5E2A8A9B" w14:textId="77777777" w:rsidR="00957590" w:rsidRPr="0081340B" w:rsidRDefault="00957590" w:rsidP="0081340B">
      <w:pPr>
        <w:pStyle w:val="ListParagraph"/>
        <w:numPr>
          <w:ilvl w:val="0"/>
          <w:numId w:val="7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Apa yang dimaksud dengan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dan mengapa ia sangat penting dalam sistem ABB? Berikan tiga contoh aktivitas beserta kemungkinan </w:t>
      </w:r>
      <w:r w:rsidRPr="0081340B">
        <w:rPr>
          <w:rFonts w:ascii="Book Antiqua" w:hAnsi="Book Antiqua"/>
          <w:i/>
          <w:iCs/>
          <w:sz w:val="20"/>
          <w:szCs w:val="20"/>
          <w:lang w:val="en"/>
        </w:rPr>
        <w:t>cost driver</w:t>
      </w:r>
      <w:r w:rsidRPr="0081340B">
        <w:rPr>
          <w:rFonts w:ascii="Book Antiqua" w:hAnsi="Book Antiqua"/>
          <w:sz w:val="20"/>
          <w:szCs w:val="20"/>
          <w:lang w:val="en"/>
        </w:rPr>
        <w:t>-nya.</w:t>
      </w:r>
    </w:p>
    <w:p w14:paraId="21144270" w14:textId="77777777" w:rsidR="00957590" w:rsidRPr="0081340B" w:rsidRDefault="00957590" w:rsidP="0081340B">
      <w:pPr>
        <w:pStyle w:val="ListParagraph"/>
        <w:numPr>
          <w:ilvl w:val="0"/>
          <w:numId w:val="7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Uraikan secara singkat tiga tahapan utama dalam proses implementasi ABB.</w:t>
      </w:r>
    </w:p>
    <w:p w14:paraId="21458C45" w14:textId="77777777" w:rsidR="00957590" w:rsidRPr="0081340B" w:rsidRDefault="00957590" w:rsidP="0081340B">
      <w:pPr>
        <w:pStyle w:val="ListParagraph"/>
        <w:numPr>
          <w:ilvl w:val="0"/>
          <w:numId w:val="7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"Meskipun unggul secara teoretis, implementasi ABB sering kali gagal dalam praktik." Diskusikan pernyataan ini dengan menjelaskan setidaknya dua kelemahan atau tantangan utama dari ABB.</w:t>
      </w:r>
    </w:p>
    <w:p w14:paraId="0422F4C8" w14:textId="77777777" w:rsidR="00957590" w:rsidRPr="0081340B" w:rsidRDefault="00957590" w:rsidP="0081340B">
      <w:pPr>
        <w:spacing w:after="0" w:line="276" w:lineRule="auto"/>
        <w:jc w:val="both"/>
        <w:rPr>
          <w:rFonts w:ascii="Book Antiqua" w:hAnsi="Book Antiqua"/>
          <w:sz w:val="20"/>
          <w:szCs w:val="20"/>
          <w:lang w:val="en"/>
        </w:rPr>
      </w:pPr>
    </w:p>
    <w:p w14:paraId="4C155B98"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2EB0652C" w14:textId="77777777" w:rsidR="00572335" w:rsidRPr="0081340B" w:rsidRDefault="00957590" w:rsidP="0081340B">
      <w:pPr>
        <w:pStyle w:val="ListParagraph"/>
        <w:numPr>
          <w:ilvl w:val="0"/>
          <w:numId w:val="7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Logika dasar dari Anggaran Ber</w:t>
      </w:r>
      <w:r w:rsidR="00572335" w:rsidRPr="0081340B">
        <w:rPr>
          <w:rFonts w:ascii="Book Antiqua" w:hAnsi="Book Antiqua"/>
          <w:sz w:val="20"/>
          <w:szCs w:val="20"/>
          <w:lang w:val="en"/>
        </w:rPr>
        <w:t>basis Aktivitas (ABB) adalah...</w:t>
      </w:r>
    </w:p>
    <w:p w14:paraId="0CD6E562" w14:textId="3698D04B" w:rsidR="00572335" w:rsidRPr="0081340B" w:rsidRDefault="00957590" w:rsidP="0081340B">
      <w:pPr>
        <w:pStyle w:val="ListParagraph"/>
        <w:numPr>
          <w:ilvl w:val="0"/>
          <w:numId w:val="2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Departemen mengonsumsi aktivitas, dan aktivitas mengonsumsi sumber daya </w:t>
      </w:r>
    </w:p>
    <w:p w14:paraId="130D7DED" w14:textId="1F7BACD7" w:rsidR="00572335" w:rsidRPr="0081340B" w:rsidRDefault="00957590" w:rsidP="0081340B">
      <w:pPr>
        <w:pStyle w:val="ListParagraph"/>
        <w:numPr>
          <w:ilvl w:val="0"/>
          <w:numId w:val="2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Sumber daya mengonsumsi aktivitas, dan aktivitas mengonsumsi produk </w:t>
      </w:r>
    </w:p>
    <w:p w14:paraId="3DF5674A" w14:textId="66A266C1" w:rsidR="00572335" w:rsidRPr="0081340B" w:rsidRDefault="00957590" w:rsidP="0081340B">
      <w:pPr>
        <w:pStyle w:val="ListParagraph"/>
        <w:numPr>
          <w:ilvl w:val="0"/>
          <w:numId w:val="2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Produk mengonsumsi aktivitas, dan aktivitas mengonsumsi sumber daya -V- </w:t>
      </w:r>
    </w:p>
    <w:p w14:paraId="2A2CDAD8" w14:textId="7F4CF238" w:rsidR="00957590" w:rsidRPr="0081340B" w:rsidRDefault="00957590" w:rsidP="0081340B">
      <w:pPr>
        <w:pStyle w:val="ListParagraph"/>
        <w:numPr>
          <w:ilvl w:val="0"/>
          <w:numId w:val="21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Departemen mengonsumsi sumber daya secara langsung</w:t>
      </w:r>
    </w:p>
    <w:p w14:paraId="550E4A51" w14:textId="77777777" w:rsidR="00572335"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ABB merupakan penerapan berorientasi masa depan dari konsep... </w:t>
      </w:r>
    </w:p>
    <w:p w14:paraId="6745C4B4" w14:textId="6207FD3C" w:rsidR="00572335" w:rsidRPr="0081340B" w:rsidRDefault="00957590" w:rsidP="0081340B">
      <w:pPr>
        <w:pStyle w:val="ListParagraph"/>
        <w:numPr>
          <w:ilvl w:val="0"/>
          <w:numId w:val="2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Total Quality Management (TQM) </w:t>
      </w:r>
    </w:p>
    <w:p w14:paraId="38F22D5C" w14:textId="678AD863" w:rsidR="00572335" w:rsidRPr="0081340B" w:rsidRDefault="00957590" w:rsidP="0081340B">
      <w:pPr>
        <w:pStyle w:val="ListParagraph"/>
        <w:numPr>
          <w:ilvl w:val="0"/>
          <w:numId w:val="2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Activity-Based Costing (ABC) -V- </w:t>
      </w:r>
    </w:p>
    <w:p w14:paraId="4B4C9175" w14:textId="549C35E4" w:rsidR="00112E1B" w:rsidRPr="0081340B" w:rsidRDefault="00957590" w:rsidP="0081340B">
      <w:pPr>
        <w:pStyle w:val="ListParagraph"/>
        <w:numPr>
          <w:ilvl w:val="0"/>
          <w:numId w:val="2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Just-In-Time (JIT) </w:t>
      </w:r>
    </w:p>
    <w:p w14:paraId="0C591FEA" w14:textId="07CC4333" w:rsidR="00957590" w:rsidRPr="0081340B" w:rsidRDefault="00957590" w:rsidP="0081340B">
      <w:pPr>
        <w:pStyle w:val="ListParagraph"/>
        <w:numPr>
          <w:ilvl w:val="0"/>
          <w:numId w:val="21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Fleksibel</w:t>
      </w:r>
    </w:p>
    <w:p w14:paraId="021E1E82" w14:textId="77777777" w:rsidR="0019330A" w:rsidRPr="0081340B" w:rsidRDefault="0019330A"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0413C0B" w14:textId="3B713C2B"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Faktor yang memiliki hubungan sebab-akibat dengan total biaya suatu aktivitas disebut... </w:t>
      </w:r>
    </w:p>
    <w:p w14:paraId="0EF066F8" w14:textId="137E7B7C" w:rsidR="00112E1B" w:rsidRPr="0081340B" w:rsidRDefault="00957590" w:rsidP="0081340B">
      <w:pPr>
        <w:pStyle w:val="ListParagraph"/>
        <w:numPr>
          <w:ilvl w:val="0"/>
          <w:numId w:val="2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Alokator Biaya </w:t>
      </w:r>
    </w:p>
    <w:p w14:paraId="2DBD7E27" w14:textId="76540C0D" w:rsidR="00112E1B" w:rsidRPr="0081340B" w:rsidRDefault="00957590" w:rsidP="0081340B">
      <w:pPr>
        <w:pStyle w:val="ListParagraph"/>
        <w:numPr>
          <w:ilvl w:val="0"/>
          <w:numId w:val="2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Pemicu Biaya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-V- </w:t>
      </w:r>
    </w:p>
    <w:p w14:paraId="412F2855" w14:textId="115F3DEB" w:rsidR="00112E1B" w:rsidRPr="0081340B" w:rsidRDefault="00957590" w:rsidP="0081340B">
      <w:pPr>
        <w:pStyle w:val="ListParagraph"/>
        <w:numPr>
          <w:ilvl w:val="0"/>
          <w:numId w:val="2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Pusat Biaya </w:t>
      </w:r>
    </w:p>
    <w:p w14:paraId="34145333" w14:textId="0DD72921" w:rsidR="00957590" w:rsidRPr="0081340B" w:rsidRDefault="00957590" w:rsidP="0081340B">
      <w:pPr>
        <w:pStyle w:val="ListParagraph"/>
        <w:numPr>
          <w:ilvl w:val="0"/>
          <w:numId w:val="21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Objek Biaya</w:t>
      </w:r>
    </w:p>
    <w:p w14:paraId="5C13CBDA"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paling mungkin menjadi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untuk aktivitas "penyiapan mesin" (</w:t>
      </w:r>
      <w:r w:rsidRPr="0081340B">
        <w:rPr>
          <w:rFonts w:ascii="Book Antiqua" w:hAnsi="Book Antiqua"/>
          <w:i/>
          <w:iCs/>
          <w:sz w:val="20"/>
          <w:szCs w:val="20"/>
          <w:lang w:val="en"/>
        </w:rPr>
        <w:t>machine setup</w:t>
      </w:r>
      <w:r w:rsidRPr="0081340B">
        <w:rPr>
          <w:rFonts w:ascii="Book Antiqua" w:hAnsi="Book Antiqua"/>
          <w:sz w:val="20"/>
          <w:szCs w:val="20"/>
          <w:lang w:val="en"/>
        </w:rPr>
        <w:t xml:space="preserve">)? </w:t>
      </w:r>
    </w:p>
    <w:p w14:paraId="17573A07" w14:textId="7204F8B9" w:rsidR="00112E1B" w:rsidRPr="0081340B" w:rsidRDefault="00957590" w:rsidP="0081340B">
      <w:pPr>
        <w:pStyle w:val="ListParagraph"/>
        <w:numPr>
          <w:ilvl w:val="0"/>
          <w:numId w:val="2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Jumlah jam mesin </w:t>
      </w:r>
    </w:p>
    <w:p w14:paraId="2E6AC26E" w14:textId="43C6C472" w:rsidR="00112E1B" w:rsidRPr="0081340B" w:rsidRDefault="00957590" w:rsidP="0081340B">
      <w:pPr>
        <w:pStyle w:val="ListParagraph"/>
        <w:numPr>
          <w:ilvl w:val="0"/>
          <w:numId w:val="2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Jumlah unit yang diproduksi </w:t>
      </w:r>
    </w:p>
    <w:p w14:paraId="1AEB93D2" w14:textId="3B6B3157" w:rsidR="00112E1B" w:rsidRPr="0081340B" w:rsidRDefault="00957590" w:rsidP="0081340B">
      <w:pPr>
        <w:pStyle w:val="ListParagraph"/>
        <w:numPr>
          <w:ilvl w:val="0"/>
          <w:numId w:val="2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Jumlah batch produksi -V- </w:t>
      </w:r>
    </w:p>
    <w:p w14:paraId="4C6630E0" w14:textId="1A50ADF9" w:rsidR="00957590" w:rsidRPr="0081340B" w:rsidRDefault="00957590" w:rsidP="0081340B">
      <w:pPr>
        <w:pStyle w:val="ListParagraph"/>
        <w:numPr>
          <w:ilvl w:val="0"/>
          <w:numId w:val="21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Jumlah lini produk</w:t>
      </w:r>
    </w:p>
    <w:p w14:paraId="6A9FF4A2"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Tahap pertama dalam implementasi ABB adalah... </w:t>
      </w:r>
    </w:p>
    <w:p w14:paraId="35272C75" w14:textId="2FFAB905" w:rsidR="00112E1B" w:rsidRPr="0081340B" w:rsidRDefault="00957590" w:rsidP="0081340B">
      <w:pPr>
        <w:pStyle w:val="ListParagraph"/>
        <w:numPr>
          <w:ilvl w:val="0"/>
          <w:numId w:val="2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Menghitung anggaran moneter </w:t>
      </w:r>
    </w:p>
    <w:p w14:paraId="79AEB5BD" w14:textId="4098BE2C" w:rsidR="00112E1B" w:rsidRPr="0081340B" w:rsidRDefault="00957590" w:rsidP="0081340B">
      <w:pPr>
        <w:pStyle w:val="ListParagraph"/>
        <w:numPr>
          <w:ilvl w:val="0"/>
          <w:numId w:val="2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Mengestimasi kebutuhan sumber daya per aktivitas </w:t>
      </w:r>
    </w:p>
    <w:p w14:paraId="26B7BDDA" w14:textId="3EC47128" w:rsidR="00112E1B" w:rsidRPr="0081340B" w:rsidRDefault="00957590" w:rsidP="0081340B">
      <w:pPr>
        <w:pStyle w:val="ListParagraph"/>
        <w:numPr>
          <w:ilvl w:val="0"/>
          <w:numId w:val="2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Meramalkan volume penjualan </w:t>
      </w:r>
    </w:p>
    <w:p w14:paraId="1C51A0B9" w14:textId="1135D6D6" w:rsidR="00957590" w:rsidRPr="0081340B" w:rsidRDefault="00957590" w:rsidP="0081340B">
      <w:pPr>
        <w:pStyle w:val="ListParagraph"/>
        <w:numPr>
          <w:ilvl w:val="0"/>
          <w:numId w:val="21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Mengidentifikasi dan menganalisis aktivitas bisnis -V-</w:t>
      </w:r>
    </w:p>
    <w:p w14:paraId="68799BE1"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Keunggulan utama dari ABB adalah... </w:t>
      </w:r>
    </w:p>
    <w:p w14:paraId="126A0A6D" w14:textId="12E20810" w:rsidR="00112E1B" w:rsidRPr="0081340B" w:rsidRDefault="00957590" w:rsidP="0081340B">
      <w:pPr>
        <w:pStyle w:val="ListParagraph"/>
        <w:numPr>
          <w:ilvl w:val="0"/>
          <w:numId w:val="2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Kesederhanaan dan biaya implementasi yang rendah </w:t>
      </w:r>
    </w:p>
    <w:p w14:paraId="42AC2216" w14:textId="045C0470" w:rsidR="00112E1B" w:rsidRPr="0081340B" w:rsidRDefault="00957590" w:rsidP="0081340B">
      <w:pPr>
        <w:pStyle w:val="ListParagraph"/>
        <w:numPr>
          <w:ilvl w:val="0"/>
          <w:numId w:val="2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Peningkatan akurasi alokasi biaya dan transparansi -V- </w:t>
      </w:r>
    </w:p>
    <w:p w14:paraId="3A81B887" w14:textId="5923001F" w:rsidR="00112E1B" w:rsidRPr="0081340B" w:rsidRDefault="00957590" w:rsidP="0081340B">
      <w:pPr>
        <w:pStyle w:val="ListParagraph"/>
        <w:numPr>
          <w:ilvl w:val="0"/>
          <w:numId w:val="2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Prosesnya lebih cepat dari anggaran tradisional </w:t>
      </w:r>
    </w:p>
    <w:p w14:paraId="5C25786E" w14:textId="2EC89162" w:rsidR="00957590" w:rsidRPr="0081340B" w:rsidRDefault="00957590" w:rsidP="0081340B">
      <w:pPr>
        <w:pStyle w:val="ListParagraph"/>
        <w:numPr>
          <w:ilvl w:val="0"/>
          <w:numId w:val="21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Mengeliminasi kebutuhan akan manajer departemen</w:t>
      </w:r>
    </w:p>
    <w:p w14:paraId="6A46E99B"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Aktivitas yang dapat dihilangkan tanpa mengurangi nilai produk di mata pelanggan disebut... </w:t>
      </w:r>
    </w:p>
    <w:p w14:paraId="281C98EE" w14:textId="32773104" w:rsidR="00112E1B" w:rsidRPr="0081340B" w:rsidRDefault="00957590" w:rsidP="0081340B">
      <w:pPr>
        <w:pStyle w:val="ListParagraph"/>
        <w:numPr>
          <w:ilvl w:val="0"/>
          <w:numId w:val="2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Aktivitas bernilai tambah </w:t>
      </w:r>
    </w:p>
    <w:p w14:paraId="51D36EA9" w14:textId="21A0235F" w:rsidR="00112E1B" w:rsidRPr="0081340B" w:rsidRDefault="00957590" w:rsidP="0081340B">
      <w:pPr>
        <w:pStyle w:val="ListParagraph"/>
        <w:numPr>
          <w:ilvl w:val="0"/>
          <w:numId w:val="2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Aktivitas tidak bernilai tambah -V- </w:t>
      </w:r>
    </w:p>
    <w:p w14:paraId="0B41D6BA" w14:textId="1779C0D7" w:rsidR="00112E1B" w:rsidRPr="0081340B" w:rsidRDefault="00957590" w:rsidP="0081340B">
      <w:pPr>
        <w:pStyle w:val="ListParagraph"/>
        <w:numPr>
          <w:ilvl w:val="0"/>
          <w:numId w:val="2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Aktivitas level batch </w:t>
      </w:r>
    </w:p>
    <w:p w14:paraId="5B0A336C" w14:textId="34E7BCF7" w:rsidR="00957590" w:rsidRPr="0081340B" w:rsidRDefault="00957590" w:rsidP="0081340B">
      <w:pPr>
        <w:pStyle w:val="ListParagraph"/>
        <w:numPr>
          <w:ilvl w:val="0"/>
          <w:numId w:val="21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Aktivitas level produk</w:t>
      </w:r>
    </w:p>
    <w:p w14:paraId="620281BC"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ABB sangat berguna untuk mendukung inisiatif manajemen seperti... </w:t>
      </w:r>
    </w:p>
    <w:p w14:paraId="4269914B" w14:textId="5102FE2B" w:rsidR="00112E1B" w:rsidRPr="0081340B" w:rsidRDefault="00957590" w:rsidP="0081340B">
      <w:pPr>
        <w:pStyle w:val="ListParagraph"/>
        <w:numPr>
          <w:ilvl w:val="0"/>
          <w:numId w:val="2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Perbaikan berkelanjutan dan rekayasa ulang proses bisnis -V- </w:t>
      </w:r>
    </w:p>
    <w:p w14:paraId="25CAE8C9" w14:textId="7ADD9055" w:rsidR="00112E1B" w:rsidRPr="0081340B" w:rsidRDefault="00957590" w:rsidP="0081340B">
      <w:pPr>
        <w:pStyle w:val="ListParagraph"/>
        <w:numPr>
          <w:ilvl w:val="0"/>
          <w:numId w:val="2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Manajemen krisis </w:t>
      </w:r>
    </w:p>
    <w:p w14:paraId="37B65C25" w14:textId="20F70F7B" w:rsidR="00112E1B" w:rsidRPr="0081340B" w:rsidRDefault="00957590" w:rsidP="0081340B">
      <w:pPr>
        <w:pStyle w:val="ListParagraph"/>
        <w:numPr>
          <w:ilvl w:val="0"/>
          <w:numId w:val="2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Hubungan investor </w:t>
      </w:r>
    </w:p>
    <w:p w14:paraId="548F4F95" w14:textId="4119AC3D" w:rsidR="00957590" w:rsidRPr="0081340B" w:rsidRDefault="00957590" w:rsidP="0081340B">
      <w:pPr>
        <w:pStyle w:val="ListParagraph"/>
        <w:numPr>
          <w:ilvl w:val="0"/>
          <w:numId w:val="21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Perekrutan karyawan</w:t>
      </w:r>
    </w:p>
    <w:p w14:paraId="1E736C83"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Kelemahan atau tantangan terbesar dari implementasi ABB adalah... </w:t>
      </w:r>
    </w:p>
    <w:p w14:paraId="70F7B9EF" w14:textId="5F85722A" w:rsidR="00112E1B" w:rsidRPr="0081340B" w:rsidRDefault="00957590" w:rsidP="0081340B">
      <w:pPr>
        <w:pStyle w:val="ListParagraph"/>
        <w:numPr>
          <w:ilvl w:val="0"/>
          <w:numId w:val="2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Kurangnya dukungan teoretis </w:t>
      </w:r>
    </w:p>
    <w:p w14:paraId="6974F878" w14:textId="1D79A6B4" w:rsidR="00112E1B" w:rsidRPr="0081340B" w:rsidRDefault="00957590" w:rsidP="0081340B">
      <w:pPr>
        <w:pStyle w:val="ListParagraph"/>
        <w:numPr>
          <w:ilvl w:val="0"/>
          <w:numId w:val="2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Tidak cocok untuk perusahaan jasa </w:t>
      </w:r>
    </w:p>
    <w:p w14:paraId="6DDE9305" w14:textId="5EFCFB04" w:rsidR="00112E1B" w:rsidRPr="0081340B" w:rsidRDefault="00957590" w:rsidP="0081340B">
      <w:pPr>
        <w:pStyle w:val="ListParagraph"/>
        <w:numPr>
          <w:ilvl w:val="0"/>
          <w:numId w:val="2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Kompleksitas, biaya, dan waktu yang dibutuhkan -V- </w:t>
      </w:r>
    </w:p>
    <w:p w14:paraId="51AD8535" w14:textId="2A36A810" w:rsidR="00957590" w:rsidRPr="0081340B" w:rsidRDefault="00957590" w:rsidP="0081340B">
      <w:pPr>
        <w:pStyle w:val="ListParagraph"/>
        <w:numPr>
          <w:ilvl w:val="0"/>
          <w:numId w:val="21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Menghasilkan anggaran yang kurang akurat</w:t>
      </w:r>
    </w:p>
    <w:p w14:paraId="68C1A62F" w14:textId="77777777" w:rsidR="00112E1B" w:rsidRPr="0081340B" w:rsidRDefault="00957590" w:rsidP="0081340B">
      <w:pPr>
        <w:pStyle w:val="ListParagraph"/>
        <w:numPr>
          <w:ilvl w:val="0"/>
          <w:numId w:val="74"/>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Anggaran tradisional berfokus pada ________, sedangkan ABB berfokus pada ________. </w:t>
      </w:r>
    </w:p>
    <w:p w14:paraId="2662662B" w14:textId="512670D1" w:rsidR="00112E1B" w:rsidRPr="0081340B" w:rsidRDefault="00957590" w:rsidP="0081340B">
      <w:pPr>
        <w:pStyle w:val="ListParagraph"/>
        <w:numPr>
          <w:ilvl w:val="0"/>
          <w:numId w:val="22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Proses, Fungsi </w:t>
      </w:r>
    </w:p>
    <w:p w14:paraId="3270161A" w14:textId="4AC2E834" w:rsidR="00112E1B" w:rsidRPr="0081340B" w:rsidRDefault="00957590" w:rsidP="0081340B">
      <w:pPr>
        <w:pStyle w:val="ListParagraph"/>
        <w:numPr>
          <w:ilvl w:val="0"/>
          <w:numId w:val="22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Aktivitas, Departemen </w:t>
      </w:r>
    </w:p>
    <w:p w14:paraId="79007DE9" w14:textId="3252EA68" w:rsidR="00112E1B" w:rsidRPr="0081340B" w:rsidRDefault="00957590" w:rsidP="0081340B">
      <w:pPr>
        <w:pStyle w:val="ListParagraph"/>
        <w:numPr>
          <w:ilvl w:val="0"/>
          <w:numId w:val="22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Departemen, Proses -V- </w:t>
      </w:r>
    </w:p>
    <w:p w14:paraId="7E3481A3" w14:textId="31F7779E" w:rsidR="00957590" w:rsidRPr="0081340B" w:rsidRDefault="00957590" w:rsidP="0081340B">
      <w:pPr>
        <w:pStyle w:val="ListParagraph"/>
        <w:numPr>
          <w:ilvl w:val="0"/>
          <w:numId w:val="22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Biaya, Pendapatan</w:t>
      </w:r>
    </w:p>
    <w:p w14:paraId="3F5E573B" w14:textId="77777777" w:rsidR="00957590" w:rsidRPr="0081340B" w:rsidRDefault="00957590" w:rsidP="0081340B">
      <w:pPr>
        <w:spacing w:after="0" w:line="276" w:lineRule="auto"/>
        <w:jc w:val="both"/>
        <w:rPr>
          <w:rFonts w:ascii="Book Antiqua" w:hAnsi="Book Antiqua"/>
          <w:sz w:val="20"/>
          <w:szCs w:val="20"/>
          <w:lang w:val="en"/>
        </w:rPr>
      </w:pPr>
    </w:p>
    <w:p w14:paraId="21454695"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27DFAE25" w14:textId="77777777" w:rsidR="00957590" w:rsidRPr="0081340B" w:rsidRDefault="00957590" w:rsidP="0081340B">
      <w:pPr>
        <w:numPr>
          <w:ilvl w:val="0"/>
          <w:numId w:val="1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Departemen Layanan Pelanggan sebuah perusahaan telekomunikasi ingin menyusun anggaran menggunakan pendekatan ABB. Mereka mengidentifikasi dua aktivitas utama: (1) Menangani Panggilan Masuk, dengan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jumlah panggilan, dan (2) Memproses Permintaan Layanan Baru, dengan </w:t>
      </w:r>
      <w:r w:rsidRPr="0081340B">
        <w:rPr>
          <w:rFonts w:ascii="Book Antiqua" w:hAnsi="Book Antiqua"/>
          <w:i/>
          <w:iCs/>
          <w:sz w:val="20"/>
          <w:szCs w:val="20"/>
          <w:lang w:val="en"/>
        </w:rPr>
        <w:t>cost driver</w:t>
      </w:r>
      <w:r w:rsidRPr="0081340B">
        <w:rPr>
          <w:rFonts w:ascii="Book Antiqua" w:hAnsi="Book Antiqua"/>
          <w:sz w:val="20"/>
          <w:szCs w:val="20"/>
          <w:lang w:val="en"/>
        </w:rPr>
        <w:t xml:space="preserve"> jumlah permintaan baru.</w:t>
      </w:r>
    </w:p>
    <w:p w14:paraId="6F9AADAC" w14:textId="77777777" w:rsidR="00957590" w:rsidRPr="0081340B" w:rsidRDefault="00957590" w:rsidP="0081340B">
      <w:pPr>
        <w:pStyle w:val="ListParagraph"/>
        <w:numPr>
          <w:ilvl w:val="0"/>
          <w:numId w:val="22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b/>
          <w:bCs/>
          <w:sz w:val="20"/>
          <w:szCs w:val="20"/>
          <w:lang w:val="en"/>
        </w:rPr>
        <w:t>Data Aktivitas 1</w:t>
      </w:r>
      <w:r w:rsidRPr="0081340B">
        <w:rPr>
          <w:rFonts w:ascii="Book Antiqua" w:hAnsi="Book Antiqua"/>
          <w:sz w:val="20"/>
          <w:szCs w:val="20"/>
          <w:lang w:val="en"/>
        </w:rPr>
        <w:t>: Membutuhkan 10 menit waktu staf per panggilan.</w:t>
      </w:r>
    </w:p>
    <w:p w14:paraId="1C0586D0" w14:textId="77777777" w:rsidR="00957590" w:rsidRPr="0081340B" w:rsidRDefault="00957590" w:rsidP="0081340B">
      <w:pPr>
        <w:pStyle w:val="ListParagraph"/>
        <w:numPr>
          <w:ilvl w:val="0"/>
          <w:numId w:val="22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b/>
          <w:bCs/>
          <w:sz w:val="20"/>
          <w:szCs w:val="20"/>
          <w:lang w:val="en"/>
        </w:rPr>
        <w:t>Data Aktivitas 2</w:t>
      </w:r>
      <w:r w:rsidRPr="0081340B">
        <w:rPr>
          <w:rFonts w:ascii="Book Antiqua" w:hAnsi="Book Antiqua"/>
          <w:sz w:val="20"/>
          <w:szCs w:val="20"/>
          <w:lang w:val="en"/>
        </w:rPr>
        <w:t>: Membutuhkan 30 menit waktu staf per permintaan baru.</w:t>
      </w:r>
    </w:p>
    <w:p w14:paraId="1B119F9F" w14:textId="77777777" w:rsidR="00957590" w:rsidRPr="0081340B" w:rsidRDefault="00957590" w:rsidP="0081340B">
      <w:pPr>
        <w:pStyle w:val="ListParagraph"/>
        <w:numPr>
          <w:ilvl w:val="0"/>
          <w:numId w:val="22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b/>
          <w:bCs/>
          <w:sz w:val="20"/>
          <w:szCs w:val="20"/>
          <w:lang w:val="en"/>
        </w:rPr>
        <w:t>Ramalan</w:t>
      </w:r>
      <w:r w:rsidRPr="0081340B">
        <w:rPr>
          <w:rFonts w:ascii="Book Antiqua" w:hAnsi="Book Antiqua"/>
          <w:sz w:val="20"/>
          <w:szCs w:val="20"/>
          <w:lang w:val="en"/>
        </w:rPr>
        <w:t>: Perusahaan mengantisipasi 60.000 panggilan dan 10.000 permintaan layanan baru.</w:t>
      </w:r>
    </w:p>
    <w:p w14:paraId="0E256A3C" w14:textId="77777777" w:rsidR="00957590" w:rsidRPr="0081340B" w:rsidRDefault="00957590" w:rsidP="0081340B">
      <w:pPr>
        <w:pStyle w:val="ListParagraph"/>
        <w:numPr>
          <w:ilvl w:val="0"/>
          <w:numId w:val="22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b/>
          <w:bCs/>
          <w:sz w:val="20"/>
          <w:szCs w:val="20"/>
          <w:lang w:val="en"/>
        </w:rPr>
        <w:t>Biaya</w:t>
      </w:r>
      <w:r w:rsidRPr="0081340B">
        <w:rPr>
          <w:rFonts w:ascii="Book Antiqua" w:hAnsi="Book Antiqua"/>
          <w:sz w:val="20"/>
          <w:szCs w:val="20"/>
          <w:lang w:val="en"/>
        </w:rPr>
        <w:t>: Biaya staf layanan pelanggan adalah Rp 200.000 per jam. Hitunglah total jam kerja staf yang dianggarkan dan total anggaran biaya tenaga kerja untuk departemen tersebut.</w:t>
      </w:r>
    </w:p>
    <w:p w14:paraId="7CE07F14" w14:textId="77777777" w:rsidR="00957590" w:rsidRPr="0081340B" w:rsidRDefault="00957590" w:rsidP="0081340B">
      <w:pPr>
        <w:numPr>
          <w:ilvl w:val="0"/>
          <w:numId w:val="13"/>
        </w:numPr>
        <w:spacing w:after="0" w:line="276" w:lineRule="auto"/>
        <w:ind w:left="284" w:hanging="284"/>
        <w:jc w:val="both"/>
        <w:rPr>
          <w:rFonts w:ascii="Book Antiqua" w:hAnsi="Book Antiqua"/>
          <w:sz w:val="20"/>
          <w:szCs w:val="20"/>
          <w:lang w:val="en"/>
        </w:rPr>
      </w:pPr>
      <w:r w:rsidRPr="0081340B">
        <w:rPr>
          <w:rFonts w:ascii="Book Antiqua" w:hAnsi="Book Antiqua"/>
          <w:sz w:val="20"/>
          <w:szCs w:val="20"/>
          <w:lang w:val="en"/>
        </w:rPr>
        <w:t xml:space="preserve">Anda adalah seorang konsultan manajemen yang disewa oleh sebuah perusahaan manufaktur yang masih menggunakan anggaran tradisional. CEO perusahaan mengeluh bahwa ia tidak benar-benar memahami mengapa biaya </w:t>
      </w:r>
      <w:r w:rsidRPr="0081340B">
        <w:rPr>
          <w:rFonts w:ascii="Book Antiqua" w:hAnsi="Book Antiqua"/>
          <w:i/>
          <w:iCs/>
          <w:sz w:val="20"/>
          <w:szCs w:val="20"/>
          <w:lang w:val="en"/>
        </w:rPr>
        <w:t>overhead</w:t>
      </w:r>
      <w:r w:rsidRPr="0081340B">
        <w:rPr>
          <w:rFonts w:ascii="Book Antiqua" w:hAnsi="Book Antiqua"/>
          <w:sz w:val="20"/>
          <w:szCs w:val="20"/>
          <w:lang w:val="en"/>
        </w:rPr>
        <w:t xml:space="preserve"> begitu tinggi dan merasa sulit untuk membuat keputusan strategis tentang lini produk mana yang harus didorong atau dihentikan. Jelaskan kepada CEO bagaimana adopsi Anggaran Berbasis Aktivitas </w:t>
      </w:r>
      <w:r w:rsidRPr="0081340B">
        <w:rPr>
          <w:rFonts w:ascii="Book Antiqua" w:hAnsi="Book Antiqua"/>
          <w:sz w:val="20"/>
          <w:szCs w:val="20"/>
          <w:lang w:val="en"/>
        </w:rPr>
        <w:lastRenderedPageBreak/>
        <w:t>(ABB) dapat membantu mengatasi masalahnya. Gunakan contoh untuk mengilustrasikan bagaimana ABB dapat memberikan wawasan yang lebih baik tentang profitabilitas produk.</w:t>
      </w:r>
    </w:p>
    <w:p w14:paraId="34E02C6F" w14:textId="77777777" w:rsidR="001E35D8" w:rsidRPr="0081340B" w:rsidRDefault="001E35D8" w:rsidP="0081340B">
      <w:pPr>
        <w:spacing w:line="276" w:lineRule="auto"/>
        <w:rPr>
          <w:rFonts w:ascii="Book Antiqua" w:hAnsi="Book Antiqua"/>
          <w:sz w:val="20"/>
          <w:szCs w:val="20"/>
          <w:lang w:val="en"/>
        </w:rPr>
      </w:pPr>
      <w:bookmarkStart w:id="275" w:name="_9mrw53jz5lus" w:colFirst="0" w:colLast="0"/>
      <w:bookmarkEnd w:id="275"/>
      <w:r w:rsidRPr="0081340B">
        <w:rPr>
          <w:rFonts w:ascii="Book Antiqua" w:hAnsi="Book Antiqua"/>
          <w:sz w:val="20"/>
          <w:szCs w:val="20"/>
          <w:lang w:val="en"/>
        </w:rPr>
        <w:br w:type="page"/>
      </w:r>
    </w:p>
    <w:p w14:paraId="5BBAB1B9" w14:textId="77777777" w:rsidR="00793E8C" w:rsidRPr="0081340B" w:rsidRDefault="00793E8C" w:rsidP="0081340B">
      <w:pPr>
        <w:pStyle w:val="Heading2"/>
        <w:jc w:val="center"/>
      </w:pPr>
      <w:bookmarkStart w:id="276" w:name="_Toc219884689"/>
      <w:r w:rsidRPr="0081340B">
        <w:lastRenderedPageBreak/>
        <w:t>GLOSARIUM</w:t>
      </w:r>
      <w:bookmarkEnd w:id="276"/>
    </w:p>
    <w:p w14:paraId="2440EA50" w14:textId="77777777" w:rsidR="00793E8C" w:rsidRPr="0081340B" w:rsidRDefault="00793E8C" w:rsidP="0081340B">
      <w:pPr>
        <w:spacing w:after="0" w:line="276" w:lineRule="auto"/>
        <w:jc w:val="both"/>
        <w:rPr>
          <w:rFonts w:ascii="Book Antiqua" w:hAnsi="Book Antiqua"/>
          <w:sz w:val="20"/>
          <w:szCs w:val="20"/>
          <w:lang w:val="en"/>
        </w:rPr>
      </w:pPr>
    </w:p>
    <w:p w14:paraId="6969CC5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Activity-Based Budgeting (ABB)</w:t>
      </w:r>
      <w:r w:rsidRPr="0081340B">
        <w:rPr>
          <w:rFonts w:ascii="Book Antiqua" w:hAnsi="Book Antiqua"/>
          <w:sz w:val="20"/>
          <w:szCs w:val="20"/>
          <w:lang w:val="en"/>
        </w:rPr>
        <w:t>: Metode penyusunan anggaran yang didasarkan pada aktivitas yang diperlukan untuk menghasilkan output yang direncanakan dan sumber daya yang dikonsumsi oleh aktivitas tersebut.</w:t>
      </w:r>
    </w:p>
    <w:p w14:paraId="1ACFFD52"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Activity-Based Costing (ABC)</w:t>
      </w:r>
      <w:r w:rsidRPr="0081340B">
        <w:rPr>
          <w:rFonts w:ascii="Book Antiqua" w:hAnsi="Book Antiqua"/>
          <w:sz w:val="20"/>
          <w:szCs w:val="20"/>
          <w:lang w:val="en"/>
        </w:rPr>
        <w:t>: Metode akuntansi biaya yang menelusuri biaya ke aktivitas dan kemudian ke produk atau jasa berdasarkan konsumsi aktivitas masing-masing.</w:t>
      </w:r>
    </w:p>
    <w:p w14:paraId="3835E79D"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Aktivitas Bernilai Tambah (Value-Added Activity)</w:t>
      </w:r>
      <w:r w:rsidRPr="0081340B">
        <w:rPr>
          <w:rFonts w:ascii="Book Antiqua" w:hAnsi="Book Antiqua"/>
          <w:sz w:val="20"/>
          <w:szCs w:val="20"/>
          <w:lang w:val="en"/>
        </w:rPr>
        <w:t>: Sebuah aktivitas yang, menurut penilaian pelanggan, menambah nilai pada suatu produk atau layanan.</w:t>
      </w:r>
    </w:p>
    <w:p w14:paraId="07034E0D"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Aktivitas Tidak Bernilai Tambah (Non-Value-Added Activity)</w:t>
      </w:r>
      <w:r w:rsidRPr="0081340B">
        <w:rPr>
          <w:rFonts w:ascii="Book Antiqua" w:hAnsi="Book Antiqua"/>
          <w:sz w:val="20"/>
          <w:szCs w:val="20"/>
          <w:lang w:val="en"/>
        </w:rPr>
        <w:t>: Sebuah aktivitas yang mengonsumsi waktu dan sumber daya tetapi tidak menambah nilai pada produk atau layanan dari perspektif pelanggan.</w:t>
      </w:r>
    </w:p>
    <w:p w14:paraId="24D5FE4C"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Tradisional (Traditional Budgeting)</w:t>
      </w:r>
      <w:r w:rsidRPr="0081340B">
        <w:rPr>
          <w:rFonts w:ascii="Book Antiqua" w:hAnsi="Book Antiqua"/>
          <w:sz w:val="20"/>
          <w:szCs w:val="20"/>
          <w:lang w:val="en"/>
        </w:rPr>
        <w:t>: Metode penyusunan anggaran yang berfokus pada alokasi sumber daya ke departemen atau pusat pertanggungjawaban, sering kali berdasarkan penyesuaian inkremental dari anggaran periode sebelumnya.</w:t>
      </w:r>
    </w:p>
    <w:p w14:paraId="40897E94"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Hierarki Biaya (Cost Hierarchy)</w:t>
      </w:r>
      <w:r w:rsidRPr="0081340B">
        <w:rPr>
          <w:rFonts w:ascii="Book Antiqua" w:hAnsi="Book Antiqua"/>
          <w:sz w:val="20"/>
          <w:szCs w:val="20"/>
          <w:lang w:val="en"/>
        </w:rPr>
        <w:t>: Klasifikasi pemicu biaya ke dalam beberapa tingkatan (misalnya, level unit, level batch, level produk, level fasilitas) untuk memahami perilaku biaya dengan lebih baik.</w:t>
      </w:r>
    </w:p>
    <w:p w14:paraId="75C9CCDA"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Pemicu Biaya (Cost Driver)</w:t>
      </w:r>
      <w:r w:rsidRPr="0081340B">
        <w:rPr>
          <w:rFonts w:ascii="Book Antiqua" w:hAnsi="Book Antiqua"/>
          <w:sz w:val="20"/>
          <w:szCs w:val="20"/>
          <w:lang w:val="en"/>
        </w:rPr>
        <w:t>: Faktor apa pun yang menyebabkan perubahan dalam total biaya suatu aktivitas.</w:t>
      </w:r>
      <w:bookmarkStart w:id="277" w:name="_xyw7af1221ql" w:colFirst="0" w:colLast="0"/>
      <w:bookmarkEnd w:id="277"/>
      <w:r w:rsidRPr="0081340B">
        <w:rPr>
          <w:rFonts w:ascii="Book Antiqua" w:hAnsi="Book Antiqua"/>
          <w:sz w:val="20"/>
          <w:szCs w:val="20"/>
          <w:lang w:val="en"/>
        </w:rPr>
        <w:br w:type="page"/>
      </w:r>
    </w:p>
    <w:p w14:paraId="0AB31409" w14:textId="275A7162" w:rsidR="0019330A" w:rsidRPr="0081340B" w:rsidRDefault="0019330A" w:rsidP="0081340B">
      <w:pPr>
        <w:pStyle w:val="Heading2"/>
        <w:jc w:val="center"/>
      </w:pPr>
      <w:bookmarkStart w:id="278" w:name="_Toc219884690"/>
      <w:r w:rsidRPr="0081340B">
        <w:lastRenderedPageBreak/>
        <w:t>DAFTAR PUSTAKA</w:t>
      </w:r>
      <w:bookmarkEnd w:id="278"/>
    </w:p>
    <w:p w14:paraId="131456F8" w14:textId="77777777" w:rsidR="0019330A" w:rsidRPr="0081340B" w:rsidRDefault="0019330A" w:rsidP="0081340B">
      <w:pPr>
        <w:spacing w:after="0" w:line="276" w:lineRule="auto"/>
        <w:jc w:val="both"/>
        <w:rPr>
          <w:rFonts w:ascii="Book Antiqua" w:hAnsi="Book Antiqua"/>
          <w:sz w:val="20"/>
          <w:szCs w:val="20"/>
          <w:lang w:val="en"/>
        </w:rPr>
      </w:pPr>
    </w:p>
    <w:p w14:paraId="0E591654"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sz w:val="20"/>
          <w:szCs w:val="20"/>
          <w:lang w:val="en"/>
        </w:rPr>
        <w:t xml:space="preserve">Bhimani, A., Horngren, C. T., Datar, S. M., &amp; Rajan, M. V. (2019). </w:t>
      </w:r>
      <w:r w:rsidRPr="0081340B">
        <w:rPr>
          <w:rFonts w:ascii="Book Antiqua" w:hAnsi="Book Antiqua"/>
          <w:i/>
          <w:iCs/>
          <w:color w:val="000000" w:themeColor="text1"/>
          <w:sz w:val="20"/>
          <w:szCs w:val="20"/>
          <w:lang w:val="en"/>
        </w:rPr>
        <w:t>Management and Cost Accounting</w:t>
      </w:r>
      <w:r w:rsidRPr="0081340B">
        <w:rPr>
          <w:rFonts w:ascii="Book Antiqua" w:hAnsi="Book Antiqua"/>
          <w:color w:val="000000" w:themeColor="text1"/>
          <w:sz w:val="20"/>
          <w:szCs w:val="20"/>
          <w:lang w:val="en"/>
        </w:rPr>
        <w:t xml:space="preserve"> (7th ed.). Pearson Education.</w:t>
      </w:r>
    </w:p>
    <w:p w14:paraId="0ABA4AC4"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Cools, M., &amp; Slagmulder, R. (2020). The evolution of the role of cost information in decision-making: a longitudinal case study. </w:t>
      </w:r>
      <w:r w:rsidRPr="0081340B">
        <w:rPr>
          <w:rFonts w:ascii="Book Antiqua" w:hAnsi="Book Antiqua"/>
          <w:i/>
          <w:iCs/>
          <w:color w:val="000000" w:themeColor="text1"/>
          <w:sz w:val="20"/>
          <w:szCs w:val="20"/>
          <w:lang w:val="en"/>
        </w:rPr>
        <w:t>Journal of Management Control</w:t>
      </w:r>
      <w:r w:rsidRPr="0081340B">
        <w:rPr>
          <w:rFonts w:ascii="Book Antiqua" w:hAnsi="Book Antiqua"/>
          <w:color w:val="000000" w:themeColor="text1"/>
          <w:sz w:val="20"/>
          <w:szCs w:val="20"/>
          <w:lang w:val="en"/>
        </w:rPr>
        <w:t xml:space="preserve">, 31(4), 425-455. </w:t>
      </w:r>
      <w:hyperlink r:id="rId116">
        <w:r w:rsidRPr="0081340B">
          <w:rPr>
            <w:rStyle w:val="Hyperlink"/>
            <w:rFonts w:ascii="Book Antiqua" w:hAnsi="Book Antiqua"/>
            <w:color w:val="000000" w:themeColor="text1"/>
            <w:sz w:val="20"/>
            <w:szCs w:val="20"/>
            <w:u w:val="none"/>
            <w:lang w:val="en"/>
          </w:rPr>
          <w:t>https://doi.org/10.1007/s00187-020-00305-w</w:t>
        </w:r>
      </w:hyperlink>
    </w:p>
    <w:p w14:paraId="27D30829"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Drury, C. (2022). </w:t>
      </w:r>
      <w:r w:rsidRPr="0081340B">
        <w:rPr>
          <w:rFonts w:ascii="Book Antiqua" w:hAnsi="Book Antiqua"/>
          <w:i/>
          <w:iCs/>
          <w:color w:val="000000" w:themeColor="text1"/>
          <w:sz w:val="20"/>
          <w:szCs w:val="20"/>
          <w:lang w:val="en"/>
        </w:rPr>
        <w:t>Management and cost accounting</w:t>
      </w:r>
      <w:r w:rsidRPr="0081340B">
        <w:rPr>
          <w:rFonts w:ascii="Book Antiqua" w:hAnsi="Book Antiqua"/>
          <w:color w:val="000000" w:themeColor="text1"/>
          <w:sz w:val="20"/>
          <w:szCs w:val="20"/>
          <w:lang w:val="en"/>
        </w:rPr>
        <w:t xml:space="preserve"> (11th ed.). Cengage Learning EMEA.</w:t>
      </w:r>
    </w:p>
    <w:p w14:paraId="65ECE742"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Garrison, R. H., Noreen, E. W., &amp; Brewer, P. C. (2021). </w:t>
      </w:r>
      <w:r w:rsidRPr="0081340B">
        <w:rPr>
          <w:rFonts w:ascii="Book Antiqua" w:hAnsi="Book Antiqua"/>
          <w:i/>
          <w:iCs/>
          <w:color w:val="000000" w:themeColor="text1"/>
          <w:sz w:val="20"/>
          <w:szCs w:val="20"/>
          <w:lang w:val="en"/>
        </w:rPr>
        <w:t>Managerial Accounting</w:t>
      </w:r>
      <w:r w:rsidRPr="0081340B">
        <w:rPr>
          <w:rFonts w:ascii="Book Antiqua" w:hAnsi="Book Antiqua"/>
          <w:color w:val="000000" w:themeColor="text1"/>
          <w:sz w:val="20"/>
          <w:szCs w:val="20"/>
          <w:lang w:val="en"/>
        </w:rPr>
        <w:t xml:space="preserve"> (17th ed.). McGraw-Hill Education.</w:t>
      </w:r>
    </w:p>
    <w:p w14:paraId="4C70AB10"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Hammadi, N., &amp; Kadhim, E. (2025). The Role of Activity-Based Budgeting in Evaluating Operational Performance: An Applied Study. </w:t>
      </w:r>
      <w:r w:rsidRPr="0081340B">
        <w:rPr>
          <w:rFonts w:ascii="Book Antiqua" w:hAnsi="Book Antiqua"/>
          <w:i/>
          <w:iCs/>
          <w:color w:val="000000" w:themeColor="text1"/>
          <w:sz w:val="20"/>
          <w:szCs w:val="20"/>
          <w:lang w:val="en"/>
        </w:rPr>
        <w:t>Journal of Ecohumanism</w:t>
      </w:r>
      <w:r w:rsidRPr="0081340B">
        <w:rPr>
          <w:rFonts w:ascii="Book Antiqua" w:hAnsi="Book Antiqua"/>
          <w:color w:val="000000" w:themeColor="text1"/>
          <w:sz w:val="20"/>
          <w:szCs w:val="20"/>
          <w:lang w:val="en"/>
        </w:rPr>
        <w:t xml:space="preserve">, 4(4), 6831. </w:t>
      </w:r>
      <w:hyperlink r:id="rId117">
        <w:r w:rsidRPr="0081340B">
          <w:rPr>
            <w:rStyle w:val="Hyperlink"/>
            <w:rFonts w:ascii="Book Antiqua" w:hAnsi="Book Antiqua"/>
            <w:color w:val="000000" w:themeColor="text1"/>
            <w:sz w:val="20"/>
            <w:szCs w:val="20"/>
            <w:u w:val="none"/>
            <w:lang w:val="en"/>
          </w:rPr>
          <w:t>https://doi.org/10.62754/joe.v4i4.6831</w:t>
        </w:r>
      </w:hyperlink>
    </w:p>
    <w:p w14:paraId="195F67B8"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Horngren, C. T., Datar, S. M., &amp; Rajan, M. V. (2021). </w:t>
      </w:r>
      <w:r w:rsidRPr="0081340B">
        <w:rPr>
          <w:rFonts w:ascii="Book Antiqua" w:hAnsi="Book Antiqua"/>
          <w:i/>
          <w:iCs/>
          <w:color w:val="000000" w:themeColor="text1"/>
          <w:sz w:val="20"/>
          <w:szCs w:val="20"/>
          <w:lang w:val="en"/>
        </w:rPr>
        <w:t>Cost accounting: A managerial emphasis</w:t>
      </w:r>
      <w:r w:rsidRPr="0081340B">
        <w:rPr>
          <w:rFonts w:ascii="Book Antiqua" w:hAnsi="Book Antiqua"/>
          <w:color w:val="000000" w:themeColor="text1"/>
          <w:sz w:val="20"/>
          <w:szCs w:val="20"/>
          <w:lang w:val="en"/>
        </w:rPr>
        <w:t xml:space="preserve"> (17th ed.). Pearson.</w:t>
      </w:r>
    </w:p>
    <w:p w14:paraId="7C1ACEB0"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Kaplan, R. S., &amp; Anderson, S. R. (2007). </w:t>
      </w:r>
      <w:r w:rsidRPr="0081340B">
        <w:rPr>
          <w:rFonts w:ascii="Book Antiqua" w:hAnsi="Book Antiqua"/>
          <w:i/>
          <w:iCs/>
          <w:color w:val="000000" w:themeColor="text1"/>
          <w:sz w:val="20"/>
          <w:szCs w:val="20"/>
          <w:lang w:val="en"/>
        </w:rPr>
        <w:t>Time-Driven Activity-Based Costing: A Simpler and More Powerful Path to Higher Profits</w:t>
      </w:r>
      <w:r w:rsidRPr="0081340B">
        <w:rPr>
          <w:rFonts w:ascii="Book Antiqua" w:hAnsi="Book Antiqua"/>
          <w:color w:val="000000" w:themeColor="text1"/>
          <w:sz w:val="20"/>
          <w:szCs w:val="20"/>
          <w:lang w:val="en"/>
        </w:rPr>
        <w:t>. Harvard Business Review Press.</w:t>
      </w:r>
    </w:p>
    <w:p w14:paraId="2B7835C4"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Kaplan, R. S., &amp; Cooper, R. (1998). </w:t>
      </w:r>
      <w:r w:rsidRPr="0081340B">
        <w:rPr>
          <w:rFonts w:ascii="Book Antiqua" w:hAnsi="Book Antiqua"/>
          <w:i/>
          <w:iCs/>
          <w:color w:val="000000" w:themeColor="text1"/>
          <w:sz w:val="20"/>
          <w:szCs w:val="20"/>
          <w:lang w:val="en"/>
        </w:rPr>
        <w:t>Cost &amp; Effect: Using Integrated Cost Systems to Drive Profitability and Performance</w:t>
      </w:r>
      <w:r w:rsidRPr="0081340B">
        <w:rPr>
          <w:rFonts w:ascii="Book Antiqua" w:hAnsi="Book Antiqua"/>
          <w:color w:val="000000" w:themeColor="text1"/>
          <w:sz w:val="20"/>
          <w:szCs w:val="20"/>
          <w:lang w:val="en"/>
        </w:rPr>
        <w:t>. Harvard Business School Press.</w:t>
      </w:r>
    </w:p>
    <w:p w14:paraId="3DB3758C"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Otley, D. (2018). The contingency theory of management accounting and control: 1980–2014. In </w:t>
      </w:r>
      <w:r w:rsidRPr="0081340B">
        <w:rPr>
          <w:rFonts w:ascii="Book Antiqua" w:hAnsi="Book Antiqua"/>
          <w:i/>
          <w:iCs/>
          <w:color w:val="000000" w:themeColor="text1"/>
          <w:sz w:val="20"/>
          <w:szCs w:val="20"/>
          <w:lang w:val="en"/>
        </w:rPr>
        <w:t>The History of Management Accounting</w:t>
      </w:r>
      <w:r w:rsidRPr="0081340B">
        <w:rPr>
          <w:rFonts w:ascii="Book Antiqua" w:hAnsi="Book Antiqua"/>
          <w:color w:val="000000" w:themeColor="text1"/>
          <w:sz w:val="20"/>
          <w:szCs w:val="20"/>
          <w:lang w:val="en"/>
        </w:rPr>
        <w:t xml:space="preserve"> (pp. 111-137). Routledge.</w:t>
      </w:r>
    </w:p>
    <w:p w14:paraId="28B1516E"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Parker, L. D. (2019). The advance of activity based costing: evolution and intervention. </w:t>
      </w:r>
      <w:r w:rsidRPr="0081340B">
        <w:rPr>
          <w:rFonts w:ascii="Book Antiqua" w:hAnsi="Book Antiqua"/>
          <w:i/>
          <w:iCs/>
          <w:color w:val="000000" w:themeColor="text1"/>
          <w:sz w:val="20"/>
          <w:szCs w:val="20"/>
          <w:lang w:val="en"/>
        </w:rPr>
        <w:t>Accounting, Auditing &amp; Accountability Journal</w:t>
      </w:r>
      <w:r w:rsidRPr="0081340B">
        <w:rPr>
          <w:rFonts w:ascii="Book Antiqua" w:hAnsi="Book Antiqua"/>
          <w:color w:val="000000" w:themeColor="text1"/>
          <w:sz w:val="20"/>
          <w:szCs w:val="20"/>
          <w:lang w:val="en"/>
        </w:rPr>
        <w:t xml:space="preserve">, 32(8), 2381-2409. </w:t>
      </w:r>
      <w:hyperlink r:id="rId118">
        <w:r w:rsidRPr="0081340B">
          <w:rPr>
            <w:rStyle w:val="Hyperlink"/>
            <w:rFonts w:ascii="Book Antiqua" w:hAnsi="Book Antiqua"/>
            <w:color w:val="000000" w:themeColor="text1"/>
            <w:sz w:val="20"/>
            <w:szCs w:val="20"/>
            <w:u w:val="none"/>
            <w:lang w:val="en"/>
          </w:rPr>
          <w:t>https://doi.org/10.1108/AAAJ-07-2018-3564</w:t>
        </w:r>
      </w:hyperlink>
    </w:p>
    <w:p w14:paraId="358DAD12"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Popesko, B., Papadaki, S., &amp; H desteu, M. (2021). Activity-based costing/management: a literature review. </w:t>
      </w:r>
      <w:r w:rsidRPr="0081340B">
        <w:rPr>
          <w:rFonts w:ascii="Book Antiqua" w:hAnsi="Book Antiqua"/>
          <w:i/>
          <w:iCs/>
          <w:color w:val="000000" w:themeColor="text1"/>
          <w:sz w:val="20"/>
          <w:szCs w:val="20"/>
          <w:lang w:val="en"/>
        </w:rPr>
        <w:t>Foundations of Management</w:t>
      </w:r>
      <w:r w:rsidRPr="0081340B">
        <w:rPr>
          <w:rFonts w:ascii="Book Antiqua" w:hAnsi="Book Antiqua"/>
          <w:color w:val="000000" w:themeColor="text1"/>
          <w:sz w:val="20"/>
          <w:szCs w:val="20"/>
          <w:lang w:val="en"/>
        </w:rPr>
        <w:t xml:space="preserve">, 13(1), 163-180. </w:t>
      </w:r>
      <w:hyperlink r:id="rId119">
        <w:r w:rsidRPr="0081340B">
          <w:rPr>
            <w:rStyle w:val="Hyperlink"/>
            <w:rFonts w:ascii="Book Antiqua" w:hAnsi="Book Antiqua"/>
            <w:color w:val="000000" w:themeColor="text1"/>
            <w:sz w:val="20"/>
            <w:szCs w:val="20"/>
            <w:u w:val="none"/>
            <w:lang w:val="en"/>
          </w:rPr>
          <w:t>https://doi.org/10.2478/fman-2021-0012</w:t>
        </w:r>
      </w:hyperlink>
    </w:p>
    <w:p w14:paraId="173569A7"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color w:val="000000" w:themeColor="text1"/>
          <w:sz w:val="20"/>
          <w:szCs w:val="20"/>
          <w:lang w:val="en"/>
        </w:rPr>
        <w:t xml:space="preserve">Sartorius, K., Eitzen, C., &amp; Kamala, P. (2020). The design and implementation of an activity based costing (ABC) system in a manufacturing company. </w:t>
      </w:r>
      <w:r w:rsidRPr="0081340B">
        <w:rPr>
          <w:rFonts w:ascii="Book Antiqua" w:hAnsi="Book Antiqua"/>
          <w:i/>
          <w:iCs/>
          <w:color w:val="000000" w:themeColor="text1"/>
          <w:sz w:val="20"/>
          <w:szCs w:val="20"/>
          <w:lang w:val="en"/>
        </w:rPr>
        <w:t>Journal of Economic and Financial Sciences</w:t>
      </w:r>
      <w:r w:rsidRPr="0081340B">
        <w:rPr>
          <w:rFonts w:ascii="Book Antiqua" w:hAnsi="Book Antiqua"/>
          <w:color w:val="000000" w:themeColor="text1"/>
          <w:sz w:val="20"/>
          <w:szCs w:val="20"/>
          <w:lang w:val="en"/>
        </w:rPr>
        <w:t xml:space="preserve">, 13(1), a515. </w:t>
      </w:r>
      <w:hyperlink r:id="rId120">
        <w:r w:rsidRPr="0081340B">
          <w:rPr>
            <w:rStyle w:val="Hyperlink"/>
            <w:rFonts w:ascii="Book Antiqua" w:hAnsi="Book Antiqua"/>
            <w:color w:val="000000" w:themeColor="text1"/>
            <w:sz w:val="20"/>
            <w:szCs w:val="20"/>
            <w:u w:val="none"/>
            <w:lang w:val="en"/>
          </w:rPr>
          <w:t>https://doi.org/10.4102/jef.v13i1.515</w:t>
        </w:r>
      </w:hyperlink>
    </w:p>
    <w:p w14:paraId="7722E489" w14:textId="77777777" w:rsidR="0019330A" w:rsidRPr="0081340B" w:rsidRDefault="0019330A" w:rsidP="0081340B">
      <w:pPr>
        <w:spacing w:line="276" w:lineRule="auto"/>
        <w:rPr>
          <w:rFonts w:ascii="Book Antiqua" w:eastAsiaTheme="majorEastAsia" w:hAnsi="Book Antiqua" w:cstheme="majorBidi"/>
          <w:b/>
          <w:color w:val="000000" w:themeColor="text1"/>
          <w:sz w:val="48"/>
          <w:szCs w:val="20"/>
          <w:lang w:val="en-US"/>
        </w:rPr>
      </w:pPr>
      <w:bookmarkStart w:id="279" w:name="_e0p96bnfert1" w:colFirst="0" w:colLast="0"/>
      <w:bookmarkEnd w:id="279"/>
      <w:r w:rsidRPr="0081340B">
        <w:rPr>
          <w:rFonts w:ascii="Book Antiqua" w:hAnsi="Book Antiqua"/>
          <w:b/>
          <w:sz w:val="48"/>
          <w:szCs w:val="20"/>
          <w:lang w:val="en-US"/>
        </w:rPr>
        <w:br w:type="page"/>
      </w:r>
    </w:p>
    <w:p w14:paraId="53A0FCAB" w14:textId="40BB20A2" w:rsidR="00911A09" w:rsidRPr="0081340B" w:rsidRDefault="00911A09" w:rsidP="0081340B">
      <w:pPr>
        <w:pStyle w:val="Heading1"/>
        <w:spacing w:line="276" w:lineRule="auto"/>
        <w:ind w:firstLine="142"/>
        <w:rPr>
          <w:b/>
          <w:sz w:val="14"/>
          <w:szCs w:val="14"/>
          <w:lang w:val="en-US"/>
        </w:rPr>
      </w:pPr>
      <w:bookmarkStart w:id="280" w:name="_Toc219884691"/>
      <w:r w:rsidRPr="0081340B">
        <w:rPr>
          <w:b/>
          <w:noProof/>
          <w:sz w:val="48"/>
          <w:szCs w:val="20"/>
          <w:lang w:val="en-US"/>
        </w:rPr>
        <w:lastRenderedPageBreak/>
        <mc:AlternateContent>
          <mc:Choice Requires="wps">
            <w:drawing>
              <wp:anchor distT="0" distB="0" distL="114300" distR="114300" simplePos="0" relativeHeight="251694080" behindDoc="0" locked="0" layoutInCell="1" allowOverlap="1" wp14:anchorId="620A00B7" wp14:editId="34CA4918">
                <wp:simplePos x="0" y="0"/>
                <wp:positionH relativeFrom="column">
                  <wp:posOffset>936996</wp:posOffset>
                </wp:positionH>
                <wp:positionV relativeFrom="paragraph">
                  <wp:posOffset>133925</wp:posOffset>
                </wp:positionV>
                <wp:extent cx="2794959" cy="1109980"/>
                <wp:effectExtent l="0" t="0" r="0" b="0"/>
                <wp:wrapNone/>
                <wp:docPr id="22" name="Rectangle 22"/>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D5BF335" w14:textId="0600AEB6" w:rsidR="007C21B0" w:rsidRPr="00350222" w:rsidRDefault="007C21B0" w:rsidP="00911A09">
                            <w:pPr>
                              <w:spacing w:after="0" w:line="276" w:lineRule="auto"/>
                              <w:jc w:val="center"/>
                              <w:rPr>
                                <w:rFonts w:ascii="Book Antiqua" w:hAnsi="Book Antiqua"/>
                                <w:b/>
                                <w:bCs/>
                                <w:sz w:val="32"/>
                                <w:szCs w:val="36"/>
                                <w:lang w:val="en"/>
                              </w:rPr>
                            </w:pPr>
                            <w:r w:rsidRPr="00911A09">
                              <w:rPr>
                                <w:rFonts w:ascii="Book Antiqua" w:hAnsi="Book Antiqua"/>
                                <w:b/>
                                <w:bCs/>
                                <w:i/>
                                <w:iCs/>
                                <w:sz w:val="32"/>
                                <w:szCs w:val="36"/>
                                <w:lang w:val="en"/>
                              </w:rPr>
                              <w:t>ROLLING BUDGET</w:t>
                            </w:r>
                            <w:r w:rsidRPr="00911A09">
                              <w:rPr>
                                <w:rFonts w:ascii="Book Antiqua" w:hAnsi="Book Antiqua"/>
                                <w:b/>
                                <w:bCs/>
                                <w:sz w:val="32"/>
                                <w:szCs w:val="36"/>
                                <w:lang w:val="en"/>
                              </w:rPr>
                              <w:t xml:space="preserve"> </w:t>
                            </w:r>
                            <w:r>
                              <w:rPr>
                                <w:rFonts w:ascii="Book Antiqua" w:hAnsi="Book Antiqua"/>
                                <w:b/>
                                <w:bCs/>
                                <w:sz w:val="32"/>
                                <w:szCs w:val="36"/>
                                <w:lang w:val="en"/>
                              </w:rPr>
                              <w:br/>
                            </w:r>
                            <w:r w:rsidRPr="00911A09">
                              <w:rPr>
                                <w:rFonts w:ascii="Book Antiqua" w:hAnsi="Book Antiqua"/>
                                <w:b/>
                                <w:bCs/>
                                <w:sz w:val="32"/>
                                <w:szCs w:val="36"/>
                                <w:lang w:val="en"/>
                              </w:rPr>
                              <w:t xml:space="preserve">DAN </w:t>
                            </w:r>
                            <w:r w:rsidRPr="00911A09">
                              <w:rPr>
                                <w:rFonts w:ascii="Book Antiqua" w:hAnsi="Book Antiqua"/>
                                <w:b/>
                                <w:bCs/>
                                <w:i/>
                                <w:iCs/>
                                <w:sz w:val="32"/>
                                <w:szCs w:val="36"/>
                                <w:lang w:val="en"/>
                              </w:rPr>
                              <w:t>CONTINUOUS BUDGETING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20A00B7" id="Rectangle 22" o:spid="_x0000_s1035" style="position:absolute;left:0;text-align:left;margin-left:73.8pt;margin-top:10.55pt;width:220.1pt;height:87.4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PYo8W5mAgAAEAUAAA4AAAAAAAAAAAAAAAAALgIAAGRy&#10;cy9lMm9Eb2MueG1sUEsBAi0AFAAGAAgAAAAhABgtO8veAAAACgEAAA8AAAAAAAAAAAAAAAAAwAQA&#10;AGRycy9kb3ducmV2LnhtbFBLBQYAAAAABAAEAPMAAADLBQAAAAA=&#10;" filled="f" stroked="f" strokeweight="1pt">
                <v:textbox>
                  <w:txbxContent>
                    <w:p w14:paraId="2D5BF335" w14:textId="0600AEB6" w:rsidR="007C21B0" w:rsidRPr="00350222" w:rsidRDefault="007C21B0" w:rsidP="00911A09">
                      <w:pPr>
                        <w:spacing w:after="0" w:line="276" w:lineRule="auto"/>
                        <w:jc w:val="center"/>
                        <w:rPr>
                          <w:rFonts w:ascii="Book Antiqua" w:hAnsi="Book Antiqua"/>
                          <w:b/>
                          <w:bCs/>
                          <w:sz w:val="32"/>
                          <w:szCs w:val="36"/>
                          <w:lang w:val="en"/>
                        </w:rPr>
                      </w:pPr>
                      <w:r w:rsidRPr="00911A09">
                        <w:rPr>
                          <w:rFonts w:ascii="Book Antiqua" w:hAnsi="Book Antiqua"/>
                          <w:b/>
                          <w:bCs/>
                          <w:i/>
                          <w:iCs/>
                          <w:sz w:val="32"/>
                          <w:szCs w:val="36"/>
                          <w:lang w:val="en"/>
                        </w:rPr>
                        <w:t>ROLLING BUDGET</w:t>
                      </w:r>
                      <w:r w:rsidRPr="00911A09">
                        <w:rPr>
                          <w:rFonts w:ascii="Book Antiqua" w:hAnsi="Book Antiqua"/>
                          <w:b/>
                          <w:bCs/>
                          <w:sz w:val="32"/>
                          <w:szCs w:val="36"/>
                          <w:lang w:val="en"/>
                        </w:rPr>
                        <w:t xml:space="preserve"> </w:t>
                      </w:r>
                      <w:r>
                        <w:rPr>
                          <w:rFonts w:ascii="Book Antiqua" w:hAnsi="Book Antiqua"/>
                          <w:b/>
                          <w:bCs/>
                          <w:sz w:val="32"/>
                          <w:szCs w:val="36"/>
                          <w:lang w:val="en"/>
                        </w:rPr>
                        <w:br/>
                      </w:r>
                      <w:r w:rsidRPr="00911A09">
                        <w:rPr>
                          <w:rFonts w:ascii="Book Antiqua" w:hAnsi="Book Antiqua"/>
                          <w:b/>
                          <w:bCs/>
                          <w:sz w:val="32"/>
                          <w:szCs w:val="36"/>
                          <w:lang w:val="en"/>
                        </w:rPr>
                        <w:t xml:space="preserve">DAN </w:t>
                      </w:r>
                      <w:r w:rsidRPr="00911A09">
                        <w:rPr>
                          <w:rFonts w:ascii="Book Antiqua" w:hAnsi="Book Antiqua"/>
                          <w:b/>
                          <w:bCs/>
                          <w:i/>
                          <w:iCs/>
                          <w:sz w:val="32"/>
                          <w:szCs w:val="36"/>
                          <w:lang w:val="en"/>
                        </w:rPr>
                        <w:t>CONTINUOUS BUDGETING</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93056" behindDoc="0" locked="0" layoutInCell="1" allowOverlap="1" wp14:anchorId="4F62E4AD" wp14:editId="0D1DFA72">
                <wp:simplePos x="0" y="0"/>
                <wp:positionH relativeFrom="column">
                  <wp:posOffset>884555</wp:posOffset>
                </wp:positionH>
                <wp:positionV relativeFrom="paragraph">
                  <wp:posOffset>76835</wp:posOffset>
                </wp:positionV>
                <wp:extent cx="0" cy="1152000"/>
                <wp:effectExtent l="19050" t="0" r="38100" b="48260"/>
                <wp:wrapNone/>
                <wp:docPr id="23" name="Straight Connector 23"/>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C51356" id="Straight Connector 23"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B5nNh+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30"/>
          <w:szCs w:val="130"/>
          <w:lang w:val="en-US"/>
        </w:rPr>
        <w:t>10</w:t>
      </w:r>
      <w:r w:rsidRPr="0081340B">
        <w:rPr>
          <w:b/>
          <w:szCs w:val="20"/>
          <w:lang w:val="en-US"/>
        </w:rPr>
        <w:t xml:space="preserve"> </w:t>
      </w:r>
      <w:r w:rsidRPr="0081340B">
        <w:rPr>
          <w:b/>
          <w:szCs w:val="20"/>
          <w:lang w:val="en-US"/>
        </w:rPr>
        <w:tab/>
      </w:r>
      <w:r w:rsidRPr="0081340B">
        <w:rPr>
          <w:b/>
          <w:i/>
          <w:iCs/>
          <w:color w:val="FFFFFF" w:themeColor="background1"/>
          <w:sz w:val="12"/>
          <w:szCs w:val="12"/>
          <w:lang w:val="en-US"/>
        </w:rPr>
        <w:t>ROLLING BUDGET</w:t>
      </w:r>
      <w:r w:rsidRPr="0081340B">
        <w:rPr>
          <w:b/>
          <w:color w:val="FFFFFF" w:themeColor="background1"/>
          <w:sz w:val="12"/>
          <w:szCs w:val="12"/>
          <w:lang w:val="en-US"/>
        </w:rPr>
        <w:t xml:space="preserve"> DAN </w:t>
      </w:r>
      <w:r w:rsidRPr="0081340B">
        <w:rPr>
          <w:b/>
          <w:i/>
          <w:iCs/>
          <w:color w:val="FFFFFF" w:themeColor="background1"/>
          <w:sz w:val="12"/>
          <w:szCs w:val="12"/>
          <w:lang w:val="en-US"/>
        </w:rPr>
        <w:t>CONTINUOUS BUDGETING</w:t>
      </w:r>
      <w:bookmarkEnd w:id="280"/>
    </w:p>
    <w:p w14:paraId="68A24B50" w14:textId="60A3E418" w:rsidR="00911A09" w:rsidRPr="0081340B" w:rsidRDefault="00911A09" w:rsidP="0081340B">
      <w:pPr>
        <w:spacing w:after="0" w:line="276" w:lineRule="auto"/>
        <w:jc w:val="both"/>
        <w:rPr>
          <w:rFonts w:ascii="Book Antiqua" w:hAnsi="Book Antiqua"/>
          <w:sz w:val="20"/>
          <w:szCs w:val="20"/>
          <w:lang w:val="en"/>
        </w:rPr>
      </w:pPr>
    </w:p>
    <w:p w14:paraId="0A725C71" w14:textId="77777777" w:rsidR="00261DB2" w:rsidRPr="0081340B" w:rsidRDefault="00261DB2" w:rsidP="0081340B">
      <w:pPr>
        <w:spacing w:after="0" w:line="276" w:lineRule="auto"/>
        <w:jc w:val="both"/>
        <w:rPr>
          <w:rFonts w:ascii="Book Antiqua" w:hAnsi="Book Antiqua"/>
          <w:sz w:val="20"/>
          <w:szCs w:val="20"/>
          <w:lang w:val="en"/>
        </w:rPr>
      </w:pPr>
    </w:p>
    <w:p w14:paraId="470EF458" w14:textId="77777777" w:rsidR="00957590" w:rsidRPr="0081340B" w:rsidRDefault="00957590" w:rsidP="0081340B">
      <w:pPr>
        <w:pStyle w:val="Heading2"/>
      </w:pPr>
      <w:bookmarkStart w:id="281" w:name="_c7m9tzknx2gv" w:colFirst="0" w:colLast="0"/>
      <w:bookmarkStart w:id="282" w:name="_Toc219884692"/>
      <w:bookmarkEnd w:id="281"/>
      <w:r w:rsidRPr="0081340B">
        <w:t>Tujuan Pembelajaran</w:t>
      </w:r>
      <w:bookmarkEnd w:id="282"/>
    </w:p>
    <w:p w14:paraId="23C09E3A"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47A9CE25"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Mendefinisikan konsep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atau anggaran berulang dan menjelaskan mekanisme kerjanya.</w:t>
      </w:r>
    </w:p>
    <w:p w14:paraId="58562E77"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Membandingkan secara kritis antara pendekatan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dengan anggaran tahunan tradisional.</w:t>
      </w:r>
    </w:p>
    <w:p w14:paraId="7D4180F0"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Menganalisis bagaimana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memberikan fleksibilitas yang lebih besar dalam menghadapi perubahan pasar.</w:t>
      </w:r>
    </w:p>
    <w:p w14:paraId="54FC851A"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Mengidentifikasi dan menjelaskan keunggulan-keunggulan utama dari 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bagi manajemen.</w:t>
      </w:r>
    </w:p>
    <w:p w14:paraId="768B117B"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Mengevaluasi tantangan-tantangan praktis dalam penerapan </w:t>
      </w:r>
      <w:r w:rsidRPr="0081340B">
        <w:rPr>
          <w:rFonts w:ascii="Book Antiqua" w:hAnsi="Book Antiqua"/>
          <w:i/>
          <w:iCs/>
          <w:sz w:val="20"/>
          <w:szCs w:val="20"/>
          <w:lang w:val="en"/>
        </w:rPr>
        <w:t>rolling budget</w:t>
      </w:r>
      <w:r w:rsidRPr="0081340B">
        <w:rPr>
          <w:rFonts w:ascii="Book Antiqua" w:hAnsi="Book Antiqua"/>
          <w:sz w:val="20"/>
          <w:szCs w:val="20"/>
          <w:lang w:val="en"/>
        </w:rPr>
        <w:t>, termasuk beban kerja dan kebutuhan teknologi.</w:t>
      </w:r>
    </w:p>
    <w:p w14:paraId="502A901F"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dampak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terhadap budaya perencanaan dan fokus strategis dalam organisasi.</w:t>
      </w:r>
    </w:p>
    <w:p w14:paraId="0BE7D998" w14:textId="77777777" w:rsidR="00957590" w:rsidRPr="0081340B" w:rsidRDefault="00957590" w:rsidP="0081340B">
      <w:pPr>
        <w:pStyle w:val="ListParagraph"/>
        <w:numPr>
          <w:ilvl w:val="0"/>
          <w:numId w:val="7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Menyusun contoh sederhana yang mengilustrasikan proses pembaruan dalam sebuah </w:t>
      </w:r>
      <w:r w:rsidRPr="0081340B">
        <w:rPr>
          <w:rFonts w:ascii="Book Antiqua" w:hAnsi="Book Antiqua"/>
          <w:i/>
          <w:iCs/>
          <w:sz w:val="20"/>
          <w:szCs w:val="20"/>
          <w:lang w:val="en"/>
        </w:rPr>
        <w:t>rolling budget</w:t>
      </w:r>
      <w:r w:rsidRPr="0081340B">
        <w:rPr>
          <w:rFonts w:ascii="Book Antiqua" w:hAnsi="Book Antiqua"/>
          <w:sz w:val="20"/>
          <w:szCs w:val="20"/>
          <w:lang w:val="en"/>
        </w:rPr>
        <w:t>.</w:t>
      </w:r>
    </w:p>
    <w:p w14:paraId="03764328" w14:textId="77777777" w:rsidR="00911A09" w:rsidRPr="0081340B" w:rsidRDefault="00911A09" w:rsidP="0081340B">
      <w:pPr>
        <w:spacing w:after="0" w:line="276" w:lineRule="auto"/>
        <w:jc w:val="both"/>
        <w:rPr>
          <w:rFonts w:ascii="Book Antiqua" w:hAnsi="Book Antiqua"/>
          <w:sz w:val="20"/>
          <w:szCs w:val="20"/>
          <w:lang w:val="en"/>
        </w:rPr>
      </w:pPr>
      <w:bookmarkStart w:id="283" w:name="_6dce2rfa2rdq" w:colFirst="0" w:colLast="0"/>
      <w:bookmarkEnd w:id="283"/>
    </w:p>
    <w:p w14:paraId="58935803" w14:textId="1AA9E9AD" w:rsidR="00957590" w:rsidRPr="0081340B" w:rsidRDefault="00957590" w:rsidP="0081340B">
      <w:pPr>
        <w:pStyle w:val="Heading2"/>
      </w:pPr>
      <w:bookmarkStart w:id="284" w:name="_Toc219884693"/>
      <w:r w:rsidRPr="0081340B">
        <w:t>Pendahuluan</w:t>
      </w:r>
      <w:bookmarkEnd w:id="284"/>
    </w:p>
    <w:p w14:paraId="27A442FC"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Dunia bisnis modern dapat diibaratkan sebagai lautan yang penuh gejolak, di mana arus perubahan teknologi, pergeseran preferensi konsumen, dan manuver pesaing datang silih berganti tanpa dapat diprediksi sepenuhnya. Dalam kondisi seperti ini, berlayar dengan peta yang digambar setahun sekali adalah sebuah tindakan yang penuh risiko. Peta tersebut, yang dalam dunia manajemen dikenal sebagai anggaran tahunan statis, dapat dengan cepat kehilangan relevansinya, menjadi usang hanya beberapa </w:t>
      </w:r>
      <w:r w:rsidRPr="0081340B">
        <w:rPr>
          <w:rFonts w:ascii="Book Antiqua" w:hAnsi="Book Antiqua"/>
          <w:sz w:val="20"/>
          <w:szCs w:val="20"/>
          <w:lang w:val="en"/>
        </w:rPr>
        <w:lastRenderedPageBreak/>
        <w:t>bulan setelah disahkan. Keputusan-keputusan penting kemudian terpaksa dibuat berdasarkan asumsi-asumsi yang tidak lagi valid, menjadikan anggaran lebih sebagai artefak historis daripada panduan strategis yang hidup.</w:t>
      </w:r>
    </w:p>
    <w:p w14:paraId="1D1DA09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Kesenjangan antara siklus perencanaan tahunan yang kaku dan realitas pasar yang dinamis inilah yang mendorong munculnya pendekatan penganggaran yang lebih adaptif. Salah satu inovasi paling signifikan dalam merespons tantangan ini adalah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yang juga dikenal sebagai </w:t>
      </w:r>
      <w:r w:rsidRPr="0081340B">
        <w:rPr>
          <w:rFonts w:ascii="Book Antiqua" w:hAnsi="Book Antiqua"/>
          <w:i/>
          <w:iCs/>
          <w:sz w:val="20"/>
          <w:szCs w:val="20"/>
          <w:lang w:val="en"/>
        </w:rPr>
        <w:t>continuous budgeting</w:t>
      </w:r>
      <w:r w:rsidRPr="0081340B">
        <w:rPr>
          <w:rFonts w:ascii="Book Antiqua" w:hAnsi="Book Antiqua"/>
          <w:sz w:val="20"/>
          <w:szCs w:val="20"/>
          <w:lang w:val="en"/>
        </w:rPr>
        <w:t xml:space="preserve"> atau anggaran berulang. Pendekatan ini secara radikal mengubah cara pandang kita terhadap perencanaan. Anggaran tidak lagi dilihat sebagai sebuah proyek tahunan yang melelahkan, melainkan sebagai sebuah proses yang berkelanjutan dan terintegrasi ke dalam ritme manajemen sehari-hari.</w:t>
      </w:r>
    </w:p>
    <w:p w14:paraId="4D96776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Konsep di balik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sebenarnya sederhana: alih-alih memiliki cakrawala perencanaan yang menyusut seiring berjalannya tahun, organisasi secara konstan mempertahankan cakrawala perencanaan yang tetap di masa depan. Setiap kali satu periode (misalnya, satu kuartal) berlalu, periode tersebut dihapus dari anggaran dan satu kuartal baru ditambahkan di akhir. Hasilnya adalah sebuah anggaran yang selalu "segar", selalu melihat 12 atau 18 bulan ke depan, dan selalu didasarkan pada informasi serta asumsi terkini yang tersedia.</w:t>
      </w:r>
    </w:p>
    <w:p w14:paraId="7A699F7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Pendekatan ini menjanjikan banyak hal. Ia menawarkan kemampuan untuk bereaksi lebih cepat terhadap peluang dan ancaman, meningkatkan akurasi peramalan, dan secara inheren memaksa manajer untuk berpikir lebih strategis dan jangka panjang. Dengan terus-menerus melihat melampaui batas akhir tahun fiskal, fokus bergeser dari sekadar "menghabiskan anggaran" menjadi perencanaan strategis yang berkelanjutan (Hansen &amp; Van der Stede, 2021).</w:t>
      </w:r>
    </w:p>
    <w:p w14:paraId="45D19783"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Namun, transisi menuju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bukanlah tanpa tantangan. Ia menuntut investasi yang signifikan dalam teknologi, proses, dan yang terpenting, perubahan budaya. Beban kerja administratif dapat meningkat, dan manajer harus beradaptasi dengan ritme perencanaan yang konstan. Bab ini akan mengupas </w:t>
      </w:r>
      <w:r w:rsidRPr="0081340B">
        <w:rPr>
          <w:rFonts w:ascii="Book Antiqua" w:hAnsi="Book Antiqua"/>
          <w:sz w:val="20"/>
          <w:szCs w:val="20"/>
          <w:lang w:val="en"/>
        </w:rPr>
        <w:lastRenderedPageBreak/>
        <w:t xml:space="preserve">tuntas konsep, mekanisme, keunggulan, dan tantangan dari </w:t>
      </w:r>
      <w:r w:rsidRPr="0081340B">
        <w:rPr>
          <w:rFonts w:ascii="Book Antiqua" w:hAnsi="Book Antiqua"/>
          <w:i/>
          <w:iCs/>
          <w:sz w:val="20"/>
          <w:szCs w:val="20"/>
          <w:lang w:val="en"/>
        </w:rPr>
        <w:t>rolling budget</w:t>
      </w:r>
      <w:r w:rsidRPr="0081340B">
        <w:rPr>
          <w:rFonts w:ascii="Book Antiqua" w:hAnsi="Book Antiqua"/>
          <w:sz w:val="20"/>
          <w:szCs w:val="20"/>
          <w:lang w:val="en"/>
        </w:rPr>
        <w:t>. Kita akan membandingkannya secara langsung dengan pendekatan tradisional untuk memahami mengapa semakin banyak organisasi yang gesit (</w:t>
      </w:r>
      <w:r w:rsidRPr="0081340B">
        <w:rPr>
          <w:rFonts w:ascii="Book Antiqua" w:hAnsi="Book Antiqua"/>
          <w:i/>
          <w:iCs/>
          <w:sz w:val="20"/>
          <w:szCs w:val="20"/>
          <w:lang w:val="en"/>
        </w:rPr>
        <w:t>agile</w:t>
      </w:r>
      <w:r w:rsidRPr="0081340B">
        <w:rPr>
          <w:rFonts w:ascii="Book Antiqua" w:hAnsi="Book Antiqua"/>
          <w:sz w:val="20"/>
          <w:szCs w:val="20"/>
          <w:lang w:val="en"/>
        </w:rPr>
        <w:t>) mempertimbangkan untuk meninggalkan siklus anggaran tahunan yang telah mengakar kuat.</w:t>
      </w:r>
    </w:p>
    <w:p w14:paraId="7D174412" w14:textId="536D0724"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Apakah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merupakan solusi pamungkas untuk perencanaan di era ketidakpastian, ataukah ia hanya sebuah ideal teoretis yang sulit diimplementasikan dalam praktik? Pertanyaan inilah yang akan menjadi pemandu kita dalam menjelajahi salah satu pendekatan paling dinamis dalam dunia penganggaran modern.</w:t>
      </w:r>
    </w:p>
    <w:p w14:paraId="18B7DA1B" w14:textId="77777777" w:rsidR="00911A09" w:rsidRPr="0081340B" w:rsidRDefault="00911A09" w:rsidP="0081340B">
      <w:pPr>
        <w:spacing w:after="0" w:line="276" w:lineRule="auto"/>
        <w:jc w:val="both"/>
        <w:rPr>
          <w:rFonts w:ascii="Book Antiqua" w:hAnsi="Book Antiqua"/>
          <w:sz w:val="20"/>
          <w:szCs w:val="20"/>
          <w:lang w:val="en"/>
        </w:rPr>
      </w:pPr>
    </w:p>
    <w:p w14:paraId="009B71E9" w14:textId="3EE3A564" w:rsidR="00957590" w:rsidRPr="0081340B" w:rsidRDefault="00957590" w:rsidP="0081340B">
      <w:pPr>
        <w:pStyle w:val="Heading2"/>
        <w:numPr>
          <w:ilvl w:val="0"/>
          <w:numId w:val="76"/>
        </w:numPr>
        <w:ind w:left="284" w:hanging="284"/>
      </w:pPr>
      <w:bookmarkStart w:id="285" w:name="_k5m70ghpgevu" w:colFirst="0" w:colLast="0"/>
      <w:bookmarkStart w:id="286" w:name="_Toc219884694"/>
      <w:bookmarkEnd w:id="285"/>
      <w:r w:rsidRPr="0081340B">
        <w:t xml:space="preserve">Konsep </w:t>
      </w:r>
      <w:r w:rsidRPr="0081340B">
        <w:rPr>
          <w:i/>
          <w:iCs/>
        </w:rPr>
        <w:t>Rolling</w:t>
      </w:r>
      <w:r w:rsidRPr="0081340B">
        <w:t xml:space="preserve"> dan </w:t>
      </w:r>
      <w:r w:rsidRPr="0081340B">
        <w:rPr>
          <w:i/>
          <w:iCs/>
        </w:rPr>
        <w:t>Continuous Budgeting</w:t>
      </w:r>
      <w:bookmarkEnd w:id="286"/>
    </w:p>
    <w:p w14:paraId="666DA56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i/>
          <w:iCs/>
          <w:sz w:val="20"/>
          <w:szCs w:val="20"/>
          <w:lang w:val="en"/>
        </w:rPr>
        <w:t>Rolling budget</w:t>
      </w:r>
      <w:r w:rsidRPr="0081340B">
        <w:rPr>
          <w:rFonts w:ascii="Book Antiqua" w:hAnsi="Book Antiqua"/>
          <w:sz w:val="20"/>
          <w:szCs w:val="20"/>
          <w:lang w:val="en"/>
        </w:rPr>
        <w:t xml:space="preserve"> atau </w:t>
      </w:r>
      <w:r w:rsidRPr="0081340B">
        <w:rPr>
          <w:rFonts w:ascii="Book Antiqua" w:hAnsi="Book Antiqua"/>
          <w:i/>
          <w:iCs/>
          <w:sz w:val="20"/>
          <w:szCs w:val="20"/>
          <w:lang w:val="en"/>
        </w:rPr>
        <w:t>continuous budgeting</w:t>
      </w:r>
      <w:r w:rsidRPr="0081340B">
        <w:rPr>
          <w:rFonts w:ascii="Book Antiqua" w:hAnsi="Book Antiqua"/>
          <w:sz w:val="20"/>
          <w:szCs w:val="20"/>
          <w:lang w:val="en"/>
        </w:rPr>
        <w:t xml:space="preserve"> adalah sebuah sistem di mana anggaran secara terus-menerus diperbarui dengan menambahkan periode akuntansi di masa depan setelah periode akuntansi terkini berakhir (Garrison et al., 2021). Alih-alih menyusun anggaran satu kali untuk periode 12 bulan yang tetap, sebuah perusahaan yang menggunakan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akan selalu mempertahankan anggaran untuk jangka waktu tertentu di masa depan, misalnya 12 bulan atau 5 kuartal. Setiap kali satu bulan atau satu kuartal selesai, data aktual untuk periode tersebut dicatat, dan anggaran untuk periode baru di masa depan (bulan atau kuartal ke-13) ditambahkan di akhir cakrawala perencanaan.</w:t>
      </w:r>
    </w:p>
    <w:p w14:paraId="437F66F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Proses penambahan periode baru ini melibatkan pembaruan lengkap dari seluruh anggaran berdasarkan informasi, asumsi, dan ekspektasi terbaru. Ini bukan sekadar penyesuaian kecil, melainkan proses peramalan ulang yang komprehensif (Sivabalan et al., 2021). Dengan mekanisme ini, manajemen tidak pernah dihadapkan pada situasi di mana mereka hanya memiliki rencana untuk beberapa bulan ke depan, seperti yang terjadi di akhir tahun fiskal dengan anggaran tradisional. Mereka selalu memiliki peta jalan yang terperinci untuk satu tahun penuh ke depan, tidak peduli kapan pun waktunya dalam setahun.</w:t>
      </w:r>
    </w:p>
    <w:p w14:paraId="2B6BD53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Perbedaan fundamental dengan anggaran tahunan tradisional terletak pada sifat cakrawala perencanaannya. Anggaran tahunan memiliki cakrawala yang menyusut. Pada awal tahun, ia memberikan pandangan 12 bulan ke depan, tetapi pada bulan November, ia hanya memberikan pandangan 2 bulan ke depan. Sebaliknya,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memiliki cakrawala perencanaan yang konstan, menjadikannya alat yang jauh lebih relevan untuk perencanaan strategis dan operasional yang berkelanjutan (Bourmistrov &amp; Kaarboe, 2020).</w:t>
      </w:r>
    </w:p>
    <w:p w14:paraId="4EA499F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Fleksibilitas yang ditawarkan oleh pendekatan ini merupakan respons langsung terhadap lingkungan bisnis yang bergejolak. Dalam sistem anggaran tradisional, jika terjadi peristiwa besar yang tidak terduga (misalnya, krisis ekonomi global atau kemunculan pesaing disruptif) di bulan Maret, perusahaan mungkin akan terus beroperasi berdasarkan asumsi usang yang dibuat pada bulan Oktober tahun sebelumnya. Dengan </w:t>
      </w:r>
      <w:r w:rsidRPr="0081340B">
        <w:rPr>
          <w:rFonts w:ascii="Book Antiqua" w:hAnsi="Book Antiqua"/>
          <w:i/>
          <w:iCs/>
          <w:sz w:val="20"/>
          <w:szCs w:val="20"/>
          <w:lang w:val="en"/>
        </w:rPr>
        <w:t>rolling budget</w:t>
      </w:r>
      <w:r w:rsidRPr="0081340B">
        <w:rPr>
          <w:rFonts w:ascii="Book Antiqua" w:hAnsi="Book Antiqua"/>
          <w:sz w:val="20"/>
          <w:szCs w:val="20"/>
          <w:lang w:val="en"/>
        </w:rPr>
        <w:t>, peristiwa tersebut dapat segera dimasukkan ke dalam pembaruan anggaran berikutnya, memungkinkan perusahaan untuk menyesuaikan strategi, target, dan alokasi sumber daya secara proaktif. Kemampuan untuk merekalibrasi rencana secara berkala ini memberikan keunggulan kompetitif yang signifikan dalam hal kelincahan dan daya tanggap (Neveling, 2019).</w:t>
      </w:r>
    </w:p>
    <w:p w14:paraId="116B3988" w14:textId="77777777" w:rsidR="00261DB2"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73FF29EA" w14:textId="3243EF8A"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Bandingkan perencanaan perjalanan menggunakan peta cetak versus menggunakan aplikasi GPS seperti Google Maps. </w:t>
      </w:r>
      <w:r w:rsidRPr="0081340B">
        <w:rPr>
          <w:rFonts w:ascii="Book Antiqua" w:hAnsi="Book Antiqua"/>
          <w:b/>
          <w:bCs/>
          <w:sz w:val="20"/>
          <w:szCs w:val="20"/>
          <w:lang w:val="en"/>
        </w:rPr>
        <w:t>Anggaran tahunan tradisional</w:t>
      </w:r>
      <w:r w:rsidRPr="0081340B">
        <w:rPr>
          <w:rFonts w:ascii="Book Antiqua" w:hAnsi="Book Antiqua"/>
          <w:sz w:val="20"/>
          <w:szCs w:val="20"/>
          <w:lang w:val="en"/>
        </w:rPr>
        <w:t xml:space="preserve"> adalah seperti peta cetak yang Anda siapkan sebelum berangkat. Peta tersebut memberikan gambaran lengkap di awal, tetapi ia tidak dapat beradaptasi jika ada penutupan jalan tak terduga, kemacetan parah, atau jika Anda memutuskan untuk mengambil jalan pintas yang baru. Anda terjebak dengan rute awal yang mungkin sudah tidak optimal. </w:t>
      </w:r>
      <w:r w:rsidRPr="0081340B">
        <w:rPr>
          <w:rFonts w:ascii="Book Antiqua" w:hAnsi="Book Antiqua"/>
          <w:b/>
          <w:bCs/>
          <w:sz w:val="20"/>
          <w:szCs w:val="20"/>
          <w:lang w:val="en"/>
        </w:rPr>
        <w:t>Rolling budget</w:t>
      </w:r>
      <w:r w:rsidRPr="0081340B">
        <w:rPr>
          <w:rFonts w:ascii="Book Antiqua" w:hAnsi="Book Antiqua"/>
          <w:sz w:val="20"/>
          <w:szCs w:val="20"/>
          <w:lang w:val="en"/>
        </w:rPr>
        <w:t xml:space="preserve"> adalah seperti aplikasi GPS. Ia juga dimulai dengan rute yang direncanakan. Namun, ia secara terus-menerus memantau kondisi lalu lintas </w:t>
      </w:r>
      <w:r w:rsidRPr="0081340B">
        <w:rPr>
          <w:rFonts w:ascii="Book Antiqua" w:hAnsi="Book Antiqua"/>
          <w:i/>
          <w:iCs/>
          <w:sz w:val="20"/>
          <w:szCs w:val="20"/>
          <w:lang w:val="en"/>
        </w:rPr>
        <w:t>real-time</w:t>
      </w:r>
      <w:r w:rsidRPr="0081340B">
        <w:rPr>
          <w:rFonts w:ascii="Book Antiqua" w:hAnsi="Book Antiqua"/>
          <w:sz w:val="20"/>
          <w:szCs w:val="20"/>
          <w:lang w:val="en"/>
        </w:rPr>
        <w:t xml:space="preserve"> dan secara proaktif menyarankan </w:t>
      </w:r>
      <w:r w:rsidRPr="0081340B">
        <w:rPr>
          <w:rFonts w:ascii="Book Antiqua" w:hAnsi="Book Antiqua"/>
          <w:sz w:val="20"/>
          <w:szCs w:val="20"/>
          <w:lang w:val="en"/>
        </w:rPr>
        <w:lastRenderedPageBreak/>
        <w:t>rute alternatif jika kondisi berubah. Setiap beberapa menit, ia "memperbarui" rencananya untuk sisa perjalanan, memastikan Anda selalu berada di jalur yang paling efisien menuju tujuan Anda.</w:t>
      </w:r>
    </w:p>
    <w:p w14:paraId="1EF7EFEB" w14:textId="6DD7BA47" w:rsidR="00957590" w:rsidRPr="0081340B" w:rsidRDefault="00957590" w:rsidP="0081340B">
      <w:pPr>
        <w:pStyle w:val="ListParagraph"/>
        <w:numPr>
          <w:ilvl w:val="2"/>
          <w:numId w:val="222"/>
        </w:numPr>
        <w:spacing w:after="0" w:line="276" w:lineRule="auto"/>
        <w:ind w:left="567" w:hanging="283"/>
        <w:contextualSpacing w:val="0"/>
        <w:jc w:val="both"/>
        <w:rPr>
          <w:rFonts w:ascii="Book Antiqua" w:hAnsi="Book Antiqua"/>
          <w:b/>
          <w:bCs/>
          <w:sz w:val="20"/>
          <w:szCs w:val="20"/>
          <w:lang w:val="en"/>
        </w:rPr>
      </w:pPr>
      <w:bookmarkStart w:id="287" w:name="_ht9arg4wyz9i" w:colFirst="0" w:colLast="0"/>
      <w:bookmarkEnd w:id="287"/>
      <w:r w:rsidRPr="0081340B">
        <w:rPr>
          <w:rFonts w:ascii="Book Antiqua" w:hAnsi="Book Antiqua"/>
          <w:b/>
          <w:bCs/>
          <w:sz w:val="20"/>
          <w:szCs w:val="20"/>
          <w:lang w:val="en"/>
        </w:rPr>
        <w:t>Definisi Anggaran Berulang (</w:t>
      </w:r>
      <w:r w:rsidRPr="0081340B">
        <w:rPr>
          <w:rFonts w:ascii="Book Antiqua" w:hAnsi="Book Antiqua"/>
          <w:b/>
          <w:bCs/>
          <w:i/>
          <w:iCs/>
          <w:sz w:val="20"/>
          <w:szCs w:val="20"/>
          <w:lang w:val="en"/>
        </w:rPr>
        <w:t>Perpetual Budget</w:t>
      </w:r>
      <w:r w:rsidRPr="0081340B">
        <w:rPr>
          <w:rFonts w:ascii="Book Antiqua" w:hAnsi="Book Antiqua"/>
          <w:b/>
          <w:bCs/>
          <w:sz w:val="20"/>
          <w:szCs w:val="20"/>
          <w:lang w:val="en"/>
        </w:rPr>
        <w:t>)</w:t>
      </w:r>
    </w:p>
    <w:p w14:paraId="28BBD23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Rolling budget</w:t>
      </w:r>
      <w:r w:rsidRPr="0081340B">
        <w:rPr>
          <w:rFonts w:ascii="Book Antiqua" w:hAnsi="Book Antiqua"/>
          <w:sz w:val="20"/>
          <w:szCs w:val="20"/>
          <w:lang w:val="en"/>
        </w:rPr>
        <w:t xml:space="preserve"> sering disebut sebagai anggaran berulang atau </w:t>
      </w:r>
      <w:r w:rsidRPr="0081340B">
        <w:rPr>
          <w:rFonts w:ascii="Book Antiqua" w:hAnsi="Book Antiqua"/>
          <w:i/>
          <w:iCs/>
          <w:sz w:val="20"/>
          <w:szCs w:val="20"/>
          <w:lang w:val="en"/>
        </w:rPr>
        <w:t>perpetual budget</w:t>
      </w:r>
      <w:r w:rsidRPr="0081340B">
        <w:rPr>
          <w:rFonts w:ascii="Book Antiqua" w:hAnsi="Book Antiqua"/>
          <w:sz w:val="20"/>
          <w:szCs w:val="20"/>
          <w:lang w:val="en"/>
        </w:rPr>
        <w:t xml:space="preserve"> karena sifatnya yang tidak pernah berakhir. Ia tidak terikat pada tahun fiskal tradisional. Prosesnya adalah siklus yang berkelanjutan dari perencanaan, pelaksanaan, pemantauan, dan peramalan ulang (Garrison et al., 2021). Misalnya, dalam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12 bulan yang diperbarui setiap bulan, pada akhir Januari, data aktual Januari akan direkam, dan anggaran untuk bulan Februari hingga Desember akan ditinjau dan direvisi jika perlu. Kemudian, anggaran yang benar-benar baru untuk bulan Januari tahun berikutnya akan dibuat dan ditambahkan ke akhir cakrawala.</w:t>
      </w:r>
    </w:p>
    <w:p w14:paraId="791D538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Tujuan dari pendekatan perpetual ini adalah untuk menjaga agar proses perencanaan tetap menjadi aktivitas strategis yang relevan sepanjang tahun. Ini mengubah penganggaran dari sebuah "proyek" yang dilakukan sekali setahun menjadi sebuah "proses" manajerial yang berkelanjutan (Hansen &amp; Van der Stede, 2021). Dengan selalu melihat 12 bulan ke depan, para manajer didorong untuk mengantisipasi tantangan dan peluang di masa depan yang lebih jauh, melampaui batas akhir tahun anggaran yang sering kali memicu pemikiran jangka pendek.</w:t>
      </w:r>
    </w:p>
    <w:p w14:paraId="7519AFFD" w14:textId="5CC9372A" w:rsidR="00957590" w:rsidRPr="0081340B" w:rsidRDefault="00957590" w:rsidP="00B86493">
      <w:pPr>
        <w:pStyle w:val="ListParagraph"/>
        <w:numPr>
          <w:ilvl w:val="2"/>
          <w:numId w:val="222"/>
        </w:numPr>
        <w:spacing w:before="120" w:after="0" w:line="276" w:lineRule="auto"/>
        <w:ind w:left="567" w:hanging="283"/>
        <w:contextualSpacing w:val="0"/>
        <w:jc w:val="both"/>
        <w:rPr>
          <w:rFonts w:ascii="Book Antiqua" w:hAnsi="Book Antiqua"/>
          <w:b/>
          <w:bCs/>
          <w:sz w:val="20"/>
          <w:szCs w:val="20"/>
          <w:lang w:val="en"/>
        </w:rPr>
      </w:pPr>
      <w:bookmarkStart w:id="288" w:name="_mjx1hv6mmpvc" w:colFirst="0" w:colLast="0"/>
      <w:bookmarkEnd w:id="288"/>
      <w:r w:rsidRPr="0081340B">
        <w:rPr>
          <w:rFonts w:ascii="Book Antiqua" w:hAnsi="Book Antiqua"/>
          <w:b/>
          <w:bCs/>
          <w:sz w:val="20"/>
          <w:szCs w:val="20"/>
          <w:lang w:val="en"/>
        </w:rPr>
        <w:t>Perbedaan dengan Anggaran Tahunan Tradisional</w:t>
      </w:r>
    </w:p>
    <w:p w14:paraId="6BE73A89" w14:textId="77777777" w:rsidR="00B86493"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Perbedaan antara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dan anggaran tahunan tradisional dapat diringkas dalam beberapa poin kunci. </w:t>
      </w:r>
    </w:p>
    <w:p w14:paraId="23DFE1C2" w14:textId="77777777" w:rsidR="00B86493" w:rsidRPr="00B86493" w:rsidRDefault="00957590" w:rsidP="00B86493">
      <w:pPr>
        <w:pStyle w:val="ListParagraph"/>
        <w:numPr>
          <w:ilvl w:val="0"/>
          <w:numId w:val="300"/>
        </w:numPr>
        <w:spacing w:after="0" w:line="276" w:lineRule="auto"/>
        <w:ind w:left="851" w:hanging="284"/>
        <w:jc w:val="both"/>
        <w:rPr>
          <w:rFonts w:ascii="Book Antiqua" w:hAnsi="Book Antiqua"/>
          <w:sz w:val="20"/>
          <w:szCs w:val="20"/>
          <w:lang w:val="en"/>
        </w:rPr>
      </w:pPr>
      <w:r w:rsidRPr="00B86493">
        <w:rPr>
          <w:rFonts w:ascii="Book Antiqua" w:hAnsi="Book Antiqua"/>
          <w:b/>
          <w:bCs/>
          <w:sz w:val="20"/>
          <w:szCs w:val="20"/>
          <w:lang w:val="en"/>
        </w:rPr>
        <w:t>Cakrawala Waktu</w:t>
      </w:r>
      <w:r w:rsidRPr="00B86493">
        <w:rPr>
          <w:rFonts w:ascii="Book Antiqua" w:hAnsi="Book Antiqua"/>
          <w:sz w:val="20"/>
          <w:szCs w:val="20"/>
          <w:lang w:val="en"/>
        </w:rPr>
        <w:t xml:space="preserve">: Anggaran tradisional memiliki cakrawala 12 bulan yang menyusut, sementara </w:t>
      </w:r>
      <w:r w:rsidRPr="00B86493">
        <w:rPr>
          <w:rFonts w:ascii="Book Antiqua" w:hAnsi="Book Antiqua"/>
          <w:i/>
          <w:iCs/>
          <w:sz w:val="20"/>
          <w:szCs w:val="20"/>
          <w:lang w:val="en"/>
        </w:rPr>
        <w:t>rolling budget</w:t>
      </w:r>
      <w:r w:rsidRPr="00B86493">
        <w:rPr>
          <w:rFonts w:ascii="Book Antiqua" w:hAnsi="Book Antiqua"/>
          <w:sz w:val="20"/>
          <w:szCs w:val="20"/>
          <w:lang w:val="en"/>
        </w:rPr>
        <w:t xml:space="preserve"> memiliki cakrawala yang konstan (misalnya, 12 atau 18 bulan). </w:t>
      </w:r>
    </w:p>
    <w:p w14:paraId="05192BB2" w14:textId="77777777" w:rsidR="00B96EF3" w:rsidRDefault="00B96EF3">
      <w:pPr>
        <w:rPr>
          <w:rFonts w:ascii="Book Antiqua" w:hAnsi="Book Antiqua"/>
          <w:b/>
          <w:bCs/>
          <w:sz w:val="20"/>
          <w:szCs w:val="20"/>
          <w:lang w:val="en"/>
        </w:rPr>
      </w:pPr>
      <w:r>
        <w:rPr>
          <w:rFonts w:ascii="Book Antiqua" w:hAnsi="Book Antiqua"/>
          <w:b/>
          <w:bCs/>
          <w:sz w:val="20"/>
          <w:szCs w:val="20"/>
          <w:lang w:val="en"/>
        </w:rPr>
        <w:br w:type="page"/>
      </w:r>
    </w:p>
    <w:p w14:paraId="75817039" w14:textId="03A8FDB1" w:rsidR="00957590" w:rsidRPr="00B86493" w:rsidRDefault="00957590" w:rsidP="00B86493">
      <w:pPr>
        <w:pStyle w:val="ListParagraph"/>
        <w:numPr>
          <w:ilvl w:val="0"/>
          <w:numId w:val="300"/>
        </w:numPr>
        <w:spacing w:after="0" w:line="276" w:lineRule="auto"/>
        <w:ind w:left="851" w:hanging="284"/>
        <w:jc w:val="both"/>
        <w:rPr>
          <w:rFonts w:ascii="Book Antiqua" w:hAnsi="Book Antiqua"/>
          <w:sz w:val="20"/>
          <w:szCs w:val="20"/>
          <w:lang w:val="en"/>
        </w:rPr>
      </w:pPr>
      <w:r w:rsidRPr="00B86493">
        <w:rPr>
          <w:rFonts w:ascii="Book Antiqua" w:hAnsi="Book Antiqua"/>
          <w:b/>
          <w:bCs/>
          <w:sz w:val="20"/>
          <w:szCs w:val="20"/>
          <w:lang w:val="en"/>
        </w:rPr>
        <w:lastRenderedPageBreak/>
        <w:t>Frekuensi Pembaruan</w:t>
      </w:r>
      <w:r w:rsidRPr="00B86493">
        <w:rPr>
          <w:rFonts w:ascii="Book Antiqua" w:hAnsi="Book Antiqua"/>
          <w:sz w:val="20"/>
          <w:szCs w:val="20"/>
          <w:lang w:val="en"/>
        </w:rPr>
        <w:t xml:space="preserve">: Anggaran tradisional disusun sekali setahun (dengan mungkin beberapa revisi kecil), sedangkan </w:t>
      </w:r>
      <w:r w:rsidRPr="00B86493">
        <w:rPr>
          <w:rFonts w:ascii="Book Antiqua" w:hAnsi="Book Antiqua"/>
          <w:i/>
          <w:iCs/>
          <w:sz w:val="20"/>
          <w:szCs w:val="20"/>
          <w:lang w:val="en"/>
        </w:rPr>
        <w:t>rolling budget</w:t>
      </w:r>
      <w:r w:rsidRPr="00B86493">
        <w:rPr>
          <w:rFonts w:ascii="Book Antiqua" w:hAnsi="Book Antiqua"/>
          <w:sz w:val="20"/>
          <w:szCs w:val="20"/>
          <w:lang w:val="en"/>
        </w:rPr>
        <w:t xml:space="preserve"> diperbarui secara berkala, biasanya setiap bulan atau kuartal (Bourmistrov &amp; Kaarboe, 2020).</w:t>
      </w:r>
    </w:p>
    <w:p w14:paraId="6F1ADFD7" w14:textId="77777777" w:rsidR="00B86493" w:rsidRPr="00B86493" w:rsidRDefault="00957590" w:rsidP="00B86493">
      <w:pPr>
        <w:pStyle w:val="ListParagraph"/>
        <w:numPr>
          <w:ilvl w:val="0"/>
          <w:numId w:val="300"/>
        </w:numPr>
        <w:spacing w:after="0" w:line="276" w:lineRule="auto"/>
        <w:ind w:left="851" w:hanging="284"/>
        <w:jc w:val="both"/>
        <w:rPr>
          <w:rFonts w:ascii="Book Antiqua" w:hAnsi="Book Antiqua"/>
          <w:sz w:val="20"/>
          <w:szCs w:val="20"/>
          <w:lang w:val="en"/>
        </w:rPr>
      </w:pPr>
      <w:r w:rsidRPr="00B86493">
        <w:rPr>
          <w:rFonts w:ascii="Book Antiqua" w:hAnsi="Book Antiqua"/>
          <w:b/>
          <w:bCs/>
          <w:sz w:val="20"/>
          <w:szCs w:val="20"/>
          <w:lang w:val="en"/>
        </w:rPr>
        <w:t>Relevansi dan Akurasi</w:t>
      </w:r>
      <w:r w:rsidRPr="00B86493">
        <w:rPr>
          <w:rFonts w:ascii="Book Antiqua" w:hAnsi="Book Antiqua"/>
          <w:sz w:val="20"/>
          <w:szCs w:val="20"/>
          <w:lang w:val="en"/>
        </w:rPr>
        <w:t xml:space="preserve">: Seiring berjalannya waktu, anggaran tradisional menjadi semakin tidak relevan karena didasarkan pada asumsi-asumsi lama. </w:t>
      </w:r>
      <w:r w:rsidRPr="00B86493">
        <w:rPr>
          <w:rFonts w:ascii="Book Antiqua" w:hAnsi="Book Antiqua"/>
          <w:i/>
          <w:iCs/>
          <w:sz w:val="20"/>
          <w:szCs w:val="20"/>
          <w:lang w:val="en"/>
        </w:rPr>
        <w:t>Rolling budget</w:t>
      </w:r>
      <w:r w:rsidRPr="00B86493">
        <w:rPr>
          <w:rFonts w:ascii="Book Antiqua" w:hAnsi="Book Antiqua"/>
          <w:sz w:val="20"/>
          <w:szCs w:val="20"/>
          <w:lang w:val="en"/>
        </w:rPr>
        <w:t xml:space="preserve"> mempertahankan tingkat relevansi yang tinggi karena terus-menerus diperbarui dengan informasi terbaru, sehingga meningkatkan akurasi peramalan. </w:t>
      </w:r>
    </w:p>
    <w:p w14:paraId="1FB56F85" w14:textId="77777777" w:rsidR="00B86493" w:rsidRPr="00B86493" w:rsidRDefault="00957590" w:rsidP="00B86493">
      <w:pPr>
        <w:pStyle w:val="ListParagraph"/>
        <w:numPr>
          <w:ilvl w:val="0"/>
          <w:numId w:val="300"/>
        </w:numPr>
        <w:spacing w:after="0" w:line="276" w:lineRule="auto"/>
        <w:ind w:left="851" w:hanging="284"/>
        <w:jc w:val="both"/>
        <w:rPr>
          <w:rFonts w:ascii="Book Antiqua" w:hAnsi="Book Antiqua"/>
          <w:sz w:val="20"/>
          <w:szCs w:val="20"/>
          <w:lang w:val="en"/>
        </w:rPr>
      </w:pPr>
      <w:r w:rsidRPr="00B86493">
        <w:rPr>
          <w:rFonts w:ascii="Book Antiqua" w:hAnsi="Book Antiqua"/>
          <w:b/>
          <w:bCs/>
          <w:sz w:val="20"/>
          <w:szCs w:val="20"/>
          <w:lang w:val="en"/>
        </w:rPr>
        <w:t>Fokus Manajerial</w:t>
      </w:r>
      <w:r w:rsidRPr="00B86493">
        <w:rPr>
          <w:rFonts w:ascii="Book Antiqua" w:hAnsi="Book Antiqua"/>
          <w:sz w:val="20"/>
          <w:szCs w:val="20"/>
          <w:lang w:val="en"/>
        </w:rPr>
        <w:t xml:space="preserve">: Anggaran tradisional sering kali mendorong fokus pada pencapaian target akhir tahun. </w:t>
      </w:r>
      <w:r w:rsidRPr="00B86493">
        <w:rPr>
          <w:rFonts w:ascii="Book Antiqua" w:hAnsi="Book Antiqua"/>
          <w:i/>
          <w:iCs/>
          <w:sz w:val="20"/>
          <w:szCs w:val="20"/>
          <w:lang w:val="en"/>
        </w:rPr>
        <w:t>Rolling budget</w:t>
      </w:r>
      <w:r w:rsidRPr="00B86493">
        <w:rPr>
          <w:rFonts w:ascii="Book Antiqua" w:hAnsi="Book Antiqua"/>
          <w:sz w:val="20"/>
          <w:szCs w:val="20"/>
          <w:lang w:val="en"/>
        </w:rPr>
        <w:t xml:space="preserve">, dengan cakrawalanya yang lebih panjang, mendorong pemikiran strategis yang lebih berkelanjutan (Sivabalan et al., 2021). </w:t>
      </w:r>
    </w:p>
    <w:p w14:paraId="0434EC66" w14:textId="750A1ADC" w:rsidR="00957590" w:rsidRPr="00B86493" w:rsidRDefault="00957590" w:rsidP="00B86493">
      <w:pPr>
        <w:pStyle w:val="ListParagraph"/>
        <w:numPr>
          <w:ilvl w:val="0"/>
          <w:numId w:val="300"/>
        </w:numPr>
        <w:spacing w:after="0" w:line="276" w:lineRule="auto"/>
        <w:ind w:left="851" w:hanging="284"/>
        <w:jc w:val="both"/>
        <w:rPr>
          <w:rFonts w:ascii="Book Antiqua" w:hAnsi="Book Antiqua"/>
          <w:sz w:val="20"/>
          <w:szCs w:val="20"/>
          <w:lang w:val="en"/>
        </w:rPr>
      </w:pPr>
      <w:r w:rsidRPr="00B86493">
        <w:rPr>
          <w:rFonts w:ascii="Book Antiqua" w:hAnsi="Book Antiqua"/>
          <w:b/>
          <w:bCs/>
          <w:sz w:val="20"/>
          <w:szCs w:val="20"/>
          <w:lang w:val="en"/>
        </w:rPr>
        <w:t>Proses</w:t>
      </w:r>
      <w:r w:rsidRPr="00B86493">
        <w:rPr>
          <w:rFonts w:ascii="Book Antiqua" w:hAnsi="Book Antiqua"/>
          <w:sz w:val="20"/>
          <w:szCs w:val="20"/>
          <w:lang w:val="en"/>
        </w:rPr>
        <w:t xml:space="preserve">: Proses anggaran tradisional sering kali bersifat politis dan memakan waktu yang terkonsentrasi di beberapa bulan. </w:t>
      </w:r>
      <w:r w:rsidRPr="00B86493">
        <w:rPr>
          <w:rFonts w:ascii="Book Antiqua" w:hAnsi="Book Antiqua"/>
          <w:i/>
          <w:iCs/>
          <w:sz w:val="20"/>
          <w:szCs w:val="20"/>
          <w:lang w:val="en"/>
        </w:rPr>
        <w:t>Rolling budget</w:t>
      </w:r>
      <w:r w:rsidRPr="00B86493">
        <w:rPr>
          <w:rFonts w:ascii="Book Antiqua" w:hAnsi="Book Antiqua"/>
          <w:sz w:val="20"/>
          <w:szCs w:val="20"/>
          <w:lang w:val="en"/>
        </w:rPr>
        <w:t xml:space="preserve"> bertujuan untuk menjadikan perencanaan sebagai bagian rutin dari manajemen, meskipun dengan beban kerja yang lebih merata sepanjang tahun.</w:t>
      </w:r>
    </w:p>
    <w:p w14:paraId="7D5DBC0D" w14:textId="0C0C838C" w:rsidR="00957590" w:rsidRPr="0081340B" w:rsidRDefault="00957590" w:rsidP="00B86493">
      <w:pPr>
        <w:pStyle w:val="ListParagraph"/>
        <w:numPr>
          <w:ilvl w:val="2"/>
          <w:numId w:val="222"/>
        </w:numPr>
        <w:spacing w:before="120" w:after="0" w:line="276" w:lineRule="auto"/>
        <w:ind w:left="567" w:hanging="283"/>
        <w:contextualSpacing w:val="0"/>
        <w:jc w:val="both"/>
        <w:rPr>
          <w:rFonts w:ascii="Book Antiqua" w:hAnsi="Book Antiqua"/>
          <w:b/>
          <w:bCs/>
          <w:sz w:val="20"/>
          <w:szCs w:val="20"/>
          <w:lang w:val="en"/>
        </w:rPr>
      </w:pPr>
      <w:bookmarkStart w:id="289" w:name="_c5rpc8hazba5" w:colFirst="0" w:colLast="0"/>
      <w:bookmarkEnd w:id="289"/>
      <w:r w:rsidRPr="0081340B">
        <w:rPr>
          <w:rFonts w:ascii="Book Antiqua" w:hAnsi="Book Antiqua"/>
          <w:b/>
          <w:bCs/>
          <w:sz w:val="20"/>
          <w:szCs w:val="20"/>
          <w:lang w:val="en"/>
        </w:rPr>
        <w:t>Fleksibilitas dalam Menghadapi Perubahan Pasar</w:t>
      </w:r>
    </w:p>
    <w:p w14:paraId="0D7E64F4" w14:textId="571F3812"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Kemampuan untuk beradaptasi adalah keunggulan kompetitif utama yang ditawarkan oleh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Dalam lingkungan yang stabil dan dapat diprediksi, anggaran tahunan mungkin sudah cukup. Namun, di sebagian besar industri saat ini, perubahan adalah satu-satunya hal yang konstan.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menyediakan mekanisme formal bagi organisasi untuk merespons perubahan ini secara sistematis (Neveling, 2019).</w:t>
      </w:r>
    </w:p>
    <w:p w14:paraId="44F3AAC6" w14:textId="0AEC0B4B" w:rsidR="00957590"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Ketika kondisi pasar berubah, misalnya harga bahan baku utama melonjak atau pesaing meluncurkan produk inovatif,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memungkinkan manajemen untuk segera menilai dampaknya dan memasukkannya ke dalam rencana ke depan. Target penjualan dapat disesuaikan, </w:t>
      </w:r>
      <w:r w:rsidRPr="0081340B">
        <w:rPr>
          <w:rFonts w:ascii="Book Antiqua" w:hAnsi="Book Antiqua"/>
          <w:sz w:val="20"/>
          <w:szCs w:val="20"/>
          <w:lang w:val="en"/>
        </w:rPr>
        <w:lastRenderedPageBreak/>
        <w:t>alokasi biaya pemasaran dapat digeser, dan rencana produksi dapat dimodifikasi dalam siklus perencanaan berikutnya. Fleksibilitas ini mencegah organisasi dari "terbang buta" dengan anggaran yang usang dan memungkinkan pengambilan keputusan yang didasarkan pada realitas pasar saat ini, bukan realitas yang dibayangkan enam atau sembilan bulan yang lalu (Hilton &amp; Platt, 2020).</w:t>
      </w:r>
    </w:p>
    <w:p w14:paraId="1C79FC9D" w14:textId="77777777" w:rsidR="00E67145" w:rsidRPr="0081340B" w:rsidRDefault="00E67145" w:rsidP="0081340B">
      <w:pPr>
        <w:spacing w:after="0" w:line="276" w:lineRule="auto"/>
        <w:ind w:left="567" w:firstLine="567"/>
        <w:jc w:val="both"/>
        <w:rPr>
          <w:rFonts w:ascii="Book Antiqua" w:hAnsi="Book Antiqua"/>
          <w:sz w:val="20"/>
          <w:szCs w:val="20"/>
          <w:lang w:val="en"/>
        </w:rPr>
      </w:pPr>
    </w:p>
    <w:p w14:paraId="52EB485E" w14:textId="058EDF20" w:rsidR="00957590" w:rsidRPr="0081340B" w:rsidRDefault="00957590" w:rsidP="0081340B">
      <w:pPr>
        <w:pStyle w:val="Heading2"/>
        <w:numPr>
          <w:ilvl w:val="0"/>
          <w:numId w:val="76"/>
        </w:numPr>
        <w:ind w:left="284" w:hanging="284"/>
      </w:pPr>
      <w:bookmarkStart w:id="290" w:name="_eo8wwgg3lwoq" w:colFirst="0" w:colLast="0"/>
      <w:bookmarkStart w:id="291" w:name="_Toc219884695"/>
      <w:bookmarkEnd w:id="290"/>
      <w:r w:rsidRPr="0081340B">
        <w:t xml:space="preserve">Keunggulan </w:t>
      </w:r>
      <w:r w:rsidRPr="0081340B">
        <w:rPr>
          <w:i/>
          <w:iCs/>
        </w:rPr>
        <w:t>Rolling Budget</w:t>
      </w:r>
      <w:r w:rsidRPr="0081340B">
        <w:t xml:space="preserve"> bagi Manajemen</w:t>
      </w:r>
      <w:bookmarkEnd w:id="291"/>
    </w:p>
    <w:p w14:paraId="27442135"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yang berhasil dapat memberikan serangkaian keunggulan strategis dan operasional yang signifikan bagi manajemen. Keunggulan-keunggulan ini melampaui sekadar memiliki angka-angka yang lebih akurat; mereka dapat secara fundamental mengubah cara manajer berpikir tentang perencanaan dan mengelola bisnis mereka. Pendekatan ini mengubah anggaran dari alat kontrol yang kaku menjadi alat navigasi yang dinamis (Ostergren &amp; Stensaker, 2011).</w:t>
      </w:r>
    </w:p>
    <w:p w14:paraId="42990C1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Salah satu keunggulan yang paling nyata adalah pemutakhiran data dan asumsi secara berkelanjutan. Keputusan yang dibuat pada bulan Juni didasarkan pada informasi yang relevan dari bulan Mei, bukan pada asumsi yang dibuat pada bulan September tahun sebelumnya. Hal ini secara dramatis meningkatkan kualitas dan keandalan anggaran sebagai dasar pengambilan keputusan. Rencana alokasi sumber daya menjadi lebih cerdas karena didasarkan pada prioritas yang paling mutakhir, memungkinkan perusahaan untuk menggeser dana ke peluang yang baru muncul atau menariknya dari inisiatif yang tidak lagi menjanjikan (Hope &amp; Fraser, 2003).</w:t>
      </w:r>
    </w:p>
    <w:p w14:paraId="79FA29A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Keunggulan lain yang sering kali dihargai oleh tim keuangan dan manajer lini adalah penghapusan "musim anggaran" tahunan yang sering kali penuh tekanan, politis, dan sangat menyita waktu. Dalam sistem tradisional, ada periode beberapa bulan di mana sebagian besar energi manajerial tersedot ke dalam proses negosiasi dan penyusunan anggaran.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mengubah ini menjadi proses yang lebih rutin dan </w:t>
      </w:r>
      <w:r w:rsidRPr="0081340B">
        <w:rPr>
          <w:rFonts w:ascii="Book Antiqua" w:hAnsi="Book Antiqua"/>
          <w:sz w:val="20"/>
          <w:szCs w:val="20"/>
          <w:lang w:val="en"/>
        </w:rPr>
        <w:lastRenderedPageBreak/>
        <w:t>terkelola. Perencanaan menjadi bagian dari siklus manajemen bulanan atau kuartalan, menyebarkan beban kerja secara lebih merata dan menjadikannya aktivitas yang tidak terlalu ditakuti (Hansen &amp; Van der Stede, 2021).</w:t>
      </w:r>
    </w:p>
    <w:p w14:paraId="0A60430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Mungkin keunggulan yang paling strategis, meskipun terkadang kurang intuitif, adalah kemampuannya untuk mendorong fokus pada perencanaan jangka panjang. Paradoksnya, dengan memperbarui rencana jangka pendek secara lebih sering, manajer dipaksa untuk terus-menerus melihat melampaui cakrawala akhir tahun fiskal. Mereka harus selalu memikirkan tentang 12 atau 18 bulan ke depan, yang secara alami mendorong mereka untuk mempertimbangkan implikasi jangka panjang dari keputusan saat ini. Hal ini membantu memitigasi perilaku jangka pendek yang sering dipicu oleh anggaran tahunan, seperti menunda pengeluaran penting di akhir tahun hanya untuk memenuhi target (Bourmistrov &amp; Kaarboe, 2020).</w:t>
      </w:r>
    </w:p>
    <w:p w14:paraId="5EC8817F" w14:textId="77777777" w:rsidR="00261DB2"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30F92590" w14:textId="5D87B2E8"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ritel fesyen yang beroperasi di pasar yang sangat dinamis beralih dari anggaran tahunan ke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5 kuartal. Di kuartal pertama, sebuah tren warna baru yang tidak terduga dari media sosial tiba-tiba meledak. Dalam sistem </w:t>
      </w:r>
      <w:r w:rsidRPr="0081340B">
        <w:rPr>
          <w:rFonts w:ascii="Book Antiqua" w:hAnsi="Book Antiqua"/>
          <w:b/>
          <w:bCs/>
          <w:sz w:val="20"/>
          <w:szCs w:val="20"/>
          <w:lang w:val="en"/>
        </w:rPr>
        <w:t>anggaran tahunan</w:t>
      </w:r>
      <w:r w:rsidRPr="0081340B">
        <w:rPr>
          <w:rFonts w:ascii="Book Antiqua" w:hAnsi="Book Antiqua"/>
          <w:sz w:val="20"/>
          <w:szCs w:val="20"/>
          <w:lang w:val="en"/>
        </w:rPr>
        <w:t xml:space="preserve">, mereka akan terlambat merespons; anggaran pembelian dan pemasaran telah ditetapkan. Dengan </w:t>
      </w:r>
      <w:r w:rsidRPr="0081340B">
        <w:rPr>
          <w:rFonts w:ascii="Book Antiqua" w:hAnsi="Book Antiqua"/>
          <w:b/>
          <w:bCs/>
          <w:sz w:val="20"/>
          <w:szCs w:val="20"/>
          <w:lang w:val="en"/>
        </w:rPr>
        <w:t>rolling budget</w:t>
      </w:r>
      <w:r w:rsidRPr="0081340B">
        <w:rPr>
          <w:rFonts w:ascii="Book Antiqua" w:hAnsi="Book Antiqua"/>
          <w:sz w:val="20"/>
          <w:szCs w:val="20"/>
          <w:lang w:val="en"/>
        </w:rPr>
        <w:t xml:space="preserve">, pada saat mereka memperbarui anggaran untuk kuartal berikutnya, mereka dapat segera merealokasi anggaran pembelian untuk mengakuisisi kain dengan warna baru tersebut dan menggeser dana pemasaran untuk mempromosikan koleksi baru. </w:t>
      </w:r>
      <w:r w:rsidRPr="0081340B">
        <w:rPr>
          <w:rFonts w:ascii="Book Antiqua" w:hAnsi="Book Antiqua"/>
          <w:b/>
          <w:bCs/>
          <w:sz w:val="20"/>
          <w:szCs w:val="20"/>
          <w:lang w:val="en"/>
        </w:rPr>
        <w:t>Keunggulannya</w:t>
      </w:r>
      <w:r w:rsidRPr="0081340B">
        <w:rPr>
          <w:rFonts w:ascii="Book Antiqua" w:hAnsi="Book Antiqua"/>
          <w:sz w:val="20"/>
          <w:szCs w:val="20"/>
          <w:lang w:val="en"/>
        </w:rPr>
        <w:t>, mereka berhasil menangkap tren pasar dengan cepat, meningkatkan penjualan secara signifikan di kuartal kedua dan ketiga. Perencanaan yang terus diperbarui memungkinkan mereka menjadi proaktif, bukan reaktif.</w:t>
      </w:r>
    </w:p>
    <w:p w14:paraId="7D71FF1B" w14:textId="77777777" w:rsidR="00B96EF3" w:rsidRDefault="00B96EF3">
      <w:pPr>
        <w:rPr>
          <w:rFonts w:ascii="Book Antiqua" w:hAnsi="Book Antiqua"/>
          <w:b/>
          <w:bCs/>
          <w:sz w:val="20"/>
          <w:szCs w:val="20"/>
          <w:lang w:val="en"/>
        </w:rPr>
      </w:pPr>
      <w:bookmarkStart w:id="292" w:name="_81fmk61snd07" w:colFirst="0" w:colLast="0"/>
      <w:bookmarkEnd w:id="292"/>
      <w:r>
        <w:rPr>
          <w:rFonts w:ascii="Book Antiqua" w:hAnsi="Book Antiqua"/>
          <w:b/>
          <w:bCs/>
          <w:sz w:val="20"/>
          <w:szCs w:val="20"/>
          <w:lang w:val="en"/>
        </w:rPr>
        <w:br w:type="page"/>
      </w:r>
    </w:p>
    <w:p w14:paraId="6122D1E3" w14:textId="31AE0E94" w:rsidR="00957590" w:rsidRPr="0081340B" w:rsidRDefault="00957590" w:rsidP="0081340B">
      <w:pPr>
        <w:pStyle w:val="ListParagraph"/>
        <w:numPr>
          <w:ilvl w:val="0"/>
          <w:numId w:val="223"/>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 xml:space="preserve">Pemutakhiran Data </w:t>
      </w:r>
      <w:r w:rsidR="0019330A" w:rsidRPr="0081340B">
        <w:rPr>
          <w:rFonts w:ascii="Book Antiqua" w:hAnsi="Book Antiqua"/>
          <w:b/>
          <w:bCs/>
          <w:sz w:val="20"/>
          <w:szCs w:val="20"/>
          <w:lang w:val="en"/>
        </w:rPr>
        <w:t>s</w:t>
      </w:r>
      <w:r w:rsidRPr="0081340B">
        <w:rPr>
          <w:rFonts w:ascii="Book Antiqua" w:hAnsi="Book Antiqua"/>
          <w:b/>
          <w:bCs/>
          <w:sz w:val="20"/>
          <w:szCs w:val="20"/>
          <w:lang w:val="en"/>
        </w:rPr>
        <w:t xml:space="preserve">ecara </w:t>
      </w:r>
      <w:r w:rsidRPr="0081340B">
        <w:rPr>
          <w:rFonts w:ascii="Book Antiqua" w:hAnsi="Book Antiqua"/>
          <w:b/>
          <w:bCs/>
          <w:i/>
          <w:iCs/>
          <w:sz w:val="20"/>
          <w:szCs w:val="20"/>
          <w:lang w:val="en"/>
        </w:rPr>
        <w:t>Real-Time</w:t>
      </w:r>
    </w:p>
    <w:p w14:paraId="0FDAE3B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Keunggulan utama dari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adalah bahwa ia didasarkan pada asumsi dan data yang jauh lebih baru dan relevan daripada anggaran statis. Setiap siklus pembaruan adalah kesempatan untuk memasukkan informasi terkini tentang kinerja aktual, kondisi pasar, tindakan pesaing, dan ekspektasi ekonomi (Sivabalan et al., 2021). Hal ini membuat anggaran menjadi dokumen yang "hidup" dan cerminan yang lebih akurat dari realitas bisnis.</w:t>
      </w:r>
    </w:p>
    <w:p w14:paraId="73939B78" w14:textId="03D8EAC1"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Akurasi yang lebih tinggi ini memiliki implikasi langsung pada kualitas pengambilan keputusan. Ketika manajer mempercayai angka-angka dalam anggaran, mereka lebih cenderung menggunakannya sebagai panduan untuk keputusan operasional sehari-hari. Peramalan arus kas menjadi lebih andal, perencanaan kebutuhan tenaga kerja lebih tepat, dan target penjualan lebih realistis. Pemutakhiran yang konstan ini mengurangi tingkat ketidakpastian dalam perencanaan dan memungkinkan manajemen untuk menavigasi masa depan dengan tingkat kepercayaan yang lebih tinggi (Neveling, 2019).</w:t>
      </w:r>
    </w:p>
    <w:p w14:paraId="00C0463B" w14:textId="4D724C52" w:rsidR="00957590" w:rsidRPr="0081340B" w:rsidRDefault="00957590" w:rsidP="0081340B">
      <w:pPr>
        <w:pStyle w:val="ListParagraph"/>
        <w:numPr>
          <w:ilvl w:val="0"/>
          <w:numId w:val="223"/>
        </w:numPr>
        <w:spacing w:after="0" w:line="276" w:lineRule="auto"/>
        <w:ind w:left="567" w:hanging="283"/>
        <w:contextualSpacing w:val="0"/>
        <w:jc w:val="both"/>
        <w:rPr>
          <w:rFonts w:ascii="Book Antiqua" w:hAnsi="Book Antiqua"/>
          <w:b/>
          <w:bCs/>
          <w:sz w:val="20"/>
          <w:szCs w:val="20"/>
          <w:lang w:val="en"/>
        </w:rPr>
      </w:pPr>
      <w:bookmarkStart w:id="293" w:name="_tacvuczcnzef" w:colFirst="0" w:colLast="0"/>
      <w:bookmarkEnd w:id="293"/>
      <w:r w:rsidRPr="0081340B">
        <w:rPr>
          <w:rFonts w:ascii="Book Antiqua" w:hAnsi="Book Antiqua"/>
          <w:b/>
          <w:bCs/>
          <w:sz w:val="20"/>
          <w:szCs w:val="20"/>
          <w:lang w:val="en"/>
        </w:rPr>
        <w:t>Pengurangan Tekanan Akhir Tahun Fiskal</w:t>
      </w:r>
    </w:p>
    <w:p w14:paraId="6B52EDD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Proses penyusunan anggaran tahunan tradisional sering digambarkan sebagai proses yang sangat menyakitkan. Proses ini dapat memakan waktu tiga hingga empat bulan, penuh dengan negosiasi politik, dan mengalihkan perhatian manajer dari tugas utama mereka, yaitu menjalankan bisnis.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secara fundamental mengubah dinamika ini (Hansen &amp; Van der Stede, 2021).</w:t>
      </w:r>
    </w:p>
    <w:p w14:paraId="5DDFD48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Dengan mengintegrasikan perencanaan ke dalam rutinitas manajemen bulanan atau kuartalan,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menyebarkan upaya perencanaan sepanjang tahun. Proses ini menjadi lebih efisien dari waktu ke waktu karena manajer dan staf keuangan menjadi lebih terbiasa dengannya. Pembaruan anggaran menjadi lebih fokus pada perubahan inkremental dan asumsi baru, daripada harus membangun seluruh anggaran dari nol setiap tahun. Hal ini mengurangi </w:t>
      </w:r>
      <w:r w:rsidRPr="0081340B">
        <w:rPr>
          <w:rFonts w:ascii="Book Antiqua" w:hAnsi="Book Antiqua"/>
          <w:sz w:val="20"/>
          <w:szCs w:val="20"/>
          <w:lang w:val="en"/>
        </w:rPr>
        <w:lastRenderedPageBreak/>
        <w:t>"kelelahan anggaran" dan memungkinkan organisasi untuk mempertahankan energi dan fokusnya pada aktivitas yang menciptakan nilai (Ostergren &amp; Stensaker, 2011).</w:t>
      </w:r>
    </w:p>
    <w:p w14:paraId="6EE96E39" w14:textId="790CCD97" w:rsidR="00957590" w:rsidRPr="0081340B" w:rsidRDefault="00957590" w:rsidP="0081340B">
      <w:pPr>
        <w:pStyle w:val="ListParagraph"/>
        <w:numPr>
          <w:ilvl w:val="0"/>
          <w:numId w:val="223"/>
        </w:numPr>
        <w:spacing w:after="0" w:line="276" w:lineRule="auto"/>
        <w:ind w:left="567" w:hanging="283"/>
        <w:contextualSpacing w:val="0"/>
        <w:jc w:val="both"/>
        <w:rPr>
          <w:rFonts w:ascii="Book Antiqua" w:hAnsi="Book Antiqua"/>
          <w:b/>
          <w:bCs/>
          <w:sz w:val="20"/>
          <w:szCs w:val="20"/>
          <w:lang w:val="en"/>
        </w:rPr>
      </w:pPr>
      <w:bookmarkStart w:id="294" w:name="_d6ervlbtvue" w:colFirst="0" w:colLast="0"/>
      <w:bookmarkEnd w:id="294"/>
      <w:r w:rsidRPr="0081340B">
        <w:rPr>
          <w:rFonts w:ascii="Book Antiqua" w:hAnsi="Book Antiqua"/>
          <w:b/>
          <w:bCs/>
          <w:sz w:val="20"/>
          <w:szCs w:val="20"/>
          <w:lang w:val="en"/>
        </w:rPr>
        <w:t>Fokus pada Perencanaan Jangka Panjang</w:t>
      </w:r>
    </w:p>
    <w:p w14:paraId="0C36747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Salah satu manfaat paling signifikan dari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adalah kemampuannya untuk menumbuhkan budaya pemikiran jangka panjang. Dalam sistem anggaran tahunan, seiring berjalannya tahun, fokus manajerial secara alami menyempit ke target akhir tahun. Hal ini dapat mendorong keputusan-keputusan disfungsional, seperti memotong anggaran pelatihan atau R&amp;D di kuartal keempat untuk memastikan target laba tercapai, meskipun keputusan tersebut merugikan perusahaan dalam jangka panjang (Hope &amp; Fraser, 2003).</w:t>
      </w:r>
    </w:p>
    <w:p w14:paraId="62FCFED6" w14:textId="250F4F34"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memutus siklus ini. Dengan selalu mempertahankan cakrawala perencanaan 12 bulan atau lebih, manajer dipaksa untuk selalu mempertimbangkan dampak dari keputusan saat ini terhadap kuartal-kuartal di masa depan, termasuk yang berada di tahun fiskal berikutnya. Batas akhir tahun menjadi kurang relevan. Fokusnya bergeser dari "mencapai target tahun ini" menjadi "memposisikan perusahaan untuk sukses secara berkelanjutan". Ini menyelaraskan perencanaan operasional jangka pendek dengan visi strategis jangka panjang perusahaan secara lebih efektif (Bourmistrov &amp; Kaarboe, 2020).</w:t>
      </w:r>
    </w:p>
    <w:p w14:paraId="575E5136" w14:textId="77777777" w:rsidR="00911A09" w:rsidRPr="0081340B" w:rsidRDefault="00911A09" w:rsidP="0081340B">
      <w:pPr>
        <w:spacing w:after="0" w:line="276" w:lineRule="auto"/>
        <w:jc w:val="both"/>
        <w:rPr>
          <w:rFonts w:ascii="Book Antiqua" w:hAnsi="Book Antiqua"/>
          <w:sz w:val="20"/>
          <w:szCs w:val="20"/>
          <w:lang w:val="en"/>
        </w:rPr>
      </w:pPr>
    </w:p>
    <w:p w14:paraId="1EC93062" w14:textId="4589B4A3" w:rsidR="00957590" w:rsidRPr="0081340B" w:rsidRDefault="00957590" w:rsidP="0081340B">
      <w:pPr>
        <w:pStyle w:val="Heading2"/>
        <w:numPr>
          <w:ilvl w:val="0"/>
          <w:numId w:val="76"/>
        </w:numPr>
        <w:ind w:left="284" w:hanging="284"/>
      </w:pPr>
      <w:bookmarkStart w:id="295" w:name="_5wv3c47cibbg" w:colFirst="0" w:colLast="0"/>
      <w:bookmarkStart w:id="296" w:name="_Toc219884696"/>
      <w:bookmarkEnd w:id="295"/>
      <w:r w:rsidRPr="0081340B">
        <w:t xml:space="preserve">Tantangan Implementasi </w:t>
      </w:r>
      <w:r w:rsidRPr="0081340B">
        <w:rPr>
          <w:i/>
          <w:iCs/>
        </w:rPr>
        <w:t>Rolling Budget</w:t>
      </w:r>
      <w:bookmarkEnd w:id="296"/>
    </w:p>
    <w:p w14:paraId="2751F4D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Meskipun keunggulannya menarik, transisi ke sistem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bukanlah tugas yang mudah dan penuh dengan tantangan signifikan. Banyak organisasi yang mencoba mengadopsinya akhirnya kembali ke sistem tradisional karena gagal mengantisipasi atau mengatasi rintangan-rintangan ini. Tantangan-tantangan tersebut dapat dikategorikan ke dalam tiga bidang utama: beban kerja, teknologi, dan budaya (Zain, 2020).</w:t>
      </w:r>
    </w:p>
    <w:p w14:paraId="43E1984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Tantangan yang paling sering dikutip adalah peningkatan </w:t>
      </w:r>
      <w:r w:rsidRPr="0081340B">
        <w:rPr>
          <w:rFonts w:ascii="Book Antiqua" w:hAnsi="Book Antiqua"/>
          <w:b/>
          <w:bCs/>
          <w:sz w:val="20"/>
          <w:szCs w:val="20"/>
          <w:lang w:val="en"/>
        </w:rPr>
        <w:t>beban kerja administratif yang kontinu</w:t>
      </w:r>
      <w:r w:rsidRPr="0081340B">
        <w:rPr>
          <w:rFonts w:ascii="Book Antiqua" w:hAnsi="Book Antiqua"/>
          <w:sz w:val="20"/>
          <w:szCs w:val="20"/>
          <w:lang w:val="en"/>
        </w:rPr>
        <w:t xml:space="preserve">. Alih-alih satu upaya besar per tahun,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menuntut waktu dan perhatian dari manajer lini dan staf keuangan setiap bulan atau kuartal. Proses peramalan ulang, analisis, dan konsolidasi yang terus-menerus bisa sangat melelahkan jika tidak dikelola dengan baik. Tanpa proses yang efisien dan dukungan yang memadai, manajer mungkin akan melihatnya sebagai tugas birokratis yang mengganggu pekerjaan utama mereka, yang pada akhirnya dapat menyebabkan penolakan atau partisipasi yang setengah hati (Cools et al., 2021).</w:t>
      </w:r>
    </w:p>
    <w:p w14:paraId="1FEA197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Tantangan kedua berkaitan dengan </w:t>
      </w:r>
      <w:r w:rsidRPr="0081340B">
        <w:rPr>
          <w:rFonts w:ascii="Book Antiqua" w:hAnsi="Book Antiqua"/>
          <w:b/>
          <w:bCs/>
          <w:sz w:val="20"/>
          <w:szCs w:val="20"/>
          <w:lang w:val="en"/>
        </w:rPr>
        <w:t>kebutuhan sistem informasi yang terintegrasi</w:t>
      </w:r>
      <w:r w:rsidRPr="0081340B">
        <w:rPr>
          <w:rFonts w:ascii="Book Antiqua" w:hAnsi="Book Antiqua"/>
          <w:sz w:val="20"/>
          <w:szCs w:val="20"/>
          <w:lang w:val="en"/>
        </w:rPr>
        <w:t xml:space="preserve">. Mengelola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secara efektif menggunakan spreadsheet tradisional bisa menjadi mimpi buruk. Proses ini melibatkan volume data yang besar, berbagai versi peramalan, dan kebutuhan untuk konsolidasi yang cepat. Untuk berhasil, perusahaan sering kali memerlukan investasi dalam perangkat lunak perencanaan dan penganggaran khusus (</w:t>
      </w:r>
      <w:r w:rsidRPr="0081340B">
        <w:rPr>
          <w:rFonts w:ascii="Book Antiqua" w:hAnsi="Book Antiqua"/>
          <w:i/>
          <w:iCs/>
          <w:sz w:val="20"/>
          <w:szCs w:val="20"/>
          <w:lang w:val="en"/>
        </w:rPr>
        <w:t>Enterprise Performance Management</w:t>
      </w:r>
      <w:r w:rsidRPr="0081340B">
        <w:rPr>
          <w:rFonts w:ascii="Book Antiqua" w:hAnsi="Book Antiqua"/>
          <w:sz w:val="20"/>
          <w:szCs w:val="20"/>
          <w:lang w:val="en"/>
        </w:rPr>
        <w:t xml:space="preserve"> - EPM) yang dapat mengotomatiskan pengumpulan data dari sistem ERP, memfasilitasi pemodelan skenario, dan menyediakan alur kerja yang terstruktur untuk proses pembaruan dan persetujuan. Tanpa infrastruktur teknologi yang tepat, prosesnya bisa menjadi terlalu lambat dan rawan kesalahan (Ghasemi et al., 2019).</w:t>
      </w:r>
    </w:p>
    <w:p w14:paraId="6D436AD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Terakhir, dan mungkin yang paling sulit diatasi, adalah tantangan </w:t>
      </w:r>
      <w:r w:rsidRPr="0081340B">
        <w:rPr>
          <w:rFonts w:ascii="Book Antiqua" w:hAnsi="Book Antiqua"/>
          <w:b/>
          <w:bCs/>
          <w:sz w:val="20"/>
          <w:szCs w:val="20"/>
          <w:lang w:val="en"/>
        </w:rPr>
        <w:t>perubahan budaya kerja</w:t>
      </w:r>
      <w:r w:rsidRPr="0081340B">
        <w:rPr>
          <w:rFonts w:ascii="Book Antiqua" w:hAnsi="Book Antiqua"/>
          <w:sz w:val="20"/>
          <w:szCs w:val="20"/>
          <w:lang w:val="en"/>
        </w:rPr>
        <w:t xml:space="preserve">.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menuntut pergeseran mendasar dalam cara manajer berpikir tentang perencanaan. Mereka harus beralih dari pola pikir "tetapkan dan lupakan" dari anggaran tahunan ke pola pikir perencanaan yang berkelanjutan. Ini membutuhkan tingkat kenyamanan yang lebih tinggi dengan ketidakpastian dan kemauan untuk secara teratur menantang dan merevisi asumsi. Selain itu, jika kompensasi dan bonus masih sangat terikat pada pencapaian target anggaran awal, manajer mungkin akan menolak proses pembaruan yang dapat mengubah target mereka di tengah jalan. </w:t>
      </w:r>
      <w:r w:rsidRPr="0081340B">
        <w:rPr>
          <w:rFonts w:ascii="Book Antiqua" w:hAnsi="Book Antiqua"/>
          <w:sz w:val="20"/>
          <w:szCs w:val="20"/>
          <w:lang w:val="en"/>
        </w:rPr>
        <w:lastRenderedPageBreak/>
        <w:t xml:space="preserve">Oleh karena itu, 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harus disertai dengan peninjauan kembali sistem evaluasi kinerja dan insentif (Hansen &amp; Van der Stede, 2021).</w:t>
      </w:r>
    </w:p>
    <w:p w14:paraId="406D93AF" w14:textId="77777777" w:rsidR="00261DB2"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6C363AE5" w14:textId="753B2105"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logistik mencoba mengimplementasikan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12 bulan yang diperbarui setiap bulan. </w:t>
      </w:r>
      <w:r w:rsidRPr="0081340B">
        <w:rPr>
          <w:rFonts w:ascii="Book Antiqua" w:hAnsi="Book Antiqua"/>
          <w:b/>
          <w:bCs/>
          <w:sz w:val="20"/>
          <w:szCs w:val="20"/>
          <w:lang w:val="en"/>
        </w:rPr>
        <w:t>Tantangan pertama</w:t>
      </w:r>
      <w:r w:rsidRPr="0081340B">
        <w:rPr>
          <w:rFonts w:ascii="Book Antiqua" w:hAnsi="Book Antiqua"/>
          <w:sz w:val="20"/>
          <w:szCs w:val="20"/>
          <w:lang w:val="en"/>
        </w:rPr>
        <w:t xml:space="preserve"> yang mereka hadapi adalah beban kerja. Tim keuangan mereka yang kecil kewalahan dengan tugas mengumpulkan dan mengonsolidasikan peramalan baru dari 20 manajer cabang setiap bulan. Para manajer cabang juga mengeluh bahwa mereka menghabiskan minggu pertama setiap bulan hanya untuk memperbarui spreadsheet, bukan mengelola operasi. </w:t>
      </w:r>
      <w:r w:rsidRPr="0081340B">
        <w:rPr>
          <w:rFonts w:ascii="Book Antiqua" w:hAnsi="Book Antiqua"/>
          <w:b/>
          <w:bCs/>
          <w:sz w:val="20"/>
          <w:szCs w:val="20"/>
          <w:lang w:val="en"/>
        </w:rPr>
        <w:t>Tantangan kedua</w:t>
      </w:r>
      <w:r w:rsidRPr="0081340B">
        <w:rPr>
          <w:rFonts w:ascii="Book Antiqua" w:hAnsi="Book Antiqua"/>
          <w:sz w:val="20"/>
          <w:szCs w:val="20"/>
          <w:lang w:val="en"/>
        </w:rPr>
        <w:t xml:space="preserve">, sistem akuntansi mereka tidak terintegrasi dengan baik, membuat proses penarikan data aktual dan perbandingan dengan peramalan menjadi sangat manual dan memakan waktu. </w:t>
      </w:r>
      <w:r w:rsidRPr="0081340B">
        <w:rPr>
          <w:rFonts w:ascii="Book Antiqua" w:hAnsi="Book Antiqua"/>
          <w:b/>
          <w:bCs/>
          <w:sz w:val="20"/>
          <w:szCs w:val="20"/>
          <w:lang w:val="en"/>
        </w:rPr>
        <w:t>Tantangan ketiga</w:t>
      </w:r>
      <w:r w:rsidRPr="0081340B">
        <w:rPr>
          <w:rFonts w:ascii="Book Antiqua" w:hAnsi="Book Antiqua"/>
          <w:sz w:val="20"/>
          <w:szCs w:val="20"/>
          <w:lang w:val="en"/>
        </w:rPr>
        <w:t>, para manajer cabang, yang bonus tahunannya didasarkan pada pencapaian target anggaran awal, enggan untuk merevisi peramalan mereka secara jujur karena takut target mereka akan dinaikkan di tengah tahun. Setelah enam bulan, proyek tersebut dihentikan karena frustrasi dan kelelahan.</w:t>
      </w:r>
    </w:p>
    <w:p w14:paraId="777E5FB8" w14:textId="46BD5E9A" w:rsidR="00957590" w:rsidRPr="0081340B" w:rsidRDefault="00957590" w:rsidP="0081340B">
      <w:pPr>
        <w:pStyle w:val="ListParagraph"/>
        <w:numPr>
          <w:ilvl w:val="0"/>
          <w:numId w:val="224"/>
        </w:numPr>
        <w:spacing w:after="0" w:line="276" w:lineRule="auto"/>
        <w:ind w:left="567" w:hanging="283"/>
        <w:contextualSpacing w:val="0"/>
        <w:jc w:val="both"/>
        <w:rPr>
          <w:rFonts w:ascii="Book Antiqua" w:hAnsi="Book Antiqua"/>
          <w:b/>
          <w:bCs/>
          <w:sz w:val="20"/>
          <w:szCs w:val="20"/>
          <w:lang w:val="en"/>
        </w:rPr>
      </w:pPr>
      <w:bookmarkStart w:id="297" w:name="_y5t3cq4awaa3" w:colFirst="0" w:colLast="0"/>
      <w:bookmarkEnd w:id="297"/>
      <w:r w:rsidRPr="0081340B">
        <w:rPr>
          <w:rFonts w:ascii="Book Antiqua" w:hAnsi="Book Antiqua"/>
          <w:b/>
          <w:bCs/>
          <w:sz w:val="20"/>
          <w:szCs w:val="20"/>
          <w:lang w:val="en"/>
        </w:rPr>
        <w:t>Beban Kerja Administratif yang Kontinu</w:t>
      </w:r>
    </w:p>
    <w:p w14:paraId="462B11D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Kritik paling umum terhadap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adalah bahwa ia secara signifikan meningkatkan total waktu dan upaya yang dicurahkan untuk penganggaran sepanjang tahun. Dalam sistem tradisional, meskipun ada "musim anggaran" yang intens, sisa tahunnya relatif bebas dari aktivitas perencanaan formal. Sebaliknya,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mengubah perencanaan menjadi tugas yang berulang dan tidak pernah berakhir (Zain, 2020).</w:t>
      </w:r>
    </w:p>
    <w:p w14:paraId="14045AA3" w14:textId="31A00AF5" w:rsidR="00EB09AB" w:rsidRPr="0081340B" w:rsidRDefault="00957590" w:rsidP="00E67145">
      <w:pPr>
        <w:spacing w:after="0" w:line="276" w:lineRule="auto"/>
        <w:ind w:left="567" w:firstLine="567"/>
        <w:jc w:val="both"/>
        <w:rPr>
          <w:rFonts w:ascii="Book Antiqua" w:hAnsi="Book Antiqua"/>
          <w:b/>
          <w:bCs/>
          <w:sz w:val="20"/>
          <w:szCs w:val="20"/>
          <w:lang w:val="en"/>
        </w:rPr>
      </w:pPr>
      <w:r w:rsidRPr="0081340B">
        <w:rPr>
          <w:rFonts w:ascii="Book Antiqua" w:hAnsi="Book Antiqua"/>
          <w:sz w:val="20"/>
          <w:szCs w:val="20"/>
          <w:lang w:val="en"/>
        </w:rPr>
        <w:t xml:space="preserve">Beban ini dirasakan baik oleh staf keuangan, yang harus mengoordinasikan, mengonsolidasikan, dan menganalisis data secara terus-menerus, maupun oleh manajer lini, yang harus secara teratur menarik diri dari tanggung jawab operasional mereka untuk berpartisipasi </w:t>
      </w:r>
      <w:r w:rsidRPr="0081340B">
        <w:rPr>
          <w:rFonts w:ascii="Book Antiqua" w:hAnsi="Book Antiqua"/>
          <w:sz w:val="20"/>
          <w:szCs w:val="20"/>
          <w:lang w:val="en"/>
        </w:rPr>
        <w:lastRenderedPageBreak/>
        <w:t>dalam proses peramalan ulang. Jika prosesnya tidak dirancang agar sangat efisien, ada risiko nyata bahwa organisasi akan menghabiskan lebih banyak waktu untuk merencanakan pekerjaan daripada melakukan pekerjaan itu sendiri. Hal ini dapat menyebabkan "kelelahan perencanaan" dan penurunan kualitas input dari waktu ke waktu (Cools et al., 2021).</w:t>
      </w:r>
      <w:bookmarkStart w:id="298" w:name="_8x6f0b16otq9" w:colFirst="0" w:colLast="0"/>
      <w:bookmarkEnd w:id="298"/>
    </w:p>
    <w:p w14:paraId="4FB6E885" w14:textId="66CE50F3" w:rsidR="00957590" w:rsidRPr="0081340B" w:rsidRDefault="00957590" w:rsidP="0081340B">
      <w:pPr>
        <w:pStyle w:val="ListParagraph"/>
        <w:numPr>
          <w:ilvl w:val="0"/>
          <w:numId w:val="224"/>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t>Kebutuhan Sistem Informasi yang Terintegrasi</w:t>
      </w:r>
    </w:p>
    <w:p w14:paraId="370315C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Keberhasilan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sangat bergantung pada ketersediaan data yang tepat waktu dan akurat, serta alat untuk memprosesnya secara efisien. Mengandalkan spreadsheet yang terfragmentasi untuk proses yang dinamis ini sangat tidak disarankan. Spreadsheet rentan terhadap kesalahan rumus, sulit dikonsolidasikan, dan tidak menyediakan "satu sumber kebenaran" (</w:t>
      </w:r>
      <w:r w:rsidRPr="0081340B">
        <w:rPr>
          <w:rFonts w:ascii="Book Antiqua" w:hAnsi="Book Antiqua"/>
          <w:i/>
          <w:iCs/>
          <w:sz w:val="20"/>
          <w:szCs w:val="20"/>
          <w:lang w:val="en"/>
        </w:rPr>
        <w:t>single source of truth</w:t>
      </w:r>
      <w:r w:rsidRPr="0081340B">
        <w:rPr>
          <w:rFonts w:ascii="Book Antiqua" w:hAnsi="Book Antiqua"/>
          <w:sz w:val="20"/>
          <w:szCs w:val="20"/>
          <w:lang w:val="en"/>
        </w:rPr>
        <w:t>) (Ghasemi et al., 2019).</w:t>
      </w:r>
    </w:p>
    <w:p w14:paraId="6EA2CA1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Oleh karena itu, implementasi yang serius sering kali memerlukan platform perangkat lunak khusus. Sistem ini harus mampu terintegrasi secara mulus dengan sistem akuntansi dan operasional lainnya (seperti ERP dan CRM) untuk menarik data aktual secara otomatis. Platform tersebut juga harus menyediakan model data terpusat, alur kerja untuk penyerahan dan persetujuan, serta kemampuan analisis skenario yang canggih. Investasi dalam teknologi semacam itu bisa jadi mahal, dan perusahaan harus mengevaluasi apakah manfaat dari perencanaan yang lebih dinamis dapat membenarkan biayanya (Hilton &amp; Platt, 2020).</w:t>
      </w:r>
    </w:p>
    <w:p w14:paraId="762F4B96" w14:textId="40EA7CAB" w:rsidR="00957590" w:rsidRPr="0081340B" w:rsidRDefault="00957590" w:rsidP="0081340B">
      <w:pPr>
        <w:pStyle w:val="ListParagraph"/>
        <w:numPr>
          <w:ilvl w:val="0"/>
          <w:numId w:val="224"/>
        </w:numPr>
        <w:spacing w:after="0" w:line="276" w:lineRule="auto"/>
        <w:ind w:left="567" w:hanging="283"/>
        <w:contextualSpacing w:val="0"/>
        <w:jc w:val="both"/>
        <w:rPr>
          <w:rFonts w:ascii="Book Antiqua" w:hAnsi="Book Antiqua"/>
          <w:b/>
          <w:bCs/>
          <w:sz w:val="20"/>
          <w:szCs w:val="20"/>
          <w:lang w:val="en"/>
        </w:rPr>
      </w:pPr>
      <w:bookmarkStart w:id="299" w:name="_9nrilb2ktd3d" w:colFirst="0" w:colLast="0"/>
      <w:bookmarkEnd w:id="299"/>
      <w:r w:rsidRPr="0081340B">
        <w:rPr>
          <w:rFonts w:ascii="Book Antiqua" w:hAnsi="Book Antiqua"/>
          <w:b/>
          <w:bCs/>
          <w:sz w:val="20"/>
          <w:szCs w:val="20"/>
          <w:lang w:val="en"/>
        </w:rPr>
        <w:t>Perubahan Budaya Kerja Karyawan</w:t>
      </w:r>
    </w:p>
    <w:p w14:paraId="0F73B01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Mengubah anggaran tahunan yang telah mengakar selama puluhan tahun adalah sebuah tantangan manajemen perubahan yang besar.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menuntut pola pikir dan perilaku yang berbeda dari para manajer. Mereka harus merasa nyaman dengan target yang dapat berubah dan melihat anggaran lebih sebagai panduan dinamis daripada kontrak kinerja yang kaku (Hansen &amp; Van der Stede, 2021).</w:t>
      </w:r>
    </w:p>
    <w:p w14:paraId="4A65B17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Selain itu, sistem evaluasi kinerja dan insentif harus diselaraskan kembali. Jika manajer dihukum karena gagal mencapai peramalan yang mereka buat hanya tiga bulan lalu, mereka akan cenderung membuat peramalan yang konservatif dan enggan untuk beradaptasi. Sistem kompensasi yang lebih modern mungkin perlu memisahkan antara penetapan target (untuk tujuan motivasi) dan peramalan (untuk tujuan perencanaan). Tanpa mengatasi aspek budaya dan insentif ini,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berisiko ditolak oleh organisasi atau dimanipulasi oleh para manajer untuk melindungi kepentingan mereka sendiri, yang pada akhirnya mengalahkan tujuan utamanya (Hope &amp; Fraser, 2003).</w:t>
      </w:r>
    </w:p>
    <w:p w14:paraId="1294CC1E" w14:textId="77777777" w:rsidR="00911A09" w:rsidRPr="0081340B" w:rsidRDefault="00911A09" w:rsidP="0081340B">
      <w:pPr>
        <w:spacing w:line="276" w:lineRule="auto"/>
        <w:rPr>
          <w:rFonts w:ascii="Book Antiqua" w:hAnsi="Book Antiqua"/>
          <w:sz w:val="20"/>
          <w:szCs w:val="20"/>
          <w:lang w:val="en"/>
        </w:rPr>
      </w:pPr>
      <w:bookmarkStart w:id="300" w:name="_2obrzxsrwtr8" w:colFirst="0" w:colLast="0"/>
      <w:bookmarkEnd w:id="300"/>
      <w:r w:rsidRPr="0081340B">
        <w:rPr>
          <w:rFonts w:ascii="Book Antiqua" w:hAnsi="Book Antiqua"/>
          <w:sz w:val="20"/>
          <w:szCs w:val="20"/>
          <w:lang w:val="en"/>
        </w:rPr>
        <w:br w:type="page"/>
      </w:r>
    </w:p>
    <w:p w14:paraId="3A573C04" w14:textId="0615E953" w:rsidR="00957590" w:rsidRPr="0081340B" w:rsidRDefault="00911A09" w:rsidP="0081340B">
      <w:pPr>
        <w:pStyle w:val="Heading2"/>
        <w:jc w:val="center"/>
      </w:pPr>
      <w:bookmarkStart w:id="301" w:name="_Toc219884697"/>
      <w:r w:rsidRPr="0081340B">
        <w:lastRenderedPageBreak/>
        <w:t>RANGKUMAN</w:t>
      </w:r>
      <w:bookmarkEnd w:id="301"/>
    </w:p>
    <w:p w14:paraId="74AC6F74" w14:textId="77777777" w:rsidR="00911A09" w:rsidRPr="0081340B" w:rsidRDefault="00911A09" w:rsidP="0081340B">
      <w:pPr>
        <w:spacing w:after="0" w:line="276" w:lineRule="auto"/>
        <w:jc w:val="both"/>
        <w:rPr>
          <w:rFonts w:ascii="Book Antiqua" w:hAnsi="Book Antiqua"/>
          <w:sz w:val="20"/>
          <w:szCs w:val="20"/>
          <w:lang w:val="en"/>
        </w:rPr>
      </w:pPr>
    </w:p>
    <w:p w14:paraId="3FA627FD"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Konsep Dasar</w:t>
      </w:r>
      <w:r w:rsidRPr="0081340B">
        <w:rPr>
          <w:rFonts w:ascii="Book Antiqua" w:hAnsi="Book Antiqua"/>
          <w:sz w:val="20"/>
          <w:szCs w:val="20"/>
          <w:lang w:val="en"/>
        </w:rPr>
        <w:t xml:space="preserve">: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(atau </w:t>
      </w:r>
      <w:r w:rsidRPr="0081340B">
        <w:rPr>
          <w:rFonts w:ascii="Book Antiqua" w:hAnsi="Book Antiqua"/>
          <w:i/>
          <w:iCs/>
          <w:sz w:val="20"/>
          <w:szCs w:val="20"/>
          <w:lang w:val="en"/>
        </w:rPr>
        <w:t>continuous budget</w:t>
      </w:r>
      <w:r w:rsidRPr="0081340B">
        <w:rPr>
          <w:rFonts w:ascii="Book Antiqua" w:hAnsi="Book Antiqua"/>
          <w:sz w:val="20"/>
          <w:szCs w:val="20"/>
          <w:lang w:val="en"/>
        </w:rPr>
        <w:t>) adalah anggaran yang secara konstan diperbarui dengan menambahkan periode baru di masa depan saat periode saat ini berakhir, sehingga selalu mempertahankan cakrawala perencanaan yang tetap (misalnya, 12 bulan).</w:t>
      </w:r>
    </w:p>
    <w:p w14:paraId="6458FA23"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Perbedaan dengan Tradisional</w:t>
      </w:r>
      <w:r w:rsidRPr="0081340B">
        <w:rPr>
          <w:rFonts w:ascii="Book Antiqua" w:hAnsi="Book Antiqua"/>
          <w:sz w:val="20"/>
          <w:szCs w:val="20"/>
          <w:lang w:val="en"/>
        </w:rPr>
        <w:t xml:space="preserve">: Berbeda dengan anggaran tahunan yang statis dan memiliki cakrawala menyusut,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bersifat dinamis, diperbarui secara berkala, dan mempertahankan relevansinya sepanjang waktu.</w:t>
      </w:r>
    </w:p>
    <w:p w14:paraId="4480F9C4"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Fleksibilitas</w:t>
      </w:r>
      <w:r w:rsidRPr="0081340B">
        <w:rPr>
          <w:rFonts w:ascii="Book Antiqua" w:hAnsi="Book Antiqua"/>
          <w:sz w:val="20"/>
          <w:szCs w:val="20"/>
          <w:lang w:val="en"/>
        </w:rPr>
        <w:t>: Mekanisme pembaruan yang berkelanjutan memungkinkan organisasi untuk merespons perubahan pasar, tindakan pesaing, atau kondisi ekonomi secara proaktif, menjadikan perencanaan lebih relevan.</w:t>
      </w:r>
    </w:p>
    <w:p w14:paraId="22FAA102"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Keunggulan Utama</w:t>
      </w:r>
      <w:r w:rsidRPr="0081340B">
        <w:rPr>
          <w:rFonts w:ascii="Book Antiqua" w:hAnsi="Book Antiqua"/>
          <w:sz w:val="20"/>
          <w:szCs w:val="20"/>
          <w:lang w:val="en"/>
        </w:rPr>
        <w:t>: Manfaatnya bagi manajemen mencakup keputusan yang didasarkan pada data yang lebih baru dan akurat, pengurangan tekanan "musim anggaran" tahunan, dan mendorong fokus strategis jangka panjang yang melampaui batas akhir tahun fiskal.</w:t>
      </w:r>
    </w:p>
    <w:p w14:paraId="03FF842D"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Beban Kerja</w:t>
      </w:r>
      <w:r w:rsidRPr="0081340B">
        <w:rPr>
          <w:rFonts w:ascii="Book Antiqua" w:hAnsi="Book Antiqua"/>
          <w:sz w:val="20"/>
          <w:szCs w:val="20"/>
          <w:lang w:val="en"/>
        </w:rPr>
        <w:t>: Tantangan implementasi yang paling umum adalah peningkatan beban kerja administratif yang berkelanjutan bagi staf keuangan dan manajer lini.</w:t>
      </w:r>
    </w:p>
    <w:p w14:paraId="7C7E5988"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Teknologi</w:t>
      </w:r>
      <w:r w:rsidRPr="0081340B">
        <w:rPr>
          <w:rFonts w:ascii="Book Antiqua" w:hAnsi="Book Antiqua"/>
          <w:sz w:val="20"/>
          <w:szCs w:val="20"/>
          <w:lang w:val="en"/>
        </w:rPr>
        <w:t>: Implementasi yang efektif sering kali membutuhkan investasi dalam sistem informasi yang terintegrasi dan perangkat lunak penganggaran khusus untuk mengelola kompleksitas data dan proses.</w:t>
      </w:r>
    </w:p>
    <w:p w14:paraId="163DB689" w14:textId="77777777" w:rsidR="00957590" w:rsidRPr="0081340B" w:rsidRDefault="00957590" w:rsidP="0081340B">
      <w:pPr>
        <w:pStyle w:val="ListParagraph"/>
        <w:numPr>
          <w:ilvl w:val="0"/>
          <w:numId w:val="7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Budaya</w:t>
      </w:r>
      <w:r w:rsidRPr="0081340B">
        <w:rPr>
          <w:rFonts w:ascii="Book Antiqua" w:hAnsi="Book Antiqua"/>
          <w:sz w:val="20"/>
          <w:szCs w:val="20"/>
          <w:lang w:val="en"/>
        </w:rPr>
        <w:t xml:space="preserve">: Transisi ke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memerlukan perubahan budaya kerja yang signifikan, beralih dari pola pikir perencanaan tahunan ke siklus perencanaan yang berkelanjutan, dan sering kali memerlukan penyesuaian pada sistem insentif dan evaluasi kinerja.</w:t>
      </w:r>
    </w:p>
    <w:p w14:paraId="3750CC22" w14:textId="77777777" w:rsidR="002E64A7" w:rsidRPr="0081340B" w:rsidRDefault="002E64A7" w:rsidP="0081340B">
      <w:pPr>
        <w:spacing w:after="0" w:line="276" w:lineRule="auto"/>
        <w:jc w:val="both"/>
        <w:rPr>
          <w:rFonts w:ascii="Book Antiqua" w:hAnsi="Book Antiqua"/>
          <w:sz w:val="20"/>
          <w:szCs w:val="20"/>
          <w:lang w:val="en"/>
        </w:rPr>
      </w:pPr>
      <w:bookmarkStart w:id="302" w:name="_7cnox64ft1e0" w:colFirst="0" w:colLast="0"/>
      <w:bookmarkEnd w:id="302"/>
    </w:p>
    <w:p w14:paraId="2A73BD5D" w14:textId="77777777" w:rsidR="002E64A7" w:rsidRPr="0081340B" w:rsidRDefault="002E64A7"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5890709F" w14:textId="75C870B9" w:rsidR="00957590" w:rsidRPr="0081340B" w:rsidRDefault="002E64A7" w:rsidP="0081340B">
      <w:pPr>
        <w:pStyle w:val="Heading2"/>
        <w:jc w:val="center"/>
      </w:pPr>
      <w:bookmarkStart w:id="303" w:name="_Toc219884698"/>
      <w:r w:rsidRPr="0081340B">
        <w:lastRenderedPageBreak/>
        <w:t>LATIHAN MAHASISWA</w:t>
      </w:r>
      <w:bookmarkEnd w:id="303"/>
    </w:p>
    <w:p w14:paraId="62E29003" w14:textId="77777777" w:rsidR="002E64A7" w:rsidRPr="0081340B" w:rsidRDefault="002E64A7" w:rsidP="0081340B">
      <w:pPr>
        <w:spacing w:after="0" w:line="276" w:lineRule="auto"/>
        <w:jc w:val="both"/>
        <w:rPr>
          <w:rFonts w:ascii="Book Antiqua" w:hAnsi="Book Antiqua"/>
          <w:sz w:val="20"/>
          <w:szCs w:val="20"/>
          <w:lang w:val="en"/>
        </w:rPr>
      </w:pPr>
    </w:p>
    <w:p w14:paraId="383D6F36" w14:textId="039E16EF"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5EA6F118" w14:textId="77777777" w:rsidR="00957590" w:rsidRPr="0081340B" w:rsidRDefault="00957590" w:rsidP="0081340B">
      <w:pPr>
        <w:pStyle w:val="ListParagraph"/>
        <w:numPr>
          <w:ilvl w:val="0"/>
          <w:numId w:val="7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konsep dasar dari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dan bagaimana mekanismenya berbeda dari anggaran tahunan tradisional.</w:t>
      </w:r>
    </w:p>
    <w:p w14:paraId="457BFF42" w14:textId="77777777" w:rsidR="00957590" w:rsidRPr="0081340B" w:rsidRDefault="00957590" w:rsidP="0081340B">
      <w:pPr>
        <w:pStyle w:val="ListParagraph"/>
        <w:numPr>
          <w:ilvl w:val="0"/>
          <w:numId w:val="7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"Paradoksnya, dengan lebih sering merencanakan jangka pendek,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justru mendorong pemikiran jangka panjang." Jelaskan pernyataan ini.</w:t>
      </w:r>
    </w:p>
    <w:p w14:paraId="40FC6323" w14:textId="77777777" w:rsidR="00957590" w:rsidRPr="0081340B" w:rsidRDefault="00957590" w:rsidP="0081340B">
      <w:pPr>
        <w:pStyle w:val="ListParagraph"/>
        <w:numPr>
          <w:ilvl w:val="0"/>
          <w:numId w:val="7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Analisislah tiga keunggulan utama yang dapat diperoleh manajemen dari penerapan </w:t>
      </w:r>
      <w:r w:rsidRPr="0081340B">
        <w:rPr>
          <w:rFonts w:ascii="Book Antiqua" w:hAnsi="Book Antiqua"/>
          <w:i/>
          <w:iCs/>
          <w:sz w:val="20"/>
          <w:szCs w:val="20"/>
          <w:lang w:val="en"/>
        </w:rPr>
        <w:t>rolling budget</w:t>
      </w:r>
      <w:r w:rsidRPr="0081340B">
        <w:rPr>
          <w:rFonts w:ascii="Book Antiqua" w:hAnsi="Book Antiqua"/>
          <w:sz w:val="20"/>
          <w:szCs w:val="20"/>
          <w:lang w:val="en"/>
        </w:rPr>
        <w:t>.</w:t>
      </w:r>
    </w:p>
    <w:p w14:paraId="2D741F97" w14:textId="77777777" w:rsidR="00957590" w:rsidRPr="0081340B" w:rsidRDefault="00957590" w:rsidP="0081340B">
      <w:pPr>
        <w:pStyle w:val="ListParagraph"/>
        <w:numPr>
          <w:ilvl w:val="0"/>
          <w:numId w:val="7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Mengapa 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sering kali gagal? Diskusikan tiga tantangan utama yang harus diatasi oleh perusahaan.</w:t>
      </w:r>
    </w:p>
    <w:p w14:paraId="5AECB095" w14:textId="77777777" w:rsidR="00957590" w:rsidRPr="0081340B" w:rsidRDefault="00957590" w:rsidP="0081340B">
      <w:pPr>
        <w:pStyle w:val="ListParagraph"/>
        <w:numPr>
          <w:ilvl w:val="0"/>
          <w:numId w:val="7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peran teknologi dan sistem informasi dalam mendukung keberhasilan implementasi </w:t>
      </w:r>
      <w:r w:rsidRPr="0081340B">
        <w:rPr>
          <w:rFonts w:ascii="Book Antiqua" w:hAnsi="Book Antiqua"/>
          <w:i/>
          <w:iCs/>
          <w:sz w:val="20"/>
          <w:szCs w:val="20"/>
          <w:lang w:val="en"/>
        </w:rPr>
        <w:t>rolling budget</w:t>
      </w:r>
      <w:r w:rsidRPr="0081340B">
        <w:rPr>
          <w:rFonts w:ascii="Book Antiqua" w:hAnsi="Book Antiqua"/>
          <w:sz w:val="20"/>
          <w:szCs w:val="20"/>
          <w:lang w:val="en"/>
        </w:rPr>
        <w:t>. Mengapa mengandalkan spreadsheet saja sering kali tidak cukup?</w:t>
      </w:r>
    </w:p>
    <w:p w14:paraId="453F1DF8" w14:textId="77777777" w:rsidR="00957590" w:rsidRPr="0081340B" w:rsidRDefault="00957590" w:rsidP="0081340B">
      <w:pPr>
        <w:spacing w:after="0" w:line="276" w:lineRule="auto"/>
        <w:jc w:val="both"/>
        <w:rPr>
          <w:rFonts w:ascii="Book Antiqua" w:hAnsi="Book Antiqua"/>
          <w:sz w:val="20"/>
          <w:szCs w:val="20"/>
          <w:lang w:val="en"/>
        </w:rPr>
      </w:pPr>
    </w:p>
    <w:p w14:paraId="216D84C5"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454DBC9F" w14:textId="77777777" w:rsidR="00261DB2" w:rsidRPr="0081340B" w:rsidRDefault="00957590" w:rsidP="0081340B">
      <w:pPr>
        <w:pStyle w:val="ListParagraph"/>
        <w:numPr>
          <w:ilvl w:val="0"/>
          <w:numId w:val="7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Sebuah anggaran yang selalu mempertahankan cakrawala perencanaan 12 bulan ke depan dengan menambahkan bulan baru saat bulan ini berakhir disebut... </w:t>
      </w:r>
    </w:p>
    <w:p w14:paraId="796CAC76" w14:textId="1466CB7F" w:rsidR="00261DB2" w:rsidRPr="0081340B" w:rsidRDefault="00957590" w:rsidP="0081340B">
      <w:pPr>
        <w:pStyle w:val="ListParagraph"/>
        <w:numPr>
          <w:ilvl w:val="0"/>
          <w:numId w:val="2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Statis </w:t>
      </w:r>
    </w:p>
    <w:p w14:paraId="676A2FB3" w14:textId="46997225" w:rsidR="00261DB2" w:rsidRPr="0081340B" w:rsidRDefault="00957590" w:rsidP="0081340B">
      <w:pPr>
        <w:pStyle w:val="ListParagraph"/>
        <w:numPr>
          <w:ilvl w:val="0"/>
          <w:numId w:val="2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Fleksibel </w:t>
      </w:r>
    </w:p>
    <w:p w14:paraId="06F77961" w14:textId="07BCD953" w:rsidR="00261DB2" w:rsidRPr="0081340B" w:rsidRDefault="00957590" w:rsidP="0081340B">
      <w:pPr>
        <w:pStyle w:val="ListParagraph"/>
        <w:numPr>
          <w:ilvl w:val="0"/>
          <w:numId w:val="2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Induk </w:t>
      </w:r>
    </w:p>
    <w:p w14:paraId="533A9171" w14:textId="72E9FD7F" w:rsidR="00957590" w:rsidRPr="0081340B" w:rsidRDefault="00957590" w:rsidP="0081340B">
      <w:pPr>
        <w:pStyle w:val="ListParagraph"/>
        <w:numPr>
          <w:ilvl w:val="0"/>
          <w:numId w:val="22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Rolling Budget -V-</w:t>
      </w:r>
    </w:p>
    <w:p w14:paraId="16BAD81D"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Karakteristik utama dari anggaran tahunan tradisional yang diatasi oleh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adalah... </w:t>
      </w:r>
    </w:p>
    <w:p w14:paraId="6CEB4966" w14:textId="3E120B0F" w:rsidR="00261DB2" w:rsidRPr="0081340B" w:rsidRDefault="00957590" w:rsidP="0081340B">
      <w:pPr>
        <w:pStyle w:val="ListParagraph"/>
        <w:numPr>
          <w:ilvl w:val="0"/>
          <w:numId w:val="2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Fokus pada arus kas </w:t>
      </w:r>
    </w:p>
    <w:p w14:paraId="549A20DE" w14:textId="553F0E19" w:rsidR="00261DB2" w:rsidRPr="0081340B" w:rsidRDefault="00957590" w:rsidP="0081340B">
      <w:pPr>
        <w:pStyle w:val="ListParagraph"/>
        <w:numPr>
          <w:ilvl w:val="0"/>
          <w:numId w:val="2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Cakrawala perencanaan yang menyusut -V- </w:t>
      </w:r>
    </w:p>
    <w:p w14:paraId="69C0F589" w14:textId="6F0CB224" w:rsidR="00261DB2" w:rsidRPr="0081340B" w:rsidRDefault="00957590" w:rsidP="0081340B">
      <w:pPr>
        <w:pStyle w:val="ListParagraph"/>
        <w:numPr>
          <w:ilvl w:val="0"/>
          <w:numId w:val="2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Keterlibatan manajer lini </w:t>
      </w:r>
    </w:p>
    <w:p w14:paraId="295CDF10" w14:textId="551AFFD8" w:rsidR="00957590" w:rsidRPr="0081340B" w:rsidRDefault="00957590" w:rsidP="0081340B">
      <w:pPr>
        <w:pStyle w:val="ListParagraph"/>
        <w:numPr>
          <w:ilvl w:val="0"/>
          <w:numId w:val="22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Penggunaan data historis</w:t>
      </w:r>
    </w:p>
    <w:p w14:paraId="68470A90"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merupakan keunggulan utama dari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w:t>
      </w:r>
    </w:p>
    <w:p w14:paraId="5B78F52F" w14:textId="4335E92B" w:rsidR="00261DB2" w:rsidRPr="0081340B" w:rsidRDefault="00957590" w:rsidP="0081340B">
      <w:pPr>
        <w:pStyle w:val="ListParagraph"/>
        <w:numPr>
          <w:ilvl w:val="0"/>
          <w:numId w:val="2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Proses penyusunannya lebih sederhana dan cepat </w:t>
      </w:r>
    </w:p>
    <w:p w14:paraId="4FCD4BA9" w14:textId="063EEBAB" w:rsidR="00261DB2" w:rsidRPr="0081340B" w:rsidRDefault="00957590" w:rsidP="0081340B">
      <w:pPr>
        <w:pStyle w:val="ListParagraph"/>
        <w:numPr>
          <w:ilvl w:val="0"/>
          <w:numId w:val="2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Mengurangi total waktu yang dihabiskan untuk penganggaran sepanjang tahun </w:t>
      </w:r>
    </w:p>
    <w:p w14:paraId="5213F5BE" w14:textId="36E3B8D1" w:rsidR="00261DB2" w:rsidRPr="0081340B" w:rsidRDefault="00957590" w:rsidP="0081340B">
      <w:pPr>
        <w:pStyle w:val="ListParagraph"/>
        <w:numPr>
          <w:ilvl w:val="0"/>
          <w:numId w:val="2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Rencana didasarkan pada informasi yang lebih baru dan relevan -V- </w:t>
      </w:r>
    </w:p>
    <w:p w14:paraId="1E727406" w14:textId="5935FE85" w:rsidR="00957590" w:rsidRPr="0081340B" w:rsidRDefault="00957590" w:rsidP="0081340B">
      <w:pPr>
        <w:pStyle w:val="ListParagraph"/>
        <w:numPr>
          <w:ilvl w:val="0"/>
          <w:numId w:val="22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Tidak memerlukan sistem informasi yang canggih</w:t>
      </w:r>
    </w:p>
    <w:p w14:paraId="2162A6B8"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Jika sebuah perusahaan menggunakan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4 kuartal dan memperbaruinya setiap kuartal, apa yang terjadi pada akhir Kuartal 1? </w:t>
      </w:r>
    </w:p>
    <w:p w14:paraId="58B658BC" w14:textId="4D2BAFA4" w:rsidR="00261DB2" w:rsidRPr="0081340B" w:rsidRDefault="00957590" w:rsidP="0081340B">
      <w:pPr>
        <w:pStyle w:val="ListParagraph"/>
        <w:numPr>
          <w:ilvl w:val="0"/>
          <w:numId w:val="2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untuk 3 kuartal tersisa diperbarui </w:t>
      </w:r>
    </w:p>
    <w:p w14:paraId="00507BC0" w14:textId="1FFE1540" w:rsidR="00261DB2" w:rsidRPr="0081340B" w:rsidRDefault="00957590" w:rsidP="0081340B">
      <w:pPr>
        <w:pStyle w:val="ListParagraph"/>
        <w:numPr>
          <w:ilvl w:val="0"/>
          <w:numId w:val="2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untuk 3 kuartal tersisa diperbarui dan anggaran untuk Kuartal 1 tahun berikutnya ditambahkan -V- </w:t>
      </w:r>
    </w:p>
    <w:p w14:paraId="0F4D140F" w14:textId="7181F696" w:rsidR="00261DB2" w:rsidRPr="0081340B" w:rsidRDefault="00957590" w:rsidP="0081340B">
      <w:pPr>
        <w:pStyle w:val="ListParagraph"/>
        <w:numPr>
          <w:ilvl w:val="0"/>
          <w:numId w:val="2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baru untuk 4 kuartal berikutnya dibuat dari nol </w:t>
      </w:r>
    </w:p>
    <w:p w14:paraId="6986CE18" w14:textId="21DDDD7E" w:rsidR="00957590" w:rsidRPr="0081340B" w:rsidRDefault="00957590" w:rsidP="0081340B">
      <w:pPr>
        <w:pStyle w:val="ListParagraph"/>
        <w:numPr>
          <w:ilvl w:val="0"/>
          <w:numId w:val="22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Tidak ada yang terjadi sampai akhir tahun</w:t>
      </w:r>
    </w:p>
    <w:p w14:paraId="7B2C8B23"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Tantangan yang paling umum dihadapi dalam 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adalah... </w:t>
      </w:r>
    </w:p>
    <w:p w14:paraId="756E5D2A" w14:textId="242AD412" w:rsidR="00261DB2" w:rsidRPr="0081340B" w:rsidRDefault="00957590" w:rsidP="0081340B">
      <w:pPr>
        <w:pStyle w:val="ListParagraph"/>
        <w:numPr>
          <w:ilvl w:val="0"/>
          <w:numId w:val="2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Kurangnya akurasi </w:t>
      </w:r>
    </w:p>
    <w:p w14:paraId="5E3F93DF" w14:textId="1A168644" w:rsidR="00261DB2" w:rsidRPr="0081340B" w:rsidRDefault="00957590" w:rsidP="0081340B">
      <w:pPr>
        <w:pStyle w:val="ListParagraph"/>
        <w:numPr>
          <w:ilvl w:val="0"/>
          <w:numId w:val="2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Beban kerja administratif yang kontinu -V- </w:t>
      </w:r>
    </w:p>
    <w:p w14:paraId="7A6243DE" w14:textId="6D299C5E" w:rsidR="00261DB2" w:rsidRPr="0081340B" w:rsidRDefault="00957590" w:rsidP="0081340B">
      <w:pPr>
        <w:pStyle w:val="ListParagraph"/>
        <w:numPr>
          <w:ilvl w:val="0"/>
          <w:numId w:val="2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Kesulitan dalam menghitung varians </w:t>
      </w:r>
    </w:p>
    <w:p w14:paraId="78173807" w14:textId="7060AECB" w:rsidR="00957590" w:rsidRPr="0081340B" w:rsidRDefault="00957590" w:rsidP="0081340B">
      <w:pPr>
        <w:pStyle w:val="ListParagraph"/>
        <w:numPr>
          <w:ilvl w:val="0"/>
          <w:numId w:val="22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Terlalu fokus pada jangka pendek</w:t>
      </w:r>
    </w:p>
    <w:p w14:paraId="66C4941A"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membantu mengurangi perilaku manajerial jangka pendek karena... </w:t>
      </w:r>
    </w:p>
    <w:p w14:paraId="2B990861" w14:textId="758AA74C" w:rsidR="00261DB2" w:rsidRPr="0081340B" w:rsidRDefault="00957590" w:rsidP="0081340B">
      <w:pPr>
        <w:pStyle w:val="ListParagraph"/>
        <w:numPr>
          <w:ilvl w:val="0"/>
          <w:numId w:val="2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Menghilangkan semua target kinerja </w:t>
      </w:r>
    </w:p>
    <w:p w14:paraId="32E68E63" w14:textId="63410778" w:rsidR="00261DB2" w:rsidRPr="0081340B" w:rsidRDefault="00957590" w:rsidP="0081340B">
      <w:pPr>
        <w:pStyle w:val="ListParagraph"/>
        <w:numPr>
          <w:ilvl w:val="0"/>
          <w:numId w:val="2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Bonus didasarkan pada kinerja 5 tahunan </w:t>
      </w:r>
    </w:p>
    <w:p w14:paraId="2E55156D" w14:textId="50C85FFC" w:rsidR="00261DB2" w:rsidRPr="0081340B" w:rsidRDefault="00957590" w:rsidP="0081340B">
      <w:pPr>
        <w:pStyle w:val="ListParagraph"/>
        <w:numPr>
          <w:ilvl w:val="0"/>
          <w:numId w:val="2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Cakrawala perencanaan selalu melampaui akhir tahun fiskal -V- </w:t>
      </w:r>
    </w:p>
    <w:p w14:paraId="388568D4" w14:textId="321714C6" w:rsidR="00957590" w:rsidRPr="0081340B" w:rsidRDefault="00957590" w:rsidP="0081340B">
      <w:pPr>
        <w:pStyle w:val="ListParagraph"/>
        <w:numPr>
          <w:ilvl w:val="0"/>
          <w:numId w:val="23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Prosesnya sangat diawasi oleh auditor eksternal</w:t>
      </w:r>
    </w:p>
    <w:p w14:paraId="752576A8"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Implementasi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yang berhasil sering kali membutuhkan... </w:t>
      </w:r>
    </w:p>
    <w:p w14:paraId="4DB13F69" w14:textId="38840445" w:rsidR="00261DB2" w:rsidRPr="0081340B" w:rsidRDefault="00957590" w:rsidP="0081340B">
      <w:pPr>
        <w:pStyle w:val="ListParagraph"/>
        <w:numPr>
          <w:ilvl w:val="0"/>
          <w:numId w:val="2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Penggunaan spreadsheet sederhana untuk fleksibilitas </w:t>
      </w:r>
    </w:p>
    <w:p w14:paraId="0FB94936" w14:textId="3BA49C37" w:rsidR="00261DB2" w:rsidRPr="0081340B" w:rsidRDefault="00957590" w:rsidP="0081340B">
      <w:pPr>
        <w:pStyle w:val="ListParagraph"/>
        <w:numPr>
          <w:ilvl w:val="0"/>
          <w:numId w:val="2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Investasi dalam sistem perencanaan dan penganggaran yang terintegrasi -V- </w:t>
      </w:r>
    </w:p>
    <w:p w14:paraId="25E82ECF" w14:textId="3509B8F5" w:rsidR="00261DB2" w:rsidRPr="0081340B" w:rsidRDefault="00957590" w:rsidP="0081340B">
      <w:pPr>
        <w:pStyle w:val="ListParagraph"/>
        <w:numPr>
          <w:ilvl w:val="0"/>
          <w:numId w:val="2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Pengurangan keterlibatan manajer lini </w:t>
      </w:r>
    </w:p>
    <w:p w14:paraId="0F525D43" w14:textId="510953B6" w:rsidR="00957590" w:rsidRPr="0081340B" w:rsidRDefault="00957590" w:rsidP="0081340B">
      <w:pPr>
        <w:pStyle w:val="ListParagraph"/>
        <w:numPr>
          <w:ilvl w:val="0"/>
          <w:numId w:val="23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Fokus hanya pada data keuangan</w:t>
      </w:r>
    </w:p>
    <w:p w14:paraId="209B393B" w14:textId="77777777" w:rsidR="0019330A" w:rsidRPr="0081340B" w:rsidRDefault="0019330A"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A6EF6DA" w14:textId="4BAF56A1"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Perubahan budaya yang diperlukan untuk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mencakup pergeseran dari... </w:t>
      </w:r>
    </w:p>
    <w:p w14:paraId="22A286FD" w14:textId="2E469522" w:rsidR="00261DB2" w:rsidRPr="0081340B" w:rsidRDefault="00957590" w:rsidP="0081340B">
      <w:pPr>
        <w:pStyle w:val="ListParagraph"/>
        <w:numPr>
          <w:ilvl w:val="0"/>
          <w:numId w:val="2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Perencanaan berkelanjutan ke perencanaan tahunan </w:t>
      </w:r>
    </w:p>
    <w:p w14:paraId="295B7ADF" w14:textId="64D41656" w:rsidR="00261DB2" w:rsidRPr="0081340B" w:rsidRDefault="00957590" w:rsidP="0081340B">
      <w:pPr>
        <w:pStyle w:val="ListParagraph"/>
        <w:numPr>
          <w:ilvl w:val="0"/>
          <w:numId w:val="2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Pola pikir "tetapkan dan lupakan" ke perencanaan dinamis -V- </w:t>
      </w:r>
    </w:p>
    <w:p w14:paraId="5C728EFC" w14:textId="3769CB0B" w:rsidR="00261DB2" w:rsidRPr="0081340B" w:rsidRDefault="00957590" w:rsidP="0081340B">
      <w:pPr>
        <w:pStyle w:val="ListParagraph"/>
        <w:numPr>
          <w:ilvl w:val="0"/>
          <w:numId w:val="2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Fokus jangka panjang ke fokus jangka pendek </w:t>
      </w:r>
    </w:p>
    <w:p w14:paraId="0BB412E5" w14:textId="709F2AC0" w:rsidR="00957590" w:rsidRPr="0081340B" w:rsidRDefault="00957590" w:rsidP="0081340B">
      <w:pPr>
        <w:pStyle w:val="ListParagraph"/>
        <w:numPr>
          <w:ilvl w:val="0"/>
          <w:numId w:val="23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Pengambilan keputusan terpusat ke desentralisasi</w:t>
      </w:r>
    </w:p>
    <w:p w14:paraId="608EFB28"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Pendekatan penganggaran yang bertujuan menjadikan perencanaan sebagai bagian rutin dari siklus manajemen bulanan atau kuartalan adalah... </w:t>
      </w:r>
    </w:p>
    <w:p w14:paraId="64F2827C" w14:textId="00956E4E" w:rsidR="00261DB2" w:rsidRPr="0081340B" w:rsidRDefault="00957590" w:rsidP="0081340B">
      <w:pPr>
        <w:pStyle w:val="ListParagraph"/>
        <w:numPr>
          <w:ilvl w:val="0"/>
          <w:numId w:val="2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Zero-Based Budgeting </w:t>
      </w:r>
    </w:p>
    <w:p w14:paraId="6F85A220" w14:textId="7FB55829" w:rsidR="00261DB2" w:rsidRPr="0081340B" w:rsidRDefault="00957590" w:rsidP="0081340B">
      <w:pPr>
        <w:pStyle w:val="ListParagraph"/>
        <w:numPr>
          <w:ilvl w:val="0"/>
          <w:numId w:val="2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Activity-Based Budgeting </w:t>
      </w:r>
    </w:p>
    <w:p w14:paraId="2C203E32" w14:textId="6B041514" w:rsidR="00261DB2" w:rsidRPr="0081340B" w:rsidRDefault="00957590" w:rsidP="0081340B">
      <w:pPr>
        <w:pStyle w:val="ListParagraph"/>
        <w:numPr>
          <w:ilvl w:val="0"/>
          <w:numId w:val="2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Continuous Budgeting -V- </w:t>
      </w:r>
    </w:p>
    <w:p w14:paraId="05DB03A9" w14:textId="16A99322" w:rsidR="00957590" w:rsidRPr="0081340B" w:rsidRDefault="00957590" w:rsidP="0081340B">
      <w:pPr>
        <w:pStyle w:val="ListParagraph"/>
        <w:numPr>
          <w:ilvl w:val="0"/>
          <w:numId w:val="23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Capital Budgeting</w:t>
      </w:r>
    </w:p>
    <w:p w14:paraId="531C3AFE" w14:textId="77777777" w:rsidR="00261DB2" w:rsidRPr="0081340B" w:rsidRDefault="00957590" w:rsidP="0081340B">
      <w:pPr>
        <w:pStyle w:val="ListParagraph"/>
        <w:numPr>
          <w:ilvl w:val="0"/>
          <w:numId w:val="79"/>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Keuntungan dari menyebarkan beban kerja penganggaran sepanjang tahun adalah... </w:t>
      </w:r>
    </w:p>
    <w:p w14:paraId="6A308BBB" w14:textId="20338A20" w:rsidR="00261DB2" w:rsidRPr="0081340B" w:rsidRDefault="00957590" w:rsidP="00E67145">
      <w:pPr>
        <w:pStyle w:val="ListParagraph"/>
        <w:numPr>
          <w:ilvl w:val="0"/>
          <w:numId w:val="234"/>
        </w:numPr>
        <w:spacing w:after="0" w:line="276" w:lineRule="auto"/>
        <w:ind w:left="568"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Mengurangi total biaya departemen keuangan </w:t>
      </w:r>
    </w:p>
    <w:p w14:paraId="77831075" w14:textId="7446BB19" w:rsidR="00261DB2" w:rsidRPr="0081340B" w:rsidRDefault="00957590" w:rsidP="00E67145">
      <w:pPr>
        <w:pStyle w:val="ListParagraph"/>
        <w:numPr>
          <w:ilvl w:val="0"/>
          <w:numId w:val="234"/>
        </w:numPr>
        <w:spacing w:after="0" w:line="276" w:lineRule="auto"/>
        <w:ind w:left="568"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Menghapus "musim anggaran" yang penuh tekanan dan menyita waktu -V- </w:t>
      </w:r>
    </w:p>
    <w:p w14:paraId="06AB238E" w14:textId="5884A73D" w:rsidR="00261DB2" w:rsidRPr="0081340B" w:rsidRDefault="00957590" w:rsidP="00E67145">
      <w:pPr>
        <w:pStyle w:val="ListParagraph"/>
        <w:numPr>
          <w:ilvl w:val="0"/>
          <w:numId w:val="234"/>
        </w:numPr>
        <w:spacing w:after="0" w:line="276" w:lineRule="auto"/>
        <w:ind w:left="568"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Menjamin anggaran akan selalu tercapai </w:t>
      </w:r>
    </w:p>
    <w:p w14:paraId="2179A36E" w14:textId="7410C46C" w:rsidR="00957590" w:rsidRPr="0081340B" w:rsidRDefault="00957590" w:rsidP="00E67145">
      <w:pPr>
        <w:pStyle w:val="ListParagraph"/>
        <w:numPr>
          <w:ilvl w:val="0"/>
          <w:numId w:val="234"/>
        </w:numPr>
        <w:spacing w:after="0" w:line="276" w:lineRule="auto"/>
        <w:ind w:left="568" w:hanging="284"/>
        <w:contextualSpacing w:val="0"/>
        <w:jc w:val="both"/>
        <w:rPr>
          <w:rFonts w:ascii="Book Antiqua" w:hAnsi="Book Antiqua"/>
          <w:sz w:val="20"/>
          <w:szCs w:val="20"/>
          <w:lang w:val="en"/>
        </w:rPr>
      </w:pPr>
      <w:r w:rsidRPr="0081340B">
        <w:rPr>
          <w:rFonts w:ascii="Book Antiqua" w:hAnsi="Book Antiqua"/>
          <w:sz w:val="20"/>
          <w:szCs w:val="20"/>
          <w:lang w:val="en"/>
        </w:rPr>
        <w:t>Membuat anggaran menjadi kurang penting</w:t>
      </w:r>
    </w:p>
    <w:p w14:paraId="527F811C" w14:textId="77777777" w:rsidR="00957590" w:rsidRPr="0081340B" w:rsidRDefault="00957590" w:rsidP="0081340B">
      <w:pPr>
        <w:spacing w:after="0" w:line="276" w:lineRule="auto"/>
        <w:jc w:val="both"/>
        <w:rPr>
          <w:rFonts w:ascii="Book Antiqua" w:hAnsi="Book Antiqua"/>
          <w:sz w:val="20"/>
          <w:szCs w:val="20"/>
          <w:lang w:val="en"/>
        </w:rPr>
      </w:pPr>
    </w:p>
    <w:p w14:paraId="0088FA53"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3F2143F9" w14:textId="7DEF3EA2" w:rsidR="00957590" w:rsidRPr="0081340B" w:rsidRDefault="00957590" w:rsidP="0081340B">
      <w:pPr>
        <w:pStyle w:val="ListParagraph"/>
        <w:numPr>
          <w:ilvl w:val="0"/>
          <w:numId w:val="8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Sebuah perusahaan rintisan teknologi yang berkembang pesat saat ini menggunakan anggaran tahunan tradisional. CEO merasa bahwa anggaran tersebut cepat usang karena pasar mereka berubah setiap beberapa bulan. Anda sebagai CFO ditugaskan untuk mengusulkan transisi ke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5 kuartal. Buatlah memo singkat untuk CEO yang menjelaskan </w:t>
      </w:r>
      <w:r w:rsidR="0019330A" w:rsidRPr="0081340B">
        <w:rPr>
          <w:rFonts w:ascii="Book Antiqua" w:hAnsi="Book Antiqua"/>
          <w:sz w:val="20"/>
          <w:szCs w:val="20"/>
          <w:lang w:val="en"/>
        </w:rPr>
        <w:br/>
      </w:r>
      <w:r w:rsidRPr="0081340B">
        <w:rPr>
          <w:rFonts w:ascii="Book Antiqua" w:hAnsi="Book Antiqua"/>
          <w:sz w:val="20"/>
          <w:szCs w:val="20"/>
          <w:lang w:val="en"/>
        </w:rPr>
        <w:t xml:space="preserve">(a) bagaimana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akan bekerja dalam praktik di perusahaan Anda, (b) tiga manfaat utama yang akan didapat perusahaan dari perubahan ini, dan (c) tiga tantangan utama yang harus diantisipasi oleh tim manajemen.</w:t>
      </w:r>
    </w:p>
    <w:p w14:paraId="0C965193" w14:textId="77777777" w:rsidR="00957590" w:rsidRPr="0081340B" w:rsidRDefault="00957590" w:rsidP="0081340B">
      <w:pPr>
        <w:pStyle w:val="ListParagraph"/>
        <w:numPr>
          <w:ilvl w:val="0"/>
          <w:numId w:val="8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Perusahaan ABC sedang mempertimbangkan untuk mengadopsi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Namun, sistem kompensasi untuk manajer penjualan mereka sangat bergantung pada pencapaian </w:t>
      </w:r>
      <w:r w:rsidRPr="0081340B">
        <w:rPr>
          <w:rFonts w:ascii="Book Antiqua" w:hAnsi="Book Antiqua"/>
          <w:sz w:val="20"/>
          <w:szCs w:val="20"/>
          <w:lang w:val="en"/>
        </w:rPr>
        <w:lastRenderedPageBreak/>
        <w:t xml:space="preserve">target penjualan tahunan yang ditetapkan di awal tahun. Jelaskan potensi konflik antara sistem insentif yang ada saat ini dengan prinsip-prinsip </w:t>
      </w:r>
      <w:r w:rsidRPr="0081340B">
        <w:rPr>
          <w:rFonts w:ascii="Book Antiqua" w:hAnsi="Book Antiqua"/>
          <w:i/>
          <w:iCs/>
          <w:sz w:val="20"/>
          <w:szCs w:val="20"/>
          <w:lang w:val="en"/>
        </w:rPr>
        <w:t>rolling budget</w:t>
      </w:r>
      <w:r w:rsidRPr="0081340B">
        <w:rPr>
          <w:rFonts w:ascii="Book Antiqua" w:hAnsi="Book Antiqua"/>
          <w:sz w:val="20"/>
          <w:szCs w:val="20"/>
          <w:lang w:val="en"/>
        </w:rPr>
        <w:t xml:space="preserve">. Perubahan atau penyesuaian apa yang akan Anda rekomendasikan pada sistem kompensasi untuk mendukung keberhasilan implementasi </w:t>
      </w:r>
      <w:r w:rsidRPr="0081340B">
        <w:rPr>
          <w:rFonts w:ascii="Book Antiqua" w:hAnsi="Book Antiqua"/>
          <w:i/>
          <w:iCs/>
          <w:sz w:val="20"/>
          <w:szCs w:val="20"/>
          <w:lang w:val="en"/>
        </w:rPr>
        <w:t>rolling budget</w:t>
      </w:r>
      <w:r w:rsidRPr="0081340B">
        <w:rPr>
          <w:rFonts w:ascii="Book Antiqua" w:hAnsi="Book Antiqua"/>
          <w:sz w:val="20"/>
          <w:szCs w:val="20"/>
          <w:lang w:val="en"/>
        </w:rPr>
        <w:t>?</w:t>
      </w:r>
    </w:p>
    <w:p w14:paraId="330F70B6" w14:textId="77777777" w:rsidR="002E64A7" w:rsidRPr="0081340B" w:rsidRDefault="002E64A7" w:rsidP="0081340B">
      <w:pPr>
        <w:spacing w:line="276" w:lineRule="auto"/>
        <w:rPr>
          <w:rFonts w:ascii="Book Antiqua" w:hAnsi="Book Antiqua"/>
          <w:sz w:val="20"/>
          <w:szCs w:val="20"/>
          <w:lang w:val="en"/>
        </w:rPr>
      </w:pPr>
      <w:bookmarkStart w:id="304" w:name="_w31z7vbpn05r" w:colFirst="0" w:colLast="0"/>
      <w:bookmarkEnd w:id="304"/>
      <w:r w:rsidRPr="0081340B">
        <w:rPr>
          <w:rFonts w:ascii="Book Antiqua" w:hAnsi="Book Antiqua"/>
          <w:sz w:val="20"/>
          <w:szCs w:val="20"/>
          <w:lang w:val="en"/>
        </w:rPr>
        <w:br w:type="page"/>
      </w:r>
    </w:p>
    <w:p w14:paraId="059EF591" w14:textId="77777777" w:rsidR="00793E8C" w:rsidRPr="0081340B" w:rsidRDefault="00793E8C" w:rsidP="0081340B">
      <w:pPr>
        <w:pStyle w:val="Heading2"/>
        <w:jc w:val="center"/>
      </w:pPr>
      <w:bookmarkStart w:id="305" w:name="_Toc219884699"/>
      <w:r w:rsidRPr="0081340B">
        <w:lastRenderedPageBreak/>
        <w:t>GLOSARIUM</w:t>
      </w:r>
      <w:bookmarkEnd w:id="305"/>
    </w:p>
    <w:p w14:paraId="3E3F6BDB" w14:textId="77777777" w:rsidR="00793E8C" w:rsidRPr="0081340B" w:rsidRDefault="00793E8C" w:rsidP="0081340B">
      <w:pPr>
        <w:spacing w:after="0" w:line="276" w:lineRule="auto"/>
        <w:jc w:val="both"/>
        <w:rPr>
          <w:rFonts w:ascii="Book Antiqua" w:hAnsi="Book Antiqua"/>
          <w:sz w:val="20"/>
          <w:szCs w:val="20"/>
          <w:lang w:val="en"/>
        </w:rPr>
      </w:pPr>
    </w:p>
    <w:p w14:paraId="22198288"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Berulang (Perpetual Budget)</w:t>
      </w:r>
      <w:r w:rsidRPr="0081340B">
        <w:rPr>
          <w:rFonts w:ascii="Book Antiqua" w:hAnsi="Book Antiqua"/>
          <w:sz w:val="20"/>
          <w:szCs w:val="20"/>
          <w:lang w:val="en"/>
        </w:rPr>
        <w:t xml:space="preserve">: Nama lain untuk </w:t>
      </w:r>
      <w:r w:rsidRPr="0081340B">
        <w:rPr>
          <w:rFonts w:ascii="Book Antiqua" w:hAnsi="Book Antiqua"/>
          <w:i/>
          <w:iCs/>
          <w:sz w:val="20"/>
          <w:szCs w:val="20"/>
          <w:lang w:val="en"/>
        </w:rPr>
        <w:t>rolling budget</w:t>
      </w:r>
      <w:r w:rsidRPr="0081340B">
        <w:rPr>
          <w:rFonts w:ascii="Book Antiqua" w:hAnsi="Book Antiqua"/>
          <w:sz w:val="20"/>
          <w:szCs w:val="20"/>
          <w:lang w:val="en"/>
        </w:rPr>
        <w:t>, menekankan sifatnya yang tidak pernah berakhir dan terus diperbarui.</w:t>
      </w:r>
    </w:p>
    <w:p w14:paraId="47B16A4E"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Tahunan Tradisional (Traditional Annual Budget)</w:t>
      </w:r>
      <w:r w:rsidRPr="0081340B">
        <w:rPr>
          <w:rFonts w:ascii="Book Antiqua" w:hAnsi="Book Antiqua"/>
          <w:sz w:val="20"/>
          <w:szCs w:val="20"/>
          <w:lang w:val="en"/>
        </w:rPr>
        <w:t>: Anggaran statis yang disiapkan sekali untuk periode fiskal 12 bulan yang tetap.</w:t>
      </w:r>
    </w:p>
    <w:p w14:paraId="7C481670"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Cakrawala Perencanaan (Planning Horizon)</w:t>
      </w:r>
      <w:r w:rsidRPr="0081340B">
        <w:rPr>
          <w:rFonts w:ascii="Book Antiqua" w:hAnsi="Book Antiqua"/>
          <w:sz w:val="20"/>
          <w:szCs w:val="20"/>
          <w:lang w:val="en"/>
        </w:rPr>
        <w:t>: Jangka waktu di masa depan yang dicakup oleh sebuah anggaran atau rencana.</w:t>
      </w:r>
    </w:p>
    <w:p w14:paraId="7491BA4D"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Continuous Budgeting</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 xml:space="preserve">Istilah yang sinonim dengan </w:t>
      </w:r>
      <w:r w:rsidRPr="0081340B">
        <w:rPr>
          <w:rFonts w:ascii="Book Antiqua" w:hAnsi="Book Antiqua"/>
          <w:i/>
          <w:iCs/>
          <w:sz w:val="20"/>
          <w:szCs w:val="20"/>
          <w:lang w:val="en"/>
        </w:rPr>
        <w:t>rolling budget</w:t>
      </w:r>
      <w:r w:rsidRPr="0081340B">
        <w:rPr>
          <w:rFonts w:ascii="Book Antiqua" w:hAnsi="Book Antiqua"/>
          <w:sz w:val="20"/>
          <w:szCs w:val="20"/>
          <w:lang w:val="en"/>
        </w:rPr>
        <w:t>, menyoroti sifat proses perencanaan yang berkelanjutan.</w:t>
      </w:r>
    </w:p>
    <w:p w14:paraId="15A5004E"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Rolling Budget</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Sebuah sistem anggaran yang secara berkala diperbarui dengan menghapus periode yang baru saja berakhir dan menambahkan periode baru di akhir cakrawala perencanaan.</w:t>
      </w:r>
    </w:p>
    <w:p w14:paraId="76096C33" w14:textId="77777777" w:rsidR="00793E8C" w:rsidRPr="0081340B" w:rsidRDefault="00793E8C" w:rsidP="0081340B">
      <w:pPr>
        <w:spacing w:line="276" w:lineRule="auto"/>
        <w:rPr>
          <w:rFonts w:ascii="Book Antiqua" w:hAnsi="Book Antiqua"/>
          <w:sz w:val="20"/>
          <w:szCs w:val="20"/>
          <w:lang w:val="en"/>
        </w:rPr>
      </w:pPr>
      <w:bookmarkStart w:id="306" w:name="_hqpj8tvy76ox" w:colFirst="0" w:colLast="0"/>
      <w:bookmarkEnd w:id="306"/>
      <w:r w:rsidRPr="0081340B">
        <w:rPr>
          <w:rFonts w:ascii="Book Antiqua" w:hAnsi="Book Antiqua"/>
          <w:sz w:val="20"/>
          <w:szCs w:val="20"/>
          <w:lang w:val="en"/>
        </w:rPr>
        <w:br w:type="page"/>
      </w:r>
    </w:p>
    <w:p w14:paraId="1FB8F68E" w14:textId="11A4BAEB" w:rsidR="0019330A" w:rsidRPr="0081340B" w:rsidRDefault="0019330A" w:rsidP="0081340B">
      <w:pPr>
        <w:pStyle w:val="Heading2"/>
        <w:jc w:val="center"/>
      </w:pPr>
      <w:bookmarkStart w:id="307" w:name="_Toc219884700"/>
      <w:r w:rsidRPr="0081340B">
        <w:lastRenderedPageBreak/>
        <w:t>DAFTAR PUSTAKA</w:t>
      </w:r>
      <w:bookmarkEnd w:id="307"/>
    </w:p>
    <w:p w14:paraId="15D75B3D" w14:textId="77777777" w:rsidR="0019330A" w:rsidRPr="0081340B" w:rsidRDefault="0019330A" w:rsidP="0081340B">
      <w:pPr>
        <w:spacing w:after="0" w:line="276" w:lineRule="auto"/>
        <w:jc w:val="both"/>
        <w:rPr>
          <w:rFonts w:ascii="Book Antiqua" w:hAnsi="Book Antiqua"/>
          <w:sz w:val="20"/>
          <w:szCs w:val="20"/>
          <w:lang w:val="en"/>
        </w:rPr>
      </w:pPr>
    </w:p>
    <w:p w14:paraId="01D3E8BD"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Becker, S. D. (2022). </w:t>
      </w:r>
      <w:r w:rsidRPr="0081340B">
        <w:rPr>
          <w:rFonts w:ascii="Book Antiqua" w:hAnsi="Book Antiqua"/>
          <w:i/>
          <w:iCs/>
          <w:color w:val="000000" w:themeColor="text1"/>
          <w:sz w:val="20"/>
          <w:szCs w:val="20"/>
          <w:lang w:val="en"/>
        </w:rPr>
        <w:t>Advanced controlling: A comprehensive and practical guide to effective controlling</w:t>
      </w:r>
      <w:r w:rsidRPr="0081340B">
        <w:rPr>
          <w:rFonts w:ascii="Book Antiqua" w:hAnsi="Book Antiqua"/>
          <w:color w:val="000000" w:themeColor="text1"/>
          <w:sz w:val="20"/>
          <w:szCs w:val="20"/>
          <w:lang w:val="en"/>
        </w:rPr>
        <w:t>. Springer Nature.</w:t>
      </w:r>
    </w:p>
    <w:p w14:paraId="39944944"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Bourmistrov, A., &amp; Kaarboe, K. (2020). Beyond budgeting, accounting and accountability: a literature review. </w:t>
      </w:r>
      <w:r w:rsidRPr="0081340B">
        <w:rPr>
          <w:rFonts w:ascii="Book Antiqua" w:hAnsi="Book Antiqua"/>
          <w:i/>
          <w:iCs/>
          <w:color w:val="000000" w:themeColor="text1"/>
          <w:sz w:val="20"/>
          <w:szCs w:val="20"/>
          <w:lang w:val="en"/>
        </w:rPr>
        <w:t>Journal of Management Control</w:t>
      </w:r>
      <w:r w:rsidRPr="0081340B">
        <w:rPr>
          <w:rFonts w:ascii="Book Antiqua" w:hAnsi="Book Antiqua"/>
          <w:color w:val="000000" w:themeColor="text1"/>
          <w:sz w:val="20"/>
          <w:szCs w:val="20"/>
          <w:lang w:val="en"/>
        </w:rPr>
        <w:t xml:space="preserve">, 31(1-2), 1-28. </w:t>
      </w:r>
      <w:hyperlink r:id="rId121">
        <w:r w:rsidRPr="0081340B">
          <w:rPr>
            <w:rStyle w:val="Hyperlink"/>
            <w:rFonts w:ascii="Book Antiqua" w:hAnsi="Book Antiqua"/>
            <w:color w:val="000000" w:themeColor="text1"/>
            <w:sz w:val="20"/>
            <w:szCs w:val="20"/>
            <w:u w:val="none"/>
            <w:lang w:val="en"/>
          </w:rPr>
          <w:t>https://doi.org/10.1007/</w:t>
        </w:r>
        <w:r w:rsidRPr="0081340B">
          <w:rPr>
            <w:rStyle w:val="Hyperlink"/>
            <w:rFonts w:ascii="Book Antiqua" w:hAnsi="Book Antiqua"/>
            <w:color w:val="000000" w:themeColor="text1"/>
            <w:sz w:val="20"/>
            <w:szCs w:val="20"/>
            <w:u w:val="none"/>
            <w:lang w:val="en"/>
          </w:rPr>
          <w:br/>
          <w:t>s00187-020-00295-9</w:t>
        </w:r>
      </w:hyperlink>
    </w:p>
    <w:p w14:paraId="08CB8ECD"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Cools, M., Stouthuysen, K., &amp; Van den Abbeele, A. (2021). The link between rolling forecasts and firm performance. </w:t>
      </w:r>
      <w:r w:rsidRPr="0081340B">
        <w:rPr>
          <w:rFonts w:ascii="Book Antiqua" w:hAnsi="Book Antiqua"/>
          <w:i/>
          <w:iCs/>
          <w:color w:val="000000" w:themeColor="text1"/>
          <w:sz w:val="20"/>
          <w:szCs w:val="20"/>
          <w:lang w:val="en"/>
        </w:rPr>
        <w:t>The British Accounting Review</w:t>
      </w:r>
      <w:r w:rsidRPr="0081340B">
        <w:rPr>
          <w:rFonts w:ascii="Book Antiqua" w:hAnsi="Book Antiqua"/>
          <w:color w:val="000000" w:themeColor="text1"/>
          <w:sz w:val="20"/>
          <w:szCs w:val="20"/>
          <w:lang w:val="en"/>
        </w:rPr>
        <w:t xml:space="preserve">, 53(5), 100994. </w:t>
      </w:r>
      <w:hyperlink r:id="rId122">
        <w:r w:rsidRPr="0081340B">
          <w:rPr>
            <w:rStyle w:val="Hyperlink"/>
            <w:rFonts w:ascii="Book Antiqua" w:hAnsi="Book Antiqua"/>
            <w:color w:val="000000" w:themeColor="text1"/>
            <w:sz w:val="20"/>
            <w:szCs w:val="20"/>
            <w:u w:val="none"/>
            <w:lang w:val="en"/>
          </w:rPr>
          <w:t>https://doi.org/10.1016/</w:t>
        </w:r>
        <w:r w:rsidRPr="0081340B">
          <w:rPr>
            <w:rStyle w:val="Hyperlink"/>
            <w:rFonts w:ascii="Book Antiqua" w:hAnsi="Book Antiqua"/>
            <w:color w:val="000000" w:themeColor="text1"/>
            <w:sz w:val="20"/>
            <w:szCs w:val="20"/>
            <w:u w:val="none"/>
            <w:lang w:val="en"/>
          </w:rPr>
          <w:br/>
          <w:t>j.bar.2021.100994</w:t>
        </w:r>
      </w:hyperlink>
    </w:p>
    <w:p w14:paraId="0431F178"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Garrison, R. H., Noreen, E. W., &amp; Brewer, P. C. (2021). </w:t>
      </w:r>
      <w:r w:rsidRPr="0081340B">
        <w:rPr>
          <w:rFonts w:ascii="Book Antiqua" w:hAnsi="Book Antiqua"/>
          <w:i/>
          <w:iCs/>
          <w:color w:val="000000" w:themeColor="text1"/>
          <w:sz w:val="20"/>
          <w:szCs w:val="20"/>
          <w:lang w:val="en"/>
        </w:rPr>
        <w:t>Managerial Accounting</w:t>
      </w:r>
      <w:r w:rsidRPr="0081340B">
        <w:rPr>
          <w:rFonts w:ascii="Book Antiqua" w:hAnsi="Book Antiqua"/>
          <w:color w:val="000000" w:themeColor="text1"/>
          <w:sz w:val="20"/>
          <w:szCs w:val="20"/>
          <w:lang w:val="en"/>
        </w:rPr>
        <w:t xml:space="preserve"> (17th ed.). McGraw-Hill Education.</w:t>
      </w:r>
    </w:p>
    <w:p w14:paraId="0B093568"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Ghasemi, R., Rahrovi, D., &amp; Tajdini, A. (2019). The role of information technology in the implementation of new budgeting systems. </w:t>
      </w:r>
      <w:r w:rsidRPr="0081340B">
        <w:rPr>
          <w:rFonts w:ascii="Book Antiqua" w:hAnsi="Book Antiqua"/>
          <w:i/>
          <w:iCs/>
          <w:color w:val="000000" w:themeColor="text1"/>
          <w:sz w:val="20"/>
          <w:szCs w:val="20"/>
          <w:lang w:val="en"/>
        </w:rPr>
        <w:t>Journal of Public Administration and Governance</w:t>
      </w:r>
      <w:r w:rsidRPr="0081340B">
        <w:rPr>
          <w:rFonts w:ascii="Book Antiqua" w:hAnsi="Book Antiqua"/>
          <w:color w:val="000000" w:themeColor="text1"/>
          <w:sz w:val="20"/>
          <w:szCs w:val="20"/>
          <w:lang w:val="en"/>
        </w:rPr>
        <w:t xml:space="preserve">, 9(2), 250-265. </w:t>
      </w:r>
      <w:hyperlink r:id="rId123">
        <w:r w:rsidRPr="0081340B">
          <w:rPr>
            <w:rStyle w:val="Hyperlink"/>
            <w:rFonts w:ascii="Book Antiqua" w:hAnsi="Book Antiqua"/>
            <w:color w:val="000000" w:themeColor="text1"/>
            <w:sz w:val="20"/>
            <w:szCs w:val="20"/>
            <w:u w:val="none"/>
            <w:lang w:val="en"/>
          </w:rPr>
          <w:t>https://doi.org/10.5296/jpag.v9i2.</w:t>
        </w:r>
        <w:r w:rsidRPr="0081340B">
          <w:rPr>
            <w:rStyle w:val="Hyperlink"/>
            <w:rFonts w:ascii="Book Antiqua" w:hAnsi="Book Antiqua"/>
            <w:color w:val="000000" w:themeColor="text1"/>
            <w:sz w:val="20"/>
            <w:szCs w:val="20"/>
            <w:u w:val="none"/>
            <w:lang w:val="en"/>
          </w:rPr>
          <w:br/>
          <w:t>14875</w:t>
        </w:r>
      </w:hyperlink>
    </w:p>
    <w:p w14:paraId="7B527BB8"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Hansen, S. C., &amp; Van der Stede, W. A. (2021). Multiple facets of budgeting: a review, synthesis, and a research agenda. </w:t>
      </w:r>
      <w:r w:rsidRPr="0081340B">
        <w:rPr>
          <w:rFonts w:ascii="Book Antiqua" w:hAnsi="Book Antiqua"/>
          <w:i/>
          <w:iCs/>
          <w:color w:val="000000" w:themeColor="text1"/>
          <w:sz w:val="20"/>
          <w:szCs w:val="20"/>
          <w:lang w:val="en"/>
        </w:rPr>
        <w:t>Journal of Management Accounting Research</w:t>
      </w:r>
      <w:r w:rsidRPr="0081340B">
        <w:rPr>
          <w:rFonts w:ascii="Book Antiqua" w:hAnsi="Book Antiqua"/>
          <w:color w:val="000000" w:themeColor="text1"/>
          <w:sz w:val="20"/>
          <w:szCs w:val="20"/>
          <w:lang w:val="en"/>
        </w:rPr>
        <w:t xml:space="preserve">, 33(1), 1-28. </w:t>
      </w:r>
      <w:hyperlink r:id="rId124">
        <w:r w:rsidRPr="0081340B">
          <w:rPr>
            <w:rStyle w:val="Hyperlink"/>
            <w:rFonts w:ascii="Book Antiqua" w:hAnsi="Book Antiqua"/>
            <w:color w:val="000000" w:themeColor="text1"/>
            <w:sz w:val="20"/>
            <w:szCs w:val="20"/>
            <w:u w:val="none"/>
            <w:lang w:val="en"/>
          </w:rPr>
          <w:t>https://doi.org/10.2308/JMAR-19-064</w:t>
        </w:r>
      </w:hyperlink>
    </w:p>
    <w:p w14:paraId="266130BD"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Hilton, R. W., &amp; Platt, D. E. (2020). </w:t>
      </w:r>
      <w:r w:rsidRPr="0081340B">
        <w:rPr>
          <w:rFonts w:ascii="Book Antiqua" w:hAnsi="Book Antiqua"/>
          <w:i/>
          <w:iCs/>
          <w:color w:val="000000" w:themeColor="text1"/>
          <w:sz w:val="20"/>
          <w:szCs w:val="20"/>
          <w:lang w:val="en"/>
        </w:rPr>
        <w:t>Managerial Accounting: Creating Value in a Dynamic Business Environment</w:t>
      </w:r>
      <w:r w:rsidRPr="0081340B">
        <w:rPr>
          <w:rFonts w:ascii="Book Antiqua" w:hAnsi="Book Antiqua"/>
          <w:color w:val="000000" w:themeColor="text1"/>
          <w:sz w:val="20"/>
          <w:szCs w:val="20"/>
          <w:lang w:val="en"/>
        </w:rPr>
        <w:t xml:space="preserve"> (12th ed.). McGraw-Hill Education.</w:t>
      </w:r>
    </w:p>
    <w:p w14:paraId="799795E7"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Hope, J., &amp; Fraser, R. (2003). Who needs budgets? </w:t>
      </w:r>
      <w:r w:rsidRPr="0081340B">
        <w:rPr>
          <w:rFonts w:ascii="Book Antiqua" w:hAnsi="Book Antiqua"/>
          <w:i/>
          <w:iCs/>
          <w:color w:val="000000" w:themeColor="text1"/>
          <w:sz w:val="20"/>
          <w:szCs w:val="20"/>
          <w:lang w:val="en"/>
        </w:rPr>
        <w:t>Harvard Business Review</w:t>
      </w:r>
      <w:r w:rsidRPr="0081340B">
        <w:rPr>
          <w:rFonts w:ascii="Book Antiqua" w:hAnsi="Book Antiqua"/>
          <w:color w:val="000000" w:themeColor="text1"/>
          <w:sz w:val="20"/>
          <w:szCs w:val="20"/>
          <w:lang w:val="en"/>
        </w:rPr>
        <w:t>, 81(2), 108-115.</w:t>
      </w:r>
    </w:p>
    <w:p w14:paraId="475EB78D"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Neveling, T. (2019). </w:t>
      </w:r>
      <w:r w:rsidRPr="0081340B">
        <w:rPr>
          <w:rFonts w:ascii="Book Antiqua" w:hAnsi="Book Antiqua"/>
          <w:i/>
          <w:iCs/>
          <w:color w:val="000000" w:themeColor="text1"/>
          <w:sz w:val="20"/>
          <w:szCs w:val="20"/>
          <w:lang w:val="en"/>
        </w:rPr>
        <w:t>Rolling forecasts as a performance management tool in a volatile environment</w:t>
      </w:r>
      <w:r w:rsidRPr="0081340B">
        <w:rPr>
          <w:rFonts w:ascii="Book Antiqua" w:hAnsi="Book Antiqua"/>
          <w:color w:val="000000" w:themeColor="text1"/>
          <w:sz w:val="20"/>
          <w:szCs w:val="20"/>
          <w:lang w:val="en"/>
        </w:rPr>
        <w:t xml:space="preserve">. Springer Gabler. </w:t>
      </w:r>
      <w:hyperlink r:id="rId125">
        <w:r w:rsidRPr="0081340B">
          <w:rPr>
            <w:rStyle w:val="Hyperlink"/>
            <w:rFonts w:ascii="Book Antiqua" w:hAnsi="Book Antiqua"/>
            <w:color w:val="000000" w:themeColor="text1"/>
            <w:sz w:val="20"/>
            <w:szCs w:val="20"/>
            <w:u w:val="none"/>
            <w:lang w:val="en"/>
          </w:rPr>
          <w:t>https://doi.org/10.1007/978-3-658-25121-2</w:t>
        </w:r>
      </w:hyperlink>
    </w:p>
    <w:p w14:paraId="17B48726" w14:textId="77777777" w:rsidR="0019330A" w:rsidRPr="0081340B" w:rsidRDefault="0019330A" w:rsidP="0081340B">
      <w:pPr>
        <w:spacing w:line="276" w:lineRule="auto"/>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br w:type="page"/>
      </w:r>
    </w:p>
    <w:p w14:paraId="03B17801"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Ostergren, K., &amp; Stensaker, I. (2011). Management control without budgets: A field study of 'beyond budgeting' in practice. </w:t>
      </w:r>
      <w:r w:rsidRPr="0081340B">
        <w:rPr>
          <w:rFonts w:ascii="Book Antiqua" w:hAnsi="Book Antiqua"/>
          <w:i/>
          <w:iCs/>
          <w:color w:val="000000" w:themeColor="text1"/>
          <w:sz w:val="20"/>
          <w:szCs w:val="20"/>
          <w:lang w:val="en"/>
        </w:rPr>
        <w:t>European Accounting Review</w:t>
      </w:r>
      <w:r w:rsidRPr="0081340B">
        <w:rPr>
          <w:rFonts w:ascii="Book Antiqua" w:hAnsi="Book Antiqua"/>
          <w:color w:val="000000" w:themeColor="text1"/>
          <w:sz w:val="20"/>
          <w:szCs w:val="20"/>
          <w:lang w:val="en"/>
        </w:rPr>
        <w:t xml:space="preserve">, 20(1), 149-181. </w:t>
      </w:r>
      <w:hyperlink r:id="rId126">
        <w:r w:rsidRPr="0081340B">
          <w:rPr>
            <w:rStyle w:val="Hyperlink"/>
            <w:rFonts w:ascii="Book Antiqua" w:hAnsi="Book Antiqua"/>
            <w:color w:val="000000" w:themeColor="text1"/>
            <w:sz w:val="20"/>
            <w:szCs w:val="20"/>
            <w:u w:val="none"/>
            <w:lang w:val="en"/>
          </w:rPr>
          <w:t>https://doi.org/10.1080/09638180.2010.518833</w:t>
        </w:r>
      </w:hyperlink>
    </w:p>
    <w:p w14:paraId="4A555E82"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Sivabalan, P., Malmi, T., &amp; Brown, D. A. (2021). The role of beyond budgeting in organizational resilience during the COVID-19 pandemic: A case study. </w:t>
      </w:r>
      <w:r w:rsidRPr="0081340B">
        <w:rPr>
          <w:rFonts w:ascii="Book Antiqua" w:hAnsi="Book Antiqua"/>
          <w:i/>
          <w:iCs/>
          <w:color w:val="000000" w:themeColor="text1"/>
          <w:sz w:val="20"/>
          <w:szCs w:val="20"/>
          <w:lang w:val="en"/>
        </w:rPr>
        <w:t>Accounting, Auditing &amp; Accountability Journal</w:t>
      </w:r>
      <w:r w:rsidRPr="0081340B">
        <w:rPr>
          <w:rFonts w:ascii="Book Antiqua" w:hAnsi="Book Antiqua"/>
          <w:color w:val="000000" w:themeColor="text1"/>
          <w:sz w:val="20"/>
          <w:szCs w:val="20"/>
          <w:lang w:val="en"/>
        </w:rPr>
        <w:t xml:space="preserve">, 34(6), 1422-1433. </w:t>
      </w:r>
      <w:hyperlink r:id="rId127">
        <w:r w:rsidRPr="0081340B">
          <w:rPr>
            <w:rStyle w:val="Hyperlink"/>
            <w:rFonts w:ascii="Book Antiqua" w:hAnsi="Book Antiqua"/>
            <w:color w:val="000000" w:themeColor="text1"/>
            <w:sz w:val="20"/>
            <w:szCs w:val="20"/>
            <w:u w:val="none"/>
            <w:lang w:val="en"/>
          </w:rPr>
          <w:t>https://doi.org/10.1108/AAAJ-09-2020-4948</w:t>
        </w:r>
      </w:hyperlink>
    </w:p>
    <w:p w14:paraId="48177825"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Zain, M. I. M. (2020). A review of beyond budgeting: A new budgetary reform. </w:t>
      </w:r>
      <w:r w:rsidRPr="0081340B">
        <w:rPr>
          <w:rFonts w:ascii="Book Antiqua" w:hAnsi="Book Antiqua"/>
          <w:i/>
          <w:iCs/>
          <w:color w:val="000000" w:themeColor="text1"/>
          <w:sz w:val="20"/>
          <w:szCs w:val="20"/>
          <w:lang w:val="en"/>
        </w:rPr>
        <w:t>International Journal of Financial Research</w:t>
      </w:r>
      <w:r w:rsidRPr="0081340B">
        <w:rPr>
          <w:rFonts w:ascii="Book Antiqua" w:hAnsi="Book Antiqua"/>
          <w:color w:val="000000" w:themeColor="text1"/>
          <w:sz w:val="20"/>
          <w:szCs w:val="20"/>
          <w:lang w:val="en"/>
        </w:rPr>
        <w:t xml:space="preserve">, 11(5), 444-453. </w:t>
      </w:r>
      <w:hyperlink r:id="rId128">
        <w:r w:rsidRPr="0081340B">
          <w:rPr>
            <w:rStyle w:val="Hyperlink"/>
            <w:rFonts w:ascii="Book Antiqua" w:hAnsi="Book Antiqua"/>
            <w:color w:val="000000" w:themeColor="text1"/>
            <w:sz w:val="20"/>
            <w:szCs w:val="20"/>
            <w:u w:val="none"/>
            <w:lang w:val="en"/>
          </w:rPr>
          <w:t>https://doi.org/10.5430/ijfr.v11n5p444</w:t>
        </w:r>
      </w:hyperlink>
    </w:p>
    <w:p w14:paraId="4768F1E4" w14:textId="77777777" w:rsidR="0019330A" w:rsidRPr="0081340B" w:rsidRDefault="0019330A" w:rsidP="0081340B">
      <w:pPr>
        <w:spacing w:after="0" w:line="276" w:lineRule="auto"/>
        <w:jc w:val="both"/>
        <w:rPr>
          <w:rFonts w:ascii="Book Antiqua" w:hAnsi="Book Antiqua"/>
          <w:b/>
          <w:bCs/>
          <w:sz w:val="20"/>
          <w:szCs w:val="20"/>
          <w:lang w:val="en"/>
        </w:rPr>
      </w:pPr>
      <w:bookmarkStart w:id="308" w:name="_og77mrwbk69" w:colFirst="0" w:colLast="0"/>
      <w:bookmarkEnd w:id="308"/>
    </w:p>
    <w:p w14:paraId="2014987D" w14:textId="77777777" w:rsidR="0019330A" w:rsidRPr="0081340B" w:rsidRDefault="0019330A" w:rsidP="0081340B">
      <w:pPr>
        <w:spacing w:line="276" w:lineRule="auto"/>
        <w:rPr>
          <w:rFonts w:ascii="Book Antiqua" w:eastAsiaTheme="majorEastAsia" w:hAnsi="Book Antiqua" w:cstheme="majorBidi"/>
          <w:b/>
          <w:color w:val="000000" w:themeColor="text1"/>
          <w:sz w:val="48"/>
          <w:szCs w:val="20"/>
          <w:lang w:val="en-US"/>
        </w:rPr>
      </w:pPr>
      <w:r w:rsidRPr="0081340B">
        <w:rPr>
          <w:rFonts w:ascii="Book Antiqua" w:hAnsi="Book Antiqua"/>
          <w:b/>
          <w:sz w:val="48"/>
          <w:szCs w:val="20"/>
          <w:lang w:val="en-US"/>
        </w:rPr>
        <w:br w:type="page"/>
      </w:r>
    </w:p>
    <w:p w14:paraId="57B4F95F" w14:textId="2DED0A6A" w:rsidR="002E64A7" w:rsidRPr="0081340B" w:rsidRDefault="002E64A7" w:rsidP="0081340B">
      <w:pPr>
        <w:pStyle w:val="Heading1"/>
        <w:spacing w:line="276" w:lineRule="auto"/>
        <w:ind w:firstLine="142"/>
        <w:rPr>
          <w:b/>
          <w:sz w:val="14"/>
          <w:szCs w:val="14"/>
          <w:lang w:val="en-US"/>
        </w:rPr>
      </w:pPr>
      <w:bookmarkStart w:id="309" w:name="_Toc219884701"/>
      <w:r w:rsidRPr="0081340B">
        <w:rPr>
          <w:b/>
          <w:noProof/>
          <w:sz w:val="48"/>
          <w:szCs w:val="20"/>
          <w:lang w:val="en-US"/>
        </w:rPr>
        <w:lastRenderedPageBreak/>
        <mc:AlternateContent>
          <mc:Choice Requires="wps">
            <w:drawing>
              <wp:anchor distT="0" distB="0" distL="114300" distR="114300" simplePos="0" relativeHeight="251697152" behindDoc="0" locked="0" layoutInCell="1" allowOverlap="1" wp14:anchorId="54CF9C95" wp14:editId="3BB6EF9F">
                <wp:simplePos x="0" y="0"/>
                <wp:positionH relativeFrom="column">
                  <wp:posOffset>936996</wp:posOffset>
                </wp:positionH>
                <wp:positionV relativeFrom="paragraph">
                  <wp:posOffset>133925</wp:posOffset>
                </wp:positionV>
                <wp:extent cx="2794959" cy="1109980"/>
                <wp:effectExtent l="0" t="0" r="0" b="0"/>
                <wp:wrapNone/>
                <wp:docPr id="24" name="Rectangle 24"/>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2B61AD8" w14:textId="13B7B24D" w:rsidR="007C21B0" w:rsidRPr="00882AD7" w:rsidRDefault="007C21B0" w:rsidP="002E64A7">
                            <w:pPr>
                              <w:spacing w:after="0" w:line="276" w:lineRule="auto"/>
                              <w:jc w:val="center"/>
                              <w:rPr>
                                <w:rFonts w:ascii="Book Antiqua" w:hAnsi="Book Antiqua"/>
                                <w:b/>
                                <w:bCs/>
                                <w:sz w:val="36"/>
                                <w:szCs w:val="40"/>
                                <w:lang w:val="en"/>
                              </w:rPr>
                            </w:pPr>
                            <w:r w:rsidRPr="00882AD7">
                              <w:rPr>
                                <w:rFonts w:ascii="Book Antiqua" w:hAnsi="Book Antiqua"/>
                                <w:b/>
                                <w:bCs/>
                                <w:i/>
                                <w:iCs/>
                                <w:sz w:val="36"/>
                                <w:szCs w:val="40"/>
                                <w:lang w:val="en"/>
                              </w:rPr>
                              <w:t xml:space="preserve">ZERO-BASED BUDGETING </w:t>
                            </w:r>
                            <w:r w:rsidRPr="00882AD7">
                              <w:rPr>
                                <w:rFonts w:ascii="Book Antiqua" w:hAnsi="Book Antiqua"/>
                                <w:b/>
                                <w:bCs/>
                                <w:sz w:val="36"/>
                                <w:szCs w:val="40"/>
                                <w:lang w:val="en"/>
                              </w:rPr>
                              <w:t>(ZBB)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4CF9C95" id="Rectangle 24" o:spid="_x0000_s1036" style="position:absolute;left:0;text-align:left;margin-left:73.8pt;margin-top:10.55pt;width:220.1pt;height:87.4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Is1gptmAgAAEQUAAA4AAAAAAAAAAAAAAAAALgIAAGRy&#10;cy9lMm9Eb2MueG1sUEsBAi0AFAAGAAgAAAAhABgtO8veAAAACgEAAA8AAAAAAAAAAAAAAAAAwAQA&#10;AGRycy9kb3ducmV2LnhtbFBLBQYAAAAABAAEAPMAAADLBQAAAAA=&#10;" filled="f" stroked="f" strokeweight="1pt">
                <v:textbox>
                  <w:txbxContent>
                    <w:p w14:paraId="32B61AD8" w14:textId="13B7B24D" w:rsidR="007C21B0" w:rsidRPr="00882AD7" w:rsidRDefault="007C21B0" w:rsidP="002E64A7">
                      <w:pPr>
                        <w:spacing w:after="0" w:line="276" w:lineRule="auto"/>
                        <w:jc w:val="center"/>
                        <w:rPr>
                          <w:rFonts w:ascii="Book Antiqua" w:hAnsi="Book Antiqua"/>
                          <w:b/>
                          <w:bCs/>
                          <w:sz w:val="36"/>
                          <w:szCs w:val="40"/>
                          <w:lang w:val="en"/>
                        </w:rPr>
                      </w:pPr>
                      <w:r w:rsidRPr="00882AD7">
                        <w:rPr>
                          <w:rFonts w:ascii="Book Antiqua" w:hAnsi="Book Antiqua"/>
                          <w:b/>
                          <w:bCs/>
                          <w:i/>
                          <w:iCs/>
                          <w:sz w:val="36"/>
                          <w:szCs w:val="40"/>
                          <w:lang w:val="en"/>
                        </w:rPr>
                        <w:t xml:space="preserve">ZERO-BASED BUDGETING </w:t>
                      </w:r>
                      <w:r w:rsidRPr="00882AD7">
                        <w:rPr>
                          <w:rFonts w:ascii="Book Antiqua" w:hAnsi="Book Antiqua"/>
                          <w:b/>
                          <w:bCs/>
                          <w:sz w:val="36"/>
                          <w:szCs w:val="40"/>
                          <w:lang w:val="en"/>
                        </w:rPr>
                        <w:t>(ZBB)</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96128" behindDoc="0" locked="0" layoutInCell="1" allowOverlap="1" wp14:anchorId="74138B63" wp14:editId="2CD752FF">
                <wp:simplePos x="0" y="0"/>
                <wp:positionH relativeFrom="column">
                  <wp:posOffset>884555</wp:posOffset>
                </wp:positionH>
                <wp:positionV relativeFrom="paragraph">
                  <wp:posOffset>76835</wp:posOffset>
                </wp:positionV>
                <wp:extent cx="0" cy="1152000"/>
                <wp:effectExtent l="19050" t="0" r="38100" b="48260"/>
                <wp:wrapNone/>
                <wp:docPr id="25" name="Straight Connector 25"/>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B5F191" id="Straight Connector 25"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CYdmAT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30"/>
          <w:szCs w:val="130"/>
          <w:lang w:val="en-US"/>
        </w:rPr>
        <w:t>11</w:t>
      </w:r>
      <w:r w:rsidRPr="0081340B">
        <w:rPr>
          <w:b/>
          <w:szCs w:val="20"/>
          <w:lang w:val="en-US"/>
        </w:rPr>
        <w:t xml:space="preserve"> </w:t>
      </w:r>
      <w:r w:rsidRPr="0081340B">
        <w:rPr>
          <w:b/>
          <w:szCs w:val="20"/>
          <w:lang w:val="en-US"/>
        </w:rPr>
        <w:tab/>
      </w:r>
      <w:r w:rsidRPr="0081340B">
        <w:rPr>
          <w:b/>
          <w:bCs/>
          <w:i/>
          <w:iCs/>
          <w:color w:val="FFFFFF" w:themeColor="background1"/>
          <w:sz w:val="12"/>
          <w:szCs w:val="12"/>
          <w:lang w:val="en"/>
        </w:rPr>
        <w:t xml:space="preserve">ZERO-BASED BUDGETING </w:t>
      </w:r>
      <w:r w:rsidRPr="0081340B">
        <w:rPr>
          <w:b/>
          <w:bCs/>
          <w:color w:val="FFFFFF" w:themeColor="background1"/>
          <w:sz w:val="12"/>
          <w:szCs w:val="12"/>
          <w:lang w:val="en"/>
        </w:rPr>
        <w:t>(ZBB)</w:t>
      </w:r>
      <w:bookmarkEnd w:id="309"/>
    </w:p>
    <w:p w14:paraId="41DC0E83" w14:textId="1FE2F0C3" w:rsidR="002E64A7" w:rsidRPr="0081340B" w:rsidRDefault="002E64A7" w:rsidP="0081340B">
      <w:pPr>
        <w:spacing w:after="0" w:line="276" w:lineRule="auto"/>
        <w:jc w:val="both"/>
        <w:rPr>
          <w:rFonts w:ascii="Book Antiqua" w:hAnsi="Book Antiqua"/>
          <w:sz w:val="20"/>
          <w:szCs w:val="20"/>
          <w:lang w:val="en-US"/>
        </w:rPr>
      </w:pPr>
    </w:p>
    <w:p w14:paraId="603B1D83" w14:textId="77777777" w:rsidR="002E64A7" w:rsidRPr="0081340B" w:rsidRDefault="002E64A7" w:rsidP="0081340B">
      <w:pPr>
        <w:spacing w:after="0" w:line="276" w:lineRule="auto"/>
        <w:jc w:val="both"/>
        <w:rPr>
          <w:rFonts w:ascii="Book Antiqua" w:hAnsi="Book Antiqua"/>
          <w:sz w:val="20"/>
          <w:szCs w:val="20"/>
          <w:lang w:val="en-US"/>
        </w:rPr>
      </w:pPr>
    </w:p>
    <w:p w14:paraId="25C9949B" w14:textId="77777777" w:rsidR="00957590" w:rsidRPr="0081340B" w:rsidRDefault="00957590" w:rsidP="0081340B">
      <w:pPr>
        <w:pStyle w:val="Heading2"/>
      </w:pPr>
      <w:bookmarkStart w:id="310" w:name="_kftgjg6fen4o" w:colFirst="0" w:colLast="0"/>
      <w:bookmarkStart w:id="311" w:name="_Toc219884702"/>
      <w:bookmarkEnd w:id="310"/>
      <w:r w:rsidRPr="0081340B">
        <w:t>Tujuan Pembelajaran</w:t>
      </w:r>
      <w:bookmarkEnd w:id="311"/>
    </w:p>
    <w:p w14:paraId="4156CF75"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4B0A5564"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filosofi fundamental "mulai dari nol" yang mendasari </w:t>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(ZBB).</w:t>
      </w:r>
    </w:p>
    <w:p w14:paraId="667ACCD2"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Membandingkan secara konseptual antara ZBB dengan penganggaran inkremental tradisional.</w:t>
      </w:r>
    </w:p>
    <w:p w14:paraId="101078EC"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relevansi dan potensi ZBB sebagai alat untuk mencapai efisiensi biaya yang radikal.</w:t>
      </w:r>
    </w:p>
    <w:p w14:paraId="62FBA709"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Mengidentifikasi dan menjelaskan tiga tahapan utama dalam implementasi ZBB: </w:t>
      </w:r>
      <w:r w:rsidRPr="0081340B">
        <w:rPr>
          <w:rFonts w:ascii="Book Antiqua" w:hAnsi="Book Antiqua"/>
          <w:i/>
          <w:iCs/>
          <w:sz w:val="20"/>
          <w:szCs w:val="20"/>
          <w:lang w:val="en"/>
        </w:rPr>
        <w:t>decision units</w:t>
      </w:r>
      <w:r w:rsidRPr="0081340B">
        <w:rPr>
          <w:rFonts w:ascii="Book Antiqua" w:hAnsi="Book Antiqua"/>
          <w:sz w:val="20"/>
          <w:szCs w:val="20"/>
          <w:lang w:val="en"/>
        </w:rPr>
        <w:t xml:space="preserve">, </w:t>
      </w:r>
      <w:r w:rsidRPr="0081340B">
        <w:rPr>
          <w:rFonts w:ascii="Book Antiqua" w:hAnsi="Book Antiqua"/>
          <w:i/>
          <w:iCs/>
          <w:sz w:val="20"/>
          <w:szCs w:val="20"/>
          <w:lang w:val="en"/>
        </w:rPr>
        <w:t>decision packages</w:t>
      </w:r>
      <w:r w:rsidRPr="0081340B">
        <w:rPr>
          <w:rFonts w:ascii="Book Antiqua" w:hAnsi="Book Antiqua"/>
          <w:sz w:val="20"/>
          <w:szCs w:val="20"/>
          <w:lang w:val="en"/>
        </w:rPr>
        <w:t xml:space="preserve">, dan </w:t>
      </w:r>
      <w:r w:rsidRPr="0081340B">
        <w:rPr>
          <w:rFonts w:ascii="Book Antiqua" w:hAnsi="Book Antiqua"/>
          <w:i/>
          <w:iCs/>
          <w:sz w:val="20"/>
          <w:szCs w:val="20"/>
          <w:lang w:val="en"/>
        </w:rPr>
        <w:t>ranking</w:t>
      </w:r>
      <w:r w:rsidRPr="0081340B">
        <w:rPr>
          <w:rFonts w:ascii="Book Antiqua" w:hAnsi="Book Antiqua"/>
          <w:sz w:val="20"/>
          <w:szCs w:val="20"/>
          <w:lang w:val="en"/>
        </w:rPr>
        <w:t>.</w:t>
      </w:r>
    </w:p>
    <w:p w14:paraId="6B43F20A"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Mengevaluasi kelebihan utama ZBB dalam mengeliminasi biaya yang tidak memberikan nilai tambah.</w:t>
      </w:r>
    </w:p>
    <w:p w14:paraId="28A94772"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kendala-kendala praktis dalam penerapan ZBB, termasuk kebutuhan waktu dan sumber daya yang intensif.</w:t>
      </w:r>
    </w:p>
    <w:p w14:paraId="0126A3C7" w14:textId="77777777" w:rsidR="00957590" w:rsidRPr="0081340B" w:rsidRDefault="00957590" w:rsidP="0081340B">
      <w:pPr>
        <w:pStyle w:val="ListParagraph"/>
        <w:numPr>
          <w:ilvl w:val="0"/>
          <w:numId w:val="8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Memahami dampak psikologis dan organisasional dari implementasi ZBB terhadap manajer dan karyawan.</w:t>
      </w:r>
    </w:p>
    <w:p w14:paraId="5E5FB9B3" w14:textId="77777777" w:rsidR="002E64A7" w:rsidRPr="0081340B" w:rsidRDefault="002E64A7" w:rsidP="0081340B">
      <w:pPr>
        <w:spacing w:after="0" w:line="276" w:lineRule="auto"/>
        <w:jc w:val="both"/>
        <w:rPr>
          <w:rFonts w:ascii="Book Antiqua" w:hAnsi="Book Antiqua"/>
          <w:sz w:val="20"/>
          <w:szCs w:val="20"/>
          <w:lang w:val="en"/>
        </w:rPr>
      </w:pPr>
      <w:bookmarkStart w:id="312" w:name="_5zjugdwwaoz9" w:colFirst="0" w:colLast="0"/>
      <w:bookmarkEnd w:id="312"/>
    </w:p>
    <w:p w14:paraId="4265C815" w14:textId="72FC9151" w:rsidR="00957590" w:rsidRPr="0081340B" w:rsidRDefault="00957590" w:rsidP="0081340B">
      <w:pPr>
        <w:pStyle w:val="Heading2"/>
      </w:pPr>
      <w:bookmarkStart w:id="313" w:name="_Toc219884703"/>
      <w:r w:rsidRPr="0081340B">
        <w:t>Pendahuluan</w:t>
      </w:r>
      <w:bookmarkEnd w:id="313"/>
    </w:p>
    <w:p w14:paraId="55B9AFB6"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Bayangkan sebuah organisasi yang telah beroperasi selama puluhan tahun. Seiring berjalannya waktu, proses-proses yang dulunya efisien kini menjadi usang. Program-program yang pernah relevan kini tidak lagi sejalan dengan strategi baru. Namun, setiap tahun, anggaran untuk proses dan program ini terus dialokasikan, sering kali dengan sedikit peningkatan, hanya karena "begitulah cara kita selalu melakukannya". Fenomena ini, yang dikenal sebagai inersia anggaran, adalah salah satu penyakit paling umum yang </w:t>
      </w:r>
      <w:r w:rsidRPr="0081340B">
        <w:rPr>
          <w:rFonts w:ascii="Book Antiqua" w:hAnsi="Book Antiqua"/>
          <w:sz w:val="20"/>
          <w:szCs w:val="20"/>
          <w:lang w:val="en"/>
        </w:rPr>
        <w:lastRenderedPageBreak/>
        <w:t>menggerogoti kesehatan finansial dan kelincahan strategis sebuah perusahaan. Bagaimana cara memutus siklus ini dan memastikan bahwa setiap rupiah yang dibelanjakan benar-benar dibenarkan?</w:t>
      </w:r>
    </w:p>
    <w:p w14:paraId="63BDEE47"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Di sinilah </w:t>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(ZBB) atau Penganggaran Berbasis Nol hadir, bukan sebagai sebuah evolusi, melainkan sebagai sebuah revolusi dalam cara berpikir tentang alokasi sumber daya. ZBB menolak asumsi dasar dari penganggaran tradisional. Alih-alih memulai dengan anggaran tahun lalu sebagai dasar (</w:t>
      </w:r>
      <w:r w:rsidRPr="0081340B">
        <w:rPr>
          <w:rFonts w:ascii="Book Antiqua" w:hAnsi="Book Antiqua"/>
          <w:i/>
          <w:iCs/>
          <w:sz w:val="20"/>
          <w:szCs w:val="20"/>
          <w:lang w:val="en"/>
        </w:rPr>
        <w:t>baseline</w:t>
      </w:r>
      <w:r w:rsidRPr="0081340B">
        <w:rPr>
          <w:rFonts w:ascii="Book Antiqua" w:hAnsi="Book Antiqua"/>
          <w:sz w:val="20"/>
          <w:szCs w:val="20"/>
          <w:lang w:val="en"/>
        </w:rPr>
        <w:t>), ZBB memulai dari titik nol. Setiap manajer, setiap departemen, dan setiap program dipaksa untuk menjawab pertanyaan yang fundamental dan sering kali tidak nyaman: "Jika kita memulai dari awal, apakah kita akan mendanai aktivitas ini? Jika ya, pada tingkat berapa?".</w:t>
      </w:r>
    </w:p>
    <w:p w14:paraId="0BFFC948"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Pendekatan radikal ini mengubah proses penganggaran dari sekadar latihan penyesuaian angka menjadi sebuah interogasi strategis yang mendalam terhadap seluruh operasi perusahaan. Tidak ada lagi pos pengeluaran yang dianggap "sakral" atau diterima begitu saja hanya karena sudah ada sejak lama. Setiap aktivitas harus membenarkan keberadaannya dan membuktikan kontribusinya terhadap tujuan organisasi untuk periode yang akan datang (Pyhrr, 1977). Ini adalah sebuah proses pembersihan total, dirancang untuk menyapu bersih inefisiensi dan menyelaraskan kembali setiap pengeluaran dengan prioritas strategis saat ini.</w:t>
      </w:r>
    </w:p>
    <w:p w14:paraId="2C6670A4"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Meskipun konsepnya telah ada selama beberapa dekade, ZBB mengalami kebangkitan kembali di era modern, didorong oleh tekanan untuk efisiensi biaya dalam ekonomi global yang kompetitif dan kebutuhan untuk membebaskan sumber daya guna mendanai transformasi digital (van der Merwe &amp; Prinsloo, 2021). Perusahaan-perusahaan terkemuka menggunakannya bukan hanya sebagai alat pemotongan biaya satu kali, tetapi sebagai filosofi manajemen berkelanjutan untuk menanamkan budaya akuntabilitas dan disiplin biaya.</w:t>
      </w:r>
    </w:p>
    <w:p w14:paraId="121B6DE4" w14:textId="0FCF88DE"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membedah secara tuntas metodologi, kelebihan, dan kekurangan dari </w:t>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Kita akan menjelajahi filosofi "mulai dari nol" yang menjadi intinya dan membandingkannya secara tajam dengan pendekatan inkremental. </w:t>
      </w:r>
      <w:r w:rsidRPr="0081340B">
        <w:rPr>
          <w:rFonts w:ascii="Book Antiqua" w:hAnsi="Book Antiqua"/>
          <w:sz w:val="20"/>
          <w:szCs w:val="20"/>
          <w:lang w:val="en"/>
        </w:rPr>
        <w:lastRenderedPageBreak/>
        <w:t>Selanjutnya, kita akan menguraikan tahapan-tahapan praktis dalam implementasinya yang menuntut analisis mendalam. Terakhir, kita akan mengevaluasi mengapa ZBB, meskipun sangat kuat, juga merupakan salah satu metode penganggaran yang paling menantang untuk diterapkan, baik dari segi sumber daya maupun dampak psikologisnya terhadap organisasi.</w:t>
      </w:r>
    </w:p>
    <w:p w14:paraId="27C26EBD" w14:textId="77777777" w:rsidR="002E64A7" w:rsidRPr="0081340B" w:rsidRDefault="002E64A7" w:rsidP="0081340B">
      <w:pPr>
        <w:spacing w:after="0" w:line="276" w:lineRule="auto"/>
        <w:jc w:val="both"/>
        <w:rPr>
          <w:rFonts w:ascii="Book Antiqua" w:hAnsi="Book Antiqua"/>
          <w:sz w:val="20"/>
          <w:szCs w:val="20"/>
          <w:lang w:val="en"/>
        </w:rPr>
      </w:pPr>
    </w:p>
    <w:p w14:paraId="41538DC8" w14:textId="4D7B03E9" w:rsidR="00957590" w:rsidRPr="0081340B" w:rsidRDefault="00957590" w:rsidP="0081340B">
      <w:pPr>
        <w:pStyle w:val="Heading2"/>
        <w:numPr>
          <w:ilvl w:val="0"/>
          <w:numId w:val="82"/>
        </w:numPr>
        <w:ind w:left="284" w:hanging="284"/>
      </w:pPr>
      <w:bookmarkStart w:id="314" w:name="_ott67ayt9a0a" w:colFirst="0" w:colLast="0"/>
      <w:bookmarkStart w:id="315" w:name="_Toc219884704"/>
      <w:bookmarkEnd w:id="314"/>
      <w:r w:rsidRPr="0081340B">
        <w:t xml:space="preserve">Konsep Dasar </w:t>
      </w:r>
      <w:r w:rsidRPr="0081340B">
        <w:rPr>
          <w:i/>
          <w:iCs/>
        </w:rPr>
        <w:t>Zero-Based Budgeting</w:t>
      </w:r>
      <w:bookmarkEnd w:id="315"/>
    </w:p>
    <w:p w14:paraId="3D73163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(ZBB) adalah metode penganggaran yang menuntut semua manajer untuk membenarkan seluruh permintaan anggaran mereka secara terperinci dari awal, seolah-olah anggaran sebelumnya adalah nol (Astuti et al., 2025). Berbeda dengan pendekatan lain, ZBB tidak mengambil anggaran periode sebelumnya sebagai titik awal. Sebaliknya, setiap aktivitas dan program dalam organisasi harus dievaluasi kembali kelayakannya setiap kali siklus anggaran baru dimulai. Esensinya adalah bahwa setiap pengeluaran, dari yang terkecil hingga yang terbesar, harus dijustifikasi berdasarkan kebutuhan dan manfaatnya untuk periode mendatang, bukan berdasarkan histori (Maher, 2021).</w:t>
      </w:r>
    </w:p>
    <w:p w14:paraId="2CBB7CF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Filosofi "mulai dari nol" ini secara fundamental mengubah dinamika proses penganggaran. Dalam penganggaran inkremental, fokus utama adalah pada perubahan dari tahun lalu, misalnya, "Mengapa Anda membutuhkan kenaikan 5%?". Dalam ZBB, fokusnya adalah pada keseluruhan jumlah, misalnya, "Mengapa Anda membutuhkan dana ini sama sekali?". Pergeseran pertanyaan ini memaksa para manajer untuk berpikir kritis tentang setiap aspek operasi mereka, menantang asumsi yang sudah lama ada, dan mencari cara-cara yang lebih efisien untuk mencapai tujuan mereka (Said et al., 2022).</w:t>
      </w:r>
    </w:p>
    <w:p w14:paraId="60192F2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Perbedaan utama ZBB dengan penganggaran inkremental terletak pada titik awal dan fokus justifikasinya. Penganggaran inkremental bersifat retrospektif dan pasif; ia mengasumsikan bahwa semua aktivitas yang ada saat ini masih diperlukan dan efisien. ZBB bersifat prospektif dan proaktif; ia tidak membuat </w:t>
      </w:r>
      <w:r w:rsidRPr="0081340B">
        <w:rPr>
          <w:rFonts w:ascii="Book Antiqua" w:hAnsi="Book Antiqua"/>
          <w:sz w:val="20"/>
          <w:szCs w:val="20"/>
          <w:lang w:val="en"/>
        </w:rPr>
        <w:lastRenderedPageBreak/>
        <w:t>asumsi seperti itu dan menuntut setiap aktivitas untuk membuktikan nilainya kembali (Iriani &amp; Julius, 2021). Hal ini membuat ZBB menjadi alat yang sangat ampuh untuk mengidentifikasi dan menghilangkan pemborosan serta aktivitas yang tidak lagi relevan dengan strategi perusahaan.</w:t>
      </w:r>
    </w:p>
    <w:p w14:paraId="5169AA2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Relevansi ZBB sangat menonjol dalam situasi di mana efisiensi biaya menjadi prioritas utama, seperti selama masa resesi ekonomi, restrukturisasi perusahaan, atau ketika menghadapi tekanan margin yang hebat dari persaingan. Dengan memaksa evaluasi ulang yang komprehensif, ZBB dapat menghasilkan penghematan biaya yang signifikan dengan mengeliminasi program-program usang dan proses yang tidak efisien (van der Merwe &amp; Prinsloo, 2021). Lebih dari sekadar alat pemotongan biaya, ZBB modern juga digunakan secara strategis untuk merealokasi sumber daya dari area-area operasional yang matang ke inisiatif-inisiatif pertumbuhan baru, seperti digitalisasi atau ekspansi pasar, memastikan bahwa modal diinvestasikan di tempat yang memberikan imbal hasil tertinggi (Agustina et al., 2023).</w:t>
      </w:r>
    </w:p>
    <w:p w14:paraId="36218115" w14:textId="77777777" w:rsidR="00261DB2"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1405CAAB" w14:textId="26B413F4"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Anda merencanakan anggaran bulanan pribadi Anda. </w:t>
      </w:r>
      <w:r w:rsidRPr="0081340B">
        <w:rPr>
          <w:rFonts w:ascii="Book Antiqua" w:hAnsi="Book Antiqua"/>
          <w:b/>
          <w:bCs/>
          <w:sz w:val="20"/>
          <w:szCs w:val="20"/>
          <w:lang w:val="en"/>
        </w:rPr>
        <w:t>Penganggaran inkremental</w:t>
      </w:r>
      <w:r w:rsidRPr="0081340B">
        <w:rPr>
          <w:rFonts w:ascii="Book Antiqua" w:hAnsi="Book Antiqua"/>
          <w:sz w:val="20"/>
          <w:szCs w:val="20"/>
          <w:lang w:val="en"/>
        </w:rPr>
        <w:t xml:space="preserve"> adalah seperti melihat laporan bank bulan lalu dan berkata, "Oke, bulan lalu saya menghabiskan Rp 1 juta untuk langganan dan hiburan, jadi bulan ini saya anggarkan Rp 1,05 juta". Anda tidak mempertanyakan setiap langganan. </w:t>
      </w:r>
      <w:r w:rsidRPr="0081340B">
        <w:rPr>
          <w:rFonts w:ascii="Book Antiqua" w:hAnsi="Book Antiqua"/>
          <w:b/>
          <w:bCs/>
          <w:sz w:val="20"/>
          <w:szCs w:val="20"/>
          <w:lang w:val="en"/>
        </w:rPr>
        <w:t>Zero-Based Budgeting</w:t>
      </w:r>
      <w:r w:rsidRPr="0081340B">
        <w:rPr>
          <w:rFonts w:ascii="Book Antiqua" w:hAnsi="Book Antiqua"/>
          <w:sz w:val="20"/>
          <w:szCs w:val="20"/>
          <w:lang w:val="en"/>
        </w:rPr>
        <w:t xml:space="preserve"> adalah seperti mengambil selembar kertas kosong. Anda menulis daftar semua langganan Anda (Netflix, Spotify, gym, majalah) dan bertanya pada diri sendiri untuk setiap item: "Apakah saya benar-benar masih membutuhkan ini? Apakah saya menggunakannya? Apakah manfaatnya sepadan dengan biayanya?". Anda hanya akan menulis kembali item-item tersebut ke dalam anggaran baru Anda jika Anda dapat membenarkannya dari nol. Proses ini mungkin akan membuat Anda menyadari bahwa Anda membayar untuk keanggotaan </w:t>
      </w:r>
      <w:r w:rsidRPr="0081340B">
        <w:rPr>
          <w:rFonts w:ascii="Book Antiqua" w:hAnsi="Book Antiqua"/>
          <w:sz w:val="20"/>
          <w:szCs w:val="20"/>
          <w:lang w:val="en"/>
        </w:rPr>
        <w:lastRenderedPageBreak/>
        <w:t>gym yang tidak pernah Anda kunjungi dan membatalkannya, sehingga membebaskan dana untuk hal lain yang lebih penting.</w:t>
      </w:r>
    </w:p>
    <w:p w14:paraId="3D3CCDF3" w14:textId="1D99143D" w:rsidR="00957590" w:rsidRPr="0081340B" w:rsidRDefault="00957590" w:rsidP="0081340B">
      <w:pPr>
        <w:pStyle w:val="ListParagraph"/>
        <w:numPr>
          <w:ilvl w:val="0"/>
          <w:numId w:val="235"/>
        </w:numPr>
        <w:spacing w:after="0" w:line="276" w:lineRule="auto"/>
        <w:ind w:left="567" w:hanging="283"/>
        <w:contextualSpacing w:val="0"/>
        <w:jc w:val="both"/>
        <w:rPr>
          <w:rFonts w:ascii="Book Antiqua" w:hAnsi="Book Antiqua"/>
          <w:b/>
          <w:bCs/>
          <w:sz w:val="20"/>
          <w:szCs w:val="20"/>
          <w:lang w:val="en"/>
        </w:rPr>
      </w:pPr>
      <w:bookmarkStart w:id="316" w:name="_c6wa8d6fl428" w:colFirst="0" w:colLast="0"/>
      <w:bookmarkEnd w:id="316"/>
      <w:r w:rsidRPr="0081340B">
        <w:rPr>
          <w:rFonts w:ascii="Book Antiqua" w:hAnsi="Book Antiqua"/>
          <w:b/>
          <w:bCs/>
          <w:sz w:val="20"/>
          <w:szCs w:val="20"/>
          <w:lang w:val="en"/>
        </w:rPr>
        <w:t>Filosofi ""Mulai dari Nol"" (</w:t>
      </w:r>
      <w:r w:rsidRPr="0081340B">
        <w:rPr>
          <w:rFonts w:ascii="Book Antiqua" w:hAnsi="Book Antiqua"/>
          <w:b/>
          <w:bCs/>
          <w:i/>
          <w:iCs/>
          <w:sz w:val="20"/>
          <w:szCs w:val="20"/>
          <w:lang w:val="en"/>
        </w:rPr>
        <w:t>Back to Zero</w:t>
      </w:r>
      <w:r w:rsidRPr="0081340B">
        <w:rPr>
          <w:rFonts w:ascii="Book Antiqua" w:hAnsi="Book Antiqua"/>
          <w:b/>
          <w:bCs/>
          <w:sz w:val="20"/>
          <w:szCs w:val="20"/>
          <w:lang w:val="en"/>
        </w:rPr>
        <w:t>)</w:t>
      </w:r>
    </w:p>
    <w:p w14:paraId="60B5B63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Filosofi "mulai dari nol" adalah landasan konseptual dari ZBB. Prinsip ini secara eksplisit menolak penggunaan data historis sebagai dasar utama untuk alokasi sumber daya di masa depan. Dalam praktiknya, ini berarti bahwa tidak ada program atau pengeluaran yang secara otomatis dilanjutkan ke periode anggaran berikutnya (Pyhrr, 1977). Setiap manajer unit harus membangun kasus bisnis untuk setiap aktivitas yang ingin mereka lanjutkan atau mulai, seolah-olah mereka meminta pendanaan untuk pertama kalinya.</w:t>
      </w:r>
    </w:p>
    <w:p w14:paraId="7F39217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Pendekatan ini secara efektif memutus inersia anggaran, yaitu kecenderungan untuk melanggengkan tingkat pengeluaran di masa lalu tanpa pengawasan yang ketat (Maher, 2021). Dengan memulai dari nol, ZBB mendorong pola pikir yang berorientasi pada hasil dan nilai. Manajer tidak lagi hanya perlu membenarkan kenaikan anggaran, tetapi harus membenarkan seluruh keberadaan program mereka dan sumber daya yang dibutuhkan. Filosofi ini menanamkan disiplin yang ketat dan memaksa organisasi untuk secara berkala "membersihkan rumah" dari aktivitas-aktivitas yang tidak lagi produktif (Said et al., 2022).</w:t>
      </w:r>
    </w:p>
    <w:p w14:paraId="4DC68A88" w14:textId="48ECACE6" w:rsidR="00957590" w:rsidRPr="0081340B" w:rsidRDefault="00957590" w:rsidP="00E67145">
      <w:pPr>
        <w:pStyle w:val="ListParagraph"/>
        <w:numPr>
          <w:ilvl w:val="0"/>
          <w:numId w:val="235"/>
        </w:numPr>
        <w:spacing w:before="120" w:after="0" w:line="276" w:lineRule="auto"/>
        <w:ind w:left="567" w:hanging="283"/>
        <w:contextualSpacing w:val="0"/>
        <w:jc w:val="both"/>
        <w:rPr>
          <w:rFonts w:ascii="Book Antiqua" w:hAnsi="Book Antiqua"/>
          <w:b/>
          <w:bCs/>
          <w:sz w:val="20"/>
          <w:szCs w:val="20"/>
          <w:lang w:val="en"/>
        </w:rPr>
      </w:pPr>
      <w:bookmarkStart w:id="317" w:name="_pxj11tytm49w" w:colFirst="0" w:colLast="0"/>
      <w:bookmarkEnd w:id="317"/>
      <w:r w:rsidRPr="0081340B">
        <w:rPr>
          <w:rFonts w:ascii="Book Antiqua" w:hAnsi="Book Antiqua"/>
          <w:b/>
          <w:bCs/>
          <w:sz w:val="20"/>
          <w:szCs w:val="20"/>
          <w:lang w:val="en"/>
        </w:rPr>
        <w:t xml:space="preserve">Perbedaan ZBB dengan </w:t>
      </w:r>
      <w:r w:rsidRPr="0081340B">
        <w:rPr>
          <w:rFonts w:ascii="Book Antiqua" w:hAnsi="Book Antiqua"/>
          <w:b/>
          <w:bCs/>
          <w:i/>
          <w:iCs/>
          <w:sz w:val="20"/>
          <w:szCs w:val="20"/>
          <w:lang w:val="en"/>
        </w:rPr>
        <w:t>Incremental Budgeting</w:t>
      </w:r>
    </w:p>
    <w:p w14:paraId="18AE191C" w14:textId="77777777" w:rsidR="00E67145"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Perbedaan antara ZBB dan penganggaran inkremental sangat mendasar. </w:t>
      </w:r>
    </w:p>
    <w:p w14:paraId="055BC23A" w14:textId="77777777" w:rsidR="00E67145" w:rsidRPr="00E67145" w:rsidRDefault="00957590" w:rsidP="00E67145">
      <w:pPr>
        <w:pStyle w:val="ListParagraph"/>
        <w:numPr>
          <w:ilvl w:val="0"/>
          <w:numId w:val="298"/>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Titik Awal</w:t>
      </w:r>
      <w:r w:rsidRPr="00E67145">
        <w:rPr>
          <w:rFonts w:ascii="Book Antiqua" w:hAnsi="Book Antiqua"/>
          <w:sz w:val="20"/>
          <w:szCs w:val="20"/>
          <w:lang w:val="en"/>
        </w:rPr>
        <w:t xml:space="preserve">: Penganggaran inkremental dimulai dengan anggaran periode sebelumnya. ZBB dimulai dengan nol. </w:t>
      </w:r>
    </w:p>
    <w:p w14:paraId="4FBC95C4" w14:textId="77777777" w:rsidR="00E67145" w:rsidRPr="00E67145" w:rsidRDefault="00957590" w:rsidP="00E67145">
      <w:pPr>
        <w:pStyle w:val="ListParagraph"/>
        <w:numPr>
          <w:ilvl w:val="0"/>
          <w:numId w:val="298"/>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Fokus</w:t>
      </w:r>
      <w:r w:rsidRPr="00E67145">
        <w:rPr>
          <w:rFonts w:ascii="Book Antiqua" w:hAnsi="Book Antiqua"/>
          <w:sz w:val="20"/>
          <w:szCs w:val="20"/>
          <w:lang w:val="en"/>
        </w:rPr>
        <w:t xml:space="preserve">: Penganggaran inkremental berfokus pada analisis perubahan atau selisih dari periode sebelumnya. ZBB berfokus pada analisis dan justifikasi keseluruhan program dan biayanya (Iriani &amp; Julius, 2021). </w:t>
      </w:r>
    </w:p>
    <w:p w14:paraId="54BD603E" w14:textId="2C36DCAD" w:rsidR="00957590" w:rsidRPr="00E67145" w:rsidRDefault="00957590" w:rsidP="00E67145">
      <w:pPr>
        <w:pStyle w:val="ListParagraph"/>
        <w:numPr>
          <w:ilvl w:val="0"/>
          <w:numId w:val="298"/>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Proses</w:t>
      </w:r>
      <w:r w:rsidRPr="00E67145">
        <w:rPr>
          <w:rFonts w:ascii="Book Antiqua" w:hAnsi="Book Antiqua"/>
          <w:sz w:val="20"/>
          <w:szCs w:val="20"/>
          <w:lang w:val="en"/>
        </w:rPr>
        <w:t xml:space="preserve">: Penganggaran inkremental relatif sederhana dan cepat, hanya memerlukan justifikasi untuk pengeluaran baru atau yang meningkat. ZBB adalah proses yang sangat </w:t>
      </w:r>
      <w:r w:rsidRPr="00E67145">
        <w:rPr>
          <w:rFonts w:ascii="Book Antiqua" w:hAnsi="Book Antiqua"/>
          <w:sz w:val="20"/>
          <w:szCs w:val="20"/>
          <w:lang w:val="en"/>
        </w:rPr>
        <w:lastRenderedPageBreak/>
        <w:t>detail, analitis, dan memakan waktu, memerlukan evaluasi ulang semua pengeluaran.</w:t>
      </w:r>
    </w:p>
    <w:p w14:paraId="54C243F4" w14:textId="77777777" w:rsidR="00E67145" w:rsidRPr="00E67145" w:rsidRDefault="00957590" w:rsidP="00E67145">
      <w:pPr>
        <w:pStyle w:val="ListParagraph"/>
        <w:numPr>
          <w:ilvl w:val="0"/>
          <w:numId w:val="298"/>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Orientasi</w:t>
      </w:r>
      <w:r w:rsidRPr="00E67145">
        <w:rPr>
          <w:rFonts w:ascii="Book Antiqua" w:hAnsi="Book Antiqua"/>
          <w:sz w:val="20"/>
          <w:szCs w:val="20"/>
          <w:lang w:val="en"/>
        </w:rPr>
        <w:t xml:space="preserve">: Penganggaran inkremental cenderung mempertahankan status quo dan dapat melanggengkan inefisiensi dari masa lalu. ZBB secara aktif menantang status quo dan dirancang untuk mengidentifikasi serta menghilangkan inefisiensi. </w:t>
      </w:r>
    </w:p>
    <w:p w14:paraId="345BD1F7" w14:textId="5E754AC5" w:rsidR="00957590" w:rsidRPr="00E67145" w:rsidRDefault="00957590" w:rsidP="00E67145">
      <w:pPr>
        <w:pStyle w:val="ListParagraph"/>
        <w:numPr>
          <w:ilvl w:val="0"/>
          <w:numId w:val="298"/>
        </w:numPr>
        <w:spacing w:after="0" w:line="276" w:lineRule="auto"/>
        <w:ind w:left="851" w:hanging="284"/>
        <w:jc w:val="both"/>
        <w:rPr>
          <w:rFonts w:ascii="Book Antiqua" w:hAnsi="Book Antiqua"/>
          <w:sz w:val="20"/>
          <w:szCs w:val="20"/>
          <w:lang w:val="en"/>
        </w:rPr>
      </w:pPr>
      <w:r w:rsidRPr="00E67145">
        <w:rPr>
          <w:rFonts w:ascii="Book Antiqua" w:hAnsi="Book Antiqua"/>
          <w:b/>
          <w:bCs/>
          <w:sz w:val="20"/>
          <w:szCs w:val="20"/>
          <w:lang w:val="en"/>
        </w:rPr>
        <w:t>Komunikasi</w:t>
      </w:r>
      <w:r w:rsidRPr="00E67145">
        <w:rPr>
          <w:rFonts w:ascii="Book Antiqua" w:hAnsi="Book Antiqua"/>
          <w:sz w:val="20"/>
          <w:szCs w:val="20"/>
          <w:lang w:val="en"/>
        </w:rPr>
        <w:t>: Dalam penganggaran inkremental, komunikasi sering kali berpusat pada negosiasi atas persentase kenaikan. Dalam ZBB, komunikasi berpusat pada presentasi dan pemeringkatan paket-paket keputusan yang bersaing untuk mendapatkan pendanaan berdasarkan kontribusinya terhadap tujuan strategis (van der Merwe &amp; Prinsloo, 2021).</w:t>
      </w:r>
    </w:p>
    <w:p w14:paraId="4192CDF1" w14:textId="0839E970" w:rsidR="00957590" w:rsidRPr="0081340B" w:rsidRDefault="00957590" w:rsidP="00E67145">
      <w:pPr>
        <w:pStyle w:val="ListParagraph"/>
        <w:numPr>
          <w:ilvl w:val="0"/>
          <w:numId w:val="235"/>
        </w:numPr>
        <w:spacing w:before="120" w:after="0" w:line="276" w:lineRule="auto"/>
        <w:ind w:left="567" w:hanging="283"/>
        <w:contextualSpacing w:val="0"/>
        <w:jc w:val="both"/>
        <w:rPr>
          <w:rFonts w:ascii="Book Antiqua" w:hAnsi="Book Antiqua"/>
          <w:b/>
          <w:bCs/>
          <w:sz w:val="20"/>
          <w:szCs w:val="20"/>
          <w:lang w:val="en"/>
        </w:rPr>
      </w:pPr>
      <w:bookmarkStart w:id="318" w:name="_jccftkkzow4s" w:colFirst="0" w:colLast="0"/>
      <w:bookmarkEnd w:id="318"/>
      <w:r w:rsidRPr="0081340B">
        <w:rPr>
          <w:rFonts w:ascii="Book Antiqua" w:hAnsi="Book Antiqua"/>
          <w:b/>
          <w:bCs/>
          <w:sz w:val="20"/>
          <w:szCs w:val="20"/>
          <w:lang w:val="en"/>
        </w:rPr>
        <w:t>Relevansi ZBB untuk Efisiensi Biaya</w:t>
      </w:r>
    </w:p>
    <w:p w14:paraId="37F37D4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ZBB adalah salah satu alat manajemen yang paling ampuh untuk mencapai efisiensi biaya yang mendalam dan berkelanjutan. Dengan menuntut justifikasi untuk setiap item pengeluaran, ZBB secara alami mengungkap area-area pemborosan, duplikasi upaya, dan proses yang tidak efisien yang sering kali terabaikan dalam sistem anggaran tradisional (Astuti et al., 2025). Proses ini bukan tentang pemotongan biaya secara membabi buta, melainkan tentang pengeluaran yang lebih cerdas.</w:t>
      </w:r>
    </w:p>
    <w:p w14:paraId="63DCC495" w14:textId="2D5143A5"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Relevansi ZBB meningkat secara signifikan dalam lingkungan bisnis yang dinamis. Ketika strategi perusahaan berubah, ZBB memastikan bahwa alokasi sumber daya juga berubah secara serempak. Dana dapat secara sistematis dialihkan dari aktivitas-aktivitas yang mendukung strategi lama ke aktivitas-aktivitas yang mendukung arah baru (Agustina et al., 2023). Dalam konteks transformasi digital, misalnya, ZBB memungkinkan perusahaan untuk secara kritis mengevaluasi biaya proses manual yang ada dan membebaskan dana untuk diinvestasikan dalam otomatisasi. Kemampuannya untuk menantang pengeluaran yang sudah mendarah daging menjadikannya alat yang sangat relevan </w:t>
      </w:r>
      <w:r w:rsidRPr="0081340B">
        <w:rPr>
          <w:rFonts w:ascii="Book Antiqua" w:hAnsi="Book Antiqua"/>
          <w:sz w:val="20"/>
          <w:szCs w:val="20"/>
          <w:lang w:val="en"/>
        </w:rPr>
        <w:lastRenderedPageBreak/>
        <w:t>untuk organisasi yang ingin menjadi lebih ramping, gesit, dan kompetitif (Maher, 2021).</w:t>
      </w:r>
    </w:p>
    <w:p w14:paraId="219CCD56" w14:textId="77777777" w:rsidR="002E64A7" w:rsidRPr="0081340B" w:rsidRDefault="002E64A7" w:rsidP="0081340B">
      <w:pPr>
        <w:spacing w:after="0" w:line="276" w:lineRule="auto"/>
        <w:jc w:val="both"/>
        <w:rPr>
          <w:rFonts w:ascii="Book Antiqua" w:hAnsi="Book Antiqua"/>
          <w:sz w:val="20"/>
          <w:szCs w:val="20"/>
          <w:lang w:val="en"/>
        </w:rPr>
      </w:pPr>
    </w:p>
    <w:p w14:paraId="276E706E" w14:textId="7BA10D6F" w:rsidR="00957590" w:rsidRPr="0081340B" w:rsidRDefault="00957590" w:rsidP="0081340B">
      <w:pPr>
        <w:pStyle w:val="Heading2"/>
        <w:numPr>
          <w:ilvl w:val="0"/>
          <w:numId w:val="82"/>
        </w:numPr>
        <w:ind w:left="284" w:hanging="284"/>
      </w:pPr>
      <w:bookmarkStart w:id="319" w:name="_2mt0wssnjymg" w:colFirst="0" w:colLast="0"/>
      <w:bookmarkStart w:id="320" w:name="_Toc219884705"/>
      <w:bookmarkEnd w:id="319"/>
      <w:r w:rsidRPr="0081340B">
        <w:t>Tahapan Implementasi ZBB</w:t>
      </w:r>
      <w:bookmarkEnd w:id="320"/>
    </w:p>
    <w:p w14:paraId="52DBFFC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Implementasi </w:t>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adalah proses yang jauh lebih kompleks dan terstruktur daripada penganggaran tradisional. Untuk berhasil, proses ini harus mengikuti serangkaian tahapan yang logis dan sistematis. Tahapan-tahapan ini dirancang untuk memecah organisasi menjadi unit-unit yang dapat dianalisis, memaksa justifikasi terperinci atas setiap aktivitas, dan menyediakan mekanisme rasional untuk alokasi sumber daya yang terbatas berdasarkan prioritas strategis (Pyhrr, 1977).</w:t>
      </w:r>
    </w:p>
    <w:p w14:paraId="33CF5C9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pertama adalah </w:t>
      </w:r>
      <w:r w:rsidRPr="0081340B">
        <w:rPr>
          <w:rFonts w:ascii="Book Antiqua" w:hAnsi="Book Antiqua"/>
          <w:b/>
          <w:bCs/>
          <w:sz w:val="20"/>
          <w:szCs w:val="20"/>
          <w:lang w:val="en"/>
        </w:rPr>
        <w:t xml:space="preserve">identifikasi </w:t>
      </w:r>
      <w:r w:rsidRPr="0081340B">
        <w:rPr>
          <w:rFonts w:ascii="Book Antiqua" w:hAnsi="Book Antiqua"/>
          <w:b/>
          <w:bCs/>
          <w:i/>
          <w:iCs/>
          <w:sz w:val="20"/>
          <w:szCs w:val="20"/>
          <w:lang w:val="en"/>
        </w:rPr>
        <w:t>decision units</w:t>
      </w:r>
      <w:r w:rsidRPr="0081340B">
        <w:rPr>
          <w:rFonts w:ascii="Book Antiqua" w:hAnsi="Book Antiqua"/>
          <w:sz w:val="20"/>
          <w:szCs w:val="20"/>
          <w:lang w:val="en"/>
        </w:rPr>
        <w:t xml:space="preserve"> atau unit-unit keputusan. </w:t>
      </w:r>
      <w:r w:rsidRPr="0081340B">
        <w:rPr>
          <w:rFonts w:ascii="Book Antiqua" w:hAnsi="Book Antiqua"/>
          <w:i/>
          <w:iCs/>
          <w:sz w:val="20"/>
          <w:szCs w:val="20"/>
          <w:lang w:val="en"/>
        </w:rPr>
        <w:t>Decision unit</w:t>
      </w:r>
      <w:r w:rsidRPr="0081340B">
        <w:rPr>
          <w:rFonts w:ascii="Book Antiqua" w:hAnsi="Book Antiqua"/>
          <w:sz w:val="20"/>
          <w:szCs w:val="20"/>
          <w:lang w:val="en"/>
        </w:rPr>
        <w:t xml:space="preserve"> adalah bagian terkecil dari organisasi di mana analisis ZBB akan dilakukan. Ini bisa berupa departemen tradisional, pusat biaya, program, proyek, atau bahkan aktivitas lintas fungsi. Tujuannya adalah untuk membagi organisasi menjadi segmen-segmen yang logis dan dapat dikelola, di mana seorang manajer dapat dimintai pertanggungjawaban atas anggaran dan kinerjanya (Weygandt et al., 2021). Pemilihan </w:t>
      </w:r>
      <w:r w:rsidRPr="0081340B">
        <w:rPr>
          <w:rFonts w:ascii="Book Antiqua" w:hAnsi="Book Antiqua"/>
          <w:i/>
          <w:iCs/>
          <w:sz w:val="20"/>
          <w:szCs w:val="20"/>
          <w:lang w:val="en"/>
        </w:rPr>
        <w:t>decision unit</w:t>
      </w:r>
      <w:r w:rsidRPr="0081340B">
        <w:rPr>
          <w:rFonts w:ascii="Book Antiqua" w:hAnsi="Book Antiqua"/>
          <w:sz w:val="20"/>
          <w:szCs w:val="20"/>
          <w:lang w:val="en"/>
        </w:rPr>
        <w:t xml:space="preserve"> yang tepat sangat penting untuk memastikan bahwa analisis yang akan datang cukup terperinci namun tetap dapat dikelola.</w:t>
      </w:r>
    </w:p>
    <w:p w14:paraId="1227388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kedua, yang merupakan jantung dari proses ZBB, adalah </w:t>
      </w:r>
      <w:r w:rsidRPr="0081340B">
        <w:rPr>
          <w:rFonts w:ascii="Book Antiqua" w:hAnsi="Book Antiqua"/>
          <w:b/>
          <w:bCs/>
          <w:sz w:val="20"/>
          <w:szCs w:val="20"/>
          <w:lang w:val="en"/>
        </w:rPr>
        <w:t xml:space="preserve">penyusunan </w:t>
      </w:r>
      <w:r w:rsidRPr="0081340B">
        <w:rPr>
          <w:rFonts w:ascii="Book Antiqua" w:hAnsi="Book Antiqua"/>
          <w:b/>
          <w:bCs/>
          <w:i/>
          <w:iCs/>
          <w:sz w:val="20"/>
          <w:szCs w:val="20"/>
          <w:lang w:val="en"/>
        </w:rPr>
        <w:t>decision packages</w:t>
      </w:r>
      <w:r w:rsidRPr="0081340B">
        <w:rPr>
          <w:rFonts w:ascii="Book Antiqua" w:hAnsi="Book Antiqua"/>
          <w:sz w:val="20"/>
          <w:szCs w:val="20"/>
          <w:lang w:val="en"/>
        </w:rPr>
        <w:t xml:space="preserve"> atau paket-paket keputusan oleh manajer setiap </w:t>
      </w:r>
      <w:r w:rsidRPr="0081340B">
        <w:rPr>
          <w:rFonts w:ascii="Book Antiqua" w:hAnsi="Book Antiqua"/>
          <w:i/>
          <w:iCs/>
          <w:sz w:val="20"/>
          <w:szCs w:val="20"/>
          <w:lang w:val="en"/>
        </w:rPr>
        <w:t>decision unit</w:t>
      </w:r>
      <w:r w:rsidRPr="0081340B">
        <w:rPr>
          <w:rFonts w:ascii="Book Antiqua" w:hAnsi="Book Antiqua"/>
          <w:sz w:val="20"/>
          <w:szCs w:val="20"/>
          <w:lang w:val="en"/>
        </w:rPr>
        <w:t xml:space="preserve">. </w:t>
      </w:r>
      <w:r w:rsidRPr="0081340B">
        <w:rPr>
          <w:rFonts w:ascii="Book Antiqua" w:hAnsi="Book Antiqua"/>
          <w:i/>
          <w:iCs/>
          <w:sz w:val="20"/>
          <w:szCs w:val="20"/>
          <w:lang w:val="en"/>
        </w:rPr>
        <w:t>Decision package</w:t>
      </w:r>
      <w:r w:rsidRPr="0081340B">
        <w:rPr>
          <w:rFonts w:ascii="Book Antiqua" w:hAnsi="Book Antiqua"/>
          <w:sz w:val="20"/>
          <w:szCs w:val="20"/>
          <w:lang w:val="en"/>
        </w:rPr>
        <w:t xml:space="preserve"> adalah dokumen yang mengidentifikasi dan mendeskripsikan suatu aktivitas atau program secara terperinci. Dokumen ini menganalisis tujuan aktivitas, biaya dan manfaatnya, alternatif untuk melaksanakannya, dan konsekuensi jika aktivitas tersebut tidak didanai (Sharma, 2019). Yang paling penting, manajer sering kali diminta untuk membuat beberapa </w:t>
      </w:r>
      <w:r w:rsidRPr="0081340B">
        <w:rPr>
          <w:rFonts w:ascii="Book Antiqua" w:hAnsi="Book Antiqua"/>
          <w:i/>
          <w:iCs/>
          <w:sz w:val="20"/>
          <w:szCs w:val="20"/>
          <w:lang w:val="en"/>
        </w:rPr>
        <w:t>decision package</w:t>
      </w:r>
      <w:r w:rsidRPr="0081340B">
        <w:rPr>
          <w:rFonts w:ascii="Book Antiqua" w:hAnsi="Book Antiqua"/>
          <w:sz w:val="20"/>
          <w:szCs w:val="20"/>
          <w:lang w:val="en"/>
        </w:rPr>
        <w:t xml:space="preserve"> untuk setiap aktivitas, yang mewakili tingkat layanan atau pengeluaran yang berbeda. Misalnya, tingkat "minimum" </w:t>
      </w:r>
      <w:r w:rsidRPr="0081340B">
        <w:rPr>
          <w:rFonts w:ascii="Book Antiqua" w:hAnsi="Book Antiqua"/>
          <w:sz w:val="20"/>
          <w:szCs w:val="20"/>
          <w:lang w:val="en"/>
        </w:rPr>
        <w:lastRenderedPageBreak/>
        <w:t>(tingkat absolut terendah untuk menjaga fungsi tetap berjalan), tingkat "saat ini", dan tingkat "yang ditingkatkan".</w:t>
      </w:r>
    </w:p>
    <w:p w14:paraId="710B1CE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Tahap ketiga dan terakhir adalah </w:t>
      </w:r>
      <w:r w:rsidRPr="0081340B">
        <w:rPr>
          <w:rFonts w:ascii="Book Antiqua" w:hAnsi="Book Antiqua"/>
          <w:b/>
          <w:bCs/>
          <w:sz w:val="20"/>
          <w:szCs w:val="20"/>
          <w:lang w:val="en"/>
        </w:rPr>
        <w:t>pemeringkatan (</w:t>
      </w:r>
      <w:r w:rsidRPr="0081340B">
        <w:rPr>
          <w:rFonts w:ascii="Book Antiqua" w:hAnsi="Book Antiqua"/>
          <w:b/>
          <w:bCs/>
          <w:i/>
          <w:iCs/>
          <w:sz w:val="20"/>
          <w:szCs w:val="20"/>
          <w:lang w:val="en"/>
        </w:rPr>
        <w:t>ranking</w:t>
      </w:r>
      <w:r w:rsidRPr="0081340B">
        <w:rPr>
          <w:rFonts w:ascii="Book Antiqua" w:hAnsi="Book Antiqua"/>
          <w:b/>
          <w:bCs/>
          <w:sz w:val="20"/>
          <w:szCs w:val="20"/>
          <w:lang w:val="en"/>
        </w:rPr>
        <w:t>) paket-paket keputusan</w:t>
      </w:r>
      <w:r w:rsidRPr="0081340B">
        <w:rPr>
          <w:rFonts w:ascii="Book Antiqua" w:hAnsi="Book Antiqua"/>
          <w:sz w:val="20"/>
          <w:szCs w:val="20"/>
          <w:lang w:val="en"/>
        </w:rPr>
        <w:t xml:space="preserve">. Setelah semua </w:t>
      </w:r>
      <w:r w:rsidRPr="0081340B">
        <w:rPr>
          <w:rFonts w:ascii="Book Antiqua" w:hAnsi="Book Antiqua"/>
          <w:i/>
          <w:iCs/>
          <w:sz w:val="20"/>
          <w:szCs w:val="20"/>
          <w:lang w:val="en"/>
        </w:rPr>
        <w:t>decision package</w:t>
      </w:r>
      <w:r w:rsidRPr="0081340B">
        <w:rPr>
          <w:rFonts w:ascii="Book Antiqua" w:hAnsi="Book Antiqua"/>
          <w:sz w:val="20"/>
          <w:szCs w:val="20"/>
          <w:lang w:val="en"/>
        </w:rPr>
        <w:t xml:space="preserve"> dari seluruh organisasi terkumpul, manajemen tingkat yang lebih tinggi akan meninjaunya dan memeringkatkannya berdasarkan urutan prioritas. Pemeringkatan ini harus didasarkan pada kontribusi setiap paket terhadap pencapaian tujuan strategis perusahaan. Proses ini menciptakan sebuah daftar prioritas pengeluaran dari yang paling penting hingga yang paling tidak penting. Manajemen kemudian akan mendanai paket-paket tersebut secara berurutan dari atas ke bawah hingga total anggaran yang tersedia habis. Paket-paket yang berada di bawah "garis potong" tidak akan didanai untuk periode tersebut (Iriani &amp; Julius, 2021). Proses pemeringkatan yang ketat inilah yang memastikan bahwa sumber daya yang langka dialokasikan ke aktivitas yang paling bernilai.</w:t>
      </w:r>
    </w:p>
    <w:p w14:paraId="6C8616E3" w14:textId="77777777" w:rsidR="003E62A9"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02BC57AA" w14:textId="77777777" w:rsidR="00E67145"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universitas menggunakan ZBB untuk menyusun anggaran tahunannya. </w:t>
      </w:r>
    </w:p>
    <w:p w14:paraId="3FE5B880" w14:textId="77777777" w:rsidR="00E67145"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Tahap 1: Identifikasi Decision Units</w:t>
      </w:r>
      <w:r w:rsidRPr="0081340B">
        <w:rPr>
          <w:rFonts w:ascii="Book Antiqua" w:hAnsi="Book Antiqua"/>
          <w:sz w:val="20"/>
          <w:szCs w:val="20"/>
          <w:lang w:val="en"/>
        </w:rPr>
        <w:t xml:space="preserve">. </w:t>
      </w:r>
    </w:p>
    <w:p w14:paraId="3E02745E" w14:textId="63F8190B" w:rsidR="00E67145"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Mereka menetapkan setiap fakultas, perpustakaan, departemen TI, dan tim olahraga sebagai </w:t>
      </w:r>
      <w:r w:rsidRPr="0081340B">
        <w:rPr>
          <w:rFonts w:ascii="Book Antiqua" w:hAnsi="Book Antiqua"/>
          <w:i/>
          <w:iCs/>
          <w:sz w:val="20"/>
          <w:szCs w:val="20"/>
          <w:lang w:val="en"/>
        </w:rPr>
        <w:t>decision unit</w:t>
      </w:r>
      <w:r w:rsidRPr="0081340B">
        <w:rPr>
          <w:rFonts w:ascii="Book Antiqua" w:hAnsi="Book Antiqua"/>
          <w:sz w:val="20"/>
          <w:szCs w:val="20"/>
          <w:lang w:val="en"/>
        </w:rPr>
        <w:t xml:space="preserve">. </w:t>
      </w:r>
    </w:p>
    <w:p w14:paraId="448F4ADA" w14:textId="77777777" w:rsidR="00E67145" w:rsidRDefault="00957590" w:rsidP="00E67145">
      <w:pPr>
        <w:spacing w:before="120" w:after="0" w:line="276" w:lineRule="auto"/>
        <w:ind w:left="284"/>
        <w:jc w:val="both"/>
        <w:rPr>
          <w:rFonts w:ascii="Book Antiqua" w:hAnsi="Book Antiqua"/>
          <w:sz w:val="20"/>
          <w:szCs w:val="20"/>
          <w:lang w:val="en"/>
        </w:rPr>
      </w:pPr>
      <w:r w:rsidRPr="0081340B">
        <w:rPr>
          <w:rFonts w:ascii="Book Antiqua" w:hAnsi="Book Antiqua"/>
          <w:b/>
          <w:bCs/>
          <w:sz w:val="20"/>
          <w:szCs w:val="20"/>
          <w:lang w:val="en"/>
        </w:rPr>
        <w:t>Tahap 2: Penyusunan Decision Packages</w:t>
      </w:r>
      <w:r w:rsidRPr="0081340B">
        <w:rPr>
          <w:rFonts w:ascii="Book Antiqua" w:hAnsi="Book Antiqua"/>
          <w:sz w:val="20"/>
          <w:szCs w:val="20"/>
          <w:lang w:val="en"/>
        </w:rPr>
        <w:t xml:space="preserve">. </w:t>
      </w:r>
    </w:p>
    <w:p w14:paraId="2B3C0ADF" w14:textId="77777777" w:rsidR="00E67145" w:rsidRDefault="00957590" w:rsidP="00E67145">
      <w:pPr>
        <w:spacing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Direktur Perpustakaan menyusun beberapa paket. </w:t>
      </w:r>
    </w:p>
    <w:p w14:paraId="108979B0" w14:textId="77777777" w:rsidR="00E67145" w:rsidRPr="00E67145" w:rsidRDefault="00957590" w:rsidP="00E67145">
      <w:pPr>
        <w:pStyle w:val="ListParagraph"/>
        <w:numPr>
          <w:ilvl w:val="0"/>
          <w:numId w:val="299"/>
        </w:numPr>
        <w:spacing w:after="0" w:line="276" w:lineRule="auto"/>
        <w:ind w:left="567" w:hanging="283"/>
        <w:jc w:val="both"/>
        <w:rPr>
          <w:rFonts w:ascii="Book Antiqua" w:hAnsi="Book Antiqua"/>
          <w:sz w:val="20"/>
          <w:szCs w:val="20"/>
          <w:lang w:val="en"/>
        </w:rPr>
      </w:pPr>
      <w:r w:rsidRPr="00E67145">
        <w:rPr>
          <w:rFonts w:ascii="Book Antiqua" w:hAnsi="Book Antiqua"/>
          <w:sz w:val="20"/>
          <w:szCs w:val="20"/>
          <w:lang w:val="en"/>
        </w:rPr>
        <w:t xml:space="preserve">Paket A1 (tingkat minimum): "Menjaga jam buka perpustakaan dari jam 9 pagi hingga 5 sore, tanpa langganan jurnal baru". </w:t>
      </w:r>
    </w:p>
    <w:p w14:paraId="05ADA476" w14:textId="77777777" w:rsidR="00E67145" w:rsidRPr="00E67145" w:rsidRDefault="00957590" w:rsidP="00E67145">
      <w:pPr>
        <w:pStyle w:val="ListParagraph"/>
        <w:numPr>
          <w:ilvl w:val="0"/>
          <w:numId w:val="299"/>
        </w:numPr>
        <w:spacing w:after="0" w:line="276" w:lineRule="auto"/>
        <w:ind w:left="567" w:hanging="283"/>
        <w:jc w:val="both"/>
        <w:rPr>
          <w:rFonts w:ascii="Book Antiqua" w:hAnsi="Book Antiqua"/>
          <w:sz w:val="20"/>
          <w:szCs w:val="20"/>
          <w:lang w:val="en"/>
        </w:rPr>
      </w:pPr>
      <w:r w:rsidRPr="00E67145">
        <w:rPr>
          <w:rFonts w:ascii="Book Antiqua" w:hAnsi="Book Antiqua"/>
          <w:sz w:val="20"/>
          <w:szCs w:val="20"/>
          <w:lang w:val="en"/>
        </w:rPr>
        <w:t xml:space="preserve">Paket A2 (tingkat saat ini): "Menjaga jam buka hingga jam 9 malam dan memperbarui langganan jurnal utama". </w:t>
      </w:r>
    </w:p>
    <w:p w14:paraId="7A5028B1" w14:textId="77777777" w:rsidR="00E67145" w:rsidRPr="00E67145" w:rsidRDefault="00957590" w:rsidP="00E67145">
      <w:pPr>
        <w:pStyle w:val="ListParagraph"/>
        <w:numPr>
          <w:ilvl w:val="0"/>
          <w:numId w:val="299"/>
        </w:numPr>
        <w:spacing w:after="0" w:line="276" w:lineRule="auto"/>
        <w:ind w:left="567" w:hanging="283"/>
        <w:jc w:val="both"/>
        <w:rPr>
          <w:rFonts w:ascii="Book Antiqua" w:hAnsi="Book Antiqua"/>
          <w:sz w:val="20"/>
          <w:szCs w:val="20"/>
          <w:lang w:val="en"/>
        </w:rPr>
      </w:pPr>
      <w:r w:rsidRPr="00E67145">
        <w:rPr>
          <w:rFonts w:ascii="Book Antiqua" w:hAnsi="Book Antiqua"/>
          <w:sz w:val="20"/>
          <w:szCs w:val="20"/>
          <w:lang w:val="en"/>
        </w:rPr>
        <w:t xml:space="preserve">Paket A3 (tingkat yang ditingkatkan): "Menambah jam buka akhir pekan dan meluncurkan program literasi digital baru". </w:t>
      </w:r>
    </w:p>
    <w:p w14:paraId="7F1501EF" w14:textId="718AF118" w:rsidR="00E67145" w:rsidRDefault="00957590" w:rsidP="00E67145">
      <w:pPr>
        <w:spacing w:before="120" w:after="0" w:line="276" w:lineRule="auto"/>
        <w:ind w:left="284"/>
        <w:jc w:val="both"/>
        <w:rPr>
          <w:rFonts w:ascii="Book Antiqua" w:hAnsi="Book Antiqua"/>
          <w:sz w:val="20"/>
          <w:szCs w:val="20"/>
          <w:lang w:val="en"/>
        </w:rPr>
      </w:pPr>
      <w:r w:rsidRPr="0081340B">
        <w:rPr>
          <w:rFonts w:ascii="Book Antiqua" w:hAnsi="Book Antiqua"/>
          <w:sz w:val="20"/>
          <w:szCs w:val="20"/>
          <w:lang w:val="en"/>
        </w:rPr>
        <w:t xml:space="preserve">Setiap paket berisi justifikasi dan rincian biayanya. </w:t>
      </w:r>
    </w:p>
    <w:p w14:paraId="2EED8D8A" w14:textId="77777777" w:rsidR="00E67145" w:rsidRDefault="00E67145">
      <w:pPr>
        <w:rPr>
          <w:rFonts w:ascii="Book Antiqua" w:hAnsi="Book Antiqua"/>
          <w:b/>
          <w:bCs/>
          <w:sz w:val="20"/>
          <w:szCs w:val="20"/>
          <w:lang w:val="en"/>
        </w:rPr>
      </w:pPr>
      <w:r>
        <w:rPr>
          <w:rFonts w:ascii="Book Antiqua" w:hAnsi="Book Antiqua"/>
          <w:b/>
          <w:bCs/>
          <w:sz w:val="20"/>
          <w:szCs w:val="20"/>
          <w:lang w:val="en"/>
        </w:rPr>
        <w:br w:type="page"/>
      </w:r>
    </w:p>
    <w:p w14:paraId="12783EED" w14:textId="55CCDAAA" w:rsidR="00E67145" w:rsidRDefault="00957590" w:rsidP="00E67145">
      <w:pPr>
        <w:spacing w:before="120" w:after="0" w:line="276" w:lineRule="auto"/>
        <w:ind w:left="284"/>
        <w:jc w:val="both"/>
        <w:rPr>
          <w:rFonts w:ascii="Book Antiqua" w:hAnsi="Book Antiqua"/>
          <w:sz w:val="20"/>
          <w:szCs w:val="20"/>
          <w:lang w:val="en"/>
        </w:rPr>
      </w:pPr>
      <w:r w:rsidRPr="0081340B">
        <w:rPr>
          <w:rFonts w:ascii="Book Antiqua" w:hAnsi="Book Antiqua"/>
          <w:b/>
          <w:bCs/>
          <w:sz w:val="20"/>
          <w:szCs w:val="20"/>
          <w:lang w:val="en"/>
        </w:rPr>
        <w:lastRenderedPageBreak/>
        <w:t>Tahap 3: Pemeringkatan</w:t>
      </w:r>
      <w:r w:rsidRPr="0081340B">
        <w:rPr>
          <w:rFonts w:ascii="Book Antiqua" w:hAnsi="Book Antiqua"/>
          <w:sz w:val="20"/>
          <w:szCs w:val="20"/>
          <w:lang w:val="en"/>
        </w:rPr>
        <w:t xml:space="preserve">. </w:t>
      </w:r>
    </w:p>
    <w:p w14:paraId="698C9286" w14:textId="22C486F0" w:rsidR="00957590"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Komite anggaran universitas menerima paket-paket dari semua unit. Mereka mungkin memutuskan bahwa paket A1 dan A2 dari perpustakaan sangat penting. Namun, ketika membandingkan paket A3 dengan paket dari tim olahraga untuk membeli peralatan baru, mereka mungkin memeringkat paket tim olahraga lebih tinggi karena lebih sejalan dengan tujuan universitas untuk meningkatkan prestasi atletik tahun itu. Jika dana habis setelah mendanai paket tim olahraga, maka paket A3 perpustakaan tidak akan didanai.</w:t>
      </w:r>
    </w:p>
    <w:p w14:paraId="68797C54" w14:textId="77777777" w:rsidR="00E67145" w:rsidRPr="0081340B" w:rsidRDefault="00E67145" w:rsidP="00E67145">
      <w:pPr>
        <w:spacing w:after="0" w:line="276" w:lineRule="auto"/>
        <w:ind w:left="284"/>
        <w:jc w:val="both"/>
        <w:rPr>
          <w:rFonts w:ascii="Book Antiqua" w:hAnsi="Book Antiqua"/>
          <w:sz w:val="20"/>
          <w:szCs w:val="20"/>
          <w:lang w:val="en"/>
        </w:rPr>
      </w:pPr>
    </w:p>
    <w:p w14:paraId="50DDFBBD" w14:textId="2548EEA3" w:rsidR="00957590" w:rsidRPr="0081340B" w:rsidRDefault="00957590" w:rsidP="0081340B">
      <w:pPr>
        <w:pStyle w:val="ListParagraph"/>
        <w:numPr>
          <w:ilvl w:val="0"/>
          <w:numId w:val="236"/>
        </w:numPr>
        <w:spacing w:after="0" w:line="276" w:lineRule="auto"/>
        <w:ind w:left="567" w:hanging="283"/>
        <w:contextualSpacing w:val="0"/>
        <w:jc w:val="both"/>
        <w:rPr>
          <w:rFonts w:ascii="Book Antiqua" w:hAnsi="Book Antiqua"/>
          <w:b/>
          <w:bCs/>
          <w:i/>
          <w:iCs/>
          <w:sz w:val="20"/>
          <w:szCs w:val="20"/>
          <w:lang w:val="en"/>
        </w:rPr>
      </w:pPr>
      <w:bookmarkStart w:id="321" w:name="_8s9yr5b4cqnf" w:colFirst="0" w:colLast="0"/>
      <w:bookmarkEnd w:id="321"/>
      <w:r w:rsidRPr="0081340B">
        <w:rPr>
          <w:rFonts w:ascii="Book Antiqua" w:hAnsi="Book Antiqua"/>
          <w:b/>
          <w:bCs/>
          <w:sz w:val="20"/>
          <w:szCs w:val="20"/>
          <w:lang w:val="en"/>
        </w:rPr>
        <w:t xml:space="preserve">Identifikasi </w:t>
      </w:r>
      <w:r w:rsidRPr="0081340B">
        <w:rPr>
          <w:rFonts w:ascii="Book Antiqua" w:hAnsi="Book Antiqua"/>
          <w:b/>
          <w:bCs/>
          <w:i/>
          <w:iCs/>
          <w:sz w:val="20"/>
          <w:szCs w:val="20"/>
          <w:lang w:val="en"/>
        </w:rPr>
        <w:t>Decision Units</w:t>
      </w:r>
    </w:p>
    <w:p w14:paraId="6F0F726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Langkah awal dalam ZBB adalah memecah organisasi menjadi </w:t>
      </w:r>
      <w:r w:rsidRPr="0081340B">
        <w:rPr>
          <w:rFonts w:ascii="Book Antiqua" w:hAnsi="Book Antiqua"/>
          <w:i/>
          <w:iCs/>
          <w:sz w:val="20"/>
          <w:szCs w:val="20"/>
          <w:lang w:val="en"/>
        </w:rPr>
        <w:t>decision units</w:t>
      </w:r>
      <w:r w:rsidRPr="0081340B">
        <w:rPr>
          <w:rFonts w:ascii="Book Antiqua" w:hAnsi="Book Antiqua"/>
          <w:sz w:val="20"/>
          <w:szCs w:val="20"/>
          <w:lang w:val="en"/>
        </w:rPr>
        <w:t xml:space="preserve"> atau unit keputusan. Sebuah unit keputusan didefinisikan sebagai entitas terendah dalam organisasi di mana seorang manajer memiliki wewenang dan tanggung jawab atas pengambilan keputusan anggaran (Weygandt et al., 2021). Unit ini harus cukup kecil agar analisis terperinci dapat dilakukan, namun cukup besar untuk menjadi bermakna. Unit keputusan tidak harus mengikuti struktur departemen yang ada; mereka bisa berupa program (misalnya, "Program Magang Mahasiswa"), proyek (misalnya, "Proyek Implementasi ERP"), atau sekelompok aktivitas (misalnya, "Aktivitas Rekrutmen Karyawan").</w:t>
      </w:r>
    </w:p>
    <w:p w14:paraId="741B76E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Tujuan dari tahap ini adalah untuk menciptakan kerangka kerja untuk analisis. Dengan mendefinisikan unit-unit ini, organisasi memastikan bahwa semua operasinya akan ditinjau dan tidak ada area yang terlewatkan. Manajer yang ditunjuk untuk setiap unit keputusan kemudian akan bertanggung jawab untuk melakukan analisis ZBB dan menyusun paket-paket keputusan untuk area mereka (Pyhrr, 1977). Identifikasi yang jelas dari unit-unit ini adalah kunci untuk delegasi tanggung jawab yang efektif dalam proses ZBB yang sering kali bersifat desentralisasi.</w:t>
      </w:r>
    </w:p>
    <w:p w14:paraId="24C634EE" w14:textId="77777777" w:rsidR="00E67145" w:rsidRDefault="00E67145">
      <w:pPr>
        <w:rPr>
          <w:rFonts w:ascii="Book Antiqua" w:hAnsi="Book Antiqua"/>
          <w:b/>
          <w:bCs/>
          <w:sz w:val="20"/>
          <w:szCs w:val="20"/>
          <w:lang w:val="en"/>
        </w:rPr>
      </w:pPr>
      <w:bookmarkStart w:id="322" w:name="_flxmfh3ov7n6" w:colFirst="0" w:colLast="0"/>
      <w:bookmarkEnd w:id="322"/>
      <w:r>
        <w:rPr>
          <w:rFonts w:ascii="Book Antiqua" w:hAnsi="Book Antiqua"/>
          <w:b/>
          <w:bCs/>
          <w:sz w:val="20"/>
          <w:szCs w:val="20"/>
          <w:lang w:val="en"/>
        </w:rPr>
        <w:br w:type="page"/>
      </w:r>
    </w:p>
    <w:p w14:paraId="5CADE325" w14:textId="24928A09" w:rsidR="00957590" w:rsidRPr="0081340B" w:rsidRDefault="00957590" w:rsidP="0081340B">
      <w:pPr>
        <w:pStyle w:val="ListParagraph"/>
        <w:numPr>
          <w:ilvl w:val="0"/>
          <w:numId w:val="236"/>
        </w:numPr>
        <w:spacing w:before="120"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 xml:space="preserve">Penyusunan </w:t>
      </w:r>
      <w:r w:rsidRPr="0081340B">
        <w:rPr>
          <w:rFonts w:ascii="Book Antiqua" w:hAnsi="Book Antiqua"/>
          <w:b/>
          <w:bCs/>
          <w:i/>
          <w:iCs/>
          <w:sz w:val="20"/>
          <w:szCs w:val="20"/>
          <w:lang w:val="en"/>
        </w:rPr>
        <w:t>Decision Packages</w:t>
      </w:r>
      <w:r w:rsidRPr="0081340B">
        <w:rPr>
          <w:rFonts w:ascii="Book Antiqua" w:hAnsi="Book Antiqua"/>
          <w:b/>
          <w:bCs/>
          <w:sz w:val="20"/>
          <w:szCs w:val="20"/>
          <w:lang w:val="en"/>
        </w:rPr>
        <w:t xml:space="preserve"> (Paket Keputusan)</w:t>
      </w:r>
    </w:p>
    <w:p w14:paraId="15EFF14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Penyusunan paket keputusan adalah inti dari analisis ZBB. Ini adalah proses di mana manajer unit keputusan menganalisis dan mendokumentasikan setiap aktivitas di bawah tanggung jawab mereka. Sebuah paket keputusan yang komprehensif biasanya mencakup (Sharma, 2019):</w:t>
      </w:r>
    </w:p>
    <w:p w14:paraId="03857ACB" w14:textId="0F2F9EC9" w:rsidR="00957590" w:rsidRPr="0081340B" w:rsidRDefault="00957590" w:rsidP="0081340B">
      <w:pPr>
        <w:pStyle w:val="ListParagraph"/>
        <w:numPr>
          <w:ilvl w:val="0"/>
          <w:numId w:val="237"/>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Deskripsi tujuan dan sasaran aktivitas.</w:t>
      </w:r>
    </w:p>
    <w:p w14:paraId="32C481C8" w14:textId="77777777" w:rsidR="00957590" w:rsidRPr="0081340B" w:rsidRDefault="00957590" w:rsidP="0081340B">
      <w:pPr>
        <w:pStyle w:val="ListParagraph"/>
        <w:numPr>
          <w:ilvl w:val="0"/>
          <w:numId w:val="237"/>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Sumber daya yang dibutuhkan (karyawan, biaya, fasilitas).</w:t>
      </w:r>
    </w:p>
    <w:p w14:paraId="37B3ACCC" w14:textId="77777777" w:rsidR="00957590" w:rsidRPr="0081340B" w:rsidRDefault="00957590" w:rsidP="0081340B">
      <w:pPr>
        <w:pStyle w:val="ListParagraph"/>
        <w:numPr>
          <w:ilvl w:val="0"/>
          <w:numId w:val="237"/>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Ukuran kinerja untuk mengevaluasi keberhasilan.</w:t>
      </w:r>
    </w:p>
    <w:p w14:paraId="02F8F178" w14:textId="77777777" w:rsidR="00957590" w:rsidRPr="0081340B" w:rsidRDefault="00957590" w:rsidP="0081340B">
      <w:pPr>
        <w:pStyle w:val="ListParagraph"/>
        <w:numPr>
          <w:ilvl w:val="0"/>
          <w:numId w:val="237"/>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Cara-cara alternatif untuk mencapai tujuan yang sama.</w:t>
      </w:r>
    </w:p>
    <w:p w14:paraId="23543687" w14:textId="77777777" w:rsidR="00957590" w:rsidRPr="0081340B" w:rsidRDefault="00957590" w:rsidP="0081340B">
      <w:pPr>
        <w:pStyle w:val="ListParagraph"/>
        <w:numPr>
          <w:ilvl w:val="0"/>
          <w:numId w:val="237"/>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Analisis biaya-manfaat.</w:t>
      </w:r>
    </w:p>
    <w:p w14:paraId="0E647C1B" w14:textId="77777777" w:rsidR="00957590" w:rsidRPr="0081340B" w:rsidRDefault="00957590" w:rsidP="0081340B">
      <w:pPr>
        <w:spacing w:before="120"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Seringkali, manajer diminta untuk menyiapkan beberapa paket untuk satu aktivitas yang sama, yang mewakili tingkat upaya atau layanan yang berbeda. Misalnya, sebuah </w:t>
      </w:r>
      <w:r w:rsidRPr="0081340B">
        <w:rPr>
          <w:rFonts w:ascii="Book Antiqua" w:hAnsi="Book Antiqua"/>
          <w:b/>
          <w:bCs/>
          <w:sz w:val="20"/>
          <w:szCs w:val="20"/>
          <w:lang w:val="en"/>
        </w:rPr>
        <w:t>paket tingkat dasar atau minimum</w:t>
      </w:r>
      <w:r w:rsidRPr="0081340B">
        <w:rPr>
          <w:rFonts w:ascii="Book Antiqua" w:hAnsi="Book Antiqua"/>
          <w:sz w:val="20"/>
          <w:szCs w:val="20"/>
          <w:lang w:val="en"/>
        </w:rPr>
        <w:t xml:space="preserve"> yang mewakili tingkat pengeluaran terendah yang memungkinkan aktivitas tersebut tetap ada. Kemudian, </w:t>
      </w:r>
      <w:r w:rsidRPr="0081340B">
        <w:rPr>
          <w:rFonts w:ascii="Book Antiqua" w:hAnsi="Book Antiqua"/>
          <w:b/>
          <w:bCs/>
          <w:sz w:val="20"/>
          <w:szCs w:val="20"/>
          <w:lang w:val="en"/>
        </w:rPr>
        <w:t>paket-paket inkremental</w:t>
      </w:r>
      <w:r w:rsidRPr="0081340B">
        <w:rPr>
          <w:rFonts w:ascii="Book Antiqua" w:hAnsi="Book Antiqua"/>
          <w:sz w:val="20"/>
          <w:szCs w:val="20"/>
          <w:lang w:val="en"/>
        </w:rPr>
        <w:t xml:space="preserve"> yang mewakili peningkatan layanan (dan biaya) di atas tingkat minimum. Pendekatan ini memberikan fleksibilitas kepada manajemen puncak untuk memilih tingkat layanan yang diinginkan untuk setiap aktivitas, daripada sekadar keputusan "ya" atau "tidak" (Said et al., 2022).</w:t>
      </w:r>
    </w:p>
    <w:p w14:paraId="3FF9C165" w14:textId="58B43BFD" w:rsidR="00957590" w:rsidRPr="0081340B" w:rsidRDefault="00957590" w:rsidP="0081340B">
      <w:pPr>
        <w:pStyle w:val="ListParagraph"/>
        <w:numPr>
          <w:ilvl w:val="0"/>
          <w:numId w:val="236"/>
        </w:numPr>
        <w:spacing w:before="120" w:after="0" w:line="276" w:lineRule="auto"/>
        <w:ind w:left="567" w:hanging="283"/>
        <w:contextualSpacing w:val="0"/>
        <w:jc w:val="both"/>
        <w:rPr>
          <w:rFonts w:ascii="Book Antiqua" w:hAnsi="Book Antiqua"/>
          <w:sz w:val="20"/>
          <w:szCs w:val="20"/>
          <w:lang w:val="en"/>
        </w:rPr>
      </w:pPr>
      <w:bookmarkStart w:id="323" w:name="_ubflt880nui6" w:colFirst="0" w:colLast="0"/>
      <w:bookmarkEnd w:id="323"/>
      <w:r w:rsidRPr="0081340B">
        <w:rPr>
          <w:rFonts w:ascii="Book Antiqua" w:hAnsi="Book Antiqua"/>
          <w:b/>
          <w:bCs/>
          <w:sz w:val="20"/>
          <w:szCs w:val="20"/>
          <w:lang w:val="en"/>
        </w:rPr>
        <w:t>Pemeringkatan (</w:t>
      </w:r>
      <w:r w:rsidRPr="0081340B">
        <w:rPr>
          <w:rFonts w:ascii="Book Antiqua" w:hAnsi="Book Antiqua"/>
          <w:b/>
          <w:bCs/>
          <w:i/>
          <w:iCs/>
          <w:sz w:val="20"/>
          <w:szCs w:val="20"/>
          <w:lang w:val="en"/>
        </w:rPr>
        <w:t>Ranking</w:t>
      </w:r>
      <w:r w:rsidRPr="0081340B">
        <w:rPr>
          <w:rFonts w:ascii="Book Antiqua" w:hAnsi="Book Antiqua"/>
          <w:b/>
          <w:bCs/>
          <w:sz w:val="20"/>
          <w:szCs w:val="20"/>
          <w:lang w:val="en"/>
        </w:rPr>
        <w:t>) Paket Keputusan</w:t>
      </w:r>
    </w:p>
    <w:p w14:paraId="6B7D124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Setelah paket-paket keputusan dari semua unit disiapkan, tahap pemeringkatan dimulai. Ini adalah proses di mana manajemen mengevaluasi dan memprioritaskan semua paket yang bersaing untuk mendapatkan pendanaan. Pemeringkatan dapat dilakukan pada beberapa tingkatan dalam organisasi. Manajer departemen mungkin memeringkat paket-paket dari unit-unit di bawah mereka, dan kemudian komite anggaran eksekutif akan melakukan pemeringkatan akhir untuk seluruh perusahaan (Iriani &amp; Julius, 2021).</w:t>
      </w:r>
    </w:p>
    <w:p w14:paraId="02B0E157" w14:textId="1238FB59"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Kriteria pemeringkatan harus selaras dengan tujuan strategis organisasi. Paket-paket yang memberikan kontribusi terbesar terhadap prioritas utama perusahaan (seperti pertumbuhan pendapatan, kepuasan pelanggan, atau inovasi produk) akan mendapatkan peringkat tertinggi. Setelah semua paket diperingkat dalam satu daftar tunggal, manajemen akan menentukan "garis potong" berdasarkan total dana yang tersedia. Semua paket di atas garis tersebut akan disetujui dan dimasukkan ke dalam anggaran final, sementara yang di bawahnya ditolak atau ditunda. Proses yang didorong oleh nilai ini memastikan bahwa sumber daya dialokasikan secara rasional ke area-area yang paling penting (Maher, 2021).</w:t>
      </w:r>
    </w:p>
    <w:p w14:paraId="2F0F4433" w14:textId="77777777" w:rsidR="002E64A7" w:rsidRPr="0081340B" w:rsidRDefault="002E64A7" w:rsidP="0081340B">
      <w:pPr>
        <w:spacing w:after="0" w:line="276" w:lineRule="auto"/>
        <w:jc w:val="both"/>
        <w:rPr>
          <w:rFonts w:ascii="Book Antiqua" w:hAnsi="Book Antiqua"/>
          <w:sz w:val="20"/>
          <w:szCs w:val="20"/>
          <w:lang w:val="en"/>
        </w:rPr>
      </w:pPr>
    </w:p>
    <w:p w14:paraId="56C17775" w14:textId="67C1E3E3" w:rsidR="00957590" w:rsidRPr="0081340B" w:rsidRDefault="00957590" w:rsidP="0081340B">
      <w:pPr>
        <w:pStyle w:val="Heading2"/>
        <w:numPr>
          <w:ilvl w:val="0"/>
          <w:numId w:val="82"/>
        </w:numPr>
        <w:ind w:left="284" w:hanging="284"/>
      </w:pPr>
      <w:bookmarkStart w:id="324" w:name="_vr71slmttvzo" w:colFirst="0" w:colLast="0"/>
      <w:bookmarkStart w:id="325" w:name="_Toc219884706"/>
      <w:bookmarkEnd w:id="324"/>
      <w:r w:rsidRPr="0081340B">
        <w:t>Analisis Kelebihan dan Kekurangan ZBB</w:t>
      </w:r>
      <w:bookmarkEnd w:id="325"/>
    </w:p>
    <w:p w14:paraId="5710ADD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adalah pedang bermata dua. Di satu sisi, ia menawarkan potensi penghematan biaya dan realokasi sumber daya strategis yang tidak tertandingi oleh metode penganggaran lainnya. Di sisi lain, ia adalah proses yang sangat menuntut, mahal, dan dapat menimbulkan gejolak organisasi yang signifikan. Oleh karena itu, analisis yang jujur mengenai kelebihan dan kekurangannya sangat penting sebelum sebuah organisasi memutuskan untuk menempuh jalur ini (Dean, 1986).</w:t>
      </w:r>
    </w:p>
    <w:p w14:paraId="5AA7873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Kelebihan utama ZBB adalah kemampuannya untuk secara sistematis </w:t>
      </w:r>
      <w:r w:rsidRPr="0081340B">
        <w:rPr>
          <w:rFonts w:ascii="Book Antiqua" w:hAnsi="Book Antiqua"/>
          <w:b/>
          <w:bCs/>
          <w:sz w:val="20"/>
          <w:szCs w:val="20"/>
          <w:lang w:val="en"/>
        </w:rPr>
        <w:t>menghapus biaya yang tidak bernilai tambah</w:t>
      </w:r>
      <w:r w:rsidRPr="0081340B">
        <w:rPr>
          <w:rFonts w:ascii="Book Antiqua" w:hAnsi="Book Antiqua"/>
          <w:sz w:val="20"/>
          <w:szCs w:val="20"/>
          <w:lang w:val="en"/>
        </w:rPr>
        <w:t>. Dengan memaksa setiap aktivitas untuk membenarkan keberadaannya dari nol, ZBB secara efektif menantang status quo dan mengungkap inefisiensi yang telah lama tersembunyi. Proses ini mengarah pada alokasi sumber daya yang jauh lebih efisien dan terinformasi, memastikan bahwa setiap rupiah yang dibelanjakan benar-benar mendukung tujuan strategis saat ini (Astuti et al., 2025). ZBB juga meningkatkan akuntabilitas manajerial dan mendorong pola pikir yang berfokus pada nilai di seluruh organisasi.</w:t>
      </w:r>
    </w:p>
    <w:p w14:paraId="2B2463D2" w14:textId="77777777" w:rsidR="00E67145" w:rsidRDefault="00E67145">
      <w:pPr>
        <w:rPr>
          <w:rFonts w:ascii="Book Antiqua" w:hAnsi="Book Antiqua"/>
          <w:sz w:val="20"/>
          <w:szCs w:val="20"/>
          <w:lang w:val="en"/>
        </w:rPr>
      </w:pPr>
      <w:r>
        <w:rPr>
          <w:rFonts w:ascii="Book Antiqua" w:hAnsi="Book Antiqua"/>
          <w:sz w:val="20"/>
          <w:szCs w:val="20"/>
          <w:lang w:val="en"/>
        </w:rPr>
        <w:br w:type="page"/>
      </w:r>
    </w:p>
    <w:p w14:paraId="21F06EF9" w14:textId="62E94C63"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Namun, kelebihan ini harus dibayar mahal. </w:t>
      </w:r>
      <w:r w:rsidRPr="0081340B">
        <w:rPr>
          <w:rFonts w:ascii="Book Antiqua" w:hAnsi="Book Antiqua"/>
          <w:b/>
          <w:bCs/>
          <w:sz w:val="20"/>
          <w:szCs w:val="20"/>
          <w:lang w:val="en"/>
        </w:rPr>
        <w:t>Kendala waktu dan analisis yang mendalam</w:t>
      </w:r>
      <w:r w:rsidRPr="0081340B">
        <w:rPr>
          <w:rFonts w:ascii="Book Antiqua" w:hAnsi="Book Antiqua"/>
          <w:sz w:val="20"/>
          <w:szCs w:val="20"/>
          <w:lang w:val="en"/>
        </w:rPr>
        <w:t xml:space="preserve"> adalah kekurangan yang paling sering dikutip. Proses ZBB secara eksponensial lebih memakan waktu dan tenaga daripada penganggaran inkremental. Hal ini membutuhkan keterlibatan manajer di semua tingkatan selama berbulan-bulan, yang dapat mengalihkan perhatian mereka dari tanggung jawab operasional sehari-hari. Jumlah dokumen (paket keputusan) yang dihasilkan bisa sangat besar, dan proses pemeringkatannya bisa menjadi sangat kompleks dan politis (Weygandt et al., 2021).</w:t>
      </w:r>
    </w:p>
    <w:p w14:paraId="2379441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Selain itu, ZBB memiliki </w:t>
      </w:r>
      <w:r w:rsidRPr="0081340B">
        <w:rPr>
          <w:rFonts w:ascii="Book Antiqua" w:hAnsi="Book Antiqua"/>
          <w:b/>
          <w:bCs/>
          <w:sz w:val="20"/>
          <w:szCs w:val="20"/>
          <w:lang w:val="en"/>
        </w:rPr>
        <w:t>dampak psikologis yang signifikan terhadap pemilik program</w:t>
      </w:r>
      <w:r w:rsidRPr="0081340B">
        <w:rPr>
          <w:rFonts w:ascii="Book Antiqua" w:hAnsi="Book Antiqua"/>
          <w:sz w:val="20"/>
          <w:szCs w:val="20"/>
          <w:lang w:val="en"/>
        </w:rPr>
        <w:t xml:space="preserve"> dan karyawan. Proses yang menuntut manajer untuk terus-menerus membenarkan keberadaan departemen atau program mereka dapat dianggap sebagai ancaman dan menciptakan lingkungan kerja yang penuh ketakutan dan ketidakpastian. Hal ini dapat menghambat kreativitas dan pengambilan risiko yang sehat, karena manajer mungkin lebih fokus untuk mempertahankan program yang ada daripada mengusulkan inisiatif baru yang inovatif. Jika tidak dikelola dengan baik, ZBB dapat merusak moral dan menyebabkan manajer-manajer terbaik meninggalkan perusahaan (Sharma, 2019). Karena tantangan-tantangan ini, banyak perusahaan memilih untuk menerapkan ZBB tidak setiap tahun, tetapi secara periodik (misalnya, setiap tiga atau lima tahun) atau hanya pada area-area tertentu di organisasi.</w:t>
      </w:r>
    </w:p>
    <w:p w14:paraId="60C9469E" w14:textId="77777777" w:rsidR="003E62A9" w:rsidRPr="0081340B" w:rsidRDefault="00957590" w:rsidP="00B86493">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0379D3B0" w14:textId="49A1404B"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media besar yang menghadapi penurunan pendapatan iklan memutuskan untuk menerapkan ZBB. </w:t>
      </w:r>
      <w:r w:rsidRPr="0081340B">
        <w:rPr>
          <w:rFonts w:ascii="Book Antiqua" w:hAnsi="Book Antiqua"/>
          <w:b/>
          <w:bCs/>
          <w:sz w:val="20"/>
          <w:szCs w:val="20"/>
          <w:lang w:val="en"/>
        </w:rPr>
        <w:t>Kelebihan</w:t>
      </w:r>
      <w:r w:rsidRPr="0081340B">
        <w:rPr>
          <w:rFonts w:ascii="Book Antiqua" w:hAnsi="Book Antiqua"/>
          <w:sz w:val="20"/>
          <w:szCs w:val="20"/>
          <w:lang w:val="en"/>
        </w:rPr>
        <w:t xml:space="preserve">: Proses ini mengungkap bahwa perusahaan masih mendanai majalah cetak yang merugi dan memiliki tumpang tindih fungsi yang signifikan antara tim editorial digital dan cetak. ZBB memungkinkan mereka untuk membuat keputusan sulit untuk menutup majalah tersebut dan mengintegrasikan tim editorial, membebaskan dana sebesar puluhan miliar rupiah yang kemudian direalokasikan untuk mengembangkan platform video </w:t>
      </w:r>
      <w:r w:rsidRPr="0081340B">
        <w:rPr>
          <w:rFonts w:ascii="Book Antiqua" w:hAnsi="Book Antiqua"/>
          <w:i/>
          <w:iCs/>
          <w:sz w:val="20"/>
          <w:szCs w:val="20"/>
          <w:lang w:val="en"/>
        </w:rPr>
        <w:t>streaming</w:t>
      </w:r>
      <w:r w:rsidRPr="0081340B">
        <w:rPr>
          <w:rFonts w:ascii="Book Antiqua" w:hAnsi="Book Antiqua"/>
          <w:sz w:val="20"/>
          <w:szCs w:val="20"/>
          <w:lang w:val="en"/>
        </w:rPr>
        <w:t xml:space="preserve"> yang strategis. </w:t>
      </w:r>
      <w:r w:rsidRPr="0081340B">
        <w:rPr>
          <w:rFonts w:ascii="Book Antiqua" w:hAnsi="Book Antiqua"/>
          <w:b/>
          <w:bCs/>
          <w:sz w:val="20"/>
          <w:szCs w:val="20"/>
          <w:lang w:val="en"/>
        </w:rPr>
        <w:lastRenderedPageBreak/>
        <w:t>Kekurangan</w:t>
      </w:r>
      <w:r w:rsidRPr="0081340B">
        <w:rPr>
          <w:rFonts w:ascii="Book Antiqua" w:hAnsi="Book Antiqua"/>
          <w:sz w:val="20"/>
          <w:szCs w:val="20"/>
          <w:lang w:val="en"/>
        </w:rPr>
        <w:t>: Proses ZBB memakan waktu hampir 9 bulan dan menyebabkan tingkat stres yang tinggi di kalangan karyawan. Banyak editor senior yang merasa program mereka "diserang" akhirnya mengundurkan diri selama proses tersebut, mengakibatkan hilangnya beberapa talenta kunci. Perusahaan berhasil menjadi lebih ramping dan strategis, tetapi dengan biaya gejolak internal yang signifikan.</w:t>
      </w:r>
    </w:p>
    <w:p w14:paraId="73BAB551" w14:textId="5B947E6D" w:rsidR="00957590" w:rsidRPr="0081340B" w:rsidRDefault="00957590" w:rsidP="0081340B">
      <w:pPr>
        <w:pStyle w:val="ListParagraph"/>
        <w:numPr>
          <w:ilvl w:val="0"/>
          <w:numId w:val="238"/>
        </w:numPr>
        <w:spacing w:after="0" w:line="276" w:lineRule="auto"/>
        <w:ind w:left="567" w:hanging="283"/>
        <w:contextualSpacing w:val="0"/>
        <w:jc w:val="both"/>
        <w:rPr>
          <w:rFonts w:ascii="Book Antiqua" w:hAnsi="Book Antiqua"/>
          <w:b/>
          <w:bCs/>
          <w:sz w:val="20"/>
          <w:szCs w:val="20"/>
          <w:lang w:val="en"/>
        </w:rPr>
      </w:pPr>
      <w:bookmarkStart w:id="326" w:name="_emp2ij4glrqg" w:colFirst="0" w:colLast="0"/>
      <w:bookmarkEnd w:id="326"/>
      <w:r w:rsidRPr="0081340B">
        <w:rPr>
          <w:rFonts w:ascii="Book Antiqua" w:hAnsi="Book Antiqua"/>
          <w:b/>
          <w:bCs/>
          <w:sz w:val="20"/>
          <w:szCs w:val="20"/>
          <w:lang w:val="en"/>
        </w:rPr>
        <w:t>Penghapusan Biaya yang Tidak Bernilai Tambah</w:t>
      </w:r>
    </w:p>
    <w:p w14:paraId="5CCACEF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Keunggulan ZBB yang paling kuat adalah efektivitasnya dalam mengidentifikasi dan menghilangkan biaya yang tidak memberikan nilai. Anggaran inkremental cenderung mengakumulasi biaya dari waktu ke waktu, karena program yang sudah ada jarang sekali dipertanyakan secara fundamental. ZBB membalikkan tren ini dengan memaksa setiap pengeluaran untuk dijustifikasi (Astuti et al., 2025).</w:t>
      </w:r>
    </w:p>
    <w:p w14:paraId="379421A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Proses penyusunan paket keputusan secara alami menyoroti aktivitas-aktivitas yang usang, proses yang berlebihan, atau tingkat kepegawaian yang tidak efisien. Dengan mengevaluasi alternatif dan konsekuensi dari tidak mendanai suatu aktivitas, manajer dan eksekutif dapat membuat keputusan yang terinformasi untuk menghentikan pengeluaran yang tidak lagi memberikan imbal hasil yang memadai. Hal ini tidak hanya menghasilkan penghematan biaya jangka pendek tetapi juga menciptakan organisasi yang lebih ramping dan lebih fokus pada aktivitas yang benar-benar penting bagi pelanggan dan pemangku kepentingan (Said et al., 2022).</w:t>
      </w:r>
    </w:p>
    <w:p w14:paraId="48DAC413" w14:textId="07BDE5B9" w:rsidR="00957590" w:rsidRPr="0081340B" w:rsidRDefault="00957590" w:rsidP="0081340B">
      <w:pPr>
        <w:pStyle w:val="ListParagraph"/>
        <w:numPr>
          <w:ilvl w:val="0"/>
          <w:numId w:val="238"/>
        </w:numPr>
        <w:spacing w:after="0" w:line="276" w:lineRule="auto"/>
        <w:ind w:left="567" w:hanging="283"/>
        <w:contextualSpacing w:val="0"/>
        <w:jc w:val="both"/>
        <w:rPr>
          <w:rFonts w:ascii="Book Antiqua" w:hAnsi="Book Antiqua"/>
          <w:b/>
          <w:bCs/>
          <w:sz w:val="20"/>
          <w:szCs w:val="20"/>
          <w:lang w:val="en"/>
        </w:rPr>
      </w:pPr>
      <w:bookmarkStart w:id="327" w:name="_o1jfw6tpqeqa" w:colFirst="0" w:colLast="0"/>
      <w:bookmarkEnd w:id="327"/>
      <w:r w:rsidRPr="0081340B">
        <w:rPr>
          <w:rFonts w:ascii="Book Antiqua" w:hAnsi="Book Antiqua"/>
          <w:b/>
          <w:bCs/>
          <w:sz w:val="20"/>
          <w:szCs w:val="20"/>
          <w:lang w:val="en"/>
        </w:rPr>
        <w:t>Kendala Waktu dan Analisis yang Mendalam</w:t>
      </w:r>
    </w:p>
    <w:p w14:paraId="0BA0FBA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Kelemahan paling signifikan dari ZBB adalah jumlah waktu, tenaga, dan sumber daya yang dibutuhkannya. Berbeda dengan proses inkremental yang relatif cepat, ZBB adalah latihan yang sangat mendalam dan memakan waktu (Weygandt et al., 2021). Manajer di semua tingkatan harus menginvestasikan waktu yang cukup besar untuk menganalisis operasi mereka, menyusun paket-paket </w:t>
      </w:r>
      <w:r w:rsidRPr="0081340B">
        <w:rPr>
          <w:rFonts w:ascii="Book Antiqua" w:hAnsi="Book Antiqua"/>
          <w:sz w:val="20"/>
          <w:szCs w:val="20"/>
          <w:lang w:val="en"/>
        </w:rPr>
        <w:lastRenderedPageBreak/>
        <w:t>keputusan yang terperinci, dan berpartisipasi dalam sesi-sesi pemeringkatan yang panjang.</w:t>
      </w:r>
    </w:p>
    <w:p w14:paraId="4E03658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Beban kerja ini dapat menyebabkan "kelelahan anggaran" dan mengalihkan fokus manajemen dari aktivitas inti mereka. Selain itu, volume informasi dan dokumen yang dihasilkan bisa sangat besar, terutama di organisasi yang kompleks. Mengelola dan menganalisis ribuan paket keputusan secara efektif merupakan tantangan administratif yang sangat besar. Karena intensitasnya, banyak organisasi merasa tidak praktis untuk melakukan ZBB setiap tahun dan memilih untuk melakukannya secara siklis atau ketika menghadapi kebutuhan restrukturisasi yang mendesak (Dean, 1986).</w:t>
      </w:r>
    </w:p>
    <w:p w14:paraId="735B95E1" w14:textId="2186F796" w:rsidR="00957590" w:rsidRPr="0081340B" w:rsidRDefault="00957590" w:rsidP="0081340B">
      <w:pPr>
        <w:pStyle w:val="ListParagraph"/>
        <w:numPr>
          <w:ilvl w:val="0"/>
          <w:numId w:val="238"/>
        </w:numPr>
        <w:spacing w:after="0" w:line="276" w:lineRule="auto"/>
        <w:ind w:left="567" w:hanging="283"/>
        <w:contextualSpacing w:val="0"/>
        <w:jc w:val="both"/>
        <w:rPr>
          <w:rFonts w:ascii="Book Antiqua" w:hAnsi="Book Antiqua"/>
          <w:b/>
          <w:bCs/>
          <w:sz w:val="20"/>
          <w:szCs w:val="20"/>
          <w:lang w:val="en"/>
        </w:rPr>
      </w:pPr>
      <w:bookmarkStart w:id="328" w:name="_dpyv2jbb3x68" w:colFirst="0" w:colLast="0"/>
      <w:bookmarkEnd w:id="328"/>
      <w:r w:rsidRPr="0081340B">
        <w:rPr>
          <w:rFonts w:ascii="Book Antiqua" w:hAnsi="Book Antiqua"/>
          <w:b/>
          <w:bCs/>
          <w:sz w:val="20"/>
          <w:szCs w:val="20"/>
          <w:lang w:val="en"/>
        </w:rPr>
        <w:t>Dampak Psikologis terhadap Pemilik Program</w:t>
      </w:r>
    </w:p>
    <w:p w14:paraId="1B91D9C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Implementasi ZBB dapat menciptakan lingkungan yang penuh tekanan dan persaingan internal. Tuntutan untuk membenarkan keberadaan program dari nol dapat membuat manajer merasa bahwa pekerjaan dan tim mereka berada di bawah ancaman terus-menerus (Sharma, 2019). Hal ini dapat merusak moral, meningkatkan kecemasan, dan mendorong perilaku defensif. Manajer mungkin menghabiskan lebih banyak energi untuk "menjual" program mereka dalam paket keputusan daripada benar-benar mengelolanya secara efektif.</w:t>
      </w:r>
    </w:p>
    <w:p w14:paraId="765D1BA2"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Selain itu, proses pemeringkatan dapat memicu politik kantor yang intens, karena berbagai departemen bersaing satu sama lain untuk mendapatkan bagian dari kue anggaran yang terbatas. Proses ini, jika tidak dikelola dengan komunikasi yang transparan dan kriteria yang objektif, dapat merusak kolaborasi dan kepercayaan antar departemen. Mengelola aspek "manusia" dari ZBB, termasuk mengkomunikasikan tujuannya dengan jelas dan memastikan prosesnya adil, sama pentingnya dengan mengelola aspek teknisnya (Iriani &amp; Julius, 2021).</w:t>
      </w:r>
    </w:p>
    <w:p w14:paraId="176D3926" w14:textId="77777777" w:rsidR="002E64A7" w:rsidRPr="0081340B" w:rsidRDefault="002E64A7" w:rsidP="0081340B">
      <w:pPr>
        <w:spacing w:line="276" w:lineRule="auto"/>
        <w:rPr>
          <w:rFonts w:ascii="Book Antiqua" w:hAnsi="Book Antiqua"/>
          <w:sz w:val="20"/>
          <w:szCs w:val="20"/>
          <w:lang w:val="en"/>
        </w:rPr>
      </w:pPr>
      <w:bookmarkStart w:id="329" w:name="_uswi7zh2xkfz" w:colFirst="0" w:colLast="0"/>
      <w:bookmarkEnd w:id="329"/>
      <w:r w:rsidRPr="0081340B">
        <w:rPr>
          <w:rFonts w:ascii="Book Antiqua" w:hAnsi="Book Antiqua"/>
          <w:sz w:val="20"/>
          <w:szCs w:val="20"/>
          <w:lang w:val="en"/>
        </w:rPr>
        <w:br w:type="page"/>
      </w:r>
    </w:p>
    <w:p w14:paraId="6CFA0651" w14:textId="58D7E71C" w:rsidR="00957590" w:rsidRPr="0081340B" w:rsidRDefault="002E64A7" w:rsidP="0081340B">
      <w:pPr>
        <w:pStyle w:val="Heading2"/>
        <w:jc w:val="center"/>
      </w:pPr>
      <w:bookmarkStart w:id="330" w:name="_Toc219884707"/>
      <w:r w:rsidRPr="0081340B">
        <w:lastRenderedPageBreak/>
        <w:t>RANGKUMAN</w:t>
      </w:r>
      <w:bookmarkEnd w:id="330"/>
    </w:p>
    <w:p w14:paraId="487064D7" w14:textId="77777777" w:rsidR="002E64A7" w:rsidRPr="0081340B" w:rsidRDefault="002E64A7" w:rsidP="0081340B">
      <w:pPr>
        <w:spacing w:after="0" w:line="276" w:lineRule="auto"/>
        <w:jc w:val="both"/>
        <w:rPr>
          <w:rFonts w:ascii="Book Antiqua" w:hAnsi="Book Antiqua"/>
          <w:sz w:val="20"/>
          <w:szCs w:val="20"/>
          <w:lang w:val="en"/>
        </w:rPr>
      </w:pPr>
    </w:p>
    <w:p w14:paraId="4ED143FE"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Konsep Dasar</w:t>
      </w:r>
      <w:r w:rsidRPr="0081340B">
        <w:rPr>
          <w:rFonts w:ascii="Book Antiqua" w:hAnsi="Book Antiqua"/>
          <w:sz w:val="20"/>
          <w:szCs w:val="20"/>
          <w:lang w:val="en"/>
        </w:rPr>
        <w:t xml:space="preserve">: </w:t>
      </w:r>
      <w:r w:rsidRPr="0081340B">
        <w:rPr>
          <w:rFonts w:ascii="Book Antiqua" w:hAnsi="Book Antiqua"/>
          <w:i/>
          <w:iCs/>
          <w:sz w:val="20"/>
          <w:szCs w:val="20"/>
          <w:lang w:val="en"/>
        </w:rPr>
        <w:t>Zero-Based Budgeting</w:t>
      </w:r>
      <w:r w:rsidRPr="0081340B">
        <w:rPr>
          <w:rFonts w:ascii="Book Antiqua" w:hAnsi="Book Antiqua"/>
          <w:sz w:val="20"/>
          <w:szCs w:val="20"/>
          <w:lang w:val="en"/>
        </w:rPr>
        <w:t xml:space="preserve"> (ZBB) adalah metode penganggaran yang menuntut justifikasi untuk semua pengeluaran dari titik awal nol, tanpa mempertimbangkan anggaran periode sebelumnya.</w:t>
      </w:r>
    </w:p>
    <w:p w14:paraId="4D2A36C6"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Filosofi "Mulai dari Nol"</w:t>
      </w:r>
      <w:r w:rsidRPr="0081340B">
        <w:rPr>
          <w:rFonts w:ascii="Book Antiqua" w:hAnsi="Book Antiqua"/>
          <w:sz w:val="20"/>
          <w:szCs w:val="20"/>
          <w:lang w:val="en"/>
        </w:rPr>
        <w:t>: Setiap aktivitas dan program harus dievaluasi kembali kelayakannya setiap siklus anggaran, memutus inersia dan menantang status quo.</w:t>
      </w:r>
    </w:p>
    <w:p w14:paraId="6784190D"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Perbedaan dengan Inkremental</w:t>
      </w:r>
      <w:r w:rsidRPr="0081340B">
        <w:rPr>
          <w:rFonts w:ascii="Book Antiqua" w:hAnsi="Book Antiqua"/>
          <w:sz w:val="20"/>
          <w:szCs w:val="20"/>
          <w:lang w:val="en"/>
        </w:rPr>
        <w:t>: ZBB berfokus pada justifikasi keseluruhan program (prospektif), sedangkan anggaran inkremental berfokus pada perubahan dari tahun lalu (retrospektif).</w:t>
      </w:r>
    </w:p>
    <w:p w14:paraId="51C200BB"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Tahapan Implementasi</w:t>
      </w:r>
      <w:r w:rsidRPr="0081340B">
        <w:rPr>
          <w:rFonts w:ascii="Book Antiqua" w:hAnsi="Book Antiqua"/>
          <w:sz w:val="20"/>
          <w:szCs w:val="20"/>
          <w:lang w:val="en"/>
        </w:rPr>
        <w:t xml:space="preserve">: Proses ZBB terdiri dari tiga tahap utama: (1) Mengidentifikasi </w:t>
      </w:r>
      <w:r w:rsidRPr="0081340B">
        <w:rPr>
          <w:rFonts w:ascii="Book Antiqua" w:hAnsi="Book Antiqua"/>
          <w:i/>
          <w:iCs/>
          <w:sz w:val="20"/>
          <w:szCs w:val="20"/>
          <w:lang w:val="en"/>
        </w:rPr>
        <w:t>decision units</w:t>
      </w:r>
      <w:r w:rsidRPr="0081340B">
        <w:rPr>
          <w:rFonts w:ascii="Book Antiqua" w:hAnsi="Book Antiqua"/>
          <w:sz w:val="20"/>
          <w:szCs w:val="20"/>
          <w:lang w:val="en"/>
        </w:rPr>
        <w:t xml:space="preserve"> (unit analisis), (2) Menyusun </w:t>
      </w:r>
      <w:r w:rsidRPr="0081340B">
        <w:rPr>
          <w:rFonts w:ascii="Book Antiqua" w:hAnsi="Book Antiqua"/>
          <w:i/>
          <w:iCs/>
          <w:sz w:val="20"/>
          <w:szCs w:val="20"/>
          <w:lang w:val="en"/>
        </w:rPr>
        <w:t>decision packages</w:t>
      </w:r>
      <w:r w:rsidRPr="0081340B">
        <w:rPr>
          <w:rFonts w:ascii="Book Antiqua" w:hAnsi="Book Antiqua"/>
          <w:sz w:val="20"/>
          <w:szCs w:val="20"/>
          <w:lang w:val="en"/>
        </w:rPr>
        <w:t xml:space="preserve"> (dokumen justifikasi), dan (3) Memeringkatkan (</w:t>
      </w:r>
      <w:r w:rsidRPr="0081340B">
        <w:rPr>
          <w:rFonts w:ascii="Book Antiqua" w:hAnsi="Book Antiqua"/>
          <w:i/>
          <w:iCs/>
          <w:sz w:val="20"/>
          <w:szCs w:val="20"/>
          <w:lang w:val="en"/>
        </w:rPr>
        <w:t>ranking</w:t>
      </w:r>
      <w:r w:rsidRPr="0081340B">
        <w:rPr>
          <w:rFonts w:ascii="Book Antiqua" w:hAnsi="Book Antiqua"/>
          <w:sz w:val="20"/>
          <w:szCs w:val="20"/>
          <w:lang w:val="en"/>
        </w:rPr>
        <w:t>) paket-paket tersebut untuk alokasi dana.</w:t>
      </w:r>
    </w:p>
    <w:p w14:paraId="1AA2ED30"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Kelebihan</w:t>
      </w:r>
      <w:r w:rsidRPr="0081340B">
        <w:rPr>
          <w:rFonts w:ascii="Book Antiqua" w:hAnsi="Book Antiqua"/>
          <w:sz w:val="20"/>
          <w:szCs w:val="20"/>
          <w:lang w:val="en"/>
        </w:rPr>
        <w:t>: ZBB sangat efektif dalam mengidentifikasi dan menghapus biaya yang tidak bernilai tambah, mendorong efisiensi, dan menyelaraskan alokasi sumber daya dengan prioritas strategis saat ini.</w:t>
      </w:r>
    </w:p>
    <w:p w14:paraId="77720973"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Kekurangan</w:t>
      </w:r>
      <w:r w:rsidRPr="0081340B">
        <w:rPr>
          <w:rFonts w:ascii="Book Antiqua" w:hAnsi="Book Antiqua"/>
          <w:sz w:val="20"/>
          <w:szCs w:val="20"/>
          <w:lang w:val="en"/>
        </w:rPr>
        <w:t>: Prosesnya sangat memakan waktu, tenaga, dan biaya. Selain itu, ZBB dapat menciptakan dampak psikologis negatif seperti ketakutan dan persaingan internal jika tidak dikelola dengan baik.</w:t>
      </w:r>
    </w:p>
    <w:p w14:paraId="6CE177C3" w14:textId="77777777" w:rsidR="00957590" w:rsidRPr="0081340B" w:rsidRDefault="00957590" w:rsidP="0081340B">
      <w:pPr>
        <w:pStyle w:val="ListParagraph"/>
        <w:numPr>
          <w:ilvl w:val="0"/>
          <w:numId w:val="8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Aplikasi</w:t>
      </w:r>
      <w:r w:rsidRPr="0081340B">
        <w:rPr>
          <w:rFonts w:ascii="Book Antiqua" w:hAnsi="Book Antiqua"/>
          <w:sz w:val="20"/>
          <w:szCs w:val="20"/>
          <w:lang w:val="en"/>
        </w:rPr>
        <w:t>: Karena intensitasnya, ZBB sering kali tidak diterapkan setiap tahun, melainkan secara periodik sebagai alat restrukturisasi atau perbaikan strategis yang mendalam.</w:t>
      </w:r>
    </w:p>
    <w:p w14:paraId="7493A011" w14:textId="77777777" w:rsidR="002E64A7" w:rsidRPr="0081340B" w:rsidRDefault="002E64A7" w:rsidP="0081340B">
      <w:pPr>
        <w:spacing w:after="0" w:line="276" w:lineRule="auto"/>
        <w:jc w:val="both"/>
        <w:rPr>
          <w:rFonts w:ascii="Book Antiqua" w:hAnsi="Book Antiqua"/>
          <w:sz w:val="20"/>
          <w:szCs w:val="20"/>
          <w:lang w:val="en"/>
        </w:rPr>
      </w:pPr>
      <w:bookmarkStart w:id="331" w:name="_f4u1p6efersp" w:colFirst="0" w:colLast="0"/>
      <w:bookmarkEnd w:id="331"/>
    </w:p>
    <w:p w14:paraId="6B5012F6" w14:textId="77777777" w:rsidR="002E64A7" w:rsidRPr="0081340B" w:rsidRDefault="002E64A7"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20BC5EC4" w14:textId="79CD07A0" w:rsidR="00957590" w:rsidRPr="0081340B" w:rsidRDefault="002E64A7" w:rsidP="0081340B">
      <w:pPr>
        <w:pStyle w:val="Heading2"/>
        <w:jc w:val="center"/>
      </w:pPr>
      <w:bookmarkStart w:id="332" w:name="_Toc219884708"/>
      <w:r w:rsidRPr="0081340B">
        <w:lastRenderedPageBreak/>
        <w:t>LATIHAN MAHASISWA</w:t>
      </w:r>
      <w:bookmarkEnd w:id="332"/>
    </w:p>
    <w:p w14:paraId="46083872" w14:textId="77777777" w:rsidR="002E64A7" w:rsidRPr="0081340B" w:rsidRDefault="002E64A7" w:rsidP="0081340B">
      <w:pPr>
        <w:spacing w:after="0" w:line="276" w:lineRule="auto"/>
        <w:jc w:val="both"/>
        <w:rPr>
          <w:rFonts w:ascii="Book Antiqua" w:hAnsi="Book Antiqua"/>
          <w:sz w:val="20"/>
          <w:szCs w:val="20"/>
          <w:lang w:val="en"/>
        </w:rPr>
      </w:pPr>
    </w:p>
    <w:p w14:paraId="758C4078" w14:textId="67B5D70F"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23328846" w14:textId="77777777" w:rsidR="00957590" w:rsidRPr="0081340B" w:rsidRDefault="00957590" w:rsidP="0081340B">
      <w:pPr>
        <w:pStyle w:val="ListParagraph"/>
        <w:numPr>
          <w:ilvl w:val="0"/>
          <w:numId w:val="8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Jelaskan filosofi "mulai dari nol" dalam ZBB dan bagaimana filosofi ini secara fundamental berbeda dari pendekatan penganggaran inkremental.</w:t>
      </w:r>
    </w:p>
    <w:p w14:paraId="64A29BD3" w14:textId="77777777" w:rsidR="00957590" w:rsidRPr="0081340B" w:rsidRDefault="00957590" w:rsidP="0081340B">
      <w:pPr>
        <w:pStyle w:val="ListParagraph"/>
        <w:numPr>
          <w:ilvl w:val="0"/>
          <w:numId w:val="8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Uraikan tiga tahapan implementasi ZBB. Menurut Anda, tahap manakah yang paling menantang dan mengapa?</w:t>
      </w:r>
    </w:p>
    <w:p w14:paraId="4D40E8E9" w14:textId="77777777" w:rsidR="00957590" w:rsidRPr="0081340B" w:rsidRDefault="00957590" w:rsidP="0081340B">
      <w:pPr>
        <w:pStyle w:val="ListParagraph"/>
        <w:numPr>
          <w:ilvl w:val="0"/>
          <w:numId w:val="8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Analisislah dua kelebihan utama dan dua kekurangan utama dari </w:t>
      </w:r>
      <w:r w:rsidRPr="0081340B">
        <w:rPr>
          <w:rFonts w:ascii="Book Antiqua" w:hAnsi="Book Antiqua"/>
          <w:i/>
          <w:iCs/>
          <w:sz w:val="20"/>
          <w:szCs w:val="20"/>
          <w:lang w:val="en"/>
        </w:rPr>
        <w:t>Zero-Based Budgeting</w:t>
      </w:r>
      <w:r w:rsidRPr="0081340B">
        <w:rPr>
          <w:rFonts w:ascii="Book Antiqua" w:hAnsi="Book Antiqua"/>
          <w:sz w:val="20"/>
          <w:szCs w:val="20"/>
          <w:lang w:val="en"/>
        </w:rPr>
        <w:t>.</w:t>
      </w:r>
    </w:p>
    <w:p w14:paraId="4E3404C4" w14:textId="77777777" w:rsidR="00957590" w:rsidRPr="0081340B" w:rsidRDefault="00957590" w:rsidP="0081340B">
      <w:pPr>
        <w:pStyle w:val="ListParagraph"/>
        <w:numPr>
          <w:ilvl w:val="0"/>
          <w:numId w:val="8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Dalam situasi atau kondisi perusahaan seperti apa penerapan ZBB paling relevan dan mungkin memberikan manfaat terbesar?</w:t>
      </w:r>
    </w:p>
    <w:p w14:paraId="3CA7B00A" w14:textId="77777777" w:rsidR="00957590" w:rsidRPr="0081340B" w:rsidRDefault="00957590" w:rsidP="0081340B">
      <w:pPr>
        <w:pStyle w:val="ListParagraph"/>
        <w:numPr>
          <w:ilvl w:val="0"/>
          <w:numId w:val="8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apa yang dimaksud dengan </w:t>
      </w:r>
      <w:r w:rsidRPr="0081340B">
        <w:rPr>
          <w:rFonts w:ascii="Book Antiqua" w:hAnsi="Book Antiqua"/>
          <w:i/>
          <w:iCs/>
          <w:sz w:val="20"/>
          <w:szCs w:val="20"/>
          <w:lang w:val="en"/>
        </w:rPr>
        <w:t>decision package</w:t>
      </w:r>
      <w:r w:rsidRPr="0081340B">
        <w:rPr>
          <w:rFonts w:ascii="Book Antiqua" w:hAnsi="Book Antiqua"/>
          <w:sz w:val="20"/>
          <w:szCs w:val="20"/>
          <w:lang w:val="en"/>
        </w:rPr>
        <w:t xml:space="preserve"> dalam ZBB dan mengapa manajer sering kali diminta untuk membuat beberapa paket (misalnya, tingkat minimum, saat ini, ditingkatkan) untuk satu aktivitas.</w:t>
      </w:r>
    </w:p>
    <w:p w14:paraId="08194B80" w14:textId="77777777" w:rsidR="00957590" w:rsidRPr="0081340B" w:rsidRDefault="00957590" w:rsidP="0081340B">
      <w:pPr>
        <w:spacing w:after="0" w:line="276" w:lineRule="auto"/>
        <w:jc w:val="both"/>
        <w:rPr>
          <w:rFonts w:ascii="Book Antiqua" w:hAnsi="Book Antiqua"/>
          <w:sz w:val="20"/>
          <w:szCs w:val="20"/>
          <w:lang w:val="en"/>
        </w:rPr>
      </w:pPr>
    </w:p>
    <w:p w14:paraId="4D721523"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7275872F" w14:textId="77777777" w:rsidR="003E62A9" w:rsidRPr="0081340B" w:rsidRDefault="00957590" w:rsidP="0081340B">
      <w:pPr>
        <w:pStyle w:val="ListParagraph"/>
        <w:numPr>
          <w:ilvl w:val="0"/>
          <w:numId w:val="8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Titik awal untuk penyusunan anggaran dalam metode ZBB adalah... </w:t>
      </w:r>
    </w:p>
    <w:p w14:paraId="42A0C568" w14:textId="2ABA242E" w:rsidR="003E62A9" w:rsidRPr="0081340B" w:rsidRDefault="00957590" w:rsidP="0081340B">
      <w:pPr>
        <w:pStyle w:val="ListParagraph"/>
        <w:numPr>
          <w:ilvl w:val="0"/>
          <w:numId w:val="2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tahun lalu </w:t>
      </w:r>
    </w:p>
    <w:p w14:paraId="5215C87E" w14:textId="420AC643" w:rsidR="003E62A9" w:rsidRPr="0081340B" w:rsidRDefault="00957590" w:rsidP="0081340B">
      <w:pPr>
        <w:pStyle w:val="ListParagraph"/>
        <w:numPr>
          <w:ilvl w:val="0"/>
          <w:numId w:val="2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tahun lalu ditambah inflasi </w:t>
      </w:r>
    </w:p>
    <w:p w14:paraId="27F258B4" w14:textId="3264D21B" w:rsidR="003E62A9" w:rsidRPr="0081340B" w:rsidRDefault="00957590" w:rsidP="0081340B">
      <w:pPr>
        <w:pStyle w:val="ListParagraph"/>
        <w:numPr>
          <w:ilvl w:val="0"/>
          <w:numId w:val="2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Nol -V- </w:t>
      </w:r>
    </w:p>
    <w:p w14:paraId="53D9A870" w14:textId="60DD2083" w:rsidR="00957590" w:rsidRPr="0081340B" w:rsidRDefault="00957590" w:rsidP="0081340B">
      <w:pPr>
        <w:pStyle w:val="ListParagraph"/>
        <w:numPr>
          <w:ilvl w:val="0"/>
          <w:numId w:val="23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Rata-rata industri</w:t>
      </w:r>
    </w:p>
    <w:p w14:paraId="6CF85B24"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Pendekatan penganggaran yang cenderung melanggengkan inefisiensi dari masa lalu adalah... </w:t>
      </w:r>
    </w:p>
    <w:p w14:paraId="7A6BA5E7" w14:textId="7F04FE21" w:rsidR="003E62A9" w:rsidRPr="0081340B" w:rsidRDefault="00957590" w:rsidP="0081340B">
      <w:pPr>
        <w:pStyle w:val="ListParagraph"/>
        <w:numPr>
          <w:ilvl w:val="0"/>
          <w:numId w:val="2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Zero-Based Budgeting </w:t>
      </w:r>
    </w:p>
    <w:p w14:paraId="3F5E07A0" w14:textId="7D963F9B" w:rsidR="003E62A9" w:rsidRPr="0081340B" w:rsidRDefault="00957590" w:rsidP="0081340B">
      <w:pPr>
        <w:pStyle w:val="ListParagraph"/>
        <w:numPr>
          <w:ilvl w:val="0"/>
          <w:numId w:val="2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Activity-Based Budgeting </w:t>
      </w:r>
    </w:p>
    <w:p w14:paraId="55AC06D7" w14:textId="081314D3" w:rsidR="003E62A9" w:rsidRPr="0081340B" w:rsidRDefault="00957590" w:rsidP="0081340B">
      <w:pPr>
        <w:pStyle w:val="ListParagraph"/>
        <w:numPr>
          <w:ilvl w:val="0"/>
          <w:numId w:val="2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Incremental Budgeting -V- </w:t>
      </w:r>
    </w:p>
    <w:p w14:paraId="3AC0E480" w14:textId="5F128B56" w:rsidR="00957590" w:rsidRPr="0081340B" w:rsidRDefault="00957590" w:rsidP="0081340B">
      <w:pPr>
        <w:pStyle w:val="ListParagraph"/>
        <w:numPr>
          <w:ilvl w:val="0"/>
          <w:numId w:val="24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Rolling Budgeting</w:t>
      </w:r>
    </w:p>
    <w:p w14:paraId="690DDEA9"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Dokumen dalam ZBB yang mengidentifikasi suatu aktivitas dan memberikan justifikasi untuk pendanaannya disebut... </w:t>
      </w:r>
    </w:p>
    <w:p w14:paraId="0361D1CD" w14:textId="5B0E112F" w:rsidR="003E62A9" w:rsidRPr="0081340B" w:rsidRDefault="00957590" w:rsidP="0081340B">
      <w:pPr>
        <w:pStyle w:val="ListParagraph"/>
        <w:numPr>
          <w:ilvl w:val="0"/>
          <w:numId w:val="2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Decision Unit </w:t>
      </w:r>
    </w:p>
    <w:p w14:paraId="39A59771" w14:textId="45B624DF" w:rsidR="003E62A9" w:rsidRPr="0081340B" w:rsidRDefault="00957590" w:rsidP="0081340B">
      <w:pPr>
        <w:pStyle w:val="ListParagraph"/>
        <w:numPr>
          <w:ilvl w:val="0"/>
          <w:numId w:val="2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Decision Package -V- </w:t>
      </w:r>
    </w:p>
    <w:p w14:paraId="0C8B5AE0" w14:textId="77B14EF5" w:rsidR="003E62A9" w:rsidRPr="0081340B" w:rsidRDefault="00957590" w:rsidP="0081340B">
      <w:pPr>
        <w:pStyle w:val="ListParagraph"/>
        <w:numPr>
          <w:ilvl w:val="0"/>
          <w:numId w:val="2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Cost Driver </w:t>
      </w:r>
    </w:p>
    <w:p w14:paraId="59D6C841" w14:textId="682F05F0" w:rsidR="00957590" w:rsidRPr="0081340B" w:rsidRDefault="00957590" w:rsidP="0081340B">
      <w:pPr>
        <w:pStyle w:val="ListParagraph"/>
        <w:numPr>
          <w:ilvl w:val="0"/>
          <w:numId w:val="24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Variance Report</w:t>
      </w:r>
    </w:p>
    <w:p w14:paraId="44AC1418"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Tahap akhir dalam proses ZBB yang menentukan program mana yang akan didanai adalah... </w:t>
      </w:r>
    </w:p>
    <w:p w14:paraId="43321A42" w14:textId="353DDEE9" w:rsidR="003E62A9" w:rsidRPr="0081340B" w:rsidRDefault="00957590" w:rsidP="0081340B">
      <w:pPr>
        <w:pStyle w:val="ListParagraph"/>
        <w:numPr>
          <w:ilvl w:val="0"/>
          <w:numId w:val="2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Identifikasi Decision Units </w:t>
      </w:r>
    </w:p>
    <w:p w14:paraId="7924A9A9" w14:textId="219D5B0D" w:rsidR="003E62A9" w:rsidRPr="0081340B" w:rsidRDefault="00957590" w:rsidP="0081340B">
      <w:pPr>
        <w:pStyle w:val="ListParagraph"/>
        <w:numPr>
          <w:ilvl w:val="0"/>
          <w:numId w:val="2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Penyusunan Anggaran Fleksibel </w:t>
      </w:r>
    </w:p>
    <w:p w14:paraId="6F5F86C6" w14:textId="2CBAC35D" w:rsidR="003E62A9" w:rsidRPr="0081340B" w:rsidRDefault="00957590" w:rsidP="0081340B">
      <w:pPr>
        <w:pStyle w:val="ListParagraph"/>
        <w:numPr>
          <w:ilvl w:val="0"/>
          <w:numId w:val="2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Pemeringkatan (Ranking) Paket Keputusan -V- </w:t>
      </w:r>
    </w:p>
    <w:p w14:paraId="22389D99" w14:textId="13E57EC2" w:rsidR="00957590" w:rsidRPr="0081340B" w:rsidRDefault="00957590" w:rsidP="0081340B">
      <w:pPr>
        <w:pStyle w:val="ListParagraph"/>
        <w:numPr>
          <w:ilvl w:val="0"/>
          <w:numId w:val="24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Analisis Varians</w:t>
      </w:r>
    </w:p>
    <w:p w14:paraId="70916021"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Keunggulan utama dari ZBB adalah kemampuannya untuk... </w:t>
      </w:r>
    </w:p>
    <w:p w14:paraId="6C116704" w14:textId="189F1A19" w:rsidR="003E62A9" w:rsidRPr="0081340B" w:rsidRDefault="00957590" w:rsidP="0081340B">
      <w:pPr>
        <w:pStyle w:val="ListParagraph"/>
        <w:numPr>
          <w:ilvl w:val="0"/>
          <w:numId w:val="2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Disusun dengan sangat cepat </w:t>
      </w:r>
    </w:p>
    <w:p w14:paraId="7F1157BE" w14:textId="2AB8F664" w:rsidR="003E62A9" w:rsidRPr="0081340B" w:rsidRDefault="00957590" w:rsidP="0081340B">
      <w:pPr>
        <w:pStyle w:val="ListParagraph"/>
        <w:numPr>
          <w:ilvl w:val="0"/>
          <w:numId w:val="2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Mengurangi beban kerja manajer </w:t>
      </w:r>
    </w:p>
    <w:p w14:paraId="1CFD3AEC" w14:textId="14D134D8" w:rsidR="003E62A9" w:rsidRPr="0081340B" w:rsidRDefault="00957590" w:rsidP="0081340B">
      <w:pPr>
        <w:pStyle w:val="ListParagraph"/>
        <w:numPr>
          <w:ilvl w:val="0"/>
          <w:numId w:val="2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Mengidentifikasi dan menghilangkan biaya tidak bernilai tambah -V- </w:t>
      </w:r>
    </w:p>
    <w:p w14:paraId="0E7F3069" w14:textId="38E50621" w:rsidR="00957590" w:rsidRPr="0081340B" w:rsidRDefault="00957590" w:rsidP="0081340B">
      <w:pPr>
        <w:pStyle w:val="ListParagraph"/>
        <w:numPr>
          <w:ilvl w:val="0"/>
          <w:numId w:val="24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Meminimalkan konflik antar departemen</w:t>
      </w:r>
    </w:p>
    <w:p w14:paraId="2AF4B86A"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merupakan kelemahan signifikan dari ZBB? </w:t>
      </w:r>
    </w:p>
    <w:p w14:paraId="6577B720" w14:textId="73B57093" w:rsidR="003E62A9" w:rsidRPr="0081340B" w:rsidRDefault="00957590" w:rsidP="0081340B">
      <w:pPr>
        <w:pStyle w:val="ListParagraph"/>
        <w:numPr>
          <w:ilvl w:val="0"/>
          <w:numId w:val="2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Kurang akurat </w:t>
      </w:r>
    </w:p>
    <w:p w14:paraId="266CB7E7" w14:textId="12ACBF4A" w:rsidR="003E62A9" w:rsidRPr="0081340B" w:rsidRDefault="00957590" w:rsidP="0081340B">
      <w:pPr>
        <w:pStyle w:val="ListParagraph"/>
        <w:numPr>
          <w:ilvl w:val="0"/>
          <w:numId w:val="2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Prosesnya sangat memakan waktu dan sumber daya -V- </w:t>
      </w:r>
    </w:p>
    <w:p w14:paraId="7BD12D71" w14:textId="083329C4" w:rsidR="003E62A9" w:rsidRPr="0081340B" w:rsidRDefault="00957590" w:rsidP="0081340B">
      <w:pPr>
        <w:pStyle w:val="ListParagraph"/>
        <w:numPr>
          <w:ilvl w:val="0"/>
          <w:numId w:val="2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Tidak cocok untuk perusahaan besar </w:t>
      </w:r>
    </w:p>
    <w:p w14:paraId="43B8BA06" w14:textId="2DD5FA4E" w:rsidR="00957590" w:rsidRPr="0081340B" w:rsidRDefault="00957590" w:rsidP="0081340B">
      <w:pPr>
        <w:pStyle w:val="ListParagraph"/>
        <w:numPr>
          <w:ilvl w:val="0"/>
          <w:numId w:val="24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Mengabaikan tujuan strategis</w:t>
      </w:r>
    </w:p>
    <w:p w14:paraId="1AC8EF73"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Bagian terkecil dari organisasi di mana analisis ZBB dilakukan disebut... </w:t>
      </w:r>
    </w:p>
    <w:p w14:paraId="19535605" w14:textId="034BFDCC" w:rsidR="003E62A9" w:rsidRPr="0081340B" w:rsidRDefault="00957590" w:rsidP="0081340B">
      <w:pPr>
        <w:pStyle w:val="ListParagraph"/>
        <w:numPr>
          <w:ilvl w:val="0"/>
          <w:numId w:val="2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Pusat Laba </w:t>
      </w:r>
    </w:p>
    <w:p w14:paraId="00DF7D16" w14:textId="15543675" w:rsidR="003E62A9" w:rsidRPr="0081340B" w:rsidRDefault="00957590" w:rsidP="0081340B">
      <w:pPr>
        <w:pStyle w:val="ListParagraph"/>
        <w:numPr>
          <w:ilvl w:val="0"/>
          <w:numId w:val="2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Pusat Investasi </w:t>
      </w:r>
    </w:p>
    <w:p w14:paraId="4148783E" w14:textId="5AB9D496" w:rsidR="003E62A9" w:rsidRPr="0081340B" w:rsidRDefault="00957590" w:rsidP="0081340B">
      <w:pPr>
        <w:pStyle w:val="ListParagraph"/>
        <w:numPr>
          <w:ilvl w:val="0"/>
          <w:numId w:val="2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Decision Unit -V- </w:t>
      </w:r>
    </w:p>
    <w:p w14:paraId="4A983621" w14:textId="261D642C" w:rsidR="00957590" w:rsidRPr="0081340B" w:rsidRDefault="00957590" w:rsidP="0081340B">
      <w:pPr>
        <w:pStyle w:val="ListParagraph"/>
        <w:numPr>
          <w:ilvl w:val="0"/>
          <w:numId w:val="24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Pusat Pendapatan</w:t>
      </w:r>
    </w:p>
    <w:p w14:paraId="516FB1FA"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ZBB paling relevan digunakan ketika sebuah perusahaan... </w:t>
      </w:r>
    </w:p>
    <w:p w14:paraId="6A6145EB" w14:textId="2172B296" w:rsidR="003E62A9" w:rsidRPr="0081340B" w:rsidRDefault="00957590" w:rsidP="0081340B">
      <w:pPr>
        <w:pStyle w:val="ListParagraph"/>
        <w:numPr>
          <w:ilvl w:val="0"/>
          <w:numId w:val="2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Mengalami pertumbuhan yang stabil dan dapat diprediksi </w:t>
      </w:r>
    </w:p>
    <w:p w14:paraId="70A614AC" w14:textId="4839E155" w:rsidR="003E62A9" w:rsidRPr="0081340B" w:rsidRDefault="00957590" w:rsidP="0081340B">
      <w:pPr>
        <w:pStyle w:val="ListParagraph"/>
        <w:numPr>
          <w:ilvl w:val="0"/>
          <w:numId w:val="2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Membutuhkan efisiensi biaya radikal atau sedang melakukan restrukturisasi -V- </w:t>
      </w:r>
    </w:p>
    <w:p w14:paraId="33ED7DB8" w14:textId="6F866699" w:rsidR="003E62A9" w:rsidRPr="0081340B" w:rsidRDefault="00957590" w:rsidP="0081340B">
      <w:pPr>
        <w:pStyle w:val="ListParagraph"/>
        <w:numPr>
          <w:ilvl w:val="0"/>
          <w:numId w:val="2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Memiliki sumber daya yang tidak terbatas </w:t>
      </w:r>
    </w:p>
    <w:p w14:paraId="50D233ED" w14:textId="121AEAEE" w:rsidR="00957590" w:rsidRPr="0081340B" w:rsidRDefault="00957590" w:rsidP="0081340B">
      <w:pPr>
        <w:pStyle w:val="ListParagraph"/>
        <w:numPr>
          <w:ilvl w:val="0"/>
          <w:numId w:val="24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Ingin menyederhanakan proses anggarannya</w:t>
      </w:r>
    </w:p>
    <w:p w14:paraId="4257BCB6"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Dampak psikologis negatif yang potensial dari ZBB adalah... </w:t>
      </w:r>
    </w:p>
    <w:p w14:paraId="1082F6D2" w14:textId="1DDE17A7" w:rsidR="003E62A9" w:rsidRPr="0081340B" w:rsidRDefault="00957590" w:rsidP="0081340B">
      <w:pPr>
        <w:pStyle w:val="ListParagraph"/>
        <w:numPr>
          <w:ilvl w:val="0"/>
          <w:numId w:val="2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Peningkatan kolaborasi antar departemen </w:t>
      </w:r>
    </w:p>
    <w:p w14:paraId="3A7EA510" w14:textId="6C3E2E78" w:rsidR="003E62A9" w:rsidRPr="0081340B" w:rsidRDefault="00957590" w:rsidP="0081340B">
      <w:pPr>
        <w:pStyle w:val="ListParagraph"/>
        <w:numPr>
          <w:ilvl w:val="0"/>
          <w:numId w:val="2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Menciptakan lingkungan yang penuh ketakutan dan ketidakpastian -V- </w:t>
      </w:r>
    </w:p>
    <w:p w14:paraId="3B6CC6CA" w14:textId="28899267" w:rsidR="003E62A9" w:rsidRPr="0081340B" w:rsidRDefault="00957590" w:rsidP="0081340B">
      <w:pPr>
        <w:pStyle w:val="ListParagraph"/>
        <w:numPr>
          <w:ilvl w:val="0"/>
          <w:numId w:val="2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Peningkatan kepuasan kerja karyawan </w:t>
      </w:r>
    </w:p>
    <w:p w14:paraId="5E60B8E8" w14:textId="40C246F8" w:rsidR="00957590" w:rsidRPr="0081340B" w:rsidRDefault="00957590" w:rsidP="0081340B">
      <w:pPr>
        <w:pStyle w:val="ListParagraph"/>
        <w:numPr>
          <w:ilvl w:val="0"/>
          <w:numId w:val="24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Mengurangi tingkat stres manajer</w:t>
      </w:r>
    </w:p>
    <w:p w14:paraId="32703913" w14:textId="77777777" w:rsidR="003E62A9" w:rsidRPr="0081340B" w:rsidRDefault="00957590" w:rsidP="0081340B">
      <w:pPr>
        <w:pStyle w:val="ListParagraph"/>
        <w:numPr>
          <w:ilvl w:val="0"/>
          <w:numId w:val="85"/>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Proses pemeringkatan paket keputusan dalam ZBB harus didasarkan pada... </w:t>
      </w:r>
    </w:p>
    <w:p w14:paraId="3EE81C4B" w14:textId="7B1C9B72" w:rsidR="003E62A9" w:rsidRPr="0081340B" w:rsidRDefault="00957590" w:rsidP="0081340B">
      <w:pPr>
        <w:pStyle w:val="ListParagraph"/>
        <w:numPr>
          <w:ilvl w:val="0"/>
          <w:numId w:val="2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Senioritas manajer yang mengajukan </w:t>
      </w:r>
    </w:p>
    <w:p w14:paraId="43D4D6AD" w14:textId="13846957" w:rsidR="003E62A9" w:rsidRPr="0081340B" w:rsidRDefault="00957590" w:rsidP="0081340B">
      <w:pPr>
        <w:pStyle w:val="ListParagraph"/>
        <w:numPr>
          <w:ilvl w:val="0"/>
          <w:numId w:val="2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Ukuran departemen </w:t>
      </w:r>
    </w:p>
    <w:p w14:paraId="4648564B" w14:textId="59C9EB12" w:rsidR="003E62A9" w:rsidRPr="0081340B" w:rsidRDefault="00957590" w:rsidP="0081340B">
      <w:pPr>
        <w:pStyle w:val="ListParagraph"/>
        <w:numPr>
          <w:ilvl w:val="0"/>
          <w:numId w:val="2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Kontribusi terhadap tujuan strategis perusahaan -V- </w:t>
      </w:r>
    </w:p>
    <w:p w14:paraId="57524CA8" w14:textId="324C01C8" w:rsidR="00957590" w:rsidRPr="0081340B" w:rsidRDefault="00957590" w:rsidP="0081340B">
      <w:pPr>
        <w:pStyle w:val="ListParagraph"/>
        <w:numPr>
          <w:ilvl w:val="0"/>
          <w:numId w:val="24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Besarnya anggaran yang diminta</w:t>
      </w:r>
    </w:p>
    <w:p w14:paraId="0B53A738" w14:textId="77777777" w:rsidR="00957590" w:rsidRPr="0081340B" w:rsidRDefault="00957590" w:rsidP="0081340B">
      <w:pPr>
        <w:spacing w:after="0" w:line="276" w:lineRule="auto"/>
        <w:jc w:val="both"/>
        <w:rPr>
          <w:rFonts w:ascii="Book Antiqua" w:hAnsi="Book Antiqua"/>
          <w:sz w:val="20"/>
          <w:szCs w:val="20"/>
          <w:lang w:val="en"/>
        </w:rPr>
      </w:pPr>
    </w:p>
    <w:p w14:paraId="2342CF2F"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5724CDB7" w14:textId="77777777" w:rsidR="00957590" w:rsidRPr="0081340B" w:rsidRDefault="00957590" w:rsidP="0081340B">
      <w:pPr>
        <w:pStyle w:val="ListParagraph"/>
        <w:numPr>
          <w:ilvl w:val="0"/>
          <w:numId w:val="8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Departemen Pemasaran di sebuah perusahaan barang konsumsi diminta untuk menyusun anggaran menggunakan ZBB. Salah satu </w:t>
      </w:r>
      <w:r w:rsidRPr="0081340B">
        <w:rPr>
          <w:rFonts w:ascii="Book Antiqua" w:hAnsi="Book Antiqua"/>
          <w:i/>
          <w:iCs/>
          <w:sz w:val="20"/>
          <w:szCs w:val="20"/>
          <w:lang w:val="en"/>
        </w:rPr>
        <w:t>decision unit</w:t>
      </w:r>
      <w:r w:rsidRPr="0081340B">
        <w:rPr>
          <w:rFonts w:ascii="Book Antiqua" w:hAnsi="Book Antiqua"/>
          <w:sz w:val="20"/>
          <w:szCs w:val="20"/>
          <w:lang w:val="en"/>
        </w:rPr>
        <w:t xml:space="preserve"> adalah "Tim Pemasaran Digital". Manajer tim tersebut diminta untuk menyusun </w:t>
      </w:r>
      <w:r w:rsidRPr="0081340B">
        <w:rPr>
          <w:rFonts w:ascii="Book Antiqua" w:hAnsi="Book Antiqua"/>
          <w:i/>
          <w:iCs/>
          <w:sz w:val="20"/>
          <w:szCs w:val="20"/>
          <w:lang w:val="en"/>
        </w:rPr>
        <w:t>decision packages</w:t>
      </w:r>
      <w:r w:rsidRPr="0081340B">
        <w:rPr>
          <w:rFonts w:ascii="Book Antiqua" w:hAnsi="Book Antiqua"/>
          <w:sz w:val="20"/>
          <w:szCs w:val="20"/>
          <w:lang w:val="en"/>
        </w:rPr>
        <w:t xml:space="preserve"> untuk aktivitas "Kampanye Iklan Media Sosial". Buatlah tiga contoh </w:t>
      </w:r>
      <w:r w:rsidRPr="0081340B">
        <w:rPr>
          <w:rFonts w:ascii="Book Antiqua" w:hAnsi="Book Antiqua"/>
          <w:i/>
          <w:iCs/>
          <w:sz w:val="20"/>
          <w:szCs w:val="20"/>
          <w:lang w:val="en"/>
        </w:rPr>
        <w:t>decision package</w:t>
      </w:r>
      <w:r w:rsidRPr="0081340B">
        <w:rPr>
          <w:rFonts w:ascii="Book Antiqua" w:hAnsi="Book Antiqua"/>
          <w:sz w:val="20"/>
          <w:szCs w:val="20"/>
          <w:lang w:val="en"/>
        </w:rPr>
        <w:t xml:space="preserve"> untuk aktivitas ini: (1) Paket tingkat minimum, (2) Paket tingkat saat ini, dan (3) Paket tingkat yang ditingkatkan. Untuk setiap paket, deskripsikan secara singkat aktivitas yang akan dilakukan, sumber daya yang dibutuhkan (biaya), dan hasil yang diharapkan (manfaat/metrik kinerja).</w:t>
      </w:r>
    </w:p>
    <w:p w14:paraId="7F22AA06" w14:textId="77777777" w:rsidR="00957590" w:rsidRPr="0081340B" w:rsidRDefault="00957590" w:rsidP="0081340B">
      <w:pPr>
        <w:pStyle w:val="ListParagraph"/>
        <w:numPr>
          <w:ilvl w:val="0"/>
          <w:numId w:val="8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Anda adalah CEO sebuah perusahaan yang telah tumbuh pesat selama 10 tahun tetapi sekarang menghadapi profitabilitas yang stagnan. Anda mencurigai adanya banyak "lemak" atau inefisiensi dalam organisasi. Anda sedang mempertimbangkan untuk menerapkan ZBB. Tuliskan sebuah memo internal kepada tim manajemen senior Anda. Dalam memo tersebut, jelaskan mengapa Anda mempertimbangkan ZBB, akui tantangan dan potensi dampak negatifnya terhadap moral karyawan, dan uraikan langkah-langkah yang akan Anda ambil untuk mengelola proses perubahan ini secara efektif dan transparan.</w:t>
      </w:r>
    </w:p>
    <w:p w14:paraId="08BC8A7A" w14:textId="77777777" w:rsidR="00055FFE" w:rsidRPr="0081340B" w:rsidRDefault="00055FFE" w:rsidP="0081340B">
      <w:pPr>
        <w:spacing w:line="276" w:lineRule="auto"/>
        <w:rPr>
          <w:rFonts w:ascii="Book Antiqua" w:hAnsi="Book Antiqua"/>
          <w:sz w:val="20"/>
          <w:szCs w:val="20"/>
          <w:lang w:val="en"/>
        </w:rPr>
      </w:pPr>
      <w:bookmarkStart w:id="333" w:name="_po1x7yt7gdih" w:colFirst="0" w:colLast="0"/>
      <w:bookmarkEnd w:id="333"/>
      <w:r w:rsidRPr="0081340B">
        <w:rPr>
          <w:rFonts w:ascii="Book Antiqua" w:hAnsi="Book Antiqua"/>
          <w:sz w:val="20"/>
          <w:szCs w:val="20"/>
          <w:lang w:val="en"/>
        </w:rPr>
        <w:br w:type="page"/>
      </w:r>
    </w:p>
    <w:p w14:paraId="2A7FE875" w14:textId="77777777" w:rsidR="00793E8C" w:rsidRPr="0081340B" w:rsidRDefault="00793E8C" w:rsidP="0081340B">
      <w:pPr>
        <w:pStyle w:val="Heading2"/>
        <w:jc w:val="center"/>
      </w:pPr>
      <w:bookmarkStart w:id="334" w:name="_Toc219884709"/>
      <w:r w:rsidRPr="0081340B">
        <w:lastRenderedPageBreak/>
        <w:t>GLOSARIUM</w:t>
      </w:r>
      <w:bookmarkEnd w:id="334"/>
    </w:p>
    <w:p w14:paraId="0805ABB2" w14:textId="77777777" w:rsidR="00793E8C" w:rsidRPr="0081340B" w:rsidRDefault="00793E8C" w:rsidP="0081340B">
      <w:pPr>
        <w:spacing w:after="0" w:line="276" w:lineRule="auto"/>
        <w:jc w:val="both"/>
        <w:rPr>
          <w:rFonts w:ascii="Book Antiqua" w:hAnsi="Book Antiqua"/>
          <w:sz w:val="20"/>
          <w:szCs w:val="20"/>
          <w:lang w:val="en"/>
        </w:rPr>
      </w:pPr>
    </w:p>
    <w:p w14:paraId="5C98815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Decision Package (Paket Keputusan)</w:t>
      </w:r>
      <w:r w:rsidRPr="0081340B">
        <w:rPr>
          <w:rFonts w:ascii="Book Antiqua" w:hAnsi="Book Antiqua"/>
          <w:sz w:val="20"/>
          <w:szCs w:val="20"/>
          <w:lang w:val="en"/>
        </w:rPr>
        <w:t>: Dokumen dalam ZBB yang mendeskripsikan suatu aktivitas atau program, menganalisis biaya dan manfaatnya, dan menyajikan alternatif serta konsekuensi jika tidak didanai.</w:t>
      </w:r>
    </w:p>
    <w:p w14:paraId="61A5B5FF"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Decision Unit (Unit Keputusan)</w:t>
      </w:r>
      <w:r w:rsidRPr="0081340B">
        <w:rPr>
          <w:rFonts w:ascii="Book Antiqua" w:hAnsi="Book Antiqua"/>
          <w:sz w:val="20"/>
          <w:szCs w:val="20"/>
          <w:lang w:val="en"/>
        </w:rPr>
        <w:t>: Entitas atau segmen terkecil dalam organisasi yang menjadi dasar analisis dalam proses ZBB.</w:t>
      </w:r>
    </w:p>
    <w:p w14:paraId="2D43F2F8"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Inersia Anggaran (Budgetary Inertia)</w:t>
      </w:r>
      <w:r w:rsidRPr="0081340B">
        <w:rPr>
          <w:rFonts w:ascii="Book Antiqua" w:hAnsi="Book Antiqua"/>
          <w:sz w:val="20"/>
          <w:szCs w:val="20"/>
          <w:lang w:val="en"/>
        </w:rPr>
        <w:t>: Kecenderungan untuk melanggengkan tingkat dan pola pengeluaran dari periode-periode sebelumnya tanpa evaluasi ulang yang kritis.</w:t>
      </w:r>
    </w:p>
    <w:p w14:paraId="22CCED30"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Inkremental (Incremental Budgeting)</w:t>
      </w:r>
      <w:r w:rsidRPr="0081340B">
        <w:rPr>
          <w:rFonts w:ascii="Book Antiqua" w:hAnsi="Book Antiqua"/>
          <w:sz w:val="20"/>
          <w:szCs w:val="20"/>
          <w:lang w:val="en"/>
        </w:rPr>
        <w:t>: Metode penganggaran tradisional yang menggunakan anggaran periode sebelumnya sebagai dasar (</w:t>
      </w:r>
      <w:r w:rsidRPr="0081340B">
        <w:rPr>
          <w:rFonts w:ascii="Book Antiqua" w:hAnsi="Book Antiqua"/>
          <w:i/>
          <w:iCs/>
          <w:sz w:val="20"/>
          <w:szCs w:val="20"/>
          <w:lang w:val="en"/>
        </w:rPr>
        <w:t>baseline</w:t>
      </w:r>
      <w:r w:rsidRPr="0081340B">
        <w:rPr>
          <w:rFonts w:ascii="Book Antiqua" w:hAnsi="Book Antiqua"/>
          <w:sz w:val="20"/>
          <w:szCs w:val="20"/>
          <w:lang w:val="en"/>
        </w:rPr>
        <w:t>) dan fokus pada penyesuaian (kenaikan atau penurunan) dari dasar tersebut.</w:t>
      </w:r>
    </w:p>
    <w:p w14:paraId="2AB3FCCA"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Pemeringkatan (Ranking)</w:t>
      </w:r>
      <w:r w:rsidRPr="0081340B">
        <w:rPr>
          <w:rFonts w:ascii="Book Antiqua" w:hAnsi="Book Antiqua"/>
          <w:sz w:val="20"/>
          <w:szCs w:val="20"/>
          <w:lang w:val="en"/>
        </w:rPr>
        <w:t>: Tahap dalam ZBB di mana semua paket keputusan dievaluasi dan diprioritaskan berdasarkan kontribusinya terhadap tujuan strategis untuk menentukan alokasi dana.</w:t>
      </w:r>
    </w:p>
    <w:p w14:paraId="55F5AD9E" w14:textId="77777777" w:rsidR="00793E8C" w:rsidRPr="0081340B" w:rsidRDefault="00793E8C" w:rsidP="0081340B">
      <w:pPr>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Zero-Based Budgeting (ZBB)</w:t>
      </w:r>
      <w:r w:rsidRPr="0081340B">
        <w:rPr>
          <w:rFonts w:ascii="Book Antiqua" w:hAnsi="Book Antiqua"/>
          <w:sz w:val="20"/>
          <w:szCs w:val="20"/>
          <w:lang w:val="en"/>
        </w:rPr>
        <w:t>: Metode penganggaran yang menuntut agar semua pengeluaran dijustifikasi dari awal (dari basis nol) untuk setiap periode anggaran baru.</w:t>
      </w:r>
    </w:p>
    <w:p w14:paraId="4D12773D" w14:textId="77777777" w:rsidR="00793E8C" w:rsidRPr="0081340B" w:rsidRDefault="00793E8C" w:rsidP="0081340B">
      <w:pPr>
        <w:spacing w:line="276" w:lineRule="auto"/>
        <w:rPr>
          <w:rFonts w:ascii="Book Antiqua" w:hAnsi="Book Antiqua"/>
          <w:sz w:val="20"/>
          <w:szCs w:val="20"/>
          <w:lang w:val="en"/>
        </w:rPr>
      </w:pPr>
      <w:bookmarkStart w:id="335" w:name="_ac9dyp1pc43j" w:colFirst="0" w:colLast="0"/>
      <w:bookmarkEnd w:id="335"/>
      <w:r w:rsidRPr="0081340B">
        <w:rPr>
          <w:rFonts w:ascii="Book Antiqua" w:hAnsi="Book Antiqua"/>
          <w:sz w:val="20"/>
          <w:szCs w:val="20"/>
          <w:lang w:val="en"/>
        </w:rPr>
        <w:br w:type="page"/>
      </w:r>
    </w:p>
    <w:p w14:paraId="6A72FA28" w14:textId="6DCA0DA3" w:rsidR="0019330A" w:rsidRPr="0081340B" w:rsidRDefault="0019330A" w:rsidP="0081340B">
      <w:pPr>
        <w:pStyle w:val="Heading2"/>
        <w:jc w:val="center"/>
      </w:pPr>
      <w:bookmarkStart w:id="336" w:name="_Toc219884710"/>
      <w:r w:rsidRPr="0081340B">
        <w:lastRenderedPageBreak/>
        <w:t>DAFTAR PUSTAKA</w:t>
      </w:r>
      <w:bookmarkEnd w:id="336"/>
    </w:p>
    <w:p w14:paraId="57F3B742" w14:textId="77777777" w:rsidR="0019330A" w:rsidRPr="0081340B" w:rsidRDefault="0019330A" w:rsidP="0081340B">
      <w:pPr>
        <w:spacing w:after="0" w:line="276" w:lineRule="auto"/>
        <w:jc w:val="both"/>
        <w:rPr>
          <w:rFonts w:ascii="Book Antiqua" w:hAnsi="Book Antiqua"/>
          <w:sz w:val="20"/>
          <w:szCs w:val="20"/>
          <w:lang w:val="en"/>
        </w:rPr>
      </w:pPr>
    </w:p>
    <w:p w14:paraId="3BCA39F1"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Agustina, D., Sari, M., &amp; Hidayat, A. (2023). The implementation of zero-based budgeting for strategic resource allocation. </w:t>
      </w:r>
      <w:r w:rsidRPr="0081340B">
        <w:rPr>
          <w:rFonts w:ascii="Book Antiqua" w:hAnsi="Book Antiqua"/>
          <w:i/>
          <w:iCs/>
          <w:color w:val="000000" w:themeColor="text1"/>
          <w:sz w:val="20"/>
          <w:szCs w:val="20"/>
          <w:lang w:val="en"/>
        </w:rPr>
        <w:t>Journal of Applied Accounting and Taxation</w:t>
      </w:r>
      <w:r w:rsidRPr="0081340B">
        <w:rPr>
          <w:rFonts w:ascii="Book Antiqua" w:hAnsi="Book Antiqua"/>
          <w:color w:val="000000" w:themeColor="text1"/>
          <w:sz w:val="20"/>
          <w:szCs w:val="20"/>
          <w:lang w:val="en"/>
        </w:rPr>
        <w:t>, 8(2), 210-221.</w:t>
      </w:r>
    </w:p>
    <w:p w14:paraId="581D99A8"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Astuti, R., Muhammad, D., &amp; Adillah, A. (2025). Zero Based Budgeting di Era Digital: Mewujudkan Anggaran Efisien dan Akuntabel Menuju Birokrasi 4.0. </w:t>
      </w:r>
      <w:r w:rsidRPr="0081340B">
        <w:rPr>
          <w:rFonts w:ascii="Book Antiqua" w:hAnsi="Book Antiqua"/>
          <w:i/>
          <w:iCs/>
          <w:color w:val="000000" w:themeColor="text1"/>
          <w:sz w:val="20"/>
          <w:szCs w:val="20"/>
          <w:lang w:val="en"/>
        </w:rPr>
        <w:t>Jurnal Ilmiah Manajemen dan Kewirausahaan</w:t>
      </w:r>
      <w:r w:rsidRPr="0081340B">
        <w:rPr>
          <w:rFonts w:ascii="Book Antiqua" w:hAnsi="Book Antiqua"/>
          <w:color w:val="000000" w:themeColor="text1"/>
          <w:sz w:val="20"/>
          <w:szCs w:val="20"/>
          <w:lang w:val="en"/>
        </w:rPr>
        <w:t xml:space="preserve">, 4(3), 4868. </w:t>
      </w:r>
      <w:hyperlink r:id="rId129">
        <w:r w:rsidRPr="0081340B">
          <w:rPr>
            <w:rStyle w:val="Hyperlink"/>
            <w:rFonts w:ascii="Book Antiqua" w:hAnsi="Book Antiqua"/>
            <w:color w:val="000000" w:themeColor="text1"/>
            <w:sz w:val="20"/>
            <w:szCs w:val="20"/>
            <w:u w:val="none"/>
            <w:lang w:val="en"/>
          </w:rPr>
          <w:t>https://doi.org/10.55606/jimak.</w:t>
        </w:r>
        <w:r w:rsidRPr="0081340B">
          <w:rPr>
            <w:rStyle w:val="Hyperlink"/>
            <w:rFonts w:ascii="Book Antiqua" w:hAnsi="Book Antiqua"/>
            <w:color w:val="000000" w:themeColor="text1"/>
            <w:sz w:val="20"/>
            <w:szCs w:val="20"/>
            <w:u w:val="none"/>
            <w:lang w:val="en"/>
          </w:rPr>
          <w:br/>
          <w:t>v4i3.4868</w:t>
        </w:r>
      </w:hyperlink>
    </w:p>
    <w:p w14:paraId="029CAA56"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Dean, B. V. (1986). A review of the zero-base budgeting literature. </w:t>
      </w:r>
      <w:r w:rsidRPr="0081340B">
        <w:rPr>
          <w:rFonts w:ascii="Book Antiqua" w:hAnsi="Book Antiqua"/>
          <w:i/>
          <w:iCs/>
          <w:color w:val="000000" w:themeColor="text1"/>
          <w:sz w:val="20"/>
          <w:szCs w:val="20"/>
          <w:lang w:val="en"/>
        </w:rPr>
        <w:t>IEEE Transactions on Engineering Management</w:t>
      </w:r>
      <w:r w:rsidRPr="0081340B">
        <w:rPr>
          <w:rFonts w:ascii="Book Antiqua" w:hAnsi="Book Antiqua"/>
          <w:color w:val="000000" w:themeColor="text1"/>
          <w:sz w:val="20"/>
          <w:szCs w:val="20"/>
          <w:lang w:val="en"/>
        </w:rPr>
        <w:t xml:space="preserve">, EM-33(2), 94-101. </w:t>
      </w:r>
      <w:hyperlink r:id="rId130">
        <w:r w:rsidRPr="0081340B">
          <w:rPr>
            <w:rStyle w:val="Hyperlink"/>
            <w:rFonts w:ascii="Book Antiqua" w:hAnsi="Book Antiqua"/>
            <w:color w:val="000000" w:themeColor="text1"/>
            <w:sz w:val="20"/>
            <w:szCs w:val="20"/>
            <w:u w:val="none"/>
            <w:lang w:val="en"/>
          </w:rPr>
          <w:t>https://doi.org/10.1109/TEM.1986.6447605</w:t>
        </w:r>
      </w:hyperlink>
    </w:p>
    <w:p w14:paraId="4F3F52B9"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Gleim, I. N., &amp; Flesher, D. L. (2020). </w:t>
      </w:r>
      <w:r w:rsidRPr="0081340B">
        <w:rPr>
          <w:rFonts w:ascii="Book Antiqua" w:hAnsi="Book Antiqua"/>
          <w:i/>
          <w:iCs/>
          <w:color w:val="000000" w:themeColor="text1"/>
          <w:sz w:val="20"/>
          <w:szCs w:val="20"/>
          <w:lang w:val="en"/>
        </w:rPr>
        <w:t>CIA Review: Part 2, Practice of Internal Auditing</w:t>
      </w:r>
      <w:r w:rsidRPr="0081340B">
        <w:rPr>
          <w:rFonts w:ascii="Book Antiqua" w:hAnsi="Book Antiqua"/>
          <w:color w:val="000000" w:themeColor="text1"/>
          <w:sz w:val="20"/>
          <w:szCs w:val="20"/>
          <w:lang w:val="en"/>
        </w:rPr>
        <w:t>. Gleim Publications.</w:t>
      </w:r>
    </w:p>
    <w:p w14:paraId="4B5566DD"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Iriani, S., &amp; Julius, Y. (2021). Analisis Penerapan Anggaran Berbasis Nol (Zero Based Budgeting) sebagai Alat Pengendalian Biaya. </w:t>
      </w:r>
      <w:r w:rsidRPr="0081340B">
        <w:rPr>
          <w:rFonts w:ascii="Book Antiqua" w:hAnsi="Book Antiqua"/>
          <w:i/>
          <w:iCs/>
          <w:color w:val="000000" w:themeColor="text1"/>
          <w:sz w:val="20"/>
          <w:szCs w:val="20"/>
          <w:lang w:val="en"/>
        </w:rPr>
        <w:t>Jurnal Ilmiah Akuntansi dan Finansial Indonesia</w:t>
      </w:r>
      <w:r w:rsidRPr="0081340B">
        <w:rPr>
          <w:rFonts w:ascii="Book Antiqua" w:hAnsi="Book Antiqua"/>
          <w:color w:val="000000" w:themeColor="text1"/>
          <w:sz w:val="20"/>
          <w:szCs w:val="20"/>
          <w:lang w:val="en"/>
        </w:rPr>
        <w:t>, 4(2), 113-124.</w:t>
      </w:r>
    </w:p>
    <w:p w14:paraId="26580D18" w14:textId="65358388"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Knight, L. (2022). How to Make Zero-Base Budgeting Work. </w:t>
      </w:r>
      <w:r w:rsidRPr="0081340B">
        <w:rPr>
          <w:rFonts w:ascii="Book Antiqua" w:hAnsi="Book Antiqua"/>
          <w:i/>
          <w:iCs/>
          <w:color w:val="000000" w:themeColor="text1"/>
          <w:sz w:val="20"/>
          <w:szCs w:val="20"/>
          <w:lang w:val="en"/>
        </w:rPr>
        <w:t>Harvard Business Review</w:t>
      </w:r>
      <w:r w:rsidRPr="0081340B">
        <w:rPr>
          <w:rFonts w:ascii="Book Antiqua" w:hAnsi="Book Antiqua"/>
          <w:color w:val="000000" w:themeColor="text1"/>
          <w:sz w:val="20"/>
          <w:szCs w:val="20"/>
          <w:lang w:val="en"/>
        </w:rPr>
        <w:t>. Retrieved from https://hbr.org/2022/09/</w:t>
      </w:r>
      <w:r w:rsidRPr="0081340B">
        <w:rPr>
          <w:rFonts w:ascii="Book Antiqua" w:hAnsi="Book Antiqua"/>
          <w:color w:val="000000" w:themeColor="text1"/>
          <w:sz w:val="20"/>
          <w:szCs w:val="20"/>
          <w:lang w:val="en"/>
        </w:rPr>
        <w:br/>
        <w:t>how-to-make-zero-base-budgeting-work</w:t>
      </w:r>
    </w:p>
    <w:p w14:paraId="1AFB1F46"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Maher, M. W. (2021). </w:t>
      </w:r>
      <w:r w:rsidRPr="0081340B">
        <w:rPr>
          <w:rFonts w:ascii="Book Antiqua" w:hAnsi="Book Antiqua"/>
          <w:i/>
          <w:iCs/>
          <w:color w:val="000000" w:themeColor="text1"/>
          <w:sz w:val="20"/>
          <w:szCs w:val="20"/>
          <w:lang w:val="en"/>
        </w:rPr>
        <w:t>Cost Accounting: An Introduction to Cost Management</w:t>
      </w:r>
      <w:r w:rsidRPr="0081340B">
        <w:rPr>
          <w:rFonts w:ascii="Book Antiqua" w:hAnsi="Book Antiqua"/>
          <w:color w:val="000000" w:themeColor="text1"/>
          <w:sz w:val="20"/>
          <w:szCs w:val="20"/>
          <w:lang w:val="en"/>
        </w:rPr>
        <w:t>. McGraw-Hill.</w:t>
      </w:r>
    </w:p>
    <w:p w14:paraId="2EEB73D5"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Pyhrr, P. A. (1977). The zero-base approach to government budgeting. </w:t>
      </w:r>
      <w:r w:rsidRPr="0081340B">
        <w:rPr>
          <w:rFonts w:ascii="Book Antiqua" w:hAnsi="Book Antiqua"/>
          <w:i/>
          <w:iCs/>
          <w:color w:val="000000" w:themeColor="text1"/>
          <w:sz w:val="20"/>
          <w:szCs w:val="20"/>
          <w:lang w:val="en"/>
        </w:rPr>
        <w:t>Public Administration Review</w:t>
      </w:r>
      <w:r w:rsidRPr="0081340B">
        <w:rPr>
          <w:rFonts w:ascii="Book Antiqua" w:hAnsi="Book Antiqua"/>
          <w:color w:val="000000" w:themeColor="text1"/>
          <w:sz w:val="20"/>
          <w:szCs w:val="20"/>
          <w:lang w:val="en"/>
        </w:rPr>
        <w:t xml:space="preserve">, 37(1), 1-8. </w:t>
      </w:r>
      <w:hyperlink r:id="rId131">
        <w:r w:rsidRPr="0081340B">
          <w:rPr>
            <w:rStyle w:val="Hyperlink"/>
            <w:rFonts w:ascii="Book Antiqua" w:hAnsi="Book Antiqua"/>
            <w:color w:val="000000" w:themeColor="text1"/>
            <w:sz w:val="20"/>
            <w:szCs w:val="20"/>
            <w:u w:val="none"/>
            <w:lang w:val="en"/>
          </w:rPr>
          <w:t>https://doi.org/10.2307/974503</w:t>
        </w:r>
      </w:hyperlink>
    </w:p>
    <w:p w14:paraId="19C77D16"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Said, J., Alam, M. M., &amp; Khalid, M. (2022). Zero-Based Budgeting (ZBB) as a tool for effective public sector financial management: A systematic literature review. </w:t>
      </w:r>
      <w:r w:rsidRPr="0081340B">
        <w:rPr>
          <w:rFonts w:ascii="Book Antiqua" w:hAnsi="Book Antiqua"/>
          <w:i/>
          <w:iCs/>
          <w:color w:val="000000" w:themeColor="text1"/>
          <w:sz w:val="20"/>
          <w:szCs w:val="20"/>
          <w:lang w:val="en"/>
        </w:rPr>
        <w:t>Journal of Public Budgeting, Accounting &amp; Financial Management</w:t>
      </w:r>
      <w:r w:rsidRPr="0081340B">
        <w:rPr>
          <w:rFonts w:ascii="Book Antiqua" w:hAnsi="Book Antiqua"/>
          <w:color w:val="000000" w:themeColor="text1"/>
          <w:sz w:val="20"/>
          <w:szCs w:val="20"/>
          <w:lang w:val="en"/>
        </w:rPr>
        <w:t xml:space="preserve">, 34(5), 653-673. </w:t>
      </w:r>
      <w:hyperlink r:id="rId132">
        <w:r w:rsidRPr="0081340B">
          <w:rPr>
            <w:rStyle w:val="Hyperlink"/>
            <w:rFonts w:ascii="Book Antiqua" w:hAnsi="Book Antiqua"/>
            <w:color w:val="000000" w:themeColor="text1"/>
            <w:sz w:val="20"/>
            <w:szCs w:val="20"/>
            <w:u w:val="none"/>
            <w:lang w:val="en"/>
          </w:rPr>
          <w:t>https://doi.org/10.1108/JPBAFM-05-2021-0078</w:t>
        </w:r>
      </w:hyperlink>
    </w:p>
    <w:p w14:paraId="15166C24"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Sharma, V. (2019). A Comprehensive Study of Zero Base Budgeting. </w:t>
      </w:r>
      <w:r w:rsidRPr="0081340B">
        <w:rPr>
          <w:rFonts w:ascii="Book Antiqua" w:hAnsi="Book Antiqua"/>
          <w:i/>
          <w:iCs/>
          <w:color w:val="000000" w:themeColor="text1"/>
          <w:sz w:val="20"/>
          <w:szCs w:val="20"/>
          <w:lang w:val="en"/>
        </w:rPr>
        <w:t>International Journal of Research and Analytical Reviews</w:t>
      </w:r>
      <w:r w:rsidRPr="0081340B">
        <w:rPr>
          <w:rFonts w:ascii="Book Antiqua" w:hAnsi="Book Antiqua"/>
          <w:color w:val="000000" w:themeColor="text1"/>
          <w:sz w:val="20"/>
          <w:szCs w:val="20"/>
          <w:lang w:val="en"/>
        </w:rPr>
        <w:t>, 6(1), 896-900.</w:t>
      </w:r>
    </w:p>
    <w:p w14:paraId="183F6EEE" w14:textId="77777777" w:rsidR="0019330A" w:rsidRPr="0081340B" w:rsidRDefault="0019330A"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van der Merwe, W., &amp; Prinsloo, J. J. (2021). A framework for implementing zero-based budgeting in the South African public sector. </w:t>
      </w:r>
      <w:r w:rsidRPr="0081340B">
        <w:rPr>
          <w:rFonts w:ascii="Book Antiqua" w:hAnsi="Book Antiqua"/>
          <w:i/>
          <w:iCs/>
          <w:color w:val="000000" w:themeColor="text1"/>
          <w:sz w:val="20"/>
          <w:szCs w:val="20"/>
          <w:lang w:val="en"/>
        </w:rPr>
        <w:t>Africa’s Public Service Delivery and Performance Review</w:t>
      </w:r>
      <w:r w:rsidRPr="0081340B">
        <w:rPr>
          <w:rFonts w:ascii="Book Antiqua" w:hAnsi="Book Antiqua"/>
          <w:color w:val="000000" w:themeColor="text1"/>
          <w:sz w:val="20"/>
          <w:szCs w:val="20"/>
          <w:lang w:val="en"/>
        </w:rPr>
        <w:t xml:space="preserve">, 9(1), a451. </w:t>
      </w:r>
      <w:hyperlink r:id="rId133">
        <w:r w:rsidRPr="0081340B">
          <w:rPr>
            <w:rStyle w:val="Hyperlink"/>
            <w:rFonts w:ascii="Book Antiqua" w:hAnsi="Book Antiqua"/>
            <w:color w:val="000000" w:themeColor="text1"/>
            <w:sz w:val="20"/>
            <w:szCs w:val="20"/>
            <w:u w:val="none"/>
            <w:lang w:val="en"/>
          </w:rPr>
          <w:t>https://doi.org/10.4102/apsdpr.v9i1.451</w:t>
        </w:r>
      </w:hyperlink>
    </w:p>
    <w:p w14:paraId="548F6FBC" w14:textId="77777777" w:rsidR="0019330A" w:rsidRPr="0081340B" w:rsidRDefault="0019330A" w:rsidP="0081340B">
      <w:pPr>
        <w:spacing w:after="120" w:line="276" w:lineRule="auto"/>
        <w:ind w:left="567" w:hanging="567"/>
        <w:jc w:val="both"/>
        <w:rPr>
          <w:rFonts w:ascii="Book Antiqua" w:hAnsi="Book Antiqua"/>
          <w:sz w:val="20"/>
          <w:szCs w:val="20"/>
          <w:lang w:val="en"/>
        </w:rPr>
      </w:pPr>
      <w:r w:rsidRPr="0081340B">
        <w:rPr>
          <w:rFonts w:ascii="Book Antiqua" w:hAnsi="Book Antiqua"/>
          <w:color w:val="000000" w:themeColor="text1"/>
          <w:sz w:val="20"/>
          <w:szCs w:val="20"/>
          <w:lang w:val="en"/>
        </w:rPr>
        <w:t xml:space="preserve">Weygandt, J. J., Kimmel, P. D., &amp; Kieso, D. E. (2021). </w:t>
      </w:r>
      <w:r w:rsidRPr="0081340B">
        <w:rPr>
          <w:rFonts w:ascii="Book Antiqua" w:hAnsi="Book Antiqua"/>
          <w:i/>
          <w:iCs/>
          <w:color w:val="000000" w:themeColor="text1"/>
          <w:sz w:val="20"/>
          <w:szCs w:val="20"/>
          <w:lang w:val="en"/>
        </w:rPr>
        <w:t xml:space="preserve">Managerial Accounting: Tools for Business Decision </w:t>
      </w:r>
      <w:r w:rsidRPr="0081340B">
        <w:rPr>
          <w:rFonts w:ascii="Book Antiqua" w:hAnsi="Book Antiqua"/>
          <w:i/>
          <w:iCs/>
          <w:sz w:val="20"/>
          <w:szCs w:val="20"/>
          <w:lang w:val="en"/>
        </w:rPr>
        <w:t>Making</w:t>
      </w:r>
      <w:r w:rsidRPr="0081340B">
        <w:rPr>
          <w:rFonts w:ascii="Book Antiqua" w:hAnsi="Book Antiqua"/>
          <w:sz w:val="20"/>
          <w:szCs w:val="20"/>
          <w:lang w:val="en"/>
        </w:rPr>
        <w:t xml:space="preserve"> (9th ed.). John Wiley &amp; Sons.</w:t>
      </w:r>
    </w:p>
    <w:p w14:paraId="1DBE5FE2" w14:textId="77777777" w:rsidR="0019330A" w:rsidRPr="0081340B" w:rsidRDefault="0019330A" w:rsidP="0081340B">
      <w:pPr>
        <w:spacing w:after="0" w:line="276" w:lineRule="auto"/>
        <w:jc w:val="both"/>
        <w:rPr>
          <w:rFonts w:ascii="Book Antiqua" w:hAnsi="Book Antiqua"/>
          <w:b/>
          <w:bCs/>
          <w:sz w:val="20"/>
          <w:szCs w:val="20"/>
          <w:lang w:val="en"/>
        </w:rPr>
      </w:pPr>
      <w:bookmarkStart w:id="337" w:name="_jh9ca3a9any2" w:colFirst="0" w:colLast="0"/>
      <w:bookmarkEnd w:id="337"/>
    </w:p>
    <w:p w14:paraId="2B7119C0" w14:textId="77777777" w:rsidR="0019330A" w:rsidRPr="0081340B" w:rsidRDefault="0019330A" w:rsidP="0081340B">
      <w:pPr>
        <w:spacing w:line="276" w:lineRule="auto"/>
        <w:rPr>
          <w:rFonts w:ascii="Book Antiqua" w:eastAsiaTheme="majorEastAsia" w:hAnsi="Book Antiqua" w:cstheme="majorBidi"/>
          <w:b/>
          <w:color w:val="000000" w:themeColor="text1"/>
          <w:sz w:val="48"/>
          <w:szCs w:val="20"/>
          <w:lang w:val="en-US"/>
        </w:rPr>
      </w:pPr>
      <w:r w:rsidRPr="0081340B">
        <w:rPr>
          <w:rFonts w:ascii="Book Antiqua" w:hAnsi="Book Antiqua"/>
          <w:b/>
          <w:sz w:val="48"/>
          <w:szCs w:val="20"/>
          <w:lang w:val="en-US"/>
        </w:rPr>
        <w:br w:type="page"/>
      </w:r>
    </w:p>
    <w:p w14:paraId="14BD9FA9" w14:textId="0570A84C" w:rsidR="00055FFE" w:rsidRPr="0081340B" w:rsidRDefault="00055FFE" w:rsidP="0081340B">
      <w:pPr>
        <w:pStyle w:val="Heading1"/>
        <w:spacing w:line="276" w:lineRule="auto"/>
        <w:ind w:firstLine="142"/>
        <w:rPr>
          <w:b/>
          <w:sz w:val="14"/>
          <w:szCs w:val="14"/>
          <w:lang w:val="en-US"/>
        </w:rPr>
      </w:pPr>
      <w:bookmarkStart w:id="338" w:name="_Toc219884711"/>
      <w:r w:rsidRPr="0081340B">
        <w:rPr>
          <w:b/>
          <w:noProof/>
          <w:sz w:val="48"/>
          <w:szCs w:val="20"/>
          <w:lang w:val="en-US"/>
        </w:rPr>
        <w:lastRenderedPageBreak/>
        <mc:AlternateContent>
          <mc:Choice Requires="wps">
            <w:drawing>
              <wp:anchor distT="0" distB="0" distL="114300" distR="114300" simplePos="0" relativeHeight="251700224" behindDoc="0" locked="0" layoutInCell="1" allowOverlap="1" wp14:anchorId="49A2E512" wp14:editId="400A27F6">
                <wp:simplePos x="0" y="0"/>
                <wp:positionH relativeFrom="column">
                  <wp:posOffset>936996</wp:posOffset>
                </wp:positionH>
                <wp:positionV relativeFrom="paragraph">
                  <wp:posOffset>133925</wp:posOffset>
                </wp:positionV>
                <wp:extent cx="2794959" cy="1109980"/>
                <wp:effectExtent l="0" t="0" r="0" b="0"/>
                <wp:wrapNone/>
                <wp:docPr id="26" name="Rectangle 26"/>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33A7DC6" w14:textId="7CB1EF2E" w:rsidR="007C21B0" w:rsidRPr="00882AD7" w:rsidRDefault="007C21B0" w:rsidP="00055FFE">
                            <w:pPr>
                              <w:spacing w:after="0" w:line="276" w:lineRule="auto"/>
                              <w:jc w:val="center"/>
                              <w:rPr>
                                <w:rFonts w:ascii="Book Antiqua" w:hAnsi="Book Antiqua"/>
                                <w:b/>
                                <w:bCs/>
                                <w:sz w:val="40"/>
                                <w:szCs w:val="44"/>
                                <w:lang w:val="en"/>
                              </w:rPr>
                            </w:pPr>
                            <w:r w:rsidRPr="00882AD7">
                              <w:rPr>
                                <w:rFonts w:ascii="Book Antiqua" w:hAnsi="Book Antiqua"/>
                                <w:b/>
                                <w:bCs/>
                                <w:i/>
                                <w:iCs/>
                                <w:sz w:val="40"/>
                                <w:szCs w:val="44"/>
                                <w:lang w:val="en"/>
                              </w:rPr>
                              <w:t xml:space="preserve">BUDGETING </w:t>
                            </w:r>
                            <w:r w:rsidR="00C947E6" w:rsidRPr="00882AD7">
                              <w:rPr>
                                <w:rFonts w:ascii="Book Antiqua" w:hAnsi="Book Antiqua"/>
                                <w:b/>
                                <w:bCs/>
                                <w:i/>
                                <w:iCs/>
                                <w:sz w:val="40"/>
                                <w:szCs w:val="44"/>
                                <w:lang w:val="en"/>
                              </w:rPr>
                              <w:br/>
                            </w:r>
                            <w:r w:rsidRPr="00882AD7">
                              <w:rPr>
                                <w:rFonts w:ascii="Book Antiqua" w:hAnsi="Book Antiqua"/>
                                <w:b/>
                                <w:bCs/>
                                <w:sz w:val="40"/>
                                <w:szCs w:val="44"/>
                                <w:lang w:val="en"/>
                              </w:rPr>
                              <w:t>DI ERA DIGITAL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9A2E512" id="Rectangle 26" o:spid="_x0000_s1037" style="position:absolute;left:0;text-align:left;margin-left:73.8pt;margin-top:10.55pt;width:220.1pt;height:87.4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" filled="f" stroked="f" strokeweight="1pt">
                <v:textbox>
                  <w:txbxContent>
                    <w:p w14:paraId="533A7DC6" w14:textId="7CB1EF2E" w:rsidR="007C21B0" w:rsidRPr="00882AD7" w:rsidRDefault="007C21B0" w:rsidP="00055FFE">
                      <w:pPr>
                        <w:spacing w:after="0" w:line="276" w:lineRule="auto"/>
                        <w:jc w:val="center"/>
                        <w:rPr>
                          <w:rFonts w:ascii="Book Antiqua" w:hAnsi="Book Antiqua"/>
                          <w:b/>
                          <w:bCs/>
                          <w:sz w:val="40"/>
                          <w:szCs w:val="44"/>
                          <w:lang w:val="en"/>
                        </w:rPr>
                      </w:pPr>
                      <w:r w:rsidRPr="00882AD7">
                        <w:rPr>
                          <w:rFonts w:ascii="Book Antiqua" w:hAnsi="Book Antiqua"/>
                          <w:b/>
                          <w:bCs/>
                          <w:i/>
                          <w:iCs/>
                          <w:sz w:val="40"/>
                          <w:szCs w:val="44"/>
                          <w:lang w:val="en"/>
                        </w:rPr>
                        <w:t xml:space="preserve">BUDGETING </w:t>
                      </w:r>
                      <w:r w:rsidR="00C947E6" w:rsidRPr="00882AD7">
                        <w:rPr>
                          <w:rFonts w:ascii="Book Antiqua" w:hAnsi="Book Antiqua"/>
                          <w:b/>
                          <w:bCs/>
                          <w:i/>
                          <w:iCs/>
                          <w:sz w:val="40"/>
                          <w:szCs w:val="44"/>
                          <w:lang w:val="en"/>
                        </w:rPr>
                        <w:br/>
                      </w:r>
                      <w:r w:rsidRPr="00882AD7">
                        <w:rPr>
                          <w:rFonts w:ascii="Book Antiqua" w:hAnsi="Book Antiqua"/>
                          <w:b/>
                          <w:bCs/>
                          <w:sz w:val="40"/>
                          <w:szCs w:val="44"/>
                          <w:lang w:val="en"/>
                        </w:rPr>
                        <w:t>DI ERA DIGITAL</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699200" behindDoc="0" locked="0" layoutInCell="1" allowOverlap="1" wp14:anchorId="2BE7D647" wp14:editId="78141E8F">
                <wp:simplePos x="0" y="0"/>
                <wp:positionH relativeFrom="column">
                  <wp:posOffset>884555</wp:posOffset>
                </wp:positionH>
                <wp:positionV relativeFrom="paragraph">
                  <wp:posOffset>76835</wp:posOffset>
                </wp:positionV>
                <wp:extent cx="0" cy="1152000"/>
                <wp:effectExtent l="19050" t="0" r="38100" b="48260"/>
                <wp:wrapNone/>
                <wp:docPr id="27" name="Straight Connector 27"/>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ED14821" id="Straight Connector 27"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DH0Pc3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30"/>
          <w:szCs w:val="130"/>
          <w:lang w:val="en-US"/>
        </w:rPr>
        <w:t>12</w:t>
      </w:r>
      <w:r w:rsidRPr="0081340B">
        <w:rPr>
          <w:b/>
          <w:szCs w:val="20"/>
          <w:lang w:val="en-US"/>
        </w:rPr>
        <w:t xml:space="preserve"> </w:t>
      </w:r>
      <w:r w:rsidRPr="0081340B">
        <w:rPr>
          <w:b/>
          <w:szCs w:val="20"/>
          <w:lang w:val="en-US"/>
        </w:rPr>
        <w:tab/>
      </w:r>
      <w:r w:rsidRPr="0081340B">
        <w:rPr>
          <w:b/>
          <w:bCs/>
          <w:i/>
          <w:iCs/>
          <w:color w:val="FFFFFF" w:themeColor="background1"/>
          <w:sz w:val="12"/>
          <w:szCs w:val="12"/>
          <w:lang w:val="en"/>
        </w:rPr>
        <w:t xml:space="preserve">BUDGETING </w:t>
      </w:r>
      <w:r w:rsidRPr="0081340B">
        <w:rPr>
          <w:b/>
          <w:bCs/>
          <w:color w:val="FFFFFF" w:themeColor="background1"/>
          <w:sz w:val="12"/>
          <w:szCs w:val="12"/>
          <w:lang w:val="en"/>
        </w:rPr>
        <w:t>DI ERA DIGITAL</w:t>
      </w:r>
      <w:bookmarkEnd w:id="338"/>
    </w:p>
    <w:p w14:paraId="0E1B9949" w14:textId="43D48D2A" w:rsidR="00055FFE" w:rsidRPr="0081340B" w:rsidRDefault="00055FFE" w:rsidP="0081340B">
      <w:pPr>
        <w:spacing w:after="0" w:line="276" w:lineRule="auto"/>
        <w:jc w:val="both"/>
        <w:rPr>
          <w:rFonts w:ascii="Book Antiqua" w:hAnsi="Book Antiqua"/>
          <w:sz w:val="20"/>
          <w:szCs w:val="20"/>
          <w:lang w:val="en-US"/>
        </w:rPr>
      </w:pPr>
    </w:p>
    <w:p w14:paraId="4C38509C" w14:textId="77777777" w:rsidR="003E62A9" w:rsidRPr="0081340B" w:rsidRDefault="003E62A9" w:rsidP="0081340B">
      <w:pPr>
        <w:spacing w:after="0" w:line="276" w:lineRule="auto"/>
        <w:jc w:val="both"/>
        <w:rPr>
          <w:rFonts w:ascii="Book Antiqua" w:hAnsi="Book Antiqua"/>
          <w:sz w:val="20"/>
          <w:szCs w:val="20"/>
          <w:lang w:val="en-US"/>
        </w:rPr>
      </w:pPr>
    </w:p>
    <w:p w14:paraId="6F3BB91B" w14:textId="77777777" w:rsidR="00957590" w:rsidRPr="0081340B" w:rsidRDefault="00957590" w:rsidP="0081340B">
      <w:pPr>
        <w:pStyle w:val="Heading2"/>
      </w:pPr>
      <w:bookmarkStart w:id="339" w:name="_gm78805po7z5" w:colFirst="0" w:colLast="0"/>
      <w:bookmarkStart w:id="340" w:name="_Toc219884712"/>
      <w:bookmarkEnd w:id="339"/>
      <w:r w:rsidRPr="0081340B">
        <w:t>Tujuan Pembelajaran</w:t>
      </w:r>
      <w:bookmarkEnd w:id="340"/>
    </w:p>
    <w:p w14:paraId="61394641"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2848A373"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transformasi proses penganggaran dari metode manual berbasis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ke sistem </w:t>
      </w:r>
      <w:r w:rsidRPr="0081340B">
        <w:rPr>
          <w:rFonts w:ascii="Book Antiqua" w:hAnsi="Book Antiqua"/>
          <w:i/>
          <w:iCs/>
          <w:sz w:val="20"/>
          <w:szCs w:val="20"/>
          <w:lang w:val="en"/>
        </w:rPr>
        <w:t>e-budgeting</w:t>
      </w:r>
      <w:r w:rsidRPr="0081340B">
        <w:rPr>
          <w:rFonts w:ascii="Book Antiqua" w:hAnsi="Book Antiqua"/>
          <w:sz w:val="20"/>
          <w:szCs w:val="20"/>
          <w:lang w:val="en"/>
        </w:rPr>
        <w:t>.</w:t>
      </w:r>
    </w:p>
    <w:p w14:paraId="05B330BF"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Menganalisis keuntungan kolaborasi, efisiensi, dan kontrol yang ditawarkan oleh platform penganggaran berbasis </w:t>
      </w:r>
      <w:r w:rsidRPr="0081340B">
        <w:rPr>
          <w:rFonts w:ascii="Book Antiqua" w:hAnsi="Book Antiqua"/>
          <w:i/>
          <w:iCs/>
          <w:sz w:val="20"/>
          <w:szCs w:val="20"/>
          <w:lang w:val="en"/>
        </w:rPr>
        <w:t>cloud</w:t>
      </w:r>
      <w:r w:rsidRPr="0081340B">
        <w:rPr>
          <w:rFonts w:ascii="Book Antiqua" w:hAnsi="Book Antiqua"/>
          <w:sz w:val="20"/>
          <w:szCs w:val="20"/>
          <w:lang w:val="en"/>
        </w:rPr>
        <w:t>.</w:t>
      </w:r>
    </w:p>
    <w:p w14:paraId="4661CB2E"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Mengidentifikasi pertimbangan keamanan data yang krusial dalam penerapan sistem </w:t>
      </w:r>
      <w:r w:rsidRPr="0081340B">
        <w:rPr>
          <w:rFonts w:ascii="Book Antiqua" w:hAnsi="Book Antiqua"/>
          <w:i/>
          <w:iCs/>
          <w:sz w:val="20"/>
          <w:szCs w:val="20"/>
          <w:lang w:val="en"/>
        </w:rPr>
        <w:t>e-budgeting</w:t>
      </w:r>
      <w:r w:rsidRPr="0081340B">
        <w:rPr>
          <w:rFonts w:ascii="Book Antiqua" w:hAnsi="Book Antiqua"/>
          <w:sz w:val="20"/>
          <w:szCs w:val="20"/>
          <w:lang w:val="en"/>
        </w:rPr>
        <w:t>.</w:t>
      </w:r>
    </w:p>
    <w:p w14:paraId="30BC7B9A"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bagaimana </w:t>
      </w:r>
      <w:r w:rsidRPr="0081340B">
        <w:rPr>
          <w:rFonts w:ascii="Book Antiqua" w:hAnsi="Book Antiqua"/>
          <w:i/>
          <w:iCs/>
          <w:sz w:val="20"/>
          <w:szCs w:val="20"/>
          <w:lang w:val="en"/>
        </w:rPr>
        <w:t>big data</w:t>
      </w:r>
      <w:r w:rsidRPr="0081340B">
        <w:rPr>
          <w:rFonts w:ascii="Book Antiqua" w:hAnsi="Book Antiqua"/>
          <w:sz w:val="20"/>
          <w:szCs w:val="20"/>
          <w:lang w:val="en"/>
        </w:rPr>
        <w:t xml:space="preserve"> dan data eksternal dapat dimanfaatkan untuk meningkatkan akurasi peramalan anggaran.</w:t>
      </w:r>
    </w:p>
    <w:p w14:paraId="49DE9F42"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Menguraikan peran potensial </w:t>
      </w:r>
      <w:r w:rsidRPr="0081340B">
        <w:rPr>
          <w:rFonts w:ascii="Book Antiqua" w:hAnsi="Book Antiqua"/>
          <w:i/>
          <w:iCs/>
          <w:sz w:val="20"/>
          <w:szCs w:val="20"/>
          <w:lang w:val="en"/>
        </w:rPr>
        <w:t>Artificial Intelligence</w:t>
      </w:r>
      <w:r w:rsidRPr="0081340B">
        <w:rPr>
          <w:rFonts w:ascii="Book Antiqua" w:hAnsi="Book Antiqua"/>
          <w:sz w:val="20"/>
          <w:szCs w:val="20"/>
          <w:lang w:val="en"/>
        </w:rPr>
        <w:t xml:space="preserve"> (AI) dan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dalam prediksi biaya dan otomatisasi.</w:t>
      </w:r>
    </w:p>
    <w:p w14:paraId="7C90786C"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manfaat utama yang diperoleh organisasi dari adopsi teknologi penganggaran modern.</w:t>
      </w:r>
    </w:p>
    <w:p w14:paraId="4D68B215" w14:textId="77777777" w:rsidR="00957590" w:rsidRPr="0081340B" w:rsidRDefault="00957590" w:rsidP="0081340B">
      <w:pPr>
        <w:pStyle w:val="ListParagraph"/>
        <w:numPr>
          <w:ilvl w:val="0"/>
          <w:numId w:val="8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Mengevaluasi tantangan-tantangan dalam implementasi teknologi penganggaran, termasuk investasi dan kebutuhan sumber daya manusia.</w:t>
      </w:r>
    </w:p>
    <w:p w14:paraId="2700D300" w14:textId="77777777" w:rsidR="00055FFE" w:rsidRPr="0081340B" w:rsidRDefault="00055FFE" w:rsidP="0081340B">
      <w:pPr>
        <w:spacing w:after="0" w:line="276" w:lineRule="auto"/>
        <w:jc w:val="both"/>
        <w:rPr>
          <w:rFonts w:ascii="Book Antiqua" w:hAnsi="Book Antiqua"/>
          <w:sz w:val="20"/>
          <w:szCs w:val="20"/>
          <w:lang w:val="en"/>
        </w:rPr>
      </w:pPr>
      <w:bookmarkStart w:id="341" w:name="_q11tmsuvkfiz" w:colFirst="0" w:colLast="0"/>
      <w:bookmarkEnd w:id="341"/>
    </w:p>
    <w:p w14:paraId="4484AA5E" w14:textId="245D3682" w:rsidR="00957590" w:rsidRPr="0081340B" w:rsidRDefault="00957590" w:rsidP="0081340B">
      <w:pPr>
        <w:pStyle w:val="Heading2"/>
      </w:pPr>
      <w:bookmarkStart w:id="342" w:name="_Toc219884713"/>
      <w:r w:rsidRPr="0081340B">
        <w:t>Pendahuluan</w:t>
      </w:r>
      <w:bookmarkEnd w:id="342"/>
    </w:p>
    <w:p w14:paraId="3088B0B7"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Selama berpuluh-puluh tahun, proses penganggaran di banyak organisasi memiliki citra yang sama: sebuah labirin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yang rumit, dikirim melalui surel, rentan terhadap kesalahan formula, dan menghasilkan versi dokumen yang tak terhitung jumlahnya. Proses yang lambat dan manual ini tidak hanya tidak efisien tetapi juga secara fundamental membatasi </w:t>
      </w:r>
      <w:r w:rsidRPr="0081340B">
        <w:rPr>
          <w:rFonts w:ascii="Book Antiqua" w:hAnsi="Book Antiqua"/>
          <w:sz w:val="20"/>
          <w:szCs w:val="20"/>
          <w:lang w:val="en"/>
        </w:rPr>
        <w:lastRenderedPageBreak/>
        <w:t>kemampuan anggaran untuk menjadi alat strategis yang dinamis. Namun, revolusi digital yang telah mentransformasi pemasaran, operasi, dan hubungan pelanggan kini telah tiba di depan pintu departemen keuangan. Era digital menuntut proses penganggaran yang lebih cepat, lebih cerdas, dan lebih kolaboratif.</w:t>
      </w:r>
    </w:p>
    <w:p w14:paraId="46A60D6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Teknologi tidak lagi hanya menjadi alat pendukung, tetapi telah menjadi pendorong utama evolusi dalam praktik penganggaran. Kemunculan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dan komputasi awan (</w:t>
      </w:r>
      <w:r w:rsidRPr="0081340B">
        <w:rPr>
          <w:rFonts w:ascii="Book Antiqua" w:hAnsi="Book Antiqua"/>
          <w:i/>
          <w:iCs/>
          <w:sz w:val="20"/>
          <w:szCs w:val="20"/>
          <w:lang w:val="en"/>
        </w:rPr>
        <w:t>cloud computing</w:t>
      </w:r>
      <w:r w:rsidRPr="0081340B">
        <w:rPr>
          <w:rFonts w:ascii="Book Antiqua" w:hAnsi="Book Antiqua"/>
          <w:sz w:val="20"/>
          <w:szCs w:val="20"/>
          <w:lang w:val="en"/>
        </w:rPr>
        <w:t xml:space="preserve">) telah mengubah cara anggaran disusun, dibagikan, dan disetujui. Kolaborasi </w:t>
      </w:r>
      <w:r w:rsidRPr="0081340B">
        <w:rPr>
          <w:rFonts w:ascii="Book Antiqua" w:hAnsi="Book Antiqua"/>
          <w:i/>
          <w:iCs/>
          <w:sz w:val="20"/>
          <w:szCs w:val="20"/>
          <w:lang w:val="en"/>
        </w:rPr>
        <w:t>real-time</w:t>
      </w:r>
      <w:r w:rsidRPr="0081340B">
        <w:rPr>
          <w:rFonts w:ascii="Book Antiqua" w:hAnsi="Book Antiqua"/>
          <w:sz w:val="20"/>
          <w:szCs w:val="20"/>
          <w:lang w:val="en"/>
        </w:rPr>
        <w:t xml:space="preserve"> menggantikan lampiran surel, dan "satu sumber kebenaran" (</w:t>
      </w:r>
      <w:r w:rsidRPr="0081340B">
        <w:rPr>
          <w:rFonts w:ascii="Book Antiqua" w:hAnsi="Book Antiqua"/>
          <w:i/>
          <w:iCs/>
          <w:sz w:val="20"/>
          <w:szCs w:val="20"/>
          <w:lang w:val="en"/>
        </w:rPr>
        <w:t>a single source of truth</w:t>
      </w:r>
      <w:r w:rsidRPr="0081340B">
        <w:rPr>
          <w:rFonts w:ascii="Book Antiqua" w:hAnsi="Book Antiqua"/>
          <w:sz w:val="20"/>
          <w:szCs w:val="20"/>
          <w:lang w:val="en"/>
        </w:rPr>
        <w:t>) menggantikan kekacauan versi. Proses yang dulunya memakan waktu berbulan-bulan kini dapat dipercepat secara dramatis, membebaskan waktu para analis keuangan dari tugas-tugas administratif untuk fokus pada analisis yang memberikan nilai tambah.</w:t>
      </w:r>
    </w:p>
    <w:p w14:paraId="44FC1BFA"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Lebih jauh lagi, gelombang inovasi tidak berhenti pada platform kolaborasi. Ledakan data (</w:t>
      </w:r>
      <w:r w:rsidRPr="0081340B">
        <w:rPr>
          <w:rFonts w:ascii="Book Antiqua" w:hAnsi="Book Antiqua"/>
          <w:i/>
          <w:iCs/>
          <w:sz w:val="20"/>
          <w:szCs w:val="20"/>
          <w:lang w:val="en"/>
        </w:rPr>
        <w:t>big data</w:t>
      </w:r>
      <w:r w:rsidRPr="0081340B">
        <w:rPr>
          <w:rFonts w:ascii="Book Antiqua" w:hAnsi="Book Antiqua"/>
          <w:sz w:val="20"/>
          <w:szCs w:val="20"/>
          <w:lang w:val="en"/>
        </w:rPr>
        <w:t>) dan kemajuan dalam kecerdasan buatan (</w:t>
      </w:r>
      <w:r w:rsidRPr="0081340B">
        <w:rPr>
          <w:rFonts w:ascii="Book Antiqua" w:hAnsi="Book Antiqua"/>
          <w:i/>
          <w:iCs/>
          <w:sz w:val="20"/>
          <w:szCs w:val="20"/>
          <w:lang w:val="en"/>
        </w:rPr>
        <w:t>Artificial Intelligence</w:t>
      </w:r>
      <w:r w:rsidRPr="0081340B">
        <w:rPr>
          <w:rFonts w:ascii="Book Antiqua" w:hAnsi="Book Antiqua"/>
          <w:sz w:val="20"/>
          <w:szCs w:val="20"/>
          <w:lang w:val="en"/>
        </w:rPr>
        <w:t xml:space="preserve"> - AI) membuka cakrawala baru yang sebelumnya tak terbayangkan dalam akurasi peramalan. Algoritma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kini dapat menganalisis pola-pola kompleks dalam data historis dan bahkan data eksternal, seperti sentimen media sosial atau tren cuaca, untuk menghasilkan peramalan penjualan dan biaya yang jauh lebih akurat daripada metode tradisional. Otomatisasi proses robotik (</w:t>
      </w:r>
      <w:r w:rsidRPr="0081340B">
        <w:rPr>
          <w:rFonts w:ascii="Book Antiqua" w:hAnsi="Book Antiqua"/>
          <w:i/>
          <w:iCs/>
          <w:sz w:val="20"/>
          <w:szCs w:val="20"/>
          <w:lang w:val="en"/>
        </w:rPr>
        <w:t>Robotic Process Automation</w:t>
      </w:r>
      <w:r w:rsidRPr="0081340B">
        <w:rPr>
          <w:rFonts w:ascii="Book Antiqua" w:hAnsi="Book Antiqua"/>
          <w:sz w:val="20"/>
          <w:szCs w:val="20"/>
          <w:lang w:val="en"/>
        </w:rPr>
        <w:t xml:space="preserve"> - RPA) mulai mengambil alih tugas-tugas berulang dalam pengumpulan dan konsolidasi data, menjanjikan efisiensi yang lebih besar.</w:t>
      </w:r>
    </w:p>
    <w:p w14:paraId="61DFF71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Namun, perjalanan menuju penganggaran digital bukanlah tanpa tantangan. Transformasi ini menuntut investasi yang signifikan dalam infrastruktur teknologi. Keamanan data dalam lingkungan </w:t>
      </w:r>
      <w:r w:rsidRPr="0081340B">
        <w:rPr>
          <w:rFonts w:ascii="Book Antiqua" w:hAnsi="Book Antiqua"/>
          <w:i/>
          <w:iCs/>
          <w:sz w:val="20"/>
          <w:szCs w:val="20"/>
          <w:lang w:val="en"/>
        </w:rPr>
        <w:t>cloud</w:t>
      </w:r>
      <w:r w:rsidRPr="0081340B">
        <w:rPr>
          <w:rFonts w:ascii="Book Antiqua" w:hAnsi="Book Antiqua"/>
          <w:sz w:val="20"/>
          <w:szCs w:val="20"/>
          <w:lang w:val="en"/>
        </w:rPr>
        <w:t xml:space="preserve"> menjadi perhatian utama yang harus dikelola dengan cermat. Mungkin yang paling penting, transformasi ini menuntut perubahan mendasar pada keahlian (</w:t>
      </w:r>
      <w:r w:rsidRPr="0081340B">
        <w:rPr>
          <w:rFonts w:ascii="Book Antiqua" w:hAnsi="Book Antiqua"/>
          <w:i/>
          <w:iCs/>
          <w:sz w:val="20"/>
          <w:szCs w:val="20"/>
          <w:lang w:val="en"/>
        </w:rPr>
        <w:t>skill set</w:t>
      </w:r>
      <w:r w:rsidRPr="0081340B">
        <w:rPr>
          <w:rFonts w:ascii="Book Antiqua" w:hAnsi="Book Antiqua"/>
          <w:sz w:val="20"/>
          <w:szCs w:val="20"/>
          <w:lang w:val="en"/>
        </w:rPr>
        <w:t xml:space="preserve">) sumber daya manusia di bidang keuangan. Kemampuan untuk menganalisis data, memahami model statistik, dan berkolaborasi </w:t>
      </w:r>
      <w:r w:rsidRPr="0081340B">
        <w:rPr>
          <w:rFonts w:ascii="Book Antiqua" w:hAnsi="Book Antiqua"/>
          <w:sz w:val="20"/>
          <w:szCs w:val="20"/>
          <w:lang w:val="en"/>
        </w:rPr>
        <w:lastRenderedPageBreak/>
        <w:t>menggunakan alat digital menjadi sama pentingnya dengan pemahaman tentang prinsip akuntansi.</w:t>
      </w:r>
    </w:p>
    <w:p w14:paraId="36928A62" w14:textId="7B1D726F"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menjelajahi persimpangan krusial antara penganggaran dan teknologi digital. Kita akan membedah evolusi dari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ke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Selanjutnya, kita akan menyelami dunia </w:t>
      </w:r>
      <w:r w:rsidRPr="0081340B">
        <w:rPr>
          <w:rFonts w:ascii="Book Antiqua" w:hAnsi="Book Antiqua"/>
          <w:i/>
          <w:iCs/>
          <w:sz w:val="20"/>
          <w:szCs w:val="20"/>
          <w:lang w:val="en"/>
        </w:rPr>
        <w:t>big data</w:t>
      </w:r>
      <w:r w:rsidRPr="0081340B">
        <w:rPr>
          <w:rFonts w:ascii="Book Antiqua" w:hAnsi="Book Antiqua"/>
          <w:sz w:val="20"/>
          <w:szCs w:val="20"/>
          <w:lang w:val="en"/>
        </w:rPr>
        <w:t xml:space="preserve"> dan AI untuk memahami bagaimana keduanya membentuk masa depan peramalan. Terakhir, kita akan menyajikan pandangan yang seimbang antara manfaat transformasional yang ditawarkan oleh teknologi penganggaran dan tantangan-tantangan nyata dalam hal investasi, implementasi, dan pengembangan sumber daya manusia yang harus dihadapi oleh setiap organisasi modern.</w:t>
      </w:r>
    </w:p>
    <w:p w14:paraId="33BBFA65" w14:textId="77777777" w:rsidR="00055FFE" w:rsidRPr="0081340B" w:rsidRDefault="00055FFE" w:rsidP="0081340B">
      <w:pPr>
        <w:spacing w:after="0" w:line="276" w:lineRule="auto"/>
        <w:jc w:val="both"/>
        <w:rPr>
          <w:rFonts w:ascii="Book Antiqua" w:hAnsi="Book Antiqua"/>
          <w:sz w:val="20"/>
          <w:szCs w:val="20"/>
          <w:lang w:val="en"/>
        </w:rPr>
      </w:pPr>
    </w:p>
    <w:p w14:paraId="2ED38FDE" w14:textId="2EB1F0CF" w:rsidR="00957590" w:rsidRPr="0081340B" w:rsidRDefault="00957590" w:rsidP="0081340B">
      <w:pPr>
        <w:pStyle w:val="Heading2"/>
        <w:numPr>
          <w:ilvl w:val="0"/>
          <w:numId w:val="88"/>
        </w:numPr>
        <w:ind w:left="284" w:hanging="284"/>
      </w:pPr>
      <w:bookmarkStart w:id="343" w:name="_3yiobvjhy5vd" w:colFirst="0" w:colLast="0"/>
      <w:bookmarkStart w:id="344" w:name="_Toc219884714"/>
      <w:bookmarkEnd w:id="343"/>
      <w:r w:rsidRPr="0081340B">
        <w:rPr>
          <w:i/>
          <w:iCs/>
        </w:rPr>
        <w:t>E-Budgeting</w:t>
      </w:r>
      <w:r w:rsidRPr="0081340B">
        <w:t xml:space="preserve"> dan </w:t>
      </w:r>
      <w:r w:rsidRPr="0081340B">
        <w:rPr>
          <w:i/>
          <w:iCs/>
        </w:rPr>
        <w:t>Cloud Budgeting</w:t>
      </w:r>
      <w:bookmarkEnd w:id="344"/>
    </w:p>
    <w:p w14:paraId="05430F5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Transformasi digital dalam fungsi keuangan telah secara fundamental mengubah arsitektur proses penganggaran. Jantung dari transformasi ini adalah pergeseran dari metode manual yang terisolasi ke sistem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yang terintegrasi dan sering kali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w:t>
      </w:r>
      <w:r w:rsidRPr="0081340B">
        <w:rPr>
          <w:rFonts w:ascii="Book Antiqua" w:hAnsi="Book Antiqua"/>
          <w:i/>
          <w:iCs/>
          <w:sz w:val="20"/>
          <w:szCs w:val="20"/>
          <w:lang w:val="en"/>
        </w:rPr>
        <w:t>E-budgeting</w:t>
      </w:r>
      <w:r w:rsidRPr="0081340B">
        <w:rPr>
          <w:rFonts w:ascii="Book Antiqua" w:hAnsi="Book Antiqua"/>
          <w:sz w:val="20"/>
          <w:szCs w:val="20"/>
          <w:lang w:val="en"/>
        </w:rPr>
        <w:t>, atau penganggaran elektronik, merujuk pada penggunaan perangkat lunak dan platform digital khusus untuk mengelola seluruh siklus hidup anggaran, mulai dari pembuatan, kolaborasi, persetujuan, hingga pelaporan dan analisis varians (Oktavia &amp; Sari, 2021).</w:t>
      </w:r>
    </w:p>
    <w:p w14:paraId="7AAF923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Transformasi dari penganggaran manual, yang biasanya bergantung pada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seperti Microsoft Excel, ke platform digital membawa perubahan paradigma. Dalam lingkungan manual, prosesnya sering kali terfragmentasi. Manajer keuangan membuat templat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mengirimkannya melalui surel ke manajer departemen, yang kemudian mengisinya dan mengirimkannya kembali. Proses konsolidasi menjadi tugas yang sangat manual, memakan waktu, dan sangat rentan terhadap kesalahan seperti kerusakan tautan atau kesalahan salin-tempel. Kontrol versi menjadi mimpi buruk, di mana sering kali tidak jelas mana </w:t>
      </w:r>
      <w:r w:rsidRPr="0081340B">
        <w:rPr>
          <w:rFonts w:ascii="Book Antiqua" w:hAnsi="Book Antiqua"/>
          <w:i/>
          <w:iCs/>
          <w:sz w:val="20"/>
          <w:szCs w:val="20"/>
          <w:lang w:val="en"/>
        </w:rPr>
        <w:t>file</w:t>
      </w:r>
      <w:r w:rsidRPr="0081340B">
        <w:rPr>
          <w:rFonts w:ascii="Book Antiqua" w:hAnsi="Book Antiqua"/>
          <w:sz w:val="20"/>
          <w:szCs w:val="20"/>
          <w:lang w:val="en"/>
        </w:rPr>
        <w:t xml:space="preserve"> yang merupakan versi final (Lim et al., 2022).</w:t>
      </w:r>
    </w:p>
    <w:p w14:paraId="4E067B1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mengatasi masalah-masalah ini dengan menyediakan satu lingkungan terpusat. Semua pengguna, dari analis keuangan hingga manajer lini, bekerja dalam sistem yang sama, pada set data yang sama. Perubahan yang dibuat oleh satu manajer akan langsung terlihat dan terintegrasi ke dalam anggaran keseluruhan secara </w:t>
      </w:r>
      <w:r w:rsidRPr="0081340B">
        <w:rPr>
          <w:rFonts w:ascii="Book Antiqua" w:hAnsi="Book Antiqua"/>
          <w:i/>
          <w:iCs/>
          <w:sz w:val="20"/>
          <w:szCs w:val="20"/>
          <w:lang w:val="en"/>
        </w:rPr>
        <w:t>real-time</w:t>
      </w:r>
      <w:r w:rsidRPr="0081340B">
        <w:rPr>
          <w:rFonts w:ascii="Book Antiqua" w:hAnsi="Book Antiqua"/>
          <w:sz w:val="20"/>
          <w:szCs w:val="20"/>
          <w:lang w:val="en"/>
        </w:rPr>
        <w:t>. Hal ini secara drastis meningkatkan efisiensi dan mengurangi risiko kesalahan. Keuntungan kolaborasi menjadi sangat signifikan. Manajer dapat meninggalkan komentar, mengajukan pertanyaan, dan melihat asumsi yang digunakan oleh departemen lain dalam platform yang sama, mendorong transparansi dan pemahaman lintas fungsional (Moll &amp; Yigitbasioglu, 2019).</w:t>
      </w:r>
    </w:p>
    <w:p w14:paraId="5C72F2DD"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Namun, pemindahan proses keuangan yang sensitif ke platform </w:t>
      </w:r>
      <w:r w:rsidRPr="0081340B">
        <w:rPr>
          <w:rFonts w:ascii="Book Antiqua" w:hAnsi="Book Antiqua"/>
          <w:i/>
          <w:iCs/>
          <w:sz w:val="20"/>
          <w:szCs w:val="20"/>
          <w:lang w:val="en"/>
        </w:rPr>
        <w:t>cloud</w:t>
      </w:r>
      <w:r w:rsidRPr="0081340B">
        <w:rPr>
          <w:rFonts w:ascii="Book Antiqua" w:hAnsi="Book Antiqua"/>
          <w:sz w:val="20"/>
          <w:szCs w:val="20"/>
          <w:lang w:val="en"/>
        </w:rPr>
        <w:t xml:space="preserve"> secara alami menimbulkan kekhawatiran tentang keamanan data. Penyedia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modern menanggapi kekhawatiran ini dengan sangat serius. Mereka menerapkan langkah-langkah keamanan berlapis, termasuk enkripsi data baik saat transit maupun saat disimpan, kontrol akses berbasis peran yang ketat (memastikan pengguna hanya dapat melihat dan mengedit data yang relevan dengan mereka), serta audit keamanan reguler oleh pihak ketiga. Selain itu, isu-isu seperti kedaulatan data (</w:t>
      </w:r>
      <w:r w:rsidRPr="0081340B">
        <w:rPr>
          <w:rFonts w:ascii="Book Antiqua" w:hAnsi="Book Antiqua"/>
          <w:i/>
          <w:iCs/>
          <w:sz w:val="20"/>
          <w:szCs w:val="20"/>
          <w:lang w:val="en"/>
        </w:rPr>
        <w:t>data residency</w:t>
      </w:r>
      <w:r w:rsidRPr="0081340B">
        <w:rPr>
          <w:rFonts w:ascii="Book Antiqua" w:hAnsi="Book Antiqua"/>
          <w:sz w:val="20"/>
          <w:szCs w:val="20"/>
          <w:lang w:val="en"/>
        </w:rPr>
        <w:t xml:space="preserve">), di mana data harus disimpan secara fisik di negara tertentu, juga ditangani melalui pusat data global. Bagi banyak organisasi, tingkat keamanan yang ditawarkan oleh penyedia </w:t>
      </w:r>
      <w:r w:rsidRPr="0081340B">
        <w:rPr>
          <w:rFonts w:ascii="Book Antiqua" w:hAnsi="Book Antiqua"/>
          <w:i/>
          <w:iCs/>
          <w:sz w:val="20"/>
          <w:szCs w:val="20"/>
          <w:lang w:val="en"/>
        </w:rPr>
        <w:t>cloud</w:t>
      </w:r>
      <w:r w:rsidRPr="0081340B">
        <w:rPr>
          <w:rFonts w:ascii="Book Antiqua" w:hAnsi="Book Antiqua"/>
          <w:sz w:val="20"/>
          <w:szCs w:val="20"/>
          <w:lang w:val="en"/>
        </w:rPr>
        <w:t xml:space="preserve"> khusus sering kali melebihi apa yang dapat mereka capai sendiri dengan sumber daya TI internal (Susanto &amp; Meiryani, 2021).</w:t>
      </w:r>
    </w:p>
    <w:p w14:paraId="0942768B" w14:textId="77777777" w:rsidR="003E62A9"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4F8A0B45" w14:textId="08D7670A"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merenovasi sebuah rumah. </w:t>
      </w:r>
      <w:r w:rsidRPr="0081340B">
        <w:rPr>
          <w:rFonts w:ascii="Book Antiqua" w:hAnsi="Book Antiqua"/>
          <w:b/>
          <w:bCs/>
          <w:sz w:val="20"/>
          <w:szCs w:val="20"/>
          <w:lang w:val="en"/>
        </w:rPr>
        <w:t>Penganggaran manual</w:t>
      </w:r>
      <w:r w:rsidRPr="0081340B">
        <w:rPr>
          <w:rFonts w:ascii="Book Antiqua" w:hAnsi="Book Antiqua"/>
          <w:sz w:val="20"/>
          <w:szCs w:val="20"/>
          <w:lang w:val="en"/>
        </w:rPr>
        <w:t xml:space="preserve"> menggunakan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adalah seperti setiap kontraktor (tukang listrik, tukang pipa, pelukis) membuat estimasi biaya mereka sendiri di buku catatan terpisah. Anda, sebagai pemilik rumah, harus secara manual mengumpulkan semua catatan itu, menjumlahkannya, dan berharap tidak ada yang salah hitung atau menggunakan harga material yang </w:t>
      </w:r>
      <w:r w:rsidRPr="0081340B">
        <w:rPr>
          <w:rFonts w:ascii="Book Antiqua" w:hAnsi="Book Antiqua"/>
          <w:sz w:val="20"/>
          <w:szCs w:val="20"/>
          <w:lang w:val="en"/>
        </w:rPr>
        <w:lastRenderedPageBreak/>
        <w:t xml:space="preserve">sudah usang. Jika ada perubahan, misalnya Anda ingin memindahkan stop kontak, seluruh proses pengumpulan dan penjumlahan harus diulang. </w:t>
      </w:r>
      <w:r w:rsidRPr="0081340B">
        <w:rPr>
          <w:rFonts w:ascii="Book Antiqua" w:hAnsi="Book Antiqua"/>
          <w:b/>
          <w:bCs/>
          <w:sz w:val="20"/>
          <w:szCs w:val="20"/>
          <w:lang w:val="en"/>
        </w:rPr>
        <w:t>E-budgeting berbasis cloud</w:t>
      </w:r>
      <w:r w:rsidRPr="0081340B">
        <w:rPr>
          <w:rFonts w:ascii="Book Antiqua" w:hAnsi="Book Antiqua"/>
          <w:sz w:val="20"/>
          <w:szCs w:val="20"/>
          <w:lang w:val="en"/>
        </w:rPr>
        <w:t xml:space="preserve"> adalah seperti menggunakan perangkat lunak manajemen proyek konstruksi. Semua kontraktor memasukkan estimasi mereka ke dalam satu platform terpusat. Perangkat lunak secara otomatis menjumlahkan total biaya. Jika Anda memutuskan untuk memindahkan stop kontak, tukang listrik memperbarui biayanya di sistem, dan total biaya proyek secara otomatis diperbarui untuk dilihat semua orang. Kolaborasinya mulus, datanya selalu terkini, dan risiko kesalahan perhitungan jauh lebih kecil.</w:t>
      </w:r>
    </w:p>
    <w:p w14:paraId="7DDF2FD4" w14:textId="647435B5" w:rsidR="00957590" w:rsidRPr="0081340B" w:rsidRDefault="00957590" w:rsidP="0081340B">
      <w:pPr>
        <w:pStyle w:val="ListParagraph"/>
        <w:numPr>
          <w:ilvl w:val="0"/>
          <w:numId w:val="249"/>
        </w:numPr>
        <w:spacing w:after="0" w:line="276" w:lineRule="auto"/>
        <w:ind w:left="567" w:hanging="283"/>
        <w:contextualSpacing w:val="0"/>
        <w:jc w:val="both"/>
        <w:rPr>
          <w:rFonts w:ascii="Book Antiqua" w:hAnsi="Book Antiqua"/>
          <w:b/>
          <w:bCs/>
          <w:sz w:val="20"/>
          <w:szCs w:val="20"/>
          <w:lang w:val="en"/>
        </w:rPr>
      </w:pPr>
      <w:bookmarkStart w:id="345" w:name="_xhnwkz7knoe7" w:colFirst="0" w:colLast="0"/>
      <w:bookmarkEnd w:id="345"/>
      <w:r w:rsidRPr="0081340B">
        <w:rPr>
          <w:rFonts w:ascii="Book Antiqua" w:hAnsi="Book Antiqua"/>
          <w:b/>
          <w:bCs/>
          <w:sz w:val="20"/>
          <w:szCs w:val="20"/>
          <w:lang w:val="en"/>
        </w:rPr>
        <w:t>Transformasi Penganggaran Manual ke Digital</w:t>
      </w:r>
    </w:p>
    <w:p w14:paraId="763AC91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Transformasi dari penganggaran manual ke digital adalah pergeseran dari proses yang terputus-putus dan sekuensial ke proses yang terintegrasi dan simultan. Dalam sistem manual berbasis </w:t>
      </w:r>
      <w:r w:rsidRPr="0081340B">
        <w:rPr>
          <w:rFonts w:ascii="Book Antiqua" w:hAnsi="Book Antiqua"/>
          <w:i/>
          <w:iCs/>
          <w:sz w:val="20"/>
          <w:szCs w:val="20"/>
          <w:lang w:val="en"/>
        </w:rPr>
        <w:t>spreadsheet</w:t>
      </w:r>
      <w:r w:rsidRPr="0081340B">
        <w:rPr>
          <w:rFonts w:ascii="Book Antiqua" w:hAnsi="Book Antiqua"/>
          <w:sz w:val="20"/>
          <w:szCs w:val="20"/>
          <w:lang w:val="en"/>
        </w:rPr>
        <w:t>, prosesnya sangat bergantung pada disiplin individu dan rawan kesalahan manusia. Analis keuangan menghabiskan sebagian besar waktu mereka untuk tugas-tugas bernilai rendah seperti memeriksa formula, mencari tautan yang rusak, dan mengonsolidasikan data dari berbagai sumber, menyisakan sedikit waktu untuk analisis strategis (Lim et al., 2022).</w:t>
      </w:r>
    </w:p>
    <w:p w14:paraId="01E4FAE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Sistem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mengotomatiskan tugas-tugas administratif ini. Platform ini menyediakan templat standar, alur kerja (</w:t>
      </w:r>
      <w:r w:rsidRPr="0081340B">
        <w:rPr>
          <w:rFonts w:ascii="Book Antiqua" w:hAnsi="Book Antiqua"/>
          <w:i/>
          <w:iCs/>
          <w:sz w:val="20"/>
          <w:szCs w:val="20"/>
          <w:lang w:val="en"/>
        </w:rPr>
        <w:t>workflow</w:t>
      </w:r>
      <w:r w:rsidRPr="0081340B">
        <w:rPr>
          <w:rFonts w:ascii="Book Antiqua" w:hAnsi="Book Antiqua"/>
          <w:sz w:val="20"/>
          <w:szCs w:val="20"/>
          <w:lang w:val="en"/>
        </w:rPr>
        <w:t>) yang telah ditentukan untuk penyerahan dan persetujuan, serta konsolidasi otomatis. Data divalidasi saat dimasukkan, mengurangi kesalahan input. Perubahan pada asumsi utama, seperti tingkat inflasi atau target pertumbuhan penjualan, dapat dimasukkan sekali di tingkat pusat dan secara otomatis akan mengalir ke semua anggaran departemen yang relevan. Transformasi ini secara fundamental mengubah peran tim keuangan dari "penjaga angka" menjadi "mitra bisnis strategis" yang memberikan wawasan, bukan hanya laporan (Oktavia &amp; Sari, 2021).</w:t>
      </w:r>
    </w:p>
    <w:p w14:paraId="639903F8" w14:textId="77777777" w:rsidR="00EB09AB" w:rsidRPr="0081340B" w:rsidRDefault="00EB09AB" w:rsidP="0081340B">
      <w:pPr>
        <w:spacing w:line="276" w:lineRule="auto"/>
        <w:rPr>
          <w:rFonts w:ascii="Book Antiqua" w:hAnsi="Book Antiqua"/>
          <w:b/>
          <w:bCs/>
          <w:sz w:val="20"/>
          <w:szCs w:val="20"/>
          <w:lang w:val="en"/>
        </w:rPr>
      </w:pPr>
      <w:bookmarkStart w:id="346" w:name="_bnhhs68yu8up" w:colFirst="0" w:colLast="0"/>
      <w:bookmarkEnd w:id="346"/>
      <w:r w:rsidRPr="0081340B">
        <w:rPr>
          <w:rFonts w:ascii="Book Antiqua" w:hAnsi="Book Antiqua"/>
          <w:b/>
          <w:bCs/>
          <w:sz w:val="20"/>
          <w:szCs w:val="20"/>
          <w:lang w:val="en"/>
        </w:rPr>
        <w:br w:type="page"/>
      </w:r>
    </w:p>
    <w:p w14:paraId="4879357F" w14:textId="1612A036" w:rsidR="00957590" w:rsidRPr="0081340B" w:rsidRDefault="00957590" w:rsidP="0081340B">
      <w:pPr>
        <w:pStyle w:val="ListParagraph"/>
        <w:numPr>
          <w:ilvl w:val="0"/>
          <w:numId w:val="249"/>
        </w:numPr>
        <w:spacing w:after="0" w:line="276" w:lineRule="auto"/>
        <w:ind w:left="567" w:hanging="283"/>
        <w:contextualSpacing w:val="0"/>
        <w:jc w:val="both"/>
        <w:rPr>
          <w:rFonts w:ascii="Book Antiqua" w:hAnsi="Book Antiqua"/>
          <w:b/>
          <w:bCs/>
          <w:sz w:val="20"/>
          <w:szCs w:val="20"/>
          <w:lang w:val="en"/>
        </w:rPr>
      </w:pPr>
      <w:r w:rsidRPr="0081340B">
        <w:rPr>
          <w:rFonts w:ascii="Book Antiqua" w:hAnsi="Book Antiqua"/>
          <w:b/>
          <w:bCs/>
          <w:sz w:val="20"/>
          <w:szCs w:val="20"/>
          <w:lang w:val="en"/>
        </w:rPr>
        <w:lastRenderedPageBreak/>
        <w:t xml:space="preserve">Keuntungan Kolaborasi via </w:t>
      </w:r>
      <w:r w:rsidRPr="0081340B">
        <w:rPr>
          <w:rFonts w:ascii="Book Antiqua" w:hAnsi="Book Antiqua"/>
          <w:b/>
          <w:bCs/>
          <w:i/>
          <w:iCs/>
          <w:sz w:val="20"/>
          <w:szCs w:val="20"/>
          <w:lang w:val="en"/>
        </w:rPr>
        <w:t>Cloud Computing</w:t>
      </w:r>
    </w:p>
    <w:p w14:paraId="6D0625F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Komputasi awan atau </w:t>
      </w:r>
      <w:r w:rsidRPr="0081340B">
        <w:rPr>
          <w:rFonts w:ascii="Book Antiqua" w:hAnsi="Book Antiqua"/>
          <w:i/>
          <w:iCs/>
          <w:sz w:val="20"/>
          <w:szCs w:val="20"/>
          <w:lang w:val="en"/>
        </w:rPr>
        <w:t>cloud computing</w:t>
      </w:r>
      <w:r w:rsidRPr="0081340B">
        <w:rPr>
          <w:rFonts w:ascii="Book Antiqua" w:hAnsi="Book Antiqua"/>
          <w:sz w:val="20"/>
          <w:szCs w:val="20"/>
          <w:lang w:val="en"/>
        </w:rPr>
        <w:t xml:space="preserve"> telah menjadi pendorong utama kolaborasi dalam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Platform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dapat diakses dari mana saja dengan koneksi internet, memungkinkan tim yang terdistribusi secara geografis untuk bekerja sama dalam siklus anggaran yang sama (Pratama, 2021). Manajer cabang di Surabaya, tim penjualan di London, dan kantor pusat di Jakarta dapat semuanya memasukkan dan meninjau data anggaran secara </w:t>
      </w:r>
      <w:r w:rsidRPr="0081340B">
        <w:rPr>
          <w:rFonts w:ascii="Book Antiqua" w:hAnsi="Book Antiqua"/>
          <w:i/>
          <w:iCs/>
          <w:sz w:val="20"/>
          <w:szCs w:val="20"/>
          <w:lang w:val="en"/>
        </w:rPr>
        <w:t>real-time</w:t>
      </w:r>
      <w:r w:rsidRPr="0081340B">
        <w:rPr>
          <w:rFonts w:ascii="Book Antiqua" w:hAnsi="Book Antiqua"/>
          <w:sz w:val="20"/>
          <w:szCs w:val="20"/>
          <w:lang w:val="en"/>
        </w:rPr>
        <w:t xml:space="preserve"> dalam satu sistem terpusat.</w:t>
      </w:r>
    </w:p>
    <w:p w14:paraId="3071992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Fitur-fitur seperti kemampuan untuk melampirkan dokumen pendukung, meninggalkan komentar pada baris anggaran tertentu, dan melacak riwayat perubahan secara transparan memfasilitasi komunikasi yang kaya dan terdokumentasi dengan baik. Hal ini mengurangi kebutuhan akan rapat yang tak berkesudahan dan pertukaran surel yang membingungkan. Proses peninjauan dan persetujuan juga dipercepat, karena manajer dapat meninjau dan menyetujui anggaran bawahan mereka secara digital, dengan sistem yang secara otomatis memberi tahu orang berikutnya dalam alur kerja. Kolaborasi yang ditingkatkan ini sering kali mengarah pada anggaran yang lebih realistis dan didukung secara luas oleh organisasi (Moll &amp; Yigitbasioglu, 2019).</w:t>
      </w:r>
    </w:p>
    <w:p w14:paraId="110D9EE7" w14:textId="7FF2D8B9" w:rsidR="00957590" w:rsidRPr="0081340B" w:rsidRDefault="00957590" w:rsidP="0081340B">
      <w:pPr>
        <w:pStyle w:val="ListParagraph"/>
        <w:numPr>
          <w:ilvl w:val="0"/>
          <w:numId w:val="249"/>
        </w:numPr>
        <w:spacing w:after="0" w:line="276" w:lineRule="auto"/>
        <w:ind w:left="567" w:hanging="283"/>
        <w:contextualSpacing w:val="0"/>
        <w:jc w:val="both"/>
        <w:rPr>
          <w:rFonts w:ascii="Book Antiqua" w:hAnsi="Book Antiqua"/>
          <w:b/>
          <w:bCs/>
          <w:sz w:val="20"/>
          <w:szCs w:val="20"/>
          <w:lang w:val="en"/>
        </w:rPr>
      </w:pPr>
      <w:bookmarkStart w:id="347" w:name="_dvo71hknn1dy" w:colFirst="0" w:colLast="0"/>
      <w:bookmarkEnd w:id="347"/>
      <w:r w:rsidRPr="0081340B">
        <w:rPr>
          <w:rFonts w:ascii="Book Antiqua" w:hAnsi="Book Antiqua"/>
          <w:b/>
          <w:bCs/>
          <w:sz w:val="20"/>
          <w:szCs w:val="20"/>
          <w:lang w:val="en"/>
        </w:rPr>
        <w:t xml:space="preserve">Keamanan Data dalam Sistem </w:t>
      </w:r>
      <w:r w:rsidRPr="0081340B">
        <w:rPr>
          <w:rFonts w:ascii="Book Antiqua" w:hAnsi="Book Antiqua"/>
          <w:b/>
          <w:bCs/>
          <w:i/>
          <w:iCs/>
          <w:sz w:val="20"/>
          <w:szCs w:val="20"/>
          <w:lang w:val="en"/>
        </w:rPr>
        <w:t>E-Budgeting</w:t>
      </w:r>
    </w:p>
    <w:p w14:paraId="5295B1B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Keamanan data adalah prioritas utama dalam setiap sistem keuangan, dan </w:t>
      </w:r>
      <w:r w:rsidRPr="0081340B">
        <w:rPr>
          <w:rFonts w:ascii="Book Antiqua" w:hAnsi="Book Antiqua"/>
          <w:i/>
          <w:iCs/>
          <w:sz w:val="20"/>
          <w:szCs w:val="20"/>
          <w:lang w:val="en"/>
        </w:rPr>
        <w:t>e-budgeting</w:t>
      </w:r>
      <w:r w:rsidRPr="0081340B">
        <w:rPr>
          <w:rFonts w:ascii="Book Antiqua" w:hAnsi="Book Antiqua"/>
          <w:sz w:val="20"/>
          <w:szCs w:val="20"/>
          <w:lang w:val="en"/>
        </w:rPr>
        <w:t xml:space="preserve"> tidak terkecuali. Platform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yang memiliki reputasi baik berinvestasi besar-besaran dalam infrastruktur dan protokol keamanan untuk melindungi data keuangan klien yang sensitif. </w:t>
      </w:r>
      <w:r w:rsidRPr="0081340B">
        <w:rPr>
          <w:rFonts w:ascii="Book Antiqua" w:hAnsi="Book Antiqua"/>
          <w:b/>
          <w:bCs/>
          <w:sz w:val="20"/>
          <w:szCs w:val="20"/>
          <w:lang w:val="en"/>
        </w:rPr>
        <w:t>Enkripsi</w:t>
      </w:r>
      <w:r w:rsidRPr="0081340B">
        <w:rPr>
          <w:rFonts w:ascii="Book Antiqua" w:hAnsi="Book Antiqua"/>
          <w:sz w:val="20"/>
          <w:szCs w:val="20"/>
          <w:lang w:val="en"/>
        </w:rPr>
        <w:t xml:space="preserve"> adalah standar, baik untuk data saat bergerak melalui internet (</w:t>
      </w:r>
      <w:r w:rsidRPr="0081340B">
        <w:rPr>
          <w:rFonts w:ascii="Book Antiqua" w:hAnsi="Book Antiqua"/>
          <w:i/>
          <w:iCs/>
          <w:sz w:val="20"/>
          <w:szCs w:val="20"/>
          <w:lang w:val="en"/>
        </w:rPr>
        <w:t>in transit</w:t>
      </w:r>
      <w:r w:rsidRPr="0081340B">
        <w:rPr>
          <w:rFonts w:ascii="Book Antiqua" w:hAnsi="Book Antiqua"/>
          <w:sz w:val="20"/>
          <w:szCs w:val="20"/>
          <w:lang w:val="en"/>
        </w:rPr>
        <w:t>) maupun saat disimpan di server (</w:t>
      </w:r>
      <w:r w:rsidRPr="0081340B">
        <w:rPr>
          <w:rFonts w:ascii="Book Antiqua" w:hAnsi="Book Antiqua"/>
          <w:i/>
          <w:iCs/>
          <w:sz w:val="20"/>
          <w:szCs w:val="20"/>
          <w:lang w:val="en"/>
        </w:rPr>
        <w:t>at rest</w:t>
      </w:r>
      <w:r w:rsidRPr="0081340B">
        <w:rPr>
          <w:rFonts w:ascii="Book Antiqua" w:hAnsi="Book Antiqua"/>
          <w:sz w:val="20"/>
          <w:szCs w:val="20"/>
          <w:lang w:val="en"/>
        </w:rPr>
        <w:t>). Ini memastikan bahwa bahkan jika data dicegat, data tersebut tidak dapat dibaca tanpa kunci enkripsi (Susanto &amp; Meiryani, 2021).</w:t>
      </w:r>
    </w:p>
    <w:p w14:paraId="08FE378F" w14:textId="77777777" w:rsidR="006706DA" w:rsidRPr="0081340B" w:rsidRDefault="006706DA"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463AAC7C" w14:textId="5EF8C72F"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b/>
          <w:bCs/>
          <w:sz w:val="20"/>
          <w:szCs w:val="20"/>
          <w:lang w:val="en"/>
        </w:rPr>
        <w:lastRenderedPageBreak/>
        <w:t>Kontrol Akses Berbasis Peran</w:t>
      </w:r>
      <w:r w:rsidRPr="0081340B">
        <w:rPr>
          <w:rFonts w:ascii="Book Antiqua" w:hAnsi="Book Antiqua"/>
          <w:sz w:val="20"/>
          <w:szCs w:val="20"/>
          <w:lang w:val="en"/>
        </w:rPr>
        <w:t xml:space="preserve"> (</w:t>
      </w:r>
      <w:r w:rsidRPr="0081340B">
        <w:rPr>
          <w:rFonts w:ascii="Book Antiqua" w:hAnsi="Book Antiqua"/>
          <w:i/>
          <w:iCs/>
          <w:sz w:val="20"/>
          <w:szCs w:val="20"/>
          <w:lang w:val="en"/>
        </w:rPr>
        <w:t>Role-Based Access Control</w:t>
      </w:r>
      <w:r w:rsidRPr="0081340B">
        <w:rPr>
          <w:rFonts w:ascii="Book Antiqua" w:hAnsi="Book Antiqua"/>
          <w:sz w:val="20"/>
          <w:szCs w:val="20"/>
          <w:lang w:val="en"/>
        </w:rPr>
        <w:t xml:space="preserve">) adalah fitur penting lainnya. Administrator sistem dapat secara terperinci menentukan siapa yang dapat melihat, membuat, atau mengedit data tertentu. Seorang manajer departemen, misalnya, hanya dapat mengakses anggaran departemennya sendiri dan tidak dapat melihat gaji di departemen lain. </w:t>
      </w:r>
      <w:r w:rsidRPr="0081340B">
        <w:rPr>
          <w:rFonts w:ascii="Book Antiqua" w:hAnsi="Book Antiqua"/>
          <w:b/>
          <w:bCs/>
          <w:sz w:val="20"/>
          <w:szCs w:val="20"/>
          <w:lang w:val="en"/>
        </w:rPr>
        <w:t>Jejak Audit</w:t>
      </w:r>
      <w:r w:rsidRPr="0081340B">
        <w:rPr>
          <w:rFonts w:ascii="Book Antiqua" w:hAnsi="Book Antiqua"/>
          <w:sz w:val="20"/>
          <w:szCs w:val="20"/>
          <w:lang w:val="en"/>
        </w:rPr>
        <w:t xml:space="preserve"> (</w:t>
      </w:r>
      <w:r w:rsidRPr="0081340B">
        <w:rPr>
          <w:rFonts w:ascii="Book Antiqua" w:hAnsi="Book Antiqua"/>
          <w:i/>
          <w:iCs/>
          <w:sz w:val="20"/>
          <w:szCs w:val="20"/>
          <w:lang w:val="en"/>
        </w:rPr>
        <w:t>Audit Trails</w:t>
      </w:r>
      <w:r w:rsidRPr="0081340B">
        <w:rPr>
          <w:rFonts w:ascii="Book Antiqua" w:hAnsi="Book Antiqua"/>
          <w:sz w:val="20"/>
          <w:szCs w:val="20"/>
          <w:lang w:val="en"/>
        </w:rPr>
        <w:t>) secara otomatis mencatat setiap perubahan yang dibuat pada data, termasuk siapa yang membuatnya dan kapan, memberikan tingkat akuntabilitas dan keterlacakan yang tinggi. Selain itu, penyedia layanan harus mematuhi standar keamanan internasional seperti ISO 27001 atau SOC 2, yang memberikan jaminan kepada klien bahwa praktik keamanan terbaik sedang diterapkan (Al-Hattami &amp; Kabra, 2022).</w:t>
      </w:r>
    </w:p>
    <w:p w14:paraId="18A0118F" w14:textId="77777777" w:rsidR="00055FFE" w:rsidRPr="0081340B" w:rsidRDefault="00055FFE" w:rsidP="0081340B">
      <w:pPr>
        <w:spacing w:after="0" w:line="276" w:lineRule="auto"/>
        <w:jc w:val="both"/>
        <w:rPr>
          <w:rFonts w:ascii="Book Antiqua" w:hAnsi="Book Antiqua"/>
          <w:sz w:val="20"/>
          <w:szCs w:val="20"/>
          <w:lang w:val="en"/>
        </w:rPr>
      </w:pPr>
    </w:p>
    <w:p w14:paraId="53F7E929" w14:textId="79350B45" w:rsidR="00957590" w:rsidRPr="0081340B" w:rsidRDefault="00957590" w:rsidP="0081340B">
      <w:pPr>
        <w:pStyle w:val="Heading2"/>
        <w:numPr>
          <w:ilvl w:val="0"/>
          <w:numId w:val="88"/>
        </w:numPr>
        <w:ind w:left="284" w:hanging="284"/>
      </w:pPr>
      <w:bookmarkStart w:id="348" w:name="_uy0av1bqfyaz" w:colFirst="0" w:colLast="0"/>
      <w:bookmarkStart w:id="349" w:name="_Toc219884715"/>
      <w:bookmarkEnd w:id="348"/>
      <w:r w:rsidRPr="0081340B">
        <w:rPr>
          <w:i/>
          <w:iCs/>
        </w:rPr>
        <w:t>Big Data</w:t>
      </w:r>
      <w:r w:rsidRPr="0081340B">
        <w:t xml:space="preserve"> dan AI dalam </w:t>
      </w:r>
      <w:r w:rsidRPr="0081340B">
        <w:rPr>
          <w:i/>
          <w:iCs/>
        </w:rPr>
        <w:t>Forecasting</w:t>
      </w:r>
      <w:r w:rsidRPr="0081340B">
        <w:t xml:space="preserve"> Anggaran</w:t>
      </w:r>
      <w:bookmarkEnd w:id="349"/>
    </w:p>
    <w:p w14:paraId="68B8BB1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Jika </w:t>
      </w:r>
      <w:r w:rsidRPr="0081340B">
        <w:rPr>
          <w:rFonts w:ascii="Book Antiqua" w:hAnsi="Book Antiqua"/>
          <w:i/>
          <w:iCs/>
          <w:sz w:val="20"/>
          <w:szCs w:val="20"/>
          <w:lang w:val="en"/>
        </w:rPr>
        <w:t>e-budgeting</w:t>
      </w:r>
      <w:r w:rsidRPr="0081340B">
        <w:rPr>
          <w:rFonts w:ascii="Book Antiqua" w:hAnsi="Book Antiqua"/>
          <w:sz w:val="20"/>
          <w:szCs w:val="20"/>
          <w:lang w:val="en"/>
        </w:rPr>
        <w:t xml:space="preserve"> dan </w:t>
      </w:r>
      <w:r w:rsidRPr="0081340B">
        <w:rPr>
          <w:rFonts w:ascii="Book Antiqua" w:hAnsi="Book Antiqua"/>
          <w:i/>
          <w:iCs/>
          <w:sz w:val="20"/>
          <w:szCs w:val="20"/>
          <w:lang w:val="en"/>
        </w:rPr>
        <w:t>cloud</w:t>
      </w:r>
      <w:r w:rsidRPr="0081340B">
        <w:rPr>
          <w:rFonts w:ascii="Book Antiqua" w:hAnsi="Book Antiqua"/>
          <w:sz w:val="20"/>
          <w:szCs w:val="20"/>
          <w:lang w:val="en"/>
        </w:rPr>
        <w:t xml:space="preserve"> merepresentasikan evolusi dalam proses dan kolaborasi, maka pemanfaatan </w:t>
      </w:r>
      <w:r w:rsidRPr="0081340B">
        <w:rPr>
          <w:rFonts w:ascii="Book Antiqua" w:hAnsi="Book Antiqua"/>
          <w:i/>
          <w:iCs/>
          <w:sz w:val="20"/>
          <w:szCs w:val="20"/>
          <w:lang w:val="en"/>
        </w:rPr>
        <w:t>big data</w:t>
      </w:r>
      <w:r w:rsidRPr="0081340B">
        <w:rPr>
          <w:rFonts w:ascii="Book Antiqua" w:hAnsi="Book Antiqua"/>
          <w:sz w:val="20"/>
          <w:szCs w:val="20"/>
          <w:lang w:val="en"/>
        </w:rPr>
        <w:t xml:space="preserve"> dan </w:t>
      </w:r>
      <w:r w:rsidRPr="0081340B">
        <w:rPr>
          <w:rFonts w:ascii="Book Antiqua" w:hAnsi="Book Antiqua"/>
          <w:i/>
          <w:iCs/>
          <w:sz w:val="20"/>
          <w:szCs w:val="20"/>
          <w:lang w:val="en"/>
        </w:rPr>
        <w:t>Artificial Intelligence</w:t>
      </w:r>
      <w:r w:rsidRPr="0081340B">
        <w:rPr>
          <w:rFonts w:ascii="Book Antiqua" w:hAnsi="Book Antiqua"/>
          <w:sz w:val="20"/>
          <w:szCs w:val="20"/>
          <w:lang w:val="en"/>
        </w:rPr>
        <w:t xml:space="preserve"> (AI) merupakan revolusi dalam kecerdasan dan akurasi peramalan anggaran. Pendekatan tradisional terhadap peramalan sering kali terbatas pada data internal perusahaan (misalnya, data penjualan historis) dan menggunakan model statistik yang relatif sederhana. Di era digital, volume, variasi, dan kecepatan data yang tersedia telah meledak, menciptakan peluang untuk membangun model peramalan yang jauh lebih canggih dan akurat (Acito &amp; Khatri, 2014).</w:t>
      </w:r>
    </w:p>
    <w:p w14:paraId="1AC3F55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Pemanfaatan </w:t>
      </w:r>
      <w:r w:rsidRPr="0081340B">
        <w:rPr>
          <w:rFonts w:ascii="Book Antiqua" w:hAnsi="Book Antiqua"/>
          <w:i/>
          <w:iCs/>
          <w:sz w:val="20"/>
          <w:szCs w:val="20"/>
          <w:lang w:val="en"/>
        </w:rPr>
        <w:t>big data</w:t>
      </w:r>
      <w:r w:rsidRPr="0081340B">
        <w:rPr>
          <w:rFonts w:ascii="Book Antiqua" w:hAnsi="Book Antiqua"/>
          <w:sz w:val="20"/>
          <w:szCs w:val="20"/>
          <w:lang w:val="en"/>
        </w:rPr>
        <w:t xml:space="preserve"> memungkinkan penyusun anggaran untuk melihat melampaui batas-batas data internal mereka. Perusahaan kini dapat mengintegrasikan data eksternal yang tidak terstruktur ke dalam model peramalan mereka. Seorang peritel dapat menganalisis data cuaca untuk memprediksi penjualan es krim atau payung. Sebuah perusahaan barang konsumsi dapat melacak sentimen media sosial untuk mengukur persepsi merek dan memprediksi permintaan. Data ekonomi makro, data lalu lintas web pesaing, atau bahkan citra </w:t>
      </w:r>
      <w:r w:rsidRPr="0081340B">
        <w:rPr>
          <w:rFonts w:ascii="Book Antiqua" w:hAnsi="Book Antiqua"/>
          <w:sz w:val="20"/>
          <w:szCs w:val="20"/>
          <w:lang w:val="en"/>
        </w:rPr>
        <w:lastRenderedPageBreak/>
        <w:t>satelit dari tempat parkir mal dapat menjadi input yang valid untuk memperkaya model peramalan penjualan (Ghasemi et al., 2019). Dengan menangkap lebih banyak variabel yang memengaruhi kinerja, akurasi target anggaran dapat ditingkatkan secara signifikan.</w:t>
      </w:r>
    </w:p>
    <w:p w14:paraId="72791A4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sinilah peran AI, khususnya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(ML), menjadi sangat penting.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adalah cabang dari AI di mana algoritma "belajar" dari data untuk mengidentifikasi pola dan membuat prediksi tanpa diprogram secara eksplisit (Agrawal et al., 2018). Dalam konteks penganggaran, model ML dapat menganalisis ribuan titik data historis dan eksternal untuk menemukan hubungan kompleks yang mungkin terlewatkan oleh analis manusia. Misalnya, sebuah model ML mungkin menemukan bahwa penjualan produk tertentu tidak hanya dipengaruhi oleh harga dan iklan, tetapi juga oleh kombinasi spesifik dari hari libur, tingkat pengangguran lokal, dan jumlah penyebutan produk oleh </w:t>
      </w:r>
      <w:r w:rsidRPr="0081340B">
        <w:rPr>
          <w:rFonts w:ascii="Book Antiqua" w:hAnsi="Book Antiqua"/>
          <w:i/>
          <w:iCs/>
          <w:sz w:val="20"/>
          <w:szCs w:val="20"/>
          <w:lang w:val="en"/>
        </w:rPr>
        <w:t>influencer</w:t>
      </w:r>
      <w:r w:rsidRPr="0081340B">
        <w:rPr>
          <w:rFonts w:ascii="Book Antiqua" w:hAnsi="Book Antiqua"/>
          <w:sz w:val="20"/>
          <w:szCs w:val="20"/>
          <w:lang w:val="en"/>
        </w:rPr>
        <w:t xml:space="preserve"> di media sosial.</w:t>
      </w:r>
    </w:p>
    <w:p w14:paraId="4CD9F5F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Lebih lanjut, teknologi seperti </w:t>
      </w:r>
      <w:r w:rsidRPr="0081340B">
        <w:rPr>
          <w:rFonts w:ascii="Book Antiqua" w:hAnsi="Book Antiqua"/>
          <w:i/>
          <w:iCs/>
          <w:sz w:val="20"/>
          <w:szCs w:val="20"/>
          <w:lang w:val="en"/>
        </w:rPr>
        <w:t>Robotic Process Automation</w:t>
      </w:r>
      <w:r w:rsidRPr="0081340B">
        <w:rPr>
          <w:rFonts w:ascii="Book Antiqua" w:hAnsi="Book Antiqua"/>
          <w:sz w:val="20"/>
          <w:szCs w:val="20"/>
          <w:lang w:val="en"/>
        </w:rPr>
        <w:t xml:space="preserve"> (RPA) dapat mengotomatiskan proses pengumpulan, pembersihan, dan konsolidasi data yang membosankan. </w:t>
      </w:r>
      <w:r w:rsidRPr="0081340B">
        <w:rPr>
          <w:rFonts w:ascii="Book Antiqua" w:hAnsi="Book Antiqua"/>
          <w:i/>
          <w:iCs/>
          <w:sz w:val="20"/>
          <w:szCs w:val="20"/>
          <w:lang w:val="en"/>
        </w:rPr>
        <w:t>Bot</w:t>
      </w:r>
      <w:r w:rsidRPr="0081340B">
        <w:rPr>
          <w:rFonts w:ascii="Book Antiqua" w:hAnsi="Book Antiqua"/>
          <w:sz w:val="20"/>
          <w:szCs w:val="20"/>
          <w:lang w:val="en"/>
        </w:rPr>
        <w:t xml:space="preserve"> RPA dapat diprogram untuk secara otomatis masuk ke berbagai sistem, mengekstrak data yang relevan, memformatnya, dan memasukkannya ke dalam platform penganggaran. Otomatisasi ini tidak hanya mempercepat proses secara dramatis tetapi juga mengurangi risiko kesalahan manusia, memungkinkan tim keuangan untuk menghabiskan lebih banyak waktu mereka pada analisis strategis daripada pada persiapan data (O'Loughlin &amp; Szmigin, 2021).</w:t>
      </w:r>
    </w:p>
    <w:p w14:paraId="52D709BD" w14:textId="77777777" w:rsidR="003E62A9"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5271425D" w14:textId="1BA6287E"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Analogi: Bayangkan Anda adalah seorang kapten kapal di abad ke-18. </w:t>
      </w:r>
      <w:r w:rsidRPr="0081340B">
        <w:rPr>
          <w:rFonts w:ascii="Book Antiqua" w:hAnsi="Book Antiqua"/>
          <w:b/>
          <w:bCs/>
          <w:sz w:val="20"/>
          <w:szCs w:val="20"/>
          <w:lang w:val="en"/>
        </w:rPr>
        <w:t>Peramalan tradisional</w:t>
      </w:r>
      <w:r w:rsidRPr="0081340B">
        <w:rPr>
          <w:rFonts w:ascii="Book Antiqua" w:hAnsi="Book Antiqua"/>
          <w:sz w:val="20"/>
          <w:szCs w:val="20"/>
          <w:lang w:val="en"/>
        </w:rPr>
        <w:t xml:space="preserve"> adalah seperti Anda menggunakan pengalaman masa lalu, melihat arah angin saat ini, dan membaca peta bintang untuk memprediksi jalur dan waktu kedatangan Anda. Ini berguna, tetapi sangat bergantung pada intuisi dan data yang terbatas. </w:t>
      </w:r>
      <w:r w:rsidRPr="0081340B">
        <w:rPr>
          <w:rFonts w:ascii="Book Antiqua" w:hAnsi="Book Antiqua"/>
          <w:b/>
          <w:bCs/>
          <w:sz w:val="20"/>
          <w:szCs w:val="20"/>
          <w:lang w:val="en"/>
        </w:rPr>
        <w:t xml:space="preserve">Peramalan dengan </w:t>
      </w:r>
      <w:r w:rsidRPr="0081340B">
        <w:rPr>
          <w:rFonts w:ascii="Book Antiqua" w:hAnsi="Book Antiqua"/>
          <w:b/>
          <w:bCs/>
          <w:i/>
          <w:iCs/>
          <w:sz w:val="20"/>
          <w:szCs w:val="20"/>
          <w:lang w:val="en"/>
        </w:rPr>
        <w:t>big data</w:t>
      </w:r>
      <w:r w:rsidRPr="0081340B">
        <w:rPr>
          <w:rFonts w:ascii="Book Antiqua" w:hAnsi="Book Antiqua"/>
          <w:b/>
          <w:bCs/>
          <w:sz w:val="20"/>
          <w:szCs w:val="20"/>
          <w:lang w:val="en"/>
        </w:rPr>
        <w:t xml:space="preserve"> dan AI</w:t>
      </w:r>
      <w:r w:rsidRPr="0081340B">
        <w:rPr>
          <w:rFonts w:ascii="Book Antiqua" w:hAnsi="Book Antiqua"/>
          <w:sz w:val="20"/>
          <w:szCs w:val="20"/>
          <w:lang w:val="en"/>
        </w:rPr>
        <w:t xml:space="preserve"> adalah seperti Anda menjadi kapten kapal pesiar </w:t>
      </w:r>
      <w:r w:rsidRPr="0081340B">
        <w:rPr>
          <w:rFonts w:ascii="Book Antiqua" w:hAnsi="Book Antiqua"/>
          <w:sz w:val="20"/>
          <w:szCs w:val="20"/>
          <w:lang w:val="en"/>
        </w:rPr>
        <w:lastRenderedPageBreak/>
        <w:t xml:space="preserve">modern. Sistem navigasi Anda tidak hanya menggunakan data internal kapal (kecepatan, level bahan bakar), tetapi juga secara </w:t>
      </w:r>
      <w:r w:rsidRPr="0081340B">
        <w:rPr>
          <w:rFonts w:ascii="Book Antiqua" w:hAnsi="Book Antiqua"/>
          <w:i/>
          <w:iCs/>
          <w:sz w:val="20"/>
          <w:szCs w:val="20"/>
          <w:lang w:val="en"/>
        </w:rPr>
        <w:t>real-time</w:t>
      </w:r>
      <w:r w:rsidRPr="0081340B">
        <w:rPr>
          <w:rFonts w:ascii="Book Antiqua" w:hAnsi="Book Antiqua"/>
          <w:sz w:val="20"/>
          <w:szCs w:val="20"/>
          <w:lang w:val="en"/>
        </w:rPr>
        <w:t xml:space="preserve"> menarik </w:t>
      </w:r>
      <w:r w:rsidRPr="0081340B">
        <w:rPr>
          <w:rFonts w:ascii="Book Antiqua" w:hAnsi="Book Antiqua"/>
          <w:i/>
          <w:iCs/>
          <w:sz w:val="20"/>
          <w:szCs w:val="20"/>
          <w:lang w:val="en"/>
        </w:rPr>
        <w:t>big data</w:t>
      </w:r>
      <w:r w:rsidRPr="0081340B">
        <w:rPr>
          <w:rFonts w:ascii="Book Antiqua" w:hAnsi="Book Antiqua"/>
          <w:sz w:val="20"/>
          <w:szCs w:val="20"/>
          <w:lang w:val="en"/>
        </w:rPr>
        <w:t xml:space="preserve"> eksternal: data cuaca dari satelit, laporan arus laut dari ribuan pelampung sensor, dan data posisi dari kapal-kapal lain melalui GPS. Algoritma AI kemudian memproses semua data ini untuk memprediksi jalur tercepat dan teraman, secara dinamis menyesuaikan rute untuk menghindari badai yang baru terbentuk. Akurasinya jauh lebih tinggi karena modelnya jauh lebih kaya dan lebih cerdas.</w:t>
      </w:r>
    </w:p>
    <w:p w14:paraId="5E0BBC34" w14:textId="18E1AE5A" w:rsidR="00957590" w:rsidRPr="0081340B" w:rsidRDefault="00957590" w:rsidP="0081340B">
      <w:pPr>
        <w:pStyle w:val="ListParagraph"/>
        <w:numPr>
          <w:ilvl w:val="0"/>
          <w:numId w:val="250"/>
        </w:numPr>
        <w:spacing w:after="0" w:line="276" w:lineRule="auto"/>
        <w:ind w:left="567" w:hanging="283"/>
        <w:contextualSpacing w:val="0"/>
        <w:jc w:val="both"/>
        <w:rPr>
          <w:rFonts w:ascii="Book Antiqua" w:hAnsi="Book Antiqua"/>
          <w:b/>
          <w:bCs/>
          <w:sz w:val="20"/>
          <w:szCs w:val="20"/>
          <w:lang w:val="en"/>
        </w:rPr>
      </w:pPr>
      <w:bookmarkStart w:id="350" w:name="_j4hj9sc9jv8x" w:colFirst="0" w:colLast="0"/>
      <w:bookmarkEnd w:id="350"/>
      <w:r w:rsidRPr="0081340B">
        <w:rPr>
          <w:rFonts w:ascii="Book Antiqua" w:hAnsi="Book Antiqua"/>
          <w:b/>
          <w:bCs/>
          <w:sz w:val="20"/>
          <w:szCs w:val="20"/>
          <w:lang w:val="en"/>
        </w:rPr>
        <w:t>Pemanfaatan Data Eksternal untuk Akurasi Target</w:t>
      </w:r>
    </w:p>
    <w:p w14:paraId="03400F9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Secara tradisional, peramalan anggaran sangat bergantung pada data internal, seperti volume penjualan dan biaya dari periode-periode sebelumnya. Meskipun berguna, pendekatan ini memiliki keterbatasan karena mengabaikan banyak faktor eksternal yang memengaruhi kinerja perusahaan. Era </w:t>
      </w:r>
      <w:r w:rsidRPr="0081340B">
        <w:rPr>
          <w:rFonts w:ascii="Book Antiqua" w:hAnsi="Book Antiqua"/>
          <w:i/>
          <w:iCs/>
          <w:sz w:val="20"/>
          <w:szCs w:val="20"/>
          <w:lang w:val="en"/>
        </w:rPr>
        <w:t>big data</w:t>
      </w:r>
      <w:r w:rsidRPr="0081340B">
        <w:rPr>
          <w:rFonts w:ascii="Book Antiqua" w:hAnsi="Book Antiqua"/>
          <w:sz w:val="20"/>
          <w:szCs w:val="20"/>
          <w:lang w:val="en"/>
        </w:rPr>
        <w:t xml:space="preserve"> memungkinkan organisasi untuk memperkaya model peramalan mereka dengan mengintegrasikan berbagai sumber data eksternal (Acito &amp; Khatri, 2014).</w:t>
      </w:r>
    </w:p>
    <w:p w14:paraId="539A09A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Contohnya termasuk </w:t>
      </w:r>
      <w:r w:rsidRPr="0081340B">
        <w:rPr>
          <w:rFonts w:ascii="Book Antiqua" w:hAnsi="Book Antiqua"/>
          <w:b/>
          <w:bCs/>
          <w:sz w:val="20"/>
          <w:szCs w:val="20"/>
          <w:lang w:val="en"/>
        </w:rPr>
        <w:t>data ekonomi</w:t>
      </w:r>
      <w:r w:rsidRPr="0081340B">
        <w:rPr>
          <w:rFonts w:ascii="Book Antiqua" w:hAnsi="Book Antiqua"/>
          <w:sz w:val="20"/>
          <w:szCs w:val="20"/>
          <w:lang w:val="en"/>
        </w:rPr>
        <w:t xml:space="preserve"> (tingkat PDB, inflasi, kepercayaan konsumen), </w:t>
      </w:r>
      <w:r w:rsidRPr="0081340B">
        <w:rPr>
          <w:rFonts w:ascii="Book Antiqua" w:hAnsi="Book Antiqua"/>
          <w:b/>
          <w:bCs/>
          <w:sz w:val="20"/>
          <w:szCs w:val="20"/>
          <w:lang w:val="en"/>
        </w:rPr>
        <w:t>data pesaing</w:t>
      </w:r>
      <w:r w:rsidRPr="0081340B">
        <w:rPr>
          <w:rFonts w:ascii="Book Antiqua" w:hAnsi="Book Antiqua"/>
          <w:sz w:val="20"/>
          <w:szCs w:val="20"/>
          <w:lang w:val="en"/>
        </w:rPr>
        <w:t xml:space="preserve"> (perubahan harga, peluncuran produk baru), </w:t>
      </w:r>
      <w:r w:rsidRPr="0081340B">
        <w:rPr>
          <w:rFonts w:ascii="Book Antiqua" w:hAnsi="Book Antiqua"/>
          <w:b/>
          <w:bCs/>
          <w:sz w:val="20"/>
          <w:szCs w:val="20"/>
          <w:lang w:val="en"/>
        </w:rPr>
        <w:t>data demografis</w:t>
      </w:r>
      <w:r w:rsidRPr="0081340B">
        <w:rPr>
          <w:rFonts w:ascii="Book Antiqua" w:hAnsi="Book Antiqua"/>
          <w:sz w:val="20"/>
          <w:szCs w:val="20"/>
          <w:lang w:val="en"/>
        </w:rPr>
        <w:t xml:space="preserve">, dan </w:t>
      </w:r>
      <w:r w:rsidRPr="0081340B">
        <w:rPr>
          <w:rFonts w:ascii="Book Antiqua" w:hAnsi="Book Antiqua"/>
          <w:b/>
          <w:bCs/>
          <w:sz w:val="20"/>
          <w:szCs w:val="20"/>
          <w:lang w:val="en"/>
        </w:rPr>
        <w:t>data tidak terstruktur</w:t>
      </w:r>
      <w:r w:rsidRPr="0081340B">
        <w:rPr>
          <w:rFonts w:ascii="Book Antiqua" w:hAnsi="Book Antiqua"/>
          <w:sz w:val="20"/>
          <w:szCs w:val="20"/>
          <w:lang w:val="en"/>
        </w:rPr>
        <w:t xml:space="preserve"> dari internet (ulasan produk, tren pencarian Google, sentimen media sosial). Dengan memasukkan variabel-variabel ini ke dalam model peramalan, perusahaan dapat membangun pemahaman yang lebih holistik tentang lingkungan bisnisnya. Sebuah perusahaan pariwisata, misalnya, dapat menemukan bahwa peramalan pemesanan kamar menjadi jauh lebih akurat ketika memasukkan data tren pencarian penerbangan dan data cuaca jangka panjang, selain data pemesanan historis mereka sendiri (Ghasemi et al., 2019).</w:t>
      </w:r>
    </w:p>
    <w:p w14:paraId="577131CB" w14:textId="5ED8EFDA" w:rsidR="00957590" w:rsidRPr="0081340B" w:rsidRDefault="00957590" w:rsidP="0081340B">
      <w:pPr>
        <w:pStyle w:val="ListParagraph"/>
        <w:numPr>
          <w:ilvl w:val="0"/>
          <w:numId w:val="250"/>
        </w:numPr>
        <w:spacing w:before="120" w:after="0" w:line="276" w:lineRule="auto"/>
        <w:ind w:left="567" w:hanging="283"/>
        <w:contextualSpacing w:val="0"/>
        <w:jc w:val="both"/>
        <w:rPr>
          <w:rFonts w:ascii="Book Antiqua" w:hAnsi="Book Antiqua"/>
          <w:b/>
          <w:bCs/>
          <w:sz w:val="20"/>
          <w:szCs w:val="20"/>
          <w:lang w:val="en"/>
        </w:rPr>
      </w:pPr>
      <w:bookmarkStart w:id="351" w:name="_wmawo85c9crm" w:colFirst="0" w:colLast="0"/>
      <w:bookmarkEnd w:id="351"/>
      <w:r w:rsidRPr="0081340B">
        <w:rPr>
          <w:rFonts w:ascii="Book Antiqua" w:hAnsi="Book Antiqua"/>
          <w:b/>
          <w:bCs/>
          <w:sz w:val="20"/>
          <w:szCs w:val="20"/>
          <w:lang w:val="en"/>
        </w:rPr>
        <w:t xml:space="preserve">Peran </w:t>
      </w:r>
      <w:r w:rsidRPr="0081340B">
        <w:rPr>
          <w:rFonts w:ascii="Book Antiqua" w:hAnsi="Book Antiqua"/>
          <w:b/>
          <w:bCs/>
          <w:i/>
          <w:iCs/>
          <w:sz w:val="20"/>
          <w:szCs w:val="20"/>
          <w:lang w:val="en"/>
        </w:rPr>
        <w:t>Machine Learning</w:t>
      </w:r>
      <w:r w:rsidRPr="0081340B">
        <w:rPr>
          <w:rFonts w:ascii="Book Antiqua" w:hAnsi="Book Antiqua"/>
          <w:b/>
          <w:bCs/>
          <w:sz w:val="20"/>
          <w:szCs w:val="20"/>
          <w:lang w:val="en"/>
        </w:rPr>
        <w:t xml:space="preserve"> dalam Prediksi Biaya</w:t>
      </w:r>
    </w:p>
    <w:p w14:paraId="2C9028B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(ML) menawarkan potensi besar untuk merevolusi cara biaya diprediksi dan dianggarkan. Model ML, terutama algoritma seperti regresi, </w:t>
      </w:r>
      <w:r w:rsidRPr="0081340B">
        <w:rPr>
          <w:rFonts w:ascii="Book Antiqua" w:hAnsi="Book Antiqua"/>
          <w:i/>
          <w:iCs/>
          <w:sz w:val="20"/>
          <w:szCs w:val="20"/>
          <w:lang w:val="en"/>
        </w:rPr>
        <w:t>random forests</w:t>
      </w:r>
      <w:r w:rsidRPr="0081340B">
        <w:rPr>
          <w:rFonts w:ascii="Book Antiqua" w:hAnsi="Book Antiqua"/>
          <w:sz w:val="20"/>
          <w:szCs w:val="20"/>
          <w:lang w:val="en"/>
        </w:rPr>
        <w:t xml:space="preserve">, </w:t>
      </w:r>
      <w:r w:rsidRPr="0081340B">
        <w:rPr>
          <w:rFonts w:ascii="Book Antiqua" w:hAnsi="Book Antiqua"/>
          <w:sz w:val="20"/>
          <w:szCs w:val="20"/>
          <w:lang w:val="en"/>
        </w:rPr>
        <w:lastRenderedPageBreak/>
        <w:t>atau jaringan saraf, dapat dilatih pada set data biaya historis yang besar untuk belajar mengidentifikasi pemicu biaya (</w:t>
      </w:r>
      <w:r w:rsidRPr="0081340B">
        <w:rPr>
          <w:rFonts w:ascii="Book Antiqua" w:hAnsi="Book Antiqua"/>
          <w:i/>
          <w:iCs/>
          <w:sz w:val="20"/>
          <w:szCs w:val="20"/>
          <w:lang w:val="en"/>
        </w:rPr>
        <w:t>cost drivers</w:t>
      </w:r>
      <w:r w:rsidRPr="0081340B">
        <w:rPr>
          <w:rFonts w:ascii="Book Antiqua" w:hAnsi="Book Antiqua"/>
          <w:sz w:val="20"/>
          <w:szCs w:val="20"/>
          <w:lang w:val="en"/>
        </w:rPr>
        <w:t>) yang paling signifikan dan hubungan non-linear di antara mereka (Agrawal et al., 2018).</w:t>
      </w:r>
    </w:p>
    <w:p w14:paraId="0FB9E86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Sebagai contoh, dalam sebuah pabrik, model ML dapat menganalisis data dari sensor mesin, jadwal produksi, dan catatan pemeliharaan. Model tersebut mungkin menemukan bahwa biaya pemeliharaan tidak hanya bergantung pada jam operasional mesin, tetapi juga pada kombinasi suhu lingkungan, jenis produk yang diproduksi, dan keterampilan operator yang bertugas. Berbekal wawasan ini, perusahaan dapat mengembangkan anggaran biaya pemeliharaan yang jauh lebih akurat. Di bidang keuangan, model ML dapat memprediksi kemungkinan gagal bayar pelanggan, memungkinkan estimasi anggaran piutang tak tertagih yang lebih tepat (O'Loughlin &amp; Szmigin, 2021).</w:t>
      </w:r>
    </w:p>
    <w:p w14:paraId="6A153458" w14:textId="386B4200" w:rsidR="00957590" w:rsidRPr="0081340B" w:rsidRDefault="00957590" w:rsidP="0081340B">
      <w:pPr>
        <w:pStyle w:val="ListParagraph"/>
        <w:numPr>
          <w:ilvl w:val="0"/>
          <w:numId w:val="250"/>
        </w:numPr>
        <w:spacing w:before="120" w:after="0" w:line="276" w:lineRule="auto"/>
        <w:ind w:left="567" w:hanging="283"/>
        <w:contextualSpacing w:val="0"/>
        <w:jc w:val="both"/>
        <w:rPr>
          <w:rFonts w:ascii="Book Antiqua" w:hAnsi="Book Antiqua"/>
          <w:b/>
          <w:bCs/>
          <w:sz w:val="20"/>
          <w:szCs w:val="20"/>
          <w:lang w:val="en"/>
        </w:rPr>
      </w:pPr>
      <w:bookmarkStart w:id="352" w:name="_gdk489peqff8" w:colFirst="0" w:colLast="0"/>
      <w:bookmarkEnd w:id="352"/>
      <w:r w:rsidRPr="0081340B">
        <w:rPr>
          <w:rFonts w:ascii="Book Antiqua" w:hAnsi="Book Antiqua"/>
          <w:b/>
          <w:bCs/>
          <w:sz w:val="20"/>
          <w:szCs w:val="20"/>
          <w:lang w:val="en"/>
        </w:rPr>
        <w:t>Otomatisasi Proses Input dan Konsolidasi</w:t>
      </w:r>
    </w:p>
    <w:p w14:paraId="4A860303"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Salah satu bagian yang paling memakan waktu dan paling tidak bernilai tambah dari siklus anggaran adalah pengumpulan dan konsolidasi data. </w:t>
      </w:r>
      <w:r w:rsidRPr="0081340B">
        <w:rPr>
          <w:rFonts w:ascii="Book Antiqua" w:hAnsi="Book Antiqua"/>
          <w:i/>
          <w:iCs/>
          <w:sz w:val="20"/>
          <w:szCs w:val="20"/>
          <w:lang w:val="en"/>
        </w:rPr>
        <w:t>Robotic Process Automation</w:t>
      </w:r>
      <w:r w:rsidRPr="0081340B">
        <w:rPr>
          <w:rFonts w:ascii="Book Antiqua" w:hAnsi="Book Antiqua"/>
          <w:sz w:val="20"/>
          <w:szCs w:val="20"/>
          <w:lang w:val="en"/>
        </w:rPr>
        <w:t xml:space="preserve"> (RPA) adalah teknologi yang dirancang untuk mengotomatiskan tugas-tugas berbasis aturan yang berulang seperti ini. </w:t>
      </w:r>
      <w:r w:rsidRPr="0081340B">
        <w:rPr>
          <w:rFonts w:ascii="Book Antiqua" w:hAnsi="Book Antiqua"/>
          <w:i/>
          <w:iCs/>
          <w:sz w:val="20"/>
          <w:szCs w:val="20"/>
          <w:lang w:val="en"/>
        </w:rPr>
        <w:t>Bot</w:t>
      </w:r>
      <w:r w:rsidRPr="0081340B">
        <w:rPr>
          <w:rFonts w:ascii="Book Antiqua" w:hAnsi="Book Antiqua"/>
          <w:sz w:val="20"/>
          <w:szCs w:val="20"/>
          <w:lang w:val="en"/>
        </w:rPr>
        <w:t xml:space="preserve"> perangkat lunak RPA dapat meniru tindakan manusia dalam berinteraksi dengan antarmuka pengguna berbagai aplikasi (Fedyk et al., 2021).</w:t>
      </w:r>
    </w:p>
    <w:p w14:paraId="19D6267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Dalam konteks penganggaran, </w:t>
      </w:r>
      <w:r w:rsidRPr="0081340B">
        <w:rPr>
          <w:rFonts w:ascii="Book Antiqua" w:hAnsi="Book Antiqua"/>
          <w:i/>
          <w:iCs/>
          <w:sz w:val="20"/>
          <w:szCs w:val="20"/>
          <w:lang w:val="en"/>
        </w:rPr>
        <w:t>bot</w:t>
      </w:r>
      <w:r w:rsidRPr="0081340B">
        <w:rPr>
          <w:rFonts w:ascii="Book Antiqua" w:hAnsi="Book Antiqua"/>
          <w:sz w:val="20"/>
          <w:szCs w:val="20"/>
          <w:lang w:val="en"/>
        </w:rPr>
        <w:t xml:space="preserve"> RPA dapat diprogram untuk secara otomatis:</w:t>
      </w:r>
    </w:p>
    <w:p w14:paraId="3787D31F" w14:textId="77777777" w:rsidR="00957590" w:rsidRPr="0081340B" w:rsidRDefault="00957590" w:rsidP="0081340B">
      <w:pPr>
        <w:pStyle w:val="ListParagraph"/>
        <w:numPr>
          <w:ilvl w:val="0"/>
          <w:numId w:val="25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Masuk ke sistem ERP atau akuntansi.</w:t>
      </w:r>
    </w:p>
    <w:p w14:paraId="70BB1829" w14:textId="77777777" w:rsidR="00957590" w:rsidRPr="0081340B" w:rsidRDefault="00957590" w:rsidP="0081340B">
      <w:pPr>
        <w:pStyle w:val="ListParagraph"/>
        <w:numPr>
          <w:ilvl w:val="0"/>
          <w:numId w:val="25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Mengekstrak laporan data aktual untuk periode terakhir.</w:t>
      </w:r>
    </w:p>
    <w:p w14:paraId="549ADD2C" w14:textId="77777777" w:rsidR="00957590" w:rsidRPr="0081340B" w:rsidRDefault="00957590" w:rsidP="0081340B">
      <w:pPr>
        <w:pStyle w:val="ListParagraph"/>
        <w:numPr>
          <w:ilvl w:val="0"/>
          <w:numId w:val="25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Mengambil data dari berbagai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departemen.</w:t>
      </w:r>
    </w:p>
    <w:p w14:paraId="5423B9A0" w14:textId="77777777" w:rsidR="00957590" w:rsidRPr="0081340B" w:rsidRDefault="00957590" w:rsidP="0081340B">
      <w:pPr>
        <w:pStyle w:val="ListParagraph"/>
        <w:numPr>
          <w:ilvl w:val="0"/>
          <w:numId w:val="25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Membersihkan dan memformat data ke dalam templat standar.</w:t>
      </w:r>
    </w:p>
    <w:p w14:paraId="3E5A422F" w14:textId="77777777" w:rsidR="00EB09AB" w:rsidRPr="0081340B" w:rsidRDefault="00957590" w:rsidP="0081340B">
      <w:pPr>
        <w:pStyle w:val="ListParagraph"/>
        <w:numPr>
          <w:ilvl w:val="0"/>
          <w:numId w:val="25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Mengunggah data yang telah dibersihkan ke dalam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w:t>
      </w:r>
    </w:p>
    <w:p w14:paraId="5D0CC795" w14:textId="77777777" w:rsidR="00EB09AB" w:rsidRPr="0081340B" w:rsidRDefault="00EB09AB"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9950464" w14:textId="2A997AE7" w:rsidR="00957590" w:rsidRPr="0081340B" w:rsidRDefault="00957590" w:rsidP="0081340B">
      <w:pPr>
        <w:pStyle w:val="ListParagraph"/>
        <w:spacing w:before="120" w:after="0" w:line="276" w:lineRule="auto"/>
        <w:ind w:left="567" w:firstLine="567"/>
        <w:contextualSpacing w:val="0"/>
        <w:jc w:val="both"/>
        <w:rPr>
          <w:rFonts w:ascii="Book Antiqua" w:hAnsi="Book Antiqua"/>
          <w:sz w:val="20"/>
          <w:szCs w:val="20"/>
          <w:lang w:val="en"/>
        </w:rPr>
      </w:pPr>
      <w:r w:rsidRPr="0081340B">
        <w:rPr>
          <w:rFonts w:ascii="Book Antiqua" w:hAnsi="Book Antiqua"/>
          <w:sz w:val="20"/>
          <w:szCs w:val="20"/>
          <w:lang w:val="en"/>
        </w:rPr>
        <w:lastRenderedPageBreak/>
        <w:t>Dengan mengotomatiskan alur kerja ini, RPA membebaskan analis keuangan dari pekerjaan manual yang membosankan, mengurangi waktu siklus, meminimalkan risiko kesalahan manusia, dan memungkinkan mereka untuk fokus pada aktivitas yang lebih bernilai seperti analisis varians dan pemodelan skenario (Moffitt et al., 2018).</w:t>
      </w:r>
    </w:p>
    <w:p w14:paraId="53BB26AC" w14:textId="77777777" w:rsidR="00055FFE" w:rsidRPr="0081340B" w:rsidRDefault="00055FFE" w:rsidP="0081340B">
      <w:pPr>
        <w:spacing w:after="0" w:line="276" w:lineRule="auto"/>
        <w:jc w:val="both"/>
        <w:rPr>
          <w:rFonts w:ascii="Book Antiqua" w:hAnsi="Book Antiqua"/>
          <w:sz w:val="20"/>
          <w:szCs w:val="20"/>
          <w:lang w:val="en"/>
        </w:rPr>
      </w:pPr>
    </w:p>
    <w:p w14:paraId="64D6654A" w14:textId="6F09027A" w:rsidR="00957590" w:rsidRPr="0081340B" w:rsidRDefault="00957590" w:rsidP="0081340B">
      <w:pPr>
        <w:pStyle w:val="Heading2"/>
        <w:numPr>
          <w:ilvl w:val="0"/>
          <w:numId w:val="88"/>
        </w:numPr>
        <w:ind w:left="284" w:hanging="284"/>
      </w:pPr>
      <w:bookmarkStart w:id="353" w:name="_tdyj5zs43k8" w:colFirst="0" w:colLast="0"/>
      <w:bookmarkStart w:id="354" w:name="_Toc219884716"/>
      <w:bookmarkEnd w:id="353"/>
      <w:r w:rsidRPr="0081340B">
        <w:t xml:space="preserve">Manfaat dan Tantangan Teknologi </w:t>
      </w:r>
      <w:r w:rsidRPr="0081340B">
        <w:rPr>
          <w:i/>
          <w:iCs/>
        </w:rPr>
        <w:t>Budgeting</w:t>
      </w:r>
      <w:bookmarkEnd w:id="354"/>
    </w:p>
    <w:p w14:paraId="0FF8B68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Adopsi teknologi modern dalam proses penganggaran menjanjikan serangkaian manfaat transformasional. Namun, seperti halnya inisiatif perubahan besar lainnya, perjalanan ini juga penuh dengan tantangan yang harus dikelola dengan cermat. Manfaat yang paling langsung dan terukur adalah </w:t>
      </w:r>
      <w:r w:rsidRPr="0081340B">
        <w:rPr>
          <w:rFonts w:ascii="Book Antiqua" w:hAnsi="Book Antiqua"/>
          <w:b/>
          <w:bCs/>
          <w:sz w:val="20"/>
          <w:szCs w:val="20"/>
          <w:lang w:val="en"/>
        </w:rPr>
        <w:t>peningkatan kecepatan dan efisiensi</w:t>
      </w:r>
      <w:r w:rsidRPr="0081340B">
        <w:rPr>
          <w:rFonts w:ascii="Book Antiqua" w:hAnsi="Book Antiqua"/>
          <w:sz w:val="20"/>
          <w:szCs w:val="20"/>
          <w:lang w:val="en"/>
        </w:rPr>
        <w:t xml:space="preserve">. Dengan mengotomatiskan tugas-tugas manual seperti pengumpulan data, konsolidasi, dan pembuatan laporan, teknologi dapat secara drastis mengurangi waktu yang dibutuhkan untuk menyelesaikan satu siklus anggaran (Lim et al., 2022). Waktu siklus yang lebih pendek memungkinkan perencanaan yang lebih responsif, seperti yang terlihat dalam implementasi </w:t>
      </w:r>
      <w:r w:rsidRPr="0081340B">
        <w:rPr>
          <w:rFonts w:ascii="Book Antiqua" w:hAnsi="Book Antiqua"/>
          <w:i/>
          <w:iCs/>
          <w:sz w:val="20"/>
          <w:szCs w:val="20"/>
          <w:lang w:val="en"/>
        </w:rPr>
        <w:t>rolling budget</w:t>
      </w:r>
      <w:r w:rsidRPr="0081340B">
        <w:rPr>
          <w:rFonts w:ascii="Book Antiqua" w:hAnsi="Book Antiqua"/>
          <w:sz w:val="20"/>
          <w:szCs w:val="20"/>
          <w:lang w:val="en"/>
        </w:rPr>
        <w:t>, dan membebaskan sumber daya manusia yang berharga.</w:t>
      </w:r>
    </w:p>
    <w:p w14:paraId="75EF19BB"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Selain kecepatan, teknologi juga meningkatkan </w:t>
      </w:r>
      <w:r w:rsidRPr="0081340B">
        <w:rPr>
          <w:rFonts w:ascii="Book Antiqua" w:hAnsi="Book Antiqua"/>
          <w:b/>
          <w:bCs/>
          <w:sz w:val="20"/>
          <w:szCs w:val="20"/>
          <w:lang w:val="en"/>
        </w:rPr>
        <w:t>akurasi dan kualitas</w:t>
      </w:r>
      <w:r w:rsidRPr="0081340B">
        <w:rPr>
          <w:rFonts w:ascii="Book Antiqua" w:hAnsi="Book Antiqua"/>
          <w:sz w:val="20"/>
          <w:szCs w:val="20"/>
          <w:lang w:val="en"/>
        </w:rPr>
        <w:t xml:space="preserve"> anggaran. Platform terpusat menghilangkan masalah kontrol versi dan mengurangi kesalahan manusia. Kemampuan untuk mengintegrasikan data dari berbagai sumber dan memanfaatkan model peramalan yang canggih menghasilkan rencana yang lebih andal dan realistis. Transparansi yang lebih besar dan kemampuan untuk melakukan analisis skenario "bagaimana-jika" secara </w:t>
      </w:r>
      <w:r w:rsidRPr="0081340B">
        <w:rPr>
          <w:rFonts w:ascii="Book Antiqua" w:hAnsi="Book Antiqua"/>
          <w:i/>
          <w:iCs/>
          <w:sz w:val="20"/>
          <w:szCs w:val="20"/>
          <w:lang w:val="en"/>
        </w:rPr>
        <w:t>real-time</w:t>
      </w:r>
      <w:r w:rsidRPr="0081340B">
        <w:rPr>
          <w:rFonts w:ascii="Book Antiqua" w:hAnsi="Book Antiqua"/>
          <w:sz w:val="20"/>
          <w:szCs w:val="20"/>
          <w:lang w:val="en"/>
        </w:rPr>
        <w:t xml:space="preserve"> juga memberdayakan para pengambil keputusan untuk memahami implikasi finansial dari pilihan strategis mereka dengan lebih baik (Moll &amp; Yigitbasioglu, 2019).</w:t>
      </w:r>
    </w:p>
    <w:p w14:paraId="51ABA676" w14:textId="2FA8D119"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Meskipun demikian, manfaat ini tidak datang tanpa biaya. Tantangan pertama dan paling jelas adalah </w:t>
      </w:r>
      <w:r w:rsidRPr="0081340B">
        <w:rPr>
          <w:rFonts w:ascii="Book Antiqua" w:hAnsi="Book Antiqua"/>
          <w:b/>
          <w:bCs/>
          <w:sz w:val="20"/>
          <w:szCs w:val="20"/>
          <w:lang w:val="en"/>
        </w:rPr>
        <w:t>kebutuhan investasi dalam infrastruktur TI</w:t>
      </w:r>
      <w:r w:rsidRPr="0081340B">
        <w:rPr>
          <w:rFonts w:ascii="Book Antiqua" w:hAnsi="Book Antiqua"/>
          <w:sz w:val="20"/>
          <w:szCs w:val="20"/>
          <w:lang w:val="en"/>
        </w:rPr>
        <w:t xml:space="preserve">. Perangkat lunak </w:t>
      </w:r>
      <w:r w:rsidRPr="0081340B">
        <w:rPr>
          <w:rFonts w:ascii="Book Antiqua" w:hAnsi="Book Antiqua"/>
          <w:i/>
          <w:iCs/>
          <w:sz w:val="20"/>
          <w:szCs w:val="20"/>
          <w:lang w:val="en"/>
        </w:rPr>
        <w:t>Enterprise Performance Management</w:t>
      </w:r>
      <w:r w:rsidRPr="0081340B">
        <w:rPr>
          <w:rFonts w:ascii="Book Antiqua" w:hAnsi="Book Antiqua"/>
          <w:sz w:val="20"/>
          <w:szCs w:val="20"/>
          <w:lang w:val="en"/>
        </w:rPr>
        <w:t xml:space="preserve"> (EPM) yang canggih, biaya lisensi, dan </w:t>
      </w:r>
      <w:r w:rsidRPr="0081340B">
        <w:rPr>
          <w:rFonts w:ascii="Book Antiqua" w:hAnsi="Book Antiqua"/>
          <w:sz w:val="20"/>
          <w:szCs w:val="20"/>
          <w:lang w:val="en"/>
        </w:rPr>
        <w:lastRenderedPageBreak/>
        <w:t>biaya jasa implementasi oleh konsultan bisa menjadi sangat mahal, terutama bagi perusahaan kecil dan menengah. Organisasi harus melakukan analisis biaya-manfaat yang cermat untuk memastikan bahwa laba atas investasi (ROI) dari teknologi ini dapat dibenarkan (Pratama, 2021).</w:t>
      </w:r>
    </w:p>
    <w:p w14:paraId="34B681E7"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Tantangan kedua, dan yang sering kali lebih sulit diatasi, adalah </w:t>
      </w:r>
      <w:r w:rsidRPr="0081340B">
        <w:rPr>
          <w:rFonts w:ascii="Book Antiqua" w:hAnsi="Book Antiqua"/>
          <w:b/>
          <w:bCs/>
          <w:sz w:val="20"/>
          <w:szCs w:val="20"/>
          <w:lang w:val="en"/>
        </w:rPr>
        <w:t>kesenjangan keahlian (</w:t>
      </w:r>
      <w:r w:rsidRPr="0081340B">
        <w:rPr>
          <w:rFonts w:ascii="Book Antiqua" w:hAnsi="Book Antiqua"/>
          <w:b/>
          <w:bCs/>
          <w:i/>
          <w:iCs/>
          <w:sz w:val="20"/>
          <w:szCs w:val="20"/>
          <w:lang w:val="en"/>
        </w:rPr>
        <w:t>skill gap</w:t>
      </w:r>
      <w:r w:rsidRPr="0081340B">
        <w:rPr>
          <w:rFonts w:ascii="Book Antiqua" w:hAnsi="Book Antiqua"/>
          <w:b/>
          <w:bCs/>
          <w:sz w:val="20"/>
          <w:szCs w:val="20"/>
          <w:lang w:val="en"/>
        </w:rPr>
        <w:t>) SDM di era digital</w:t>
      </w:r>
      <w:r w:rsidRPr="0081340B">
        <w:rPr>
          <w:rFonts w:ascii="Book Antiqua" w:hAnsi="Book Antiqua"/>
          <w:sz w:val="20"/>
          <w:szCs w:val="20"/>
          <w:lang w:val="en"/>
        </w:rPr>
        <w:t>. Teknologi baru menuntut keahlian baru. Tim keuangan tidak bisa lagi hanya terdiri dari akuntan tradisional. Perusahaan membutuhkan profesional keuangan yang juga memiliki literasi data, pemahaman tentang analisis statistik, dan kemahiran dalam menggunakan alat-alat digital. Proses ini memerlukan upaya yang signifikan dalam perekrutan talenta baru dan, yang lebih penting, pelatihan ulang (</w:t>
      </w:r>
      <w:r w:rsidRPr="0081340B">
        <w:rPr>
          <w:rFonts w:ascii="Book Antiqua" w:hAnsi="Book Antiqua"/>
          <w:i/>
          <w:iCs/>
          <w:sz w:val="20"/>
          <w:szCs w:val="20"/>
          <w:lang w:val="en"/>
        </w:rPr>
        <w:t>reskilling</w:t>
      </w:r>
      <w:r w:rsidRPr="0081340B">
        <w:rPr>
          <w:rFonts w:ascii="Book Antiqua" w:hAnsi="Book Antiqua"/>
          <w:sz w:val="20"/>
          <w:szCs w:val="20"/>
          <w:lang w:val="en"/>
        </w:rPr>
        <w:t>) dan peningkatan keahlian (</w:t>
      </w:r>
      <w:r w:rsidRPr="0081340B">
        <w:rPr>
          <w:rFonts w:ascii="Book Antiqua" w:hAnsi="Book Antiqua"/>
          <w:i/>
          <w:iCs/>
          <w:sz w:val="20"/>
          <w:szCs w:val="20"/>
          <w:lang w:val="en"/>
        </w:rPr>
        <w:t>upskilling</w:t>
      </w:r>
      <w:r w:rsidRPr="0081340B">
        <w:rPr>
          <w:rFonts w:ascii="Book Antiqua" w:hAnsi="Book Antiqua"/>
          <w:sz w:val="20"/>
          <w:szCs w:val="20"/>
          <w:lang w:val="en"/>
        </w:rPr>
        <w:t>) staf yang ada. Mengabaikan aspek pengembangan SDM ini dapat menyebabkan teknologi yang mahal tidak dimanfaatkan secara optimal (Fedyk et al., 2021).</w:t>
      </w:r>
    </w:p>
    <w:p w14:paraId="679D1C82" w14:textId="77777777" w:rsidR="00957590" w:rsidRPr="0081340B" w:rsidRDefault="00957590" w:rsidP="0081340B">
      <w:pPr>
        <w:spacing w:after="120" w:line="276" w:lineRule="auto"/>
        <w:ind w:left="284" w:firstLine="567"/>
        <w:jc w:val="both"/>
        <w:rPr>
          <w:rFonts w:ascii="Book Antiqua" w:hAnsi="Book Antiqua"/>
          <w:sz w:val="20"/>
          <w:szCs w:val="20"/>
          <w:lang w:val="en"/>
        </w:rPr>
      </w:pPr>
      <w:r w:rsidRPr="0081340B">
        <w:rPr>
          <w:rFonts w:ascii="Book Antiqua" w:hAnsi="Book Antiqua"/>
          <w:sz w:val="20"/>
          <w:szCs w:val="20"/>
          <w:lang w:val="en"/>
        </w:rPr>
        <w:t>Berikut adalah tabel perbandingan antara penganggaran tradisional dan digital:</w:t>
      </w:r>
    </w:p>
    <w:tbl>
      <w:tblPr>
        <w:tblStyle w:val="TableGrid"/>
        <w:tblW w:w="0" w:type="auto"/>
        <w:tblInd w:w="279" w:type="dxa"/>
        <w:tblCellMar>
          <w:left w:w="57" w:type="dxa"/>
          <w:right w:w="57" w:type="dxa"/>
        </w:tblCellMar>
        <w:tblLook w:val="0600" w:firstRow="0" w:lastRow="0" w:firstColumn="0" w:lastColumn="0" w:noHBand="1" w:noVBand="1"/>
      </w:tblPr>
      <w:tblGrid>
        <w:gridCol w:w="1435"/>
        <w:gridCol w:w="2109"/>
        <w:gridCol w:w="2120"/>
      </w:tblGrid>
      <w:tr w:rsidR="00957590" w:rsidRPr="0081340B" w14:paraId="1EA08B7B" w14:textId="77777777" w:rsidTr="006706DA">
        <w:trPr>
          <w:trHeight w:val="20"/>
          <w:tblHeader/>
        </w:trPr>
        <w:tc>
          <w:tcPr>
            <w:tcW w:w="0" w:type="auto"/>
            <w:vAlign w:val="center"/>
          </w:tcPr>
          <w:p w14:paraId="004AA5A4"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Fitur</w:t>
            </w:r>
          </w:p>
        </w:tc>
        <w:tc>
          <w:tcPr>
            <w:tcW w:w="2109" w:type="dxa"/>
            <w:vAlign w:val="center"/>
          </w:tcPr>
          <w:p w14:paraId="4AC1464A"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Penganggaran Tradisional (Manual)</w:t>
            </w:r>
          </w:p>
        </w:tc>
        <w:tc>
          <w:tcPr>
            <w:tcW w:w="2120" w:type="dxa"/>
            <w:vAlign w:val="center"/>
          </w:tcPr>
          <w:p w14:paraId="73B26A2F" w14:textId="77777777" w:rsidR="00957590" w:rsidRPr="0081340B" w:rsidRDefault="00957590" w:rsidP="0081340B">
            <w:pPr>
              <w:spacing w:line="276" w:lineRule="auto"/>
              <w:jc w:val="center"/>
              <w:rPr>
                <w:rFonts w:ascii="Book Antiqua" w:hAnsi="Book Antiqua"/>
                <w:b/>
                <w:bCs/>
                <w:lang w:val="en"/>
              </w:rPr>
            </w:pPr>
            <w:r w:rsidRPr="0081340B">
              <w:rPr>
                <w:rFonts w:ascii="Book Antiqua" w:hAnsi="Book Antiqua"/>
                <w:b/>
                <w:bCs/>
                <w:lang w:val="en"/>
              </w:rPr>
              <w:t>Penganggaran Digital (Berbasis Teknologi)</w:t>
            </w:r>
          </w:p>
        </w:tc>
      </w:tr>
      <w:tr w:rsidR="00957590" w:rsidRPr="0081340B" w14:paraId="12D75603" w14:textId="77777777" w:rsidTr="006706DA">
        <w:trPr>
          <w:trHeight w:val="20"/>
        </w:trPr>
        <w:tc>
          <w:tcPr>
            <w:tcW w:w="0" w:type="auto"/>
          </w:tcPr>
          <w:p w14:paraId="1013B1A6"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Platform Utama</w:t>
            </w:r>
          </w:p>
        </w:tc>
        <w:tc>
          <w:tcPr>
            <w:tcW w:w="2109" w:type="dxa"/>
          </w:tcPr>
          <w:p w14:paraId="5E92D71D"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Spreadsheet (misalnya, Excel)</w:t>
            </w:r>
          </w:p>
        </w:tc>
        <w:tc>
          <w:tcPr>
            <w:tcW w:w="2120" w:type="dxa"/>
          </w:tcPr>
          <w:p w14:paraId="42535B03"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Perangkat Lunak EPM/Budgeting</w:t>
            </w:r>
          </w:p>
        </w:tc>
      </w:tr>
      <w:tr w:rsidR="00957590" w:rsidRPr="0081340B" w14:paraId="6140A7DA" w14:textId="77777777" w:rsidTr="006706DA">
        <w:trPr>
          <w:trHeight w:val="20"/>
        </w:trPr>
        <w:tc>
          <w:tcPr>
            <w:tcW w:w="0" w:type="auto"/>
          </w:tcPr>
          <w:p w14:paraId="6A0B7559"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Kolaborasi</w:t>
            </w:r>
          </w:p>
        </w:tc>
        <w:tc>
          <w:tcPr>
            <w:tcW w:w="2109" w:type="dxa"/>
          </w:tcPr>
          <w:p w14:paraId="54A1C361"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Melalui surel, proses sekuensial</w:t>
            </w:r>
          </w:p>
        </w:tc>
        <w:tc>
          <w:tcPr>
            <w:tcW w:w="2120" w:type="dxa"/>
          </w:tcPr>
          <w:p w14:paraId="5CD1373B"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Real-time, simultan dalam platform terpusat</w:t>
            </w:r>
          </w:p>
        </w:tc>
      </w:tr>
      <w:tr w:rsidR="00957590" w:rsidRPr="0081340B" w14:paraId="401F7B27" w14:textId="77777777" w:rsidTr="006706DA">
        <w:trPr>
          <w:trHeight w:val="20"/>
        </w:trPr>
        <w:tc>
          <w:tcPr>
            <w:tcW w:w="0" w:type="auto"/>
          </w:tcPr>
          <w:p w14:paraId="087432BC"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Kontrol Versi</w:t>
            </w:r>
          </w:p>
        </w:tc>
        <w:tc>
          <w:tcPr>
            <w:tcW w:w="2109" w:type="dxa"/>
          </w:tcPr>
          <w:p w14:paraId="6CCB1649"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Sulit, sering terjadi kebingungan</w:t>
            </w:r>
          </w:p>
        </w:tc>
        <w:tc>
          <w:tcPr>
            <w:tcW w:w="2120" w:type="dxa"/>
          </w:tcPr>
          <w:p w14:paraId="4622CD01"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Otomatis, satu sumber kebenaran</w:t>
            </w:r>
          </w:p>
        </w:tc>
      </w:tr>
      <w:tr w:rsidR="00957590" w:rsidRPr="0081340B" w14:paraId="70A00DBE" w14:textId="77777777" w:rsidTr="006706DA">
        <w:trPr>
          <w:trHeight w:val="20"/>
        </w:trPr>
        <w:tc>
          <w:tcPr>
            <w:tcW w:w="0" w:type="auto"/>
          </w:tcPr>
          <w:p w14:paraId="12C44E34"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Konsolidasi Data</w:t>
            </w:r>
          </w:p>
        </w:tc>
        <w:tc>
          <w:tcPr>
            <w:tcW w:w="2109" w:type="dxa"/>
          </w:tcPr>
          <w:p w14:paraId="0FF8DBDD"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Manual, lambat, rawan kesalahan</w:t>
            </w:r>
          </w:p>
        </w:tc>
        <w:tc>
          <w:tcPr>
            <w:tcW w:w="2120" w:type="dxa"/>
          </w:tcPr>
          <w:p w14:paraId="59175EE3"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Otomatis, instan, akurat</w:t>
            </w:r>
          </w:p>
        </w:tc>
      </w:tr>
      <w:tr w:rsidR="00957590" w:rsidRPr="0081340B" w14:paraId="389D34DF" w14:textId="77777777" w:rsidTr="006706DA">
        <w:trPr>
          <w:trHeight w:val="20"/>
        </w:trPr>
        <w:tc>
          <w:tcPr>
            <w:tcW w:w="0" w:type="auto"/>
          </w:tcPr>
          <w:p w14:paraId="473C25B6"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Peramalan</w:t>
            </w:r>
          </w:p>
        </w:tc>
        <w:tc>
          <w:tcPr>
            <w:tcW w:w="2109" w:type="dxa"/>
          </w:tcPr>
          <w:p w14:paraId="697FA256"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Berbasis data internal, model sederhana</w:t>
            </w:r>
          </w:p>
        </w:tc>
        <w:tc>
          <w:tcPr>
            <w:tcW w:w="2120" w:type="dxa"/>
          </w:tcPr>
          <w:p w14:paraId="6083BAAC"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Didukung Big Data &amp; AI, model canggih</w:t>
            </w:r>
          </w:p>
        </w:tc>
      </w:tr>
      <w:tr w:rsidR="00957590" w:rsidRPr="0081340B" w14:paraId="35267B02" w14:textId="77777777" w:rsidTr="006706DA">
        <w:trPr>
          <w:trHeight w:val="20"/>
        </w:trPr>
        <w:tc>
          <w:tcPr>
            <w:tcW w:w="0" w:type="auto"/>
          </w:tcPr>
          <w:p w14:paraId="0202276E"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Waktu Siklus</w:t>
            </w:r>
          </w:p>
        </w:tc>
        <w:tc>
          <w:tcPr>
            <w:tcW w:w="2109" w:type="dxa"/>
          </w:tcPr>
          <w:p w14:paraId="27AF6753"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Berbulan-bulan</w:t>
            </w:r>
          </w:p>
        </w:tc>
        <w:tc>
          <w:tcPr>
            <w:tcW w:w="2120" w:type="dxa"/>
          </w:tcPr>
          <w:p w14:paraId="0F1BB61F"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Dapat dikurangi menjadi beberapa minggu</w:t>
            </w:r>
          </w:p>
        </w:tc>
      </w:tr>
      <w:tr w:rsidR="00957590" w:rsidRPr="0081340B" w14:paraId="66713E08" w14:textId="77777777" w:rsidTr="006706DA">
        <w:trPr>
          <w:trHeight w:val="20"/>
        </w:trPr>
        <w:tc>
          <w:tcPr>
            <w:tcW w:w="0" w:type="auto"/>
          </w:tcPr>
          <w:p w14:paraId="2049DAF6"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lastRenderedPageBreak/>
              <w:t>Fokus Tim Keuangan</w:t>
            </w:r>
          </w:p>
        </w:tc>
        <w:tc>
          <w:tcPr>
            <w:tcW w:w="2109" w:type="dxa"/>
          </w:tcPr>
          <w:p w14:paraId="4C61E409"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Persiapan data, administrasi</w:t>
            </w:r>
          </w:p>
        </w:tc>
        <w:tc>
          <w:tcPr>
            <w:tcW w:w="2120" w:type="dxa"/>
          </w:tcPr>
          <w:p w14:paraId="627610D9"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Analisis strategis, pemodelan skenario</w:t>
            </w:r>
          </w:p>
        </w:tc>
      </w:tr>
      <w:tr w:rsidR="00957590" w:rsidRPr="0081340B" w14:paraId="66CF13C3" w14:textId="77777777" w:rsidTr="006706DA">
        <w:trPr>
          <w:trHeight w:val="20"/>
        </w:trPr>
        <w:tc>
          <w:tcPr>
            <w:tcW w:w="0" w:type="auto"/>
          </w:tcPr>
          <w:p w14:paraId="216593A6"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Kebutuhan Investasi</w:t>
            </w:r>
          </w:p>
        </w:tc>
        <w:tc>
          <w:tcPr>
            <w:tcW w:w="2109" w:type="dxa"/>
          </w:tcPr>
          <w:p w14:paraId="50DDF982"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Rendah (hanya lisensi spreadsheet)</w:t>
            </w:r>
          </w:p>
        </w:tc>
        <w:tc>
          <w:tcPr>
            <w:tcW w:w="2120" w:type="dxa"/>
          </w:tcPr>
          <w:p w14:paraId="6EB9BE86"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Tinggi (perangkat lunak, implementasi)</w:t>
            </w:r>
          </w:p>
        </w:tc>
      </w:tr>
      <w:tr w:rsidR="00957590" w:rsidRPr="0081340B" w14:paraId="6ACA4327" w14:textId="77777777" w:rsidTr="006706DA">
        <w:trPr>
          <w:trHeight w:val="20"/>
        </w:trPr>
        <w:tc>
          <w:tcPr>
            <w:tcW w:w="0" w:type="auto"/>
          </w:tcPr>
          <w:p w14:paraId="31360E10" w14:textId="77777777" w:rsidR="00957590" w:rsidRPr="0081340B" w:rsidRDefault="00957590" w:rsidP="0081340B">
            <w:pPr>
              <w:spacing w:line="276" w:lineRule="auto"/>
              <w:rPr>
                <w:rFonts w:ascii="Book Antiqua" w:hAnsi="Book Antiqua"/>
                <w:lang w:val="en"/>
              </w:rPr>
            </w:pPr>
            <w:r w:rsidRPr="0081340B">
              <w:rPr>
                <w:rFonts w:ascii="Book Antiqua" w:hAnsi="Book Antiqua"/>
                <w:b/>
                <w:bCs/>
                <w:lang w:val="en"/>
              </w:rPr>
              <w:t>Keahlian SDM</w:t>
            </w:r>
          </w:p>
        </w:tc>
        <w:tc>
          <w:tcPr>
            <w:tcW w:w="2109" w:type="dxa"/>
          </w:tcPr>
          <w:p w14:paraId="01C636B6"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Akuntansi, keahlian spreadsheet</w:t>
            </w:r>
          </w:p>
        </w:tc>
        <w:tc>
          <w:tcPr>
            <w:tcW w:w="2120" w:type="dxa"/>
          </w:tcPr>
          <w:p w14:paraId="2C2D8EC1" w14:textId="77777777" w:rsidR="00957590" w:rsidRPr="0081340B" w:rsidRDefault="00957590" w:rsidP="0081340B">
            <w:pPr>
              <w:spacing w:line="276" w:lineRule="auto"/>
              <w:rPr>
                <w:rFonts w:ascii="Book Antiqua" w:hAnsi="Book Antiqua"/>
                <w:lang w:val="en"/>
              </w:rPr>
            </w:pPr>
            <w:r w:rsidRPr="0081340B">
              <w:rPr>
                <w:rFonts w:ascii="Book Antiqua" w:hAnsi="Book Antiqua"/>
                <w:lang w:val="en"/>
              </w:rPr>
              <w:t>Analisis data, literasi digital, kemitraan bisnis</w:t>
            </w:r>
          </w:p>
        </w:tc>
      </w:tr>
    </w:tbl>
    <w:p w14:paraId="6C7F131F" w14:textId="146F5749" w:rsidR="00957590" w:rsidRPr="0081340B" w:rsidRDefault="00957590" w:rsidP="0081340B">
      <w:pPr>
        <w:pStyle w:val="ListParagraph"/>
        <w:numPr>
          <w:ilvl w:val="0"/>
          <w:numId w:val="252"/>
        </w:numPr>
        <w:spacing w:before="120" w:after="0" w:line="276" w:lineRule="auto"/>
        <w:ind w:left="567" w:hanging="283"/>
        <w:contextualSpacing w:val="0"/>
        <w:jc w:val="both"/>
        <w:rPr>
          <w:rFonts w:ascii="Book Antiqua" w:hAnsi="Book Antiqua"/>
          <w:b/>
          <w:bCs/>
          <w:sz w:val="20"/>
          <w:szCs w:val="20"/>
          <w:lang w:val="en"/>
        </w:rPr>
      </w:pPr>
      <w:bookmarkStart w:id="355" w:name="_obr6i3ewfdtd" w:colFirst="0" w:colLast="0"/>
      <w:bookmarkEnd w:id="355"/>
      <w:r w:rsidRPr="0081340B">
        <w:rPr>
          <w:rFonts w:ascii="Book Antiqua" w:hAnsi="Book Antiqua"/>
          <w:b/>
          <w:bCs/>
          <w:sz w:val="20"/>
          <w:szCs w:val="20"/>
          <w:lang w:val="en"/>
        </w:rPr>
        <w:t>Peningkatan Kecepatan Penyusunan Anggaran</w:t>
      </w:r>
    </w:p>
    <w:p w14:paraId="620D721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Salah satu dampak paling dramatis dari adopsi teknologi penganggaran adalah percepatan siklus perencanaan. Tugas-tugas yang dalam proses manual memakan waktu berminggu-minggu, seperti mengonsolidasikan ratusan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dari berbagai unit bisnis, dapat diselesaikan dalam hitungan menit oleh sistem modern. Alur kerja digital untuk penyerahan, peninjauan, dan persetujuan juga menghilangkan waktu tunggu yang terkait dengan proses berbasis kertas atau surel (Lim et al., 2022).</w:t>
      </w:r>
    </w:p>
    <w:p w14:paraId="5225F7A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Kecepatan ini bukan hanya tentang efisiensi. Ia memiliki implikasi strategis yang mendalam. Siklus yang lebih cepat memungkinkan organisasi untuk bereaksi lebih gesit terhadap perubahan pasar. Hal ini membuat pendekatan seperti </w:t>
      </w:r>
      <w:r w:rsidRPr="0081340B">
        <w:rPr>
          <w:rFonts w:ascii="Book Antiqua" w:hAnsi="Book Antiqua"/>
          <w:i/>
          <w:iCs/>
          <w:sz w:val="20"/>
          <w:szCs w:val="20"/>
          <w:lang w:val="en"/>
        </w:rPr>
        <w:t>rolling budget</w:t>
      </w:r>
      <w:r w:rsidRPr="0081340B">
        <w:rPr>
          <w:rFonts w:ascii="Book Antiqua" w:hAnsi="Book Antiqua"/>
          <w:sz w:val="20"/>
          <w:szCs w:val="20"/>
          <w:lang w:val="en"/>
        </w:rPr>
        <w:t>, yang memerlukan pembaruan berkala, menjadi praktis untuk diimplementasikan. Selain itu, dengan mengurangi waktu yang dihabiskan untuk mekanika proses, lebih banyak waktu tersedia bagi para manajer untuk melakukan dialog yang bermakna tentang asumsi, strategi, dan alokasi sumber daya yang mendasari angka-angka tersebut (Moll &amp; Yigitbasioglu, 2019).</w:t>
      </w:r>
    </w:p>
    <w:p w14:paraId="159B1472" w14:textId="526669AC" w:rsidR="00957590" w:rsidRPr="0081340B" w:rsidRDefault="00957590" w:rsidP="0081340B">
      <w:pPr>
        <w:pStyle w:val="ListParagraph"/>
        <w:numPr>
          <w:ilvl w:val="0"/>
          <w:numId w:val="252"/>
        </w:numPr>
        <w:spacing w:after="0" w:line="276" w:lineRule="auto"/>
        <w:ind w:left="567" w:hanging="283"/>
        <w:contextualSpacing w:val="0"/>
        <w:jc w:val="both"/>
        <w:rPr>
          <w:rFonts w:ascii="Book Antiqua" w:hAnsi="Book Antiqua"/>
          <w:b/>
          <w:bCs/>
          <w:sz w:val="20"/>
          <w:szCs w:val="20"/>
          <w:lang w:val="en"/>
        </w:rPr>
      </w:pPr>
      <w:bookmarkStart w:id="356" w:name="_l4m7immz55ig" w:colFirst="0" w:colLast="0"/>
      <w:bookmarkEnd w:id="356"/>
      <w:r w:rsidRPr="0081340B">
        <w:rPr>
          <w:rFonts w:ascii="Book Antiqua" w:hAnsi="Book Antiqua"/>
          <w:b/>
          <w:bCs/>
          <w:sz w:val="20"/>
          <w:szCs w:val="20"/>
          <w:lang w:val="en"/>
        </w:rPr>
        <w:t>Kebutuhan Investasi Infrastruktur IT</w:t>
      </w:r>
    </w:p>
    <w:p w14:paraId="796C0B2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Transisi ke penganggaran digital memerlukan komitmen finansial yang signifikan. Biaya ini tidak hanya mencakup biaya lisensi perangkat lunak, yang sering kali </w:t>
      </w:r>
      <w:r w:rsidRPr="0081340B">
        <w:rPr>
          <w:rFonts w:ascii="Book Antiqua" w:hAnsi="Book Antiqua"/>
          <w:sz w:val="20"/>
          <w:szCs w:val="20"/>
          <w:lang w:val="en"/>
        </w:rPr>
        <w:lastRenderedPageBreak/>
        <w:t>berbasis langganan per pengguna, tetapi juga biaya implementasi. Proyek implementasi bisa menjadi kompleks, sering kali memerlukan bantuan dari mitra konsultan untuk mengonfigurasi sistem, memigrasikan data, dan mengintegrasikannya dengan sistem lain seperti ERP (Pratama, 2021).</w:t>
      </w:r>
    </w:p>
    <w:p w14:paraId="1AF77C7B"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Selain itu, ada juga biaya berkelanjutan untuk pemeliharaan, dukungan teknis, dan pembaruan sistem. Organisasi juga harus mempertimbangkan investasi dalam infrastruktur pendukung, seperti keamanan jaringan dan kapasitas server (jika tidak menggunakan solusi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sepenuhnya). Karena besarnya investasi ini, keputusan untuk mengadopsi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baru harus diperlakukan sebagai keputusan investasi modal, lengkap dengan analisis ROI dan justifikasi bisnis yang kuat (Ghasemi et al., 2019).</w:t>
      </w:r>
    </w:p>
    <w:p w14:paraId="236F4743" w14:textId="3E6AEA8F" w:rsidR="00957590" w:rsidRPr="0081340B" w:rsidRDefault="00957590" w:rsidP="0081340B">
      <w:pPr>
        <w:pStyle w:val="ListParagraph"/>
        <w:numPr>
          <w:ilvl w:val="0"/>
          <w:numId w:val="252"/>
        </w:numPr>
        <w:spacing w:after="0" w:line="276" w:lineRule="auto"/>
        <w:ind w:left="567" w:hanging="283"/>
        <w:contextualSpacing w:val="0"/>
        <w:jc w:val="both"/>
        <w:rPr>
          <w:rFonts w:ascii="Book Antiqua" w:hAnsi="Book Antiqua"/>
          <w:b/>
          <w:bCs/>
          <w:sz w:val="20"/>
          <w:szCs w:val="20"/>
          <w:lang w:val="en"/>
        </w:rPr>
      </w:pPr>
      <w:bookmarkStart w:id="357" w:name="_sipr1ee3ztz1" w:colFirst="0" w:colLast="0"/>
      <w:bookmarkEnd w:id="357"/>
      <w:r w:rsidRPr="0081340B">
        <w:rPr>
          <w:rFonts w:ascii="Book Antiqua" w:hAnsi="Book Antiqua"/>
          <w:b/>
          <w:bCs/>
          <w:sz w:val="20"/>
          <w:szCs w:val="20"/>
          <w:lang w:val="en"/>
        </w:rPr>
        <w:t xml:space="preserve">Kesenjangan </w:t>
      </w:r>
      <w:r w:rsidRPr="0081340B">
        <w:rPr>
          <w:rFonts w:ascii="Book Antiqua" w:hAnsi="Book Antiqua"/>
          <w:b/>
          <w:bCs/>
          <w:i/>
          <w:iCs/>
          <w:sz w:val="20"/>
          <w:szCs w:val="20"/>
          <w:lang w:val="en"/>
        </w:rPr>
        <w:t>Skill</w:t>
      </w:r>
      <w:r w:rsidRPr="0081340B">
        <w:rPr>
          <w:rFonts w:ascii="Book Antiqua" w:hAnsi="Book Antiqua"/>
          <w:b/>
          <w:bCs/>
          <w:sz w:val="20"/>
          <w:szCs w:val="20"/>
          <w:lang w:val="en"/>
        </w:rPr>
        <w:t xml:space="preserve"> SDM di Era Digital</w:t>
      </w:r>
    </w:p>
    <w:p w14:paraId="7F0DA13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Teknologi hanyalah alat; manfaatnya hanya dapat direalisasikan sepenuhnya oleh orang-orang yang terampil menggunakannya. Transformasi digital dalam penganggaran menuntut evolusi peran dan keahlian profesional keuangan. Keterampilan akuntansi tradisional dan keahlian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tidak lagi cukup (Fedyk et al., 2021).</w:t>
      </w:r>
    </w:p>
    <w:p w14:paraId="2C111E5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Profesional keuangan masa depan perlu memiliki </w:t>
      </w:r>
      <w:r w:rsidRPr="0081340B">
        <w:rPr>
          <w:rFonts w:ascii="Book Antiqua" w:hAnsi="Book Antiqua"/>
          <w:b/>
          <w:bCs/>
          <w:sz w:val="20"/>
          <w:szCs w:val="20"/>
          <w:lang w:val="en"/>
        </w:rPr>
        <w:t>kemampuan analitis dan literasi data</w:t>
      </w:r>
      <w:r w:rsidRPr="0081340B">
        <w:rPr>
          <w:rFonts w:ascii="Book Antiqua" w:hAnsi="Book Antiqua"/>
          <w:sz w:val="20"/>
          <w:szCs w:val="20"/>
          <w:lang w:val="en"/>
        </w:rPr>
        <w:t xml:space="preserve"> yang kuat, mampu menginterpretasikan set data yang besar, memahami model statistik, dan mengubah data menjadi wawasan bisnis. Mereka juga memerlukan </w:t>
      </w:r>
      <w:r w:rsidRPr="0081340B">
        <w:rPr>
          <w:rFonts w:ascii="Book Antiqua" w:hAnsi="Book Antiqua"/>
          <w:b/>
          <w:bCs/>
          <w:sz w:val="20"/>
          <w:szCs w:val="20"/>
          <w:lang w:val="en"/>
        </w:rPr>
        <w:t>kecakapan teknologi</w:t>
      </w:r>
      <w:r w:rsidRPr="0081340B">
        <w:rPr>
          <w:rFonts w:ascii="Book Antiqua" w:hAnsi="Book Antiqua"/>
          <w:sz w:val="20"/>
          <w:szCs w:val="20"/>
          <w:lang w:val="en"/>
        </w:rPr>
        <w:t xml:space="preserve">, yaitu kemampuan untuk dengan cepat mempelajari dan memanfaatkan alat-alat digital baru. Terakhir, dengan otomatisasi tugas-tugas rutin, </w:t>
      </w:r>
      <w:r w:rsidRPr="0081340B">
        <w:rPr>
          <w:rFonts w:ascii="Book Antiqua" w:hAnsi="Book Antiqua"/>
          <w:b/>
          <w:bCs/>
          <w:sz w:val="20"/>
          <w:szCs w:val="20"/>
          <w:lang w:val="en"/>
        </w:rPr>
        <w:t>keterampilan lunak</w:t>
      </w:r>
      <w:r w:rsidRPr="0081340B">
        <w:rPr>
          <w:rFonts w:ascii="Book Antiqua" w:hAnsi="Book Antiqua"/>
          <w:sz w:val="20"/>
          <w:szCs w:val="20"/>
          <w:lang w:val="en"/>
        </w:rPr>
        <w:t xml:space="preserve"> seperti komunikasi, pemecahan masalah, dan kemitraan bisnis menjadi semakin penting. Tim keuangan diharapkan untuk bertindak sebagai penasihat strategis bagi para pemimpin operasional. Mengatasi kesenjangan keahlian ini melalui program pelatihan ulang dan perekrutan yang ditargetkan </w:t>
      </w:r>
      <w:r w:rsidRPr="0081340B">
        <w:rPr>
          <w:rFonts w:ascii="Book Antiqua" w:hAnsi="Book Antiqua"/>
          <w:sz w:val="20"/>
          <w:szCs w:val="20"/>
          <w:lang w:val="en"/>
        </w:rPr>
        <w:lastRenderedPageBreak/>
        <w:t>adalah tantangan kritis bagi setiap CFO yang memimpin transformasi digital (O'Loughlin &amp; Szmigin, 2021).</w:t>
      </w:r>
    </w:p>
    <w:p w14:paraId="0DEC3B90" w14:textId="77777777" w:rsidR="00055FFE" w:rsidRPr="0081340B" w:rsidRDefault="00055FFE" w:rsidP="0081340B">
      <w:pPr>
        <w:spacing w:line="276" w:lineRule="auto"/>
        <w:rPr>
          <w:rFonts w:ascii="Book Antiqua" w:hAnsi="Book Antiqua"/>
          <w:sz w:val="20"/>
          <w:szCs w:val="20"/>
          <w:lang w:val="en"/>
        </w:rPr>
      </w:pPr>
      <w:bookmarkStart w:id="358" w:name="_jn0lbrjov6s5" w:colFirst="0" w:colLast="0"/>
      <w:bookmarkEnd w:id="358"/>
      <w:r w:rsidRPr="0081340B">
        <w:rPr>
          <w:rFonts w:ascii="Book Antiqua" w:hAnsi="Book Antiqua"/>
          <w:sz w:val="20"/>
          <w:szCs w:val="20"/>
          <w:lang w:val="en"/>
        </w:rPr>
        <w:br w:type="page"/>
      </w:r>
    </w:p>
    <w:p w14:paraId="27C551C9" w14:textId="16A3A152" w:rsidR="00957590" w:rsidRPr="0081340B" w:rsidRDefault="00055FFE" w:rsidP="0081340B">
      <w:pPr>
        <w:pStyle w:val="Heading2"/>
        <w:jc w:val="center"/>
      </w:pPr>
      <w:bookmarkStart w:id="359" w:name="_Toc219884717"/>
      <w:r w:rsidRPr="0081340B">
        <w:lastRenderedPageBreak/>
        <w:t>RANGKUMAN</w:t>
      </w:r>
      <w:bookmarkEnd w:id="359"/>
    </w:p>
    <w:p w14:paraId="0D15C825" w14:textId="77777777" w:rsidR="00055FFE" w:rsidRPr="0081340B" w:rsidRDefault="00055FFE" w:rsidP="0081340B">
      <w:pPr>
        <w:spacing w:after="0" w:line="276" w:lineRule="auto"/>
        <w:jc w:val="both"/>
        <w:rPr>
          <w:rFonts w:ascii="Book Antiqua" w:hAnsi="Book Antiqua"/>
          <w:sz w:val="20"/>
          <w:szCs w:val="20"/>
          <w:lang w:val="en"/>
        </w:rPr>
      </w:pPr>
    </w:p>
    <w:p w14:paraId="57DF5A9E" w14:textId="29B04DBA"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Transformasi Digital</w:t>
      </w:r>
      <w:r w:rsidRPr="0081340B">
        <w:rPr>
          <w:rFonts w:ascii="Book Antiqua" w:hAnsi="Book Antiqua"/>
          <w:sz w:val="20"/>
          <w:szCs w:val="20"/>
          <w:lang w:val="en"/>
        </w:rPr>
        <w:t xml:space="preserve">: Proses penganggaran berevolusi dari metode manual berbasis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yang lambat dan rawan kesalahan ke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yang terintegrasi, kolaboratif, dan efisien.</w:t>
      </w:r>
    </w:p>
    <w:p w14:paraId="2EA44DFE" w14:textId="4F682821"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E-Budgeting &amp; Cloud</w:t>
      </w:r>
      <w:r w:rsidRPr="0081340B">
        <w:rPr>
          <w:rFonts w:ascii="Book Antiqua" w:hAnsi="Book Antiqua"/>
          <w:sz w:val="20"/>
          <w:szCs w:val="20"/>
          <w:lang w:val="en"/>
        </w:rPr>
        <w:t xml:space="preserve">: Platform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menyediakan lingkungan terpusat untuk kolaborasi </w:t>
      </w:r>
      <w:r w:rsidRPr="0081340B">
        <w:rPr>
          <w:rFonts w:ascii="Book Antiqua" w:hAnsi="Book Antiqua"/>
          <w:i/>
          <w:iCs/>
          <w:sz w:val="20"/>
          <w:szCs w:val="20"/>
          <w:lang w:val="en"/>
        </w:rPr>
        <w:t>real-time</w:t>
      </w:r>
      <w:r w:rsidRPr="0081340B">
        <w:rPr>
          <w:rFonts w:ascii="Book Antiqua" w:hAnsi="Book Antiqua"/>
          <w:sz w:val="20"/>
          <w:szCs w:val="20"/>
          <w:lang w:val="en"/>
        </w:rPr>
        <w:t>, menghilangkan masalah kontrol versi, dan mempercepat siklus anggaran. Keamanan data dikelola melalui enkripsi dan kontrol akses yang ketat.</w:t>
      </w:r>
    </w:p>
    <w:p w14:paraId="7050E702" w14:textId="498C6F0A"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Big Data &amp; AI</w:t>
      </w:r>
      <w:r w:rsidRPr="0081340B">
        <w:rPr>
          <w:rFonts w:ascii="Book Antiqua" w:hAnsi="Book Antiqua"/>
          <w:sz w:val="20"/>
          <w:szCs w:val="20"/>
          <w:lang w:val="en"/>
        </w:rPr>
        <w:t xml:space="preserve">: Peramalan anggaran menjadi lebih akurat dengan memanfaatkan </w:t>
      </w:r>
      <w:r w:rsidRPr="0081340B">
        <w:rPr>
          <w:rFonts w:ascii="Book Antiqua" w:hAnsi="Book Antiqua"/>
          <w:i/>
          <w:iCs/>
          <w:sz w:val="20"/>
          <w:szCs w:val="20"/>
          <w:lang w:val="en"/>
        </w:rPr>
        <w:t>big data</w:t>
      </w:r>
      <w:r w:rsidRPr="0081340B">
        <w:rPr>
          <w:rFonts w:ascii="Book Antiqua" w:hAnsi="Book Antiqua"/>
          <w:sz w:val="20"/>
          <w:szCs w:val="20"/>
          <w:lang w:val="en"/>
        </w:rPr>
        <w:t xml:space="preserve"> eksternal (misalnya, data ekonomi, sentimen media sosial). Algoritma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(ML) dapat mengidentifikasi pola kompleks untuk memprediksi pendapatan dan biaya.</w:t>
      </w:r>
    </w:p>
    <w:p w14:paraId="6ABB1A7B" w14:textId="1F81513B"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Otomatisasi</w:t>
      </w:r>
      <w:r w:rsidRPr="0081340B">
        <w:rPr>
          <w:rFonts w:ascii="Book Antiqua" w:hAnsi="Book Antiqua"/>
          <w:sz w:val="20"/>
          <w:szCs w:val="20"/>
          <w:lang w:val="en"/>
        </w:rPr>
        <w:t xml:space="preserve">: </w:t>
      </w:r>
      <w:r w:rsidRPr="0081340B">
        <w:rPr>
          <w:rFonts w:ascii="Book Antiqua" w:hAnsi="Book Antiqua"/>
          <w:i/>
          <w:iCs/>
          <w:sz w:val="20"/>
          <w:szCs w:val="20"/>
          <w:lang w:val="en"/>
        </w:rPr>
        <w:t>Robotic Process Automation</w:t>
      </w:r>
      <w:r w:rsidRPr="0081340B">
        <w:rPr>
          <w:rFonts w:ascii="Book Antiqua" w:hAnsi="Book Antiqua"/>
          <w:sz w:val="20"/>
          <w:szCs w:val="20"/>
          <w:lang w:val="en"/>
        </w:rPr>
        <w:t xml:space="preserve"> (RPA) dapat mengotomatiskan tugas-tugas berulang seperti pengumpulan dan konsolidasi data, membebaskan waktu analis untuk pekerjaan yang lebih strategis.</w:t>
      </w:r>
    </w:p>
    <w:p w14:paraId="26F3CA1C" w14:textId="43963D39"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Manfaat Teknologi</w:t>
      </w:r>
      <w:r w:rsidRPr="0081340B">
        <w:rPr>
          <w:rFonts w:ascii="Book Antiqua" w:hAnsi="Book Antiqua"/>
          <w:sz w:val="20"/>
          <w:szCs w:val="20"/>
          <w:lang w:val="en"/>
        </w:rPr>
        <w:t>: Manfaat utamanya adalah peningkatan signifikan dalam kecepatan dan efisiensi siklus anggaran, akurasi peramalan yang lebih tinggi, dan pemberdayaan tim keuangan untuk menjadi mitra bisnis strategis.</w:t>
      </w:r>
    </w:p>
    <w:p w14:paraId="719D5D73" w14:textId="7617ED78"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Tantangan Investasi</w:t>
      </w:r>
      <w:r w:rsidRPr="0081340B">
        <w:rPr>
          <w:rFonts w:ascii="Book Antiqua" w:hAnsi="Book Antiqua"/>
          <w:sz w:val="20"/>
          <w:szCs w:val="20"/>
          <w:lang w:val="en"/>
        </w:rPr>
        <w:t>: Adopsi teknologi ini memerlukan investasi finansial yang signifikan dalam perangkat lunak, implementasi, dan infrastruktur pendukung.</w:t>
      </w:r>
    </w:p>
    <w:p w14:paraId="3D16F758" w14:textId="22285BCE" w:rsidR="00957590" w:rsidRPr="0081340B" w:rsidRDefault="00957590" w:rsidP="0081340B">
      <w:pPr>
        <w:pStyle w:val="ListParagraph"/>
        <w:numPr>
          <w:ilvl w:val="0"/>
          <w:numId w:val="2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Tantangan SDM</w:t>
      </w:r>
      <w:r w:rsidRPr="0081340B">
        <w:rPr>
          <w:rFonts w:ascii="Book Antiqua" w:hAnsi="Book Antiqua"/>
          <w:sz w:val="20"/>
          <w:szCs w:val="20"/>
          <w:lang w:val="en"/>
        </w:rPr>
        <w:t>: Tuntutan akan keahlian baru di bidang keuangan, termasuk analisis data, literasi digital, dan keterampilan kemitraan bisnis, menciptakan kesenjangan keahlian yang harus diatasi melalui pelatihan dan perekrutan.</w:t>
      </w:r>
    </w:p>
    <w:p w14:paraId="77B3C91C" w14:textId="77777777" w:rsidR="000A6F5A" w:rsidRPr="0081340B" w:rsidRDefault="000A6F5A" w:rsidP="0081340B">
      <w:pPr>
        <w:spacing w:line="276" w:lineRule="auto"/>
        <w:rPr>
          <w:rFonts w:ascii="Book Antiqua" w:hAnsi="Book Antiqua"/>
          <w:sz w:val="20"/>
          <w:szCs w:val="20"/>
          <w:lang w:val="en"/>
        </w:rPr>
      </w:pPr>
      <w:bookmarkStart w:id="360" w:name="_huhfpbk3cfb6" w:colFirst="0" w:colLast="0"/>
      <w:bookmarkEnd w:id="360"/>
      <w:r w:rsidRPr="0081340B">
        <w:rPr>
          <w:rFonts w:ascii="Book Antiqua" w:hAnsi="Book Antiqua"/>
          <w:sz w:val="20"/>
          <w:szCs w:val="20"/>
          <w:lang w:val="en"/>
        </w:rPr>
        <w:br w:type="page"/>
      </w:r>
    </w:p>
    <w:p w14:paraId="351BBA78" w14:textId="03722E76" w:rsidR="00957590" w:rsidRPr="0081340B" w:rsidRDefault="000A6F5A" w:rsidP="0081340B">
      <w:pPr>
        <w:pStyle w:val="Heading2"/>
        <w:jc w:val="center"/>
      </w:pPr>
      <w:bookmarkStart w:id="361" w:name="_Toc219884718"/>
      <w:r w:rsidRPr="0081340B">
        <w:lastRenderedPageBreak/>
        <w:t>LATIHAN MAHASISWA</w:t>
      </w:r>
      <w:bookmarkEnd w:id="361"/>
    </w:p>
    <w:p w14:paraId="0C918232" w14:textId="77777777" w:rsidR="000A6F5A" w:rsidRPr="0081340B" w:rsidRDefault="000A6F5A" w:rsidP="0081340B">
      <w:pPr>
        <w:spacing w:after="0" w:line="276" w:lineRule="auto"/>
        <w:jc w:val="both"/>
        <w:rPr>
          <w:rFonts w:ascii="Book Antiqua" w:hAnsi="Book Antiqua"/>
          <w:sz w:val="20"/>
          <w:szCs w:val="20"/>
          <w:lang w:val="en"/>
        </w:rPr>
      </w:pPr>
    </w:p>
    <w:p w14:paraId="03CD5CB9" w14:textId="2E083978"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34F38FAA" w14:textId="77777777" w:rsidR="00957590" w:rsidRPr="0081340B" w:rsidRDefault="00957590" w:rsidP="0081340B">
      <w:pPr>
        <w:pStyle w:val="ListParagraph"/>
        <w:numPr>
          <w:ilvl w:val="0"/>
          <w:numId w:val="8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tiga masalah utama yang melekat pada proses penganggaran manual berbasis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dan bagaimana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mengatasinya.</w:t>
      </w:r>
    </w:p>
    <w:p w14:paraId="7EDB2BEB" w14:textId="77777777" w:rsidR="00957590" w:rsidRPr="0081340B" w:rsidRDefault="00957590" w:rsidP="0081340B">
      <w:pPr>
        <w:pStyle w:val="ListParagraph"/>
        <w:numPr>
          <w:ilvl w:val="0"/>
          <w:numId w:val="8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Apa yang dimaksud dengan </w:t>
      </w:r>
      <w:r w:rsidRPr="0081340B">
        <w:rPr>
          <w:rFonts w:ascii="Book Antiqua" w:hAnsi="Book Antiqua"/>
          <w:i/>
          <w:iCs/>
          <w:sz w:val="20"/>
          <w:szCs w:val="20"/>
          <w:lang w:val="en"/>
        </w:rPr>
        <w:t>big data</w:t>
      </w:r>
      <w:r w:rsidRPr="0081340B">
        <w:rPr>
          <w:rFonts w:ascii="Book Antiqua" w:hAnsi="Book Antiqua"/>
          <w:sz w:val="20"/>
          <w:szCs w:val="20"/>
          <w:lang w:val="en"/>
        </w:rPr>
        <w:t xml:space="preserve"> dalam konteks peramalan anggaran? Berikan dua contoh data eksternal dan jelaskan bagaimana data tersebut dapat meningkatkan akurasi anggaran penjualan sebuah perusahaan.</w:t>
      </w:r>
    </w:p>
    <w:p w14:paraId="3930DB4B" w14:textId="77777777" w:rsidR="00957590" w:rsidRPr="0081340B" w:rsidRDefault="00957590" w:rsidP="0081340B">
      <w:pPr>
        <w:pStyle w:val="ListParagraph"/>
        <w:numPr>
          <w:ilvl w:val="0"/>
          <w:numId w:val="8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peran </w:t>
      </w:r>
      <w:r w:rsidRPr="0081340B">
        <w:rPr>
          <w:rFonts w:ascii="Book Antiqua" w:hAnsi="Book Antiqua"/>
          <w:i/>
          <w:iCs/>
          <w:sz w:val="20"/>
          <w:szCs w:val="20"/>
          <w:lang w:val="en"/>
        </w:rPr>
        <w:t>Artificial Intelligence</w:t>
      </w:r>
      <w:r w:rsidRPr="0081340B">
        <w:rPr>
          <w:rFonts w:ascii="Book Antiqua" w:hAnsi="Book Antiqua"/>
          <w:sz w:val="20"/>
          <w:szCs w:val="20"/>
          <w:lang w:val="en"/>
        </w:rPr>
        <w:t xml:space="preserve"> (AI) dan </w:t>
      </w:r>
      <w:r w:rsidRPr="0081340B">
        <w:rPr>
          <w:rFonts w:ascii="Book Antiqua" w:hAnsi="Book Antiqua"/>
          <w:i/>
          <w:iCs/>
          <w:sz w:val="20"/>
          <w:szCs w:val="20"/>
          <w:lang w:val="en"/>
        </w:rPr>
        <w:t>Robotic Process Automation</w:t>
      </w:r>
      <w:r w:rsidRPr="0081340B">
        <w:rPr>
          <w:rFonts w:ascii="Book Antiqua" w:hAnsi="Book Antiqua"/>
          <w:sz w:val="20"/>
          <w:szCs w:val="20"/>
          <w:lang w:val="en"/>
        </w:rPr>
        <w:t xml:space="preserve"> (RPA) dalam modernisasi proses penganggaran.</w:t>
      </w:r>
    </w:p>
    <w:p w14:paraId="2259AF14" w14:textId="77777777" w:rsidR="00957590" w:rsidRPr="0081340B" w:rsidRDefault="00957590" w:rsidP="0081340B">
      <w:pPr>
        <w:pStyle w:val="ListParagraph"/>
        <w:numPr>
          <w:ilvl w:val="0"/>
          <w:numId w:val="8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"Adopsi teknologi penganggaran baru lebih merupakan tantangan manajemen perubahan daripada tantangan teknis." Diskusikan pernyataan ini, dengan fokus pada aspek budaya dan keahlian SDM.</w:t>
      </w:r>
    </w:p>
    <w:p w14:paraId="659E5C25" w14:textId="77777777" w:rsidR="00957590" w:rsidRPr="0081340B" w:rsidRDefault="00957590" w:rsidP="0081340B">
      <w:pPr>
        <w:pStyle w:val="ListParagraph"/>
        <w:numPr>
          <w:ilvl w:val="0"/>
          <w:numId w:val="89"/>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Anda adalah seorang manajer keuangan yang mencoba meyakinkan CEO untuk berinvestasi dalam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baru. Uraikan argumen utama yang akan Anda sampaikan, mencakup manfaat dalam hal kecepatan, akurasi, dan peran strategis tim keuangan.</w:t>
      </w:r>
    </w:p>
    <w:p w14:paraId="0741D508" w14:textId="77777777" w:rsidR="00957590" w:rsidRPr="0081340B" w:rsidRDefault="00957590" w:rsidP="0081340B">
      <w:pPr>
        <w:spacing w:after="0" w:line="276" w:lineRule="auto"/>
        <w:jc w:val="both"/>
        <w:rPr>
          <w:rFonts w:ascii="Book Antiqua" w:hAnsi="Book Antiqua"/>
          <w:sz w:val="20"/>
          <w:szCs w:val="20"/>
          <w:lang w:val="en"/>
        </w:rPr>
      </w:pPr>
    </w:p>
    <w:p w14:paraId="0396425E"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242C50DE" w14:textId="77777777" w:rsidR="00B702B0" w:rsidRPr="0081340B" w:rsidRDefault="00957590" w:rsidP="0081340B">
      <w:pPr>
        <w:pStyle w:val="ListParagraph"/>
        <w:numPr>
          <w:ilvl w:val="0"/>
          <w:numId w:val="9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Platform digital terpusat yang menggantikan penggunaan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yang dikirim melalui surel disebut... </w:t>
      </w:r>
    </w:p>
    <w:p w14:paraId="1CE8145C" w14:textId="3A899CFA" w:rsidR="00B702B0" w:rsidRPr="0081340B" w:rsidRDefault="00957590" w:rsidP="0081340B">
      <w:pPr>
        <w:pStyle w:val="ListParagraph"/>
        <w:numPr>
          <w:ilvl w:val="0"/>
          <w:numId w:val="2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ERP System </w:t>
      </w:r>
    </w:p>
    <w:p w14:paraId="56B66EC9" w14:textId="4C57FD42" w:rsidR="00B702B0" w:rsidRPr="0081340B" w:rsidRDefault="00957590" w:rsidP="0081340B">
      <w:pPr>
        <w:pStyle w:val="ListParagraph"/>
        <w:numPr>
          <w:ilvl w:val="0"/>
          <w:numId w:val="2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E-Budgeting Platform -V- </w:t>
      </w:r>
    </w:p>
    <w:p w14:paraId="348A3760" w14:textId="669BB008" w:rsidR="00B702B0" w:rsidRPr="0081340B" w:rsidRDefault="00957590" w:rsidP="0081340B">
      <w:pPr>
        <w:pStyle w:val="ListParagraph"/>
        <w:numPr>
          <w:ilvl w:val="0"/>
          <w:numId w:val="2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CRM Software </w:t>
      </w:r>
    </w:p>
    <w:p w14:paraId="69363C24" w14:textId="7DBD01B0" w:rsidR="00957590" w:rsidRPr="0081340B" w:rsidRDefault="00957590" w:rsidP="0081340B">
      <w:pPr>
        <w:pStyle w:val="ListParagraph"/>
        <w:numPr>
          <w:ilvl w:val="0"/>
          <w:numId w:val="25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Supply Chain Management System</w:t>
      </w:r>
    </w:p>
    <w:p w14:paraId="165A09F0" w14:textId="77777777" w:rsidR="00B702B0"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Keuntungan utama dari penggunaan platform penganggaran berbasis </w:t>
      </w:r>
      <w:r w:rsidRPr="0081340B">
        <w:rPr>
          <w:rFonts w:ascii="Book Antiqua" w:hAnsi="Book Antiqua"/>
          <w:i/>
          <w:iCs/>
          <w:sz w:val="20"/>
          <w:szCs w:val="20"/>
          <w:lang w:val="en"/>
        </w:rPr>
        <w:t>cloud</w:t>
      </w:r>
      <w:r w:rsidRPr="0081340B">
        <w:rPr>
          <w:rFonts w:ascii="Book Antiqua" w:hAnsi="Book Antiqua"/>
          <w:sz w:val="20"/>
          <w:szCs w:val="20"/>
          <w:lang w:val="en"/>
        </w:rPr>
        <w:t xml:space="preserve"> untuk tim yang terdistribusi secara geografis adalah... </w:t>
      </w:r>
    </w:p>
    <w:p w14:paraId="708028C6" w14:textId="2D7FB900" w:rsidR="00B702B0" w:rsidRPr="0081340B" w:rsidRDefault="00957590" w:rsidP="0081340B">
      <w:pPr>
        <w:pStyle w:val="ListParagraph"/>
        <w:numPr>
          <w:ilvl w:val="0"/>
          <w:numId w:val="2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Biaya lisensi yang lebih murah </w:t>
      </w:r>
    </w:p>
    <w:p w14:paraId="16DAA9C7" w14:textId="17E90720" w:rsidR="00B702B0" w:rsidRPr="0081340B" w:rsidRDefault="00957590" w:rsidP="0081340B">
      <w:pPr>
        <w:pStyle w:val="ListParagraph"/>
        <w:numPr>
          <w:ilvl w:val="0"/>
          <w:numId w:val="2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Keamanan data yang lebih rendah </w:t>
      </w:r>
    </w:p>
    <w:p w14:paraId="41BA0EA2" w14:textId="61C30D19" w:rsidR="00B702B0" w:rsidRPr="0081340B" w:rsidRDefault="00957590" w:rsidP="0081340B">
      <w:pPr>
        <w:pStyle w:val="ListParagraph"/>
        <w:numPr>
          <w:ilvl w:val="0"/>
          <w:numId w:val="2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Kemampuan untuk kolaborasi secara </w:t>
      </w:r>
      <w:r w:rsidRPr="0081340B">
        <w:rPr>
          <w:rFonts w:ascii="Book Antiqua" w:hAnsi="Book Antiqua"/>
          <w:i/>
          <w:iCs/>
          <w:sz w:val="20"/>
          <w:szCs w:val="20"/>
          <w:lang w:val="en"/>
        </w:rPr>
        <w:t>real-time</w:t>
      </w:r>
      <w:r w:rsidRPr="0081340B">
        <w:rPr>
          <w:rFonts w:ascii="Book Antiqua" w:hAnsi="Book Antiqua"/>
          <w:sz w:val="20"/>
          <w:szCs w:val="20"/>
          <w:lang w:val="en"/>
        </w:rPr>
        <w:t xml:space="preserve"> -V- </w:t>
      </w:r>
    </w:p>
    <w:p w14:paraId="15E4A5FC" w14:textId="12DA53F2" w:rsidR="00957590" w:rsidRPr="0081340B" w:rsidRDefault="00957590" w:rsidP="0081340B">
      <w:pPr>
        <w:pStyle w:val="ListParagraph"/>
        <w:numPr>
          <w:ilvl w:val="0"/>
          <w:numId w:val="25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Tidak memerlukan koneksi internet</w:t>
      </w:r>
    </w:p>
    <w:p w14:paraId="3837D519" w14:textId="77777777" w:rsidR="00B702B0"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Pemanfaatan data sentimen media sosial dan tren pencarian Google untuk meningkatkan akurasi peramalan penjualan adalah contoh dari... </w:t>
      </w:r>
    </w:p>
    <w:p w14:paraId="2F151671" w14:textId="7280BECC" w:rsidR="00B702B0" w:rsidRPr="0081340B" w:rsidRDefault="00957590" w:rsidP="0081340B">
      <w:pPr>
        <w:pStyle w:val="ListParagraph"/>
        <w:numPr>
          <w:ilvl w:val="0"/>
          <w:numId w:val="2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Analisis Varians </w:t>
      </w:r>
    </w:p>
    <w:p w14:paraId="4FF6531C" w14:textId="502499A9" w:rsidR="00B702B0" w:rsidRPr="0081340B" w:rsidRDefault="00957590" w:rsidP="0081340B">
      <w:pPr>
        <w:pStyle w:val="ListParagraph"/>
        <w:numPr>
          <w:ilvl w:val="0"/>
          <w:numId w:val="2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Zero-Based Budgeting </w:t>
      </w:r>
    </w:p>
    <w:p w14:paraId="0716DE63" w14:textId="2727C47C" w:rsidR="00B702B0" w:rsidRPr="0081340B" w:rsidRDefault="00957590" w:rsidP="0081340B">
      <w:pPr>
        <w:pStyle w:val="ListParagraph"/>
        <w:numPr>
          <w:ilvl w:val="0"/>
          <w:numId w:val="2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Pemanfaatan Big Data -V- </w:t>
      </w:r>
    </w:p>
    <w:p w14:paraId="16FB5678" w14:textId="3BA98597" w:rsidR="00957590" w:rsidRPr="0081340B" w:rsidRDefault="00957590" w:rsidP="0081340B">
      <w:pPr>
        <w:pStyle w:val="ListParagraph"/>
        <w:numPr>
          <w:ilvl w:val="0"/>
          <w:numId w:val="25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Capital Budgeting</w:t>
      </w:r>
    </w:p>
    <w:p w14:paraId="76D8E066" w14:textId="77777777" w:rsidR="00B702B0"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Teknologi AI yang memungkinkan algoritma untuk "belajar" dari data historis untuk mengidentifikasi pola dan membuat prediksi disebut... </w:t>
      </w:r>
    </w:p>
    <w:p w14:paraId="320F5B00" w14:textId="055AB5AF" w:rsidR="00B702B0" w:rsidRPr="0081340B" w:rsidRDefault="00957590" w:rsidP="0081340B">
      <w:pPr>
        <w:pStyle w:val="ListParagraph"/>
        <w:numPr>
          <w:ilvl w:val="0"/>
          <w:numId w:val="2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Robotic Process Automation (RPA) </w:t>
      </w:r>
    </w:p>
    <w:p w14:paraId="49D13347" w14:textId="03F8B938" w:rsidR="0020518E" w:rsidRPr="0081340B" w:rsidRDefault="00957590" w:rsidP="0081340B">
      <w:pPr>
        <w:pStyle w:val="ListParagraph"/>
        <w:numPr>
          <w:ilvl w:val="0"/>
          <w:numId w:val="2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Cloud Computing </w:t>
      </w:r>
    </w:p>
    <w:p w14:paraId="621E23CD" w14:textId="77E6471F" w:rsidR="0020518E" w:rsidRPr="0081340B" w:rsidRDefault="00957590" w:rsidP="0081340B">
      <w:pPr>
        <w:pStyle w:val="ListParagraph"/>
        <w:numPr>
          <w:ilvl w:val="0"/>
          <w:numId w:val="2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Machine Learning (ML) -V- </w:t>
      </w:r>
    </w:p>
    <w:p w14:paraId="4A8FF458" w14:textId="58436FCA" w:rsidR="00957590" w:rsidRPr="0081340B" w:rsidRDefault="00957590" w:rsidP="0081340B">
      <w:pPr>
        <w:pStyle w:val="ListParagraph"/>
        <w:numPr>
          <w:ilvl w:val="0"/>
          <w:numId w:val="25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E-Budgeting</w:t>
      </w:r>
    </w:p>
    <w:p w14:paraId="4F279F32"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Penggunaan </w:t>
      </w:r>
      <w:r w:rsidRPr="0081340B">
        <w:rPr>
          <w:rFonts w:ascii="Book Antiqua" w:hAnsi="Book Antiqua"/>
          <w:i/>
          <w:iCs/>
          <w:sz w:val="20"/>
          <w:szCs w:val="20"/>
          <w:lang w:val="en"/>
        </w:rPr>
        <w:t>bot</w:t>
      </w:r>
      <w:r w:rsidRPr="0081340B">
        <w:rPr>
          <w:rFonts w:ascii="Book Antiqua" w:hAnsi="Book Antiqua"/>
          <w:sz w:val="20"/>
          <w:szCs w:val="20"/>
          <w:lang w:val="en"/>
        </w:rPr>
        <w:t xml:space="preserve"> perangkat lunak untuk secara otomatis mengekstrak dan mengonsolidasikan data dari berbagai sistem adalah fungsi dari... </w:t>
      </w:r>
    </w:p>
    <w:p w14:paraId="7F27D9B6" w14:textId="47C8CDC5" w:rsidR="0020518E" w:rsidRPr="0081340B" w:rsidRDefault="00957590" w:rsidP="0081340B">
      <w:pPr>
        <w:pStyle w:val="ListParagraph"/>
        <w:numPr>
          <w:ilvl w:val="0"/>
          <w:numId w:val="2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Machine Learning (ML) </w:t>
      </w:r>
    </w:p>
    <w:p w14:paraId="1B2CCF82" w14:textId="7D8AD3E8" w:rsidR="0020518E" w:rsidRPr="0081340B" w:rsidRDefault="00957590" w:rsidP="0081340B">
      <w:pPr>
        <w:pStyle w:val="ListParagraph"/>
        <w:numPr>
          <w:ilvl w:val="0"/>
          <w:numId w:val="2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Robotic Process Automation (RPA) -V- </w:t>
      </w:r>
    </w:p>
    <w:p w14:paraId="19B39C4C" w14:textId="51F06736" w:rsidR="0020518E" w:rsidRPr="0081340B" w:rsidRDefault="00957590" w:rsidP="0081340B">
      <w:pPr>
        <w:pStyle w:val="ListParagraph"/>
        <w:numPr>
          <w:ilvl w:val="0"/>
          <w:numId w:val="2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Cloud Security </w:t>
      </w:r>
    </w:p>
    <w:p w14:paraId="2F60ED07" w14:textId="0EB46D3E" w:rsidR="00957590" w:rsidRPr="0081340B" w:rsidRDefault="00957590" w:rsidP="0081340B">
      <w:pPr>
        <w:pStyle w:val="ListParagraph"/>
        <w:numPr>
          <w:ilvl w:val="0"/>
          <w:numId w:val="25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Big Data Analytics</w:t>
      </w:r>
    </w:p>
    <w:p w14:paraId="71E8EBB8"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BUKAN merupakan manfaat dari adopsi teknologi penganggaran? </w:t>
      </w:r>
    </w:p>
    <w:p w14:paraId="09FCE357" w14:textId="24F45BA1" w:rsidR="0020518E" w:rsidRPr="0081340B" w:rsidRDefault="00957590" w:rsidP="0081340B">
      <w:pPr>
        <w:pStyle w:val="ListParagraph"/>
        <w:numPr>
          <w:ilvl w:val="0"/>
          <w:numId w:val="2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Peningkatan kecepatan siklus anggaran </w:t>
      </w:r>
    </w:p>
    <w:p w14:paraId="376B1A36" w14:textId="4D6C00C9" w:rsidR="0020518E" w:rsidRPr="0081340B" w:rsidRDefault="00957590" w:rsidP="0081340B">
      <w:pPr>
        <w:pStyle w:val="ListParagraph"/>
        <w:numPr>
          <w:ilvl w:val="0"/>
          <w:numId w:val="2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Akurasi peramalan yang lebih baik </w:t>
      </w:r>
    </w:p>
    <w:p w14:paraId="30741A95" w14:textId="4366FBEE" w:rsidR="0020518E" w:rsidRPr="0081340B" w:rsidRDefault="00957590" w:rsidP="0081340B">
      <w:pPr>
        <w:pStyle w:val="ListParagraph"/>
        <w:numPr>
          <w:ilvl w:val="0"/>
          <w:numId w:val="2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Mengurangi kebutuhan akan analis keuangan yang terampil -V- </w:t>
      </w:r>
    </w:p>
    <w:p w14:paraId="12373D1B" w14:textId="60DBBC4A" w:rsidR="00957590" w:rsidRPr="0081340B" w:rsidRDefault="00957590" w:rsidP="0081340B">
      <w:pPr>
        <w:pStyle w:val="ListParagraph"/>
        <w:numPr>
          <w:ilvl w:val="0"/>
          <w:numId w:val="25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Membebaskan waktu tim keuangan untuk analisis strategis</w:t>
      </w:r>
    </w:p>
    <w:p w14:paraId="3396DFD4"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Tantangan utama dalam implementasi teknologi penganggaran baru yang berkaitan dengan personel adalah... </w:t>
      </w:r>
    </w:p>
    <w:p w14:paraId="5D962FC0" w14:textId="38A0C79A" w:rsidR="0020518E" w:rsidRPr="0081340B" w:rsidRDefault="00957590" w:rsidP="0081340B">
      <w:pPr>
        <w:pStyle w:val="ListParagraph"/>
        <w:numPr>
          <w:ilvl w:val="1"/>
          <w:numId w:val="2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Kesenjangan keahlian (skill gap) SDM -V- </w:t>
      </w:r>
    </w:p>
    <w:p w14:paraId="12C7E48C" w14:textId="0B16429A" w:rsidR="0020518E" w:rsidRPr="0081340B" w:rsidRDefault="00957590" w:rsidP="0081340B">
      <w:pPr>
        <w:pStyle w:val="ListParagraph"/>
        <w:numPr>
          <w:ilvl w:val="1"/>
          <w:numId w:val="2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Penolakan dari departemen TI </w:t>
      </w:r>
    </w:p>
    <w:p w14:paraId="682A43FA" w14:textId="7005D7BF" w:rsidR="0020518E" w:rsidRPr="0081340B" w:rsidRDefault="00957590" w:rsidP="0081340B">
      <w:pPr>
        <w:pStyle w:val="ListParagraph"/>
        <w:numPr>
          <w:ilvl w:val="1"/>
          <w:numId w:val="2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Peningkatan gaji untuk semua staf keuangan </w:t>
      </w:r>
    </w:p>
    <w:p w14:paraId="0875A196" w14:textId="2B32B75E" w:rsidR="00957590" w:rsidRPr="0081340B" w:rsidRDefault="00957590" w:rsidP="0081340B">
      <w:pPr>
        <w:pStyle w:val="ListParagraph"/>
        <w:numPr>
          <w:ilvl w:val="1"/>
          <w:numId w:val="25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Pengurangan jam kerja</w:t>
      </w:r>
    </w:p>
    <w:p w14:paraId="6FCFFA98"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Fitur keamanan dalam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yang memastikan pengguna hanya dapat mengakses data yang relevan dengan perannya disebut... </w:t>
      </w:r>
    </w:p>
    <w:p w14:paraId="23698BA3" w14:textId="4ACAE617" w:rsidR="0020518E" w:rsidRPr="0081340B" w:rsidRDefault="00957590" w:rsidP="0081340B">
      <w:pPr>
        <w:pStyle w:val="ListParagraph"/>
        <w:numPr>
          <w:ilvl w:val="0"/>
          <w:numId w:val="2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Enkripsi </w:t>
      </w:r>
    </w:p>
    <w:p w14:paraId="6C3114D2" w14:textId="64E9E79B" w:rsidR="0020518E" w:rsidRPr="0081340B" w:rsidRDefault="00957590" w:rsidP="0081340B">
      <w:pPr>
        <w:pStyle w:val="ListParagraph"/>
        <w:numPr>
          <w:ilvl w:val="0"/>
          <w:numId w:val="2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Jejak Audit </w:t>
      </w:r>
    </w:p>
    <w:p w14:paraId="2A5C0DE0" w14:textId="7C670AAF" w:rsidR="0020518E" w:rsidRPr="0081340B" w:rsidRDefault="00957590" w:rsidP="0081340B">
      <w:pPr>
        <w:pStyle w:val="ListParagraph"/>
        <w:numPr>
          <w:ilvl w:val="0"/>
          <w:numId w:val="2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Kontrol Akses Berbasis Peran -V- </w:t>
      </w:r>
    </w:p>
    <w:p w14:paraId="4C5B2CB2" w14:textId="1811D290" w:rsidR="00957590" w:rsidRPr="0081340B" w:rsidRDefault="00957590" w:rsidP="0081340B">
      <w:pPr>
        <w:pStyle w:val="ListParagraph"/>
        <w:numPr>
          <w:ilvl w:val="0"/>
          <w:numId w:val="26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Autentikasi Dua Faktor</w:t>
      </w:r>
    </w:p>
    <w:p w14:paraId="304DBBA2"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Transformasi digital dalam penganggaran bertujuan untuk mengubah peran tim keuangan dari... </w:t>
      </w:r>
    </w:p>
    <w:p w14:paraId="4F07D025" w14:textId="18902840" w:rsidR="0020518E" w:rsidRPr="0081340B" w:rsidRDefault="00957590" w:rsidP="0081340B">
      <w:pPr>
        <w:pStyle w:val="ListParagraph"/>
        <w:numPr>
          <w:ilvl w:val="0"/>
          <w:numId w:val="2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Mitra bisnis menjadi penjaga angka </w:t>
      </w:r>
    </w:p>
    <w:p w14:paraId="2F1A49F3" w14:textId="6D64D7F8" w:rsidR="0020518E" w:rsidRPr="0081340B" w:rsidRDefault="00957590" w:rsidP="0081340B">
      <w:pPr>
        <w:pStyle w:val="ListParagraph"/>
        <w:numPr>
          <w:ilvl w:val="0"/>
          <w:numId w:val="2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Penjaga angka menjadi mitra bisnis strategis -V- </w:t>
      </w:r>
    </w:p>
    <w:p w14:paraId="2298039D" w14:textId="50BE3230" w:rsidR="0020518E" w:rsidRPr="0081340B" w:rsidRDefault="00957590" w:rsidP="0081340B">
      <w:pPr>
        <w:pStyle w:val="ListParagraph"/>
        <w:numPr>
          <w:ilvl w:val="0"/>
          <w:numId w:val="2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Analis data menjadi akuntan </w:t>
      </w:r>
    </w:p>
    <w:p w14:paraId="6C57AD35" w14:textId="2B984743" w:rsidR="00957590" w:rsidRPr="0081340B" w:rsidRDefault="00957590" w:rsidP="0081340B">
      <w:pPr>
        <w:pStyle w:val="ListParagraph"/>
        <w:numPr>
          <w:ilvl w:val="0"/>
          <w:numId w:val="26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Akuntan menjadi administrator</w:t>
      </w:r>
    </w:p>
    <w:p w14:paraId="79CA10FF" w14:textId="77777777" w:rsidR="0020518E" w:rsidRPr="0081340B" w:rsidRDefault="00957590" w:rsidP="0081340B">
      <w:pPr>
        <w:pStyle w:val="ListParagraph"/>
        <w:numPr>
          <w:ilvl w:val="0"/>
          <w:numId w:val="90"/>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Keputusan untuk berinvestasi dalam perangkat lunak EPM yang mahal harus didasarkan pada... </w:t>
      </w:r>
    </w:p>
    <w:p w14:paraId="560E2329" w14:textId="410F9AFC" w:rsidR="0020518E" w:rsidRPr="0081340B" w:rsidRDefault="00957590" w:rsidP="0081340B">
      <w:pPr>
        <w:pStyle w:val="ListParagraph"/>
        <w:numPr>
          <w:ilvl w:val="0"/>
          <w:numId w:val="2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Preferensi pribadi CFO </w:t>
      </w:r>
    </w:p>
    <w:p w14:paraId="6099E022" w14:textId="0EB97D08" w:rsidR="0020518E" w:rsidRPr="0081340B" w:rsidRDefault="00957590" w:rsidP="0081340B">
      <w:pPr>
        <w:pStyle w:val="ListParagraph"/>
        <w:numPr>
          <w:ilvl w:val="0"/>
          <w:numId w:val="2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Tren industri semata </w:t>
      </w:r>
    </w:p>
    <w:p w14:paraId="2D76B652" w14:textId="7CFE5A51" w:rsidR="0020518E" w:rsidRPr="0081340B" w:rsidRDefault="00957590" w:rsidP="0081340B">
      <w:pPr>
        <w:pStyle w:val="ListParagraph"/>
        <w:numPr>
          <w:ilvl w:val="0"/>
          <w:numId w:val="2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Analisis biaya-manfaat dan ROI yang solid -V- </w:t>
      </w:r>
    </w:p>
    <w:p w14:paraId="6946DC52" w14:textId="44DBE164" w:rsidR="00957590" w:rsidRPr="0081340B" w:rsidRDefault="00957590" w:rsidP="0081340B">
      <w:pPr>
        <w:pStyle w:val="ListParagraph"/>
        <w:numPr>
          <w:ilvl w:val="0"/>
          <w:numId w:val="26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Ketersediaan diskon dari vendor</w:t>
      </w:r>
    </w:p>
    <w:p w14:paraId="5E7F2ECC" w14:textId="77777777" w:rsidR="00957590" w:rsidRPr="0081340B" w:rsidRDefault="00957590" w:rsidP="0081340B">
      <w:pPr>
        <w:spacing w:after="0" w:line="276" w:lineRule="auto"/>
        <w:jc w:val="both"/>
        <w:rPr>
          <w:rFonts w:ascii="Book Antiqua" w:hAnsi="Book Antiqua"/>
          <w:sz w:val="20"/>
          <w:szCs w:val="20"/>
          <w:lang w:val="en"/>
        </w:rPr>
      </w:pPr>
    </w:p>
    <w:p w14:paraId="50332F5C"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3C93A619" w14:textId="77777777" w:rsidR="00957590" w:rsidRPr="0081340B" w:rsidRDefault="00957590" w:rsidP="0081340B">
      <w:pPr>
        <w:pStyle w:val="ListParagraph"/>
        <w:numPr>
          <w:ilvl w:val="0"/>
          <w:numId w:val="9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Sebuah perusahaan manufaktur nasional dengan 15 pabrik di seluruh Indonesia masih menggunakan Microsoft Excel untuk proses anggaran tahunannya. Prosesnya memakan waktu 4 bulan, dan CFO sering mengeluh tentang kualitas data dan kesalahan konsolidasi. Anda ditugaskan untuk memimpin proyek "Budgeting 4.0". Identifikasi dan jelaskan tiga teknologi kunci (misalnya, </w:t>
      </w:r>
      <w:r w:rsidRPr="0081340B">
        <w:rPr>
          <w:rFonts w:ascii="Book Antiqua" w:hAnsi="Book Antiqua"/>
          <w:i/>
          <w:iCs/>
          <w:sz w:val="20"/>
          <w:szCs w:val="20"/>
          <w:lang w:val="en"/>
        </w:rPr>
        <w:t>cloud budgeting</w:t>
      </w:r>
      <w:r w:rsidRPr="0081340B">
        <w:rPr>
          <w:rFonts w:ascii="Book Antiqua" w:hAnsi="Book Antiqua"/>
          <w:sz w:val="20"/>
          <w:szCs w:val="20"/>
          <w:lang w:val="en"/>
        </w:rPr>
        <w:t>, RPA, ML) yang akan Anda usulkan. Untuk setiap teknologi, jelaskan secara spesifik bagaimana teknologi tersebut akan mengatasi masalah yang dihadapi perusahaan saat ini.</w:t>
      </w:r>
    </w:p>
    <w:p w14:paraId="4F126222" w14:textId="77777777" w:rsidR="00957590" w:rsidRPr="0081340B" w:rsidRDefault="00957590" w:rsidP="0081340B">
      <w:pPr>
        <w:pStyle w:val="ListParagraph"/>
        <w:numPr>
          <w:ilvl w:val="0"/>
          <w:numId w:val="9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Anda adalah Kepala Departemen Keuangan yang baru saja berhasil mengimplementasikan platform </w:t>
      </w:r>
      <w:r w:rsidRPr="0081340B">
        <w:rPr>
          <w:rFonts w:ascii="Book Antiqua" w:hAnsi="Book Antiqua"/>
          <w:i/>
          <w:iCs/>
          <w:sz w:val="20"/>
          <w:szCs w:val="20"/>
          <w:lang w:val="en"/>
        </w:rPr>
        <w:t>e-budgeting</w:t>
      </w:r>
      <w:r w:rsidRPr="0081340B">
        <w:rPr>
          <w:rFonts w:ascii="Book Antiqua" w:hAnsi="Book Antiqua"/>
          <w:sz w:val="20"/>
          <w:szCs w:val="20"/>
          <w:lang w:val="en"/>
        </w:rPr>
        <w:t xml:space="preserve"> canggih. Namun, setelah 6 bulan, Anda melihat bahwa banyak manajer lini masih belum memanfaatkannya secara penuh dan tim Anda sendiri masih menghabiskan terlalu banyak waktu untuk </w:t>
      </w:r>
      <w:r w:rsidRPr="0081340B">
        <w:rPr>
          <w:rFonts w:ascii="Book Antiqua" w:hAnsi="Book Antiqua"/>
          <w:sz w:val="20"/>
          <w:szCs w:val="20"/>
          <w:lang w:val="en"/>
        </w:rPr>
        <w:lastRenderedPageBreak/>
        <w:t>memeriksa data daripada menganalisisnya. Masalahnya bukan pada teknologinya, tetapi pada orang-orangnya. Rancanglah sebuah program pengembangan SDM yang terdiri dari tiga inisiatif untuk mengatasi kesenjangan keahlian dan mendorong adopsi budaya digital di dalam tim keuangan dan di kalangan manajer lini.</w:t>
      </w:r>
    </w:p>
    <w:p w14:paraId="54459A53" w14:textId="77777777" w:rsidR="000A6F5A" w:rsidRPr="0081340B" w:rsidRDefault="000A6F5A" w:rsidP="0081340B">
      <w:pPr>
        <w:spacing w:after="0" w:line="276" w:lineRule="auto"/>
        <w:jc w:val="both"/>
        <w:rPr>
          <w:rFonts w:ascii="Book Antiqua" w:hAnsi="Book Antiqua"/>
          <w:sz w:val="20"/>
          <w:szCs w:val="20"/>
          <w:lang w:val="en"/>
        </w:rPr>
      </w:pPr>
      <w:bookmarkStart w:id="362" w:name="_bx7kavtvrzqr" w:colFirst="0" w:colLast="0"/>
      <w:bookmarkEnd w:id="362"/>
    </w:p>
    <w:p w14:paraId="65B06EE0" w14:textId="77777777" w:rsidR="000A6F5A" w:rsidRPr="0081340B" w:rsidRDefault="000A6F5A"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65B76FD" w14:textId="77777777" w:rsidR="00793E8C" w:rsidRPr="0081340B" w:rsidRDefault="00793E8C" w:rsidP="0081340B">
      <w:pPr>
        <w:pStyle w:val="Heading2"/>
        <w:jc w:val="center"/>
      </w:pPr>
      <w:bookmarkStart w:id="363" w:name="_Toc219884719"/>
      <w:r w:rsidRPr="0081340B">
        <w:lastRenderedPageBreak/>
        <w:t>GLOSARIUM</w:t>
      </w:r>
      <w:bookmarkEnd w:id="363"/>
    </w:p>
    <w:p w14:paraId="3DF0922A" w14:textId="77777777" w:rsidR="00793E8C" w:rsidRPr="0081340B" w:rsidRDefault="00793E8C" w:rsidP="0081340B">
      <w:pPr>
        <w:spacing w:after="0" w:line="276" w:lineRule="auto"/>
        <w:jc w:val="both"/>
        <w:rPr>
          <w:rFonts w:ascii="Book Antiqua" w:hAnsi="Book Antiqua"/>
          <w:sz w:val="20"/>
          <w:szCs w:val="20"/>
          <w:lang w:val="en"/>
        </w:rPr>
      </w:pPr>
    </w:p>
    <w:p w14:paraId="51242F5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Artificial Intelligence (AI)</w:t>
      </w:r>
      <w:r w:rsidRPr="0081340B">
        <w:rPr>
          <w:rFonts w:ascii="Book Antiqua" w:hAnsi="Book Antiqua"/>
          <w:sz w:val="20"/>
          <w:szCs w:val="20"/>
          <w:lang w:val="en"/>
        </w:rPr>
        <w:t>: Kecerdasan buatan; bidang ilmu komputer yang berfokus pada penciptaan mesin cerdas yang dapat berpikir dan belajar seperti manusia. Dalam penganggaran, digunakan untuk peramalan canggih.</w:t>
      </w:r>
    </w:p>
    <w:p w14:paraId="7438435D"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Big Data</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Kumpulan data yang sangat besar dan kompleks yang tidak dapat dengan mudah dikelola atau dianalisis dengan metode tradisional. Sering kali mencakup data eksternal dan tidak terstruktur.</w:t>
      </w:r>
    </w:p>
    <w:p w14:paraId="2D7D3A2D"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Cloud Computing</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Penyediaan layanan komputasi, termasuk server, penyimpanan, basis data, dan perangkat lunak, melalui Internet ("awan").</w:t>
      </w:r>
    </w:p>
    <w:p w14:paraId="382D9FB3"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E-Budgeting (Penganggaran Elektronik)</w:t>
      </w:r>
      <w:r w:rsidRPr="0081340B">
        <w:rPr>
          <w:rFonts w:ascii="Book Antiqua" w:hAnsi="Book Antiqua"/>
          <w:sz w:val="20"/>
          <w:szCs w:val="20"/>
          <w:lang w:val="en"/>
        </w:rPr>
        <w:t>: Penggunaan perangkat lunak dan platform digital terintegrasi untuk mengelola seluruh siklus proses penganggaran.</w:t>
      </w:r>
    </w:p>
    <w:p w14:paraId="49545737"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Enterprise Performance Management (EPM)</w:t>
      </w:r>
      <w:r w:rsidRPr="0081340B">
        <w:rPr>
          <w:rFonts w:ascii="Book Antiqua" w:hAnsi="Book Antiqua"/>
          <w:sz w:val="20"/>
          <w:szCs w:val="20"/>
          <w:lang w:val="en"/>
        </w:rPr>
        <w:t>: Perangkat lunak yang digunakan oleh organisasi untuk mengelola proses yang terkait dengan menghubungkan strategi dengan eksekusi, termasuk penganggaran, perencanaan, dan pelaporan.</w:t>
      </w:r>
    </w:p>
    <w:p w14:paraId="43A2B3DE" w14:textId="4FEA5DB2"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Machine Learning (ML</w:t>
      </w:r>
      <w:r w:rsidR="00E67145">
        <w:rPr>
          <w:rFonts w:ascii="Book Antiqua" w:hAnsi="Book Antiqua"/>
          <w:b/>
          <w:bCs/>
          <w:sz w:val="20"/>
          <w:szCs w:val="20"/>
          <w:lang w:val="en"/>
        </w:rPr>
        <w:tab/>
        <w:t>)</w:t>
      </w:r>
      <w:r w:rsidRPr="0081340B">
        <w:rPr>
          <w:rFonts w:ascii="Book Antiqua" w:hAnsi="Book Antiqua"/>
          <w:sz w:val="20"/>
          <w:szCs w:val="20"/>
          <w:lang w:val="en"/>
        </w:rPr>
        <w:t>:</w:t>
      </w:r>
      <w:r w:rsidR="00E67145">
        <w:rPr>
          <w:rFonts w:ascii="Book Antiqua" w:hAnsi="Book Antiqua"/>
          <w:sz w:val="20"/>
          <w:szCs w:val="20"/>
          <w:lang w:val="en"/>
        </w:rPr>
        <w:tab/>
      </w:r>
      <w:r w:rsidRPr="0081340B">
        <w:rPr>
          <w:rFonts w:ascii="Book Antiqua" w:hAnsi="Book Antiqua"/>
          <w:sz w:val="20"/>
          <w:szCs w:val="20"/>
          <w:lang w:val="en"/>
        </w:rPr>
        <w:t>Cabang dari AI yang berfokus pada pengembangan algoritma yang memungkinkan komputer untuk "belajar" dari dan membuat prediksi berdasarkan data.</w:t>
      </w:r>
    </w:p>
    <w:p w14:paraId="53DB3226" w14:textId="77777777" w:rsidR="00793E8C" w:rsidRPr="0081340B" w:rsidRDefault="00793E8C"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1B1FC83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Robotic Process Automation (RPA)</w:t>
      </w:r>
      <w:r w:rsidRPr="0081340B">
        <w:rPr>
          <w:rFonts w:ascii="Book Antiqua" w:hAnsi="Book Antiqua"/>
          <w:sz w:val="20"/>
          <w:szCs w:val="20"/>
          <w:lang w:val="en"/>
        </w:rPr>
        <w:t xml:space="preserve">: Teknologi yang menggunakan </w:t>
      </w:r>
      <w:r w:rsidRPr="0081340B">
        <w:rPr>
          <w:rFonts w:ascii="Book Antiqua" w:hAnsi="Book Antiqua"/>
          <w:i/>
          <w:iCs/>
          <w:sz w:val="20"/>
          <w:szCs w:val="20"/>
          <w:lang w:val="en"/>
        </w:rPr>
        <w:t>bot</w:t>
      </w:r>
      <w:r w:rsidRPr="0081340B">
        <w:rPr>
          <w:rFonts w:ascii="Book Antiqua" w:hAnsi="Book Antiqua"/>
          <w:sz w:val="20"/>
          <w:szCs w:val="20"/>
          <w:lang w:val="en"/>
        </w:rPr>
        <w:t xml:space="preserve"> perangkat lunak untuk mengotomatiskan tugas-tugas digital berbasis aturan yang berulang yang biasanya dilakukan oleh manusia.</w:t>
      </w:r>
    </w:p>
    <w:p w14:paraId="2D512C8B" w14:textId="77777777" w:rsidR="00793E8C" w:rsidRPr="0081340B" w:rsidRDefault="00793E8C" w:rsidP="0081340B">
      <w:pPr>
        <w:spacing w:line="276" w:lineRule="auto"/>
        <w:rPr>
          <w:rFonts w:ascii="Book Antiqua" w:hAnsi="Book Antiqua"/>
          <w:sz w:val="20"/>
          <w:szCs w:val="20"/>
          <w:lang w:val="en"/>
        </w:rPr>
      </w:pPr>
      <w:bookmarkStart w:id="364" w:name="_h8jyksor40z9" w:colFirst="0" w:colLast="0"/>
      <w:bookmarkEnd w:id="364"/>
      <w:r w:rsidRPr="0081340B">
        <w:rPr>
          <w:rFonts w:ascii="Book Antiqua" w:hAnsi="Book Antiqua"/>
          <w:sz w:val="20"/>
          <w:szCs w:val="20"/>
          <w:lang w:val="en"/>
        </w:rPr>
        <w:br w:type="page"/>
      </w:r>
    </w:p>
    <w:p w14:paraId="0AB2E06E" w14:textId="1E7097B7" w:rsidR="004B2879" w:rsidRPr="0081340B" w:rsidRDefault="004B2879" w:rsidP="0081340B">
      <w:pPr>
        <w:pStyle w:val="Heading2"/>
        <w:jc w:val="center"/>
      </w:pPr>
      <w:bookmarkStart w:id="365" w:name="_Toc219884720"/>
      <w:r w:rsidRPr="0081340B">
        <w:lastRenderedPageBreak/>
        <w:t>DAFTAR PUSTAKA</w:t>
      </w:r>
      <w:bookmarkEnd w:id="365"/>
    </w:p>
    <w:p w14:paraId="0B58882C" w14:textId="77777777" w:rsidR="004B2879" w:rsidRPr="0081340B" w:rsidRDefault="004B2879" w:rsidP="0081340B">
      <w:pPr>
        <w:spacing w:after="0" w:line="276" w:lineRule="auto"/>
        <w:jc w:val="both"/>
        <w:rPr>
          <w:rFonts w:ascii="Book Antiqua" w:hAnsi="Book Antiqua"/>
          <w:sz w:val="20"/>
          <w:szCs w:val="20"/>
          <w:lang w:val="en"/>
        </w:rPr>
      </w:pPr>
    </w:p>
    <w:p w14:paraId="5E6CB9E7"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Acito, F., &amp; Khatri, V. (2014). Business analytics: Why now and what next? </w:t>
      </w:r>
      <w:r w:rsidRPr="0081340B">
        <w:rPr>
          <w:rFonts w:ascii="Book Antiqua" w:hAnsi="Book Antiqua"/>
          <w:i/>
          <w:iCs/>
          <w:color w:val="000000" w:themeColor="text1"/>
          <w:sz w:val="20"/>
          <w:szCs w:val="20"/>
          <w:lang w:val="en"/>
        </w:rPr>
        <w:t>Business Horizons</w:t>
      </w:r>
      <w:r w:rsidRPr="0081340B">
        <w:rPr>
          <w:rFonts w:ascii="Book Antiqua" w:hAnsi="Book Antiqua"/>
          <w:color w:val="000000" w:themeColor="text1"/>
          <w:sz w:val="20"/>
          <w:szCs w:val="20"/>
          <w:lang w:val="en"/>
        </w:rPr>
        <w:t xml:space="preserve">, 57(5), 565-570. </w:t>
      </w:r>
      <w:hyperlink r:id="rId134">
        <w:r w:rsidRPr="0081340B">
          <w:rPr>
            <w:rStyle w:val="Hyperlink"/>
            <w:rFonts w:ascii="Book Antiqua" w:hAnsi="Book Antiqua"/>
            <w:color w:val="000000" w:themeColor="text1"/>
            <w:sz w:val="20"/>
            <w:szCs w:val="20"/>
            <w:u w:val="none"/>
            <w:lang w:val="en"/>
          </w:rPr>
          <w:t>https://doi.org/</w:t>
        </w:r>
        <w:r w:rsidRPr="0081340B">
          <w:rPr>
            <w:rStyle w:val="Hyperlink"/>
            <w:rFonts w:ascii="Book Antiqua" w:hAnsi="Book Antiqua"/>
            <w:color w:val="000000" w:themeColor="text1"/>
            <w:sz w:val="20"/>
            <w:szCs w:val="20"/>
            <w:u w:val="none"/>
            <w:lang w:val="en"/>
          </w:rPr>
          <w:br/>
          <w:t>10.1016/j.bushor.2014.06.001</w:t>
        </w:r>
      </w:hyperlink>
    </w:p>
    <w:p w14:paraId="0C24BC6C"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Agrawal, A., Gans, J. S., &amp; Goldfarb, A. (2018). </w:t>
      </w:r>
      <w:r w:rsidRPr="0081340B">
        <w:rPr>
          <w:rFonts w:ascii="Book Antiqua" w:hAnsi="Book Antiqua"/>
          <w:i/>
          <w:iCs/>
          <w:color w:val="000000" w:themeColor="text1"/>
          <w:sz w:val="20"/>
          <w:szCs w:val="20"/>
          <w:lang w:val="en"/>
        </w:rPr>
        <w:t>Prediction Machines: The Simple Economics of Artificial Intelligence</w:t>
      </w:r>
      <w:r w:rsidRPr="0081340B">
        <w:rPr>
          <w:rFonts w:ascii="Book Antiqua" w:hAnsi="Book Antiqua"/>
          <w:color w:val="000000" w:themeColor="text1"/>
          <w:sz w:val="20"/>
          <w:szCs w:val="20"/>
          <w:lang w:val="en"/>
        </w:rPr>
        <w:t>. Harvard Business Review Press.</w:t>
      </w:r>
    </w:p>
    <w:p w14:paraId="785D251E"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Al-Hattami, H. M., &amp; Kabra, J. D. (2022). A review on cloud computing security challenges and solutions. </w:t>
      </w:r>
      <w:r w:rsidRPr="0081340B">
        <w:rPr>
          <w:rFonts w:ascii="Book Antiqua" w:hAnsi="Book Antiqua"/>
          <w:i/>
          <w:iCs/>
          <w:color w:val="000000" w:themeColor="text1"/>
          <w:sz w:val="20"/>
          <w:szCs w:val="20"/>
          <w:lang w:val="en"/>
        </w:rPr>
        <w:t>Materials Today: Proceedings</w:t>
      </w:r>
      <w:r w:rsidRPr="0081340B">
        <w:rPr>
          <w:rFonts w:ascii="Book Antiqua" w:hAnsi="Book Antiqua"/>
          <w:color w:val="000000" w:themeColor="text1"/>
          <w:sz w:val="20"/>
          <w:szCs w:val="20"/>
          <w:lang w:val="en"/>
        </w:rPr>
        <w:t xml:space="preserve">, 51, 1073-1078. </w:t>
      </w:r>
      <w:hyperlink r:id="rId135">
        <w:r w:rsidRPr="0081340B">
          <w:rPr>
            <w:rStyle w:val="Hyperlink"/>
            <w:rFonts w:ascii="Book Antiqua" w:hAnsi="Book Antiqua"/>
            <w:color w:val="000000" w:themeColor="text1"/>
            <w:sz w:val="20"/>
            <w:szCs w:val="20"/>
            <w:u w:val="none"/>
            <w:lang w:val="en"/>
          </w:rPr>
          <w:t>https://doi.org/10.1016/j.matpr.</w:t>
        </w:r>
        <w:r w:rsidRPr="0081340B">
          <w:rPr>
            <w:rStyle w:val="Hyperlink"/>
            <w:rFonts w:ascii="Book Antiqua" w:hAnsi="Book Antiqua"/>
            <w:color w:val="000000" w:themeColor="text1"/>
            <w:sz w:val="20"/>
            <w:szCs w:val="20"/>
            <w:u w:val="none"/>
            <w:lang w:val="en"/>
          </w:rPr>
          <w:br/>
          <w:t>2021.07.039</w:t>
        </w:r>
      </w:hyperlink>
    </w:p>
    <w:p w14:paraId="2865DE58"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Fedyk, A., So, J. C., &amp; Sztandera, L. M. (2021). The Future of Work: The Impact of RPA on the Finance and Accounting Profession. </w:t>
      </w:r>
      <w:r w:rsidRPr="0081340B">
        <w:rPr>
          <w:rFonts w:ascii="Book Antiqua" w:hAnsi="Book Antiqua"/>
          <w:i/>
          <w:iCs/>
          <w:color w:val="000000" w:themeColor="text1"/>
          <w:sz w:val="20"/>
          <w:szCs w:val="20"/>
          <w:lang w:val="en"/>
        </w:rPr>
        <w:t>The CPA Journal</w:t>
      </w:r>
      <w:r w:rsidRPr="0081340B">
        <w:rPr>
          <w:rFonts w:ascii="Book Antiqua" w:hAnsi="Book Antiqua"/>
          <w:color w:val="000000" w:themeColor="text1"/>
          <w:sz w:val="20"/>
          <w:szCs w:val="20"/>
          <w:lang w:val="en"/>
        </w:rPr>
        <w:t>, 91(6/7), 22-29.</w:t>
      </w:r>
    </w:p>
    <w:p w14:paraId="670FA5EA"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Ghasemi, R., Rahrovi, D., &amp; Tajdini, A. (2019). The role of information technology in the implementation of new budgeting systems. </w:t>
      </w:r>
      <w:r w:rsidRPr="0081340B">
        <w:rPr>
          <w:rFonts w:ascii="Book Antiqua" w:hAnsi="Book Antiqua"/>
          <w:i/>
          <w:iCs/>
          <w:color w:val="000000" w:themeColor="text1"/>
          <w:sz w:val="20"/>
          <w:szCs w:val="20"/>
          <w:lang w:val="en"/>
        </w:rPr>
        <w:t>Journal of Public Administration and Governance</w:t>
      </w:r>
      <w:r w:rsidRPr="0081340B">
        <w:rPr>
          <w:rFonts w:ascii="Book Antiqua" w:hAnsi="Book Antiqua"/>
          <w:color w:val="000000" w:themeColor="text1"/>
          <w:sz w:val="20"/>
          <w:szCs w:val="20"/>
          <w:lang w:val="en"/>
        </w:rPr>
        <w:t xml:space="preserve">, 9(2), 250-265. </w:t>
      </w:r>
      <w:hyperlink r:id="rId136">
        <w:r w:rsidRPr="0081340B">
          <w:rPr>
            <w:rStyle w:val="Hyperlink"/>
            <w:rFonts w:ascii="Book Antiqua" w:hAnsi="Book Antiqua"/>
            <w:color w:val="000000" w:themeColor="text1"/>
            <w:sz w:val="20"/>
            <w:szCs w:val="20"/>
            <w:u w:val="none"/>
            <w:lang w:val="en"/>
          </w:rPr>
          <w:t>https://doi.org/10.5296/jpag.v9i2.</w:t>
        </w:r>
        <w:r w:rsidRPr="0081340B">
          <w:rPr>
            <w:rStyle w:val="Hyperlink"/>
            <w:rFonts w:ascii="Book Antiqua" w:hAnsi="Book Antiqua"/>
            <w:color w:val="000000" w:themeColor="text1"/>
            <w:sz w:val="20"/>
            <w:szCs w:val="20"/>
            <w:u w:val="none"/>
            <w:lang w:val="en"/>
          </w:rPr>
          <w:br/>
          <w:t>14875</w:t>
        </w:r>
      </w:hyperlink>
    </w:p>
    <w:p w14:paraId="5E5CFAF1"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Lim, H. S., Roky, H., &amp; Sutanto, L. (2022). The impact of digital transformation on management accounting practices: A literature review. </w:t>
      </w:r>
      <w:r w:rsidRPr="0081340B">
        <w:rPr>
          <w:rFonts w:ascii="Book Antiqua" w:hAnsi="Book Antiqua"/>
          <w:i/>
          <w:iCs/>
          <w:color w:val="000000" w:themeColor="text1"/>
          <w:sz w:val="20"/>
          <w:szCs w:val="20"/>
          <w:lang w:val="en"/>
        </w:rPr>
        <w:t>Journal of Accounting and Strategic Finance</w:t>
      </w:r>
      <w:r w:rsidRPr="0081340B">
        <w:rPr>
          <w:rFonts w:ascii="Book Antiqua" w:hAnsi="Book Antiqua"/>
          <w:color w:val="000000" w:themeColor="text1"/>
          <w:sz w:val="20"/>
          <w:szCs w:val="20"/>
          <w:lang w:val="en"/>
        </w:rPr>
        <w:t xml:space="preserve">, 5(1), 1-18. </w:t>
      </w:r>
      <w:hyperlink r:id="rId137">
        <w:r w:rsidRPr="0081340B">
          <w:rPr>
            <w:rStyle w:val="Hyperlink"/>
            <w:rFonts w:ascii="Book Antiqua" w:hAnsi="Book Antiqua"/>
            <w:color w:val="000000" w:themeColor="text1"/>
            <w:sz w:val="20"/>
            <w:szCs w:val="20"/>
            <w:u w:val="none"/>
            <w:lang w:val="en"/>
          </w:rPr>
          <w:t>https://doi.org/10.33005/jasf.v5i1.139</w:t>
        </w:r>
      </w:hyperlink>
    </w:p>
    <w:p w14:paraId="3013CFD6"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Moffitt, K. C., Rozario, A. M., &amp; Vasarhelyi, M. A. (2018). Robotic process automation for auditing. </w:t>
      </w:r>
      <w:r w:rsidRPr="0081340B">
        <w:rPr>
          <w:rFonts w:ascii="Book Antiqua" w:hAnsi="Book Antiqua"/>
          <w:i/>
          <w:iCs/>
          <w:color w:val="000000" w:themeColor="text1"/>
          <w:sz w:val="20"/>
          <w:szCs w:val="20"/>
          <w:lang w:val="en"/>
        </w:rPr>
        <w:t>Journal of Emerging Technologies in Accounting</w:t>
      </w:r>
      <w:r w:rsidRPr="0081340B">
        <w:rPr>
          <w:rFonts w:ascii="Book Antiqua" w:hAnsi="Book Antiqua"/>
          <w:color w:val="000000" w:themeColor="text1"/>
          <w:sz w:val="20"/>
          <w:szCs w:val="20"/>
          <w:lang w:val="en"/>
        </w:rPr>
        <w:t xml:space="preserve">, 15(1), 1-10. </w:t>
      </w:r>
      <w:hyperlink r:id="rId138">
        <w:r w:rsidRPr="0081340B">
          <w:rPr>
            <w:rStyle w:val="Hyperlink"/>
            <w:rFonts w:ascii="Book Antiqua" w:hAnsi="Book Antiqua"/>
            <w:color w:val="000000" w:themeColor="text1"/>
            <w:sz w:val="20"/>
            <w:szCs w:val="20"/>
            <w:u w:val="none"/>
            <w:lang w:val="en"/>
          </w:rPr>
          <w:t>https://doi.org/10.</w:t>
        </w:r>
        <w:r w:rsidRPr="0081340B">
          <w:rPr>
            <w:rStyle w:val="Hyperlink"/>
            <w:rFonts w:ascii="Book Antiqua" w:hAnsi="Book Antiqua"/>
            <w:color w:val="000000" w:themeColor="text1"/>
            <w:sz w:val="20"/>
            <w:szCs w:val="20"/>
            <w:u w:val="none"/>
            <w:lang w:val="en"/>
          </w:rPr>
          <w:br/>
          <w:t>2308/jeta-52047</w:t>
        </w:r>
      </w:hyperlink>
    </w:p>
    <w:p w14:paraId="031907E2"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Moll, J., &amp; Yigitbasioglu, O. (2019). The role of information systems in shaping the future of management accounting. </w:t>
      </w:r>
      <w:r w:rsidRPr="0081340B">
        <w:rPr>
          <w:rFonts w:ascii="Book Antiqua" w:hAnsi="Book Antiqua"/>
          <w:i/>
          <w:iCs/>
          <w:color w:val="000000" w:themeColor="text1"/>
          <w:sz w:val="20"/>
          <w:szCs w:val="20"/>
          <w:lang w:val="en"/>
        </w:rPr>
        <w:t>International Journal of Accounting Information Systems</w:t>
      </w:r>
      <w:r w:rsidRPr="0081340B">
        <w:rPr>
          <w:rFonts w:ascii="Book Antiqua" w:hAnsi="Book Antiqua"/>
          <w:color w:val="000000" w:themeColor="text1"/>
          <w:sz w:val="20"/>
          <w:szCs w:val="20"/>
          <w:lang w:val="en"/>
        </w:rPr>
        <w:t xml:space="preserve">, 32, 1-15. </w:t>
      </w:r>
      <w:hyperlink r:id="rId139">
        <w:r w:rsidRPr="0081340B">
          <w:rPr>
            <w:rStyle w:val="Hyperlink"/>
            <w:rFonts w:ascii="Book Antiqua" w:hAnsi="Book Antiqua"/>
            <w:color w:val="000000" w:themeColor="text1"/>
            <w:sz w:val="20"/>
            <w:szCs w:val="20"/>
            <w:u w:val="none"/>
            <w:lang w:val="en"/>
          </w:rPr>
          <w:t>https://doi.org/10.1016/j.accinf.2018.11.003</w:t>
        </w:r>
      </w:hyperlink>
    </w:p>
    <w:p w14:paraId="725012FC"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lastRenderedPageBreak/>
        <w:t xml:space="preserve">Oktavia, Y., &amp; Sari, D. P. (2021). Implementation of E-Budgeting System in Local Government: A Systematic Literature Review. </w:t>
      </w:r>
      <w:r w:rsidRPr="0081340B">
        <w:rPr>
          <w:rFonts w:ascii="Book Antiqua" w:hAnsi="Book Antiqua"/>
          <w:i/>
          <w:iCs/>
          <w:color w:val="000000" w:themeColor="text1"/>
          <w:sz w:val="20"/>
          <w:szCs w:val="20"/>
          <w:lang w:val="en"/>
        </w:rPr>
        <w:t>Journal of Information Systems and Technology</w:t>
      </w:r>
      <w:r w:rsidRPr="0081340B">
        <w:rPr>
          <w:rFonts w:ascii="Book Antiqua" w:hAnsi="Book Antiqua"/>
          <w:color w:val="000000" w:themeColor="text1"/>
          <w:sz w:val="20"/>
          <w:szCs w:val="20"/>
          <w:lang w:val="en"/>
        </w:rPr>
        <w:t>, 2(3), 283-292.</w:t>
      </w:r>
    </w:p>
    <w:p w14:paraId="04F53BFF"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O'Loughlin, D., &amp; Szmigin, I. (2021). The impact of artificial intelligence on the nature of management accounting. </w:t>
      </w:r>
      <w:r w:rsidRPr="0081340B">
        <w:rPr>
          <w:rFonts w:ascii="Book Antiqua" w:hAnsi="Book Antiqua"/>
          <w:i/>
          <w:iCs/>
          <w:color w:val="000000" w:themeColor="text1"/>
          <w:sz w:val="20"/>
          <w:szCs w:val="20"/>
          <w:lang w:val="en"/>
        </w:rPr>
        <w:t>Journal of Applied Accounting Research</w:t>
      </w:r>
      <w:r w:rsidRPr="0081340B">
        <w:rPr>
          <w:rFonts w:ascii="Book Antiqua" w:hAnsi="Book Antiqua"/>
          <w:color w:val="000000" w:themeColor="text1"/>
          <w:sz w:val="20"/>
          <w:szCs w:val="20"/>
          <w:lang w:val="en"/>
        </w:rPr>
        <w:t xml:space="preserve">, 22(3), 441-457. </w:t>
      </w:r>
      <w:hyperlink r:id="rId140">
        <w:r w:rsidRPr="0081340B">
          <w:rPr>
            <w:rStyle w:val="Hyperlink"/>
            <w:rFonts w:ascii="Book Antiqua" w:hAnsi="Book Antiqua"/>
            <w:color w:val="000000" w:themeColor="text1"/>
            <w:sz w:val="20"/>
            <w:szCs w:val="20"/>
            <w:u w:val="none"/>
            <w:lang w:val="en"/>
          </w:rPr>
          <w:t>https://doi.org/10.1108/JAAR-07-2020-0142</w:t>
        </w:r>
      </w:hyperlink>
    </w:p>
    <w:p w14:paraId="4F0B6626"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Pratama, A. R. (2021). Challenges in Implementing Cloud-Based Enterprise Resource Planning (ERP) in Indonesia. </w:t>
      </w:r>
      <w:r w:rsidRPr="0081340B">
        <w:rPr>
          <w:rFonts w:ascii="Book Antiqua" w:hAnsi="Book Antiqua"/>
          <w:i/>
          <w:iCs/>
          <w:color w:val="000000" w:themeColor="text1"/>
          <w:sz w:val="20"/>
          <w:szCs w:val="20"/>
          <w:lang w:val="en"/>
        </w:rPr>
        <w:t>Journal of Theoretical and Applied Information Technology</w:t>
      </w:r>
      <w:r w:rsidRPr="0081340B">
        <w:rPr>
          <w:rFonts w:ascii="Book Antiqua" w:hAnsi="Book Antiqua"/>
          <w:color w:val="000000" w:themeColor="text1"/>
          <w:sz w:val="20"/>
          <w:szCs w:val="20"/>
          <w:lang w:val="en"/>
        </w:rPr>
        <w:t>, 99(14), 3328-3339.</w:t>
      </w:r>
    </w:p>
    <w:p w14:paraId="035AA8B5" w14:textId="77777777" w:rsidR="004B2879" w:rsidRPr="0081340B" w:rsidRDefault="004B2879" w:rsidP="0081340B">
      <w:pPr>
        <w:spacing w:after="120" w:line="276" w:lineRule="auto"/>
        <w:ind w:left="567" w:hanging="567"/>
        <w:jc w:val="both"/>
        <w:rPr>
          <w:rFonts w:ascii="Book Antiqua" w:hAnsi="Book Antiqua"/>
          <w:color w:val="000000" w:themeColor="text1"/>
          <w:sz w:val="20"/>
          <w:szCs w:val="20"/>
          <w:lang w:val="en"/>
        </w:rPr>
      </w:pPr>
      <w:r w:rsidRPr="0081340B">
        <w:rPr>
          <w:rFonts w:ascii="Book Antiqua" w:hAnsi="Book Antiqua"/>
          <w:color w:val="000000" w:themeColor="text1"/>
          <w:sz w:val="20"/>
          <w:szCs w:val="20"/>
          <w:lang w:val="en"/>
        </w:rPr>
        <w:t xml:space="preserve">Susanto, H., &amp; Meiryani, M. (2021). An analysis of cloud computing security issues and their solutions. </w:t>
      </w:r>
      <w:r w:rsidRPr="0081340B">
        <w:rPr>
          <w:rFonts w:ascii="Book Antiqua" w:hAnsi="Book Antiqua"/>
          <w:i/>
          <w:iCs/>
          <w:color w:val="000000" w:themeColor="text1"/>
          <w:sz w:val="20"/>
          <w:szCs w:val="20"/>
          <w:lang w:val="en"/>
        </w:rPr>
        <w:t>Journal of Physics: Conference Series</w:t>
      </w:r>
      <w:r w:rsidRPr="0081340B">
        <w:rPr>
          <w:rFonts w:ascii="Book Antiqua" w:hAnsi="Book Antiqua"/>
          <w:color w:val="000000" w:themeColor="text1"/>
          <w:sz w:val="20"/>
          <w:szCs w:val="20"/>
          <w:lang w:val="en"/>
        </w:rPr>
        <w:t xml:space="preserve">, 1869(1), 012141. </w:t>
      </w:r>
      <w:hyperlink r:id="rId141">
        <w:r w:rsidRPr="0081340B">
          <w:rPr>
            <w:rStyle w:val="Hyperlink"/>
            <w:rFonts w:ascii="Book Antiqua" w:hAnsi="Book Antiqua"/>
            <w:color w:val="000000" w:themeColor="text1"/>
            <w:sz w:val="20"/>
            <w:szCs w:val="20"/>
            <w:u w:val="none"/>
            <w:lang w:val="en"/>
          </w:rPr>
          <w:t>https://doi.org/10.1088/</w:t>
        </w:r>
        <w:r w:rsidRPr="0081340B">
          <w:rPr>
            <w:rStyle w:val="Hyperlink"/>
            <w:rFonts w:ascii="Book Antiqua" w:hAnsi="Book Antiqua"/>
            <w:color w:val="000000" w:themeColor="text1"/>
            <w:sz w:val="20"/>
            <w:szCs w:val="20"/>
            <w:u w:val="none"/>
            <w:lang w:val="en"/>
          </w:rPr>
          <w:br/>
          <w:t>1742-6596/1869/1/012141</w:t>
        </w:r>
      </w:hyperlink>
    </w:p>
    <w:p w14:paraId="4806E69E" w14:textId="77777777" w:rsidR="004B2879" w:rsidRPr="0081340B" w:rsidRDefault="004B2879" w:rsidP="0081340B">
      <w:pPr>
        <w:spacing w:after="0" w:line="276" w:lineRule="auto"/>
        <w:jc w:val="both"/>
        <w:rPr>
          <w:rFonts w:ascii="Book Antiqua" w:hAnsi="Book Antiqua"/>
          <w:b/>
          <w:bCs/>
          <w:sz w:val="20"/>
          <w:szCs w:val="20"/>
          <w:lang w:val="en"/>
        </w:rPr>
      </w:pPr>
      <w:bookmarkStart w:id="366" w:name="_3ownimlz03a8" w:colFirst="0" w:colLast="0"/>
      <w:bookmarkEnd w:id="366"/>
    </w:p>
    <w:p w14:paraId="4BCA2473" w14:textId="77777777" w:rsidR="004B2879" w:rsidRPr="0081340B" w:rsidRDefault="004B2879" w:rsidP="0081340B">
      <w:pPr>
        <w:spacing w:line="276" w:lineRule="auto"/>
        <w:rPr>
          <w:rFonts w:ascii="Book Antiqua" w:eastAsiaTheme="majorEastAsia" w:hAnsi="Book Antiqua" w:cstheme="majorBidi"/>
          <w:b/>
          <w:color w:val="000000" w:themeColor="text1"/>
          <w:sz w:val="48"/>
          <w:szCs w:val="20"/>
          <w:lang w:val="en-US"/>
        </w:rPr>
      </w:pPr>
      <w:r w:rsidRPr="0081340B">
        <w:rPr>
          <w:rFonts w:ascii="Book Antiqua" w:hAnsi="Book Antiqua"/>
          <w:b/>
          <w:sz w:val="48"/>
          <w:szCs w:val="20"/>
          <w:lang w:val="en-US"/>
        </w:rPr>
        <w:br w:type="page"/>
      </w:r>
    </w:p>
    <w:p w14:paraId="73516224" w14:textId="78EE5B7F" w:rsidR="000A6F5A" w:rsidRPr="0081340B" w:rsidRDefault="000A6F5A" w:rsidP="0081340B">
      <w:pPr>
        <w:pStyle w:val="Heading1"/>
        <w:spacing w:line="276" w:lineRule="auto"/>
        <w:ind w:firstLine="142"/>
        <w:rPr>
          <w:b/>
          <w:sz w:val="14"/>
          <w:szCs w:val="14"/>
          <w:lang w:val="en-US"/>
        </w:rPr>
      </w:pPr>
      <w:bookmarkStart w:id="367" w:name="_Toc219884721"/>
      <w:r w:rsidRPr="0081340B">
        <w:rPr>
          <w:b/>
          <w:noProof/>
          <w:sz w:val="48"/>
          <w:szCs w:val="20"/>
          <w:lang w:val="en-US"/>
        </w:rPr>
        <w:lastRenderedPageBreak/>
        <mc:AlternateContent>
          <mc:Choice Requires="wps">
            <w:drawing>
              <wp:anchor distT="0" distB="0" distL="114300" distR="114300" simplePos="0" relativeHeight="251703296" behindDoc="0" locked="0" layoutInCell="1" allowOverlap="1" wp14:anchorId="142EE4C2" wp14:editId="660AACAF">
                <wp:simplePos x="0" y="0"/>
                <wp:positionH relativeFrom="column">
                  <wp:posOffset>936996</wp:posOffset>
                </wp:positionH>
                <wp:positionV relativeFrom="paragraph">
                  <wp:posOffset>133925</wp:posOffset>
                </wp:positionV>
                <wp:extent cx="2794959" cy="1109980"/>
                <wp:effectExtent l="0" t="0" r="0" b="0"/>
                <wp:wrapNone/>
                <wp:docPr id="28" name="Rectangle 28"/>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B3B72B3" w14:textId="0904E43F" w:rsidR="007C21B0" w:rsidRPr="00882AD7" w:rsidRDefault="007C21B0" w:rsidP="00D82B41">
                            <w:pPr>
                              <w:spacing w:after="0" w:line="276" w:lineRule="auto"/>
                              <w:jc w:val="center"/>
                              <w:rPr>
                                <w:rFonts w:ascii="Book Antiqua" w:hAnsi="Book Antiqua"/>
                                <w:b/>
                                <w:bCs/>
                                <w:sz w:val="34"/>
                                <w:szCs w:val="34"/>
                                <w:lang w:val="en"/>
                              </w:rPr>
                            </w:pPr>
                            <w:r w:rsidRPr="00882AD7">
                              <w:rPr>
                                <w:rFonts w:ascii="Book Antiqua" w:hAnsi="Book Antiqua"/>
                                <w:b/>
                                <w:bCs/>
                                <w:sz w:val="34"/>
                                <w:szCs w:val="34"/>
                                <w:lang w:val="en"/>
                              </w:rPr>
                              <w:t xml:space="preserve">ETIKA DAN TRANSPARANSI </w:t>
                            </w:r>
                            <w:r w:rsidR="006706DA" w:rsidRPr="00882AD7">
                              <w:rPr>
                                <w:rFonts w:ascii="Book Antiqua" w:hAnsi="Book Antiqua"/>
                                <w:b/>
                                <w:bCs/>
                                <w:sz w:val="34"/>
                                <w:szCs w:val="34"/>
                                <w:lang w:val="en"/>
                              </w:rPr>
                              <w:br/>
                            </w:r>
                            <w:r w:rsidRPr="00882AD7">
                              <w:rPr>
                                <w:rFonts w:ascii="Book Antiqua" w:hAnsi="Book Antiqua"/>
                                <w:b/>
                                <w:bCs/>
                                <w:sz w:val="34"/>
                                <w:szCs w:val="34"/>
                                <w:lang w:val="en"/>
                              </w:rPr>
                              <w:t xml:space="preserve">DALAM </w:t>
                            </w:r>
                            <w:r w:rsidRPr="00882AD7">
                              <w:rPr>
                                <w:rFonts w:ascii="Book Antiqua" w:hAnsi="Book Antiqua"/>
                                <w:b/>
                                <w:bCs/>
                                <w:i/>
                                <w:iCs/>
                                <w:sz w:val="34"/>
                                <w:szCs w:val="34"/>
                                <w:lang w:val="en"/>
                              </w:rPr>
                              <w:t>BUDGETING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42EE4C2" id="Rectangle 28" o:spid="_x0000_s1038" style="position:absolute;left:0;text-align:left;margin-left:73.8pt;margin-top:10.55pt;width:220.1pt;height:87.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" filled="f" stroked="f" strokeweight="1pt">
                <v:textbox>
                  <w:txbxContent>
                    <w:p w14:paraId="5B3B72B3" w14:textId="0904E43F" w:rsidR="007C21B0" w:rsidRPr="00882AD7" w:rsidRDefault="007C21B0" w:rsidP="00D82B41">
                      <w:pPr>
                        <w:spacing w:after="0" w:line="276" w:lineRule="auto"/>
                        <w:jc w:val="center"/>
                        <w:rPr>
                          <w:rFonts w:ascii="Book Antiqua" w:hAnsi="Book Antiqua"/>
                          <w:b/>
                          <w:bCs/>
                          <w:sz w:val="34"/>
                          <w:szCs w:val="34"/>
                          <w:lang w:val="en"/>
                        </w:rPr>
                      </w:pPr>
                      <w:r w:rsidRPr="00882AD7">
                        <w:rPr>
                          <w:rFonts w:ascii="Book Antiqua" w:hAnsi="Book Antiqua"/>
                          <w:b/>
                          <w:bCs/>
                          <w:sz w:val="34"/>
                          <w:szCs w:val="34"/>
                          <w:lang w:val="en"/>
                        </w:rPr>
                        <w:t xml:space="preserve">ETIKA DAN TRANSPARANSI </w:t>
                      </w:r>
                      <w:r w:rsidR="006706DA" w:rsidRPr="00882AD7">
                        <w:rPr>
                          <w:rFonts w:ascii="Book Antiqua" w:hAnsi="Book Antiqua"/>
                          <w:b/>
                          <w:bCs/>
                          <w:sz w:val="34"/>
                          <w:szCs w:val="34"/>
                          <w:lang w:val="en"/>
                        </w:rPr>
                        <w:br/>
                      </w:r>
                      <w:r w:rsidRPr="00882AD7">
                        <w:rPr>
                          <w:rFonts w:ascii="Book Antiqua" w:hAnsi="Book Antiqua"/>
                          <w:b/>
                          <w:bCs/>
                          <w:sz w:val="34"/>
                          <w:szCs w:val="34"/>
                          <w:lang w:val="en"/>
                        </w:rPr>
                        <w:t xml:space="preserve">DALAM </w:t>
                      </w:r>
                      <w:r w:rsidRPr="00882AD7">
                        <w:rPr>
                          <w:rFonts w:ascii="Book Antiqua" w:hAnsi="Book Antiqua"/>
                          <w:b/>
                          <w:bCs/>
                          <w:i/>
                          <w:iCs/>
                          <w:sz w:val="34"/>
                          <w:szCs w:val="34"/>
                          <w:lang w:val="en"/>
                        </w:rPr>
                        <w:t>BUDGETING</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702272" behindDoc="0" locked="0" layoutInCell="1" allowOverlap="1" wp14:anchorId="428F96FB" wp14:editId="199FFA1F">
                <wp:simplePos x="0" y="0"/>
                <wp:positionH relativeFrom="column">
                  <wp:posOffset>884555</wp:posOffset>
                </wp:positionH>
                <wp:positionV relativeFrom="paragraph">
                  <wp:posOffset>76835</wp:posOffset>
                </wp:positionV>
                <wp:extent cx="0" cy="1152000"/>
                <wp:effectExtent l="19050" t="0" r="38100" b="48260"/>
                <wp:wrapNone/>
                <wp:docPr id="29" name="Straight Connector 29"/>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84B461" id="Straight Connector 29" o:spid="_x0000_s1026" style="position:absolute;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BaoxHI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00D82B41" w:rsidRPr="0081340B">
        <w:rPr>
          <w:b/>
          <w:sz w:val="130"/>
          <w:szCs w:val="130"/>
          <w:lang w:val="en-US"/>
        </w:rPr>
        <w:t>13</w:t>
      </w:r>
      <w:r w:rsidRPr="0081340B">
        <w:rPr>
          <w:b/>
          <w:szCs w:val="20"/>
          <w:lang w:val="en-US"/>
        </w:rPr>
        <w:t xml:space="preserve"> </w:t>
      </w:r>
      <w:r w:rsidRPr="0081340B">
        <w:rPr>
          <w:b/>
          <w:szCs w:val="20"/>
          <w:lang w:val="en-US"/>
        </w:rPr>
        <w:tab/>
      </w:r>
      <w:r w:rsidR="00D82B41" w:rsidRPr="0081340B">
        <w:rPr>
          <w:b/>
          <w:bCs/>
          <w:color w:val="FFFFFF" w:themeColor="background1"/>
          <w:sz w:val="12"/>
          <w:szCs w:val="12"/>
          <w:lang w:val="en"/>
        </w:rPr>
        <w:t xml:space="preserve">ETIKA DAN TRANSPARANSI DALAM </w:t>
      </w:r>
      <w:r w:rsidR="00D82B41" w:rsidRPr="0081340B">
        <w:rPr>
          <w:b/>
          <w:bCs/>
          <w:i/>
          <w:iCs/>
          <w:color w:val="FFFFFF" w:themeColor="background1"/>
          <w:sz w:val="12"/>
          <w:szCs w:val="12"/>
          <w:lang w:val="en"/>
        </w:rPr>
        <w:t>BUDGETING</w:t>
      </w:r>
      <w:bookmarkEnd w:id="367"/>
    </w:p>
    <w:p w14:paraId="5EF64D58" w14:textId="314E2A7E" w:rsidR="000A6F5A" w:rsidRPr="0081340B" w:rsidRDefault="000A6F5A" w:rsidP="0081340B">
      <w:pPr>
        <w:spacing w:after="0" w:line="276" w:lineRule="auto"/>
        <w:jc w:val="both"/>
        <w:rPr>
          <w:rFonts w:ascii="Book Antiqua" w:hAnsi="Book Antiqua"/>
          <w:sz w:val="20"/>
          <w:szCs w:val="20"/>
          <w:lang w:val="en"/>
        </w:rPr>
      </w:pPr>
    </w:p>
    <w:p w14:paraId="1EC0E6C3" w14:textId="77777777" w:rsidR="00D82B41" w:rsidRPr="0081340B" w:rsidRDefault="00D82B41" w:rsidP="0081340B">
      <w:pPr>
        <w:spacing w:after="0" w:line="276" w:lineRule="auto"/>
        <w:jc w:val="both"/>
        <w:rPr>
          <w:rFonts w:ascii="Book Antiqua" w:hAnsi="Book Antiqua"/>
          <w:sz w:val="20"/>
          <w:szCs w:val="20"/>
          <w:lang w:val="en"/>
        </w:rPr>
      </w:pPr>
    </w:p>
    <w:p w14:paraId="1B96F33F" w14:textId="77777777" w:rsidR="00957590" w:rsidRPr="0081340B" w:rsidRDefault="00957590" w:rsidP="0081340B">
      <w:pPr>
        <w:pStyle w:val="Heading2"/>
      </w:pPr>
      <w:bookmarkStart w:id="368" w:name="_pdgee846b9yc" w:colFirst="0" w:colLast="0"/>
      <w:bookmarkStart w:id="369" w:name="_Toc219884722"/>
      <w:bookmarkEnd w:id="368"/>
      <w:r w:rsidRPr="0081340B">
        <w:t>Tujuan Pembelajaran</w:t>
      </w:r>
      <w:bookmarkEnd w:id="369"/>
    </w:p>
    <w:p w14:paraId="08FE7ACD"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62E6B75E"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mengapa prinsip-prinsip etika merupakan bagian integral dari proses penganggaran yang sehat.</w:t>
      </w:r>
    </w:p>
    <w:p w14:paraId="48158630"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Mengidentifikasi dan menganalisis isu-isu etis yang umum terjadi dalam penyusunan anggaran, seperti integritas pelaporan dan konflik kepentingan.</w:t>
      </w:r>
    </w:p>
    <w:p w14:paraId="7CC9AEA2"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Menguraikan tanggung jawab moral organisasi terhadap berbagai pemangku kepentingan (</w:t>
      </w:r>
      <w:r w:rsidRPr="0081340B">
        <w:rPr>
          <w:rFonts w:ascii="Book Antiqua" w:hAnsi="Book Antiqua"/>
          <w:i/>
          <w:iCs/>
          <w:sz w:val="20"/>
          <w:szCs w:val="20"/>
          <w:lang w:val="en"/>
        </w:rPr>
        <w:t>stakeholders</w:t>
      </w:r>
      <w:r w:rsidRPr="0081340B">
        <w:rPr>
          <w:rFonts w:ascii="Book Antiqua" w:hAnsi="Book Antiqua"/>
          <w:sz w:val="20"/>
          <w:szCs w:val="20"/>
          <w:lang w:val="en"/>
        </w:rPr>
        <w:t>) dalam alokasi sumber daya.</w:t>
      </w:r>
    </w:p>
    <w:p w14:paraId="603D7CD4"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pentingnya transparansi dalam proses penganggaran, baik di sektor swasta maupun publik.</w:t>
      </w:r>
    </w:p>
    <w:p w14:paraId="31EAB426"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Mengidentifikasi modus operandi umum dari kecurangan (</w:t>
      </w:r>
      <w:r w:rsidRPr="0081340B">
        <w:rPr>
          <w:rFonts w:ascii="Book Antiqua" w:hAnsi="Book Antiqua"/>
          <w:i/>
          <w:iCs/>
          <w:sz w:val="20"/>
          <w:szCs w:val="20"/>
          <w:lang w:val="en"/>
        </w:rPr>
        <w:t>fraud</w:t>
      </w:r>
      <w:r w:rsidRPr="0081340B">
        <w:rPr>
          <w:rFonts w:ascii="Book Antiqua" w:hAnsi="Book Antiqua"/>
          <w:sz w:val="20"/>
          <w:szCs w:val="20"/>
          <w:lang w:val="en"/>
        </w:rPr>
        <w:t>) yang terkait dengan anggaran.</w:t>
      </w:r>
    </w:p>
    <w:p w14:paraId="140DD532"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peran sistem pengawasan internal sebagai mekanisme untuk mencegah dan mendeteksi penyimpangan anggaran.</w:t>
      </w:r>
    </w:p>
    <w:p w14:paraId="71B8AC43" w14:textId="77777777" w:rsidR="00957590" w:rsidRPr="0081340B" w:rsidRDefault="00957590" w:rsidP="0081340B">
      <w:pPr>
        <w:pStyle w:val="ListParagraph"/>
        <w:numPr>
          <w:ilvl w:val="0"/>
          <w:numId w:val="9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bagaimana struktur tata kelola (</w:t>
      </w:r>
      <w:r w:rsidRPr="0081340B">
        <w:rPr>
          <w:rFonts w:ascii="Book Antiqua" w:hAnsi="Book Antiqua"/>
          <w:i/>
          <w:iCs/>
          <w:sz w:val="20"/>
          <w:szCs w:val="20"/>
          <w:lang w:val="en"/>
        </w:rPr>
        <w:t>governance</w:t>
      </w:r>
      <w:r w:rsidRPr="0081340B">
        <w:rPr>
          <w:rFonts w:ascii="Book Antiqua" w:hAnsi="Book Antiqua"/>
          <w:sz w:val="20"/>
          <w:szCs w:val="20"/>
          <w:lang w:val="en"/>
        </w:rPr>
        <w:t>) yang baik, termasuk peran komite anggaran dan audit, menegakkan akuntabilitas.</w:t>
      </w:r>
    </w:p>
    <w:p w14:paraId="75E42899" w14:textId="77777777" w:rsidR="00D82B41" w:rsidRPr="0081340B" w:rsidRDefault="00D82B41" w:rsidP="0081340B">
      <w:pPr>
        <w:spacing w:after="0" w:line="276" w:lineRule="auto"/>
        <w:jc w:val="both"/>
        <w:rPr>
          <w:rFonts w:ascii="Book Antiqua" w:hAnsi="Book Antiqua"/>
          <w:sz w:val="20"/>
          <w:szCs w:val="20"/>
          <w:lang w:val="en"/>
        </w:rPr>
      </w:pPr>
      <w:bookmarkStart w:id="370" w:name="_vcfv9d9iqez" w:colFirst="0" w:colLast="0"/>
      <w:bookmarkEnd w:id="370"/>
    </w:p>
    <w:p w14:paraId="54B58305" w14:textId="4FB88C1E" w:rsidR="00957590" w:rsidRPr="0081340B" w:rsidRDefault="00957590" w:rsidP="0081340B">
      <w:pPr>
        <w:pStyle w:val="Heading2"/>
      </w:pPr>
      <w:bookmarkStart w:id="371" w:name="_Toc219884723"/>
      <w:r w:rsidRPr="0081340B">
        <w:t>Pendahuluan</w:t>
      </w:r>
      <w:bookmarkEnd w:id="371"/>
    </w:p>
    <w:p w14:paraId="52703A3F"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Proses penganggaran, pada intinya, adalah tentang pilihan. Pilihan mengenai ke mana sumber daya yang langka akan dialokasikan, program mana yang akan didanai, dan departemen mana yang akan tumbuh. Di balik setiap angka dalam lembar </w:t>
      </w:r>
      <w:r w:rsidRPr="0081340B">
        <w:rPr>
          <w:rFonts w:ascii="Book Antiqua" w:hAnsi="Book Antiqua"/>
          <w:sz w:val="20"/>
          <w:szCs w:val="20"/>
          <w:lang w:val="en"/>
        </w:rPr>
        <w:lastRenderedPageBreak/>
        <w:t>anggaran, terdapat serangkaian keputusan yang memiliki konsekuensi nyata bagi manusia, baik di dalam maupun di luar organisasi. Oleh karena itu, penganggaran tidak akan pernah bisa menjadi sekadar latihan teknis yang netral. Ia adalah sebuah proses yang sarat dengan nilai, etika, dan tanggung jawab moral.</w:t>
      </w:r>
    </w:p>
    <w:p w14:paraId="1C63BACA"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Ketika seorang manajer dengan sengaja melebihkan estimasi biayanya untuk menciptakan "bantal pengaman", ia tidak hanya memengaruhi akurasi data, tetapi juga membuat keputusan etis tentang kejujuran. Ketika sebuah perusahaan memutuskan untuk memotong anggaran pemeliharaan keselamatan demi mencapai target laba jangka pendek, ia membuat keputusan etis tentang nilai kehidupan manusia versus keuntungan finansial. Keputusan-keputusan ini menyoroti bahwa dimensi etika bukanlah tambahan opsional dalam penganggaran, melainkan fondasi yang menopang seluruh strukturnya.</w:t>
      </w:r>
    </w:p>
    <w:p w14:paraId="0AEB4F17"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Tekanan untuk mencapai target anggaran sering kali menciptakan dilema etis yang intens bagi para manajer. Batasan antara perencanaan yang cerdas dan manipulasi yang tidak jujur bisa menjadi kabur. Tanpa kerangka kerja etis yang kuat dan budaya organisasi yang mendukung integritas, sistem anggaran yang dirancang dengan baik sekalipun dapat disalahgunakan, menjadi alat untuk memanipulasi kinerja, menyembunyikan masalah, atau bahkan memfasilitasi kecurangan.</w:t>
      </w:r>
    </w:p>
    <w:p w14:paraId="11F85C6D"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Transparansi dan tata kelola yang baik muncul sebagai pilar penyeimbang yang krusial. Transparansi memastikan bahwa keputusan alokasi sumber daya dapat dilihat dan dipertanyakan oleh pemangku kepentingan yang relevan, membangun kepercayaan dan mengurangi ruang untuk penyalahgunaan (Islam, 2025). Sementara itu, tata kelola yang efektif menyediakan struktur, pengawasan, dan mekanisme akuntabilitas yang diperlukan untuk memastikan bahwa proses penganggaran berjalan sesuai dengan prinsip-prinsip etika dan tujuan strategis jangka panjang organisasi.</w:t>
      </w:r>
    </w:p>
    <w:p w14:paraId="60821292" w14:textId="3B1D3B4D"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ini akan membawa kita keluar dari ranah teknis perhitungan dan masuk ke dalam dimensi kualitatif yang sama pentingnya. Kita akan menjelajahi prinsip-prinsip etika fundamental yang harus memandu setiap tahap siklus anggaran. </w:t>
      </w:r>
      <w:r w:rsidRPr="0081340B">
        <w:rPr>
          <w:rFonts w:ascii="Book Antiqua" w:hAnsi="Book Antiqua"/>
          <w:sz w:val="20"/>
          <w:szCs w:val="20"/>
          <w:lang w:val="en"/>
        </w:rPr>
        <w:lastRenderedPageBreak/>
        <w:t>Kita akan menginvestigasi bagaimana kurangnya transparansi dapat membuka pintu bagi kecurangan dan bagaimana sistem pengawasan internal dapat menutupnya. Terakhir, kita akan membahas peran struktur tata kelola dalam menciptakan lingkungan di mana keputusan anggaran yang etis dan bertanggung jawab dapat tumbuh subur. Memahami bab ini berarti memahami bahwa anggaran yang hebat bukan hanya akurat secara matematis, tetapi juga kokoh secara moral.</w:t>
      </w:r>
    </w:p>
    <w:p w14:paraId="6B78D86E" w14:textId="77777777" w:rsidR="00A904AB" w:rsidRPr="0081340B" w:rsidRDefault="00A904AB" w:rsidP="0081340B">
      <w:pPr>
        <w:spacing w:after="0" w:line="276" w:lineRule="auto"/>
        <w:jc w:val="both"/>
        <w:rPr>
          <w:rFonts w:ascii="Book Antiqua" w:hAnsi="Book Antiqua"/>
          <w:sz w:val="20"/>
          <w:szCs w:val="20"/>
          <w:lang w:val="en"/>
        </w:rPr>
      </w:pPr>
    </w:p>
    <w:p w14:paraId="790F42C7" w14:textId="6A91BE28" w:rsidR="00957590" w:rsidRPr="0081340B" w:rsidRDefault="00957590" w:rsidP="0081340B">
      <w:pPr>
        <w:pStyle w:val="Heading2"/>
        <w:numPr>
          <w:ilvl w:val="0"/>
          <w:numId w:val="93"/>
        </w:numPr>
        <w:ind w:left="284" w:hanging="284"/>
      </w:pPr>
      <w:bookmarkStart w:id="372" w:name="_j583k1nbk5ey" w:colFirst="0" w:colLast="0"/>
      <w:bookmarkStart w:id="373" w:name="_Toc219884724"/>
      <w:bookmarkEnd w:id="372"/>
      <w:r w:rsidRPr="0081340B">
        <w:t>Prinsip Etika dalam Penyusunan Anggaran</w:t>
      </w:r>
      <w:bookmarkEnd w:id="373"/>
    </w:p>
    <w:p w14:paraId="5981C10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Penyusunan anggaran adalah sebuah proses yang secara inheren melibatkan pertimbangan moral dan etis. Prinsip-prinsip etika berfungsi sebagai kompas yang memandu para manajer dalam menavigasi tekanan dan dilema yang sering kali muncul saat sumber daya yang langka dialokasikan di antara berbagai kepentingan yang bersaing. Etika dalam penganggaran bukan hanya tentang mematuhi hukum, tetapi tentang menumbuhkan budaya integritas, keadilan, dan tanggung jawab (Weber &amp; Wasieleski, 2023). Tanpa fondasi etis yang kuat, proses penganggaran berisiko merosot menjadi permainan politik yang merusak atau alat untuk mencapai tujuan pribadi dengan mengorbankan kepentingan organisasi yang lebih besar.</w:t>
      </w:r>
    </w:p>
    <w:p w14:paraId="1669561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Integritas dan kejujuran dalam pelaporan adalah landasan dari setiap sistem anggaran yang kredibel. Manajer berada di bawah tekanan konstan untuk mencapai target. Tekanan ini dapat menciptakan insentif untuk terlibat dalam perilaku tidak etis, seperti menciptakan senjangan anggaran (</w:t>
      </w:r>
      <w:r w:rsidRPr="0081340B">
        <w:rPr>
          <w:rFonts w:ascii="Book Antiqua" w:hAnsi="Book Antiqua"/>
          <w:i/>
          <w:iCs/>
          <w:sz w:val="20"/>
          <w:szCs w:val="20"/>
          <w:lang w:val="en"/>
        </w:rPr>
        <w:t>budgetary slack</w:t>
      </w:r>
      <w:r w:rsidRPr="0081340B">
        <w:rPr>
          <w:rFonts w:ascii="Book Antiqua" w:hAnsi="Book Antiqua"/>
          <w:sz w:val="20"/>
          <w:szCs w:val="20"/>
          <w:lang w:val="en"/>
        </w:rPr>
        <w:t>) dengan sengaja merendahkan proyeksi pendapatan atau melebihkan estimasi biaya. Meskipun sering dianggap sebagai "permainan anggaran" yang tidak berbahaya, praktik semacam itu merupakan bentuk pelaporan yang tidak jujur yang mengarah pada alokasi sumber daya yang tidak efisien dan evaluasi kinerja yang bias (Yuen, 2021).</w:t>
      </w:r>
    </w:p>
    <w:p w14:paraId="346B4455"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Menghindari konflik kepentingan adalah prinsip etis penting lainnya. Konflik kepentingan muncul ketika seorang individu memiliki kepentingan pribadi yang dapat </w:t>
      </w:r>
      <w:r w:rsidRPr="0081340B">
        <w:rPr>
          <w:rFonts w:ascii="Book Antiqua" w:hAnsi="Book Antiqua"/>
          <w:sz w:val="20"/>
          <w:szCs w:val="20"/>
          <w:lang w:val="en"/>
        </w:rPr>
        <w:lastRenderedPageBreak/>
        <w:t>memengaruhi objektivitas penilaian profesionalnya. Dalam konteks penganggaran, ini bisa terjadi jika seorang manajer mengalokasikan anggaran untuk proyek yang dikerjakan oleh vendor yang dimiliki oleh anggota keluarganya, atau jika ia mendorong investasi teknologi yang akan meningkatkan nilai portofolio saham pribadinya. Organisasi harus memiliki kebijakan yang jelas dan mekanisme pengawasan untuk mengidentifikasi dan mengelola potensi konflik kepentingan guna memastikan bahwa keputusan anggaran dibuat semata-mata untuk kepentingan terbaik perusahaan (Boatright &amp; Smith, 2022).</w:t>
      </w:r>
    </w:p>
    <w:p w14:paraId="5307DED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Pada akhirnya, prinsip etika dalam penganggaran berpuncak pada pengakuan adanya tanggung jawab moral terhadap seluruh pemangku kepentingan (</w:t>
      </w:r>
      <w:r w:rsidRPr="0081340B">
        <w:rPr>
          <w:rFonts w:ascii="Book Antiqua" w:hAnsi="Book Antiqua"/>
          <w:i/>
          <w:iCs/>
          <w:sz w:val="20"/>
          <w:szCs w:val="20"/>
          <w:lang w:val="en"/>
        </w:rPr>
        <w:t>stakeholders</w:t>
      </w:r>
      <w:r w:rsidRPr="0081340B">
        <w:rPr>
          <w:rFonts w:ascii="Book Antiqua" w:hAnsi="Book Antiqua"/>
          <w:sz w:val="20"/>
          <w:szCs w:val="20"/>
          <w:lang w:val="en"/>
        </w:rPr>
        <w:t>). Pemegang saham bukanlah satu-satunya kelompok yang terpengaruh oleh keputusan anggaran. Keputusan untuk memangkas anggaran pelatihan memengaruhi pengembangan karier karyawan. Keputusan untuk menunda investasi dalam teknologi pengendalian polusi memengaruhi kesehatan masyarakat sekitar. Anggaran yang disusun secara etis harus menyeimbangkan tujuan keuangan dengan dampaknya terhadap karyawan, pelanggan, pemasok, dan masyarakat luas, mencerminkan komitmen perusahaan terhadap tanggung jawab sosial (Ferry &amp; Ahrens, 2025).</w:t>
      </w:r>
    </w:p>
    <w:p w14:paraId="2F5D7654" w14:textId="77777777" w:rsidR="0020518E"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3CF88B13" w14:textId="1BB50CBF"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farmasi sedang menyusun anggaran tahunan. Manajer Divisi Riset dan Pengembangan (R&amp;D) mengetahui adanya masalah keamanan potensial pada salah satu obat kandidat yang sedang dikembangkan. Namun, melaporkan masalah ini secara jujur akan berarti anggaran untuk proyek tersebut dipotong, yang dapat menyebabkan PHK di timnya. </w:t>
      </w:r>
      <w:r w:rsidRPr="0081340B">
        <w:rPr>
          <w:rFonts w:ascii="Book Antiqua" w:hAnsi="Book Antiqua"/>
          <w:b/>
          <w:bCs/>
          <w:sz w:val="20"/>
          <w:szCs w:val="20"/>
          <w:lang w:val="en"/>
        </w:rPr>
        <w:t>Dilema Etis</w:t>
      </w:r>
      <w:r w:rsidRPr="0081340B">
        <w:rPr>
          <w:rFonts w:ascii="Book Antiqua" w:hAnsi="Book Antiqua"/>
          <w:sz w:val="20"/>
          <w:szCs w:val="20"/>
          <w:lang w:val="en"/>
        </w:rPr>
        <w:t xml:space="preserve">: Apakah ia harus melaporkan masalah tersebut secara transparan (prinsip integritas), atau menyembunyikan atau meremehkan masalah tersebut untuk mengamankan anggaran dan melindungi timnya (potensi konflik kepentingan antara tugas profesional dan </w:t>
      </w:r>
      <w:r w:rsidRPr="0081340B">
        <w:rPr>
          <w:rFonts w:ascii="Book Antiqua" w:hAnsi="Book Antiqua"/>
          <w:sz w:val="20"/>
          <w:szCs w:val="20"/>
          <w:lang w:val="en"/>
        </w:rPr>
        <w:lastRenderedPageBreak/>
        <w:t xml:space="preserve">loyalitas pribadi)? </w:t>
      </w:r>
      <w:r w:rsidRPr="0081340B">
        <w:rPr>
          <w:rFonts w:ascii="Book Antiqua" w:hAnsi="Book Antiqua"/>
          <w:b/>
          <w:bCs/>
          <w:sz w:val="20"/>
          <w:szCs w:val="20"/>
          <w:lang w:val="en"/>
        </w:rPr>
        <w:t>Keputusan yang Etis</w:t>
      </w:r>
      <w:r w:rsidRPr="0081340B">
        <w:rPr>
          <w:rFonts w:ascii="Book Antiqua" w:hAnsi="Book Antiqua"/>
          <w:sz w:val="20"/>
          <w:szCs w:val="20"/>
          <w:lang w:val="en"/>
        </w:rPr>
        <w:t>: Manajer harus melaporkan temuan tersebut sepenuhnya. Tanggung jawab moralnya terhadap keselamatan pasien di masa depan (pemangku kepentingan eksternal) dan integritas proses R&amp;D perusahaan jauh lebih utama daripada tujuan anggaran jangka pendek. Perusahaan yang beretika akan memiliki mekanisme perlindungan bagi pelapor (</w:t>
      </w:r>
      <w:r w:rsidRPr="0081340B">
        <w:rPr>
          <w:rFonts w:ascii="Book Antiqua" w:hAnsi="Book Antiqua"/>
          <w:i/>
          <w:iCs/>
          <w:sz w:val="20"/>
          <w:szCs w:val="20"/>
          <w:lang w:val="en"/>
        </w:rPr>
        <w:t>whistleblower</w:t>
      </w:r>
      <w:r w:rsidRPr="0081340B">
        <w:rPr>
          <w:rFonts w:ascii="Book Antiqua" w:hAnsi="Book Antiqua"/>
          <w:sz w:val="20"/>
          <w:szCs w:val="20"/>
          <w:lang w:val="en"/>
        </w:rPr>
        <w:t>) untuk mendorong pengungkapan seperti itu tanpa takut akan pembalasan.</w:t>
      </w:r>
    </w:p>
    <w:p w14:paraId="25FC2D8C" w14:textId="13573353" w:rsidR="00957590" w:rsidRPr="0081340B" w:rsidRDefault="00957590" w:rsidP="0081340B">
      <w:pPr>
        <w:pStyle w:val="ListParagraph"/>
        <w:numPr>
          <w:ilvl w:val="0"/>
          <w:numId w:val="263"/>
        </w:numPr>
        <w:spacing w:after="0" w:line="276" w:lineRule="auto"/>
        <w:ind w:left="567" w:hanging="283"/>
        <w:contextualSpacing w:val="0"/>
        <w:jc w:val="both"/>
        <w:rPr>
          <w:rFonts w:ascii="Book Antiqua" w:hAnsi="Book Antiqua"/>
          <w:b/>
          <w:bCs/>
          <w:sz w:val="20"/>
          <w:szCs w:val="20"/>
          <w:lang w:val="en"/>
        </w:rPr>
      </w:pPr>
      <w:bookmarkStart w:id="374" w:name="_hnmkr3yjbqyk" w:colFirst="0" w:colLast="0"/>
      <w:bookmarkEnd w:id="374"/>
      <w:r w:rsidRPr="0081340B">
        <w:rPr>
          <w:rFonts w:ascii="Book Antiqua" w:hAnsi="Book Antiqua"/>
          <w:b/>
          <w:bCs/>
          <w:sz w:val="20"/>
          <w:szCs w:val="20"/>
          <w:lang w:val="en"/>
        </w:rPr>
        <w:t>Integritas dan Kejujuran dalam Pelaporan</w:t>
      </w:r>
    </w:p>
    <w:p w14:paraId="566C1EF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Integritas dalam penganggaran menuntut adanya kejujuran dan keterusterangan dalam semua komunikasi dan pelaporan. Ini berarti menyajikan estimasi dan proyeksi yang didasarkan pada analisis terbaik yang tersedia, bukan pada angka yang dimanipulasi untuk mencapai tujuan tersembunyi. Praktik </w:t>
      </w:r>
      <w:r w:rsidRPr="0081340B">
        <w:rPr>
          <w:rFonts w:ascii="Book Antiqua" w:hAnsi="Book Antiqua"/>
          <w:i/>
          <w:iCs/>
          <w:sz w:val="20"/>
          <w:szCs w:val="20"/>
          <w:lang w:val="en"/>
        </w:rPr>
        <w:t>budgetary slack</w:t>
      </w:r>
      <w:r w:rsidRPr="0081340B">
        <w:rPr>
          <w:rFonts w:ascii="Book Antiqua" w:hAnsi="Book Antiqua"/>
          <w:sz w:val="20"/>
          <w:szCs w:val="20"/>
          <w:lang w:val="en"/>
        </w:rPr>
        <w:t>, di mana manajer menciptakan target yang mudah dicapai, adalah pelanggaran langsung terhadap prinsip ini (Yuen, 2021). Perilaku ini tidak hanya salah secara etis karena merupakan bentuk penipuan, tetapi juga merusak kinerja organisasi dengan menetapkan ekspektasi yang rendah dan menyebabkan kesalahan alokasi modal.</w:t>
      </w:r>
    </w:p>
    <w:p w14:paraId="49DF18F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Tekanan untuk mencapai target yang tidak realistis yang dipaksakan dari atas sering kali menjadi akar dari perilaku tidak etis. Oleh karena itu, menciptakan budaya yang mendukung integritas memerlukan lebih dari sekadar aturan. Ini menuntut proses penganggaran partisipatif yang adil, target yang menantang namun dapat dicapai, dan sistem evaluasi yang melihat melampaui sekadar pencapaian angka anggaran. Mendorong komunikasi terbuka di mana manajer dapat mendiskusikan tantangan tanpa rasa takut adalah kunci untuk menumbuhkan kejujuran dalam pelaporan (Merchant &amp; Van der Stede, 2017).</w:t>
      </w:r>
    </w:p>
    <w:p w14:paraId="0ECD4028" w14:textId="7B7BB927" w:rsidR="00957590" w:rsidRPr="0081340B" w:rsidRDefault="00957590" w:rsidP="0081340B">
      <w:pPr>
        <w:pStyle w:val="ListParagraph"/>
        <w:numPr>
          <w:ilvl w:val="0"/>
          <w:numId w:val="263"/>
        </w:numPr>
        <w:spacing w:after="0" w:line="276" w:lineRule="auto"/>
        <w:ind w:left="567" w:hanging="283"/>
        <w:contextualSpacing w:val="0"/>
        <w:jc w:val="both"/>
        <w:rPr>
          <w:rFonts w:ascii="Book Antiqua" w:hAnsi="Book Antiqua"/>
          <w:b/>
          <w:bCs/>
          <w:sz w:val="20"/>
          <w:szCs w:val="20"/>
          <w:lang w:val="en"/>
        </w:rPr>
      </w:pPr>
      <w:bookmarkStart w:id="375" w:name="_k6fhz8k7d9f1" w:colFirst="0" w:colLast="0"/>
      <w:bookmarkEnd w:id="375"/>
      <w:r w:rsidRPr="0081340B">
        <w:rPr>
          <w:rFonts w:ascii="Book Antiqua" w:hAnsi="Book Antiqua"/>
          <w:b/>
          <w:bCs/>
          <w:sz w:val="20"/>
          <w:szCs w:val="20"/>
          <w:lang w:val="en"/>
        </w:rPr>
        <w:t>Menghindari Konflik Kepentingan</w:t>
      </w:r>
    </w:p>
    <w:p w14:paraId="7322E724"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Konflik kepentingan terjadi ketika kepentingan pribadi seorang individu berpotensi mengganggu kewajibannya untuk bertindak demi kepentingan terbaik </w:t>
      </w:r>
      <w:r w:rsidRPr="0081340B">
        <w:rPr>
          <w:rFonts w:ascii="Book Antiqua" w:hAnsi="Book Antiqua"/>
          <w:sz w:val="20"/>
          <w:szCs w:val="20"/>
          <w:lang w:val="en"/>
        </w:rPr>
        <w:lastRenderedPageBreak/>
        <w:t xml:space="preserve">organisasinya. Dalam penganggaran, manajer yang memiliki otoritas atas alokasi dana sangat rentan terhadap konflik semacam ini (Boatright &amp; Smith, 2022). Contohnya termasuk mengarahkan kontrak ke pemasok yang memberikan keuntungan pribadi, memprioritaskan proyek yang meningkatkan visibilitas atau bonus pribadi daripada yang paling strategis bagi perusahaan, atau memanipulasi alokasi </w:t>
      </w:r>
      <w:r w:rsidRPr="0081340B">
        <w:rPr>
          <w:rFonts w:ascii="Book Antiqua" w:hAnsi="Book Antiqua"/>
          <w:i/>
          <w:iCs/>
          <w:sz w:val="20"/>
          <w:szCs w:val="20"/>
          <w:lang w:val="en"/>
        </w:rPr>
        <w:t>overhead</w:t>
      </w:r>
      <w:r w:rsidRPr="0081340B">
        <w:rPr>
          <w:rFonts w:ascii="Book Antiqua" w:hAnsi="Book Antiqua"/>
          <w:sz w:val="20"/>
          <w:szCs w:val="20"/>
          <w:lang w:val="en"/>
        </w:rPr>
        <w:t xml:space="preserve"> antar departemen untuk membuat kinerja departemen sendiri terlihat lebih baik.</w:t>
      </w:r>
    </w:p>
    <w:p w14:paraId="2C8C1060"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Untuk memitigasi risiko ini, organisasi harus menerapkan kebijakan yang kuat. Kebijakan ini harus mencakup kewajiban bagi para manajer untuk mengungkapkan setiap potensi konflik kepentingan, aturan yang jelas tentang penerimaan hadiah dari pemasok, dan proses peninjauan yang independen untuk keputusan-keputusan pengeluaran yang signifikan. Pemisahan tugas (</w:t>
      </w:r>
      <w:r w:rsidRPr="0081340B">
        <w:rPr>
          <w:rFonts w:ascii="Book Antiqua" w:hAnsi="Book Antiqua"/>
          <w:i/>
          <w:iCs/>
          <w:sz w:val="20"/>
          <w:szCs w:val="20"/>
          <w:lang w:val="en"/>
        </w:rPr>
        <w:t>segregation of duties</w:t>
      </w:r>
      <w:r w:rsidRPr="0081340B">
        <w:rPr>
          <w:rFonts w:ascii="Book Antiqua" w:hAnsi="Book Antiqua"/>
          <w:sz w:val="20"/>
          <w:szCs w:val="20"/>
          <w:lang w:val="en"/>
        </w:rPr>
        <w:t>), di mana orang yang menyetujui anggaran berbeda dari orang yang melakukan pembayaran, juga merupakan kontrol internal yang penting untuk mencegah penyalahgunaan (Weber &amp; Wasieleski, 2023).</w:t>
      </w:r>
    </w:p>
    <w:p w14:paraId="145CF81D" w14:textId="31E1D15B" w:rsidR="00957590" w:rsidRPr="0081340B" w:rsidRDefault="00957590" w:rsidP="0081340B">
      <w:pPr>
        <w:pStyle w:val="ListParagraph"/>
        <w:numPr>
          <w:ilvl w:val="0"/>
          <w:numId w:val="263"/>
        </w:numPr>
        <w:spacing w:after="0" w:line="276" w:lineRule="auto"/>
        <w:ind w:left="567" w:hanging="283"/>
        <w:contextualSpacing w:val="0"/>
        <w:jc w:val="both"/>
        <w:rPr>
          <w:rFonts w:ascii="Book Antiqua" w:hAnsi="Book Antiqua"/>
          <w:b/>
          <w:bCs/>
          <w:sz w:val="20"/>
          <w:szCs w:val="20"/>
          <w:lang w:val="en"/>
        </w:rPr>
      </w:pPr>
      <w:bookmarkStart w:id="376" w:name="_2szkquc6wg5j" w:colFirst="0" w:colLast="0"/>
      <w:bookmarkEnd w:id="376"/>
      <w:r w:rsidRPr="0081340B">
        <w:rPr>
          <w:rFonts w:ascii="Book Antiqua" w:hAnsi="Book Antiqua"/>
          <w:b/>
          <w:bCs/>
          <w:sz w:val="20"/>
          <w:szCs w:val="20"/>
          <w:lang w:val="en"/>
        </w:rPr>
        <w:t xml:space="preserve">Tanggung Jawab Moral terhadap </w:t>
      </w:r>
      <w:r w:rsidRPr="0081340B">
        <w:rPr>
          <w:rFonts w:ascii="Book Antiqua" w:hAnsi="Book Antiqua"/>
          <w:b/>
          <w:bCs/>
          <w:i/>
          <w:iCs/>
          <w:sz w:val="20"/>
          <w:szCs w:val="20"/>
          <w:lang w:val="en"/>
        </w:rPr>
        <w:t>Stakeholder</w:t>
      </w:r>
    </w:p>
    <w:p w14:paraId="4DA71DB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Perspektif etis modern dalam bisnis melampaui pandangan sempit yang hanya berfokus pada maksimalisasi keuntungan pemegang saham. Teori pemangku kepentingan (</w:t>
      </w:r>
      <w:r w:rsidRPr="0081340B">
        <w:rPr>
          <w:rFonts w:ascii="Book Antiqua" w:hAnsi="Book Antiqua"/>
          <w:i/>
          <w:iCs/>
          <w:sz w:val="20"/>
          <w:szCs w:val="20"/>
          <w:lang w:val="en"/>
        </w:rPr>
        <w:t>stakeholder theory</w:t>
      </w:r>
      <w:r w:rsidRPr="0081340B">
        <w:rPr>
          <w:rFonts w:ascii="Book Antiqua" w:hAnsi="Book Antiqua"/>
          <w:sz w:val="20"/>
          <w:szCs w:val="20"/>
          <w:lang w:val="en"/>
        </w:rPr>
        <w:t>) berpendapat bahwa perusahaan memiliki tanggung jawab moral terhadap semua kelompok yang terpengaruh oleh operasinya. Dalam penganggaran, ini berarti bahwa proses alokasi sumber daya harus secara sadar mempertimbangkan dampaknya terhadap berbagai pemangku kepentingan (Freeman et al., 2010).</w:t>
      </w:r>
    </w:p>
    <w:p w14:paraId="71C84B69" w14:textId="0C0551FE"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Ini dapat terwujud dalam berbagai cara: mengalokasikan dana yang memadai untuk program keselamatan dan kesehatan kerja (tanggung jawab kepada karyawan), menganggarkan investasi dalam kualitas produk dan layanan pelanggan (tanggung jawab kepada pelanggan), memastikan pembayaran yang adil dan tepat waktu kepada </w:t>
      </w:r>
      <w:r w:rsidRPr="0081340B">
        <w:rPr>
          <w:rFonts w:ascii="Book Antiqua" w:hAnsi="Book Antiqua"/>
          <w:sz w:val="20"/>
          <w:szCs w:val="20"/>
          <w:lang w:val="en"/>
        </w:rPr>
        <w:lastRenderedPageBreak/>
        <w:t>pemasok, dan mengalokasikan sumber daya untuk program-program tanggung jawab sosial perusahaan (CSR) seperti pengurangan dampak lingkungan (tanggung jawab kepada masyarakat). Anggaran yang etis adalah anggaran yang mencerminkan keseimbangan yang bijaksana antara tujuan ekonomi dan kewajiban sosial (Ferry &amp; Ahrens, 2025).</w:t>
      </w:r>
    </w:p>
    <w:p w14:paraId="6DFC0CA9" w14:textId="77777777" w:rsidR="00A904AB" w:rsidRPr="0081340B" w:rsidRDefault="00A904AB" w:rsidP="0081340B">
      <w:pPr>
        <w:spacing w:after="0" w:line="276" w:lineRule="auto"/>
        <w:jc w:val="both"/>
        <w:rPr>
          <w:rFonts w:ascii="Book Antiqua" w:hAnsi="Book Antiqua"/>
          <w:sz w:val="20"/>
          <w:szCs w:val="20"/>
          <w:lang w:val="en"/>
        </w:rPr>
      </w:pPr>
    </w:p>
    <w:p w14:paraId="2C01F6A1" w14:textId="4AA6E547" w:rsidR="00957590" w:rsidRPr="0081340B" w:rsidRDefault="00957590" w:rsidP="0081340B">
      <w:pPr>
        <w:pStyle w:val="Heading2"/>
        <w:numPr>
          <w:ilvl w:val="0"/>
          <w:numId w:val="93"/>
        </w:numPr>
        <w:ind w:left="284" w:hanging="284"/>
        <w:rPr>
          <w:i/>
          <w:iCs/>
        </w:rPr>
      </w:pPr>
      <w:bookmarkStart w:id="377" w:name="_qg2hpr43961t" w:colFirst="0" w:colLast="0"/>
      <w:bookmarkStart w:id="378" w:name="_Toc219884725"/>
      <w:bookmarkEnd w:id="377"/>
      <w:r w:rsidRPr="0081340B">
        <w:t xml:space="preserve">Transparansi dan </w:t>
      </w:r>
      <w:r w:rsidRPr="0081340B">
        <w:rPr>
          <w:i/>
          <w:iCs/>
        </w:rPr>
        <w:t>Fraud</w:t>
      </w:r>
      <w:r w:rsidRPr="0081340B">
        <w:t xml:space="preserve"> dalam </w:t>
      </w:r>
      <w:r w:rsidRPr="0081340B">
        <w:rPr>
          <w:i/>
          <w:iCs/>
        </w:rPr>
        <w:t>Budgeting</w:t>
      </w:r>
      <w:bookmarkEnd w:id="378"/>
    </w:p>
    <w:p w14:paraId="625F3F26"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Transparansi dalam penganggaran berarti bahwa proses, asumsi, dan hasil dari alokasi sumber daya bersifat terbuka untuk pengawasan oleh pemangku kepentingan yang relevan. Ini adalah penangkal yang kuat terhadap penyalahgunaan dan inefisiensi. Sebaliknya, ketika proses penganggaran bersifat buram dan rahasia, ia menciptakan lingkungan yang subur untuk terjadinya kecurangan atau </w:t>
      </w:r>
      <w:r w:rsidRPr="0081340B">
        <w:rPr>
          <w:rFonts w:ascii="Book Antiqua" w:hAnsi="Book Antiqua"/>
          <w:i/>
          <w:iCs/>
          <w:sz w:val="20"/>
          <w:szCs w:val="20"/>
          <w:lang w:val="en"/>
        </w:rPr>
        <w:t>fraud</w:t>
      </w:r>
      <w:r w:rsidRPr="0081340B">
        <w:rPr>
          <w:rFonts w:ascii="Book Antiqua" w:hAnsi="Book Antiqua"/>
          <w:sz w:val="20"/>
          <w:szCs w:val="20"/>
          <w:lang w:val="en"/>
        </w:rPr>
        <w:t xml:space="preserve">. </w:t>
      </w:r>
      <w:r w:rsidRPr="0081340B">
        <w:rPr>
          <w:rFonts w:ascii="Book Antiqua" w:hAnsi="Book Antiqua"/>
          <w:i/>
          <w:iCs/>
          <w:sz w:val="20"/>
          <w:szCs w:val="20"/>
          <w:lang w:val="en"/>
        </w:rPr>
        <w:t>Fraud</w:t>
      </w:r>
      <w:r w:rsidRPr="0081340B">
        <w:rPr>
          <w:rFonts w:ascii="Book Antiqua" w:hAnsi="Book Antiqua"/>
          <w:sz w:val="20"/>
          <w:szCs w:val="20"/>
          <w:lang w:val="en"/>
        </w:rPr>
        <w:t xml:space="preserve"> anggaran adalah tindakan penipuan yang disengaja yang melibatkan proses penganggaran, seperti pemalsuan justifikasi pengeluaran, pembuatan vendor fiktif, atau penyalahgunaan dana yang dianggarkan untuk tujuan yang tidak semestinya (Albrecht et al., 2019).</w:t>
      </w:r>
    </w:p>
    <w:p w14:paraId="4527EF9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Aksesibilitas informasi anggaran adalah kunci dari transparansi. Di sektor publik, transparansi anggaran adalah pilar demokrasi fiskal, yang memungkinkan warga negara untuk melihat bagaimana uang pajak mereka dibelanjakan dan meminta pertanggungjawaban pemerintah (Islam, 2025). Di sektor swasta, transparansi terhadap dewan direksi dan investor membangun kepercayaan dan menunjukkan tata kelola yang baik. Tingkat transparansi yang sesuai kepada karyawan juga dapat meningkatkan keterlibatan dan pemahaman mereka tentang bagaimana kontribusi mereka mendukung tujuan keuangan perusahaan secara keseluruhan.</w:t>
      </w:r>
    </w:p>
    <w:p w14:paraId="2E1D6B2A"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Ketika transparansi rendah, berbagai modus operandi kecurangan dapat berkembang. Salah satu yang paling umum adalah skema "habiskan atau hangus" (</w:t>
      </w:r>
      <w:r w:rsidRPr="0081340B">
        <w:rPr>
          <w:rFonts w:ascii="Book Antiqua" w:hAnsi="Book Antiqua"/>
          <w:i/>
          <w:iCs/>
          <w:sz w:val="20"/>
          <w:szCs w:val="20"/>
          <w:lang w:val="en"/>
        </w:rPr>
        <w:t>use it or lose it</w:t>
      </w:r>
      <w:r w:rsidRPr="0081340B">
        <w:rPr>
          <w:rFonts w:ascii="Book Antiqua" w:hAnsi="Book Antiqua"/>
          <w:sz w:val="20"/>
          <w:szCs w:val="20"/>
          <w:lang w:val="en"/>
        </w:rPr>
        <w:t xml:space="preserve">) yang didorong secara ekstrem, di mana manajer melakukan pengeluaran yang tidak perlu di akhir tahun hanya untuk </w:t>
      </w:r>
      <w:r w:rsidRPr="0081340B">
        <w:rPr>
          <w:rFonts w:ascii="Book Antiqua" w:hAnsi="Book Antiqua"/>
          <w:sz w:val="20"/>
          <w:szCs w:val="20"/>
          <w:lang w:val="en"/>
        </w:rPr>
        <w:lastRenderedPageBreak/>
        <w:t>memastikan anggaran mereka tidak dipotong tahun depan. Skema yang lebih serius termasuk pengajuan klaim biaya fiktif, berkolusi dengan pemasok untuk menaikkan harga faktur (</w:t>
      </w:r>
      <w:r w:rsidRPr="0081340B">
        <w:rPr>
          <w:rFonts w:ascii="Book Antiqua" w:hAnsi="Book Antiqua"/>
          <w:i/>
          <w:iCs/>
          <w:sz w:val="20"/>
          <w:szCs w:val="20"/>
          <w:lang w:val="en"/>
        </w:rPr>
        <w:t>invoice kickbacks</w:t>
      </w:r>
      <w:r w:rsidRPr="0081340B">
        <w:rPr>
          <w:rFonts w:ascii="Book Antiqua" w:hAnsi="Book Antiqua"/>
          <w:sz w:val="20"/>
          <w:szCs w:val="20"/>
          <w:lang w:val="en"/>
        </w:rPr>
        <w:t>), atau mengalihkan sumber daya yang dianggarkan untuk satu proyek ke proyek lain yang tidak disetujui tanpa otorisasi (Golden et al., 2021).</w:t>
      </w:r>
    </w:p>
    <w:p w14:paraId="0A9B04C2"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Untuk memerangi ancaman-ancaman ini, organisasi harus menerapkan sistem pengawasan internal yang kuat dalam proses penganggaran. Ini bukan hanya tentang audit di akhir tahun, tetapi tentang kontrol yang tertanam dalam siklus anggaran itu sendiri. Mekanisme seperti pemisahan tugas, otorisasi berjenjang untuk pengeluaran, tinjauan rutin atas perbandingan anggaran dengan realisasi, dan saluran pelaporan pelanggaran (</w:t>
      </w:r>
      <w:r w:rsidRPr="0081340B">
        <w:rPr>
          <w:rFonts w:ascii="Book Antiqua" w:hAnsi="Book Antiqua"/>
          <w:i/>
          <w:iCs/>
          <w:sz w:val="20"/>
          <w:szCs w:val="20"/>
          <w:lang w:val="en"/>
        </w:rPr>
        <w:t>whistleblowing</w:t>
      </w:r>
      <w:r w:rsidRPr="0081340B">
        <w:rPr>
          <w:rFonts w:ascii="Book Antiqua" w:hAnsi="Book Antiqua"/>
          <w:sz w:val="20"/>
          <w:szCs w:val="20"/>
          <w:lang w:val="en"/>
        </w:rPr>
        <w:t xml:space="preserve">) yang aman adalah komponen-komponen penting dari sistem pertahanan terhadap </w:t>
      </w:r>
      <w:r w:rsidRPr="0081340B">
        <w:rPr>
          <w:rFonts w:ascii="Book Antiqua" w:hAnsi="Book Antiqua"/>
          <w:i/>
          <w:iCs/>
          <w:sz w:val="20"/>
          <w:szCs w:val="20"/>
          <w:lang w:val="en"/>
        </w:rPr>
        <w:t>fraud</w:t>
      </w:r>
      <w:r w:rsidRPr="0081340B">
        <w:rPr>
          <w:rFonts w:ascii="Book Antiqua" w:hAnsi="Book Antiqua"/>
          <w:sz w:val="20"/>
          <w:szCs w:val="20"/>
          <w:lang w:val="en"/>
        </w:rPr>
        <w:t xml:space="preserve"> anggaran. Sistem pengawasan yang efektif tidak hanya berfungsi untuk mendeteksi kecurangan yang telah terjadi, tetapi yang lebih penting, untuk mencegahnya terjadi sejak awal (Singleton &amp; Singleton, 2010).</w:t>
      </w:r>
    </w:p>
    <w:p w14:paraId="46EEA971" w14:textId="77777777" w:rsidR="0020518E"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6E34D816" w14:textId="0A7297ED"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departemen pekerjaan umum di sebuah kota memiliki anggaran pemeliharaan jalan yang besar. Prosesnya sangat tidak transparan. </w:t>
      </w:r>
      <w:r w:rsidRPr="0081340B">
        <w:rPr>
          <w:rFonts w:ascii="Book Antiqua" w:hAnsi="Book Antiqua"/>
          <w:b/>
          <w:bCs/>
          <w:sz w:val="20"/>
          <w:szCs w:val="20"/>
          <w:lang w:val="en"/>
        </w:rPr>
        <w:t>Modus Operandi Fraud</w:t>
      </w:r>
      <w:r w:rsidRPr="0081340B">
        <w:rPr>
          <w:rFonts w:ascii="Book Antiqua" w:hAnsi="Book Antiqua"/>
          <w:sz w:val="20"/>
          <w:szCs w:val="20"/>
          <w:lang w:val="en"/>
        </w:rPr>
        <w:t xml:space="preserve">: Manajer departemen berkolusi dengan seorang kontraktor. Mereka menyetujui proyek perbaikan jalan yang sebenarnya tidak diperlukan. Kontraktor mengeluarkan faktur yang digelembungkan untuk pekerjaan tersebut. Manajer menyetujui pembayaran, dan sebagai imbalannya, ia menerima "uang terima kasih" sebesar 10% dari nilai kontrak. </w:t>
      </w:r>
      <w:r w:rsidRPr="0081340B">
        <w:rPr>
          <w:rFonts w:ascii="Book Antiqua" w:hAnsi="Book Antiqua"/>
          <w:b/>
          <w:bCs/>
          <w:sz w:val="20"/>
          <w:szCs w:val="20"/>
          <w:lang w:val="en"/>
        </w:rPr>
        <w:t>Peran Sistem Pengawasan Internal</w:t>
      </w:r>
      <w:r w:rsidRPr="0081340B">
        <w:rPr>
          <w:rFonts w:ascii="Book Antiqua" w:hAnsi="Book Antiqua"/>
          <w:sz w:val="20"/>
          <w:szCs w:val="20"/>
          <w:lang w:val="en"/>
        </w:rPr>
        <w:t>: Jika ada sistem yang kuat, kecurangan ini dapat dicegah. Misalnya, (1) semua proyek di atas nilai tertentu harus melalui tender terbuka (</w:t>
      </w:r>
      <w:r w:rsidRPr="0081340B">
        <w:rPr>
          <w:rFonts w:ascii="Book Antiqua" w:hAnsi="Book Antiqua"/>
          <w:b/>
          <w:bCs/>
          <w:sz w:val="20"/>
          <w:szCs w:val="20"/>
          <w:lang w:val="en"/>
        </w:rPr>
        <w:t>transparansi</w:t>
      </w:r>
      <w:r w:rsidRPr="0081340B">
        <w:rPr>
          <w:rFonts w:ascii="Book Antiqua" w:hAnsi="Book Antiqua"/>
          <w:sz w:val="20"/>
          <w:szCs w:val="20"/>
          <w:lang w:val="en"/>
        </w:rPr>
        <w:t>), (2) pekerjaan harus diperiksa oleh insinyur independen sebelum pembayaran dilakukan (</w:t>
      </w:r>
      <w:r w:rsidRPr="0081340B">
        <w:rPr>
          <w:rFonts w:ascii="Book Antiqua" w:hAnsi="Book Antiqua"/>
          <w:b/>
          <w:bCs/>
          <w:sz w:val="20"/>
          <w:szCs w:val="20"/>
          <w:lang w:val="en"/>
        </w:rPr>
        <w:t>verifikasi</w:t>
      </w:r>
      <w:r w:rsidRPr="0081340B">
        <w:rPr>
          <w:rFonts w:ascii="Book Antiqua" w:hAnsi="Book Antiqua"/>
          <w:sz w:val="20"/>
          <w:szCs w:val="20"/>
          <w:lang w:val="en"/>
        </w:rPr>
        <w:t xml:space="preserve">), dan (3) manajer yang menyetujui proyek tidak boleh menjadi orang yang sama yang menyetujui </w:t>
      </w:r>
      <w:r w:rsidRPr="0081340B">
        <w:rPr>
          <w:rFonts w:ascii="Book Antiqua" w:hAnsi="Book Antiqua"/>
          <w:sz w:val="20"/>
          <w:szCs w:val="20"/>
          <w:lang w:val="en"/>
        </w:rPr>
        <w:lastRenderedPageBreak/>
        <w:t>pembayaran (</w:t>
      </w:r>
      <w:r w:rsidRPr="0081340B">
        <w:rPr>
          <w:rFonts w:ascii="Book Antiqua" w:hAnsi="Book Antiqua"/>
          <w:b/>
          <w:bCs/>
          <w:sz w:val="20"/>
          <w:szCs w:val="20"/>
          <w:lang w:val="en"/>
        </w:rPr>
        <w:t>pemisahan tugas</w:t>
      </w:r>
      <w:r w:rsidRPr="0081340B">
        <w:rPr>
          <w:rFonts w:ascii="Book Antiqua" w:hAnsi="Book Antiqua"/>
          <w:sz w:val="20"/>
          <w:szCs w:val="20"/>
          <w:lang w:val="en"/>
        </w:rPr>
        <w:t xml:space="preserve">). Kurangnya kontrol ini menciptakan peluang untuk terjadinya </w:t>
      </w:r>
      <w:r w:rsidRPr="0081340B">
        <w:rPr>
          <w:rFonts w:ascii="Book Antiqua" w:hAnsi="Book Antiqua"/>
          <w:i/>
          <w:iCs/>
          <w:sz w:val="20"/>
          <w:szCs w:val="20"/>
          <w:lang w:val="en"/>
        </w:rPr>
        <w:t>fraud</w:t>
      </w:r>
      <w:r w:rsidRPr="0081340B">
        <w:rPr>
          <w:rFonts w:ascii="Book Antiqua" w:hAnsi="Book Antiqua"/>
          <w:sz w:val="20"/>
          <w:szCs w:val="20"/>
          <w:lang w:val="en"/>
        </w:rPr>
        <w:t>.</w:t>
      </w:r>
    </w:p>
    <w:p w14:paraId="7C52B61B" w14:textId="5809CEE7" w:rsidR="00957590" w:rsidRPr="0081340B" w:rsidRDefault="00957590" w:rsidP="0081340B">
      <w:pPr>
        <w:pStyle w:val="ListParagraph"/>
        <w:numPr>
          <w:ilvl w:val="0"/>
          <w:numId w:val="264"/>
        </w:numPr>
        <w:spacing w:after="0" w:line="276" w:lineRule="auto"/>
        <w:ind w:left="567" w:hanging="283"/>
        <w:contextualSpacing w:val="0"/>
        <w:jc w:val="both"/>
        <w:rPr>
          <w:rFonts w:ascii="Book Antiqua" w:hAnsi="Book Antiqua"/>
          <w:b/>
          <w:bCs/>
          <w:sz w:val="20"/>
          <w:szCs w:val="20"/>
          <w:lang w:val="en"/>
        </w:rPr>
      </w:pPr>
      <w:bookmarkStart w:id="379" w:name="_5vofkwb4wyp" w:colFirst="0" w:colLast="0"/>
      <w:bookmarkEnd w:id="379"/>
      <w:r w:rsidRPr="0081340B">
        <w:rPr>
          <w:rFonts w:ascii="Book Antiqua" w:hAnsi="Book Antiqua"/>
          <w:b/>
          <w:bCs/>
          <w:sz w:val="20"/>
          <w:szCs w:val="20"/>
          <w:lang w:val="en"/>
        </w:rPr>
        <w:t>Aksesibilitas Informasi Anggaran bagi Publik/Pemilik</w:t>
      </w:r>
    </w:p>
    <w:p w14:paraId="0C211C3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Transparansi menuntut agar informasi anggaran tersedia dan dapat dipahami oleh audiens yang dituju. Untuk perusahaan publik, ini berarti dewan direksi dan komite audit harus memiliki akses penuh dan tanpa batas ke semua detail proses anggaran dan asumsi yang mendasarinya. Ringkasan anggaran dan tujuan strategisnya juga harus dikomunikasikan kepada pemegang saham melalui laporan tahunan dan pertemuan investor untuk membangun kepercayaan (Shukhnin et al., 2025).</w:t>
      </w:r>
    </w:p>
    <w:p w14:paraId="7C86843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Di sektor publik, prinsip ini memiliki arti yang lebih luas. Inisiatif seperti "anggaran terbuka" (</w:t>
      </w:r>
      <w:r w:rsidRPr="0081340B">
        <w:rPr>
          <w:rFonts w:ascii="Book Antiqua" w:hAnsi="Book Antiqua"/>
          <w:i/>
          <w:iCs/>
          <w:sz w:val="20"/>
          <w:szCs w:val="20"/>
          <w:lang w:val="en"/>
        </w:rPr>
        <w:t>open budgets</w:t>
      </w:r>
      <w:r w:rsidRPr="0081340B">
        <w:rPr>
          <w:rFonts w:ascii="Book Antiqua" w:hAnsi="Book Antiqua"/>
          <w:sz w:val="20"/>
          <w:szCs w:val="20"/>
          <w:lang w:val="en"/>
        </w:rPr>
        <w:t>) menggunakan platform digital untuk mempublikasikan anggaran pemerintah secara terperinci, memungkinkan warga negara, jurnalis, dan organisasi masyarakat sipil untuk melacak alokasi dan pengeluaran dana publik. Tingkat transparansi yang tinggi ini terbukti dapat mengurangi korupsi, meningkatkan efisiensi belanja pemerintah, dan memperkuat akuntabilitas pejabat publik (Islam, 2025).</w:t>
      </w:r>
    </w:p>
    <w:p w14:paraId="4F8B2A64" w14:textId="25A970E5" w:rsidR="00957590" w:rsidRPr="0081340B" w:rsidRDefault="00957590" w:rsidP="0081340B">
      <w:pPr>
        <w:pStyle w:val="ListParagraph"/>
        <w:numPr>
          <w:ilvl w:val="0"/>
          <w:numId w:val="264"/>
        </w:numPr>
        <w:spacing w:before="120" w:after="0" w:line="276" w:lineRule="auto"/>
        <w:ind w:left="567" w:hanging="283"/>
        <w:contextualSpacing w:val="0"/>
        <w:jc w:val="both"/>
        <w:rPr>
          <w:rFonts w:ascii="Book Antiqua" w:hAnsi="Book Antiqua"/>
          <w:b/>
          <w:bCs/>
          <w:sz w:val="20"/>
          <w:szCs w:val="20"/>
          <w:lang w:val="en"/>
        </w:rPr>
      </w:pPr>
      <w:bookmarkStart w:id="380" w:name="_eh3e4z1m5fa1" w:colFirst="0" w:colLast="0"/>
      <w:bookmarkEnd w:id="380"/>
      <w:r w:rsidRPr="0081340B">
        <w:rPr>
          <w:rFonts w:ascii="Book Antiqua" w:hAnsi="Book Antiqua"/>
          <w:b/>
          <w:bCs/>
          <w:sz w:val="20"/>
          <w:szCs w:val="20"/>
          <w:lang w:val="en"/>
        </w:rPr>
        <w:t>Modus Operandi Kecurangan (</w:t>
      </w:r>
      <w:r w:rsidRPr="0081340B">
        <w:rPr>
          <w:rFonts w:ascii="Book Antiqua" w:hAnsi="Book Antiqua"/>
          <w:b/>
          <w:bCs/>
          <w:i/>
          <w:iCs/>
          <w:sz w:val="20"/>
          <w:szCs w:val="20"/>
          <w:lang w:val="en"/>
        </w:rPr>
        <w:t>Fraud</w:t>
      </w:r>
      <w:r w:rsidRPr="0081340B">
        <w:rPr>
          <w:rFonts w:ascii="Book Antiqua" w:hAnsi="Book Antiqua"/>
          <w:b/>
          <w:bCs/>
          <w:sz w:val="20"/>
          <w:szCs w:val="20"/>
          <w:lang w:val="en"/>
        </w:rPr>
        <w:t>) Anggaran</w:t>
      </w:r>
    </w:p>
    <w:p w14:paraId="28E6144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Kecurangan anggaran dapat mengambil banyak bentuk, sering kali memanfaatkan kelemahan dalam sistem kontrol internal. Beberapa modus operandi yang umum termasuk (Albrecht et al., 2019):</w:t>
      </w:r>
    </w:p>
    <w:p w14:paraId="4B1CC352" w14:textId="77777777" w:rsidR="00957590" w:rsidRPr="0081340B" w:rsidRDefault="00957590" w:rsidP="0081340B">
      <w:pPr>
        <w:pStyle w:val="ListParagraph"/>
        <w:numPr>
          <w:ilvl w:val="0"/>
          <w:numId w:val="266"/>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Penggelembungan Biaya</w:t>
      </w:r>
      <w:r w:rsidRPr="0081340B">
        <w:rPr>
          <w:rFonts w:ascii="Book Antiqua" w:hAnsi="Book Antiqua"/>
          <w:sz w:val="20"/>
          <w:szCs w:val="20"/>
          <w:lang w:val="en"/>
        </w:rPr>
        <w:t>: Mengajukan laporan biaya perjalanan atau penggantian biaya lainnya dengan nilai yang lebih tinggi dari yang sebenarnya dikeluarkan.</w:t>
      </w:r>
    </w:p>
    <w:p w14:paraId="297E01E6" w14:textId="77777777" w:rsidR="00957590" w:rsidRPr="0081340B" w:rsidRDefault="00957590" w:rsidP="0081340B">
      <w:pPr>
        <w:pStyle w:val="ListParagraph"/>
        <w:numPr>
          <w:ilvl w:val="0"/>
          <w:numId w:val="266"/>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Vendor Fiktif</w:t>
      </w:r>
      <w:r w:rsidRPr="0081340B">
        <w:rPr>
          <w:rFonts w:ascii="Book Antiqua" w:hAnsi="Book Antiqua"/>
          <w:sz w:val="20"/>
          <w:szCs w:val="20"/>
          <w:lang w:val="en"/>
        </w:rPr>
        <w:t>: Membuat perusahaan cangkang dan mengajukan faktur untuk barang atau jasa yang tidak pernah dikirimkan, lalu mengalihkan pembayaran ke rekening pribadi.</w:t>
      </w:r>
    </w:p>
    <w:p w14:paraId="5417DE9D" w14:textId="77777777" w:rsidR="00EB09AB" w:rsidRPr="0081340B" w:rsidRDefault="00EB09AB"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621B979D" w14:textId="1D3D4F4C" w:rsidR="00957590" w:rsidRPr="0081340B" w:rsidRDefault="00957590" w:rsidP="0081340B">
      <w:pPr>
        <w:pStyle w:val="ListParagraph"/>
        <w:numPr>
          <w:ilvl w:val="0"/>
          <w:numId w:val="266"/>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lastRenderedPageBreak/>
        <w:t>Salah Klasifikasi Biaya</w:t>
      </w:r>
      <w:r w:rsidRPr="0081340B">
        <w:rPr>
          <w:rFonts w:ascii="Book Antiqua" w:hAnsi="Book Antiqua"/>
          <w:sz w:val="20"/>
          <w:szCs w:val="20"/>
          <w:lang w:val="en"/>
        </w:rPr>
        <w:t>: Dengan sengaja mencatat pengeluaran operasional sebagai pengeluaran modal untuk membuat kinerja laba jangka pendek terlihat lebih baik dari yang sebenarnya.</w:t>
      </w:r>
    </w:p>
    <w:p w14:paraId="579451AD" w14:textId="77777777" w:rsidR="00957590" w:rsidRPr="0081340B" w:rsidRDefault="00957590" w:rsidP="0081340B">
      <w:pPr>
        <w:pStyle w:val="ListParagraph"/>
        <w:numPr>
          <w:ilvl w:val="0"/>
          <w:numId w:val="266"/>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Penyalahgunaan Aset</w:t>
      </w:r>
      <w:r w:rsidRPr="0081340B">
        <w:rPr>
          <w:rFonts w:ascii="Book Antiqua" w:hAnsi="Book Antiqua"/>
          <w:sz w:val="20"/>
          <w:szCs w:val="20"/>
          <w:lang w:val="en"/>
        </w:rPr>
        <w:t>: Menggunakan dana yang dianggarkan untuk tujuan resmi (misalnya, membeli perlengkapan kantor) untuk membeli barang untuk penggunaan pribadi.</w:t>
      </w:r>
    </w:p>
    <w:p w14:paraId="700E4C69" w14:textId="77777777" w:rsidR="00957590" w:rsidRPr="0081340B" w:rsidRDefault="00957590" w:rsidP="0081340B">
      <w:pPr>
        <w:pStyle w:val="ListParagraph"/>
        <w:numPr>
          <w:ilvl w:val="0"/>
          <w:numId w:val="266"/>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Kolusi dan Suap</w:t>
      </w:r>
      <w:r w:rsidRPr="0081340B">
        <w:rPr>
          <w:rFonts w:ascii="Book Antiqua" w:hAnsi="Book Antiqua"/>
          <w:sz w:val="20"/>
          <w:szCs w:val="20"/>
          <w:lang w:val="en"/>
        </w:rPr>
        <w:t xml:space="preserve">: Bekerja sama dengan pihak eksternal (misalnya, pemasok) untuk menipu perusahaan, sering kali dengan imbalan suap atau </w:t>
      </w:r>
      <w:r w:rsidRPr="0081340B">
        <w:rPr>
          <w:rFonts w:ascii="Book Antiqua" w:hAnsi="Book Antiqua"/>
          <w:i/>
          <w:iCs/>
          <w:sz w:val="20"/>
          <w:szCs w:val="20"/>
          <w:lang w:val="en"/>
        </w:rPr>
        <w:t>kickbacks</w:t>
      </w:r>
      <w:r w:rsidRPr="0081340B">
        <w:rPr>
          <w:rFonts w:ascii="Book Antiqua" w:hAnsi="Book Antiqua"/>
          <w:sz w:val="20"/>
          <w:szCs w:val="20"/>
          <w:lang w:val="en"/>
        </w:rPr>
        <w:t>. Memahami skema-skema umum ini membantu auditor dan manajer dalam merancang kontrol yang ditargetkan untuk mencegahnya.</w:t>
      </w:r>
    </w:p>
    <w:p w14:paraId="6F964DEE" w14:textId="7A7A45B1" w:rsidR="00957590" w:rsidRPr="0081340B" w:rsidRDefault="00957590" w:rsidP="0081340B">
      <w:pPr>
        <w:pStyle w:val="ListParagraph"/>
        <w:numPr>
          <w:ilvl w:val="0"/>
          <w:numId w:val="264"/>
        </w:numPr>
        <w:spacing w:before="120" w:after="0" w:line="276" w:lineRule="auto"/>
        <w:ind w:left="567" w:hanging="283"/>
        <w:contextualSpacing w:val="0"/>
        <w:jc w:val="both"/>
        <w:rPr>
          <w:rFonts w:ascii="Book Antiqua" w:hAnsi="Book Antiqua"/>
          <w:b/>
          <w:bCs/>
          <w:sz w:val="20"/>
          <w:szCs w:val="20"/>
          <w:lang w:val="en"/>
        </w:rPr>
      </w:pPr>
      <w:bookmarkStart w:id="381" w:name="_9omk4i388kmw" w:colFirst="0" w:colLast="0"/>
      <w:bookmarkEnd w:id="381"/>
      <w:r w:rsidRPr="0081340B">
        <w:rPr>
          <w:rFonts w:ascii="Book Antiqua" w:hAnsi="Book Antiqua"/>
          <w:b/>
          <w:bCs/>
          <w:sz w:val="20"/>
          <w:szCs w:val="20"/>
          <w:lang w:val="en"/>
        </w:rPr>
        <w:t xml:space="preserve">Sistem Pengawasan Intern dalam </w:t>
      </w:r>
      <w:r w:rsidRPr="0081340B">
        <w:rPr>
          <w:rFonts w:ascii="Book Antiqua" w:hAnsi="Book Antiqua"/>
          <w:b/>
          <w:bCs/>
          <w:i/>
          <w:iCs/>
          <w:sz w:val="20"/>
          <w:szCs w:val="20"/>
          <w:lang w:val="en"/>
        </w:rPr>
        <w:t>Budgeting</w:t>
      </w:r>
    </w:p>
    <w:p w14:paraId="39452107" w14:textId="3FD09A6D"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Sistem pengawasan internal adalah serangkaian kebijakan dan prosedur yang dirancang untuk melindungi aset, memastikan keandalan pelaporan keuangan, meningkatkan efisiensi operasional, dan menjamin kepatuhan terhadap hukum dan peraturan. Dalam konteks penganggaran, kontrol-kontrol ini sangat penting (Singleton &amp; Singleton, 2010). Kontrol kunci meliputi:</w:t>
      </w:r>
    </w:p>
    <w:p w14:paraId="2C10D11A" w14:textId="77777777" w:rsidR="00957590" w:rsidRPr="0081340B" w:rsidRDefault="00957590" w:rsidP="0081340B">
      <w:pPr>
        <w:pStyle w:val="ListParagraph"/>
        <w:numPr>
          <w:ilvl w:val="0"/>
          <w:numId w:val="26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Otorisasi yang Tepat</w:t>
      </w:r>
      <w:r w:rsidRPr="0081340B">
        <w:rPr>
          <w:rFonts w:ascii="Book Antiqua" w:hAnsi="Book Antiqua"/>
          <w:sz w:val="20"/>
          <w:szCs w:val="20"/>
          <w:lang w:val="en"/>
        </w:rPr>
        <w:t>: Semua pengeluaran harus disetujui oleh manajer yang berwenang, dengan batas otorisasi yang meningkat seiring dengan jumlah pengeluaran.</w:t>
      </w:r>
    </w:p>
    <w:p w14:paraId="1C3297D5" w14:textId="77777777" w:rsidR="00957590" w:rsidRPr="0081340B" w:rsidRDefault="00957590" w:rsidP="0081340B">
      <w:pPr>
        <w:pStyle w:val="ListParagraph"/>
        <w:numPr>
          <w:ilvl w:val="0"/>
          <w:numId w:val="26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Pemisahan Tugas</w:t>
      </w:r>
      <w:r w:rsidRPr="0081340B">
        <w:rPr>
          <w:rFonts w:ascii="Book Antiqua" w:hAnsi="Book Antiqua"/>
          <w:sz w:val="20"/>
          <w:szCs w:val="20"/>
          <w:lang w:val="en"/>
        </w:rPr>
        <w:t>: Tugas menyusun anggaran, menyetujui pengeluaran, melakukan pembayaran, dan merekonsiliasi akun harus dipisahkan di antara individu yang berbeda.</w:t>
      </w:r>
    </w:p>
    <w:p w14:paraId="5BF7817F" w14:textId="6247E2B3" w:rsidR="00957590" w:rsidRPr="0081340B" w:rsidRDefault="00957590" w:rsidP="0081340B">
      <w:pPr>
        <w:pStyle w:val="ListParagraph"/>
        <w:numPr>
          <w:ilvl w:val="0"/>
          <w:numId w:val="26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Tinjauan Kinerja Reguler</w:t>
      </w:r>
      <w:r w:rsidRPr="0081340B">
        <w:rPr>
          <w:rFonts w:ascii="Book Antiqua" w:hAnsi="Book Antiqua"/>
          <w:sz w:val="20"/>
          <w:szCs w:val="20"/>
          <w:lang w:val="en"/>
        </w:rPr>
        <w:t>: Analisis varians bulanan atau kuartalan yang membandingkan anggaran dengan realisasi adalah kontrol detektif yang kuat untuk mengidentifikasi anomali yang memerlukan investigasi.</w:t>
      </w:r>
    </w:p>
    <w:p w14:paraId="287BCC31" w14:textId="77777777" w:rsidR="00EB09AB" w:rsidRPr="0081340B" w:rsidRDefault="00EB09AB"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412FCB0A" w14:textId="32C41C3B" w:rsidR="00957590" w:rsidRPr="0081340B" w:rsidRDefault="00957590" w:rsidP="0081340B">
      <w:pPr>
        <w:pStyle w:val="ListParagraph"/>
        <w:numPr>
          <w:ilvl w:val="0"/>
          <w:numId w:val="265"/>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lastRenderedPageBreak/>
        <w:t>Audit Internal</w:t>
      </w:r>
      <w:r w:rsidRPr="0081340B">
        <w:rPr>
          <w:rFonts w:ascii="Book Antiqua" w:hAnsi="Book Antiqua"/>
          <w:sz w:val="20"/>
          <w:szCs w:val="20"/>
          <w:lang w:val="en"/>
        </w:rPr>
        <w:t>: Fungsi audit internal secara independen menguji efektivitas kontrol penganggaran dan melaporkan temuannya kepada komite audit dan manajemen senior.</w:t>
      </w:r>
    </w:p>
    <w:p w14:paraId="35F8FA37" w14:textId="77777777" w:rsidR="00A904AB" w:rsidRPr="0081340B" w:rsidRDefault="00A904AB" w:rsidP="0081340B">
      <w:pPr>
        <w:spacing w:after="0" w:line="276" w:lineRule="auto"/>
        <w:ind w:left="360"/>
        <w:jc w:val="both"/>
        <w:rPr>
          <w:rFonts w:ascii="Book Antiqua" w:hAnsi="Book Antiqua"/>
          <w:sz w:val="20"/>
          <w:szCs w:val="20"/>
          <w:lang w:val="en"/>
        </w:rPr>
      </w:pPr>
    </w:p>
    <w:p w14:paraId="618D19AB" w14:textId="68717DBD" w:rsidR="00957590" w:rsidRPr="0081340B" w:rsidRDefault="00957590" w:rsidP="0081340B">
      <w:pPr>
        <w:pStyle w:val="Heading2"/>
        <w:numPr>
          <w:ilvl w:val="0"/>
          <w:numId w:val="93"/>
        </w:numPr>
        <w:ind w:left="284" w:hanging="284"/>
      </w:pPr>
      <w:bookmarkStart w:id="382" w:name="_ovbjg3oh0qvb" w:colFirst="0" w:colLast="0"/>
      <w:bookmarkStart w:id="383" w:name="_Toc219884726"/>
      <w:bookmarkEnd w:id="382"/>
      <w:r w:rsidRPr="0081340B">
        <w:rPr>
          <w:i/>
          <w:iCs/>
        </w:rPr>
        <w:t>Governance</w:t>
      </w:r>
      <w:r w:rsidRPr="0081340B">
        <w:t xml:space="preserve"> (Tata Kelola) dalam </w:t>
      </w:r>
      <w:r w:rsidRPr="0081340B">
        <w:rPr>
          <w:i/>
          <w:iCs/>
        </w:rPr>
        <w:t>Budgeting</w:t>
      </w:r>
      <w:bookmarkEnd w:id="383"/>
    </w:p>
    <w:p w14:paraId="7D1EA98E"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Tata kelola, atau </w:t>
      </w:r>
      <w:r w:rsidRPr="0081340B">
        <w:rPr>
          <w:rFonts w:ascii="Book Antiqua" w:hAnsi="Book Antiqua"/>
          <w:i/>
          <w:iCs/>
          <w:sz w:val="20"/>
          <w:szCs w:val="20"/>
          <w:lang w:val="en"/>
        </w:rPr>
        <w:t>governance</w:t>
      </w:r>
      <w:r w:rsidRPr="0081340B">
        <w:rPr>
          <w:rFonts w:ascii="Book Antiqua" w:hAnsi="Book Antiqua"/>
          <w:sz w:val="20"/>
          <w:szCs w:val="20"/>
          <w:lang w:val="en"/>
        </w:rPr>
        <w:t>, dalam penganggaran merujuk pada kerangka kerja aturan, praktik, dan proses yang digunakan untuk mengarahkan dan mengendalikan siklus anggaran. Tata kelola yang baik memastikan bahwa proses penganggaran tidak hanya efisien secara teknis, tetapi juga adil, transparan, akuntabel, dan selaras dengan tujuan etis serta strategis organisasi (CIMA, 2018). Ini adalah tentang menciptakan "aturan main" yang memastikan integritas seluruh proses, dari penyusunan hingga realisasi.</w:t>
      </w:r>
    </w:p>
    <w:p w14:paraId="058D414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Peran sentral dalam struktur tata kelola ini sering kali dipegang oleh </w:t>
      </w:r>
      <w:r w:rsidRPr="0081340B">
        <w:rPr>
          <w:rFonts w:ascii="Book Antiqua" w:hAnsi="Book Antiqua"/>
          <w:b/>
          <w:bCs/>
          <w:sz w:val="20"/>
          <w:szCs w:val="20"/>
          <w:lang w:val="en"/>
        </w:rPr>
        <w:t>komite anggaran</w:t>
      </w:r>
      <w:r w:rsidRPr="0081340B">
        <w:rPr>
          <w:rFonts w:ascii="Book Antiqua" w:hAnsi="Book Antiqua"/>
          <w:sz w:val="20"/>
          <w:szCs w:val="20"/>
          <w:lang w:val="en"/>
        </w:rPr>
        <w:t xml:space="preserve"> (</w:t>
      </w:r>
      <w:r w:rsidRPr="0081340B">
        <w:rPr>
          <w:rFonts w:ascii="Book Antiqua" w:hAnsi="Book Antiqua"/>
          <w:i/>
          <w:iCs/>
          <w:sz w:val="20"/>
          <w:szCs w:val="20"/>
          <w:lang w:val="en"/>
        </w:rPr>
        <w:t>budget committee</w:t>
      </w:r>
      <w:r w:rsidRPr="0081340B">
        <w:rPr>
          <w:rFonts w:ascii="Book Antiqua" w:hAnsi="Book Antiqua"/>
          <w:sz w:val="20"/>
          <w:szCs w:val="20"/>
          <w:lang w:val="en"/>
        </w:rPr>
        <w:t>). Komite ini, yang biasanya terdiri dari para eksekutif senior dari berbagai fungsi, bertindak sebagai badan pengarah dan pengawas utama. Tugasnya melampaui sekadar meninjau angka-angka. Komite anggaran menetapkan pedoman awal, menengahi perselisihan alokasi antar departemen, dan yang terpenting, memastikan bahwa proposal anggaran yang diajukan konsisten dengan prioritas strategis dan standar etika perusahaan. Keberadaan komite yang berfungsi dengan baik memberikan tingkat pengawasan dan objektivitas yang penting (Anthony &amp; Govindarajan, 2007).</w:t>
      </w:r>
    </w:p>
    <w:p w14:paraId="1ADD116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Setelah anggaran disahkan, proses tata kelola berlanjut melalui mekanisme pengawasan. </w:t>
      </w:r>
      <w:r w:rsidRPr="0081340B">
        <w:rPr>
          <w:rFonts w:ascii="Book Antiqua" w:hAnsi="Book Antiqua"/>
          <w:b/>
          <w:bCs/>
          <w:sz w:val="20"/>
          <w:szCs w:val="20"/>
          <w:lang w:val="en"/>
        </w:rPr>
        <w:t>Audit kepatuhan terhadap anggaran</w:t>
      </w:r>
      <w:r w:rsidRPr="0081340B">
        <w:rPr>
          <w:rFonts w:ascii="Book Antiqua" w:hAnsi="Book Antiqua"/>
          <w:sz w:val="20"/>
          <w:szCs w:val="20"/>
          <w:lang w:val="en"/>
        </w:rPr>
        <w:t xml:space="preserve"> adalah salah satu mekanisme tersebut. Dilakukan oleh auditor internal atau eksternal, audit ini tidak hanya memeriksa apakah pengeluaran melebihi batas anggaran, tetapi juga apakah dana dibelanjakan untuk tujuan yang telah disetujui. Audit ini memverifikasi kepatuhan terhadap kebijakan dan prosedur penganggaran, memberikan jaminan kepada dewan </w:t>
      </w:r>
      <w:r w:rsidRPr="0081340B">
        <w:rPr>
          <w:rFonts w:ascii="Book Antiqua" w:hAnsi="Book Antiqua"/>
          <w:sz w:val="20"/>
          <w:szCs w:val="20"/>
          <w:lang w:val="en"/>
        </w:rPr>
        <w:lastRenderedPageBreak/>
        <w:t>direksi dan manajemen puncak bahwa sistem berjalan sebagaimana mestinya (Taylor et al., 2025).</w:t>
      </w:r>
    </w:p>
    <w:p w14:paraId="3A2C2C7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Pada akhirnya, tujuan dari tata kelola yang baik adalah untuk </w:t>
      </w:r>
      <w:r w:rsidRPr="0081340B">
        <w:rPr>
          <w:rFonts w:ascii="Book Antiqua" w:hAnsi="Book Antiqua"/>
          <w:b/>
          <w:bCs/>
          <w:sz w:val="20"/>
          <w:szCs w:val="20"/>
          <w:lang w:val="en"/>
        </w:rPr>
        <w:t>menegakkan akuntabilitas</w:t>
      </w:r>
      <w:r w:rsidRPr="0081340B">
        <w:rPr>
          <w:rFonts w:ascii="Book Antiqua" w:hAnsi="Book Antiqua"/>
          <w:sz w:val="20"/>
          <w:szCs w:val="20"/>
          <w:lang w:val="en"/>
        </w:rPr>
        <w:t>. Akuntabilitas berarti bahwa para manajer bertanggung jawab atas penggunaan sumber daya yang dipercayakan kepada mereka dan atas pencapaian target yang ditetapkan dalam anggaran. Tata kelola yang efektif menciptakan hubungan yang jelas antara otoritas (kemampuan untuk membelanjakan uang) dan tanggung jawab (kewajiban untuk memberikan hasil). Ini melibatkan pelaporan kinerja yang teratur, evaluasi yang adil berdasarkan varians yang dapat dikendalikan, dan adanya konsekuensi yang jelas, baik positif (penghargaan) maupun negatif (tindakan korektif), atas kinerja realisasi anggaran (Shukhnin et al., 2025).</w:t>
      </w:r>
    </w:p>
    <w:p w14:paraId="284FA785" w14:textId="39FEFB11"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t>Contoh Kasus:</w:t>
      </w:r>
      <w:r w:rsidRPr="0081340B">
        <w:rPr>
          <w:rFonts w:ascii="Book Antiqua" w:hAnsi="Book Antiqua"/>
          <w:sz w:val="20"/>
          <w:szCs w:val="20"/>
          <w:lang w:val="en"/>
        </w:rPr>
        <w:t xml:space="preserve"> Sebuah perusahaan teknologi besar memiliki struktur tata kelola anggaran yang kuat. </w:t>
      </w:r>
      <w:r w:rsidRPr="0081340B">
        <w:rPr>
          <w:rFonts w:ascii="Book Antiqua" w:hAnsi="Book Antiqua"/>
          <w:b/>
          <w:bCs/>
          <w:sz w:val="20"/>
          <w:szCs w:val="20"/>
          <w:lang w:val="en"/>
        </w:rPr>
        <w:t>Komite Anggaran</w:t>
      </w:r>
      <w:r w:rsidRPr="0081340B">
        <w:rPr>
          <w:rFonts w:ascii="Book Antiqua" w:hAnsi="Book Antiqua"/>
          <w:sz w:val="20"/>
          <w:szCs w:val="20"/>
          <w:lang w:val="en"/>
        </w:rPr>
        <w:t xml:space="preserve">, yang dipimpin oleh CFO dan beranggotakan para wakil presiden, bertemu setiap kuartal. Mereka tidak hanya menyetujui </w:t>
      </w:r>
      <w:r w:rsidRPr="0081340B">
        <w:rPr>
          <w:rFonts w:ascii="Book Antiqua" w:hAnsi="Book Antiqua"/>
          <w:i/>
          <w:iCs/>
          <w:sz w:val="20"/>
          <w:szCs w:val="20"/>
          <w:lang w:val="en"/>
        </w:rPr>
        <w:t>rolling forecast</w:t>
      </w:r>
      <w:r w:rsidRPr="0081340B">
        <w:rPr>
          <w:rFonts w:ascii="Book Antiqua" w:hAnsi="Book Antiqua"/>
          <w:sz w:val="20"/>
          <w:szCs w:val="20"/>
          <w:lang w:val="en"/>
        </w:rPr>
        <w:t xml:space="preserve"> berikutnya tetapi juga meninjau proposal investasi baru berdasarkan kriteria strategis yang telah ditetapkan, memastikan tidak ada "proyek kesayangan" yang didanai tanpa justifikasi yang kuat. Setiap enam bulan, tim </w:t>
      </w:r>
      <w:r w:rsidRPr="0081340B">
        <w:rPr>
          <w:rFonts w:ascii="Book Antiqua" w:hAnsi="Book Antiqua"/>
          <w:b/>
          <w:bCs/>
          <w:sz w:val="20"/>
          <w:szCs w:val="20"/>
          <w:lang w:val="en"/>
        </w:rPr>
        <w:t>Audit Internal</w:t>
      </w:r>
      <w:r w:rsidRPr="0081340B">
        <w:rPr>
          <w:rFonts w:ascii="Book Antiqua" w:hAnsi="Book Antiqua"/>
          <w:sz w:val="20"/>
          <w:szCs w:val="20"/>
          <w:lang w:val="en"/>
        </w:rPr>
        <w:t xml:space="preserve"> melakukan </w:t>
      </w:r>
      <w:r w:rsidRPr="0081340B">
        <w:rPr>
          <w:rFonts w:ascii="Book Antiqua" w:hAnsi="Book Antiqua"/>
          <w:b/>
          <w:bCs/>
          <w:sz w:val="20"/>
          <w:szCs w:val="20"/>
          <w:lang w:val="en"/>
        </w:rPr>
        <w:t>audit kepatuhan</w:t>
      </w:r>
      <w:r w:rsidRPr="0081340B">
        <w:rPr>
          <w:rFonts w:ascii="Book Antiqua" w:hAnsi="Book Antiqua"/>
          <w:sz w:val="20"/>
          <w:szCs w:val="20"/>
          <w:lang w:val="en"/>
        </w:rPr>
        <w:t xml:space="preserve"> pada beberapa departemen secara acak, memeriksa apakah pembelian besar telah melalui proses tender yang benar dan apakah perekrutan staf baru sesuai dengan anggaran </w:t>
      </w:r>
      <w:r w:rsidRPr="0081340B">
        <w:rPr>
          <w:rFonts w:ascii="Book Antiqua" w:hAnsi="Book Antiqua"/>
          <w:i/>
          <w:iCs/>
          <w:sz w:val="20"/>
          <w:szCs w:val="20"/>
          <w:lang w:val="en"/>
        </w:rPr>
        <w:t>headcount</w:t>
      </w:r>
      <w:r w:rsidRPr="0081340B">
        <w:rPr>
          <w:rFonts w:ascii="Book Antiqua" w:hAnsi="Book Antiqua"/>
          <w:sz w:val="20"/>
          <w:szCs w:val="20"/>
          <w:lang w:val="en"/>
        </w:rPr>
        <w:t xml:space="preserve">. Di akhir tahun, dalam proses </w:t>
      </w:r>
      <w:r w:rsidRPr="0081340B">
        <w:rPr>
          <w:rFonts w:ascii="Book Antiqua" w:hAnsi="Book Antiqua"/>
          <w:b/>
          <w:bCs/>
          <w:sz w:val="20"/>
          <w:szCs w:val="20"/>
          <w:lang w:val="en"/>
        </w:rPr>
        <w:t>evaluasi kinerja</w:t>
      </w:r>
      <w:r w:rsidRPr="0081340B">
        <w:rPr>
          <w:rFonts w:ascii="Book Antiqua" w:hAnsi="Book Antiqua"/>
          <w:sz w:val="20"/>
          <w:szCs w:val="20"/>
          <w:lang w:val="en"/>
        </w:rPr>
        <w:t xml:space="preserve">, bonus para manajer divisi sebagian didasarkan pada kemampuan mereka untuk mencapai target laba operasi yang dianggarkan, sehingga </w:t>
      </w:r>
      <w:r w:rsidRPr="0081340B">
        <w:rPr>
          <w:rFonts w:ascii="Book Antiqua" w:hAnsi="Book Antiqua"/>
          <w:b/>
          <w:bCs/>
          <w:sz w:val="20"/>
          <w:szCs w:val="20"/>
          <w:lang w:val="en"/>
        </w:rPr>
        <w:t>menegakkan akuntabilitas</w:t>
      </w:r>
      <w:r w:rsidRPr="0081340B">
        <w:rPr>
          <w:rFonts w:ascii="Book Antiqua" w:hAnsi="Book Antiqua"/>
          <w:sz w:val="20"/>
          <w:szCs w:val="20"/>
          <w:lang w:val="en"/>
        </w:rPr>
        <w:t xml:space="preserve"> mereka terhadap hasil keuangan.</w:t>
      </w:r>
    </w:p>
    <w:p w14:paraId="12DA6C7D" w14:textId="44B35E7D" w:rsidR="00957590" w:rsidRPr="0081340B" w:rsidRDefault="00957590" w:rsidP="0081340B">
      <w:pPr>
        <w:pStyle w:val="ListParagraph"/>
        <w:numPr>
          <w:ilvl w:val="0"/>
          <w:numId w:val="267"/>
        </w:numPr>
        <w:spacing w:after="0" w:line="276" w:lineRule="auto"/>
        <w:ind w:left="567" w:hanging="283"/>
        <w:contextualSpacing w:val="0"/>
        <w:jc w:val="both"/>
        <w:rPr>
          <w:rFonts w:ascii="Book Antiqua" w:hAnsi="Book Antiqua"/>
          <w:b/>
          <w:bCs/>
          <w:sz w:val="20"/>
          <w:szCs w:val="20"/>
          <w:lang w:val="en"/>
        </w:rPr>
      </w:pPr>
      <w:bookmarkStart w:id="384" w:name="_y0w36s16f6n4" w:colFirst="0" w:colLast="0"/>
      <w:bookmarkEnd w:id="384"/>
      <w:r w:rsidRPr="0081340B">
        <w:rPr>
          <w:rFonts w:ascii="Book Antiqua" w:hAnsi="Book Antiqua"/>
          <w:b/>
          <w:bCs/>
          <w:sz w:val="20"/>
          <w:szCs w:val="20"/>
          <w:lang w:val="en"/>
        </w:rPr>
        <w:t>Peran Komite Anggaran (</w:t>
      </w:r>
      <w:r w:rsidRPr="0081340B">
        <w:rPr>
          <w:rFonts w:ascii="Book Antiqua" w:hAnsi="Book Antiqua"/>
          <w:b/>
          <w:bCs/>
          <w:i/>
          <w:iCs/>
          <w:sz w:val="20"/>
          <w:szCs w:val="20"/>
          <w:lang w:val="en"/>
        </w:rPr>
        <w:t>Budget Committee</w:t>
      </w:r>
      <w:r w:rsidRPr="0081340B">
        <w:rPr>
          <w:rFonts w:ascii="Book Antiqua" w:hAnsi="Book Antiqua"/>
          <w:b/>
          <w:bCs/>
          <w:sz w:val="20"/>
          <w:szCs w:val="20"/>
          <w:lang w:val="en"/>
        </w:rPr>
        <w:t>)</w:t>
      </w:r>
    </w:p>
    <w:p w14:paraId="6080C2B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Komite anggaran adalah komponen kunci dari tata kelola penganggaran. Biasanya terdiri dari manajer tingkat atas, seperti CEO, CFO, dan kepala divisi utama. Peran utamanya multifaset (Anthony &amp; Govindarajan, 2007). Pertama, komite ini </w:t>
      </w:r>
      <w:r w:rsidRPr="0081340B">
        <w:rPr>
          <w:rFonts w:ascii="Book Antiqua" w:hAnsi="Book Antiqua"/>
          <w:b/>
          <w:bCs/>
          <w:sz w:val="20"/>
          <w:szCs w:val="20"/>
          <w:lang w:val="en"/>
        </w:rPr>
        <w:t xml:space="preserve">menetapkan kerangka waktu dan </w:t>
      </w:r>
      <w:r w:rsidRPr="0081340B">
        <w:rPr>
          <w:rFonts w:ascii="Book Antiqua" w:hAnsi="Book Antiqua"/>
          <w:b/>
          <w:bCs/>
          <w:sz w:val="20"/>
          <w:szCs w:val="20"/>
          <w:lang w:val="en"/>
        </w:rPr>
        <w:lastRenderedPageBreak/>
        <w:t>pedoman</w:t>
      </w:r>
      <w:r w:rsidRPr="0081340B">
        <w:rPr>
          <w:rFonts w:ascii="Book Antiqua" w:hAnsi="Book Antiqua"/>
          <w:sz w:val="20"/>
          <w:szCs w:val="20"/>
          <w:lang w:val="en"/>
        </w:rPr>
        <w:t xml:space="preserve"> untuk proses penyusunan anggaran tahunan. Kedua, ia berfungsi sebagai </w:t>
      </w:r>
      <w:r w:rsidRPr="0081340B">
        <w:rPr>
          <w:rFonts w:ascii="Book Antiqua" w:hAnsi="Book Antiqua"/>
          <w:b/>
          <w:bCs/>
          <w:sz w:val="20"/>
          <w:szCs w:val="20"/>
          <w:lang w:val="en"/>
        </w:rPr>
        <w:t>forum peninjau dan penengah</w:t>
      </w:r>
      <w:r w:rsidRPr="0081340B">
        <w:rPr>
          <w:rFonts w:ascii="Book Antiqua" w:hAnsi="Book Antiqua"/>
          <w:sz w:val="20"/>
          <w:szCs w:val="20"/>
          <w:lang w:val="en"/>
        </w:rPr>
        <w:t>, menyelesaikan perselisihan yang tak terhindarkan ketika permintaan agregat dari departemen melebihi sumber daya yang tersedia.</w:t>
      </w:r>
    </w:p>
    <w:p w14:paraId="02D8D95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Ketiga, dan yang paling penting dari perspektif tata kelola, komite ini memastikan </w:t>
      </w:r>
      <w:r w:rsidRPr="0081340B">
        <w:rPr>
          <w:rFonts w:ascii="Book Antiqua" w:hAnsi="Book Antiqua"/>
          <w:b/>
          <w:bCs/>
          <w:sz w:val="20"/>
          <w:szCs w:val="20"/>
          <w:lang w:val="en"/>
        </w:rPr>
        <w:t>keselarasan strategis</w:t>
      </w:r>
      <w:r w:rsidRPr="0081340B">
        <w:rPr>
          <w:rFonts w:ascii="Book Antiqua" w:hAnsi="Book Antiqua"/>
          <w:sz w:val="20"/>
          <w:szCs w:val="20"/>
          <w:lang w:val="en"/>
        </w:rPr>
        <w:t xml:space="preserve">. Ia bertanggung jawab untuk meninjau proposal anggaran untuk memastikan bahwa alokasi sumber daya mencerminkan prioritas strategis perusahaan. Terakhir, komite ini memberikan </w:t>
      </w:r>
      <w:r w:rsidRPr="0081340B">
        <w:rPr>
          <w:rFonts w:ascii="Book Antiqua" w:hAnsi="Book Antiqua"/>
          <w:b/>
          <w:bCs/>
          <w:sz w:val="20"/>
          <w:szCs w:val="20"/>
          <w:lang w:val="en"/>
        </w:rPr>
        <w:t>persetujuan akhir</w:t>
      </w:r>
      <w:r w:rsidRPr="0081340B">
        <w:rPr>
          <w:rFonts w:ascii="Book Antiqua" w:hAnsi="Book Antiqua"/>
          <w:sz w:val="20"/>
          <w:szCs w:val="20"/>
          <w:lang w:val="en"/>
        </w:rPr>
        <w:t xml:space="preserve"> atas anggaran induk sebelum diajukan kepada dewan direksi. Dengan memusatkan keputusan-keputusan kunci ini pada kelompok eksekutif senior, perusahaan memastikan adanya konsistensi, objektivitas, dan pengawasan tingkat tinggi atas seluruh proses (Weber &amp; Wasieleski, 2023).</w:t>
      </w:r>
    </w:p>
    <w:p w14:paraId="54168A83" w14:textId="1402400C" w:rsidR="00957590" w:rsidRPr="0081340B" w:rsidRDefault="00957590" w:rsidP="0081340B">
      <w:pPr>
        <w:pStyle w:val="ListParagraph"/>
        <w:numPr>
          <w:ilvl w:val="0"/>
          <w:numId w:val="267"/>
        </w:numPr>
        <w:spacing w:after="0" w:line="276" w:lineRule="auto"/>
        <w:ind w:left="567" w:hanging="283"/>
        <w:contextualSpacing w:val="0"/>
        <w:jc w:val="both"/>
        <w:rPr>
          <w:rFonts w:ascii="Book Antiqua" w:hAnsi="Book Antiqua"/>
          <w:b/>
          <w:bCs/>
          <w:sz w:val="20"/>
          <w:szCs w:val="20"/>
          <w:lang w:val="en"/>
        </w:rPr>
      </w:pPr>
      <w:bookmarkStart w:id="385" w:name="_a4cjtz2jzhhd" w:colFirst="0" w:colLast="0"/>
      <w:bookmarkEnd w:id="385"/>
      <w:r w:rsidRPr="0081340B">
        <w:rPr>
          <w:rFonts w:ascii="Book Antiqua" w:hAnsi="Book Antiqua"/>
          <w:b/>
          <w:bCs/>
          <w:sz w:val="20"/>
          <w:szCs w:val="20"/>
          <w:lang w:val="en"/>
        </w:rPr>
        <w:t>Audit Kepatuhan terhadap Anggaran</w:t>
      </w:r>
    </w:p>
    <w:p w14:paraId="7FCCAE5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Audit kepatuhan terhadap anggaran, atau </w:t>
      </w:r>
      <w:r w:rsidRPr="0081340B">
        <w:rPr>
          <w:rFonts w:ascii="Book Antiqua" w:hAnsi="Book Antiqua"/>
          <w:i/>
          <w:iCs/>
          <w:sz w:val="20"/>
          <w:szCs w:val="20"/>
          <w:lang w:val="en"/>
        </w:rPr>
        <w:t>budgetary compliance audit</w:t>
      </w:r>
      <w:r w:rsidRPr="0081340B">
        <w:rPr>
          <w:rFonts w:ascii="Book Antiqua" w:hAnsi="Book Antiqua"/>
          <w:sz w:val="20"/>
          <w:szCs w:val="20"/>
          <w:lang w:val="en"/>
        </w:rPr>
        <w:t>, adalah pemeriksaan independen untuk menentukan apakah suatu organisasi telah mematuhi kebijakan, prosedur, dan batasan yang ditetapkan dalam anggarannya. Audit ini berbeda dari audit keuangan yang berfokus pada kewajaran laporan keuangan. Fokus audit kepatuhan adalah pada proses dan realisasi (Taylor et al., 2025).</w:t>
      </w:r>
    </w:p>
    <w:p w14:paraId="366451E7"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Auditor akan menguji sampel transaksi untuk memverifikasi bahwa pengeluaran telah diotorisasi dengan benar, diklasifikasikan ke dalam akun yang tepat, dan tidak melebihi jumlah yang dianggarkan tanpa persetujuan yang sesuai. Mereka juga akan meninjau proses penyusunan anggaran itu sendiri untuk memastikan bahwa pedoman perusahaan telah diikuti. Temuan dari audit ini, seperti kelemahan dalam kontrol atau kasus ketidakpatuhan, dilaporkan kepada manajemen dan komite audit dewan direksi untuk tindakan perbaikan. Audit ini berfungsi </w:t>
      </w:r>
      <w:r w:rsidRPr="0081340B">
        <w:rPr>
          <w:rFonts w:ascii="Book Antiqua" w:hAnsi="Book Antiqua"/>
          <w:sz w:val="20"/>
          <w:szCs w:val="20"/>
          <w:lang w:val="en"/>
        </w:rPr>
        <w:lastRenderedPageBreak/>
        <w:t>sebagai mekanisme penegakan penting dalam sistem tata kelola (Islam, 2025).</w:t>
      </w:r>
    </w:p>
    <w:p w14:paraId="41A6E8E1" w14:textId="63E9335E" w:rsidR="00957590" w:rsidRPr="0081340B" w:rsidRDefault="00957590" w:rsidP="0081340B">
      <w:pPr>
        <w:pStyle w:val="ListParagraph"/>
        <w:numPr>
          <w:ilvl w:val="0"/>
          <w:numId w:val="267"/>
        </w:numPr>
        <w:spacing w:after="0" w:line="276" w:lineRule="auto"/>
        <w:ind w:left="567" w:hanging="283"/>
        <w:contextualSpacing w:val="0"/>
        <w:jc w:val="both"/>
        <w:rPr>
          <w:rFonts w:ascii="Book Antiqua" w:hAnsi="Book Antiqua"/>
          <w:b/>
          <w:bCs/>
          <w:sz w:val="20"/>
          <w:szCs w:val="20"/>
          <w:lang w:val="en"/>
        </w:rPr>
      </w:pPr>
      <w:bookmarkStart w:id="386" w:name="_wd9fmp5ora77" w:colFirst="0" w:colLast="0"/>
      <w:bookmarkEnd w:id="386"/>
      <w:r w:rsidRPr="0081340B">
        <w:rPr>
          <w:rFonts w:ascii="Book Antiqua" w:hAnsi="Book Antiqua"/>
          <w:b/>
          <w:bCs/>
          <w:sz w:val="20"/>
          <w:szCs w:val="20"/>
          <w:lang w:val="en"/>
        </w:rPr>
        <w:t>Penegakan Akuntabilitas dalam Realisasi</w:t>
      </w:r>
    </w:p>
    <w:p w14:paraId="3B40D10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Akuntabilitas adalah pilar terakhir dari tata kelola anggaran yang baik. Ini adalah prinsip bahwa individu atau kelompok yang diberi tanggung jawab atas suatu fungsi juga harus bertanggung jawab atas hasilnya. Dalam penganggaran, ini berarti manajer pusat pertanggungjawaban (misalnya, manajer departemen) harus bertanggung jawab atas realisasi anggaran mereka (Shukhnin et al., 2025).</w:t>
      </w:r>
    </w:p>
    <w:p w14:paraId="5A727E8A"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Penegakan akuntabilitas memerlukan beberapa elemen. Pertama, harus ada </w:t>
      </w:r>
      <w:r w:rsidRPr="0081340B">
        <w:rPr>
          <w:rFonts w:ascii="Book Antiqua" w:hAnsi="Book Antiqua"/>
          <w:b/>
          <w:bCs/>
          <w:sz w:val="20"/>
          <w:szCs w:val="20"/>
          <w:lang w:val="en"/>
        </w:rPr>
        <w:t>pelaporan kinerja yang jelas dan tepat waktu</w:t>
      </w:r>
      <w:r w:rsidRPr="0081340B">
        <w:rPr>
          <w:rFonts w:ascii="Book Antiqua" w:hAnsi="Book Antiqua"/>
          <w:sz w:val="20"/>
          <w:szCs w:val="20"/>
          <w:lang w:val="en"/>
        </w:rPr>
        <w:t xml:space="preserve">, yang membandingkan hasil aktual dengan anggaran dan menyoroti varians yang signifikan. Kedua, </w:t>
      </w:r>
      <w:r w:rsidRPr="0081340B">
        <w:rPr>
          <w:rFonts w:ascii="Book Antiqua" w:hAnsi="Book Antiqua"/>
          <w:b/>
          <w:bCs/>
          <w:sz w:val="20"/>
          <w:szCs w:val="20"/>
          <w:lang w:val="en"/>
        </w:rPr>
        <w:t>evaluasi kinerja</w:t>
      </w:r>
      <w:r w:rsidRPr="0081340B">
        <w:rPr>
          <w:rFonts w:ascii="Book Antiqua" w:hAnsi="Book Antiqua"/>
          <w:sz w:val="20"/>
          <w:szCs w:val="20"/>
          <w:lang w:val="en"/>
        </w:rPr>
        <w:t xml:space="preserve"> harus secara eksplisit menghubungkan pencapaian target anggaran (yang berada dalam kendali manajer) dengan sistem penghargaan dan kompensasi. Ketiga, harus ada </w:t>
      </w:r>
      <w:r w:rsidRPr="0081340B">
        <w:rPr>
          <w:rFonts w:ascii="Book Antiqua" w:hAnsi="Book Antiqua"/>
          <w:b/>
          <w:bCs/>
          <w:sz w:val="20"/>
          <w:szCs w:val="20"/>
          <w:lang w:val="en"/>
        </w:rPr>
        <w:t>proses tindak lanjut yang terstruktur</w:t>
      </w:r>
      <w:r w:rsidRPr="0081340B">
        <w:rPr>
          <w:rFonts w:ascii="Book Antiqua" w:hAnsi="Book Antiqua"/>
          <w:sz w:val="20"/>
          <w:szCs w:val="20"/>
          <w:lang w:val="en"/>
        </w:rPr>
        <w:t xml:space="preserve"> untuk membahas varians yang signifikan, di mana manajer diharapkan untuk menjelaskan penyebabnya dan mengusulkan rencana tindakan korektif. Mekanisme ini memastikan bahwa anggaran bukan hanya sebuah latihan perencanaan, tetapi juga sebuah komitmen kinerja yang ditegakkan secara serius (CIMA, 2018).</w:t>
      </w:r>
    </w:p>
    <w:p w14:paraId="32F285F5" w14:textId="77777777" w:rsidR="00A904AB" w:rsidRPr="0081340B" w:rsidRDefault="00A904AB" w:rsidP="0081340B">
      <w:pPr>
        <w:spacing w:line="276" w:lineRule="auto"/>
        <w:rPr>
          <w:rFonts w:ascii="Book Antiqua" w:hAnsi="Book Antiqua"/>
          <w:sz w:val="20"/>
          <w:szCs w:val="20"/>
          <w:lang w:val="en"/>
        </w:rPr>
      </w:pPr>
      <w:bookmarkStart w:id="387" w:name="_71vj2611bdao" w:colFirst="0" w:colLast="0"/>
      <w:bookmarkEnd w:id="387"/>
      <w:r w:rsidRPr="0081340B">
        <w:rPr>
          <w:rFonts w:ascii="Book Antiqua" w:hAnsi="Book Antiqua"/>
          <w:sz w:val="20"/>
          <w:szCs w:val="20"/>
          <w:lang w:val="en"/>
        </w:rPr>
        <w:br w:type="page"/>
      </w:r>
    </w:p>
    <w:p w14:paraId="756D645F" w14:textId="30553597" w:rsidR="00957590" w:rsidRPr="0081340B" w:rsidRDefault="00A904AB" w:rsidP="0081340B">
      <w:pPr>
        <w:pStyle w:val="Heading2"/>
        <w:jc w:val="center"/>
      </w:pPr>
      <w:bookmarkStart w:id="388" w:name="_Toc219884727"/>
      <w:r w:rsidRPr="0081340B">
        <w:lastRenderedPageBreak/>
        <w:t>RANGKUMAN</w:t>
      </w:r>
      <w:bookmarkEnd w:id="388"/>
    </w:p>
    <w:p w14:paraId="1DB65456" w14:textId="77777777" w:rsidR="00A904AB" w:rsidRPr="0081340B" w:rsidRDefault="00A904AB" w:rsidP="0081340B">
      <w:pPr>
        <w:spacing w:after="0" w:line="276" w:lineRule="auto"/>
        <w:jc w:val="both"/>
        <w:rPr>
          <w:rFonts w:ascii="Book Antiqua" w:hAnsi="Book Antiqua"/>
          <w:sz w:val="20"/>
          <w:szCs w:val="20"/>
          <w:lang w:val="en"/>
        </w:rPr>
      </w:pPr>
    </w:p>
    <w:p w14:paraId="00B09477"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Dimensi Etis</w:t>
      </w:r>
      <w:r w:rsidRPr="0081340B">
        <w:rPr>
          <w:rFonts w:ascii="Book Antiqua" w:hAnsi="Book Antiqua"/>
          <w:sz w:val="20"/>
          <w:szCs w:val="20"/>
          <w:lang w:val="en"/>
        </w:rPr>
        <w:t>: Penganggaran adalah proses yang sarat dengan nilai etis karena melibatkan keputusan alokasi sumber daya yang memengaruhi berbagai pemangku kepentingan.</w:t>
      </w:r>
    </w:p>
    <w:p w14:paraId="113C47C4"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Prinsip Etika Utama</w:t>
      </w:r>
      <w:r w:rsidRPr="0081340B">
        <w:rPr>
          <w:rFonts w:ascii="Book Antiqua" w:hAnsi="Book Antiqua"/>
          <w:sz w:val="20"/>
          <w:szCs w:val="20"/>
          <w:lang w:val="en"/>
        </w:rPr>
        <w:t xml:space="preserve">: Prinsip-prinsip kunci termasuk </w:t>
      </w:r>
      <w:r w:rsidRPr="0081340B">
        <w:rPr>
          <w:rFonts w:ascii="Book Antiqua" w:hAnsi="Book Antiqua"/>
          <w:b/>
          <w:bCs/>
          <w:sz w:val="20"/>
          <w:szCs w:val="20"/>
          <w:lang w:val="en"/>
        </w:rPr>
        <w:t>integritas dan kejujuran</w:t>
      </w:r>
      <w:r w:rsidRPr="0081340B">
        <w:rPr>
          <w:rFonts w:ascii="Book Antiqua" w:hAnsi="Book Antiqua"/>
          <w:sz w:val="20"/>
          <w:szCs w:val="20"/>
          <w:lang w:val="en"/>
        </w:rPr>
        <w:t xml:space="preserve"> dalam pelaporan (misalnya, menghindari </w:t>
      </w:r>
      <w:r w:rsidRPr="0081340B">
        <w:rPr>
          <w:rFonts w:ascii="Book Antiqua" w:hAnsi="Book Antiqua"/>
          <w:i/>
          <w:iCs/>
          <w:sz w:val="20"/>
          <w:szCs w:val="20"/>
          <w:lang w:val="en"/>
        </w:rPr>
        <w:t>budgetary slack</w:t>
      </w:r>
      <w:r w:rsidRPr="0081340B">
        <w:rPr>
          <w:rFonts w:ascii="Book Antiqua" w:hAnsi="Book Antiqua"/>
          <w:sz w:val="20"/>
          <w:szCs w:val="20"/>
          <w:lang w:val="en"/>
        </w:rPr>
        <w:t xml:space="preserve">), </w:t>
      </w:r>
      <w:r w:rsidRPr="0081340B">
        <w:rPr>
          <w:rFonts w:ascii="Book Antiqua" w:hAnsi="Book Antiqua"/>
          <w:b/>
          <w:bCs/>
          <w:sz w:val="20"/>
          <w:szCs w:val="20"/>
          <w:lang w:val="en"/>
        </w:rPr>
        <w:t>menghindari konflik kepentingan</w:t>
      </w:r>
      <w:r w:rsidRPr="0081340B">
        <w:rPr>
          <w:rFonts w:ascii="Book Antiqua" w:hAnsi="Book Antiqua"/>
          <w:sz w:val="20"/>
          <w:szCs w:val="20"/>
          <w:lang w:val="en"/>
        </w:rPr>
        <w:t xml:space="preserve">, dan </w:t>
      </w:r>
      <w:r w:rsidRPr="0081340B">
        <w:rPr>
          <w:rFonts w:ascii="Book Antiqua" w:hAnsi="Book Antiqua"/>
          <w:b/>
          <w:bCs/>
          <w:sz w:val="20"/>
          <w:szCs w:val="20"/>
          <w:lang w:val="en"/>
        </w:rPr>
        <w:t>tanggung jawab moral</w:t>
      </w:r>
      <w:r w:rsidRPr="0081340B">
        <w:rPr>
          <w:rFonts w:ascii="Book Antiqua" w:hAnsi="Book Antiqua"/>
          <w:sz w:val="20"/>
          <w:szCs w:val="20"/>
          <w:lang w:val="en"/>
        </w:rPr>
        <w:t xml:space="preserve"> terhadap semua </w:t>
      </w:r>
      <w:r w:rsidRPr="0081340B">
        <w:rPr>
          <w:rFonts w:ascii="Book Antiqua" w:hAnsi="Book Antiqua"/>
          <w:i/>
          <w:iCs/>
          <w:sz w:val="20"/>
          <w:szCs w:val="20"/>
          <w:lang w:val="en"/>
        </w:rPr>
        <w:t>stakeholders</w:t>
      </w:r>
      <w:r w:rsidRPr="0081340B">
        <w:rPr>
          <w:rFonts w:ascii="Book Antiqua" w:hAnsi="Book Antiqua"/>
          <w:sz w:val="20"/>
          <w:szCs w:val="20"/>
          <w:lang w:val="en"/>
        </w:rPr>
        <w:t xml:space="preserve"> (karyawan, pelanggan, masyarakat).</w:t>
      </w:r>
    </w:p>
    <w:p w14:paraId="5099D5F6"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Transparansi</w:t>
      </w:r>
      <w:r w:rsidRPr="0081340B">
        <w:rPr>
          <w:rFonts w:ascii="Book Antiqua" w:hAnsi="Book Antiqua"/>
          <w:sz w:val="20"/>
          <w:szCs w:val="20"/>
          <w:lang w:val="en"/>
        </w:rPr>
        <w:t>: Keterbukaan dalam proses dan hasil anggaran merupakan penangkal kuat terhadap korupsi dan inefisiensi. Transparansi membangun kepercayaan dengan investor, pemilik, dan (di sektor publik) masyarakat.</w:t>
      </w:r>
    </w:p>
    <w:p w14:paraId="38B226B5"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Fraud Anggaran</w:t>
      </w:r>
      <w:r w:rsidRPr="0081340B">
        <w:rPr>
          <w:rFonts w:ascii="Book Antiqua" w:hAnsi="Book Antiqua"/>
          <w:sz w:val="20"/>
          <w:szCs w:val="20"/>
          <w:lang w:val="en"/>
        </w:rPr>
        <w:t>: Kurangnya transparansi dan kontrol dapat menciptakan peluang untuk kecurangan, seperti penggelembungan biaya, vendor fiktif, dan penyalahgunaan aset.</w:t>
      </w:r>
    </w:p>
    <w:p w14:paraId="2583B1F1"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Pengawasan Internal</w:t>
      </w:r>
      <w:r w:rsidRPr="0081340B">
        <w:rPr>
          <w:rFonts w:ascii="Book Antiqua" w:hAnsi="Book Antiqua"/>
          <w:sz w:val="20"/>
          <w:szCs w:val="20"/>
          <w:lang w:val="en"/>
        </w:rPr>
        <w:t xml:space="preserve">: Sistem pengawasan yang kuat, yang mencakup otorisasi yang tepat, pemisahan tugas, dan tinjauan kinerja rutin, sangat penting untuk mencegah dan mendeteksi </w:t>
      </w:r>
      <w:r w:rsidRPr="0081340B">
        <w:rPr>
          <w:rFonts w:ascii="Book Antiqua" w:hAnsi="Book Antiqua"/>
          <w:i/>
          <w:iCs/>
          <w:sz w:val="20"/>
          <w:szCs w:val="20"/>
          <w:lang w:val="en"/>
        </w:rPr>
        <w:t>fraud</w:t>
      </w:r>
      <w:r w:rsidRPr="0081340B">
        <w:rPr>
          <w:rFonts w:ascii="Book Antiqua" w:hAnsi="Book Antiqua"/>
          <w:sz w:val="20"/>
          <w:szCs w:val="20"/>
          <w:lang w:val="en"/>
        </w:rPr>
        <w:t>.</w:t>
      </w:r>
    </w:p>
    <w:p w14:paraId="484E2944"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Tata Kelola (Governance)</w:t>
      </w:r>
      <w:r w:rsidRPr="0081340B">
        <w:rPr>
          <w:rFonts w:ascii="Book Antiqua" w:hAnsi="Book Antiqua"/>
          <w:sz w:val="20"/>
          <w:szCs w:val="20"/>
          <w:lang w:val="en"/>
        </w:rPr>
        <w:t>: Merupakan kerangka kerja aturan dan proses untuk mengarahkan dan mengendalikan siklus anggaran secara adil, transparan, dan akuntabel.</w:t>
      </w:r>
    </w:p>
    <w:p w14:paraId="7991F0D0" w14:textId="77777777" w:rsidR="00957590" w:rsidRPr="0081340B" w:rsidRDefault="00957590" w:rsidP="0081340B">
      <w:pPr>
        <w:pStyle w:val="ListParagraph"/>
        <w:numPr>
          <w:ilvl w:val="0"/>
          <w:numId w:val="94"/>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Peran Kunci dalam Tata Kelola</w:t>
      </w:r>
      <w:r w:rsidRPr="0081340B">
        <w:rPr>
          <w:rFonts w:ascii="Book Antiqua" w:hAnsi="Book Antiqua"/>
          <w:sz w:val="20"/>
          <w:szCs w:val="20"/>
          <w:lang w:val="en"/>
        </w:rPr>
        <w:t xml:space="preserve">: </w:t>
      </w:r>
      <w:r w:rsidRPr="0081340B">
        <w:rPr>
          <w:rFonts w:ascii="Book Antiqua" w:hAnsi="Book Antiqua"/>
          <w:b/>
          <w:bCs/>
          <w:sz w:val="20"/>
          <w:szCs w:val="20"/>
          <w:lang w:val="en"/>
        </w:rPr>
        <w:t>Komite anggaran</w:t>
      </w:r>
      <w:r w:rsidRPr="0081340B">
        <w:rPr>
          <w:rFonts w:ascii="Book Antiqua" w:hAnsi="Book Antiqua"/>
          <w:sz w:val="20"/>
          <w:szCs w:val="20"/>
          <w:lang w:val="en"/>
        </w:rPr>
        <w:t xml:space="preserve"> memastikan keselarasan strategis dan objektivitas. </w:t>
      </w:r>
      <w:r w:rsidRPr="0081340B">
        <w:rPr>
          <w:rFonts w:ascii="Book Antiqua" w:hAnsi="Book Antiqua"/>
          <w:b/>
          <w:bCs/>
          <w:sz w:val="20"/>
          <w:szCs w:val="20"/>
          <w:lang w:val="en"/>
        </w:rPr>
        <w:t>Audit kepatuhan</w:t>
      </w:r>
      <w:r w:rsidRPr="0081340B">
        <w:rPr>
          <w:rFonts w:ascii="Book Antiqua" w:hAnsi="Book Antiqua"/>
          <w:sz w:val="20"/>
          <w:szCs w:val="20"/>
          <w:lang w:val="en"/>
        </w:rPr>
        <w:t xml:space="preserve"> memverifikasi bahwa aturan diikuti. </w:t>
      </w:r>
      <w:r w:rsidRPr="0081340B">
        <w:rPr>
          <w:rFonts w:ascii="Book Antiqua" w:hAnsi="Book Antiqua"/>
          <w:b/>
          <w:bCs/>
          <w:sz w:val="20"/>
          <w:szCs w:val="20"/>
          <w:lang w:val="en"/>
        </w:rPr>
        <w:t>Penegakan akuntabilitas</w:t>
      </w:r>
      <w:r w:rsidRPr="0081340B">
        <w:rPr>
          <w:rFonts w:ascii="Book Antiqua" w:hAnsi="Book Antiqua"/>
          <w:sz w:val="20"/>
          <w:szCs w:val="20"/>
          <w:lang w:val="en"/>
        </w:rPr>
        <w:t xml:space="preserve"> memastikan manajer bertanggung jawab atas realisasi anggaran mereka melalui evaluasi kinerja yang terstruktur.</w:t>
      </w:r>
    </w:p>
    <w:p w14:paraId="782306C1" w14:textId="77777777" w:rsidR="00A904AB" w:rsidRPr="0081340B" w:rsidRDefault="00A904AB" w:rsidP="0081340B">
      <w:pPr>
        <w:spacing w:after="0" w:line="276" w:lineRule="auto"/>
        <w:jc w:val="both"/>
        <w:rPr>
          <w:rFonts w:ascii="Book Antiqua" w:hAnsi="Book Antiqua"/>
          <w:sz w:val="20"/>
          <w:szCs w:val="20"/>
          <w:lang w:val="en"/>
        </w:rPr>
      </w:pPr>
      <w:bookmarkStart w:id="389" w:name="_krmrn623f899" w:colFirst="0" w:colLast="0"/>
      <w:bookmarkEnd w:id="389"/>
    </w:p>
    <w:p w14:paraId="51F31ABA" w14:textId="77777777" w:rsidR="00A904AB" w:rsidRPr="0081340B" w:rsidRDefault="00A904AB"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6ED056F8" w14:textId="21A1AF0E" w:rsidR="00957590" w:rsidRPr="0081340B" w:rsidRDefault="00A904AB" w:rsidP="0081340B">
      <w:pPr>
        <w:pStyle w:val="Heading2"/>
        <w:jc w:val="center"/>
      </w:pPr>
      <w:bookmarkStart w:id="390" w:name="_Toc219884728"/>
      <w:r w:rsidRPr="0081340B">
        <w:lastRenderedPageBreak/>
        <w:t>LATIHAN MAHASISWA</w:t>
      </w:r>
      <w:bookmarkEnd w:id="390"/>
    </w:p>
    <w:p w14:paraId="546869D8" w14:textId="77777777" w:rsidR="00A904AB" w:rsidRPr="0081340B" w:rsidRDefault="00A904AB" w:rsidP="0081340B">
      <w:pPr>
        <w:spacing w:after="0" w:line="276" w:lineRule="auto"/>
        <w:jc w:val="both"/>
        <w:rPr>
          <w:rFonts w:ascii="Book Antiqua" w:hAnsi="Book Antiqua"/>
          <w:sz w:val="20"/>
          <w:szCs w:val="20"/>
          <w:lang w:val="en"/>
        </w:rPr>
      </w:pPr>
    </w:p>
    <w:p w14:paraId="49A5483A" w14:textId="1E7D9FCE"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35B16337" w14:textId="77777777" w:rsidR="00957590" w:rsidRPr="0081340B" w:rsidRDefault="00957590" w:rsidP="0081340B">
      <w:pPr>
        <w:pStyle w:val="ListParagraph"/>
        <w:numPr>
          <w:ilvl w:val="0"/>
          <w:numId w:val="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Mengapa penganggaran dianggap sebagai proses etis, bukan hanya teknis? Berikan dua contoh keputusan anggaran yang memiliki implikasi etis yang signifikan.</w:t>
      </w:r>
    </w:p>
    <w:p w14:paraId="7137F830" w14:textId="77777777" w:rsidR="00957590" w:rsidRPr="0081340B" w:rsidRDefault="00957590" w:rsidP="0081340B">
      <w:pPr>
        <w:pStyle w:val="ListParagraph"/>
        <w:numPr>
          <w:ilvl w:val="0"/>
          <w:numId w:val="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apa itu </w:t>
      </w:r>
      <w:r w:rsidRPr="0081340B">
        <w:rPr>
          <w:rFonts w:ascii="Book Antiqua" w:hAnsi="Book Antiqua"/>
          <w:i/>
          <w:iCs/>
          <w:sz w:val="20"/>
          <w:szCs w:val="20"/>
          <w:lang w:val="en"/>
        </w:rPr>
        <w:t>budgetary slack</w:t>
      </w:r>
      <w:r w:rsidRPr="0081340B">
        <w:rPr>
          <w:rFonts w:ascii="Book Antiqua" w:hAnsi="Book Antiqua"/>
          <w:sz w:val="20"/>
          <w:szCs w:val="20"/>
          <w:lang w:val="en"/>
        </w:rPr>
        <w:t>. Mengapa praktik ini dianggap tidak etis dan bagaimana hal itu merugikan organisasi?</w:t>
      </w:r>
    </w:p>
    <w:p w14:paraId="0B394705" w14:textId="77777777" w:rsidR="00957590" w:rsidRPr="0081340B" w:rsidRDefault="00957590" w:rsidP="0081340B">
      <w:pPr>
        <w:pStyle w:val="ListParagraph"/>
        <w:numPr>
          <w:ilvl w:val="0"/>
          <w:numId w:val="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Bandingkan dan kontraskan pentingnya transparansi anggaran di sektor swasta (perusahaan publik) dengan di sektor publik (pemerintah).</w:t>
      </w:r>
    </w:p>
    <w:p w14:paraId="2F664EC7" w14:textId="77777777" w:rsidR="00957590" w:rsidRPr="0081340B" w:rsidRDefault="00957590" w:rsidP="0081340B">
      <w:pPr>
        <w:pStyle w:val="ListParagraph"/>
        <w:numPr>
          <w:ilvl w:val="0"/>
          <w:numId w:val="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Uraikan tiga komponen penting dari sistem pengawasan internal yang efektif dalam proses penganggaran.</w:t>
      </w:r>
    </w:p>
    <w:p w14:paraId="02E8F878" w14:textId="77777777" w:rsidR="00957590" w:rsidRPr="0081340B" w:rsidRDefault="00957590" w:rsidP="0081340B">
      <w:pPr>
        <w:pStyle w:val="ListParagraph"/>
        <w:numPr>
          <w:ilvl w:val="0"/>
          <w:numId w:val="95"/>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Jelaskan peran komite anggaran dalam struktur tata kelola perusahaan. Mengapa keberadaan komite ini penting?</w:t>
      </w:r>
    </w:p>
    <w:p w14:paraId="3E90D4B5" w14:textId="77777777" w:rsidR="00957590" w:rsidRPr="0081340B" w:rsidRDefault="00957590" w:rsidP="0081340B">
      <w:pPr>
        <w:spacing w:after="0" w:line="276" w:lineRule="auto"/>
        <w:jc w:val="both"/>
        <w:rPr>
          <w:rFonts w:ascii="Book Antiqua" w:hAnsi="Book Antiqua"/>
          <w:sz w:val="20"/>
          <w:szCs w:val="20"/>
          <w:lang w:val="en"/>
        </w:rPr>
      </w:pPr>
    </w:p>
    <w:p w14:paraId="553CF7AD"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210CAD5B" w14:textId="77777777" w:rsidR="0020518E" w:rsidRPr="0081340B" w:rsidRDefault="00957590" w:rsidP="0081340B">
      <w:pPr>
        <w:pStyle w:val="ListParagraph"/>
        <w:numPr>
          <w:ilvl w:val="0"/>
          <w:numId w:val="96"/>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Praktik melebihkan estimasi biaya atau merendahkan estimasi pendapatan secara sengaja dalam proposal anggaran disebut... </w:t>
      </w:r>
    </w:p>
    <w:p w14:paraId="3F935BE3" w14:textId="5A3ACECD" w:rsidR="0020518E" w:rsidRPr="0081340B" w:rsidRDefault="00957590" w:rsidP="0081340B">
      <w:pPr>
        <w:pStyle w:val="ListParagraph"/>
        <w:numPr>
          <w:ilvl w:val="0"/>
          <w:numId w:val="2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Budgetary Slack -V- </w:t>
      </w:r>
    </w:p>
    <w:p w14:paraId="0B590AFA" w14:textId="1D1C6E3C" w:rsidR="0020518E" w:rsidRPr="0081340B" w:rsidRDefault="00957590" w:rsidP="0081340B">
      <w:pPr>
        <w:pStyle w:val="ListParagraph"/>
        <w:numPr>
          <w:ilvl w:val="0"/>
          <w:numId w:val="2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Capital Budgeting </w:t>
      </w:r>
    </w:p>
    <w:p w14:paraId="07EFA745" w14:textId="66BDAC84" w:rsidR="0020518E" w:rsidRPr="0081340B" w:rsidRDefault="00957590" w:rsidP="0081340B">
      <w:pPr>
        <w:pStyle w:val="ListParagraph"/>
        <w:numPr>
          <w:ilvl w:val="0"/>
          <w:numId w:val="2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Incremental Budgeting </w:t>
      </w:r>
    </w:p>
    <w:p w14:paraId="7210AC26" w14:textId="1590310D" w:rsidR="00957590" w:rsidRPr="0081340B" w:rsidRDefault="00957590" w:rsidP="0081340B">
      <w:pPr>
        <w:pStyle w:val="ListParagraph"/>
        <w:numPr>
          <w:ilvl w:val="0"/>
          <w:numId w:val="26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Flexible Budgeting</w:t>
      </w:r>
    </w:p>
    <w:p w14:paraId="793F99CC"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Seorang manajer menyetujui kontrak dengan pemasok yang dimiliki oleh iparnya tanpa melalui proses tender. Ini adalah contoh dari... </w:t>
      </w:r>
    </w:p>
    <w:p w14:paraId="407CCE3A" w14:textId="1C2E333F" w:rsidR="0020518E" w:rsidRPr="0081340B" w:rsidRDefault="00957590" w:rsidP="0081340B">
      <w:pPr>
        <w:pStyle w:val="ListParagraph"/>
        <w:numPr>
          <w:ilvl w:val="0"/>
          <w:numId w:val="27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Budgetary Slack </w:t>
      </w:r>
    </w:p>
    <w:p w14:paraId="19486236" w14:textId="3370A691" w:rsidR="0020518E" w:rsidRPr="0081340B" w:rsidRDefault="00957590" w:rsidP="0081340B">
      <w:pPr>
        <w:pStyle w:val="ListParagraph"/>
        <w:numPr>
          <w:ilvl w:val="0"/>
          <w:numId w:val="27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Whistleblowing </w:t>
      </w:r>
    </w:p>
    <w:p w14:paraId="72985CBD" w14:textId="03B2E8BD" w:rsidR="0020518E" w:rsidRPr="0081340B" w:rsidRDefault="00957590" w:rsidP="0081340B">
      <w:pPr>
        <w:pStyle w:val="ListParagraph"/>
        <w:numPr>
          <w:ilvl w:val="0"/>
          <w:numId w:val="27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Konflik Kepentingan -V- </w:t>
      </w:r>
    </w:p>
    <w:p w14:paraId="690937E3" w14:textId="019748E5" w:rsidR="00957590" w:rsidRPr="0081340B" w:rsidRDefault="00957590" w:rsidP="0081340B">
      <w:pPr>
        <w:pStyle w:val="ListParagraph"/>
        <w:numPr>
          <w:ilvl w:val="0"/>
          <w:numId w:val="27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Management by Exception</w:t>
      </w:r>
    </w:p>
    <w:p w14:paraId="32343547"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Prinsip etika yang menuntut agar perusahaan mempertimbangkan dampak keputusannya terhadap karyawan, pelanggan, dan masyarakat disebut... </w:t>
      </w:r>
    </w:p>
    <w:p w14:paraId="6BFBF0D4" w14:textId="2A326063" w:rsidR="0020518E" w:rsidRPr="0081340B" w:rsidRDefault="00957590" w:rsidP="0081340B">
      <w:pPr>
        <w:pStyle w:val="ListParagraph"/>
        <w:numPr>
          <w:ilvl w:val="0"/>
          <w:numId w:val="2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Prinsip Maksimalisasi Laba </w:t>
      </w:r>
    </w:p>
    <w:p w14:paraId="774BA5E3" w14:textId="69A88743" w:rsidR="0020518E" w:rsidRPr="0081340B" w:rsidRDefault="00957590" w:rsidP="0081340B">
      <w:pPr>
        <w:pStyle w:val="ListParagraph"/>
        <w:numPr>
          <w:ilvl w:val="0"/>
          <w:numId w:val="2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Teori Keagenan </w:t>
      </w:r>
    </w:p>
    <w:p w14:paraId="6A9D1C90" w14:textId="77777777" w:rsidR="006706DA" w:rsidRPr="0081340B" w:rsidRDefault="006706DA"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103FBE87" w14:textId="264CC7E3" w:rsidR="0020518E" w:rsidRPr="0081340B" w:rsidRDefault="00957590" w:rsidP="0081340B">
      <w:pPr>
        <w:pStyle w:val="ListParagraph"/>
        <w:numPr>
          <w:ilvl w:val="0"/>
          <w:numId w:val="2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Teori Pemangku Kepentingan (Stakeholder Theory) -V- </w:t>
      </w:r>
    </w:p>
    <w:p w14:paraId="44063C2A" w14:textId="72AF6414" w:rsidR="00957590" w:rsidRPr="0081340B" w:rsidRDefault="00957590" w:rsidP="0081340B">
      <w:pPr>
        <w:pStyle w:val="ListParagraph"/>
        <w:numPr>
          <w:ilvl w:val="0"/>
          <w:numId w:val="27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Prinsip Entitas Ekonomi</w:t>
      </w:r>
    </w:p>
    <w:p w14:paraId="6FEADF63"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Pemeriksaan independen untuk menentukan apakah dana telah dibelanjakan sesuai dengan tujuan yang disetujui dalam anggaran disebut... </w:t>
      </w:r>
    </w:p>
    <w:p w14:paraId="3AA47387" w14:textId="2F4AF4E1" w:rsidR="0020518E" w:rsidRPr="0081340B" w:rsidRDefault="00957590" w:rsidP="0081340B">
      <w:pPr>
        <w:pStyle w:val="ListParagraph"/>
        <w:numPr>
          <w:ilvl w:val="0"/>
          <w:numId w:val="2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Audit Keuangan </w:t>
      </w:r>
    </w:p>
    <w:p w14:paraId="1EA0B0C1" w14:textId="69A122EB" w:rsidR="0020518E" w:rsidRPr="0081340B" w:rsidRDefault="00957590" w:rsidP="0081340B">
      <w:pPr>
        <w:pStyle w:val="ListParagraph"/>
        <w:numPr>
          <w:ilvl w:val="0"/>
          <w:numId w:val="2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Audit Kepatuhan -V- </w:t>
      </w:r>
    </w:p>
    <w:p w14:paraId="24808AD5" w14:textId="65C580A3" w:rsidR="0020518E" w:rsidRPr="0081340B" w:rsidRDefault="00957590" w:rsidP="0081340B">
      <w:pPr>
        <w:pStyle w:val="ListParagraph"/>
        <w:numPr>
          <w:ilvl w:val="0"/>
          <w:numId w:val="2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Audit Operasional </w:t>
      </w:r>
    </w:p>
    <w:p w14:paraId="1057F663" w14:textId="64E4E34D" w:rsidR="00957590" w:rsidRPr="0081340B" w:rsidRDefault="00957590" w:rsidP="0081340B">
      <w:pPr>
        <w:pStyle w:val="ListParagraph"/>
        <w:numPr>
          <w:ilvl w:val="0"/>
          <w:numId w:val="27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Tinjauan Manajemen</w:t>
      </w:r>
    </w:p>
    <w:p w14:paraId="20E7293D"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BUKAN merupakan modus operandi umum dari kecurangan anggaran? </w:t>
      </w:r>
    </w:p>
    <w:p w14:paraId="480CF081" w14:textId="72948606" w:rsidR="0020518E" w:rsidRPr="0081340B" w:rsidRDefault="00957590" w:rsidP="0081340B">
      <w:pPr>
        <w:pStyle w:val="ListParagraph"/>
        <w:numPr>
          <w:ilvl w:val="0"/>
          <w:numId w:val="2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Vendor Fiktif </w:t>
      </w:r>
    </w:p>
    <w:p w14:paraId="6C722C25" w14:textId="46E67B35" w:rsidR="0020518E" w:rsidRPr="0081340B" w:rsidRDefault="00957590" w:rsidP="0081340B">
      <w:pPr>
        <w:pStyle w:val="ListParagraph"/>
        <w:numPr>
          <w:ilvl w:val="0"/>
          <w:numId w:val="2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Penggelembungan Biaya Perjalanan </w:t>
      </w:r>
    </w:p>
    <w:p w14:paraId="751A9CE5" w14:textId="131170CE" w:rsidR="0020518E" w:rsidRPr="0081340B" w:rsidRDefault="00957590" w:rsidP="0081340B">
      <w:pPr>
        <w:pStyle w:val="ListParagraph"/>
        <w:numPr>
          <w:ilvl w:val="0"/>
          <w:numId w:val="2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Analisis Varians Anggaran Fleksibel -V- </w:t>
      </w:r>
    </w:p>
    <w:p w14:paraId="595C54A5" w14:textId="1F214C6E" w:rsidR="00957590" w:rsidRPr="0081340B" w:rsidRDefault="00957590" w:rsidP="0081340B">
      <w:pPr>
        <w:pStyle w:val="ListParagraph"/>
        <w:numPr>
          <w:ilvl w:val="0"/>
          <w:numId w:val="27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Kolusi dengan Pemasok</w:t>
      </w:r>
    </w:p>
    <w:p w14:paraId="788609EC"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Kontrol internal yang paling efektif untuk mencegah seorang karyawan menyetujui dan membayar faktur palsu yang dibuatnya sendiri adalah... </w:t>
      </w:r>
    </w:p>
    <w:p w14:paraId="7727BADC" w14:textId="3E762FD0" w:rsidR="0020518E" w:rsidRPr="0081340B" w:rsidRDefault="00957590" w:rsidP="0081340B">
      <w:pPr>
        <w:pStyle w:val="ListParagraph"/>
        <w:numPr>
          <w:ilvl w:val="0"/>
          <w:numId w:val="2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Otorisasi yang Tepat </w:t>
      </w:r>
    </w:p>
    <w:p w14:paraId="73B37AFE" w14:textId="571510C2" w:rsidR="0020518E" w:rsidRPr="0081340B" w:rsidRDefault="00957590" w:rsidP="0081340B">
      <w:pPr>
        <w:pStyle w:val="ListParagraph"/>
        <w:numPr>
          <w:ilvl w:val="0"/>
          <w:numId w:val="2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Analisis Varians </w:t>
      </w:r>
    </w:p>
    <w:p w14:paraId="6B9F06F7" w14:textId="5E30C648" w:rsidR="0020518E" w:rsidRPr="0081340B" w:rsidRDefault="00957590" w:rsidP="0081340B">
      <w:pPr>
        <w:pStyle w:val="ListParagraph"/>
        <w:numPr>
          <w:ilvl w:val="0"/>
          <w:numId w:val="2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Pemisahan Tugas (Segregation of Duties) -V- </w:t>
      </w:r>
    </w:p>
    <w:p w14:paraId="0D726AD2" w14:textId="10338FE7" w:rsidR="00957590" w:rsidRPr="0081340B" w:rsidRDefault="00957590" w:rsidP="0081340B">
      <w:pPr>
        <w:pStyle w:val="ListParagraph"/>
        <w:numPr>
          <w:ilvl w:val="0"/>
          <w:numId w:val="27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Audit Eksternal Tahunan</w:t>
      </w:r>
    </w:p>
    <w:p w14:paraId="479C2C3A"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Badan dalam struktur tata kelola yang bertanggung jawab untuk meninjau proposal anggaran dan memastikan keselarasan strategis adalah... </w:t>
      </w:r>
    </w:p>
    <w:p w14:paraId="7F20843C" w14:textId="301433C6" w:rsidR="0020518E" w:rsidRPr="0081340B" w:rsidRDefault="00957590" w:rsidP="0081340B">
      <w:pPr>
        <w:pStyle w:val="ListParagraph"/>
        <w:numPr>
          <w:ilvl w:val="0"/>
          <w:numId w:val="2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Departemen Audit Internal </w:t>
      </w:r>
    </w:p>
    <w:p w14:paraId="03609FAF" w14:textId="121306B4" w:rsidR="0020518E" w:rsidRPr="0081340B" w:rsidRDefault="00957590" w:rsidP="0081340B">
      <w:pPr>
        <w:pStyle w:val="ListParagraph"/>
        <w:numPr>
          <w:ilvl w:val="0"/>
          <w:numId w:val="2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Dewan Direksi </w:t>
      </w:r>
    </w:p>
    <w:p w14:paraId="5E753F50" w14:textId="7EF4DDB6" w:rsidR="0020518E" w:rsidRPr="0081340B" w:rsidRDefault="00957590" w:rsidP="0081340B">
      <w:pPr>
        <w:pStyle w:val="ListParagraph"/>
        <w:numPr>
          <w:ilvl w:val="0"/>
          <w:numId w:val="2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Komite Anggaran -V- </w:t>
      </w:r>
    </w:p>
    <w:p w14:paraId="257E2C13" w14:textId="12EA8369" w:rsidR="00957590" w:rsidRPr="0081340B" w:rsidRDefault="00957590" w:rsidP="0081340B">
      <w:pPr>
        <w:pStyle w:val="ListParagraph"/>
        <w:numPr>
          <w:ilvl w:val="0"/>
          <w:numId w:val="27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Departemen Akuntansi</w:t>
      </w:r>
    </w:p>
    <w:p w14:paraId="604AE4E7"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Tujuan utama dari tata kelola (</w:t>
      </w:r>
      <w:r w:rsidRPr="0081340B">
        <w:rPr>
          <w:rFonts w:ascii="Book Antiqua" w:hAnsi="Book Antiqua"/>
          <w:i/>
          <w:iCs/>
          <w:sz w:val="20"/>
          <w:szCs w:val="20"/>
          <w:lang w:val="en"/>
        </w:rPr>
        <w:t>governance</w:t>
      </w:r>
      <w:r w:rsidRPr="0081340B">
        <w:rPr>
          <w:rFonts w:ascii="Book Antiqua" w:hAnsi="Book Antiqua"/>
          <w:sz w:val="20"/>
          <w:szCs w:val="20"/>
          <w:lang w:val="en"/>
        </w:rPr>
        <w:t xml:space="preserve">) dalam penganggaran adalah untuk memastikan prosesnya... </w:t>
      </w:r>
    </w:p>
    <w:p w14:paraId="0C0D16CB" w14:textId="4BEF945D" w:rsidR="0020518E" w:rsidRPr="0081340B" w:rsidRDefault="00957590" w:rsidP="0081340B">
      <w:pPr>
        <w:pStyle w:val="ListParagraph"/>
        <w:numPr>
          <w:ilvl w:val="0"/>
          <w:numId w:val="2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Selesai secepat mungkin </w:t>
      </w:r>
    </w:p>
    <w:p w14:paraId="6AAFBBF0" w14:textId="411B8801" w:rsidR="0020518E" w:rsidRPr="0081340B" w:rsidRDefault="00957590" w:rsidP="0081340B">
      <w:pPr>
        <w:pStyle w:val="ListParagraph"/>
        <w:numPr>
          <w:ilvl w:val="0"/>
          <w:numId w:val="2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Menghasilkan laba tertinggi </w:t>
      </w:r>
    </w:p>
    <w:p w14:paraId="2F283FB4" w14:textId="77777777" w:rsidR="006706DA" w:rsidRPr="0081340B" w:rsidRDefault="006706DA"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1B31463" w14:textId="285DBCFF" w:rsidR="0020518E" w:rsidRPr="0081340B" w:rsidRDefault="00957590" w:rsidP="0081340B">
      <w:pPr>
        <w:pStyle w:val="ListParagraph"/>
        <w:numPr>
          <w:ilvl w:val="0"/>
          <w:numId w:val="2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Adil, transparan, dan akuntabel -V- </w:t>
      </w:r>
    </w:p>
    <w:p w14:paraId="2DC74CDA" w14:textId="47C4D9B3" w:rsidR="00957590" w:rsidRPr="0081340B" w:rsidRDefault="00957590" w:rsidP="0081340B">
      <w:pPr>
        <w:pStyle w:val="ListParagraph"/>
        <w:numPr>
          <w:ilvl w:val="0"/>
          <w:numId w:val="27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Dikelola sepenuhnya oleh departemen keuangan</w:t>
      </w:r>
    </w:p>
    <w:p w14:paraId="469602E3"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Mengharuskan manajer untuk menjelaskan penyebab penyimpangan kinerja yang signifikan dan mengusulkan tindakan korektif adalah bagian dari proses... </w:t>
      </w:r>
    </w:p>
    <w:p w14:paraId="1BDE5CC8" w14:textId="11479F80" w:rsidR="0020518E" w:rsidRPr="0081340B" w:rsidRDefault="00957590" w:rsidP="0081340B">
      <w:pPr>
        <w:pStyle w:val="ListParagraph"/>
        <w:numPr>
          <w:ilvl w:val="0"/>
          <w:numId w:val="2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Penyusunan Anggaran </w:t>
      </w:r>
    </w:p>
    <w:p w14:paraId="2C173839" w14:textId="03BEB564" w:rsidR="0020518E" w:rsidRPr="0081340B" w:rsidRDefault="00957590" w:rsidP="0081340B">
      <w:pPr>
        <w:pStyle w:val="ListParagraph"/>
        <w:numPr>
          <w:ilvl w:val="0"/>
          <w:numId w:val="2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Peramalan Penjualan </w:t>
      </w:r>
    </w:p>
    <w:p w14:paraId="281BA680" w14:textId="4641602B" w:rsidR="0020518E" w:rsidRPr="0081340B" w:rsidRDefault="00957590" w:rsidP="0081340B">
      <w:pPr>
        <w:pStyle w:val="ListParagraph"/>
        <w:numPr>
          <w:ilvl w:val="0"/>
          <w:numId w:val="2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Penegakan Akuntabilitas -V- </w:t>
      </w:r>
    </w:p>
    <w:p w14:paraId="056AA241" w14:textId="55133D38" w:rsidR="00957590" w:rsidRPr="0081340B" w:rsidRDefault="00957590" w:rsidP="0081340B">
      <w:pPr>
        <w:pStyle w:val="ListParagraph"/>
        <w:numPr>
          <w:ilvl w:val="0"/>
          <w:numId w:val="27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Identifikasi Decision Units</w:t>
      </w:r>
    </w:p>
    <w:p w14:paraId="75D4746F" w14:textId="77777777" w:rsidR="0020518E" w:rsidRPr="0081340B" w:rsidRDefault="00957590" w:rsidP="0081340B">
      <w:pPr>
        <w:pStyle w:val="ListParagraph"/>
        <w:numPr>
          <w:ilvl w:val="0"/>
          <w:numId w:val="96"/>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Di sektor publik, transparansi anggaran dianggap sebagai pilar penting dari... </w:t>
      </w:r>
    </w:p>
    <w:p w14:paraId="41C918CB" w14:textId="1F41F895" w:rsidR="0020518E" w:rsidRPr="0081340B" w:rsidRDefault="00957590" w:rsidP="0081340B">
      <w:pPr>
        <w:pStyle w:val="ListParagraph"/>
        <w:numPr>
          <w:ilvl w:val="0"/>
          <w:numId w:val="2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Profitabilitas </w:t>
      </w:r>
    </w:p>
    <w:p w14:paraId="6C3F2EF4" w14:textId="40EA2E4A" w:rsidR="0020518E" w:rsidRPr="0081340B" w:rsidRDefault="00957590" w:rsidP="0081340B">
      <w:pPr>
        <w:pStyle w:val="ListParagraph"/>
        <w:numPr>
          <w:ilvl w:val="0"/>
          <w:numId w:val="2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Keunggulan Kompetitif </w:t>
      </w:r>
    </w:p>
    <w:p w14:paraId="4B286956" w14:textId="72FEB5A1" w:rsidR="0020518E" w:rsidRPr="0081340B" w:rsidRDefault="00957590" w:rsidP="0081340B">
      <w:pPr>
        <w:pStyle w:val="ListParagraph"/>
        <w:numPr>
          <w:ilvl w:val="0"/>
          <w:numId w:val="2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Demokrasi Fiskal -V- </w:t>
      </w:r>
    </w:p>
    <w:p w14:paraId="20D1B1B3" w14:textId="308ADF25" w:rsidR="00957590" w:rsidRPr="0081340B" w:rsidRDefault="00957590" w:rsidP="0081340B">
      <w:pPr>
        <w:pStyle w:val="ListParagraph"/>
        <w:numPr>
          <w:ilvl w:val="0"/>
          <w:numId w:val="26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Manajemen Rantai Pasokan</w:t>
      </w:r>
    </w:p>
    <w:p w14:paraId="279AEA48" w14:textId="77777777" w:rsidR="00957590" w:rsidRPr="0081340B" w:rsidRDefault="00957590" w:rsidP="0081340B">
      <w:pPr>
        <w:spacing w:after="0" w:line="276" w:lineRule="auto"/>
        <w:jc w:val="both"/>
        <w:rPr>
          <w:rFonts w:ascii="Book Antiqua" w:hAnsi="Book Antiqua"/>
          <w:sz w:val="20"/>
          <w:szCs w:val="20"/>
          <w:lang w:val="en"/>
        </w:rPr>
      </w:pPr>
    </w:p>
    <w:p w14:paraId="7D1AA637"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5B6262D6" w14:textId="77777777" w:rsidR="00957590" w:rsidRPr="0081340B" w:rsidRDefault="00957590" w:rsidP="0081340B">
      <w:pPr>
        <w:pStyle w:val="ListParagraph"/>
        <w:numPr>
          <w:ilvl w:val="0"/>
          <w:numId w:val="9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Anda adalah seorang manajer junior di sebuah departemen. Atasan Anda menginstruksikan Anda untuk "menemukan" pengeluaran sebesar Rp 200 juta di akhir kuartal karena anggaran departemen masih tersisa. Ia berargumen, "Jika kita tidak menghabiskannya, anggaran kita akan dipotong tahun depan." Ini adalah praktik umum di perusahaan tersebut. Analisislah situasi ini dari perspektif etika. Apa saja prinsip etika yang dilanggar? Apa saja risiko jangka panjang dari praktik "habiskan atau hangus" ini bagi perusahaan? Opsi apa yang Anda miliki, dan apa yang akan Anda lakukan?</w:t>
      </w:r>
    </w:p>
    <w:p w14:paraId="256873E2" w14:textId="6C80D53C" w:rsidR="00957590" w:rsidRPr="0081340B" w:rsidRDefault="00957590" w:rsidP="0081340B">
      <w:pPr>
        <w:pStyle w:val="ListParagraph"/>
        <w:numPr>
          <w:ilvl w:val="0"/>
          <w:numId w:val="97"/>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Sebuah kota baru saja meluncurkan portal "Anggaran Terbuka" yang memungkinkan warganya untuk melihat rincian anggaran dan realisasi belanja setiap dinas secara daring. Sebagai seorang mahasiswa ilmu administrasi publik, Anda diminta untuk menganalisis inisiatif ini. Jelaskan bagaimana portal ini dapat </w:t>
      </w:r>
      <w:r w:rsidR="00D70FF9" w:rsidRPr="0081340B">
        <w:rPr>
          <w:rFonts w:ascii="Book Antiqua" w:hAnsi="Book Antiqua"/>
          <w:sz w:val="20"/>
          <w:szCs w:val="20"/>
          <w:lang w:val="en"/>
        </w:rPr>
        <w:br/>
      </w:r>
      <w:r w:rsidRPr="0081340B">
        <w:rPr>
          <w:rFonts w:ascii="Book Antiqua" w:hAnsi="Book Antiqua"/>
          <w:sz w:val="20"/>
          <w:szCs w:val="20"/>
          <w:lang w:val="en"/>
        </w:rPr>
        <w:t xml:space="preserve">(a) meningkatkan transparansi dan akuntabilitas pemerintah kota, (b) membantu mencegah korupsi dan </w:t>
      </w:r>
      <w:r w:rsidRPr="0081340B">
        <w:rPr>
          <w:rFonts w:ascii="Book Antiqua" w:hAnsi="Book Antiqua"/>
          <w:i/>
          <w:iCs/>
          <w:sz w:val="20"/>
          <w:szCs w:val="20"/>
          <w:lang w:val="en"/>
        </w:rPr>
        <w:t>fraud</w:t>
      </w:r>
      <w:r w:rsidRPr="0081340B">
        <w:rPr>
          <w:rFonts w:ascii="Book Antiqua" w:hAnsi="Book Antiqua"/>
          <w:sz w:val="20"/>
          <w:szCs w:val="20"/>
          <w:lang w:val="en"/>
        </w:rPr>
        <w:t xml:space="preserve">, dan </w:t>
      </w:r>
      <w:r w:rsidR="00D70FF9" w:rsidRPr="0081340B">
        <w:rPr>
          <w:rFonts w:ascii="Book Antiqua" w:hAnsi="Book Antiqua"/>
          <w:sz w:val="20"/>
          <w:szCs w:val="20"/>
          <w:lang w:val="en"/>
        </w:rPr>
        <w:br/>
      </w:r>
      <w:r w:rsidRPr="0081340B">
        <w:rPr>
          <w:rFonts w:ascii="Book Antiqua" w:hAnsi="Book Antiqua"/>
          <w:sz w:val="20"/>
          <w:szCs w:val="20"/>
          <w:lang w:val="en"/>
        </w:rPr>
        <w:t>(c) meningkatkan partisipasi warga dalam proses perencanaan.</w:t>
      </w:r>
    </w:p>
    <w:p w14:paraId="542BEB50" w14:textId="77777777" w:rsidR="00A904AB" w:rsidRPr="0081340B" w:rsidRDefault="00A904AB" w:rsidP="0081340B">
      <w:pPr>
        <w:spacing w:line="276" w:lineRule="auto"/>
        <w:rPr>
          <w:rFonts w:ascii="Book Antiqua" w:hAnsi="Book Antiqua"/>
          <w:sz w:val="20"/>
          <w:szCs w:val="20"/>
          <w:lang w:val="en"/>
        </w:rPr>
      </w:pPr>
      <w:bookmarkStart w:id="391" w:name="_frcyisz5c0j" w:colFirst="0" w:colLast="0"/>
      <w:bookmarkEnd w:id="391"/>
      <w:r w:rsidRPr="0081340B">
        <w:rPr>
          <w:rFonts w:ascii="Book Antiqua" w:hAnsi="Book Antiqua"/>
          <w:sz w:val="20"/>
          <w:szCs w:val="20"/>
          <w:lang w:val="en"/>
        </w:rPr>
        <w:br w:type="page"/>
      </w:r>
    </w:p>
    <w:p w14:paraId="6F531785" w14:textId="77777777" w:rsidR="00793E8C" w:rsidRPr="0081340B" w:rsidRDefault="00793E8C" w:rsidP="0081340B">
      <w:pPr>
        <w:pStyle w:val="Heading2"/>
        <w:jc w:val="center"/>
      </w:pPr>
      <w:bookmarkStart w:id="392" w:name="_Toc219884729"/>
      <w:r w:rsidRPr="0081340B">
        <w:lastRenderedPageBreak/>
        <w:t>GLOSARIUM</w:t>
      </w:r>
      <w:bookmarkEnd w:id="392"/>
    </w:p>
    <w:p w14:paraId="61BA4B3E" w14:textId="77777777" w:rsidR="00793E8C" w:rsidRPr="0081340B" w:rsidRDefault="00793E8C" w:rsidP="0081340B">
      <w:pPr>
        <w:spacing w:after="0" w:line="276" w:lineRule="auto"/>
        <w:jc w:val="both"/>
        <w:rPr>
          <w:rFonts w:ascii="Book Antiqua" w:hAnsi="Book Antiqua"/>
          <w:sz w:val="20"/>
          <w:szCs w:val="20"/>
          <w:lang w:val="en"/>
        </w:rPr>
      </w:pPr>
    </w:p>
    <w:p w14:paraId="42E5622A" w14:textId="2072770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Akuntabilitas (Accountability)</w:t>
      </w:r>
      <w:r w:rsidRPr="0081340B">
        <w:rPr>
          <w:rFonts w:ascii="Book Antiqua" w:hAnsi="Book Antiqua"/>
          <w:sz w:val="20"/>
          <w:szCs w:val="20"/>
          <w:lang w:val="en"/>
        </w:rPr>
        <w:t>: Kewajiban individu atau organisasi untuk mempertanggung</w:t>
      </w:r>
      <w:r w:rsidR="00E67145">
        <w:rPr>
          <w:rFonts w:ascii="Book Antiqua" w:hAnsi="Book Antiqua"/>
          <w:sz w:val="20"/>
          <w:szCs w:val="20"/>
          <w:lang w:val="en"/>
        </w:rPr>
        <w:t>-</w:t>
      </w:r>
      <w:r w:rsidRPr="0081340B">
        <w:rPr>
          <w:rFonts w:ascii="Book Antiqua" w:hAnsi="Book Antiqua"/>
          <w:sz w:val="20"/>
          <w:szCs w:val="20"/>
          <w:lang w:val="en"/>
        </w:rPr>
        <w:t>jawabkan aktivitas mereka, menerima tanggung jawab atasnya, dan melaporkan hasilnya secara transparan.</w:t>
      </w:r>
    </w:p>
    <w:p w14:paraId="74F3BA86"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Fraud (Kecurangan)</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Tindakan penipuan yang disengaja untuk mendapatkan keuntungan yang tidak adil atau ilegal.</w:t>
      </w:r>
    </w:p>
    <w:p w14:paraId="45479BA5"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Integritas (Integrity)</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Kepatuhan pada prinsip-prinsip moral dan etika; kejujuran dan kebenaran dalam tindakan seseorang.</w:t>
      </w:r>
    </w:p>
    <w:p w14:paraId="672AD13F"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Konflik Kepentingan (Conflict of Interest)</w:t>
      </w:r>
      <w:r w:rsidRPr="0081340B">
        <w:rPr>
          <w:rFonts w:ascii="Book Antiqua" w:hAnsi="Book Antiqua"/>
          <w:sz w:val="20"/>
          <w:szCs w:val="20"/>
          <w:lang w:val="en"/>
        </w:rPr>
        <w:t>: Situasi di mana kepentingan pribadi seseorang berpotensi memengaruhi objektivitasnya dalam menjalankan tugas profesionalnya.</w:t>
      </w:r>
    </w:p>
    <w:p w14:paraId="70AA4296"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Pengawasan Internal (Internal Control)</w:t>
      </w:r>
      <w:r w:rsidRPr="0081340B">
        <w:rPr>
          <w:rFonts w:ascii="Book Antiqua" w:hAnsi="Book Antiqua"/>
          <w:sz w:val="20"/>
          <w:szCs w:val="20"/>
          <w:lang w:val="en"/>
        </w:rPr>
        <w:t xml:space="preserve">: Proses dan prosedur yang diterapkan untuk memastikan integritas informasi keuangan, mencegah </w:t>
      </w:r>
      <w:r w:rsidRPr="0081340B">
        <w:rPr>
          <w:rFonts w:ascii="Book Antiqua" w:hAnsi="Book Antiqua"/>
          <w:i/>
          <w:iCs/>
          <w:sz w:val="20"/>
          <w:szCs w:val="20"/>
          <w:lang w:val="en"/>
        </w:rPr>
        <w:t>fraud</w:t>
      </w:r>
      <w:r w:rsidRPr="0081340B">
        <w:rPr>
          <w:rFonts w:ascii="Book Antiqua" w:hAnsi="Book Antiqua"/>
          <w:sz w:val="20"/>
          <w:szCs w:val="20"/>
          <w:lang w:val="en"/>
        </w:rPr>
        <w:t>, dan menjamin kepatuhan.</w:t>
      </w:r>
    </w:p>
    <w:p w14:paraId="4EC9797D"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Tata Kelola (Governance)</w:t>
      </w:r>
      <w:r w:rsidRPr="0081340B">
        <w:rPr>
          <w:rFonts w:ascii="Book Antiqua" w:hAnsi="Book Antiqua"/>
          <w:sz w:val="20"/>
          <w:szCs w:val="20"/>
          <w:lang w:val="en"/>
        </w:rPr>
        <w:t>: Sistem aturan, praktik, dan proses yang digunakan untuk mengarahkan dan mengendalikan sebuah organisasi.</w:t>
      </w:r>
    </w:p>
    <w:p w14:paraId="22469A23"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Transparansi (Transparency)</w:t>
      </w:r>
      <w:r w:rsidRPr="0081340B">
        <w:rPr>
          <w:rFonts w:ascii="Book Antiqua" w:hAnsi="Book Antiqua"/>
          <w:sz w:val="20"/>
          <w:szCs w:val="20"/>
          <w:lang w:val="en"/>
        </w:rPr>
        <w:t>: Prinsip keterbukaan di mana informasi mengenai keputusan dan kinerja tersedia bagi mereka yang terpengaruh olehnya.</w:t>
      </w:r>
    </w:p>
    <w:p w14:paraId="0993EF82" w14:textId="77777777" w:rsidR="00793E8C" w:rsidRPr="0081340B" w:rsidRDefault="00793E8C" w:rsidP="0081340B">
      <w:pPr>
        <w:spacing w:line="276" w:lineRule="auto"/>
        <w:rPr>
          <w:rFonts w:ascii="Book Antiqua" w:hAnsi="Book Antiqua"/>
          <w:sz w:val="20"/>
          <w:szCs w:val="20"/>
          <w:lang w:val="en"/>
        </w:rPr>
      </w:pPr>
      <w:bookmarkStart w:id="393" w:name="_8ihom2e1kwpq" w:colFirst="0" w:colLast="0"/>
      <w:bookmarkEnd w:id="393"/>
      <w:r w:rsidRPr="0081340B">
        <w:rPr>
          <w:rFonts w:ascii="Book Antiqua" w:hAnsi="Book Antiqua"/>
          <w:sz w:val="20"/>
          <w:szCs w:val="20"/>
          <w:lang w:val="en"/>
        </w:rPr>
        <w:br w:type="page"/>
      </w:r>
    </w:p>
    <w:p w14:paraId="286A03DB" w14:textId="4FF5A7C3" w:rsidR="004B2879" w:rsidRPr="0081340B" w:rsidRDefault="004B2879" w:rsidP="0081340B">
      <w:pPr>
        <w:pStyle w:val="Heading2"/>
        <w:jc w:val="center"/>
      </w:pPr>
      <w:bookmarkStart w:id="394" w:name="_Toc219884730"/>
      <w:r w:rsidRPr="0081340B">
        <w:lastRenderedPageBreak/>
        <w:t>DAFTAR PUSTAKA</w:t>
      </w:r>
      <w:bookmarkEnd w:id="394"/>
    </w:p>
    <w:p w14:paraId="0622C0D4" w14:textId="77777777" w:rsidR="004B2879" w:rsidRPr="0081340B" w:rsidRDefault="004B2879" w:rsidP="0081340B">
      <w:pPr>
        <w:spacing w:after="0" w:line="276" w:lineRule="auto"/>
        <w:jc w:val="both"/>
        <w:rPr>
          <w:rFonts w:ascii="Book Antiqua" w:hAnsi="Book Antiqua"/>
          <w:sz w:val="20"/>
          <w:szCs w:val="20"/>
          <w:lang w:val="en"/>
        </w:rPr>
      </w:pPr>
    </w:p>
    <w:p w14:paraId="7E4C3770"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Albrecht, W. S., Albrecht, C. O., Albrecht, C. C., &amp; Zimbelman, M. F. (2019). </w:t>
      </w:r>
      <w:r w:rsidRPr="0081340B">
        <w:rPr>
          <w:rFonts w:ascii="Book Antiqua" w:hAnsi="Book Antiqua"/>
          <w:i/>
          <w:iCs/>
          <w:sz w:val="20"/>
          <w:szCs w:val="20"/>
          <w:lang w:val="en"/>
        </w:rPr>
        <w:t>Fraud Examination</w:t>
      </w:r>
      <w:r w:rsidRPr="0081340B">
        <w:rPr>
          <w:rFonts w:ascii="Book Antiqua" w:hAnsi="Book Antiqua"/>
          <w:sz w:val="20"/>
          <w:szCs w:val="20"/>
          <w:lang w:val="en"/>
        </w:rPr>
        <w:t xml:space="preserve"> (6th ed.). Cengage Learning.</w:t>
      </w:r>
    </w:p>
    <w:p w14:paraId="4CF7CD41"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Anthony, R. N., &amp; Govindarajan, V. (2007). </w:t>
      </w:r>
      <w:r w:rsidRPr="0081340B">
        <w:rPr>
          <w:rFonts w:ascii="Book Antiqua" w:hAnsi="Book Antiqua"/>
          <w:i/>
          <w:iCs/>
          <w:sz w:val="20"/>
          <w:szCs w:val="20"/>
          <w:lang w:val="en"/>
        </w:rPr>
        <w:t>Management control systems</w:t>
      </w:r>
      <w:r w:rsidRPr="0081340B">
        <w:rPr>
          <w:rFonts w:ascii="Book Antiqua" w:hAnsi="Book Antiqua"/>
          <w:sz w:val="20"/>
          <w:szCs w:val="20"/>
          <w:lang w:val="en"/>
        </w:rPr>
        <w:t xml:space="preserve"> (12th ed.). McGraw-Hill/Irwin.</w:t>
      </w:r>
    </w:p>
    <w:p w14:paraId="598A2355"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Boatright, J. R., &amp; Smith, J. D. (2022). </w:t>
      </w:r>
      <w:r w:rsidRPr="0081340B">
        <w:rPr>
          <w:rFonts w:ascii="Book Antiqua" w:hAnsi="Book Antiqua"/>
          <w:i/>
          <w:iCs/>
          <w:sz w:val="20"/>
          <w:szCs w:val="20"/>
          <w:lang w:val="en"/>
        </w:rPr>
        <w:t>Ethics and the Conduct of Business</w:t>
      </w:r>
      <w:r w:rsidRPr="0081340B">
        <w:rPr>
          <w:rFonts w:ascii="Book Antiqua" w:hAnsi="Book Antiqua"/>
          <w:sz w:val="20"/>
          <w:szCs w:val="20"/>
          <w:lang w:val="en"/>
        </w:rPr>
        <w:t xml:space="preserve"> (9th ed.). Pearson.</w:t>
      </w:r>
    </w:p>
    <w:p w14:paraId="237A6339"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CIMA. (2018). </w:t>
      </w:r>
      <w:r w:rsidRPr="0081340B">
        <w:rPr>
          <w:rFonts w:ascii="Book Antiqua" w:hAnsi="Book Antiqua"/>
          <w:i/>
          <w:iCs/>
          <w:sz w:val="20"/>
          <w:szCs w:val="20"/>
          <w:lang w:val="en"/>
        </w:rPr>
        <w:t>Effective Budgeting and Cost Control</w:t>
      </w:r>
      <w:r w:rsidRPr="0081340B">
        <w:rPr>
          <w:rFonts w:ascii="Book Antiqua" w:hAnsi="Book Antiqua"/>
          <w:sz w:val="20"/>
          <w:szCs w:val="20"/>
          <w:lang w:val="en"/>
        </w:rPr>
        <w:t>. Chartered Institute of Management Accountants.</w:t>
      </w:r>
    </w:p>
    <w:p w14:paraId="293D5867"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Ferry, L., &amp; Ahrens, T. (2025). “A Practice of Fairness”: Social Equity Budgeting in Freedom City. </w:t>
      </w:r>
      <w:r w:rsidRPr="0081340B">
        <w:rPr>
          <w:rFonts w:ascii="Book Antiqua" w:hAnsi="Book Antiqua"/>
          <w:i/>
          <w:iCs/>
          <w:sz w:val="20"/>
          <w:szCs w:val="20"/>
          <w:lang w:val="en"/>
        </w:rPr>
        <w:t>Public Administration</w:t>
      </w:r>
      <w:r w:rsidRPr="0081340B">
        <w:rPr>
          <w:rFonts w:ascii="Book Antiqua" w:hAnsi="Book Antiqua"/>
          <w:sz w:val="20"/>
          <w:szCs w:val="20"/>
          <w:lang w:val="en"/>
        </w:rPr>
        <w:t>. https://doi.org/10.1111/padm.13063</w:t>
      </w:r>
    </w:p>
    <w:p w14:paraId="317520F7"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Freeman, R. E., Harrison, J. S., Wicks, A. C., Parmar, B. L., &amp; de Colle, S. (2010). </w:t>
      </w:r>
      <w:r w:rsidRPr="0081340B">
        <w:rPr>
          <w:rFonts w:ascii="Book Antiqua" w:hAnsi="Book Antiqua"/>
          <w:i/>
          <w:iCs/>
          <w:sz w:val="20"/>
          <w:szCs w:val="20"/>
          <w:lang w:val="en"/>
        </w:rPr>
        <w:t>Stakeholder Theory: The State of the Art</w:t>
      </w:r>
      <w:r w:rsidRPr="0081340B">
        <w:rPr>
          <w:rFonts w:ascii="Book Antiqua" w:hAnsi="Book Antiqua"/>
          <w:sz w:val="20"/>
          <w:szCs w:val="20"/>
          <w:lang w:val="en"/>
        </w:rPr>
        <w:t>. Cambridge University Press.</w:t>
      </w:r>
    </w:p>
    <w:p w14:paraId="757E6A63"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Golden, T. W., Skalak, S. L., &amp; Clayton, M. M. (2021). </w:t>
      </w:r>
      <w:r w:rsidRPr="0081340B">
        <w:rPr>
          <w:rFonts w:ascii="Book Antiqua" w:hAnsi="Book Antiqua"/>
          <w:i/>
          <w:iCs/>
          <w:sz w:val="20"/>
          <w:szCs w:val="20"/>
          <w:lang w:val="en"/>
        </w:rPr>
        <w:t>A Guide to Forensic Accounting Investigation</w:t>
      </w:r>
      <w:r w:rsidRPr="0081340B">
        <w:rPr>
          <w:rFonts w:ascii="Book Antiqua" w:hAnsi="Book Antiqua"/>
          <w:sz w:val="20"/>
          <w:szCs w:val="20"/>
          <w:lang w:val="en"/>
        </w:rPr>
        <w:t xml:space="preserve"> (2nd ed.). John Wiley &amp; Sons.</w:t>
      </w:r>
    </w:p>
    <w:p w14:paraId="0DC43CD2" w14:textId="6F0768B4"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Islam, S. (2025). </w:t>
      </w:r>
      <w:r w:rsidR="00E67145" w:rsidRPr="0081340B">
        <w:rPr>
          <w:rFonts w:ascii="Book Antiqua" w:hAnsi="Book Antiqua"/>
          <w:sz w:val="20"/>
          <w:szCs w:val="20"/>
          <w:lang w:val="en"/>
        </w:rPr>
        <w:t>A Systematic Review Of Public Budgeting Strategies In Developing Economies: Tools For Transparent Fiscal Governance</w:t>
      </w:r>
      <w:r w:rsidRPr="0081340B">
        <w:rPr>
          <w:rFonts w:ascii="Book Antiqua" w:hAnsi="Book Antiqua"/>
          <w:sz w:val="20"/>
          <w:szCs w:val="20"/>
          <w:lang w:val="en"/>
        </w:rPr>
        <w:t xml:space="preserve">. </w:t>
      </w:r>
      <w:r w:rsidRPr="0081340B">
        <w:rPr>
          <w:rFonts w:ascii="Book Antiqua" w:hAnsi="Book Antiqua"/>
          <w:i/>
          <w:iCs/>
          <w:sz w:val="20"/>
          <w:szCs w:val="20"/>
          <w:lang w:val="en"/>
        </w:rPr>
        <w:t>American Journal of Advanced Technology and Engineering Solutions</w:t>
      </w:r>
      <w:r w:rsidRPr="0081340B">
        <w:rPr>
          <w:rFonts w:ascii="Book Antiqua" w:hAnsi="Book Antiqua"/>
          <w:sz w:val="20"/>
          <w:szCs w:val="20"/>
          <w:lang w:val="en"/>
        </w:rPr>
        <w:t>. https://doi.org/10.63125/wm547117</w:t>
      </w:r>
    </w:p>
    <w:p w14:paraId="3C5E0AA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Merchant, K. A., &amp; Van der Stede, W. A. (2017). </w:t>
      </w:r>
      <w:r w:rsidRPr="0081340B">
        <w:rPr>
          <w:rFonts w:ascii="Book Antiqua" w:hAnsi="Book Antiqua"/>
          <w:i/>
          <w:iCs/>
          <w:sz w:val="20"/>
          <w:szCs w:val="20"/>
          <w:lang w:val="en"/>
        </w:rPr>
        <w:t>Management Control Systems: Performance Measurement, Evaluation and Incentives</w:t>
      </w:r>
      <w:r w:rsidRPr="0081340B">
        <w:rPr>
          <w:rFonts w:ascii="Book Antiqua" w:hAnsi="Book Antiqua"/>
          <w:sz w:val="20"/>
          <w:szCs w:val="20"/>
          <w:lang w:val="en"/>
        </w:rPr>
        <w:t xml:space="preserve"> (4th ed.). Pearson.</w:t>
      </w:r>
    </w:p>
    <w:p w14:paraId="7ECB4B48" w14:textId="247CB2DD"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Shukhnin, A., Borovyk, L., &amp; Monaienko, A. (2025). </w:t>
      </w:r>
      <w:r w:rsidR="00E67145" w:rsidRPr="0081340B">
        <w:rPr>
          <w:rFonts w:ascii="Book Antiqua" w:hAnsi="Book Antiqua"/>
          <w:sz w:val="20"/>
          <w:szCs w:val="20"/>
          <w:lang w:val="en"/>
        </w:rPr>
        <w:t>Principles Of The Legal Regime Of Budget Funds In The Context Of Sound Public Financial Management.</w:t>
      </w:r>
      <w:r w:rsidRPr="0081340B">
        <w:rPr>
          <w:rFonts w:ascii="Book Antiqua" w:hAnsi="Book Antiqua"/>
          <w:sz w:val="20"/>
          <w:szCs w:val="20"/>
          <w:lang w:val="en"/>
        </w:rPr>
        <w:t xml:space="preserve"> </w:t>
      </w:r>
      <w:r w:rsidRPr="0081340B">
        <w:rPr>
          <w:rFonts w:ascii="Book Antiqua" w:hAnsi="Book Antiqua"/>
          <w:i/>
          <w:iCs/>
          <w:sz w:val="20"/>
          <w:szCs w:val="20"/>
          <w:lang w:val="en"/>
        </w:rPr>
        <w:t>Baltic Journal of Economic Studies</w:t>
      </w:r>
      <w:r w:rsidRPr="0081340B">
        <w:rPr>
          <w:rFonts w:ascii="Book Antiqua" w:hAnsi="Book Antiqua"/>
          <w:sz w:val="20"/>
          <w:szCs w:val="20"/>
          <w:lang w:val="en"/>
        </w:rPr>
        <w:t>. https://doi.org/10.30525/2256-0742/2025-11-4-53-60</w:t>
      </w:r>
    </w:p>
    <w:p w14:paraId="5814063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Singleton, T. W., &amp; Singleton, A. J. (2010). </w:t>
      </w:r>
      <w:r w:rsidRPr="0081340B">
        <w:rPr>
          <w:rFonts w:ascii="Book Antiqua" w:hAnsi="Book Antiqua"/>
          <w:i/>
          <w:iCs/>
          <w:sz w:val="20"/>
          <w:szCs w:val="20"/>
          <w:lang w:val="en"/>
        </w:rPr>
        <w:t>Fraud Auditing and Forensic Accounting</w:t>
      </w:r>
      <w:r w:rsidRPr="0081340B">
        <w:rPr>
          <w:rFonts w:ascii="Book Antiqua" w:hAnsi="Book Antiqua"/>
          <w:sz w:val="20"/>
          <w:szCs w:val="20"/>
          <w:lang w:val="en"/>
        </w:rPr>
        <w:t xml:space="preserve"> (4th ed.). John Wiley &amp; Sons.</w:t>
      </w:r>
    </w:p>
    <w:p w14:paraId="133F259A"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Taylor, C., Afshan, S., &amp; Lawrence, K. (2025). Participatory Budgeting for Social Equity: A Comparative Analysis. </w:t>
      </w:r>
      <w:r w:rsidRPr="0081340B">
        <w:rPr>
          <w:rFonts w:ascii="Book Antiqua" w:hAnsi="Book Antiqua"/>
          <w:i/>
          <w:iCs/>
          <w:sz w:val="20"/>
          <w:szCs w:val="20"/>
          <w:lang w:val="en"/>
        </w:rPr>
        <w:t>Public Administration</w:t>
      </w:r>
      <w:r w:rsidRPr="0081340B">
        <w:rPr>
          <w:rFonts w:ascii="Book Antiqua" w:hAnsi="Book Antiqua"/>
          <w:sz w:val="20"/>
          <w:szCs w:val="20"/>
          <w:lang w:val="en"/>
        </w:rPr>
        <w:t>. https://doi.org/10.1111/padm.13055</w:t>
      </w:r>
    </w:p>
    <w:p w14:paraId="78925291"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Weber, J., &amp; Wasieleski, D. M. (2023). </w:t>
      </w:r>
      <w:r w:rsidRPr="0081340B">
        <w:rPr>
          <w:rFonts w:ascii="Book Antiqua" w:hAnsi="Book Antiqua"/>
          <w:i/>
          <w:iCs/>
          <w:sz w:val="20"/>
          <w:szCs w:val="20"/>
          <w:lang w:val="en"/>
        </w:rPr>
        <w:t>Business and Society: Ethics, Sustainability, and Stakeholder Management</w:t>
      </w:r>
      <w:r w:rsidRPr="0081340B">
        <w:rPr>
          <w:rFonts w:ascii="Book Antiqua" w:hAnsi="Book Antiqua"/>
          <w:sz w:val="20"/>
          <w:szCs w:val="20"/>
          <w:lang w:val="en"/>
        </w:rPr>
        <w:t xml:space="preserve"> (11th ed.). Cengage Learning.</w:t>
      </w:r>
    </w:p>
    <w:p w14:paraId="20768BC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Yuen, D. C. Y. (2021). Budgetary slack: A literature review and future research directions. </w:t>
      </w:r>
      <w:r w:rsidRPr="0081340B">
        <w:rPr>
          <w:rFonts w:ascii="Book Antiqua" w:hAnsi="Book Antiqua"/>
          <w:i/>
          <w:iCs/>
          <w:sz w:val="20"/>
          <w:szCs w:val="20"/>
          <w:lang w:val="en"/>
        </w:rPr>
        <w:t>Journal of Accounting Literature</w:t>
      </w:r>
      <w:r w:rsidRPr="0081340B">
        <w:rPr>
          <w:rFonts w:ascii="Book Antiqua" w:hAnsi="Book Antiqua"/>
          <w:sz w:val="20"/>
          <w:szCs w:val="20"/>
          <w:lang w:val="en"/>
        </w:rPr>
        <w:t>, 46, 1-30. https://doi.org/10.1016/j.acclit.2020.10.001</w:t>
      </w:r>
    </w:p>
    <w:p w14:paraId="7EDCF195" w14:textId="77777777" w:rsidR="004B2879" w:rsidRPr="0081340B" w:rsidRDefault="004B2879" w:rsidP="0081340B">
      <w:pPr>
        <w:spacing w:after="0" w:line="276" w:lineRule="auto"/>
        <w:jc w:val="both"/>
        <w:rPr>
          <w:rFonts w:ascii="Book Antiqua" w:hAnsi="Book Antiqua"/>
          <w:b/>
          <w:bCs/>
          <w:sz w:val="20"/>
          <w:szCs w:val="20"/>
          <w:lang w:val="en"/>
        </w:rPr>
      </w:pPr>
      <w:bookmarkStart w:id="395" w:name="_n43ob1wba53k" w:colFirst="0" w:colLast="0"/>
      <w:bookmarkEnd w:id="395"/>
    </w:p>
    <w:p w14:paraId="7D2CEC58" w14:textId="77777777" w:rsidR="004B2879" w:rsidRPr="0081340B" w:rsidRDefault="004B2879" w:rsidP="0081340B">
      <w:pPr>
        <w:spacing w:line="276" w:lineRule="auto"/>
        <w:rPr>
          <w:rFonts w:ascii="Book Antiqua" w:eastAsiaTheme="majorEastAsia" w:hAnsi="Book Antiqua" w:cstheme="majorBidi"/>
          <w:b/>
          <w:color w:val="000000" w:themeColor="text1"/>
          <w:sz w:val="48"/>
          <w:szCs w:val="20"/>
          <w:lang w:val="en-US"/>
        </w:rPr>
      </w:pPr>
      <w:r w:rsidRPr="0081340B">
        <w:rPr>
          <w:rFonts w:ascii="Book Antiqua" w:hAnsi="Book Antiqua"/>
          <w:b/>
          <w:sz w:val="48"/>
          <w:szCs w:val="20"/>
          <w:lang w:val="en-US"/>
        </w:rPr>
        <w:br w:type="page"/>
      </w:r>
    </w:p>
    <w:p w14:paraId="68D6F40F" w14:textId="4326EC8F" w:rsidR="005E70A8" w:rsidRPr="0081340B" w:rsidRDefault="005E70A8" w:rsidP="0081340B">
      <w:pPr>
        <w:pStyle w:val="Heading1"/>
        <w:spacing w:line="276" w:lineRule="auto"/>
        <w:ind w:firstLine="142"/>
        <w:rPr>
          <w:b/>
          <w:sz w:val="14"/>
          <w:szCs w:val="14"/>
          <w:lang w:val="en-US"/>
        </w:rPr>
      </w:pPr>
      <w:bookmarkStart w:id="396" w:name="_Toc219884731"/>
      <w:r w:rsidRPr="0081340B">
        <w:rPr>
          <w:b/>
          <w:noProof/>
          <w:sz w:val="48"/>
          <w:szCs w:val="20"/>
          <w:lang w:val="en-US"/>
        </w:rPr>
        <w:lastRenderedPageBreak/>
        <mc:AlternateContent>
          <mc:Choice Requires="wps">
            <w:drawing>
              <wp:anchor distT="0" distB="0" distL="114300" distR="114300" simplePos="0" relativeHeight="251706368" behindDoc="0" locked="0" layoutInCell="1" allowOverlap="1" wp14:anchorId="195DC0AA" wp14:editId="3CB4EBBC">
                <wp:simplePos x="0" y="0"/>
                <wp:positionH relativeFrom="column">
                  <wp:posOffset>936996</wp:posOffset>
                </wp:positionH>
                <wp:positionV relativeFrom="paragraph">
                  <wp:posOffset>133925</wp:posOffset>
                </wp:positionV>
                <wp:extent cx="2794959" cy="1109980"/>
                <wp:effectExtent l="0" t="0" r="0" b="0"/>
                <wp:wrapNone/>
                <wp:docPr id="30" name="Rectangle 30"/>
                <wp:cNvGraphicFramePr/>
                <a:graphic xmlns:a="http://schemas.openxmlformats.org/drawingml/2006/main">
                  <a:graphicData uri="http://schemas.microsoft.com/office/word/2010/wordprocessingShape">
                    <wps:wsp>
                      <wps:cNvSpPr/>
                      <wps:spPr>
                        <a:xfrm>
                          <a:off x="0" y="0"/>
                          <a:ext cx="2794959"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4CE9D96" w14:textId="55638484" w:rsidR="007C21B0" w:rsidRPr="00882AD7" w:rsidRDefault="004B2879" w:rsidP="005E70A8">
                            <w:pPr>
                              <w:spacing w:after="0" w:line="276" w:lineRule="auto"/>
                              <w:jc w:val="center"/>
                              <w:rPr>
                                <w:rFonts w:ascii="Book Antiqua" w:hAnsi="Book Antiqua"/>
                                <w:b/>
                                <w:bCs/>
                                <w:sz w:val="36"/>
                                <w:szCs w:val="40"/>
                                <w:lang w:val="en"/>
                              </w:rPr>
                            </w:pPr>
                            <w:r w:rsidRPr="00882AD7">
                              <w:rPr>
                                <w:rFonts w:ascii="Book Antiqua" w:hAnsi="Book Antiqua"/>
                                <w:b/>
                                <w:bCs/>
                                <w:sz w:val="36"/>
                                <w:szCs w:val="40"/>
                                <w:lang w:val="en"/>
                              </w:rPr>
                              <w:t xml:space="preserve">TREN DAN MASA DEPAN </w:t>
                            </w:r>
                            <w:r w:rsidRPr="00882AD7">
                              <w:rPr>
                                <w:rFonts w:ascii="Book Antiqua" w:hAnsi="Book Antiqua"/>
                                <w:b/>
                                <w:bCs/>
                                <w:i/>
                                <w:iCs/>
                                <w:sz w:val="36"/>
                                <w:szCs w:val="40"/>
                                <w:lang w:val="en"/>
                              </w:rPr>
                              <w:t>BUDGETING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95DC0AA" id="Rectangle 30" o:spid="_x0000_s1039" style="position:absolute;left:0;text-align:left;margin-left:73.8pt;margin-top:10.55pt;width:220.1pt;height:87.4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" filled="f" stroked="f" strokeweight="1pt">
                <v:textbox>
                  <w:txbxContent>
                    <w:p w14:paraId="44CE9D96" w14:textId="55638484" w:rsidR="007C21B0" w:rsidRPr="00882AD7" w:rsidRDefault="004B2879" w:rsidP="005E70A8">
                      <w:pPr>
                        <w:spacing w:after="0" w:line="276" w:lineRule="auto"/>
                        <w:jc w:val="center"/>
                        <w:rPr>
                          <w:rFonts w:ascii="Book Antiqua" w:hAnsi="Book Antiqua"/>
                          <w:b/>
                          <w:bCs/>
                          <w:sz w:val="36"/>
                          <w:szCs w:val="40"/>
                          <w:lang w:val="en"/>
                        </w:rPr>
                      </w:pPr>
                      <w:r w:rsidRPr="00882AD7">
                        <w:rPr>
                          <w:rFonts w:ascii="Book Antiqua" w:hAnsi="Book Antiqua"/>
                          <w:b/>
                          <w:bCs/>
                          <w:sz w:val="36"/>
                          <w:szCs w:val="40"/>
                          <w:lang w:val="en"/>
                        </w:rPr>
                        <w:t xml:space="preserve">TREN DAN MASA DEPAN </w:t>
                      </w:r>
                      <w:r w:rsidRPr="00882AD7">
                        <w:rPr>
                          <w:rFonts w:ascii="Book Antiqua" w:hAnsi="Book Antiqua"/>
                          <w:b/>
                          <w:bCs/>
                          <w:i/>
                          <w:iCs/>
                          <w:sz w:val="36"/>
                          <w:szCs w:val="40"/>
                          <w:lang w:val="en"/>
                        </w:rPr>
                        <w:t>BUDGETING</w:t>
                      </w:r>
                    </w:p>
                  </w:txbxContent>
                </v:textbox>
              </v:rect>
            </w:pict>
          </mc:Fallback>
        </mc:AlternateContent>
      </w:r>
      <w:r w:rsidRPr="0081340B">
        <w:rPr>
          <w:b/>
          <w:noProof/>
          <w:sz w:val="48"/>
          <w:szCs w:val="20"/>
          <w:lang w:val="en-US"/>
        </w:rPr>
        <mc:AlternateContent>
          <mc:Choice Requires="wps">
            <w:drawing>
              <wp:anchor distT="0" distB="0" distL="114300" distR="114300" simplePos="0" relativeHeight="251705344" behindDoc="0" locked="0" layoutInCell="1" allowOverlap="1" wp14:anchorId="03C46B0F" wp14:editId="214BD72C">
                <wp:simplePos x="0" y="0"/>
                <wp:positionH relativeFrom="column">
                  <wp:posOffset>884555</wp:posOffset>
                </wp:positionH>
                <wp:positionV relativeFrom="paragraph">
                  <wp:posOffset>76835</wp:posOffset>
                </wp:positionV>
                <wp:extent cx="0" cy="1152000"/>
                <wp:effectExtent l="19050" t="0" r="38100" b="48260"/>
                <wp:wrapNone/>
                <wp:docPr id="31" name="Straight Connector 31"/>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771D04" id="Straight Connector 31"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Dn1A/K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81340B">
        <w:rPr>
          <w:b/>
          <w:sz w:val="48"/>
          <w:szCs w:val="20"/>
          <w:lang w:val="en-US"/>
        </w:rPr>
        <w:t>BAB</w:t>
      </w:r>
      <w:r w:rsidRPr="0081340B">
        <w:rPr>
          <w:b/>
          <w:sz w:val="48"/>
          <w:szCs w:val="20"/>
          <w:lang w:val="id-ID"/>
        </w:rPr>
        <w:br/>
      </w:r>
      <w:r w:rsidRPr="0081340B">
        <w:rPr>
          <w:b/>
          <w:sz w:val="130"/>
          <w:szCs w:val="130"/>
          <w:lang w:val="en-US"/>
        </w:rPr>
        <w:t>14</w:t>
      </w:r>
      <w:r w:rsidRPr="0081340B">
        <w:rPr>
          <w:b/>
          <w:szCs w:val="20"/>
          <w:lang w:val="en-US"/>
        </w:rPr>
        <w:t xml:space="preserve"> </w:t>
      </w:r>
      <w:r w:rsidRPr="0081340B">
        <w:rPr>
          <w:b/>
          <w:szCs w:val="20"/>
          <w:lang w:val="en-US"/>
        </w:rPr>
        <w:tab/>
      </w:r>
      <w:r w:rsidR="004B2879" w:rsidRPr="0081340B">
        <w:rPr>
          <w:b/>
          <w:bCs/>
          <w:color w:val="FFFFFF" w:themeColor="background1"/>
          <w:sz w:val="12"/>
          <w:szCs w:val="12"/>
          <w:lang w:val="en"/>
        </w:rPr>
        <w:t xml:space="preserve">TREN DAN MASA DEPAN </w:t>
      </w:r>
      <w:r w:rsidR="004B2879" w:rsidRPr="0081340B">
        <w:rPr>
          <w:b/>
          <w:bCs/>
          <w:i/>
          <w:iCs/>
          <w:color w:val="FFFFFF" w:themeColor="background1"/>
          <w:sz w:val="12"/>
          <w:szCs w:val="12"/>
          <w:lang w:val="en"/>
        </w:rPr>
        <w:t>BUDGETING</w:t>
      </w:r>
      <w:bookmarkEnd w:id="396"/>
    </w:p>
    <w:p w14:paraId="23ACB41F" w14:textId="77777777" w:rsidR="005E70A8" w:rsidRPr="0081340B" w:rsidRDefault="005E70A8" w:rsidP="0081340B">
      <w:pPr>
        <w:spacing w:after="0" w:line="276" w:lineRule="auto"/>
        <w:jc w:val="both"/>
        <w:rPr>
          <w:rFonts w:ascii="Book Antiqua" w:hAnsi="Book Antiqua"/>
          <w:sz w:val="20"/>
          <w:szCs w:val="20"/>
          <w:lang w:val="en-US"/>
        </w:rPr>
      </w:pPr>
    </w:p>
    <w:p w14:paraId="04186A0D" w14:textId="77777777" w:rsidR="005E70A8" w:rsidRPr="0081340B" w:rsidRDefault="005E70A8" w:rsidP="0081340B">
      <w:pPr>
        <w:spacing w:after="0" w:line="276" w:lineRule="auto"/>
        <w:jc w:val="both"/>
        <w:rPr>
          <w:rFonts w:ascii="Book Antiqua" w:hAnsi="Book Antiqua"/>
          <w:sz w:val="20"/>
          <w:szCs w:val="20"/>
          <w:lang w:val="en"/>
        </w:rPr>
      </w:pPr>
      <w:bookmarkStart w:id="397" w:name="_cokp8nvopsa3" w:colFirst="0" w:colLast="0"/>
      <w:bookmarkEnd w:id="397"/>
    </w:p>
    <w:p w14:paraId="6A9B4629" w14:textId="688CFED0" w:rsidR="00957590" w:rsidRPr="0081340B" w:rsidRDefault="00957590" w:rsidP="0081340B">
      <w:pPr>
        <w:pStyle w:val="Heading2"/>
      </w:pPr>
      <w:bookmarkStart w:id="398" w:name="_Toc219884732"/>
      <w:r w:rsidRPr="0081340B">
        <w:t>Tujuan Pembelajaran</w:t>
      </w:r>
      <w:bookmarkEnd w:id="398"/>
    </w:p>
    <w:p w14:paraId="61DF8E86"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sz w:val="20"/>
          <w:szCs w:val="20"/>
          <w:lang w:val="en"/>
        </w:rPr>
        <w:t>Setelah mempelajari bab ini, mahasiswa diharapkan mampu:</w:t>
      </w:r>
    </w:p>
    <w:p w14:paraId="33D8452C"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konsep dan prinsip-prinsip utama dari gerakan </w:t>
      </w:r>
      <w:r w:rsidRPr="0081340B">
        <w:rPr>
          <w:rFonts w:ascii="Book Antiqua" w:hAnsi="Book Antiqua"/>
          <w:i/>
          <w:iCs/>
          <w:sz w:val="20"/>
          <w:szCs w:val="20"/>
          <w:lang w:val="en"/>
        </w:rPr>
        <w:t>Beyond Budgeting</w:t>
      </w:r>
      <w:r w:rsidRPr="0081340B">
        <w:rPr>
          <w:rFonts w:ascii="Book Antiqua" w:hAnsi="Book Antiqua"/>
          <w:sz w:val="20"/>
          <w:szCs w:val="20"/>
          <w:lang w:val="en"/>
        </w:rPr>
        <w:t>.</w:t>
      </w:r>
    </w:p>
    <w:p w14:paraId="0AE286B9"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bagaimana faktor-faktor Lingkungan, Sosial, dan Tata Kelola (</w:t>
      </w:r>
      <w:r w:rsidRPr="0081340B">
        <w:rPr>
          <w:rFonts w:ascii="Book Antiqua" w:hAnsi="Book Antiqua"/>
          <w:i/>
          <w:iCs/>
          <w:sz w:val="20"/>
          <w:szCs w:val="20"/>
          <w:lang w:val="en"/>
        </w:rPr>
        <w:t>Environmental, Social, and Governance</w:t>
      </w:r>
      <w:r w:rsidRPr="0081340B">
        <w:rPr>
          <w:rFonts w:ascii="Book Antiqua" w:hAnsi="Book Antiqua"/>
          <w:sz w:val="20"/>
          <w:szCs w:val="20"/>
          <w:lang w:val="en"/>
        </w:rPr>
        <w:t xml:space="preserve"> - ESG) dapat diintegrasikan ke dalam proses penganggaran.</w:t>
      </w:r>
    </w:p>
    <w:p w14:paraId="2F57239A"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Menjelaskan konsep </w:t>
      </w:r>
      <w:r w:rsidRPr="0081340B">
        <w:rPr>
          <w:rFonts w:ascii="Book Antiqua" w:hAnsi="Book Antiqua"/>
          <w:i/>
          <w:iCs/>
          <w:sz w:val="20"/>
          <w:szCs w:val="20"/>
          <w:highlight w:val="yellow"/>
          <w:lang w:val="en"/>
        </w:rPr>
        <w:t>Integrated Reporting</w:t>
      </w:r>
      <w:r w:rsidRPr="0081340B">
        <w:rPr>
          <w:rFonts w:ascii="Book Antiqua" w:hAnsi="Book Antiqua"/>
          <w:sz w:val="20"/>
          <w:szCs w:val="20"/>
          <w:highlight w:val="yellow"/>
          <w:lang w:val="en"/>
        </w:rPr>
        <w:t xml:space="preserve"> ()</w:t>
      </w:r>
      <w:r w:rsidRPr="0081340B">
        <w:rPr>
          <w:rFonts w:ascii="Book Antiqua" w:hAnsi="Book Antiqua"/>
          <w:sz w:val="20"/>
          <w:szCs w:val="20"/>
          <w:lang w:val="en"/>
        </w:rPr>
        <w:t xml:space="preserve"> dan hubungannya dengan penganggaran berbasis nilai.</w:t>
      </w:r>
    </w:p>
    <w:p w14:paraId="3CFD8DDB"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Mengidentifikasi dan menjelaskan keterampilan-keterampilan kunci yang dibutuhkan oleh profesional penganggaran di masa depan.</w:t>
      </w:r>
    </w:p>
    <w:p w14:paraId="6637EC43"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Menganalisis pentingnya kemampuan analisis data tingkat lanjut dalam peran penganggaran modern.</w:t>
      </w:r>
    </w:p>
    <w:p w14:paraId="0A6FC127"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Mengevaluasi peran </w:t>
      </w:r>
      <w:r w:rsidRPr="0081340B">
        <w:rPr>
          <w:rFonts w:ascii="Book Antiqua" w:hAnsi="Book Antiqua"/>
          <w:i/>
          <w:iCs/>
          <w:sz w:val="20"/>
          <w:szCs w:val="20"/>
          <w:lang w:val="en"/>
        </w:rPr>
        <w:t>soft skills</w:t>
      </w:r>
      <w:r w:rsidRPr="0081340B">
        <w:rPr>
          <w:rFonts w:ascii="Book Antiqua" w:hAnsi="Book Antiqua"/>
          <w:sz w:val="20"/>
          <w:szCs w:val="20"/>
          <w:lang w:val="en"/>
        </w:rPr>
        <w:t>, seperti negosiasi dan komunikasi, dalam proses penganggaran yang efektif.</w:t>
      </w:r>
    </w:p>
    <w:p w14:paraId="7C519D7A" w14:textId="77777777" w:rsidR="00957590" w:rsidRPr="0081340B" w:rsidRDefault="00957590" w:rsidP="0081340B">
      <w:pPr>
        <w:pStyle w:val="ListParagraph"/>
        <w:numPr>
          <w:ilvl w:val="0"/>
          <w:numId w:val="98"/>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Menjelaskan mengapa adaptabilitas menjadi kompetensi krusial dalam menghadapi disrupsi bisnis.</w:t>
      </w:r>
    </w:p>
    <w:p w14:paraId="573CEDF2" w14:textId="77777777" w:rsidR="005E70A8" w:rsidRPr="0081340B" w:rsidRDefault="005E70A8" w:rsidP="0081340B">
      <w:pPr>
        <w:spacing w:after="0" w:line="276" w:lineRule="auto"/>
        <w:jc w:val="both"/>
        <w:rPr>
          <w:rFonts w:ascii="Book Antiqua" w:hAnsi="Book Antiqua"/>
          <w:sz w:val="20"/>
          <w:szCs w:val="20"/>
          <w:lang w:val="en"/>
        </w:rPr>
      </w:pPr>
      <w:bookmarkStart w:id="399" w:name="_18qql3hz9t7d" w:colFirst="0" w:colLast="0"/>
      <w:bookmarkEnd w:id="399"/>
    </w:p>
    <w:p w14:paraId="621346E2" w14:textId="798AA731" w:rsidR="00957590" w:rsidRPr="0081340B" w:rsidRDefault="00957590" w:rsidP="0081340B">
      <w:pPr>
        <w:pStyle w:val="Heading2"/>
      </w:pPr>
      <w:bookmarkStart w:id="400" w:name="_Toc219884733"/>
      <w:r w:rsidRPr="0081340B">
        <w:t>Pendahuluan</w:t>
      </w:r>
      <w:bookmarkEnd w:id="400"/>
    </w:p>
    <w:p w14:paraId="189325CB"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Praktik penganggaran, seperti halnya setiap aspek manajemen lainnya, tidaklah statis. Ia terus berevolusi, didorong oleh perubahan lanskap bisnis, kemajuan teknologi, dan pergeseran ekspektasi para pemangku kepentingan. Anggaran tahunan tradisional, yang pernah menjadi pilar tak tergoyahkan dalam manajemen perusahaan selama hampir satu abad, kini menghadapi </w:t>
      </w:r>
      <w:r w:rsidRPr="0081340B">
        <w:rPr>
          <w:rFonts w:ascii="Book Antiqua" w:hAnsi="Book Antiqua"/>
          <w:sz w:val="20"/>
          <w:szCs w:val="20"/>
          <w:lang w:val="en"/>
        </w:rPr>
        <w:lastRenderedPageBreak/>
        <w:t>kritik yang semakin tajam. Di tengah dunia yang ditandai oleh disrupsi konstan dan ketidakpastian yang tinggi, banyak yang bertanya: "Apakah model penganggaran yang dirancang untuk era industri yang stabil masih relevan?".</w:t>
      </w:r>
    </w:p>
    <w:p w14:paraId="6BA27050"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Pertanyaan ini telah memicu lahirnya berbagai ide radikal dan tren inovatif yang membentuk kembali masa depan penganggaran. Salah satu gerakan yang paling berpengaruh adalah </w:t>
      </w:r>
      <w:r w:rsidRPr="0081340B">
        <w:rPr>
          <w:rFonts w:ascii="Book Antiqua" w:hAnsi="Book Antiqua"/>
          <w:i/>
          <w:iCs/>
          <w:sz w:val="20"/>
          <w:szCs w:val="20"/>
          <w:lang w:val="en"/>
        </w:rPr>
        <w:t>Beyond Budgeting</w:t>
      </w:r>
      <w:r w:rsidRPr="0081340B">
        <w:rPr>
          <w:rFonts w:ascii="Book Antiqua" w:hAnsi="Book Antiqua"/>
          <w:sz w:val="20"/>
          <w:szCs w:val="20"/>
          <w:lang w:val="en"/>
        </w:rPr>
        <w:t>. Gerakan ini tidak hanya mengusulkan perbaikan inkremental, tetapi menyerukan perombakan total, menggantikan komando-dan-kontrol hierarkis dari anggaran tradisional dengan model manajemen yang lebih adaptif dan terdesentralisasi (Hope &amp; Fraser, 2003). Ini adalah visi tentang organisasi yang gesit (</w:t>
      </w:r>
      <w:r w:rsidRPr="0081340B">
        <w:rPr>
          <w:rFonts w:ascii="Book Antiqua" w:hAnsi="Book Antiqua"/>
          <w:i/>
          <w:iCs/>
          <w:sz w:val="20"/>
          <w:szCs w:val="20"/>
          <w:lang w:val="en"/>
        </w:rPr>
        <w:t>agile</w:t>
      </w:r>
      <w:r w:rsidRPr="0081340B">
        <w:rPr>
          <w:rFonts w:ascii="Book Antiqua" w:hAnsi="Book Antiqua"/>
          <w:sz w:val="20"/>
          <w:szCs w:val="20"/>
          <w:lang w:val="en"/>
        </w:rPr>
        <w:t xml:space="preserve">), di mana tim diberdayakan untuk merespons kondisi pasar secara </w:t>
      </w:r>
      <w:r w:rsidRPr="0081340B">
        <w:rPr>
          <w:rFonts w:ascii="Book Antiqua" w:hAnsi="Book Antiqua"/>
          <w:i/>
          <w:iCs/>
          <w:sz w:val="20"/>
          <w:szCs w:val="20"/>
          <w:lang w:val="en"/>
        </w:rPr>
        <w:t>real-time</w:t>
      </w:r>
      <w:r w:rsidRPr="0081340B">
        <w:rPr>
          <w:rFonts w:ascii="Book Antiqua" w:hAnsi="Book Antiqua"/>
          <w:sz w:val="20"/>
          <w:szCs w:val="20"/>
          <w:lang w:val="en"/>
        </w:rPr>
        <w:t>, dipandu oleh seperangkat prinsip bersama daripada oleh target numerik yang kaku.</w:t>
      </w:r>
    </w:p>
    <w:p w14:paraId="261890DE"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Pada saat yang sama, dunia bisnis menghadapi tuntutan yang semakin besar untuk bertanggung jawab tidak hanya secara finansial, tetapi juga secara sosial dan lingkungan. Konsep Lingkungan, Sosial, dan Tata Kelola (</w:t>
      </w:r>
      <w:r w:rsidRPr="0081340B">
        <w:rPr>
          <w:rFonts w:ascii="Book Antiqua" w:hAnsi="Book Antiqua"/>
          <w:i/>
          <w:iCs/>
          <w:sz w:val="20"/>
          <w:szCs w:val="20"/>
          <w:lang w:val="en"/>
        </w:rPr>
        <w:t>Environmental, Social, and Governance</w:t>
      </w:r>
      <w:r w:rsidRPr="0081340B">
        <w:rPr>
          <w:rFonts w:ascii="Book Antiqua" w:hAnsi="Book Antiqua"/>
          <w:sz w:val="20"/>
          <w:szCs w:val="20"/>
          <w:lang w:val="en"/>
        </w:rPr>
        <w:t xml:space="preserve"> - ESG) tidak lagi dapat dipisahkan dari strategi perusahaan. Hal ini menimbulkan pertanyaan baru bagi proses penganggaran: "Bagaimana kita dapat mengalokasikan sumber daya untuk mencapai tujuan keberlanjutan jangka panjang?". Tren menuju </w:t>
      </w:r>
      <w:r w:rsidRPr="0081340B">
        <w:rPr>
          <w:rFonts w:ascii="Book Antiqua" w:hAnsi="Book Antiqua"/>
          <w:i/>
          <w:iCs/>
          <w:sz w:val="20"/>
          <w:szCs w:val="20"/>
          <w:lang w:val="en"/>
        </w:rPr>
        <w:t>sustainability budgeting</w:t>
      </w:r>
      <w:r w:rsidRPr="0081340B">
        <w:rPr>
          <w:rFonts w:ascii="Book Antiqua" w:hAnsi="Book Antiqua"/>
          <w:sz w:val="20"/>
          <w:szCs w:val="20"/>
          <w:lang w:val="en"/>
        </w:rPr>
        <w:t xml:space="preserve"> menuntut integrasi metrik non-keuangan ke dalam proses pengambilan keputusan alokasi modal.</w:t>
      </w:r>
    </w:p>
    <w:p w14:paraId="499DE041" w14:textId="77777777"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Seiring dengan pergeseran ini, cara perusahaan mengkomunikasikan nilai juga berubah. Pelaporan Terintegrasi atau </w:t>
      </w:r>
      <w:r w:rsidRPr="0081340B">
        <w:rPr>
          <w:rFonts w:ascii="Book Antiqua" w:hAnsi="Book Antiqua"/>
          <w:i/>
          <w:iCs/>
          <w:sz w:val="20"/>
          <w:szCs w:val="20"/>
          <w:highlight w:val="yellow"/>
          <w:lang w:val="en"/>
        </w:rPr>
        <w:t>Integrated Reporting</w:t>
      </w:r>
      <w:r w:rsidRPr="0081340B">
        <w:rPr>
          <w:rFonts w:ascii="Book Antiqua" w:hAnsi="Book Antiqua"/>
          <w:sz w:val="20"/>
          <w:szCs w:val="20"/>
          <w:highlight w:val="yellow"/>
          <w:lang w:val="en"/>
        </w:rPr>
        <w:t xml:space="preserve"> ()</w:t>
      </w:r>
      <w:r w:rsidRPr="0081340B">
        <w:rPr>
          <w:rFonts w:ascii="Book Antiqua" w:hAnsi="Book Antiqua"/>
          <w:sz w:val="20"/>
          <w:szCs w:val="20"/>
          <w:lang w:val="en"/>
        </w:rPr>
        <w:t xml:space="preserve"> muncul sebagai kerangka kerja untuk menjelaskan bagaimana sebuah organisasi menciptakan nilai dari waktu ke waktu, dengan menghubungkan kinerja keuangan dengan modal non-keuangan lainnya (seperti modal intelektual, manusia, dan alam). Hal ini menantang proses penganggaran untuk berpikir melampaui laba jangka pendek dan fokus pada penciptaan nilai berbasis strategi jangka panjang.</w:t>
      </w:r>
    </w:p>
    <w:p w14:paraId="18D9F834" w14:textId="77777777" w:rsidR="004B2879" w:rsidRPr="0081340B" w:rsidRDefault="004B287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46E9DC22" w14:textId="474E1073"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lastRenderedPageBreak/>
        <w:t xml:space="preserve">Semua tren ini secara konvergen menuntut profil baru dari para profesional di bidang penganggaran. Keahlian masa depan tidak lagi cukup hanya dengan penguasaan akuntansi dan </w:t>
      </w:r>
      <w:r w:rsidRPr="0081340B">
        <w:rPr>
          <w:rFonts w:ascii="Book Antiqua" w:hAnsi="Book Antiqua"/>
          <w:i/>
          <w:iCs/>
          <w:sz w:val="20"/>
          <w:szCs w:val="20"/>
          <w:lang w:val="en"/>
        </w:rPr>
        <w:t>spreadsheet</w:t>
      </w:r>
      <w:r w:rsidRPr="0081340B">
        <w:rPr>
          <w:rFonts w:ascii="Book Antiqua" w:hAnsi="Book Antiqua"/>
          <w:sz w:val="20"/>
          <w:szCs w:val="20"/>
          <w:lang w:val="en"/>
        </w:rPr>
        <w:t>. Kemampuan analisis data tingkat lanjut, kecerdasan buatan, keterampilan negosiasi yang ulung, dan yang terpenting, adaptabilitas yang tinggi menjadi kompetensi yang sangat diperlukan.</w:t>
      </w:r>
    </w:p>
    <w:p w14:paraId="13DC6BFC" w14:textId="7CB5CBC6" w:rsidR="00957590" w:rsidRPr="0081340B" w:rsidRDefault="00957590" w:rsidP="0081340B">
      <w:pPr>
        <w:spacing w:after="0" w:line="276" w:lineRule="auto"/>
        <w:ind w:firstLine="567"/>
        <w:jc w:val="both"/>
        <w:rPr>
          <w:rFonts w:ascii="Book Antiqua" w:hAnsi="Book Antiqua"/>
          <w:sz w:val="20"/>
          <w:szCs w:val="20"/>
          <w:lang w:val="en"/>
        </w:rPr>
      </w:pPr>
      <w:r w:rsidRPr="0081340B">
        <w:rPr>
          <w:rFonts w:ascii="Book Antiqua" w:hAnsi="Book Antiqua"/>
          <w:sz w:val="20"/>
          <w:szCs w:val="20"/>
          <w:lang w:val="en"/>
        </w:rPr>
        <w:t xml:space="preserve">Bab terakhir ini akan membawa kita ke garis depan pemikiran tentang penganggaran. Kita akan menjelajahi visi radikal dari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dan implikasi praktis dari </w:t>
      </w:r>
      <w:r w:rsidRPr="0081340B">
        <w:rPr>
          <w:rFonts w:ascii="Book Antiqua" w:hAnsi="Book Antiqua"/>
          <w:i/>
          <w:iCs/>
          <w:sz w:val="20"/>
          <w:szCs w:val="20"/>
          <w:lang w:val="en"/>
        </w:rPr>
        <w:t>sustainability budgeting</w:t>
      </w:r>
      <w:r w:rsidRPr="0081340B">
        <w:rPr>
          <w:rFonts w:ascii="Book Antiqua" w:hAnsi="Book Antiqua"/>
          <w:sz w:val="20"/>
          <w:szCs w:val="20"/>
          <w:lang w:val="en"/>
        </w:rPr>
        <w:t xml:space="preserve">. Kita akan membahas bagaimana </w:t>
      </w:r>
      <w:r w:rsidRPr="0081340B">
        <w:rPr>
          <w:rFonts w:ascii="Book Antiqua" w:hAnsi="Book Antiqua"/>
          <w:i/>
          <w:iCs/>
          <w:sz w:val="20"/>
          <w:szCs w:val="20"/>
          <w:lang w:val="en"/>
        </w:rPr>
        <w:t>Integrated Reporting</w:t>
      </w:r>
      <w:r w:rsidRPr="0081340B">
        <w:rPr>
          <w:rFonts w:ascii="Book Antiqua" w:hAnsi="Book Antiqua"/>
          <w:sz w:val="20"/>
          <w:szCs w:val="20"/>
          <w:lang w:val="en"/>
        </w:rPr>
        <w:t xml:space="preserve"> mengubah cara pandang terhadap penciptaan nilai. Akhirnya, kita akan memetakan keterampilan-keterampilan penting yang harus Anda kembangkan untuk menjadi seorang profesional penganggaran yang sukses dan relevan di dekade-dekade mendatang.</w:t>
      </w:r>
    </w:p>
    <w:p w14:paraId="655757F3" w14:textId="77777777" w:rsidR="005E70A8" w:rsidRPr="0081340B" w:rsidRDefault="005E70A8" w:rsidP="0081340B">
      <w:pPr>
        <w:spacing w:after="0" w:line="276" w:lineRule="auto"/>
        <w:ind w:firstLine="567"/>
        <w:jc w:val="both"/>
        <w:rPr>
          <w:rFonts w:ascii="Book Antiqua" w:hAnsi="Book Antiqua"/>
          <w:sz w:val="20"/>
          <w:szCs w:val="20"/>
          <w:lang w:val="en"/>
        </w:rPr>
      </w:pPr>
    </w:p>
    <w:p w14:paraId="0A275966" w14:textId="408A356E" w:rsidR="00957590" w:rsidRPr="0081340B" w:rsidRDefault="00957590" w:rsidP="0081340B">
      <w:pPr>
        <w:pStyle w:val="Heading2"/>
        <w:numPr>
          <w:ilvl w:val="0"/>
          <w:numId w:val="99"/>
        </w:numPr>
        <w:ind w:left="284" w:hanging="284"/>
      </w:pPr>
      <w:bookmarkStart w:id="401" w:name="_yyamxsas6sch" w:colFirst="0" w:colLast="0"/>
      <w:bookmarkStart w:id="402" w:name="_Toc219884734"/>
      <w:bookmarkEnd w:id="401"/>
      <w:r w:rsidRPr="0081340B">
        <w:rPr>
          <w:i/>
          <w:iCs/>
        </w:rPr>
        <w:t>Beyond Budgeting</w:t>
      </w:r>
      <w:r w:rsidRPr="0081340B">
        <w:t xml:space="preserve"> dan </w:t>
      </w:r>
      <w:r w:rsidRPr="0081340B">
        <w:rPr>
          <w:i/>
          <w:iCs/>
        </w:rPr>
        <w:t>Sustainability Budgeting</w:t>
      </w:r>
      <w:bookmarkEnd w:id="402"/>
    </w:p>
    <w:p w14:paraId="229D500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garis depan evolusi pemikiran manajemen, terdapat kritik yang semakin kuat terhadap fondasi dari penganggaran tradisional itu sendiri. Gerakan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adalah salah satu manifestasi paling radikal dari kritik ini.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bukanlah sekadar teknik penganggaran baru; ini adalah sebuah filosofi manajemen yang menantang model komando-dan-kontrol yang melekat pada anggaran tradisional. Para pendukungnya berpendapat bahwa anggaran tahunan yang kaku menghambat kelincahan, mendorong perilaku disfungsional, dan memisahkan perencanaan strategis dari eksekusi operasional (Hope &amp; Fraser, 2003).</w:t>
      </w:r>
    </w:p>
    <w:p w14:paraId="0782B2D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Sebagai gantinya,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mengusulkan sebuah model manajemen yang terdesentralisasi dan adaptif, yang didasarkan pada 12 prinsip inti. Prinsip-prinsip ini mencakup penetapan target yang relatif terhadap pesaing atau tolok ukur eksternal (bukan target internal yang dinegosiasikan), pemberdayaan manajer operasional untuk membuat keputusan, dan penggunaan alat-alat seperti </w:t>
      </w:r>
      <w:r w:rsidRPr="0081340B">
        <w:rPr>
          <w:rFonts w:ascii="Book Antiqua" w:hAnsi="Book Antiqua"/>
          <w:i/>
          <w:iCs/>
          <w:sz w:val="20"/>
          <w:szCs w:val="20"/>
          <w:lang w:val="en"/>
        </w:rPr>
        <w:t>rolling forecasts</w:t>
      </w:r>
      <w:r w:rsidRPr="0081340B">
        <w:rPr>
          <w:rFonts w:ascii="Book Antiqua" w:hAnsi="Book Antiqua"/>
          <w:sz w:val="20"/>
          <w:szCs w:val="20"/>
          <w:lang w:val="en"/>
        </w:rPr>
        <w:t xml:space="preserve"> untuk </w:t>
      </w:r>
      <w:r w:rsidRPr="0081340B">
        <w:rPr>
          <w:rFonts w:ascii="Book Antiqua" w:hAnsi="Book Antiqua"/>
          <w:sz w:val="20"/>
          <w:szCs w:val="20"/>
          <w:lang w:val="en"/>
        </w:rPr>
        <w:lastRenderedPageBreak/>
        <w:t>perencanaan. Dalam model ini, kontrol tidak lagi dijalankan melalui kepatuhan terhadap anggaran, melainkan melalui seperangkat nilai bersama, tujuan yang jelas, dan tinjauan kinerja yang transparan dan sering (Zain, 2020). Ini adalah pergeseran dari "mengelola dengan angka" menjadi "memimpin dengan prinsip".</w:t>
      </w:r>
    </w:p>
    <w:p w14:paraId="5F00C359"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Secara paralel dengan gerakan untuk kelincahan organisasi, muncullah tuntutan untuk keberlanjutan. </w:t>
      </w:r>
      <w:r w:rsidRPr="0081340B">
        <w:rPr>
          <w:rFonts w:ascii="Book Antiqua" w:hAnsi="Book Antiqua"/>
          <w:i/>
          <w:iCs/>
          <w:sz w:val="20"/>
          <w:szCs w:val="20"/>
          <w:lang w:val="en"/>
        </w:rPr>
        <w:t>Sustainability budgeting</w:t>
      </w:r>
      <w:r w:rsidRPr="0081340B">
        <w:rPr>
          <w:rFonts w:ascii="Book Antiqua" w:hAnsi="Book Antiqua"/>
          <w:sz w:val="20"/>
          <w:szCs w:val="20"/>
          <w:lang w:val="en"/>
        </w:rPr>
        <w:t xml:space="preserve"> adalah tren yang mengintegrasikan pertimbangan lingkungan, sosial, dan tata kelola (ESG) ke dalam inti proses alokasi sumber daya (Schaltegger &amp; Wagner, 2006). Pendekatan ini mengakui bahwa kinerja jangka panjang sebuah perusahaan tidak dapat dipisahkan dari dampaknya terhadap planet dan masyarakat. Anggaran tidak lagi hanya dilihat sebagai alat untuk mencapai tujuan keuangan, tetapi juga sebagai alat untuk mencapai tujuan keberlanjutan.</w:t>
      </w:r>
    </w:p>
    <w:p w14:paraId="7D777B6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Dalam praktiknya, ini bisa berarti beberapa hal. Dalam penganggaran modal, proyek-proyek dapat dievaluasi tidak hanya berdasarkan NPV finansialnya, tetapi juga berdasarkan metrik dampak lingkungan, seperti pengurangan emisi karbon atau konsumsi air. Perusahaan mungkin menetapkan "anggaran karbon" internal untuk setiap divisi, membatasi total emisi yang diizinkan. Anggaran operasional dapat mencakup target untuk pengadaan bahan baku yang berkelanjutan atau investasi dalam program kesejahteraan karyawan. Dengan memasukkan faktor-faktor ESG ke dalam anggaran, perusahaan secara formal menjadikan keberlanjutan sebagai bagian dari proses perencanaan dan akuntabilitas manajerial, bukan sekadar inisiatif sampingan (Bebbington &amp; Larrinaga-González, 2008).</w:t>
      </w:r>
    </w:p>
    <w:p w14:paraId="0F25A44B" w14:textId="77777777" w:rsidR="00D70FF9" w:rsidRPr="0081340B" w:rsidRDefault="00957590" w:rsidP="00E67145">
      <w:pPr>
        <w:spacing w:before="120" w:after="0" w:line="276" w:lineRule="auto"/>
        <w:ind w:left="284"/>
        <w:jc w:val="both"/>
        <w:rPr>
          <w:rFonts w:ascii="Book Antiqua" w:hAnsi="Book Antiqua"/>
          <w:b/>
          <w:bCs/>
          <w:sz w:val="20"/>
          <w:szCs w:val="20"/>
          <w:lang w:val="en"/>
        </w:rPr>
      </w:pPr>
      <w:r w:rsidRPr="0081340B">
        <w:rPr>
          <w:rFonts w:ascii="Book Antiqua" w:hAnsi="Book Antiqua"/>
          <w:b/>
          <w:bCs/>
          <w:sz w:val="20"/>
          <w:szCs w:val="20"/>
          <w:lang w:val="en"/>
        </w:rPr>
        <w:t xml:space="preserve">Analogi/Contoh Kasus: </w:t>
      </w:r>
    </w:p>
    <w:p w14:paraId="58CBD6FF" w14:textId="7D138FFE"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Contoh Kasus: Sebuah perusahaan energi global menghadapi tekanan dari investor untuk beralih ke sumber energi terbarukan. </w:t>
      </w:r>
      <w:r w:rsidRPr="0081340B">
        <w:rPr>
          <w:rFonts w:ascii="Book Antiqua" w:hAnsi="Book Antiqua"/>
          <w:b/>
          <w:bCs/>
          <w:sz w:val="20"/>
          <w:szCs w:val="20"/>
          <w:lang w:val="en"/>
        </w:rPr>
        <w:t>Pendekatan tradisional</w:t>
      </w:r>
      <w:r w:rsidRPr="0081340B">
        <w:rPr>
          <w:rFonts w:ascii="Book Antiqua" w:hAnsi="Book Antiqua"/>
          <w:sz w:val="20"/>
          <w:szCs w:val="20"/>
          <w:lang w:val="en"/>
        </w:rPr>
        <w:t xml:space="preserve"> akan terus mengalokasikan sebagian besar anggaran modal ke proyek minyak dan gas yang paling menguntungkan dalam jangka pendek. </w:t>
      </w:r>
      <w:r w:rsidRPr="0081340B">
        <w:rPr>
          <w:rFonts w:ascii="Book Antiqua" w:hAnsi="Book Antiqua"/>
          <w:b/>
          <w:bCs/>
          <w:sz w:val="20"/>
          <w:szCs w:val="20"/>
          <w:lang w:val="en"/>
        </w:rPr>
        <w:t xml:space="preserve">Pendekatan </w:t>
      </w:r>
      <w:r w:rsidRPr="0081340B">
        <w:rPr>
          <w:rFonts w:ascii="Book Antiqua" w:hAnsi="Book Antiqua"/>
          <w:b/>
          <w:bCs/>
          <w:i/>
          <w:iCs/>
          <w:sz w:val="20"/>
          <w:szCs w:val="20"/>
          <w:lang w:val="en"/>
        </w:rPr>
        <w:t>sustainability budgeting</w:t>
      </w:r>
      <w:r w:rsidRPr="0081340B">
        <w:rPr>
          <w:rFonts w:ascii="Book Antiqua" w:hAnsi="Book Antiqua"/>
          <w:sz w:val="20"/>
          <w:szCs w:val="20"/>
          <w:lang w:val="en"/>
        </w:rPr>
        <w:t xml:space="preserve"> akan mengubah </w:t>
      </w:r>
      <w:r w:rsidRPr="0081340B">
        <w:rPr>
          <w:rFonts w:ascii="Book Antiqua" w:hAnsi="Book Antiqua"/>
          <w:sz w:val="20"/>
          <w:szCs w:val="20"/>
          <w:lang w:val="en"/>
        </w:rPr>
        <w:lastRenderedPageBreak/>
        <w:t xml:space="preserve">proses ini. Perusahaan mungkin menetapkan tujuan strategis untuk mengurangi jejak karbonnya sebesar 30% dalam 10 tahun. Untuk mencapai ini, proses penganggaran modal mereka sekarang memasukkan "harga karbon" internal pada setiap proyek. Hal ini secara artifisial membuat proyek bahan bakar fosil menjadi kurang menarik secara finansial dan membuat proyek energi angin atau surya, yang sebelumnya mungkin memiliki NPV lebih rendah, menjadi lebih kompetitif. </w:t>
      </w:r>
      <w:r w:rsidRPr="0081340B">
        <w:rPr>
          <w:rFonts w:ascii="Book Antiqua" w:hAnsi="Book Antiqua"/>
          <w:b/>
          <w:bCs/>
          <w:sz w:val="20"/>
          <w:szCs w:val="20"/>
          <w:lang w:val="en"/>
        </w:rPr>
        <w:t>Hasilnya</w:t>
      </w:r>
      <w:r w:rsidRPr="0081340B">
        <w:rPr>
          <w:rFonts w:ascii="Book Antiqua" w:hAnsi="Book Antiqua"/>
          <w:sz w:val="20"/>
          <w:szCs w:val="20"/>
          <w:lang w:val="en"/>
        </w:rPr>
        <w:t>, alokasi anggaran modal secara bertahap bergeser dari energi fosil ke energi terbarukan, menyelaraskan keputusan keuangan jangka pendek dengan strategi keberlanjutan jangka panjang.</w:t>
      </w:r>
    </w:p>
    <w:p w14:paraId="1F03EAA7" w14:textId="300E8E5C" w:rsidR="00957590" w:rsidRPr="0081340B" w:rsidRDefault="00957590" w:rsidP="0081340B">
      <w:pPr>
        <w:pStyle w:val="ListParagraph"/>
        <w:numPr>
          <w:ilvl w:val="0"/>
          <w:numId w:val="278"/>
        </w:numPr>
        <w:spacing w:after="0" w:line="276" w:lineRule="auto"/>
        <w:ind w:left="567" w:hanging="283"/>
        <w:contextualSpacing w:val="0"/>
        <w:jc w:val="both"/>
        <w:rPr>
          <w:rFonts w:ascii="Book Antiqua" w:hAnsi="Book Antiqua"/>
          <w:b/>
          <w:bCs/>
          <w:sz w:val="20"/>
          <w:szCs w:val="20"/>
          <w:lang w:val="en"/>
        </w:rPr>
      </w:pPr>
      <w:bookmarkStart w:id="403" w:name="_1kt4z39kx73q" w:colFirst="0" w:colLast="0"/>
      <w:bookmarkEnd w:id="403"/>
      <w:r w:rsidRPr="0081340B">
        <w:rPr>
          <w:rFonts w:ascii="Book Antiqua" w:hAnsi="Book Antiqua"/>
          <w:b/>
          <w:bCs/>
          <w:sz w:val="20"/>
          <w:szCs w:val="20"/>
          <w:lang w:val="en"/>
        </w:rPr>
        <w:t>Konsep Manajemen Tanpa Anggaran Tradisional</w:t>
      </w:r>
    </w:p>
    <w:p w14:paraId="744DBF5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Konsep inti di balik gerakan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adalah gagasan bahwa organisasi dapat dikelola secara efektif, bahkan lebih efektif, tanpa bergantung pada anggaran tahunan yang tetap. Para pendukungnya, seperti Hope dan Fraser (2003), berpendapat bahwa anggaran tradisional mendorong budaya yang salah: ia membatasi, bukan memberdayakan; ia mendorong pemikiran jangka pendek, bukan penciptaan nilai jangka panjang; dan ia memisahkan perencanaan dari pelaksanaan.</w:t>
      </w:r>
    </w:p>
    <w:p w14:paraId="2933604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Sebagai alternatif, model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mengusulkan proses manajemen yang lebih cair dan adaptif. </w:t>
      </w:r>
      <w:r w:rsidRPr="0081340B">
        <w:rPr>
          <w:rFonts w:ascii="Book Antiqua" w:hAnsi="Book Antiqua"/>
          <w:b/>
          <w:bCs/>
          <w:sz w:val="20"/>
          <w:szCs w:val="20"/>
          <w:lang w:val="en"/>
        </w:rPr>
        <w:t>Penetapan target</w:t>
      </w:r>
      <w:r w:rsidRPr="0081340B">
        <w:rPr>
          <w:rFonts w:ascii="Book Antiqua" w:hAnsi="Book Antiqua"/>
          <w:sz w:val="20"/>
          <w:szCs w:val="20"/>
          <w:lang w:val="en"/>
        </w:rPr>
        <w:t xml:space="preserve"> bersifat dinamis dan relatif, sering kali didasarkan pada kinerja pesaing teratas atau tolok ukur internal dari periode sebelumnya. </w:t>
      </w:r>
      <w:r w:rsidRPr="0081340B">
        <w:rPr>
          <w:rFonts w:ascii="Book Antiqua" w:hAnsi="Book Antiqua"/>
          <w:b/>
          <w:bCs/>
          <w:sz w:val="20"/>
          <w:szCs w:val="20"/>
          <w:lang w:val="en"/>
        </w:rPr>
        <w:t>Perencanaan</w:t>
      </w:r>
      <w:r w:rsidRPr="0081340B">
        <w:rPr>
          <w:rFonts w:ascii="Book Antiqua" w:hAnsi="Book Antiqua"/>
          <w:sz w:val="20"/>
          <w:szCs w:val="20"/>
          <w:lang w:val="en"/>
        </w:rPr>
        <w:t xml:space="preserve"> dilakukan sebagai proses berkelanjutan menggunakan </w:t>
      </w:r>
      <w:r w:rsidRPr="0081340B">
        <w:rPr>
          <w:rFonts w:ascii="Book Antiqua" w:hAnsi="Book Antiqua"/>
          <w:i/>
          <w:iCs/>
          <w:sz w:val="20"/>
          <w:szCs w:val="20"/>
          <w:lang w:val="en"/>
        </w:rPr>
        <w:t>rolling forecasts</w:t>
      </w:r>
      <w:r w:rsidRPr="0081340B">
        <w:rPr>
          <w:rFonts w:ascii="Book Antiqua" w:hAnsi="Book Antiqua"/>
          <w:sz w:val="20"/>
          <w:szCs w:val="20"/>
          <w:lang w:val="en"/>
        </w:rPr>
        <w:t xml:space="preserve">, yang memisahkan tindakan meramal dari tindakan menetapkan target. </w:t>
      </w:r>
      <w:r w:rsidRPr="0081340B">
        <w:rPr>
          <w:rFonts w:ascii="Book Antiqua" w:hAnsi="Book Antiqua"/>
          <w:b/>
          <w:bCs/>
          <w:sz w:val="20"/>
          <w:szCs w:val="20"/>
          <w:lang w:val="en"/>
        </w:rPr>
        <w:t>Alokasi sumber daya</w:t>
      </w:r>
      <w:r w:rsidRPr="0081340B">
        <w:rPr>
          <w:rFonts w:ascii="Book Antiqua" w:hAnsi="Book Antiqua"/>
          <w:sz w:val="20"/>
          <w:szCs w:val="20"/>
          <w:lang w:val="en"/>
        </w:rPr>
        <w:t xml:space="preserve"> tidak lagi dipatok di awal tahun, tetapi dapat tersedia saat dibutuhkan, berdasarkan justifikasi bisnis yang kuat. </w:t>
      </w:r>
      <w:r w:rsidRPr="0081340B">
        <w:rPr>
          <w:rFonts w:ascii="Book Antiqua" w:hAnsi="Book Antiqua"/>
          <w:b/>
          <w:bCs/>
          <w:sz w:val="20"/>
          <w:szCs w:val="20"/>
          <w:lang w:val="en"/>
        </w:rPr>
        <w:t>Kontrol</w:t>
      </w:r>
      <w:r w:rsidRPr="0081340B">
        <w:rPr>
          <w:rFonts w:ascii="Book Antiqua" w:hAnsi="Book Antiqua"/>
          <w:sz w:val="20"/>
          <w:szCs w:val="20"/>
          <w:lang w:val="en"/>
        </w:rPr>
        <w:t xml:space="preserve"> didasarkan pada pemantauan </w:t>
      </w:r>
      <w:r w:rsidRPr="0081340B">
        <w:rPr>
          <w:rFonts w:ascii="Book Antiqua" w:hAnsi="Book Antiqua"/>
          <w:i/>
          <w:iCs/>
          <w:sz w:val="20"/>
          <w:szCs w:val="20"/>
          <w:lang w:val="en"/>
        </w:rPr>
        <w:t>Key Performance Indicators</w:t>
      </w:r>
      <w:r w:rsidRPr="0081340B">
        <w:rPr>
          <w:rFonts w:ascii="Book Antiqua" w:hAnsi="Book Antiqua"/>
          <w:sz w:val="20"/>
          <w:szCs w:val="20"/>
          <w:lang w:val="en"/>
        </w:rPr>
        <w:t xml:space="preserve"> (KPI) yang relatif dan tata kelola yang kuat, bukan pada kepatuhan terhadap rencana yang telah usang (Sivabalan et al., 2021). Ini adalah pergeseran radikal menuju model manajemen yang dibangun di atas kepercayaan dan pemberdayaan.</w:t>
      </w:r>
    </w:p>
    <w:p w14:paraId="330228EA" w14:textId="7D198C27" w:rsidR="00957590" w:rsidRPr="0081340B" w:rsidRDefault="00957590" w:rsidP="0081340B">
      <w:pPr>
        <w:pStyle w:val="ListParagraph"/>
        <w:numPr>
          <w:ilvl w:val="0"/>
          <w:numId w:val="278"/>
        </w:numPr>
        <w:spacing w:after="0" w:line="276" w:lineRule="auto"/>
        <w:ind w:left="567" w:hanging="283"/>
        <w:contextualSpacing w:val="0"/>
        <w:jc w:val="both"/>
        <w:rPr>
          <w:rFonts w:ascii="Book Antiqua" w:hAnsi="Book Antiqua"/>
          <w:b/>
          <w:bCs/>
          <w:sz w:val="20"/>
          <w:szCs w:val="20"/>
          <w:lang w:val="en"/>
        </w:rPr>
      </w:pPr>
      <w:bookmarkStart w:id="404" w:name="_54mfnc2go2mf" w:colFirst="0" w:colLast="0"/>
      <w:bookmarkEnd w:id="404"/>
      <w:r w:rsidRPr="0081340B">
        <w:rPr>
          <w:rFonts w:ascii="Book Antiqua" w:hAnsi="Book Antiqua"/>
          <w:b/>
          <w:bCs/>
          <w:sz w:val="20"/>
          <w:szCs w:val="20"/>
          <w:lang w:val="en"/>
        </w:rPr>
        <w:lastRenderedPageBreak/>
        <w:t>Pengintegrasian Faktor Lingkungan (ESG) dalam Anggaran</w:t>
      </w:r>
    </w:p>
    <w:p w14:paraId="74E862A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Mengintegrasikan faktor Lingkungan, Sosial, dan Tata Kelola (</w:t>
      </w:r>
      <w:r w:rsidRPr="0081340B">
        <w:rPr>
          <w:rFonts w:ascii="Book Antiqua" w:hAnsi="Book Antiqua"/>
          <w:i/>
          <w:iCs/>
          <w:sz w:val="20"/>
          <w:szCs w:val="20"/>
          <w:lang w:val="en"/>
        </w:rPr>
        <w:t>Environmental, Social, and Governance</w:t>
      </w:r>
      <w:r w:rsidRPr="0081340B">
        <w:rPr>
          <w:rFonts w:ascii="Book Antiqua" w:hAnsi="Book Antiqua"/>
          <w:sz w:val="20"/>
          <w:szCs w:val="20"/>
          <w:lang w:val="en"/>
        </w:rPr>
        <w:t xml:space="preserve"> - ESG) ke dalam penganggaran berarti menjadikan kinerja non-keuangan sebagai bagian formal dari proses perencanaan dan pengendalian (Bebbington &amp; Larrinaga-González, 2008). Ini melampaui sekadar memiliki laporan keberlanjutan yang terpisah; ini tentang menanamkan pertimbangan ESG ke dalam keputusan alokasi sumber daya sehari-hari.</w:t>
      </w:r>
    </w:p>
    <w:p w14:paraId="1E9E9606"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Di tingkat </w:t>
      </w:r>
      <w:r w:rsidRPr="0081340B">
        <w:rPr>
          <w:rFonts w:ascii="Book Antiqua" w:hAnsi="Book Antiqua"/>
          <w:b/>
          <w:bCs/>
          <w:sz w:val="20"/>
          <w:szCs w:val="20"/>
          <w:lang w:val="en"/>
        </w:rPr>
        <w:t>Lingkungan</w:t>
      </w:r>
      <w:r w:rsidRPr="0081340B">
        <w:rPr>
          <w:rFonts w:ascii="Book Antiqua" w:hAnsi="Book Antiqua"/>
          <w:sz w:val="20"/>
          <w:szCs w:val="20"/>
          <w:lang w:val="en"/>
        </w:rPr>
        <w:t xml:space="preserve">, ini bisa berarti menetapkan target dan anggaran untuk pengurangan emisi, pengelolaan limbah, atau efisiensi energi. Di tingkat </w:t>
      </w:r>
      <w:r w:rsidRPr="0081340B">
        <w:rPr>
          <w:rFonts w:ascii="Book Antiqua" w:hAnsi="Book Antiqua"/>
          <w:b/>
          <w:bCs/>
          <w:sz w:val="20"/>
          <w:szCs w:val="20"/>
          <w:lang w:val="en"/>
        </w:rPr>
        <w:t>Sosial</w:t>
      </w:r>
      <w:r w:rsidRPr="0081340B">
        <w:rPr>
          <w:rFonts w:ascii="Book Antiqua" w:hAnsi="Book Antiqua"/>
          <w:sz w:val="20"/>
          <w:szCs w:val="20"/>
          <w:lang w:val="en"/>
        </w:rPr>
        <w:t xml:space="preserve">, anggaran dapat mencakup investasi dalam program kesehatan dan keselamatan kerja, pelatihan karyawan, atau inisiatif keragaman dan inklusi. Di tingkat </w:t>
      </w:r>
      <w:r w:rsidRPr="0081340B">
        <w:rPr>
          <w:rFonts w:ascii="Book Antiqua" w:hAnsi="Book Antiqua"/>
          <w:b/>
          <w:bCs/>
          <w:sz w:val="20"/>
          <w:szCs w:val="20"/>
          <w:lang w:val="en"/>
        </w:rPr>
        <w:t>Tata Kelola</w:t>
      </w:r>
      <w:r w:rsidRPr="0081340B">
        <w:rPr>
          <w:rFonts w:ascii="Book Antiqua" w:hAnsi="Book Antiqua"/>
          <w:sz w:val="20"/>
          <w:szCs w:val="20"/>
          <w:lang w:val="en"/>
        </w:rPr>
        <w:t>, ini melibatkan pengalokasian sumber daya yang memadai untuk fungsi kepatuhan, manajemen risiko, dan etika. Dengan mengkuantifikasi komitmen-komitmen ini dalam anggaran, perusahaan mengubah niat baik menjadi target yang dapat diukur dan akuntabel (Schaltegger &amp; Wagner, 2006).</w:t>
      </w:r>
    </w:p>
    <w:p w14:paraId="44EE15C8" w14:textId="25577183" w:rsidR="00957590" w:rsidRPr="0081340B" w:rsidRDefault="00957590" w:rsidP="0081340B">
      <w:pPr>
        <w:pStyle w:val="ListParagraph"/>
        <w:numPr>
          <w:ilvl w:val="0"/>
          <w:numId w:val="278"/>
        </w:numPr>
        <w:spacing w:after="0" w:line="276" w:lineRule="auto"/>
        <w:ind w:left="567" w:hanging="283"/>
        <w:contextualSpacing w:val="0"/>
        <w:jc w:val="both"/>
        <w:rPr>
          <w:rFonts w:ascii="Book Antiqua" w:hAnsi="Book Antiqua"/>
          <w:b/>
          <w:bCs/>
          <w:sz w:val="20"/>
          <w:szCs w:val="20"/>
          <w:lang w:val="en"/>
        </w:rPr>
      </w:pPr>
      <w:bookmarkStart w:id="405" w:name="_9643rxdii0xf" w:colFirst="0" w:colLast="0"/>
      <w:bookmarkEnd w:id="405"/>
      <w:r w:rsidRPr="0081340B">
        <w:rPr>
          <w:rFonts w:ascii="Book Antiqua" w:hAnsi="Book Antiqua"/>
          <w:b/>
          <w:bCs/>
          <w:sz w:val="20"/>
          <w:szCs w:val="20"/>
          <w:lang w:val="en"/>
        </w:rPr>
        <w:t>Anggaran untuk Keberlanjutan Jangka Panjang</w:t>
      </w:r>
    </w:p>
    <w:p w14:paraId="7CC67CEF"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untuk keberlanjutan jangka panjang memerlukan pergeseran perspektif, terutama dalam penganggaran modal. Keputusan investasi tidak lagi dapat dievaluasi hanya berdasarkan metrik keuangan tradisional seperti NPV. Proyek-proyek yang berkontribusi pada tujuan keberlanjutan, seperti menginvestasikan dalam teknologi efisiensi energi, mungkin memiliki periode pengembalian finansial yang lebih lama tetapi menciptakan nilai jangka panjang yang signifikan dalam bentuk pengurangan risiko regulasi, peningkatan reputasi merek, dan loyalitas pelanggan (Liesen et al., 2015).</w:t>
      </w:r>
    </w:p>
    <w:p w14:paraId="7F07A023" w14:textId="77777777" w:rsidR="00EB09AB" w:rsidRPr="0081340B" w:rsidRDefault="00EB09AB"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3E531CD0" w14:textId="77FB4EB6"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Untuk memformalkan ini, beberapa perusahaan mengembangkan "NPV yang disesuaikan dengan keberlanjutan", di mana dampak lingkungan dan sosial dari sebuah proyek dikuantifikasi (atau diperkirakan) dalam nilai moneter dan dimasukkan ke dalam perhitungan. Pendekatan lain adalah menggunakan sistem penilaian multi-kriteria, di mana proyek dinilai berdasarkan serangkaian indikator keuangan dan non-keuangan. Dengan melakukan ini, penganggaran menjadi alat strategis untuk secara aktif mengarahkan portofolio investasi perusahaan menuju masa depan yang lebih berkelanjutan (Cherniaieva et al., 2025).</w:t>
      </w:r>
    </w:p>
    <w:p w14:paraId="62043B46" w14:textId="77777777" w:rsidR="005E70A8" w:rsidRPr="0081340B" w:rsidRDefault="005E70A8" w:rsidP="0081340B">
      <w:pPr>
        <w:spacing w:after="0" w:line="276" w:lineRule="auto"/>
        <w:jc w:val="both"/>
        <w:rPr>
          <w:rFonts w:ascii="Book Antiqua" w:hAnsi="Book Antiqua"/>
          <w:sz w:val="20"/>
          <w:szCs w:val="20"/>
          <w:lang w:val="en"/>
        </w:rPr>
      </w:pPr>
    </w:p>
    <w:p w14:paraId="15852EA2" w14:textId="41EB4FEB" w:rsidR="00957590" w:rsidRPr="0081340B" w:rsidRDefault="00957590" w:rsidP="0081340B">
      <w:pPr>
        <w:pStyle w:val="Heading2"/>
        <w:numPr>
          <w:ilvl w:val="0"/>
          <w:numId w:val="99"/>
        </w:numPr>
        <w:ind w:left="284" w:hanging="284"/>
      </w:pPr>
      <w:bookmarkStart w:id="406" w:name="_wkh44b5luufq" w:colFirst="0" w:colLast="0"/>
      <w:bookmarkStart w:id="407" w:name="_Toc219884735"/>
      <w:bookmarkEnd w:id="406"/>
      <w:r w:rsidRPr="0081340B">
        <w:rPr>
          <w:i/>
          <w:iCs/>
        </w:rPr>
        <w:t>Integrated Reporting</w:t>
      </w:r>
      <w:r w:rsidRPr="0081340B">
        <w:t xml:space="preserve"> dan </w:t>
      </w:r>
      <w:r w:rsidRPr="0081340B">
        <w:rPr>
          <w:i/>
          <w:iCs/>
        </w:rPr>
        <w:t>Budgeting</w:t>
      </w:r>
      <w:bookmarkEnd w:id="407"/>
    </w:p>
    <w:p w14:paraId="315AB2E0"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Seiring dengan meningkatnya fokus pada keberlanjutan, cara perusahaan melaporkan kinerjanya juga berevolusi. Pelaporan tradisional, yang berfokus hampir secara eksklusif pada kinerja keuangan historis, dianggap tidak lagi memadai untuk menjelaskan bagaimana sebuah organisasi menciptakan nilai dalam ekonomi modern yang kompleks. Sebagai respons, muncullah kerangka kerja </w:t>
      </w:r>
      <w:r w:rsidRPr="0081340B">
        <w:rPr>
          <w:rFonts w:ascii="Book Antiqua" w:hAnsi="Book Antiqua"/>
          <w:b/>
          <w:bCs/>
          <w:sz w:val="20"/>
          <w:szCs w:val="20"/>
          <w:lang w:val="en"/>
        </w:rPr>
        <w:t>Pelaporan Terintegrasi</w:t>
      </w:r>
      <w:r w:rsidRPr="0081340B">
        <w:rPr>
          <w:rFonts w:ascii="Book Antiqua" w:hAnsi="Book Antiqua"/>
          <w:sz w:val="20"/>
          <w:szCs w:val="20"/>
          <w:lang w:val="en"/>
        </w:rPr>
        <w:t xml:space="preserve"> atau </w:t>
      </w:r>
      <w:r w:rsidRPr="0081340B">
        <w:rPr>
          <w:rFonts w:ascii="Book Antiqua" w:hAnsi="Book Antiqua"/>
          <w:i/>
          <w:iCs/>
          <w:sz w:val="20"/>
          <w:szCs w:val="20"/>
          <w:highlight w:val="yellow"/>
          <w:lang w:val="en"/>
        </w:rPr>
        <w:t>Integrated Reporting</w:t>
      </w:r>
      <w:r w:rsidRPr="0081340B">
        <w:rPr>
          <w:rFonts w:ascii="Book Antiqua" w:hAnsi="Book Antiqua"/>
          <w:sz w:val="20"/>
          <w:szCs w:val="20"/>
          <w:highlight w:val="yellow"/>
          <w:lang w:val="en"/>
        </w:rPr>
        <w:t xml:space="preserve"> (),</w:t>
      </w:r>
      <w:r w:rsidRPr="0081340B">
        <w:rPr>
          <w:rFonts w:ascii="Book Antiqua" w:hAnsi="Book Antiqua"/>
          <w:sz w:val="20"/>
          <w:szCs w:val="20"/>
          <w:lang w:val="en"/>
        </w:rPr>
        <w:t xml:space="preserve"> yang dipelopori oleh International Integrated Reporting Council (IIRC), yang sekarang menjadi bagian dari IFRS Foundation (Eccles &amp; Krzus, 2010).</w:t>
      </w:r>
    </w:p>
    <w:p w14:paraId="623D131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highlight w:val="cyan"/>
          <w:lang w:val="en"/>
        </w:rPr>
        <w:t>adalah pendekatan pelaporan yang bertujuan untuk memberikan gambaran</w:t>
      </w:r>
      <w:r w:rsidRPr="0081340B">
        <w:rPr>
          <w:rFonts w:ascii="Book Antiqua" w:hAnsi="Book Antiqua"/>
          <w:sz w:val="20"/>
          <w:szCs w:val="20"/>
          <w:lang w:val="en"/>
        </w:rPr>
        <w:t xml:space="preserve"> yang ringkas dan holistik tentang bagaimana strategi, tata kelola, kinerja, dan prospek sebuah organisasi mengarah pada penciptaan nilai dalam jangka pendek, menengah, dan panjang. Konsep sentral dalam adalah gagasan tentang "enam modal": finansial, manufaktur, intelektual, manusia, sosial dan hubungan, serta modal alam. menjelaskan bagaimana sebuah organisasi menggunakan dan memengaruhi keenam modal ini dalam proses penciptaan nilainya (de Villiers et al., 2014).</w:t>
      </w:r>
    </w:p>
    <w:p w14:paraId="5E2F89B1"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Hubungan antara </w:t>
      </w:r>
      <w:r w:rsidRPr="0081340B">
        <w:rPr>
          <w:rFonts w:ascii="Book Antiqua" w:hAnsi="Book Antiqua"/>
          <w:i/>
          <w:iCs/>
          <w:sz w:val="20"/>
          <w:szCs w:val="20"/>
          <w:lang w:val="en"/>
        </w:rPr>
        <w:t>Integrated Reporting</w:t>
      </w:r>
      <w:r w:rsidRPr="0081340B">
        <w:rPr>
          <w:rFonts w:ascii="Book Antiqua" w:hAnsi="Book Antiqua"/>
          <w:sz w:val="20"/>
          <w:szCs w:val="20"/>
          <w:lang w:val="en"/>
        </w:rPr>
        <w:t xml:space="preserve"> dan penganggaran sangatlah kuat. Jika adalah tentang melaporkan penciptaan nilai, maka penganggaran adalah tentang merencanakan dan </w:t>
      </w:r>
      <w:r w:rsidRPr="0081340B">
        <w:rPr>
          <w:rFonts w:ascii="Book Antiqua" w:hAnsi="Book Antiqua"/>
          <w:sz w:val="20"/>
          <w:szCs w:val="20"/>
          <w:lang w:val="en"/>
        </w:rPr>
        <w:lastRenderedPageBreak/>
        <w:t>mengalokasikan sumber daya untuk menciptakan nilai tersebut. Adopsi pemikiran terintegrasi (*integrated thinking*) yang didorong oleh memiliki implikasi langsung terhadap proses penganggaran. Anggaran tidak lagi dapat berfokus secara sempit hanya pada modal finansial. Sebaliknya, proses penganggaran harus menjadi **penganggaran berbasis nilai** (*value-based budgeting*), di mana keputusan alokasi sumber daya secara eksplisit mempertimbangkan dampaknya terhadap keenam modal (Mio et al., 2016).</w:t>
      </w:r>
    </w:p>
    <w:p w14:paraId="14A455E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Ini berarti, misalnya, ketika menyusun anggaran, perusahaan harus mempertimbangkan investasi dalam modal manusia (pelatihan dan pengembangan), modal intelektual (R&amp;D dan inovasi), dan modal alam (efisiensi sumber daya dan mitigasi dampak lingkungan). Anggaran menjadi alat utama untuk mengkomunikasikan strategi penciptaan nilai perusahaan secara internal. Dengan mengalokasikan dana ke inisiatif-inisiatif yang memperkuat berbagai modal, anggaran secara kuantitatif menerjemahkan narasi penciptaan nilai yang disajikan dalam Laporan Terintegrasi menjadi sebuah rencana aksi yang dapat dijalankan (Feng, 2019).</w:t>
      </w:r>
    </w:p>
    <w:p w14:paraId="7ACB5148" w14:textId="68F9DA0B"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t>Contoh Kasus:</w:t>
      </w:r>
      <w:r w:rsidRPr="0081340B">
        <w:rPr>
          <w:rFonts w:ascii="Book Antiqua" w:hAnsi="Book Antiqua"/>
          <w:sz w:val="20"/>
          <w:szCs w:val="20"/>
          <w:lang w:val="en"/>
        </w:rPr>
        <w:t xml:space="preserve"> Sebuah perusahaan perangkat lunak mengadopsi kerangka kerja</w:t>
      </w:r>
      <w:r w:rsidR="00E07229" w:rsidRPr="0081340B">
        <w:rPr>
          <w:rFonts w:ascii="Book Antiqua" w:hAnsi="Book Antiqua"/>
          <w:sz w:val="20"/>
          <w:szCs w:val="20"/>
          <w:lang w:val="en"/>
        </w:rPr>
        <w:t>.</w:t>
      </w:r>
      <w:r w:rsidRPr="0081340B">
        <w:rPr>
          <w:rFonts w:ascii="Book Antiqua" w:hAnsi="Book Antiqua"/>
          <w:sz w:val="20"/>
          <w:szCs w:val="20"/>
          <w:lang w:val="en"/>
        </w:rPr>
        <w:t xml:space="preserve"> Laporan Terintegrasi mereka menyoroti bahwa **modal manusia** (keahlian para *developer*) dan **modal intelektual** (kode perangkat lunak dan paten) adalah pendorong nilai utama mereka. Hal ini secara langsung memengaruhi proses **penganggaran** mereka. Alih-alih hanya fokus pada target pendapatan dan biaya, komite anggaran mereka sekarang secara eksplisit mengevaluasi proposal anggaran berdasarkan dampaknya terhadap modal-modal kunci ini. Proposal untuk program pelatihan lanjutan bagi *developer* atau untuk proyek yang akan menciptakan kekayaan intelektual baru yang dapat dipatenkan kini mendapatkan prioritas yang lebih tinggi, bahkan jika ROI finansial jangka pendeknya tidak sejelas proposal pemasaran. Anggaran mereka menjadi cerminan dari strategi penciptaan nilai jangka panjang mereka.</w:t>
      </w:r>
    </w:p>
    <w:p w14:paraId="64FA3628" w14:textId="3DC4B670" w:rsidR="00957590" w:rsidRPr="0081340B" w:rsidRDefault="00957590" w:rsidP="0081340B">
      <w:pPr>
        <w:pStyle w:val="ListParagraph"/>
        <w:numPr>
          <w:ilvl w:val="0"/>
          <w:numId w:val="279"/>
        </w:numPr>
        <w:spacing w:after="0" w:line="276" w:lineRule="auto"/>
        <w:ind w:left="567" w:hanging="283"/>
        <w:contextualSpacing w:val="0"/>
        <w:jc w:val="both"/>
        <w:rPr>
          <w:rFonts w:ascii="Book Antiqua" w:hAnsi="Book Antiqua"/>
          <w:b/>
          <w:bCs/>
          <w:sz w:val="20"/>
          <w:szCs w:val="20"/>
          <w:lang w:val="en"/>
        </w:rPr>
      </w:pPr>
      <w:bookmarkStart w:id="408" w:name="_1qu5uk1fudqz" w:colFirst="0" w:colLast="0"/>
      <w:bookmarkEnd w:id="408"/>
      <w:r w:rsidRPr="0081340B">
        <w:rPr>
          <w:rFonts w:ascii="Book Antiqua" w:hAnsi="Book Antiqua"/>
          <w:b/>
          <w:bCs/>
          <w:sz w:val="20"/>
          <w:szCs w:val="20"/>
          <w:lang w:val="en"/>
        </w:rPr>
        <w:lastRenderedPageBreak/>
        <w:t>Hubungan Laporan Keuangan dan Non-Keuangan</w:t>
      </w:r>
    </w:p>
    <w:p w14:paraId="6DFC983C"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highlight w:val="yellow"/>
          <w:lang w:val="en"/>
        </w:rPr>
        <w:t>Pelaporan Terintegrasi ()</w:t>
      </w:r>
      <w:r w:rsidRPr="0081340B">
        <w:rPr>
          <w:rFonts w:ascii="Book Antiqua" w:hAnsi="Book Antiqua"/>
          <w:sz w:val="20"/>
          <w:szCs w:val="20"/>
          <w:lang w:val="en"/>
        </w:rPr>
        <w:t xml:space="preserve"> dibangun di atas prinsip bahwa kinerja keuangan tidak dapat dipisahkan dari kinerja non-keuangan. Kerangka kerja mendorong perusahaan untuk menjelaskan hubungan antara berbagai jenis kinerja ini. Misalnya, bagaimana investasi dalam keselamatan kerja (kinerja sosial) pada akhirnya mengurangi biaya kecelakaan dan meningkatkan produktivitas (kinerja keuangan)? Atau bagaimana inovasi dalam efisiensi energi (kinerja lingkungan) mengurangi biaya operasional (kinerja keuangan)? (Eccles &amp; Krzus, 2010).</w:t>
      </w:r>
    </w:p>
    <w:p w14:paraId="74A59731"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Implikasinya terhadap penganggaran adalah bahwa proses perencanaan harus menjadi sama terintegrasinya. Anggaran tidak bisa lagi hanya menjadi domain departemen keuangan. Penyusunan anggaran memerlukan kolaborasi yang erat antara keuangan, operasi, sumber daya manusia, dan tim keberlanjutan untuk memastikan bahwa target dan alokasi sumber daya keuangan selaras dengan tujuan non-keuangan. Metrik kinerja non-keuangan (KPI ESG) harus dimasukkan ke dalam laporan kinerja anggaran bersama dengan metrik keuangan tradisional (de Villiers et al., 2014).</w:t>
      </w:r>
    </w:p>
    <w:p w14:paraId="0FA61EDA" w14:textId="1F02AB8D" w:rsidR="00957590" w:rsidRPr="0081340B" w:rsidRDefault="00957590" w:rsidP="0081340B">
      <w:pPr>
        <w:pStyle w:val="ListParagraph"/>
        <w:numPr>
          <w:ilvl w:val="0"/>
          <w:numId w:val="279"/>
        </w:numPr>
        <w:spacing w:after="0" w:line="276" w:lineRule="auto"/>
        <w:ind w:left="567" w:hanging="283"/>
        <w:contextualSpacing w:val="0"/>
        <w:jc w:val="both"/>
        <w:rPr>
          <w:rFonts w:ascii="Book Antiqua" w:hAnsi="Book Antiqua"/>
          <w:b/>
          <w:bCs/>
          <w:sz w:val="20"/>
          <w:szCs w:val="20"/>
          <w:lang w:val="en"/>
        </w:rPr>
      </w:pPr>
      <w:bookmarkStart w:id="409" w:name="_9i6zkgq0ehfm" w:colFirst="0" w:colLast="0"/>
      <w:bookmarkEnd w:id="409"/>
      <w:r w:rsidRPr="0081340B">
        <w:rPr>
          <w:rFonts w:ascii="Book Antiqua" w:hAnsi="Book Antiqua"/>
          <w:b/>
          <w:bCs/>
          <w:sz w:val="20"/>
          <w:szCs w:val="20"/>
          <w:lang w:val="en"/>
        </w:rPr>
        <w:t>Penyusunan Strategi Berbasis Nilai (</w:t>
      </w:r>
      <w:r w:rsidRPr="0081340B">
        <w:rPr>
          <w:rFonts w:ascii="Book Antiqua" w:hAnsi="Book Antiqua"/>
          <w:b/>
          <w:bCs/>
          <w:i/>
          <w:iCs/>
          <w:sz w:val="20"/>
          <w:szCs w:val="20"/>
          <w:lang w:val="en"/>
        </w:rPr>
        <w:t>Value-Based</w:t>
      </w:r>
      <w:r w:rsidRPr="0081340B">
        <w:rPr>
          <w:rFonts w:ascii="Book Antiqua" w:hAnsi="Book Antiqua"/>
          <w:b/>
          <w:bCs/>
          <w:sz w:val="20"/>
          <w:szCs w:val="20"/>
          <w:lang w:val="en"/>
        </w:rPr>
        <w:t>)</w:t>
      </w:r>
    </w:p>
    <w:p w14:paraId="72FA41F9"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Pemikiran terintegrasi mendorong pergeseran dari perencanaan berbasis anggaran menjadi perencanaan berbasis strategi dan nilai. Dalam model tradisional, strategi sering kali dibatasi oleh anggaran yang tersedia ("Apa yang bisa kita lakukan dengan uang yang kita miliki?"). Dalam pendekatan berbasis nilai, alurnya dibalik: strategi untuk menciptakan nilai jangka panjang di berbagai modal ditetapkan terlebih dahulu, dan kemudian anggaran dirancang untuk menyediakan sumber daya yang diperlukan untuk melaksanakan strategi tersebut ("Sumber daya apa yang kita butuhkan untuk melaksanakan strategi penciptaan nilai kita?") (Mio et al., 2016).</w:t>
      </w:r>
    </w:p>
    <w:p w14:paraId="046DB514" w14:textId="77777777" w:rsidR="004B2879" w:rsidRPr="0081340B" w:rsidRDefault="004B2879"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7749001" w14:textId="2473AAD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lastRenderedPageBreak/>
        <w:t>Proses penganggaran menjadi lebih strategis. Alih-alih hanya berfokus pada pengendalian biaya, diskusi anggaran berpusat pada investasi. Keputusan alokasi didasarkan pada sejauh mana suatu inisiatif berkontribusi pada pembangunan berbagai modal yang diidentifikasi sebagai pendorong nilai kunci dalam model bisnis perusahaan. Ini adalah pendekatan yang lebih proaktif dan berorientasi ke masa depan untuk alokasi sumber daya (Feng, 2019).</w:t>
      </w:r>
    </w:p>
    <w:p w14:paraId="4DC56B67" w14:textId="412D39F3" w:rsidR="00957590" w:rsidRPr="0081340B" w:rsidRDefault="00957590" w:rsidP="0081340B">
      <w:pPr>
        <w:pStyle w:val="ListParagraph"/>
        <w:numPr>
          <w:ilvl w:val="0"/>
          <w:numId w:val="279"/>
        </w:numPr>
        <w:spacing w:after="0" w:line="276" w:lineRule="auto"/>
        <w:ind w:left="567" w:hanging="283"/>
        <w:contextualSpacing w:val="0"/>
        <w:jc w:val="both"/>
        <w:rPr>
          <w:rFonts w:ascii="Book Antiqua" w:hAnsi="Book Antiqua"/>
          <w:b/>
          <w:bCs/>
          <w:sz w:val="20"/>
          <w:szCs w:val="20"/>
          <w:lang w:val="en"/>
        </w:rPr>
      </w:pPr>
      <w:bookmarkStart w:id="410" w:name="_465hkjh2bqwb" w:colFirst="0" w:colLast="0"/>
      <w:bookmarkEnd w:id="410"/>
      <w:r w:rsidRPr="0081340B">
        <w:rPr>
          <w:rFonts w:ascii="Book Antiqua" w:hAnsi="Book Antiqua"/>
          <w:b/>
          <w:bCs/>
          <w:sz w:val="20"/>
          <w:szCs w:val="20"/>
          <w:lang w:val="en"/>
        </w:rPr>
        <w:t>Komunikasi Strategi Melalui Anggaran Terpadu</w:t>
      </w:r>
    </w:p>
    <w:p w14:paraId="29B61DC5" w14:textId="024E023A"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Anggaran, pada dasarnya, adalah alat komunikasi yang kuat. Anggaran terpadu, yang selaras dengan prinsip-prinsip</w:t>
      </w:r>
      <w:r w:rsidR="00E07229" w:rsidRPr="0081340B">
        <w:rPr>
          <w:rFonts w:ascii="Book Antiqua" w:hAnsi="Book Antiqua"/>
          <w:sz w:val="20"/>
          <w:szCs w:val="20"/>
          <w:lang w:val="en"/>
        </w:rPr>
        <w:t>,</w:t>
      </w:r>
      <w:r w:rsidRPr="0081340B">
        <w:rPr>
          <w:rFonts w:ascii="Book Antiqua" w:hAnsi="Book Antiqua"/>
          <w:sz w:val="20"/>
          <w:szCs w:val="20"/>
          <w:lang w:val="en"/>
        </w:rPr>
        <w:t xml:space="preserve"> mengkomunikasikan prioritas strategis perusahaan dengan cara yang sangat jelas. Di mana perusahaan mengalokasikan uangnya menunjukkan apa yang benar-benar dihargainya (Liesen et al., 2015).</w:t>
      </w:r>
    </w:p>
    <w:p w14:paraId="164EFA01" w14:textId="41D5C48F"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Jika sebuah perusahaan menyatakan dalam Laporan Terintegrasinya bahwa inovasi adalah pendorong nilai utama, tetapi anggarannya secara konsisten memotong dana R&amp;D, maka ada ketidakselarasan yang jelas antara kata dan perbuatan. Sebaliknya, anggaran terpadu akan secara eksplisit menunjukkan alokasi sumber daya yang signifikan untuk R&amp;D, pelatihan (modal manusia), dan teknologi baru (modal manufaktur). Dengan cara ini, anggaran menjadi bukti kuantitatif dari komitmen perusahaan terhadap strategi penciptaan nilainya, memberikan pesan yang konsisten baik kepada audiens internal (karyawan) maupun eksternal (investor) (Bebbington &amp; Larrinaga-González, 2008).</w:t>
      </w:r>
    </w:p>
    <w:p w14:paraId="40E26C6E" w14:textId="77777777" w:rsidR="005E70A8" w:rsidRPr="0081340B" w:rsidRDefault="005E70A8" w:rsidP="0081340B">
      <w:pPr>
        <w:spacing w:after="0" w:line="276" w:lineRule="auto"/>
        <w:jc w:val="both"/>
        <w:rPr>
          <w:rFonts w:ascii="Book Antiqua" w:hAnsi="Book Antiqua"/>
          <w:sz w:val="20"/>
          <w:szCs w:val="20"/>
          <w:lang w:val="en"/>
        </w:rPr>
      </w:pPr>
    </w:p>
    <w:p w14:paraId="6ED9B880" w14:textId="564A4BC8" w:rsidR="00957590" w:rsidRPr="0081340B" w:rsidRDefault="00957590" w:rsidP="0081340B">
      <w:pPr>
        <w:pStyle w:val="Heading2"/>
        <w:numPr>
          <w:ilvl w:val="0"/>
          <w:numId w:val="99"/>
        </w:numPr>
        <w:ind w:left="284" w:hanging="284"/>
      </w:pPr>
      <w:bookmarkStart w:id="411" w:name="_ieb7lfvrpflc" w:colFirst="0" w:colLast="0"/>
      <w:bookmarkStart w:id="412" w:name="_Toc219884736"/>
      <w:bookmarkEnd w:id="411"/>
      <w:r w:rsidRPr="0081340B">
        <w:rPr>
          <w:i/>
          <w:iCs/>
        </w:rPr>
        <w:t>Future Skills</w:t>
      </w:r>
      <w:r w:rsidRPr="0081340B">
        <w:t xml:space="preserve"> dalam </w:t>
      </w:r>
      <w:r w:rsidRPr="0081340B">
        <w:rPr>
          <w:i/>
          <w:iCs/>
        </w:rPr>
        <w:t>Budgeting</w:t>
      </w:r>
      <w:bookmarkEnd w:id="412"/>
    </w:p>
    <w:p w14:paraId="3187F2EC"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Tren-tren yang telah dibahas, kelincahan, keberlanjutan, pemikiran terintegrasi, dan digitalisasi, secara kolektif membentuk kembali peran dan profil profesional di bidang penganggaran. Keahlian yang membawa kesuksesan di masa lalu tidak lagi cukup untuk menavigasi kompleksitas di masa depan. Profesional penganggaran modern dan masa depan harus menjadi individu hibrida, yang memadukan keahlian </w:t>
      </w:r>
      <w:r w:rsidRPr="0081340B">
        <w:rPr>
          <w:rFonts w:ascii="Book Antiqua" w:hAnsi="Book Antiqua"/>
          <w:sz w:val="20"/>
          <w:szCs w:val="20"/>
          <w:lang w:val="en"/>
        </w:rPr>
        <w:lastRenderedPageBreak/>
        <w:t>analitis yang mendalam dengan keterampilan interpersonal yang kuat dan kemampuan beradaptasi yang tinggi (Burns &amp; Stalker, 1961; diadaptasi ke konteks modern oleh para ahli).</w:t>
      </w:r>
    </w:p>
    <w:p w14:paraId="724660EF"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Kemampuan </w:t>
      </w:r>
      <w:r w:rsidRPr="0081340B">
        <w:rPr>
          <w:rFonts w:ascii="Book Antiqua" w:hAnsi="Book Antiqua"/>
          <w:b/>
          <w:bCs/>
          <w:sz w:val="20"/>
          <w:szCs w:val="20"/>
          <w:lang w:val="en"/>
        </w:rPr>
        <w:t>analisis data tingkat lanjut</w:t>
      </w:r>
      <w:r w:rsidRPr="0081340B">
        <w:rPr>
          <w:rFonts w:ascii="Book Antiqua" w:hAnsi="Book Antiqua"/>
          <w:sz w:val="20"/>
          <w:szCs w:val="20"/>
          <w:lang w:val="en"/>
        </w:rPr>
        <w:t xml:space="preserve"> telah bergeser dari "keahlian yang bagus untuk dimiliki" menjadi "keahlian yang wajib dimiliki". Dengan ledakan data, kemampuan untuk tidak hanya melaporkan angka-angka historis tetapi juga untuk menganalisis set data yang besar, mengidentifikasi tren, membangun model prediktif, dan menerjemahkan data menjadi wawasan bisnis yang dapat ditindaklanjuti adalah hal yang sangat penting. Ini mencakup pemahaman tentang statistik, visualisasi data, dan bahkan dasar-dasar </w:t>
      </w:r>
      <w:r w:rsidRPr="0081340B">
        <w:rPr>
          <w:rFonts w:ascii="Book Antiqua" w:hAnsi="Book Antiqua"/>
          <w:i/>
          <w:iCs/>
          <w:sz w:val="20"/>
          <w:szCs w:val="20"/>
          <w:lang w:val="en"/>
        </w:rPr>
        <w:t>machine learning</w:t>
      </w:r>
      <w:r w:rsidRPr="0081340B">
        <w:rPr>
          <w:rFonts w:ascii="Book Antiqua" w:hAnsi="Book Antiqua"/>
          <w:sz w:val="20"/>
          <w:szCs w:val="20"/>
          <w:lang w:val="en"/>
        </w:rPr>
        <w:t xml:space="preserve"> (Ghasemi et al., 2019).</w:t>
      </w:r>
    </w:p>
    <w:p w14:paraId="09026A84"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Namun, data dan model yang canggih tidak ada artinya jika tidak dapat dikomunikasikan secara efektif atau digunakan untuk memengaruhi keputusan. Di sinilah </w:t>
      </w:r>
      <w:r w:rsidRPr="0081340B">
        <w:rPr>
          <w:rFonts w:ascii="Book Antiqua" w:hAnsi="Book Antiqua"/>
          <w:b/>
          <w:bCs/>
          <w:sz w:val="20"/>
          <w:szCs w:val="20"/>
          <w:lang w:val="en"/>
        </w:rPr>
        <w:t>soft skills</w:t>
      </w:r>
      <w:r w:rsidRPr="0081340B">
        <w:rPr>
          <w:rFonts w:ascii="Book Antiqua" w:hAnsi="Book Antiqua"/>
          <w:sz w:val="20"/>
          <w:szCs w:val="20"/>
          <w:lang w:val="en"/>
        </w:rPr>
        <w:t xml:space="preserve"> menjadi sangat krusial. Proses penganggaran adalah proses negosiasi dan persuasi. Kemampuan untuk membangun hubungan, memahami perspektif manajer operasional, mengkomunikasikan informasi keuangan yang kompleks secara sederhana, dan memfasilitasi diskusi untuk mencapai konsensus adalah keterampilan yang tak ternilai harganya. Profesional keuangan tidak lagi bisa bersembunyi di balik </w:t>
      </w:r>
      <w:r w:rsidRPr="0081340B">
        <w:rPr>
          <w:rFonts w:ascii="Book Antiqua" w:hAnsi="Book Antiqua"/>
          <w:i/>
          <w:iCs/>
          <w:sz w:val="20"/>
          <w:szCs w:val="20"/>
          <w:lang w:val="en"/>
        </w:rPr>
        <w:t>spreadsheet</w:t>
      </w:r>
      <w:r w:rsidRPr="0081340B">
        <w:rPr>
          <w:rFonts w:ascii="Book Antiqua" w:hAnsi="Book Antiqua"/>
          <w:sz w:val="20"/>
          <w:szCs w:val="20"/>
          <w:lang w:val="en"/>
        </w:rPr>
        <w:t>; mereka harus menjadi mitra bisnis yang proaktif dan komunikator yang ulung (Siegel &amp; Sorensen, 2018).</w:t>
      </w:r>
    </w:p>
    <w:p w14:paraId="3C5873D8" w14:textId="77777777" w:rsidR="00957590" w:rsidRPr="0081340B" w:rsidRDefault="00957590" w:rsidP="0081340B">
      <w:pPr>
        <w:spacing w:after="0" w:line="276" w:lineRule="auto"/>
        <w:ind w:left="284" w:firstLine="567"/>
        <w:jc w:val="both"/>
        <w:rPr>
          <w:rFonts w:ascii="Book Antiqua" w:hAnsi="Book Antiqua"/>
          <w:sz w:val="20"/>
          <w:szCs w:val="20"/>
          <w:lang w:val="en"/>
        </w:rPr>
      </w:pPr>
      <w:r w:rsidRPr="0081340B">
        <w:rPr>
          <w:rFonts w:ascii="Book Antiqua" w:hAnsi="Book Antiqua"/>
          <w:sz w:val="20"/>
          <w:szCs w:val="20"/>
          <w:lang w:val="en"/>
        </w:rPr>
        <w:t xml:space="preserve">Di atas semua itu, kompetensi yang paling penting di era disrupsi adalah </w:t>
      </w:r>
      <w:r w:rsidRPr="0081340B">
        <w:rPr>
          <w:rFonts w:ascii="Book Antiqua" w:hAnsi="Book Antiqua"/>
          <w:b/>
          <w:bCs/>
          <w:sz w:val="20"/>
          <w:szCs w:val="20"/>
          <w:lang w:val="en"/>
        </w:rPr>
        <w:t>adaptabilitas</w:t>
      </w:r>
      <w:r w:rsidRPr="0081340B">
        <w:rPr>
          <w:rFonts w:ascii="Book Antiqua" w:hAnsi="Book Antiqua"/>
          <w:sz w:val="20"/>
          <w:szCs w:val="20"/>
          <w:lang w:val="en"/>
        </w:rPr>
        <w:t>. Kemampuan untuk belajar hal-hal baru dengan cepat, melepaskan asumsi-asumsi lama, merasa nyaman dengan ambiguitas, dan secara fleksibel merespons perubahan yang tidak terduga adalah kunci untuk tetap relevan. Profesional penganggaran masa depan harus menjadi pembelajar seumur hidup, yang terus-menerus memperbarui keahlian teknis dan lunak mereka untuk mengikuti kecepatan perubahan dalam bisnis dan teknologi (Dweck, 2006).</w:t>
      </w:r>
    </w:p>
    <w:p w14:paraId="04D0257B" w14:textId="77777777" w:rsidR="00CC0F99" w:rsidRPr="0081340B" w:rsidRDefault="00CC0F9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2CB6654B" w14:textId="17E344B9" w:rsidR="00957590" w:rsidRPr="0081340B" w:rsidRDefault="00957590" w:rsidP="00E67145">
      <w:pPr>
        <w:spacing w:after="0" w:line="276" w:lineRule="auto"/>
        <w:ind w:left="284" w:firstLine="567"/>
        <w:jc w:val="both"/>
        <w:rPr>
          <w:rFonts w:ascii="Book Antiqua" w:hAnsi="Book Antiqua"/>
          <w:sz w:val="20"/>
          <w:szCs w:val="20"/>
          <w:lang w:val="en"/>
        </w:rPr>
      </w:pPr>
      <w:r w:rsidRPr="0081340B">
        <w:rPr>
          <w:rFonts w:ascii="Book Antiqua" w:hAnsi="Book Antiqua"/>
          <w:b/>
          <w:bCs/>
          <w:sz w:val="20"/>
          <w:szCs w:val="20"/>
          <w:lang w:val="en"/>
        </w:rPr>
        <w:lastRenderedPageBreak/>
        <w:t>Contoh Kasus:</w:t>
      </w:r>
      <w:r w:rsidRPr="0081340B">
        <w:rPr>
          <w:rFonts w:ascii="Book Antiqua" w:hAnsi="Book Antiqua"/>
          <w:sz w:val="20"/>
          <w:szCs w:val="20"/>
          <w:lang w:val="en"/>
        </w:rPr>
        <w:t xml:space="preserve"> Dua analis anggaran, Ani dan Budi, dievaluasi untuk promosi. </w:t>
      </w:r>
      <w:r w:rsidRPr="0081340B">
        <w:rPr>
          <w:rFonts w:ascii="Book Antiqua" w:hAnsi="Book Antiqua"/>
          <w:b/>
          <w:bCs/>
          <w:sz w:val="20"/>
          <w:szCs w:val="20"/>
          <w:lang w:val="en"/>
        </w:rPr>
        <w:t>Ani</w:t>
      </w:r>
      <w:r w:rsidRPr="0081340B">
        <w:rPr>
          <w:rFonts w:ascii="Book Antiqua" w:hAnsi="Book Antiqua"/>
          <w:sz w:val="20"/>
          <w:szCs w:val="20"/>
          <w:lang w:val="en"/>
        </w:rPr>
        <w:t xml:space="preserve"> adalah seorang ahli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yang sangat teliti. Anggarannya selalu akurat secara matematis dan tepat waktu. Namun, ia cenderung hanya menyajikan angka tanpa banyak interpretasi. </w:t>
      </w:r>
      <w:r w:rsidRPr="0081340B">
        <w:rPr>
          <w:rFonts w:ascii="Book Antiqua" w:hAnsi="Book Antiqua"/>
          <w:b/>
          <w:bCs/>
          <w:sz w:val="20"/>
          <w:szCs w:val="20"/>
          <w:lang w:val="en"/>
        </w:rPr>
        <w:t>Budi</w:t>
      </w:r>
      <w:r w:rsidRPr="0081340B">
        <w:rPr>
          <w:rFonts w:ascii="Book Antiqua" w:hAnsi="Book Antiqua"/>
          <w:sz w:val="20"/>
          <w:szCs w:val="20"/>
          <w:lang w:val="en"/>
        </w:rPr>
        <w:t xml:space="preserve">, di sisi lain, selain mahir secara teknis, juga menghabiskan waktu untuk mempelajari dasar-dasar analisis data menggunakan Python. Ia membuat visualisasi yang menunjukkan tren biaya yang tidak terlihat sebelumnya. Dalam pertemuan anggaran, ia tidak hanya menyajikan "apa" (variansnya), tetapi juga "mengapa" (berdasarkan analisisnya) dan secara proaktif berdiskusi dengan manajer pemasaran untuk memahami konteks di balik angka-angka tersebut. Di era modern, </w:t>
      </w:r>
      <w:r w:rsidRPr="0081340B">
        <w:rPr>
          <w:rFonts w:ascii="Book Antiqua" w:hAnsi="Book Antiqua"/>
          <w:b/>
          <w:bCs/>
          <w:sz w:val="20"/>
          <w:szCs w:val="20"/>
          <w:lang w:val="en"/>
        </w:rPr>
        <w:t>Budi</w:t>
      </w:r>
      <w:r w:rsidRPr="0081340B">
        <w:rPr>
          <w:rFonts w:ascii="Book Antiqua" w:hAnsi="Book Antiqua"/>
          <w:sz w:val="20"/>
          <w:szCs w:val="20"/>
          <w:lang w:val="en"/>
        </w:rPr>
        <w:t xml:space="preserve"> jauh lebih mungkin untuk dipromosikan karena ia menunjukkan perpaduan antara analisis data, kemitraan bisnis (</w:t>
      </w:r>
      <w:r w:rsidRPr="0081340B">
        <w:rPr>
          <w:rFonts w:ascii="Book Antiqua" w:hAnsi="Book Antiqua"/>
          <w:i/>
          <w:iCs/>
          <w:sz w:val="20"/>
          <w:szCs w:val="20"/>
          <w:lang w:val="en"/>
        </w:rPr>
        <w:t>soft skills</w:t>
      </w:r>
      <w:r w:rsidRPr="0081340B">
        <w:rPr>
          <w:rFonts w:ascii="Book Antiqua" w:hAnsi="Book Antiqua"/>
          <w:sz w:val="20"/>
          <w:szCs w:val="20"/>
          <w:lang w:val="en"/>
        </w:rPr>
        <w:t>), dan kemauan untuk mempelajari alat-alat baru (</w:t>
      </w:r>
      <w:r w:rsidRPr="0081340B">
        <w:rPr>
          <w:rFonts w:ascii="Book Antiqua" w:hAnsi="Book Antiqua"/>
          <w:i/>
          <w:iCs/>
          <w:sz w:val="20"/>
          <w:szCs w:val="20"/>
          <w:lang w:val="en"/>
        </w:rPr>
        <w:t>adaptabilitas</w:t>
      </w:r>
      <w:r w:rsidRPr="0081340B">
        <w:rPr>
          <w:rFonts w:ascii="Book Antiqua" w:hAnsi="Book Antiqua"/>
          <w:sz w:val="20"/>
          <w:szCs w:val="20"/>
          <w:lang w:val="en"/>
        </w:rPr>
        <w:t>).</w:t>
      </w:r>
    </w:p>
    <w:p w14:paraId="6C58C5C3" w14:textId="4B48F15F" w:rsidR="00957590" w:rsidRPr="0081340B" w:rsidRDefault="00957590" w:rsidP="0081340B">
      <w:pPr>
        <w:pStyle w:val="ListParagraph"/>
        <w:numPr>
          <w:ilvl w:val="0"/>
          <w:numId w:val="280"/>
        </w:numPr>
        <w:spacing w:after="0" w:line="276" w:lineRule="auto"/>
        <w:ind w:left="567" w:hanging="283"/>
        <w:contextualSpacing w:val="0"/>
        <w:jc w:val="both"/>
        <w:rPr>
          <w:rFonts w:ascii="Book Antiqua" w:hAnsi="Book Antiqua"/>
          <w:b/>
          <w:bCs/>
          <w:sz w:val="20"/>
          <w:szCs w:val="20"/>
          <w:lang w:val="en"/>
        </w:rPr>
      </w:pPr>
      <w:bookmarkStart w:id="413" w:name="_z9l1zg88dp8z" w:colFirst="0" w:colLast="0"/>
      <w:bookmarkEnd w:id="413"/>
      <w:r w:rsidRPr="0081340B">
        <w:rPr>
          <w:rFonts w:ascii="Book Antiqua" w:hAnsi="Book Antiqua"/>
          <w:b/>
          <w:bCs/>
          <w:sz w:val="20"/>
          <w:szCs w:val="20"/>
          <w:lang w:val="en"/>
        </w:rPr>
        <w:t>Kemampuan Analisis Data Tingkat Lanjut</w:t>
      </w:r>
    </w:p>
    <w:p w14:paraId="24A7A9AD"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Di masa depan, keunggulan kompetitif bagi profesional keuangan akan semakin ditentukan oleh kemampuan mereka untuk bekerja dengan data. Ini melampaui keahlian </w:t>
      </w:r>
      <w:r w:rsidRPr="0081340B">
        <w:rPr>
          <w:rFonts w:ascii="Book Antiqua" w:hAnsi="Book Antiqua"/>
          <w:i/>
          <w:iCs/>
          <w:sz w:val="20"/>
          <w:szCs w:val="20"/>
          <w:lang w:val="en"/>
        </w:rPr>
        <w:t>spreadsheet</w:t>
      </w:r>
      <w:r w:rsidRPr="0081340B">
        <w:rPr>
          <w:rFonts w:ascii="Book Antiqua" w:hAnsi="Book Antiqua"/>
          <w:sz w:val="20"/>
          <w:szCs w:val="20"/>
          <w:lang w:val="en"/>
        </w:rPr>
        <w:t xml:space="preserve"> tingkat lanjut. Keterampilan yang dibutuhkan mencakup (Ghasemi et al., 2019):</w:t>
      </w:r>
    </w:p>
    <w:p w14:paraId="5C217D9D" w14:textId="77777777" w:rsidR="00957590" w:rsidRPr="0081340B" w:rsidRDefault="00957590" w:rsidP="0081340B">
      <w:pPr>
        <w:pStyle w:val="ListParagraph"/>
        <w:numPr>
          <w:ilvl w:val="0"/>
          <w:numId w:val="28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Visualisasi Data</w:t>
      </w:r>
      <w:r w:rsidRPr="0081340B">
        <w:rPr>
          <w:rFonts w:ascii="Book Antiqua" w:hAnsi="Book Antiqua"/>
          <w:sz w:val="20"/>
          <w:szCs w:val="20"/>
          <w:lang w:val="en"/>
        </w:rPr>
        <w:t>: Kemampuan menggunakan alat seperti Tableau atau Power BI untuk mengubah data mentah menjadi dasbor dan grafik interaktif yang menceritakan sebuah kisah dan memudahkan pemahaman.</w:t>
      </w:r>
    </w:p>
    <w:p w14:paraId="0BDCD81D" w14:textId="77777777" w:rsidR="00957590" w:rsidRPr="0081340B" w:rsidRDefault="00957590" w:rsidP="0081340B">
      <w:pPr>
        <w:pStyle w:val="ListParagraph"/>
        <w:numPr>
          <w:ilvl w:val="0"/>
          <w:numId w:val="28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Pemodelan Statistik</w:t>
      </w:r>
      <w:r w:rsidRPr="0081340B">
        <w:rPr>
          <w:rFonts w:ascii="Book Antiqua" w:hAnsi="Book Antiqua"/>
          <w:sz w:val="20"/>
          <w:szCs w:val="20"/>
          <w:lang w:val="en"/>
        </w:rPr>
        <w:t>: Pemahaman tentang konsep-konsep seperti regresi untuk membangun model peramalan yang lebih kuat daripada sekadar ekstrapolasi tren sederhana.</w:t>
      </w:r>
    </w:p>
    <w:p w14:paraId="325B8F7A" w14:textId="77777777" w:rsidR="00957590" w:rsidRPr="0081340B" w:rsidRDefault="00957590" w:rsidP="0081340B">
      <w:pPr>
        <w:pStyle w:val="ListParagraph"/>
        <w:numPr>
          <w:ilvl w:val="0"/>
          <w:numId w:val="28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Dasar-Dasar Pemrograman</w:t>
      </w:r>
      <w:r w:rsidRPr="0081340B">
        <w:rPr>
          <w:rFonts w:ascii="Book Antiqua" w:hAnsi="Book Antiqua"/>
          <w:sz w:val="20"/>
          <w:szCs w:val="20"/>
          <w:lang w:val="en"/>
        </w:rPr>
        <w:t xml:space="preserve">: Keakraban dengan bahasa seperti Python atau R menjadi semakin berharga untuk membersihkan, memanipulasi, dan menganalisis set data yang besar yang tidak dapat ditangani oleh </w:t>
      </w:r>
      <w:r w:rsidRPr="0081340B">
        <w:rPr>
          <w:rFonts w:ascii="Book Antiqua" w:hAnsi="Book Antiqua"/>
          <w:i/>
          <w:iCs/>
          <w:sz w:val="20"/>
          <w:szCs w:val="20"/>
          <w:lang w:val="en"/>
        </w:rPr>
        <w:t>spreadsheet</w:t>
      </w:r>
      <w:r w:rsidRPr="0081340B">
        <w:rPr>
          <w:rFonts w:ascii="Book Antiqua" w:hAnsi="Book Antiqua"/>
          <w:sz w:val="20"/>
          <w:szCs w:val="20"/>
          <w:lang w:val="en"/>
        </w:rPr>
        <w:t>.</w:t>
      </w:r>
    </w:p>
    <w:p w14:paraId="248AE248" w14:textId="77777777" w:rsidR="00CC0F99" w:rsidRPr="0081340B" w:rsidRDefault="00CC0F99"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7D9C04F9" w14:textId="403AA2F8" w:rsidR="00957590" w:rsidRPr="0081340B" w:rsidRDefault="00957590" w:rsidP="0081340B">
      <w:pPr>
        <w:pStyle w:val="ListParagraph"/>
        <w:numPr>
          <w:ilvl w:val="0"/>
          <w:numId w:val="281"/>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lastRenderedPageBreak/>
        <w:t>Kecerdasan Bisnis (</w:t>
      </w:r>
      <w:r w:rsidRPr="0081340B">
        <w:rPr>
          <w:rFonts w:ascii="Book Antiqua" w:hAnsi="Book Antiqua"/>
          <w:b/>
          <w:bCs/>
          <w:i/>
          <w:iCs/>
          <w:sz w:val="20"/>
          <w:szCs w:val="20"/>
          <w:lang w:val="en"/>
        </w:rPr>
        <w:t>Business Intelligence</w:t>
      </w:r>
      <w:r w:rsidRPr="0081340B">
        <w:rPr>
          <w:rFonts w:ascii="Book Antiqua" w:hAnsi="Book Antiqua"/>
          <w:b/>
          <w:bCs/>
          <w:sz w:val="20"/>
          <w:szCs w:val="20"/>
          <w:lang w:val="en"/>
        </w:rPr>
        <w:t>)</w:t>
      </w:r>
      <w:r w:rsidRPr="0081340B">
        <w:rPr>
          <w:rFonts w:ascii="Book Antiqua" w:hAnsi="Book Antiqua"/>
          <w:sz w:val="20"/>
          <w:szCs w:val="20"/>
          <w:lang w:val="en"/>
        </w:rPr>
        <w:t xml:space="preserve">: Kemampuan untuk merancang dan menggunakan sistem BI untuk melacak KPI secara </w:t>
      </w:r>
      <w:r w:rsidRPr="0081340B">
        <w:rPr>
          <w:rFonts w:ascii="Book Antiqua" w:hAnsi="Book Antiqua"/>
          <w:i/>
          <w:iCs/>
          <w:sz w:val="20"/>
          <w:szCs w:val="20"/>
          <w:lang w:val="en"/>
        </w:rPr>
        <w:t>real-time</w:t>
      </w:r>
      <w:r w:rsidRPr="0081340B">
        <w:rPr>
          <w:rFonts w:ascii="Book Antiqua" w:hAnsi="Book Antiqua"/>
          <w:sz w:val="20"/>
          <w:szCs w:val="20"/>
          <w:lang w:val="en"/>
        </w:rPr>
        <w:t xml:space="preserve"> dan melakukan analisis </w:t>
      </w:r>
      <w:r w:rsidRPr="0081340B">
        <w:rPr>
          <w:rFonts w:ascii="Book Antiqua" w:hAnsi="Book Antiqua"/>
          <w:i/>
          <w:iCs/>
          <w:sz w:val="20"/>
          <w:szCs w:val="20"/>
          <w:lang w:val="en"/>
        </w:rPr>
        <w:t>drill-down</w:t>
      </w:r>
      <w:r w:rsidRPr="0081340B">
        <w:rPr>
          <w:rFonts w:ascii="Book Antiqua" w:hAnsi="Book Antiqua"/>
          <w:sz w:val="20"/>
          <w:szCs w:val="20"/>
          <w:lang w:val="en"/>
        </w:rPr>
        <w:t xml:space="preserve"> untuk menginvestigasi akar penyebab masalah.</w:t>
      </w:r>
    </w:p>
    <w:p w14:paraId="6577B380" w14:textId="25FAB74D" w:rsidR="00957590" w:rsidRPr="0081340B" w:rsidRDefault="00957590" w:rsidP="0081340B">
      <w:pPr>
        <w:pStyle w:val="ListParagraph"/>
        <w:numPr>
          <w:ilvl w:val="0"/>
          <w:numId w:val="280"/>
        </w:numPr>
        <w:spacing w:before="120" w:after="0" w:line="276" w:lineRule="auto"/>
        <w:ind w:left="567" w:hanging="283"/>
        <w:contextualSpacing w:val="0"/>
        <w:jc w:val="both"/>
        <w:rPr>
          <w:rFonts w:ascii="Book Antiqua" w:hAnsi="Book Antiqua"/>
          <w:b/>
          <w:bCs/>
          <w:sz w:val="20"/>
          <w:szCs w:val="20"/>
          <w:lang w:val="en"/>
        </w:rPr>
      </w:pPr>
      <w:bookmarkStart w:id="414" w:name="_soo1wbubnbiw" w:colFirst="0" w:colLast="0"/>
      <w:bookmarkEnd w:id="414"/>
      <w:r w:rsidRPr="0081340B">
        <w:rPr>
          <w:rFonts w:ascii="Book Antiqua" w:hAnsi="Book Antiqua"/>
          <w:b/>
          <w:bCs/>
          <w:i/>
          <w:iCs/>
          <w:sz w:val="20"/>
          <w:szCs w:val="20"/>
          <w:lang w:val="en"/>
        </w:rPr>
        <w:t>Soft Skills</w:t>
      </w:r>
      <w:r w:rsidRPr="0081340B">
        <w:rPr>
          <w:rFonts w:ascii="Book Antiqua" w:hAnsi="Book Antiqua"/>
          <w:b/>
          <w:bCs/>
          <w:sz w:val="20"/>
          <w:szCs w:val="20"/>
          <w:lang w:val="en"/>
        </w:rPr>
        <w:t xml:space="preserve"> untuk Negosiasi Anggaran</w:t>
      </w:r>
    </w:p>
    <w:p w14:paraId="3C2E16D5" w14:textId="77777777"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 xml:space="preserve">Proses penganggaran pada dasarnya adalah proses sosial dan politik. Angka-angka adalah bahasa, tetapi negosiasi, persuasi, dan kompromi adalah mekanisme yang mendorong proses tersebut. </w:t>
      </w:r>
      <w:r w:rsidRPr="0081340B">
        <w:rPr>
          <w:rFonts w:ascii="Book Antiqua" w:hAnsi="Book Antiqua"/>
          <w:i/>
          <w:iCs/>
          <w:sz w:val="20"/>
          <w:szCs w:val="20"/>
          <w:lang w:val="en"/>
        </w:rPr>
        <w:t>Soft skills</w:t>
      </w:r>
      <w:r w:rsidRPr="0081340B">
        <w:rPr>
          <w:rFonts w:ascii="Book Antiqua" w:hAnsi="Book Antiqua"/>
          <w:sz w:val="20"/>
          <w:szCs w:val="20"/>
          <w:lang w:val="en"/>
        </w:rPr>
        <w:t xml:space="preserve"> yang kritis meliputi (Siegel &amp; Sorensen, 2018):</w:t>
      </w:r>
    </w:p>
    <w:p w14:paraId="4FBC3040" w14:textId="77777777" w:rsidR="00957590" w:rsidRPr="0081340B" w:rsidRDefault="00957590" w:rsidP="0081340B">
      <w:pPr>
        <w:pStyle w:val="ListParagraph"/>
        <w:numPr>
          <w:ilvl w:val="0"/>
          <w:numId w:val="282"/>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Komunikasi</w:t>
      </w:r>
      <w:r w:rsidRPr="0081340B">
        <w:rPr>
          <w:rFonts w:ascii="Book Antiqua" w:hAnsi="Book Antiqua"/>
          <w:sz w:val="20"/>
          <w:szCs w:val="20"/>
          <w:lang w:val="en"/>
        </w:rPr>
        <w:t>: Kemampuan untuk menjelaskan konsep keuangan yang kompleks kepada audiens non-keuangan dengan cara yang jelas dan ringkas.</w:t>
      </w:r>
    </w:p>
    <w:p w14:paraId="0193D495" w14:textId="77777777" w:rsidR="00957590" w:rsidRPr="0081340B" w:rsidRDefault="00957590" w:rsidP="0081340B">
      <w:pPr>
        <w:pStyle w:val="ListParagraph"/>
        <w:numPr>
          <w:ilvl w:val="0"/>
          <w:numId w:val="282"/>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Kecerdasan Emosional</w:t>
      </w:r>
      <w:r w:rsidRPr="0081340B">
        <w:rPr>
          <w:rFonts w:ascii="Book Antiqua" w:hAnsi="Book Antiqua"/>
          <w:sz w:val="20"/>
          <w:szCs w:val="20"/>
          <w:lang w:val="en"/>
        </w:rPr>
        <w:t>: Kemampuan untuk memahami dan mengelola emosi diri sendiri dan orang lain, yang sangat penting dalam negosiasi yang sering kali menegangkan.</w:t>
      </w:r>
    </w:p>
    <w:p w14:paraId="1F4EF6A1" w14:textId="77777777" w:rsidR="00957590" w:rsidRPr="0081340B" w:rsidRDefault="00957590" w:rsidP="0081340B">
      <w:pPr>
        <w:pStyle w:val="ListParagraph"/>
        <w:numPr>
          <w:ilvl w:val="0"/>
          <w:numId w:val="282"/>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Kemitraan Bisnis</w:t>
      </w:r>
      <w:r w:rsidRPr="0081340B">
        <w:rPr>
          <w:rFonts w:ascii="Book Antiqua" w:hAnsi="Book Antiqua"/>
          <w:sz w:val="20"/>
          <w:szCs w:val="20"/>
          <w:lang w:val="en"/>
        </w:rPr>
        <w:t>: Beralih dari peran "polisi anggaran" menjadi penasihat tepercaya yang bekerja sama dengan manajer operasional untuk menemukan solusi.</w:t>
      </w:r>
    </w:p>
    <w:p w14:paraId="33582F32" w14:textId="77777777" w:rsidR="00957590" w:rsidRPr="0081340B" w:rsidRDefault="00957590" w:rsidP="0081340B">
      <w:pPr>
        <w:pStyle w:val="ListParagraph"/>
        <w:numPr>
          <w:ilvl w:val="0"/>
          <w:numId w:val="282"/>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Manajemen Konflik</w:t>
      </w:r>
      <w:r w:rsidRPr="0081340B">
        <w:rPr>
          <w:rFonts w:ascii="Book Antiqua" w:hAnsi="Book Antiqua"/>
          <w:sz w:val="20"/>
          <w:szCs w:val="20"/>
          <w:lang w:val="en"/>
        </w:rPr>
        <w:t>: Kemampuan untuk menengahi perselisihan antara departemen mengenai alokasi sumber daya secara konstruktif.</w:t>
      </w:r>
    </w:p>
    <w:p w14:paraId="591752B0" w14:textId="1C55686F" w:rsidR="00957590" w:rsidRPr="0081340B" w:rsidRDefault="00957590" w:rsidP="0081340B">
      <w:pPr>
        <w:pStyle w:val="ListParagraph"/>
        <w:numPr>
          <w:ilvl w:val="0"/>
          <w:numId w:val="280"/>
        </w:numPr>
        <w:spacing w:before="120" w:after="0" w:line="276" w:lineRule="auto"/>
        <w:ind w:left="567" w:hanging="283"/>
        <w:contextualSpacing w:val="0"/>
        <w:jc w:val="both"/>
        <w:rPr>
          <w:rFonts w:ascii="Book Antiqua" w:hAnsi="Book Antiqua"/>
          <w:b/>
          <w:bCs/>
          <w:sz w:val="20"/>
          <w:szCs w:val="20"/>
          <w:lang w:val="en"/>
        </w:rPr>
      </w:pPr>
      <w:bookmarkStart w:id="415" w:name="_vxzz8g6huxb5" w:colFirst="0" w:colLast="0"/>
      <w:bookmarkEnd w:id="415"/>
      <w:r w:rsidRPr="0081340B">
        <w:rPr>
          <w:rFonts w:ascii="Book Antiqua" w:hAnsi="Book Antiqua"/>
          <w:b/>
          <w:bCs/>
          <w:sz w:val="20"/>
          <w:szCs w:val="20"/>
          <w:lang w:val="en"/>
        </w:rPr>
        <w:t>Adaptabilitas terhadap Disrupsi Bisnis</w:t>
      </w:r>
    </w:p>
    <w:p w14:paraId="25B5141A" w14:textId="1394260C" w:rsidR="00957590" w:rsidRPr="0081340B" w:rsidRDefault="00957590" w:rsidP="0081340B">
      <w:pPr>
        <w:spacing w:after="0" w:line="276" w:lineRule="auto"/>
        <w:ind w:left="567" w:firstLine="567"/>
        <w:jc w:val="both"/>
        <w:rPr>
          <w:rFonts w:ascii="Book Antiqua" w:hAnsi="Book Antiqua"/>
          <w:sz w:val="20"/>
          <w:szCs w:val="20"/>
          <w:lang w:val="en"/>
        </w:rPr>
      </w:pPr>
      <w:r w:rsidRPr="0081340B">
        <w:rPr>
          <w:rFonts w:ascii="Book Antiqua" w:hAnsi="Book Antiqua"/>
          <w:sz w:val="20"/>
          <w:szCs w:val="20"/>
          <w:lang w:val="en"/>
        </w:rPr>
        <w:t>Model bisnis berubah lebih cepat dari sebelumnya. Disrupsi dari teknologi baru, pesaing baru, atau peristiwa global dapat membuat asumsi-asumsi anggaran menjadi usang dalam semalam. Profesional penganggaran yang kaku dan menolak perubahan akan cepat tertinggal. Adaptabilitas adalah pola pikir yang merangkul perubahan sebagai peluang, bukan ancaman (Dweck, 2006).</w:t>
      </w:r>
    </w:p>
    <w:p w14:paraId="231BDD55" w14:textId="358444EB" w:rsidR="00957590" w:rsidRPr="0081340B" w:rsidRDefault="00957590" w:rsidP="0081340B">
      <w:pPr>
        <w:spacing w:after="0" w:line="276" w:lineRule="auto"/>
        <w:ind w:left="567"/>
        <w:jc w:val="both"/>
        <w:rPr>
          <w:rFonts w:ascii="Book Antiqua" w:hAnsi="Book Antiqua"/>
          <w:sz w:val="20"/>
          <w:szCs w:val="20"/>
          <w:lang w:val="en"/>
        </w:rPr>
      </w:pPr>
      <w:r w:rsidRPr="0081340B">
        <w:rPr>
          <w:rFonts w:ascii="Book Antiqua" w:hAnsi="Book Antiqua"/>
          <w:sz w:val="20"/>
          <w:szCs w:val="20"/>
          <w:lang w:val="en"/>
        </w:rPr>
        <w:t>Ini terwujud dalam beberapa perilaku kunci:</w:t>
      </w:r>
    </w:p>
    <w:p w14:paraId="7F06C9AF" w14:textId="77777777" w:rsidR="00957590" w:rsidRPr="0081340B" w:rsidRDefault="00957590" w:rsidP="0081340B">
      <w:pPr>
        <w:pStyle w:val="ListParagraph"/>
        <w:numPr>
          <w:ilvl w:val="0"/>
          <w:numId w:val="283"/>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Rasa Ingin Tahu</w:t>
      </w:r>
      <w:r w:rsidRPr="0081340B">
        <w:rPr>
          <w:rFonts w:ascii="Book Antiqua" w:hAnsi="Book Antiqua"/>
          <w:sz w:val="20"/>
          <w:szCs w:val="20"/>
          <w:lang w:val="en"/>
        </w:rPr>
        <w:t>: Keinginan yang tulus untuk memahami tren bisnis dan teknologi baru serta bagaimana tren tersebut dapat memengaruhi model keuangan perusahaan.</w:t>
      </w:r>
    </w:p>
    <w:p w14:paraId="42744D8A" w14:textId="77777777" w:rsidR="00957590" w:rsidRPr="0081340B" w:rsidRDefault="00957590" w:rsidP="0081340B">
      <w:pPr>
        <w:pStyle w:val="ListParagraph"/>
        <w:numPr>
          <w:ilvl w:val="0"/>
          <w:numId w:val="283"/>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lastRenderedPageBreak/>
        <w:t>Pembelajaran Berkelanjutan</w:t>
      </w:r>
      <w:r w:rsidRPr="0081340B">
        <w:rPr>
          <w:rFonts w:ascii="Book Antiqua" w:hAnsi="Book Antiqua"/>
          <w:sz w:val="20"/>
          <w:szCs w:val="20"/>
          <w:lang w:val="en"/>
        </w:rPr>
        <w:t>: Secara proaktif mencari pengetahuan dan keterampilan baru melalui kursus, sertifikasi, atau proyek-proyek baru.</w:t>
      </w:r>
    </w:p>
    <w:p w14:paraId="02CF707E" w14:textId="77777777" w:rsidR="00957590" w:rsidRPr="0081340B" w:rsidRDefault="00957590" w:rsidP="0081340B">
      <w:pPr>
        <w:pStyle w:val="ListParagraph"/>
        <w:numPr>
          <w:ilvl w:val="0"/>
          <w:numId w:val="283"/>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Fleksibilitas Kognitif</w:t>
      </w:r>
      <w:r w:rsidRPr="0081340B">
        <w:rPr>
          <w:rFonts w:ascii="Book Antiqua" w:hAnsi="Book Antiqua"/>
          <w:sz w:val="20"/>
          <w:szCs w:val="20"/>
          <w:lang w:val="en"/>
        </w:rPr>
        <w:t>: Kemampuan untuk dengan cepat beralih antara berbagai kerangka kerja atau model mental ketika situasi berubah.</w:t>
      </w:r>
    </w:p>
    <w:p w14:paraId="6B1B3E94" w14:textId="77777777" w:rsidR="00957590" w:rsidRPr="0081340B" w:rsidRDefault="00957590" w:rsidP="0081340B">
      <w:pPr>
        <w:pStyle w:val="ListParagraph"/>
        <w:numPr>
          <w:ilvl w:val="0"/>
          <w:numId w:val="283"/>
        </w:numPr>
        <w:spacing w:after="0" w:line="276" w:lineRule="auto"/>
        <w:ind w:left="851" w:hanging="284"/>
        <w:contextualSpacing w:val="0"/>
        <w:jc w:val="both"/>
        <w:rPr>
          <w:rFonts w:ascii="Book Antiqua" w:hAnsi="Book Antiqua"/>
          <w:sz w:val="20"/>
          <w:szCs w:val="20"/>
          <w:lang w:val="en"/>
        </w:rPr>
      </w:pPr>
      <w:r w:rsidRPr="0081340B">
        <w:rPr>
          <w:rFonts w:ascii="Book Antiqua" w:hAnsi="Book Antiqua"/>
          <w:b/>
          <w:bCs/>
          <w:sz w:val="20"/>
          <w:szCs w:val="20"/>
          <w:lang w:val="en"/>
        </w:rPr>
        <w:t>Ketahanan</w:t>
      </w:r>
      <w:r w:rsidRPr="0081340B">
        <w:rPr>
          <w:rFonts w:ascii="Book Antiqua" w:hAnsi="Book Antiqua"/>
          <w:sz w:val="20"/>
          <w:szCs w:val="20"/>
          <w:lang w:val="en"/>
        </w:rPr>
        <w:t>: Kemampuan untuk bangkit kembali dari kemunduran dan tetap produktif di bawah tekanan dan ketidakpastian.</w:t>
      </w:r>
    </w:p>
    <w:p w14:paraId="5A0CB1E3" w14:textId="77777777" w:rsidR="005E70A8" w:rsidRPr="0081340B" w:rsidRDefault="005E70A8" w:rsidP="0081340B">
      <w:pPr>
        <w:spacing w:line="276" w:lineRule="auto"/>
        <w:rPr>
          <w:rFonts w:ascii="Book Antiqua" w:hAnsi="Book Antiqua"/>
          <w:sz w:val="20"/>
          <w:szCs w:val="20"/>
          <w:lang w:val="en"/>
        </w:rPr>
      </w:pPr>
      <w:bookmarkStart w:id="416" w:name="_h3ly01jwxy3t" w:colFirst="0" w:colLast="0"/>
      <w:bookmarkEnd w:id="416"/>
      <w:r w:rsidRPr="0081340B">
        <w:rPr>
          <w:rFonts w:ascii="Book Antiqua" w:hAnsi="Book Antiqua"/>
          <w:sz w:val="20"/>
          <w:szCs w:val="20"/>
          <w:lang w:val="en"/>
        </w:rPr>
        <w:br w:type="page"/>
      </w:r>
    </w:p>
    <w:p w14:paraId="0F3CA570" w14:textId="7F17A3FE" w:rsidR="00957590" w:rsidRPr="0081340B" w:rsidRDefault="005E70A8" w:rsidP="0081340B">
      <w:pPr>
        <w:pStyle w:val="Heading2"/>
        <w:jc w:val="center"/>
      </w:pPr>
      <w:bookmarkStart w:id="417" w:name="_Toc219884737"/>
      <w:r w:rsidRPr="0081340B">
        <w:lastRenderedPageBreak/>
        <w:t>RANGKUMAN</w:t>
      </w:r>
      <w:bookmarkEnd w:id="417"/>
    </w:p>
    <w:p w14:paraId="550761A5" w14:textId="77777777" w:rsidR="005E70A8" w:rsidRPr="0081340B" w:rsidRDefault="005E70A8" w:rsidP="0081340B">
      <w:pPr>
        <w:spacing w:after="0" w:line="276" w:lineRule="auto"/>
        <w:jc w:val="both"/>
        <w:rPr>
          <w:rFonts w:ascii="Book Antiqua" w:hAnsi="Book Antiqua"/>
          <w:sz w:val="20"/>
          <w:szCs w:val="20"/>
          <w:lang w:val="en"/>
        </w:rPr>
      </w:pPr>
    </w:p>
    <w:p w14:paraId="24A372DC"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Beyond Budgeting</w:t>
      </w:r>
      <w:r w:rsidRPr="0081340B">
        <w:rPr>
          <w:rFonts w:ascii="Book Antiqua" w:hAnsi="Book Antiqua"/>
          <w:sz w:val="20"/>
          <w:szCs w:val="20"/>
          <w:lang w:val="en"/>
        </w:rPr>
        <w:t xml:space="preserve">: Sebuah filosofi manajemen radikal yang mengusulkan untuk mengganti anggaran tahunan tradisional dengan model yang lebih adaptif, terdesentralisasi, dan berdasarkan pemberdayaan, menggunakan alat seperti </w:t>
      </w:r>
      <w:r w:rsidRPr="0081340B">
        <w:rPr>
          <w:rFonts w:ascii="Book Antiqua" w:hAnsi="Book Antiqua"/>
          <w:i/>
          <w:iCs/>
          <w:sz w:val="20"/>
          <w:szCs w:val="20"/>
          <w:lang w:val="en"/>
        </w:rPr>
        <w:t>rolling forecasts</w:t>
      </w:r>
      <w:r w:rsidRPr="0081340B">
        <w:rPr>
          <w:rFonts w:ascii="Book Antiqua" w:hAnsi="Book Antiqua"/>
          <w:sz w:val="20"/>
          <w:szCs w:val="20"/>
          <w:lang w:val="en"/>
        </w:rPr>
        <w:t xml:space="preserve"> dan target relatif.</w:t>
      </w:r>
    </w:p>
    <w:p w14:paraId="2D7A2C1A"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Sustainability Budgeting</w:t>
      </w:r>
      <w:r w:rsidRPr="0081340B">
        <w:rPr>
          <w:rFonts w:ascii="Book Antiqua" w:hAnsi="Book Antiqua"/>
          <w:sz w:val="20"/>
          <w:szCs w:val="20"/>
          <w:lang w:val="en"/>
        </w:rPr>
        <w:t>: Tren pengintegrasian faktor Lingkungan, Sosial, dan Tata Kelola (ESG) ke dalam proses alokasi sumber daya. Hal ini menyelaraskan tujuan keuangan dengan komitmen keberlanjutan jangka panjang.</w:t>
      </w:r>
    </w:p>
    <w:p w14:paraId="42FAB48A" w14:textId="7A8207CA"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highlight w:val="yellow"/>
          <w:lang w:val="en"/>
        </w:rPr>
        <w:t>Integrated Reporting ():</w:t>
      </w:r>
      <w:r w:rsidRPr="0081340B">
        <w:rPr>
          <w:rFonts w:ascii="Book Antiqua" w:hAnsi="Book Antiqua"/>
          <w:sz w:val="20"/>
          <w:szCs w:val="20"/>
          <w:lang w:val="en"/>
        </w:rPr>
        <w:t xml:space="preserve"> Kerangka kerja pelaporan yang menghubungkan kinerja keuangan dengan modal non-keuangan lainnya (manusia, intelektual, alam, dll.) untuk memberikan gambaran holistik tentang penciptaan nilai.</w:t>
      </w:r>
    </w:p>
    <w:p w14:paraId="26ECFCD5" w14:textId="72D2531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Hubungan dan Budgeting</w:t>
      </w:r>
      <w:r w:rsidRPr="0081340B">
        <w:rPr>
          <w:rFonts w:ascii="Book Antiqua" w:hAnsi="Book Antiqua"/>
          <w:sz w:val="20"/>
          <w:szCs w:val="20"/>
          <w:lang w:val="en"/>
        </w:rPr>
        <w:t>: Pemikiran terintegrasi mendorong penganggaran berbasis nilai, di mana alokasi sumber daya secara eksplisit mempertimbangkan dampaknya terhadap berbagai modal, menjadikan anggaran sebagai rencana aksi kuantitatif untuk strategi penciptaan nilai.</w:t>
      </w:r>
    </w:p>
    <w:p w14:paraId="6CAC4407"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Future Skills</w:t>
      </w:r>
      <w:r w:rsidRPr="0081340B">
        <w:rPr>
          <w:rFonts w:ascii="Book Antiqua" w:hAnsi="Book Antiqua"/>
          <w:sz w:val="20"/>
          <w:szCs w:val="20"/>
          <w:lang w:val="en"/>
        </w:rPr>
        <w:t>: Peran profesional penganggaran berevolusi, menuntut perpaduan antara keahlian analitis, interpersonal, dan adaptif.</w:t>
      </w:r>
    </w:p>
    <w:p w14:paraId="27BAB9C7"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Analisis Data</w:t>
      </w:r>
      <w:r w:rsidRPr="0081340B">
        <w:rPr>
          <w:rFonts w:ascii="Book Antiqua" w:hAnsi="Book Antiqua"/>
          <w:sz w:val="20"/>
          <w:szCs w:val="20"/>
          <w:lang w:val="en"/>
        </w:rPr>
        <w:t>: Kemampuan analisis data tingkat lanjut, termasuk visualisasi, pemodelan statistik, dan pemahaman dasar-dasar AI, menjadi kompetensi inti.</w:t>
      </w:r>
    </w:p>
    <w:p w14:paraId="4175DD3C"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Soft Skills</w:t>
      </w:r>
      <w:r w:rsidRPr="0081340B">
        <w:rPr>
          <w:rFonts w:ascii="Book Antiqua" w:hAnsi="Book Antiqua"/>
          <w:sz w:val="20"/>
          <w:szCs w:val="20"/>
          <w:lang w:val="en"/>
        </w:rPr>
        <w:t>: Keterampilan seperti komunikasi, negosiasi, dan kemitraan bisnis sangat krusial karena penganggaran adalah proses yang sangat sosial dan politis.</w:t>
      </w:r>
    </w:p>
    <w:p w14:paraId="61B52DBF" w14:textId="77777777" w:rsidR="00957590" w:rsidRPr="0081340B" w:rsidRDefault="00957590" w:rsidP="0081340B">
      <w:pPr>
        <w:pStyle w:val="ListParagraph"/>
        <w:numPr>
          <w:ilvl w:val="0"/>
          <w:numId w:val="100"/>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b/>
          <w:bCs/>
          <w:sz w:val="20"/>
          <w:szCs w:val="20"/>
          <w:lang w:val="en"/>
        </w:rPr>
        <w:t>Adaptabilitas</w:t>
      </w:r>
      <w:r w:rsidRPr="0081340B">
        <w:rPr>
          <w:rFonts w:ascii="Book Antiqua" w:hAnsi="Book Antiqua"/>
          <w:sz w:val="20"/>
          <w:szCs w:val="20"/>
          <w:lang w:val="en"/>
        </w:rPr>
        <w:t>: Kemampuan untuk belajar dengan cepat dan beradaptasi dengan perubahan yang konstan adalah kompetensi paling penting untuk tetap relevan di era disrupsi.</w:t>
      </w:r>
    </w:p>
    <w:p w14:paraId="2D6A3D78" w14:textId="77777777" w:rsidR="005F0C0E" w:rsidRPr="0081340B" w:rsidRDefault="005F0C0E" w:rsidP="0081340B">
      <w:pPr>
        <w:spacing w:after="0" w:line="276" w:lineRule="auto"/>
        <w:jc w:val="both"/>
        <w:rPr>
          <w:rFonts w:ascii="Book Antiqua" w:hAnsi="Book Antiqua"/>
          <w:sz w:val="20"/>
          <w:szCs w:val="20"/>
          <w:lang w:val="en"/>
        </w:rPr>
      </w:pPr>
      <w:bookmarkStart w:id="418" w:name="_4ru3gk61d3fu" w:colFirst="0" w:colLast="0"/>
      <w:bookmarkEnd w:id="418"/>
    </w:p>
    <w:p w14:paraId="574347B0" w14:textId="77777777" w:rsidR="005F0C0E" w:rsidRPr="0081340B" w:rsidRDefault="005F0C0E"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7EA8E840" w14:textId="37ADE589" w:rsidR="00957590" w:rsidRPr="0081340B" w:rsidRDefault="005F0C0E" w:rsidP="0081340B">
      <w:pPr>
        <w:pStyle w:val="Heading2"/>
        <w:jc w:val="center"/>
      </w:pPr>
      <w:bookmarkStart w:id="419" w:name="_Toc219884738"/>
      <w:r w:rsidRPr="0081340B">
        <w:lastRenderedPageBreak/>
        <w:t>LATIHAN MAHASISWA</w:t>
      </w:r>
      <w:bookmarkEnd w:id="419"/>
    </w:p>
    <w:p w14:paraId="09606895" w14:textId="77777777" w:rsidR="005F0C0E" w:rsidRPr="0081340B" w:rsidRDefault="005F0C0E" w:rsidP="0081340B">
      <w:pPr>
        <w:spacing w:after="0" w:line="276" w:lineRule="auto"/>
        <w:jc w:val="both"/>
        <w:rPr>
          <w:rFonts w:ascii="Book Antiqua" w:hAnsi="Book Antiqua"/>
          <w:sz w:val="20"/>
          <w:szCs w:val="20"/>
          <w:lang w:val="en"/>
        </w:rPr>
      </w:pPr>
    </w:p>
    <w:p w14:paraId="30E2E6B9" w14:textId="7BB5D2AE"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Esai</w:t>
      </w:r>
    </w:p>
    <w:p w14:paraId="7B28C258" w14:textId="77777777" w:rsidR="00957590" w:rsidRPr="0081340B" w:rsidRDefault="00957590" w:rsidP="0081340B">
      <w:pPr>
        <w:pStyle w:val="ListParagraph"/>
        <w:numPr>
          <w:ilvl w:val="0"/>
          <w:numId w:val="10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Jelaskan konsep utama di balik gerakan </w:t>
      </w:r>
      <w:r w:rsidRPr="0081340B">
        <w:rPr>
          <w:rFonts w:ascii="Book Antiqua" w:hAnsi="Book Antiqua"/>
          <w:i/>
          <w:iCs/>
          <w:sz w:val="20"/>
          <w:szCs w:val="20"/>
          <w:lang w:val="en"/>
        </w:rPr>
        <w:t>Beyond Budgeting</w:t>
      </w:r>
      <w:r w:rsidRPr="0081340B">
        <w:rPr>
          <w:rFonts w:ascii="Book Antiqua" w:hAnsi="Book Antiqua"/>
          <w:sz w:val="20"/>
          <w:szCs w:val="20"/>
          <w:lang w:val="en"/>
        </w:rPr>
        <w:t>. Menurut Anda, apa tantangan terbesar dalam menerapkan filosofi ini di perusahaan tradisional yang besar?</w:t>
      </w:r>
    </w:p>
    <w:p w14:paraId="65B49C88" w14:textId="77777777" w:rsidR="00957590" w:rsidRPr="0081340B" w:rsidRDefault="00957590" w:rsidP="0081340B">
      <w:pPr>
        <w:pStyle w:val="ListParagraph"/>
        <w:numPr>
          <w:ilvl w:val="0"/>
          <w:numId w:val="10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Bagaimana sebuah perusahaan dapat mengintegrasikan pertimbangan Lingkungan, Sosial, dan Tata Kelola (ESG) ke dalam proses penganggaran modalnya? Berikan satu contoh konkret.</w:t>
      </w:r>
    </w:p>
    <w:p w14:paraId="5CE60344" w14:textId="77777777" w:rsidR="00957590" w:rsidRPr="0081340B" w:rsidRDefault="00957590" w:rsidP="0081340B">
      <w:pPr>
        <w:pStyle w:val="ListParagraph"/>
        <w:numPr>
          <w:ilvl w:val="0"/>
          <w:numId w:val="10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Apa itu </w:t>
      </w:r>
      <w:r w:rsidRPr="0081340B">
        <w:rPr>
          <w:rFonts w:ascii="Book Antiqua" w:hAnsi="Book Antiqua"/>
          <w:i/>
          <w:iCs/>
          <w:sz w:val="20"/>
          <w:szCs w:val="20"/>
          <w:highlight w:val="yellow"/>
          <w:lang w:val="en"/>
        </w:rPr>
        <w:t>Integrated Reporting</w:t>
      </w:r>
      <w:r w:rsidRPr="0081340B">
        <w:rPr>
          <w:rFonts w:ascii="Book Antiqua" w:hAnsi="Book Antiqua"/>
          <w:sz w:val="20"/>
          <w:szCs w:val="20"/>
          <w:highlight w:val="yellow"/>
          <w:lang w:val="en"/>
        </w:rPr>
        <w:t xml:space="preserve"> ()?</w:t>
      </w:r>
      <w:r w:rsidRPr="0081340B">
        <w:rPr>
          <w:rFonts w:ascii="Book Antiqua" w:hAnsi="Book Antiqua"/>
          <w:sz w:val="20"/>
          <w:szCs w:val="20"/>
          <w:lang w:val="en"/>
        </w:rPr>
        <w:t xml:space="preserve"> Jelaskan bagaimana adopsi pemikiran terintegrasi dapat mengubah cara sebuah perusahaan menyusun anggarannya.</w:t>
      </w:r>
    </w:p>
    <w:p w14:paraId="7F183D30" w14:textId="77777777" w:rsidR="00957590" w:rsidRPr="0081340B" w:rsidRDefault="00957590" w:rsidP="0081340B">
      <w:pPr>
        <w:pStyle w:val="ListParagraph"/>
        <w:numPr>
          <w:ilvl w:val="0"/>
          <w:numId w:val="10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"Di masa depan, </w:t>
      </w:r>
      <w:r w:rsidRPr="0081340B">
        <w:rPr>
          <w:rFonts w:ascii="Book Antiqua" w:hAnsi="Book Antiqua"/>
          <w:i/>
          <w:iCs/>
          <w:sz w:val="20"/>
          <w:szCs w:val="20"/>
          <w:lang w:val="en"/>
        </w:rPr>
        <w:t>soft skills</w:t>
      </w:r>
      <w:r w:rsidRPr="0081340B">
        <w:rPr>
          <w:rFonts w:ascii="Book Antiqua" w:hAnsi="Book Antiqua"/>
          <w:sz w:val="20"/>
          <w:szCs w:val="20"/>
          <w:lang w:val="en"/>
        </w:rPr>
        <w:t xml:space="preserve"> akan sama pentingnya dengan </w:t>
      </w:r>
      <w:r w:rsidRPr="0081340B">
        <w:rPr>
          <w:rFonts w:ascii="Book Antiqua" w:hAnsi="Book Antiqua"/>
          <w:i/>
          <w:iCs/>
          <w:sz w:val="20"/>
          <w:szCs w:val="20"/>
          <w:lang w:val="en"/>
        </w:rPr>
        <w:t>hard skills</w:t>
      </w:r>
      <w:r w:rsidRPr="0081340B">
        <w:rPr>
          <w:rFonts w:ascii="Book Antiqua" w:hAnsi="Book Antiqua"/>
          <w:sz w:val="20"/>
          <w:szCs w:val="20"/>
          <w:lang w:val="en"/>
        </w:rPr>
        <w:t xml:space="preserve"> bagi seorang profesional penganggaran." Setujukah Anda dengan pernyataan ini? Jelaskan argumen Anda dengan memberikan contoh spesifik.</w:t>
      </w:r>
    </w:p>
    <w:p w14:paraId="5FF05372" w14:textId="77777777" w:rsidR="00957590" w:rsidRPr="0081340B" w:rsidRDefault="00957590" w:rsidP="0081340B">
      <w:pPr>
        <w:pStyle w:val="ListParagraph"/>
        <w:numPr>
          <w:ilvl w:val="0"/>
          <w:numId w:val="101"/>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Identifikasi dan jelaskan tiga keterampilan analisis data tingkat lanjut yang menjadi semakin penting bagi profesional di bidang keuangan dan penganggaran.</w:t>
      </w:r>
    </w:p>
    <w:p w14:paraId="21BE23BE" w14:textId="77777777" w:rsidR="00957590" w:rsidRPr="0081340B" w:rsidRDefault="00957590" w:rsidP="0081340B">
      <w:pPr>
        <w:spacing w:after="0" w:line="276" w:lineRule="auto"/>
        <w:jc w:val="both"/>
        <w:rPr>
          <w:rFonts w:ascii="Book Antiqua" w:hAnsi="Book Antiqua"/>
          <w:sz w:val="20"/>
          <w:szCs w:val="20"/>
          <w:lang w:val="en"/>
        </w:rPr>
      </w:pPr>
    </w:p>
    <w:p w14:paraId="166DF602"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Soal Pilihan Ganda</w:t>
      </w:r>
    </w:p>
    <w:p w14:paraId="495525F1" w14:textId="77777777" w:rsidR="00D70FF9" w:rsidRPr="0081340B" w:rsidRDefault="00957590" w:rsidP="0081340B">
      <w:pPr>
        <w:pStyle w:val="ListParagraph"/>
        <w:numPr>
          <w:ilvl w:val="0"/>
          <w:numId w:val="102"/>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Filosofi manajemen yang menyerukan penggantian anggaran tradisional dengan model yang lebih adaptif dan terdesentralisasi disebut... </w:t>
      </w:r>
    </w:p>
    <w:p w14:paraId="4DCE5E13" w14:textId="6C8F8873" w:rsidR="00D70FF9" w:rsidRPr="0081340B" w:rsidRDefault="00957590" w:rsidP="0081340B">
      <w:pPr>
        <w:pStyle w:val="ListParagraph"/>
        <w:numPr>
          <w:ilvl w:val="0"/>
          <w:numId w:val="2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Zero-Based Budgeting </w:t>
      </w:r>
    </w:p>
    <w:p w14:paraId="59605B10" w14:textId="5972A6E7" w:rsidR="00D70FF9" w:rsidRPr="0081340B" w:rsidRDefault="00957590" w:rsidP="0081340B">
      <w:pPr>
        <w:pStyle w:val="ListParagraph"/>
        <w:numPr>
          <w:ilvl w:val="0"/>
          <w:numId w:val="2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Activity-Based Budgeting </w:t>
      </w:r>
    </w:p>
    <w:p w14:paraId="6B9D6EBC" w14:textId="1E79C0F7" w:rsidR="00D70FF9" w:rsidRPr="0081340B" w:rsidRDefault="00957590" w:rsidP="0081340B">
      <w:pPr>
        <w:pStyle w:val="ListParagraph"/>
        <w:numPr>
          <w:ilvl w:val="0"/>
          <w:numId w:val="2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Beyond Budgeting -V- </w:t>
      </w:r>
    </w:p>
    <w:p w14:paraId="3581D75E" w14:textId="3FEC7D6D" w:rsidR="00957590" w:rsidRPr="0081340B" w:rsidRDefault="00957590" w:rsidP="0081340B">
      <w:pPr>
        <w:pStyle w:val="ListParagraph"/>
        <w:numPr>
          <w:ilvl w:val="0"/>
          <w:numId w:val="284"/>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Capital Budgeting</w:t>
      </w:r>
    </w:p>
    <w:p w14:paraId="6079D9BA"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Pengintegrasian metrik seperti pengurangan emisi karbon ke dalam proses alokasi sumber daya adalah contoh dari... </w:t>
      </w:r>
    </w:p>
    <w:p w14:paraId="247F92CE" w14:textId="73C511F4" w:rsidR="00D70FF9" w:rsidRPr="0081340B" w:rsidRDefault="00957590" w:rsidP="0081340B">
      <w:pPr>
        <w:pStyle w:val="ListParagraph"/>
        <w:numPr>
          <w:ilvl w:val="0"/>
          <w:numId w:val="2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Rolling Budgeting </w:t>
      </w:r>
    </w:p>
    <w:p w14:paraId="3821C880" w14:textId="6A4EBC58" w:rsidR="00D70FF9" w:rsidRPr="0081340B" w:rsidRDefault="00957590" w:rsidP="0081340B">
      <w:pPr>
        <w:pStyle w:val="ListParagraph"/>
        <w:numPr>
          <w:ilvl w:val="0"/>
          <w:numId w:val="2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Incremental Budgeting </w:t>
      </w:r>
    </w:p>
    <w:p w14:paraId="7131F5C0" w14:textId="699C5BCD" w:rsidR="00D70FF9" w:rsidRPr="0081340B" w:rsidRDefault="00957590" w:rsidP="0081340B">
      <w:pPr>
        <w:pStyle w:val="ListParagraph"/>
        <w:numPr>
          <w:ilvl w:val="0"/>
          <w:numId w:val="2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Sustainability Budgeting -V- </w:t>
      </w:r>
    </w:p>
    <w:p w14:paraId="3BC35657" w14:textId="2E7AAD87" w:rsidR="00957590" w:rsidRPr="0081340B" w:rsidRDefault="00957590" w:rsidP="0081340B">
      <w:pPr>
        <w:pStyle w:val="ListParagraph"/>
        <w:numPr>
          <w:ilvl w:val="0"/>
          <w:numId w:val="285"/>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Traditional Budgeting</w:t>
      </w:r>
    </w:p>
    <w:p w14:paraId="37ED5BF4"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Kerangka kerja pelaporan yang menjelaskan bagaimana organisasi menciptakan nilai dengan menggunakan enam jenis modal (finansial, manusia, alam, dll.) disebut... </w:t>
      </w:r>
    </w:p>
    <w:p w14:paraId="5C6E5473" w14:textId="02392704" w:rsidR="00D70FF9" w:rsidRPr="0081340B" w:rsidRDefault="00957590" w:rsidP="0081340B">
      <w:pPr>
        <w:pStyle w:val="ListParagraph"/>
        <w:numPr>
          <w:ilvl w:val="0"/>
          <w:numId w:val="2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Laporan Keuangan Tahunan </w:t>
      </w:r>
    </w:p>
    <w:p w14:paraId="202FE46D" w14:textId="659A747B" w:rsidR="00D70FF9" w:rsidRPr="0081340B" w:rsidRDefault="00957590" w:rsidP="0081340B">
      <w:pPr>
        <w:pStyle w:val="ListParagraph"/>
        <w:numPr>
          <w:ilvl w:val="0"/>
          <w:numId w:val="2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Laporan Keberlanjutan </w:t>
      </w:r>
    </w:p>
    <w:p w14:paraId="00D1943A" w14:textId="5EE69276" w:rsidR="00D70FF9" w:rsidRPr="0081340B" w:rsidRDefault="00957590" w:rsidP="0081340B">
      <w:pPr>
        <w:pStyle w:val="ListParagraph"/>
        <w:numPr>
          <w:ilvl w:val="0"/>
          <w:numId w:val="2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Integrated Reporting  -V- </w:t>
      </w:r>
    </w:p>
    <w:p w14:paraId="17EBA5E6" w14:textId="76927CC5" w:rsidR="00957590" w:rsidRPr="0081340B" w:rsidRDefault="00957590" w:rsidP="0081340B">
      <w:pPr>
        <w:pStyle w:val="ListParagraph"/>
        <w:numPr>
          <w:ilvl w:val="0"/>
          <w:numId w:val="286"/>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Laporan Tata Kelola Perusahaan</w:t>
      </w:r>
    </w:p>
    <w:p w14:paraId="66D5D3F5"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Manakah dari berikut ini yang BUKAN merupakan salah satu </w:t>
      </w:r>
      <w:r w:rsidRPr="0081340B">
        <w:rPr>
          <w:rFonts w:ascii="Book Antiqua" w:hAnsi="Book Antiqua"/>
          <w:i/>
          <w:iCs/>
          <w:sz w:val="20"/>
          <w:szCs w:val="20"/>
          <w:lang w:val="en"/>
        </w:rPr>
        <w:t>future skills</w:t>
      </w:r>
      <w:r w:rsidRPr="0081340B">
        <w:rPr>
          <w:rFonts w:ascii="Book Antiqua" w:hAnsi="Book Antiqua"/>
          <w:sz w:val="20"/>
          <w:szCs w:val="20"/>
          <w:lang w:val="en"/>
        </w:rPr>
        <w:t xml:space="preserve"> yang ditekankan untuk profesional penganggaran? </w:t>
      </w:r>
    </w:p>
    <w:p w14:paraId="61786A3E" w14:textId="4487A25B" w:rsidR="00D70FF9" w:rsidRPr="0081340B" w:rsidRDefault="00957590" w:rsidP="0081340B">
      <w:pPr>
        <w:pStyle w:val="ListParagraph"/>
        <w:numPr>
          <w:ilvl w:val="0"/>
          <w:numId w:val="2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Kemampuan Analisis Data </w:t>
      </w:r>
    </w:p>
    <w:p w14:paraId="43C31BFC" w14:textId="226C48F7" w:rsidR="00D70FF9" w:rsidRPr="0081340B" w:rsidRDefault="00957590" w:rsidP="0081340B">
      <w:pPr>
        <w:pStyle w:val="ListParagraph"/>
        <w:numPr>
          <w:ilvl w:val="0"/>
          <w:numId w:val="2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Keterampilan Negosiasi </w:t>
      </w:r>
    </w:p>
    <w:p w14:paraId="6544D41E" w14:textId="2F37DF48" w:rsidR="00D70FF9" w:rsidRPr="0081340B" w:rsidRDefault="00957590" w:rsidP="0081340B">
      <w:pPr>
        <w:pStyle w:val="ListParagraph"/>
        <w:numPr>
          <w:ilvl w:val="0"/>
          <w:numId w:val="2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Kepatuhan yang Kaku pada Prosedur Lama -V- </w:t>
      </w:r>
    </w:p>
    <w:p w14:paraId="5A3C8FFD" w14:textId="0D7DA5CD" w:rsidR="00957590" w:rsidRPr="0081340B" w:rsidRDefault="00957590" w:rsidP="0081340B">
      <w:pPr>
        <w:pStyle w:val="ListParagraph"/>
        <w:numPr>
          <w:ilvl w:val="0"/>
          <w:numId w:val="287"/>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Adaptabilitas</w:t>
      </w:r>
    </w:p>
    <w:p w14:paraId="03A449DF"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Menggunakan alat seperti Tableau atau Power BI untuk membuat dasbor interaktif adalah contoh dari... </w:t>
      </w:r>
    </w:p>
    <w:p w14:paraId="6E035D6D" w14:textId="5E8931E9" w:rsidR="00D70FF9" w:rsidRPr="0081340B" w:rsidRDefault="00957590" w:rsidP="0081340B">
      <w:pPr>
        <w:pStyle w:val="ListParagraph"/>
        <w:numPr>
          <w:ilvl w:val="0"/>
          <w:numId w:val="2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Visualisasi Data -V- </w:t>
      </w:r>
    </w:p>
    <w:p w14:paraId="0EFDAD61" w14:textId="504C8FD6" w:rsidR="00D70FF9" w:rsidRPr="0081340B" w:rsidRDefault="00957590" w:rsidP="0081340B">
      <w:pPr>
        <w:pStyle w:val="ListParagraph"/>
        <w:numPr>
          <w:ilvl w:val="0"/>
          <w:numId w:val="2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Pemodelan Statistik </w:t>
      </w:r>
    </w:p>
    <w:p w14:paraId="1EBE4BF5" w14:textId="2436D691" w:rsidR="00D70FF9" w:rsidRPr="0081340B" w:rsidRDefault="00957590" w:rsidP="0081340B">
      <w:pPr>
        <w:pStyle w:val="ListParagraph"/>
        <w:numPr>
          <w:ilvl w:val="0"/>
          <w:numId w:val="2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Pemrograman Python </w:t>
      </w:r>
    </w:p>
    <w:p w14:paraId="4532FADB" w14:textId="66D239A3" w:rsidR="00957590" w:rsidRPr="0081340B" w:rsidRDefault="00957590" w:rsidP="0081340B">
      <w:pPr>
        <w:pStyle w:val="ListParagraph"/>
        <w:numPr>
          <w:ilvl w:val="0"/>
          <w:numId w:val="288"/>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Kecerdasan Emosional</w:t>
      </w:r>
    </w:p>
    <w:p w14:paraId="1AFFD052"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Model </w:t>
      </w:r>
      <w:r w:rsidRPr="0081340B">
        <w:rPr>
          <w:rFonts w:ascii="Book Antiqua" w:hAnsi="Book Antiqua"/>
          <w:i/>
          <w:iCs/>
          <w:sz w:val="20"/>
          <w:szCs w:val="20"/>
          <w:lang w:val="en"/>
        </w:rPr>
        <w:t>Beyond Budgeting</w:t>
      </w:r>
      <w:r w:rsidRPr="0081340B">
        <w:rPr>
          <w:rFonts w:ascii="Book Antiqua" w:hAnsi="Book Antiqua"/>
          <w:sz w:val="20"/>
          <w:szCs w:val="20"/>
          <w:lang w:val="en"/>
        </w:rPr>
        <w:t xml:space="preserve"> sering kali menggantikan anggaran tahunan statis dengan... </w:t>
      </w:r>
    </w:p>
    <w:p w14:paraId="69A46A0B" w14:textId="169A6EB3" w:rsidR="00D70FF9" w:rsidRPr="0081340B" w:rsidRDefault="00957590" w:rsidP="0081340B">
      <w:pPr>
        <w:pStyle w:val="ListParagraph"/>
        <w:numPr>
          <w:ilvl w:val="0"/>
          <w:numId w:val="2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berbasis aktivitas </w:t>
      </w:r>
    </w:p>
    <w:p w14:paraId="040E191A" w14:textId="3D958F3C" w:rsidR="00D70FF9" w:rsidRPr="0081340B" w:rsidRDefault="00957590" w:rsidP="0081340B">
      <w:pPr>
        <w:pStyle w:val="ListParagraph"/>
        <w:numPr>
          <w:ilvl w:val="0"/>
          <w:numId w:val="2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Anggaran berbasis nol </w:t>
      </w:r>
    </w:p>
    <w:p w14:paraId="2736B26C" w14:textId="2DA4D235" w:rsidR="00D70FF9" w:rsidRPr="0081340B" w:rsidRDefault="00957590" w:rsidP="0081340B">
      <w:pPr>
        <w:pStyle w:val="ListParagraph"/>
        <w:numPr>
          <w:ilvl w:val="0"/>
          <w:numId w:val="2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Rolling forecasts -V- </w:t>
      </w:r>
    </w:p>
    <w:p w14:paraId="3CCDA4D6" w14:textId="2720F3D4" w:rsidR="00957590" w:rsidRPr="0081340B" w:rsidRDefault="00957590" w:rsidP="0081340B">
      <w:pPr>
        <w:pStyle w:val="ListParagraph"/>
        <w:numPr>
          <w:ilvl w:val="0"/>
          <w:numId w:val="289"/>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Anggaran modal</w:t>
      </w:r>
    </w:p>
    <w:p w14:paraId="3BBB43AE"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Kemampuan untuk memahami perspektif manajer operasional dan memfasilitasi konsensus adalah contoh dari... </w:t>
      </w:r>
    </w:p>
    <w:p w14:paraId="630D7653" w14:textId="75AD84E7" w:rsidR="00D70FF9" w:rsidRPr="0081340B" w:rsidRDefault="00957590" w:rsidP="0081340B">
      <w:pPr>
        <w:pStyle w:val="ListParagraph"/>
        <w:numPr>
          <w:ilvl w:val="0"/>
          <w:numId w:val="2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Kemampuan Analisis Data </w:t>
      </w:r>
    </w:p>
    <w:p w14:paraId="536EAF9E" w14:textId="1CD09233" w:rsidR="00D70FF9" w:rsidRPr="0081340B" w:rsidRDefault="00957590" w:rsidP="0081340B">
      <w:pPr>
        <w:pStyle w:val="ListParagraph"/>
        <w:numPr>
          <w:ilvl w:val="0"/>
          <w:numId w:val="2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Soft Skills -V- </w:t>
      </w:r>
    </w:p>
    <w:p w14:paraId="7574BB18" w14:textId="088560CF" w:rsidR="00D70FF9" w:rsidRPr="0081340B" w:rsidRDefault="00957590" w:rsidP="0081340B">
      <w:pPr>
        <w:pStyle w:val="ListParagraph"/>
        <w:numPr>
          <w:ilvl w:val="0"/>
          <w:numId w:val="2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Keahlian Teknis Akuntansi </w:t>
      </w:r>
    </w:p>
    <w:p w14:paraId="0DEF2AB0" w14:textId="7FDF941A" w:rsidR="00957590" w:rsidRPr="0081340B" w:rsidRDefault="00957590" w:rsidP="0081340B">
      <w:pPr>
        <w:pStyle w:val="ListParagraph"/>
        <w:numPr>
          <w:ilvl w:val="0"/>
          <w:numId w:val="290"/>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Pemahaman Regulasi</w:t>
      </w:r>
    </w:p>
    <w:p w14:paraId="2E56FE22"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Proses penganggaran yang secara eksplisit mempertimbangkan investasi dalam pelatihan karyawan (modal manusia) dan R&amp;D (modal intelektual) sejalan dengan prinsip... </w:t>
      </w:r>
    </w:p>
    <w:p w14:paraId="37F3E600" w14:textId="4E9D2DE6" w:rsidR="00D70FF9" w:rsidRPr="0081340B" w:rsidRDefault="00957590" w:rsidP="0081340B">
      <w:pPr>
        <w:pStyle w:val="ListParagraph"/>
        <w:numPr>
          <w:ilvl w:val="0"/>
          <w:numId w:val="2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lastRenderedPageBreak/>
        <w:t xml:space="preserve">Penganggaran Inkremental </w:t>
      </w:r>
    </w:p>
    <w:p w14:paraId="6EE8A575" w14:textId="7EF6C298" w:rsidR="00D70FF9" w:rsidRPr="0081340B" w:rsidRDefault="00957590" w:rsidP="0081340B">
      <w:pPr>
        <w:pStyle w:val="ListParagraph"/>
        <w:numPr>
          <w:ilvl w:val="0"/>
          <w:numId w:val="2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Penganggaran Berbasis Nilai -V- </w:t>
      </w:r>
    </w:p>
    <w:p w14:paraId="6E06D0A4" w14:textId="5B942C97" w:rsidR="00D70FF9" w:rsidRPr="0081340B" w:rsidRDefault="00957590" w:rsidP="0081340B">
      <w:pPr>
        <w:pStyle w:val="ListParagraph"/>
        <w:numPr>
          <w:ilvl w:val="0"/>
          <w:numId w:val="2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Penganggaran Statis </w:t>
      </w:r>
    </w:p>
    <w:p w14:paraId="1EAE0C63" w14:textId="5E7F81EF" w:rsidR="00957590" w:rsidRPr="0081340B" w:rsidRDefault="00957590" w:rsidP="0081340B">
      <w:pPr>
        <w:pStyle w:val="ListParagraph"/>
        <w:numPr>
          <w:ilvl w:val="0"/>
          <w:numId w:val="291"/>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Penganggaran Otoriter</w:t>
      </w:r>
    </w:p>
    <w:p w14:paraId="486C808F"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Kompetensi yang paling penting untuk tetap relevan di tengah disrupsi bisnis yang konstan adalah... </w:t>
      </w:r>
    </w:p>
    <w:p w14:paraId="076E8450" w14:textId="76C73B9F" w:rsidR="00D70FF9" w:rsidRPr="0081340B" w:rsidRDefault="00957590" w:rsidP="0081340B">
      <w:pPr>
        <w:pStyle w:val="ListParagraph"/>
        <w:numPr>
          <w:ilvl w:val="0"/>
          <w:numId w:val="2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Kecepatan Mengetik </w:t>
      </w:r>
    </w:p>
    <w:p w14:paraId="0811012F" w14:textId="5447443D" w:rsidR="00D70FF9" w:rsidRPr="0081340B" w:rsidRDefault="00957590" w:rsidP="0081340B">
      <w:pPr>
        <w:pStyle w:val="ListParagraph"/>
        <w:numPr>
          <w:ilvl w:val="0"/>
          <w:numId w:val="2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Senioritas </w:t>
      </w:r>
    </w:p>
    <w:p w14:paraId="04955F7F" w14:textId="4D11AD34" w:rsidR="00D70FF9" w:rsidRPr="0081340B" w:rsidRDefault="00957590" w:rsidP="0081340B">
      <w:pPr>
        <w:pStyle w:val="ListParagraph"/>
        <w:numPr>
          <w:ilvl w:val="0"/>
          <w:numId w:val="2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Adaptabilitas -V- </w:t>
      </w:r>
    </w:p>
    <w:p w14:paraId="17E60476" w14:textId="3A2E83F3" w:rsidR="00957590" w:rsidRPr="0081340B" w:rsidRDefault="00957590" w:rsidP="0081340B">
      <w:pPr>
        <w:pStyle w:val="ListParagraph"/>
        <w:numPr>
          <w:ilvl w:val="0"/>
          <w:numId w:val="293"/>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Kepatuhan</w:t>
      </w:r>
    </w:p>
    <w:p w14:paraId="6F39434A" w14:textId="77777777" w:rsidR="00D70FF9" w:rsidRPr="0081340B" w:rsidRDefault="00957590" w:rsidP="0081340B">
      <w:pPr>
        <w:pStyle w:val="ListParagraph"/>
        <w:numPr>
          <w:ilvl w:val="0"/>
          <w:numId w:val="102"/>
        </w:numPr>
        <w:spacing w:before="120"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Tren masa depan dalam penganggaran menunjukkan pergeseran dari... </w:t>
      </w:r>
    </w:p>
    <w:p w14:paraId="19294779" w14:textId="485FECAF" w:rsidR="00D70FF9" w:rsidRPr="0081340B" w:rsidRDefault="00957590" w:rsidP="0081340B">
      <w:pPr>
        <w:pStyle w:val="ListParagraph"/>
        <w:numPr>
          <w:ilvl w:val="0"/>
          <w:numId w:val="2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Peran strategis ke peran administratif </w:t>
      </w:r>
    </w:p>
    <w:p w14:paraId="3D8EC1D1" w14:textId="2307E392" w:rsidR="00D70FF9" w:rsidRPr="0081340B" w:rsidRDefault="00957590" w:rsidP="0081340B">
      <w:pPr>
        <w:pStyle w:val="ListParagraph"/>
        <w:numPr>
          <w:ilvl w:val="0"/>
          <w:numId w:val="2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Fokus pada data eksternal ke data internal </w:t>
      </w:r>
    </w:p>
    <w:p w14:paraId="41E25099" w14:textId="00B22465" w:rsidR="00D70FF9" w:rsidRPr="0081340B" w:rsidRDefault="00957590" w:rsidP="0081340B">
      <w:pPr>
        <w:pStyle w:val="ListParagraph"/>
        <w:numPr>
          <w:ilvl w:val="0"/>
          <w:numId w:val="2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 xml:space="preserve">Pengendalian retrospektif ke perencanaan proaktif -V- </w:t>
      </w:r>
    </w:p>
    <w:p w14:paraId="0A7BA5C7" w14:textId="4D2AEDB0" w:rsidR="00957590" w:rsidRPr="0081340B" w:rsidRDefault="00957590" w:rsidP="0081340B">
      <w:pPr>
        <w:pStyle w:val="ListParagraph"/>
        <w:numPr>
          <w:ilvl w:val="0"/>
          <w:numId w:val="292"/>
        </w:numPr>
        <w:spacing w:after="0" w:line="276" w:lineRule="auto"/>
        <w:ind w:left="567" w:hanging="283"/>
        <w:contextualSpacing w:val="0"/>
        <w:jc w:val="both"/>
        <w:rPr>
          <w:rFonts w:ascii="Book Antiqua" w:hAnsi="Book Antiqua"/>
          <w:sz w:val="20"/>
          <w:szCs w:val="20"/>
          <w:lang w:val="en"/>
        </w:rPr>
      </w:pPr>
      <w:r w:rsidRPr="0081340B">
        <w:rPr>
          <w:rFonts w:ascii="Book Antiqua" w:hAnsi="Book Antiqua"/>
          <w:sz w:val="20"/>
          <w:szCs w:val="20"/>
          <w:lang w:val="en"/>
        </w:rPr>
        <w:t>Keputusan berbasis intuisi ke keputusan berbasis emosi</w:t>
      </w:r>
    </w:p>
    <w:p w14:paraId="44938A40" w14:textId="77777777" w:rsidR="00957590" w:rsidRPr="0081340B" w:rsidRDefault="00957590" w:rsidP="0081340B">
      <w:pPr>
        <w:spacing w:after="0" w:line="276" w:lineRule="auto"/>
        <w:jc w:val="both"/>
        <w:rPr>
          <w:rFonts w:ascii="Book Antiqua" w:hAnsi="Book Antiqua"/>
          <w:sz w:val="20"/>
          <w:szCs w:val="20"/>
          <w:lang w:val="en"/>
        </w:rPr>
      </w:pPr>
    </w:p>
    <w:p w14:paraId="6B2B939C" w14:textId="77777777" w:rsidR="00957590" w:rsidRPr="0081340B" w:rsidRDefault="00957590" w:rsidP="0081340B">
      <w:pPr>
        <w:spacing w:after="0" w:line="276" w:lineRule="auto"/>
        <w:jc w:val="both"/>
        <w:rPr>
          <w:rFonts w:ascii="Book Antiqua" w:hAnsi="Book Antiqua"/>
          <w:sz w:val="20"/>
          <w:szCs w:val="20"/>
          <w:lang w:val="en"/>
        </w:rPr>
      </w:pPr>
      <w:r w:rsidRPr="0081340B">
        <w:rPr>
          <w:rFonts w:ascii="Book Antiqua" w:hAnsi="Book Antiqua"/>
          <w:b/>
          <w:bCs/>
          <w:sz w:val="20"/>
          <w:szCs w:val="20"/>
          <w:lang w:val="en"/>
        </w:rPr>
        <w:t>Studi Kasus atau Tugas Kontekstual</w:t>
      </w:r>
    </w:p>
    <w:p w14:paraId="5BB8EA3E" w14:textId="77777777" w:rsidR="00957590" w:rsidRPr="0081340B" w:rsidRDefault="00957590" w:rsidP="0081340B">
      <w:pPr>
        <w:pStyle w:val="ListParagraph"/>
        <w:numPr>
          <w:ilvl w:val="0"/>
          <w:numId w:val="10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Anda adalah Manajer Anggaran di sebuah perusahaan manufaktur yang ingin menjadi pemimpin dalam keberlanjutan di industrinya. CEO meminta Anda untuk menyusun proposal tentang bagaimana "menghijaukan" proses penganggaran perusahaan. Uraikan tiga inisiatif spesifik yang akan Anda usulkan. Untuk setiap inisiatif, jelaskan bagaimana inisiatif tersebut akan mengubah proses penganggaran yang ada saat ini dan bagaimana keberhasilannya akan diukur.</w:t>
      </w:r>
    </w:p>
    <w:p w14:paraId="06F5919D" w14:textId="2CF67D88" w:rsidR="005F0C0E" w:rsidRPr="0081340B" w:rsidRDefault="00957590" w:rsidP="0081340B">
      <w:pPr>
        <w:pStyle w:val="ListParagraph"/>
        <w:numPr>
          <w:ilvl w:val="0"/>
          <w:numId w:val="103"/>
        </w:numPr>
        <w:spacing w:after="0" w:line="276" w:lineRule="auto"/>
        <w:ind w:left="284" w:hanging="284"/>
        <w:contextualSpacing w:val="0"/>
        <w:jc w:val="both"/>
        <w:rPr>
          <w:rFonts w:ascii="Book Antiqua" w:hAnsi="Book Antiqua"/>
          <w:sz w:val="20"/>
          <w:szCs w:val="20"/>
          <w:lang w:val="en"/>
        </w:rPr>
      </w:pPr>
      <w:r w:rsidRPr="0081340B">
        <w:rPr>
          <w:rFonts w:ascii="Book Antiqua" w:hAnsi="Book Antiqua"/>
          <w:sz w:val="20"/>
          <w:szCs w:val="20"/>
          <w:lang w:val="en"/>
        </w:rPr>
        <w:t xml:space="preserve">Bayangkan Anda adalah seorang mahasiswa akuntansi yang akan lulus dalam satu tahun. Melihat tren yang dibahas dalam bab ini, Anda ingin mempersiapkan diri untuk menjadi profesional keuangan yang siap menghadapi masa depan. Buatlah rencana pengembangan diri pribadi. Identifikasi tiga keterampilan kunci (satu analisis data, satu </w:t>
      </w:r>
      <w:r w:rsidRPr="0081340B">
        <w:rPr>
          <w:rFonts w:ascii="Book Antiqua" w:hAnsi="Book Antiqua"/>
          <w:i/>
          <w:iCs/>
          <w:sz w:val="20"/>
          <w:szCs w:val="20"/>
          <w:lang w:val="en"/>
        </w:rPr>
        <w:t>soft skill</w:t>
      </w:r>
      <w:r w:rsidRPr="0081340B">
        <w:rPr>
          <w:rFonts w:ascii="Book Antiqua" w:hAnsi="Book Antiqua"/>
          <w:sz w:val="20"/>
          <w:szCs w:val="20"/>
          <w:lang w:val="en"/>
        </w:rPr>
        <w:t xml:space="preserve">, dan satu terkait adaptabilitas) yang ingin Anda kembangkan. Untuk setiap keterampilan, jelaskan mengapa Anda memilihnya dan langkah-langkah konkret apa yang akan Anda ambil selama </w:t>
      </w:r>
      <w:r w:rsidRPr="0081340B">
        <w:rPr>
          <w:rFonts w:ascii="Book Antiqua" w:hAnsi="Book Antiqua"/>
          <w:sz w:val="20"/>
          <w:szCs w:val="20"/>
          <w:lang w:val="en"/>
        </w:rPr>
        <w:lastRenderedPageBreak/>
        <w:t>tahun depan untuk membangun kompetensi tersebut (misalnya, kursus daring, proyek, kegiatan ekstrakurikuler).</w:t>
      </w:r>
      <w:bookmarkStart w:id="420" w:name="_kjqr4lq2fkh7" w:colFirst="0" w:colLast="0"/>
      <w:bookmarkEnd w:id="420"/>
    </w:p>
    <w:p w14:paraId="0A87D233" w14:textId="77777777" w:rsidR="005F0C0E" w:rsidRPr="0081340B" w:rsidRDefault="005F0C0E" w:rsidP="0081340B">
      <w:pPr>
        <w:spacing w:line="276" w:lineRule="auto"/>
        <w:rPr>
          <w:rFonts w:ascii="Book Antiqua" w:hAnsi="Book Antiqua"/>
          <w:sz w:val="20"/>
          <w:szCs w:val="20"/>
          <w:lang w:val="en"/>
        </w:rPr>
      </w:pPr>
      <w:r w:rsidRPr="0081340B">
        <w:rPr>
          <w:rFonts w:ascii="Book Antiqua" w:hAnsi="Book Antiqua"/>
          <w:sz w:val="20"/>
          <w:szCs w:val="20"/>
          <w:lang w:val="en"/>
        </w:rPr>
        <w:br w:type="page"/>
      </w:r>
    </w:p>
    <w:p w14:paraId="34D3BC3F" w14:textId="77777777" w:rsidR="00793E8C" w:rsidRPr="0081340B" w:rsidRDefault="00793E8C" w:rsidP="0081340B">
      <w:pPr>
        <w:pStyle w:val="Heading2"/>
        <w:jc w:val="center"/>
      </w:pPr>
      <w:bookmarkStart w:id="421" w:name="_Toc219884739"/>
      <w:r w:rsidRPr="0081340B">
        <w:lastRenderedPageBreak/>
        <w:t>GLOSARIUM</w:t>
      </w:r>
      <w:bookmarkEnd w:id="421"/>
    </w:p>
    <w:p w14:paraId="39E98F62" w14:textId="77777777" w:rsidR="00793E8C" w:rsidRPr="0081340B" w:rsidRDefault="00793E8C" w:rsidP="0081340B">
      <w:pPr>
        <w:spacing w:after="0" w:line="276" w:lineRule="auto"/>
        <w:jc w:val="both"/>
        <w:rPr>
          <w:rFonts w:ascii="Book Antiqua" w:hAnsi="Book Antiqua"/>
          <w:sz w:val="20"/>
          <w:szCs w:val="20"/>
          <w:lang w:val="en"/>
        </w:rPr>
      </w:pPr>
    </w:p>
    <w:p w14:paraId="502E7BEA"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Adaptabilitas (Adaptability)</w:t>
      </w:r>
      <w:r w:rsidRPr="0081340B">
        <w:rPr>
          <w:rFonts w:ascii="Book Antiqua" w:hAnsi="Book Antiqua"/>
          <w:sz w:val="20"/>
          <w:szCs w:val="20"/>
          <w:lang w:val="en"/>
        </w:rPr>
        <w:t>: Kemampuan untuk menyesuaikan diri dengan kondisi baru; kapasitas untuk berubah secara fleksibel untuk menghadapi situasi yang tidak terduga.</w:t>
      </w:r>
    </w:p>
    <w:p w14:paraId="2254ADA1"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Beyond Budgeting</w:t>
      </w:r>
      <w:r w:rsidRPr="0081340B">
        <w:rPr>
          <w:rFonts w:ascii="Book Antiqua" w:hAnsi="Book Antiqua"/>
          <w:sz w:val="20"/>
          <w:szCs w:val="20"/>
          <w:lang w:val="en"/>
        </w:rPr>
        <w:t>: Sebuah filosofi manajemen yang mengadvokasi penggantian anggaran tradisional dengan model kepemimpinan dan kontrol yang lebih adaptif dan terdesentralisasi.</w:t>
      </w:r>
    </w:p>
    <w:p w14:paraId="2595C95D"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ESG (Environmental, Social, and Governance)</w:t>
      </w:r>
      <w:r w:rsidRPr="0081340B">
        <w:rPr>
          <w:rFonts w:ascii="Book Antiqua" w:hAnsi="Book Antiqua"/>
          <w:sz w:val="20"/>
          <w:szCs w:val="20"/>
          <w:lang w:val="en"/>
        </w:rPr>
        <w:t>: Tiga faktor sentral dalam mengukur keberlanjutan dan dampak etis dari sebuah investasi atau perusahaan.</w:t>
      </w:r>
    </w:p>
    <w:p w14:paraId="7E5AC062"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highlight w:val="yellow"/>
          <w:lang w:val="en"/>
        </w:rPr>
        <w:t>Integrated Reporting ()</w:t>
      </w:r>
      <w:r w:rsidRPr="0081340B">
        <w:rPr>
          <w:rFonts w:ascii="Book Antiqua" w:hAnsi="Book Antiqua"/>
          <w:sz w:val="20"/>
          <w:szCs w:val="20"/>
          <w:highlight w:val="yellow"/>
          <w:lang w:val="en"/>
        </w:rPr>
        <w:t>:</w:t>
      </w:r>
      <w:r w:rsidRPr="0081340B">
        <w:rPr>
          <w:rFonts w:ascii="Book Antiqua" w:hAnsi="Book Antiqua"/>
          <w:sz w:val="20"/>
          <w:szCs w:val="20"/>
          <w:lang w:val="en"/>
        </w:rPr>
        <w:t xml:space="preserve"> Sebuah proses yang menghasilkan laporan ringkas yang mengkomunikasikan bagaimana strategi, tata kelola, kinerja, dan prospek organisasi menciptakan nilai dari waktu ke waktu.</w:t>
      </w:r>
    </w:p>
    <w:p w14:paraId="7A937A5E"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Modal (Capitals)</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Dalam kerangka, sumber daya dan hubungan yang digunakan dan dipengaruhi oleh organisasi, diklasifikasikan menjadi enam kategori: finansial, manufaktur, intelektual, manusia, sosial dan hubungan, dan alam.</w:t>
      </w:r>
    </w:p>
    <w:p w14:paraId="06CA5147"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Soft Skills</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Atribut pribadi yang memungkinkan seseorang untuk berinteraksi secara efektif dan harmonis dengan orang lain, seperti komunikasi, kecerdasan emosional, dan kerja tim.</w:t>
      </w:r>
    </w:p>
    <w:p w14:paraId="1A9CBE47" w14:textId="77777777" w:rsidR="00793E8C" w:rsidRPr="0081340B" w:rsidRDefault="00793E8C"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Sustainability Budgeting</w:t>
      </w:r>
      <w:r w:rsidRPr="0081340B">
        <w:rPr>
          <w:rFonts w:ascii="Book Antiqua" w:hAnsi="Book Antiqua"/>
          <w:sz w:val="20"/>
          <w:szCs w:val="20"/>
          <w:lang w:val="en"/>
        </w:rPr>
        <w:t>: Praktik mengintegrasikan tujuan dan metrik keberlanjutan (ESG) ke dalam proses perencanaan keuangan dan alokasi sumber daya.</w:t>
      </w:r>
    </w:p>
    <w:p w14:paraId="0A3C6717" w14:textId="77777777" w:rsidR="00793E8C" w:rsidRPr="0081340B" w:rsidRDefault="00793E8C" w:rsidP="0081340B">
      <w:pPr>
        <w:spacing w:line="276" w:lineRule="auto"/>
        <w:rPr>
          <w:rFonts w:ascii="Book Antiqua" w:hAnsi="Book Antiqua"/>
          <w:sz w:val="20"/>
          <w:szCs w:val="20"/>
          <w:lang w:val="en"/>
        </w:rPr>
      </w:pPr>
      <w:bookmarkStart w:id="422" w:name="_e42cq25s5j05" w:colFirst="0" w:colLast="0"/>
      <w:bookmarkEnd w:id="422"/>
      <w:r w:rsidRPr="0081340B">
        <w:rPr>
          <w:rFonts w:ascii="Book Antiqua" w:hAnsi="Book Antiqua"/>
          <w:sz w:val="20"/>
          <w:szCs w:val="20"/>
          <w:lang w:val="en"/>
        </w:rPr>
        <w:br w:type="page"/>
      </w:r>
    </w:p>
    <w:p w14:paraId="33B1A9A6" w14:textId="6971BCCD" w:rsidR="004B2879" w:rsidRPr="0081340B" w:rsidRDefault="004B2879" w:rsidP="0081340B">
      <w:pPr>
        <w:pStyle w:val="Heading2"/>
        <w:jc w:val="center"/>
      </w:pPr>
      <w:bookmarkStart w:id="423" w:name="_Toc219884740"/>
      <w:r w:rsidRPr="0081340B">
        <w:lastRenderedPageBreak/>
        <w:t>DAFTAR PUSTAKA</w:t>
      </w:r>
      <w:bookmarkEnd w:id="423"/>
    </w:p>
    <w:p w14:paraId="41C626DD" w14:textId="77777777" w:rsidR="004B2879" w:rsidRPr="0081340B" w:rsidRDefault="004B2879" w:rsidP="0081340B">
      <w:pPr>
        <w:spacing w:after="0" w:line="276" w:lineRule="auto"/>
        <w:jc w:val="both"/>
        <w:rPr>
          <w:rFonts w:ascii="Book Antiqua" w:hAnsi="Book Antiqua"/>
          <w:sz w:val="20"/>
          <w:szCs w:val="20"/>
          <w:lang w:val="en"/>
        </w:rPr>
      </w:pPr>
    </w:p>
    <w:p w14:paraId="69CDB2CA"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Bebbington, J., &amp; Larrinaga-González, C. (2008). Carbon trading: accounting and reporting issues. </w:t>
      </w:r>
      <w:r w:rsidRPr="0081340B">
        <w:rPr>
          <w:rFonts w:ascii="Book Antiqua" w:hAnsi="Book Antiqua"/>
          <w:i/>
          <w:iCs/>
          <w:sz w:val="20"/>
          <w:szCs w:val="20"/>
          <w:lang w:val="en"/>
        </w:rPr>
        <w:t>European Accounting Review</w:t>
      </w:r>
      <w:r w:rsidRPr="0081340B">
        <w:rPr>
          <w:rFonts w:ascii="Book Antiqua" w:hAnsi="Book Antiqua"/>
          <w:sz w:val="20"/>
          <w:szCs w:val="20"/>
          <w:lang w:val="en"/>
        </w:rPr>
        <w:t>, 17(4), 697-717. https://doi.org/10.1080/09638180802489162</w:t>
      </w:r>
    </w:p>
    <w:p w14:paraId="1350ECAA"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Burns, T., &amp; Stalker, G. M. (1961). </w:t>
      </w:r>
      <w:r w:rsidRPr="0081340B">
        <w:rPr>
          <w:rFonts w:ascii="Book Antiqua" w:hAnsi="Book Antiqua"/>
          <w:i/>
          <w:iCs/>
          <w:sz w:val="20"/>
          <w:szCs w:val="20"/>
          <w:lang w:val="en"/>
        </w:rPr>
        <w:t>The Management of Innovation</w:t>
      </w:r>
      <w:r w:rsidRPr="0081340B">
        <w:rPr>
          <w:rFonts w:ascii="Book Antiqua" w:hAnsi="Book Antiqua"/>
          <w:sz w:val="20"/>
          <w:szCs w:val="20"/>
          <w:lang w:val="en"/>
        </w:rPr>
        <w:t>. Tavistock.</w:t>
      </w:r>
    </w:p>
    <w:p w14:paraId="2294043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Cherniaieva, O., Mуkhalchenko, H., Ataieva, O., Marshalok, T., &amp; Petrukha, S. (2025). Optimizing Budgeting and Financial Management for Sustainable Economic Growth and Fiscal Resilience. </w:t>
      </w:r>
      <w:r w:rsidRPr="0081340B">
        <w:rPr>
          <w:rFonts w:ascii="Book Antiqua" w:hAnsi="Book Antiqua"/>
          <w:i/>
          <w:iCs/>
          <w:sz w:val="20"/>
          <w:szCs w:val="20"/>
          <w:lang w:val="en"/>
        </w:rPr>
        <w:t>European Journal of Sustainable Development</w:t>
      </w:r>
      <w:r w:rsidRPr="0081340B">
        <w:rPr>
          <w:rFonts w:ascii="Book Antiqua" w:hAnsi="Book Antiqua"/>
          <w:sz w:val="20"/>
          <w:szCs w:val="20"/>
          <w:lang w:val="en"/>
        </w:rPr>
        <w:t>, 14(2), 430. https://doi.org/10.14207/ejsd.2025.v14n2p430</w:t>
      </w:r>
    </w:p>
    <w:p w14:paraId="237245EA"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de Villiers, C., Rinaldi, L., &amp; Unerman, J. (2014). Integrated Reporting: Insights, gaps and an agenda for future research. </w:t>
      </w:r>
      <w:r w:rsidRPr="0081340B">
        <w:rPr>
          <w:rFonts w:ascii="Book Antiqua" w:hAnsi="Book Antiqua"/>
          <w:i/>
          <w:iCs/>
          <w:sz w:val="20"/>
          <w:szCs w:val="20"/>
          <w:lang w:val="en"/>
        </w:rPr>
        <w:t>Accounting, Auditing &amp; Accountability Journal</w:t>
      </w:r>
      <w:r w:rsidRPr="0081340B">
        <w:rPr>
          <w:rFonts w:ascii="Book Antiqua" w:hAnsi="Book Antiqua"/>
          <w:sz w:val="20"/>
          <w:szCs w:val="20"/>
          <w:lang w:val="en"/>
        </w:rPr>
        <w:t>, 27(7), 1042-1067. https://doi.org/10.1108/AAAJ-06-2014-1736</w:t>
      </w:r>
    </w:p>
    <w:p w14:paraId="71F0E19F"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Dweck, C. S. (2006). </w:t>
      </w:r>
      <w:r w:rsidRPr="0081340B">
        <w:rPr>
          <w:rFonts w:ascii="Book Antiqua" w:hAnsi="Book Antiqua"/>
          <w:i/>
          <w:iCs/>
          <w:sz w:val="20"/>
          <w:szCs w:val="20"/>
          <w:lang w:val="en"/>
        </w:rPr>
        <w:t>Mindset: The New Psychology of Success</w:t>
      </w:r>
      <w:r w:rsidRPr="0081340B">
        <w:rPr>
          <w:rFonts w:ascii="Book Antiqua" w:hAnsi="Book Antiqua"/>
          <w:sz w:val="20"/>
          <w:szCs w:val="20"/>
          <w:lang w:val="en"/>
        </w:rPr>
        <w:t>. Random House.</w:t>
      </w:r>
    </w:p>
    <w:p w14:paraId="410C72C5"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Eccles, R. G., &amp; Krzus, M. P. (2010). </w:t>
      </w:r>
      <w:r w:rsidRPr="0081340B">
        <w:rPr>
          <w:rFonts w:ascii="Book Antiqua" w:hAnsi="Book Antiqua"/>
          <w:i/>
          <w:iCs/>
          <w:sz w:val="20"/>
          <w:szCs w:val="20"/>
          <w:lang w:val="en"/>
        </w:rPr>
        <w:t>One Report: Integrated Reporting for a Sustainable Strategy</w:t>
      </w:r>
      <w:r w:rsidRPr="0081340B">
        <w:rPr>
          <w:rFonts w:ascii="Book Antiqua" w:hAnsi="Book Antiqua"/>
          <w:sz w:val="20"/>
          <w:szCs w:val="20"/>
          <w:lang w:val="en"/>
        </w:rPr>
        <w:t>. John Wiley &amp; Sons.</w:t>
      </w:r>
    </w:p>
    <w:p w14:paraId="159BB98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Feng, T. (2019). The relationship between integrated reporting and sustainable development. In </w:t>
      </w:r>
      <w:r w:rsidRPr="0081340B">
        <w:rPr>
          <w:rFonts w:ascii="Book Antiqua" w:hAnsi="Book Antiqua"/>
          <w:i/>
          <w:iCs/>
          <w:sz w:val="20"/>
          <w:szCs w:val="20"/>
          <w:lang w:val="en"/>
        </w:rPr>
        <w:t>Green Finance and Sustainable Development</w:t>
      </w:r>
      <w:r w:rsidRPr="0081340B">
        <w:rPr>
          <w:rFonts w:ascii="Book Antiqua" w:hAnsi="Book Antiqua"/>
          <w:sz w:val="20"/>
          <w:szCs w:val="20"/>
          <w:lang w:val="en"/>
        </w:rPr>
        <w:t xml:space="preserve"> (pp. 95-107). Routledge.</w:t>
      </w:r>
    </w:p>
    <w:p w14:paraId="122907E0"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Ghasemi, R., Rahrovi, D., &amp; Tajdini, A. (2019). The role of information technology in the implementation of new budgeting systems. </w:t>
      </w:r>
      <w:r w:rsidRPr="0081340B">
        <w:rPr>
          <w:rFonts w:ascii="Book Antiqua" w:hAnsi="Book Antiqua"/>
          <w:i/>
          <w:iCs/>
          <w:sz w:val="20"/>
          <w:szCs w:val="20"/>
          <w:lang w:val="en"/>
        </w:rPr>
        <w:t>Journal of Public Administration and Governance</w:t>
      </w:r>
      <w:r w:rsidRPr="0081340B">
        <w:rPr>
          <w:rFonts w:ascii="Book Antiqua" w:hAnsi="Book Antiqua"/>
          <w:sz w:val="20"/>
          <w:szCs w:val="20"/>
          <w:lang w:val="en"/>
        </w:rPr>
        <w:t>, 9(2), 250-265. https://doi.org/10.5296/jpag.v9i2.14875</w:t>
      </w:r>
    </w:p>
    <w:p w14:paraId="4B1FC6B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Hope, J., &amp; Fraser, R. (2003). Who needs budgets? </w:t>
      </w:r>
      <w:r w:rsidRPr="0081340B">
        <w:rPr>
          <w:rFonts w:ascii="Book Antiqua" w:hAnsi="Book Antiqua"/>
          <w:i/>
          <w:iCs/>
          <w:sz w:val="20"/>
          <w:szCs w:val="20"/>
          <w:lang w:val="en"/>
        </w:rPr>
        <w:t>Harvard Business Review</w:t>
      </w:r>
      <w:r w:rsidRPr="0081340B">
        <w:rPr>
          <w:rFonts w:ascii="Book Antiqua" w:hAnsi="Book Antiqua"/>
          <w:sz w:val="20"/>
          <w:szCs w:val="20"/>
          <w:lang w:val="en"/>
        </w:rPr>
        <w:t>, 81(2), 108-115.</w:t>
      </w:r>
    </w:p>
    <w:p w14:paraId="1D16FFA6"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Liesen, A., Hoepner, A. G., &amp; Patten, D. M. (2015). Does combining climate change and financial reporting standards improve valuation usefulness? The case of the carbon disclosure </w:t>
      </w:r>
      <w:r w:rsidRPr="0081340B">
        <w:rPr>
          <w:rFonts w:ascii="Book Antiqua" w:hAnsi="Book Antiqua"/>
          <w:sz w:val="20"/>
          <w:szCs w:val="20"/>
          <w:lang w:val="en"/>
        </w:rPr>
        <w:lastRenderedPageBreak/>
        <w:t xml:space="preserve">project. </w:t>
      </w:r>
      <w:r w:rsidRPr="0081340B">
        <w:rPr>
          <w:rFonts w:ascii="Book Antiqua" w:hAnsi="Book Antiqua"/>
          <w:i/>
          <w:iCs/>
          <w:sz w:val="20"/>
          <w:szCs w:val="20"/>
          <w:lang w:val="en"/>
        </w:rPr>
        <w:t>The British Accounting Review</w:t>
      </w:r>
      <w:r w:rsidRPr="0081340B">
        <w:rPr>
          <w:rFonts w:ascii="Book Antiqua" w:hAnsi="Book Antiqua"/>
          <w:sz w:val="20"/>
          <w:szCs w:val="20"/>
          <w:lang w:val="en"/>
        </w:rPr>
        <w:t>, 47(3), 259-273. https://doi.org/10.1016/j.bar.2014.07.001</w:t>
      </w:r>
    </w:p>
    <w:p w14:paraId="165A3A61"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Mio, C., Fasan, M., &amp; Kagitci, M. (2016). The impact of integrated reporting on the cost of capital. </w:t>
      </w:r>
      <w:r w:rsidRPr="0081340B">
        <w:rPr>
          <w:rFonts w:ascii="Book Antiqua" w:hAnsi="Book Antiqua"/>
          <w:i/>
          <w:iCs/>
          <w:sz w:val="20"/>
          <w:szCs w:val="20"/>
          <w:lang w:val="en"/>
        </w:rPr>
        <w:t>Business Strategy and the Environment</w:t>
      </w:r>
      <w:r w:rsidRPr="0081340B">
        <w:rPr>
          <w:rFonts w:ascii="Book Antiqua" w:hAnsi="Book Antiqua"/>
          <w:sz w:val="20"/>
          <w:szCs w:val="20"/>
          <w:lang w:val="en"/>
        </w:rPr>
        <w:t>, 25(5), 283-296. https://doi.org/10.1002/bse.1873</w:t>
      </w:r>
    </w:p>
    <w:p w14:paraId="1E7E621F"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Schaltegger, S., &amp; Wagner, M. (2006). </w:t>
      </w:r>
      <w:r w:rsidRPr="0081340B">
        <w:rPr>
          <w:rFonts w:ascii="Book Antiqua" w:hAnsi="Book Antiqua"/>
          <w:i/>
          <w:iCs/>
          <w:sz w:val="20"/>
          <w:szCs w:val="20"/>
          <w:lang w:val="en"/>
        </w:rPr>
        <w:t>Managing the Business Case for Sustainability: The Integration of Social and Environmental Management and Accounting</w:t>
      </w:r>
      <w:r w:rsidRPr="0081340B">
        <w:rPr>
          <w:rFonts w:ascii="Book Antiqua" w:hAnsi="Book Antiqua"/>
          <w:sz w:val="20"/>
          <w:szCs w:val="20"/>
          <w:lang w:val="en"/>
        </w:rPr>
        <w:t>. Greenleaf Publishing.</w:t>
      </w:r>
    </w:p>
    <w:p w14:paraId="718712A7"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Siegel, G., &amp; Sorensen, J. E. (2018). </w:t>
      </w:r>
      <w:r w:rsidRPr="0081340B">
        <w:rPr>
          <w:rFonts w:ascii="Book Antiqua" w:hAnsi="Book Antiqua"/>
          <w:i/>
          <w:iCs/>
          <w:sz w:val="20"/>
          <w:szCs w:val="20"/>
          <w:lang w:val="en"/>
        </w:rPr>
        <w:t>What's Higher about Higher-Order Skills? The Case of Management Accountants</w:t>
      </w:r>
      <w:r w:rsidRPr="0081340B">
        <w:rPr>
          <w:rFonts w:ascii="Book Antiqua" w:hAnsi="Book Antiqua"/>
          <w:sz w:val="20"/>
          <w:szCs w:val="20"/>
          <w:lang w:val="en"/>
        </w:rPr>
        <w:t>. Institute of Management Accountants.</w:t>
      </w:r>
    </w:p>
    <w:p w14:paraId="65E3973D"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Sivabalan, P., Malmi, T., &amp; Brown, D. A. (2021). The role of beyond budgeting in organizational resilience during the COVID-19 pandemic: A case study. </w:t>
      </w:r>
      <w:r w:rsidRPr="0081340B">
        <w:rPr>
          <w:rFonts w:ascii="Book Antiqua" w:hAnsi="Book Antiqua"/>
          <w:i/>
          <w:iCs/>
          <w:sz w:val="20"/>
          <w:szCs w:val="20"/>
          <w:lang w:val="en"/>
        </w:rPr>
        <w:t>Accounting, Auditing &amp; Accountability Journal</w:t>
      </w:r>
      <w:r w:rsidRPr="0081340B">
        <w:rPr>
          <w:rFonts w:ascii="Book Antiqua" w:hAnsi="Book Antiqua"/>
          <w:sz w:val="20"/>
          <w:szCs w:val="20"/>
          <w:lang w:val="en"/>
        </w:rPr>
        <w:t>, 34(6), 1422-1433. https://doi.org/10.1108/AAAJ-09-2020-4948</w:t>
      </w:r>
    </w:p>
    <w:p w14:paraId="672DE1B0" w14:textId="77777777" w:rsidR="004B2879" w:rsidRPr="0081340B" w:rsidRDefault="004B2879"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Zain, M. I. M. (2020). A review of beyond budgeting: A new budgetary reform. </w:t>
      </w:r>
      <w:r w:rsidRPr="0081340B">
        <w:rPr>
          <w:rFonts w:ascii="Book Antiqua" w:hAnsi="Book Antiqua"/>
          <w:i/>
          <w:iCs/>
          <w:sz w:val="20"/>
          <w:szCs w:val="20"/>
          <w:lang w:val="en"/>
        </w:rPr>
        <w:t>International Journal of Financial Research</w:t>
      </w:r>
      <w:r w:rsidRPr="0081340B">
        <w:rPr>
          <w:rFonts w:ascii="Book Antiqua" w:hAnsi="Book Antiqua"/>
          <w:sz w:val="20"/>
          <w:szCs w:val="20"/>
          <w:lang w:val="en"/>
        </w:rPr>
        <w:t>, 11(5), 444-453. https://doi.org/10.5430/ijfr.v11n5p444</w:t>
      </w:r>
    </w:p>
    <w:p w14:paraId="663817AB" w14:textId="77777777" w:rsidR="004B2879" w:rsidRPr="0081340B" w:rsidRDefault="004B2879" w:rsidP="0081340B">
      <w:pPr>
        <w:spacing w:after="0" w:line="276" w:lineRule="auto"/>
        <w:jc w:val="both"/>
        <w:rPr>
          <w:rFonts w:ascii="Book Antiqua" w:hAnsi="Book Antiqua"/>
          <w:b/>
          <w:bCs/>
          <w:sz w:val="20"/>
          <w:szCs w:val="20"/>
          <w:lang w:val="en"/>
        </w:rPr>
      </w:pPr>
      <w:bookmarkStart w:id="424" w:name="_x75ppqp8n49s" w:colFirst="0" w:colLast="0"/>
      <w:bookmarkEnd w:id="424"/>
    </w:p>
    <w:p w14:paraId="10F0E932" w14:textId="77777777" w:rsidR="004B2879" w:rsidRPr="0081340B" w:rsidRDefault="004B2879" w:rsidP="0081340B">
      <w:pPr>
        <w:spacing w:after="0" w:line="276" w:lineRule="auto"/>
        <w:rPr>
          <w:rFonts w:ascii="Book Antiqua" w:hAnsi="Book Antiqua"/>
          <w:b/>
          <w:bCs/>
          <w:sz w:val="20"/>
          <w:szCs w:val="20"/>
          <w:lang w:val="sv-SE"/>
        </w:rPr>
      </w:pPr>
      <w:bookmarkStart w:id="425" w:name="_s07yo1c4z38r" w:colFirst="0" w:colLast="0"/>
      <w:bookmarkStart w:id="426" w:name="_nfnajanhaxff" w:colFirst="0" w:colLast="0"/>
      <w:bookmarkEnd w:id="425"/>
      <w:bookmarkEnd w:id="426"/>
      <w:r w:rsidRPr="0081340B">
        <w:rPr>
          <w:rFonts w:ascii="Book Antiqua" w:hAnsi="Book Antiqua"/>
          <w:b/>
          <w:bCs/>
          <w:sz w:val="20"/>
          <w:szCs w:val="20"/>
          <w:lang w:val="sv-SE"/>
        </w:rPr>
        <w:br w:type="page"/>
      </w:r>
    </w:p>
    <w:p w14:paraId="06A97F56" w14:textId="575CC0AD" w:rsidR="00284E47" w:rsidRPr="0081340B" w:rsidRDefault="00A973CA" w:rsidP="0081340B">
      <w:pPr>
        <w:pStyle w:val="Heading1"/>
        <w:spacing w:before="0" w:line="276" w:lineRule="auto"/>
        <w:jc w:val="center"/>
        <w:rPr>
          <w:rFonts w:eastAsia="DengXian"/>
          <w:b/>
          <w:bCs/>
          <w:lang w:val="en-US" w:eastAsia="zh-CN"/>
        </w:rPr>
      </w:pPr>
      <w:bookmarkStart w:id="427" w:name="_Toc219884741"/>
      <w:bookmarkEnd w:id="15"/>
      <w:bookmarkEnd w:id="16"/>
      <w:r w:rsidRPr="0081340B">
        <w:rPr>
          <w:b/>
          <w:bCs/>
          <w:lang w:val="en-US"/>
        </w:rPr>
        <w:lastRenderedPageBreak/>
        <w:t>DAFTAR PUSTAKA</w:t>
      </w:r>
      <w:bookmarkEnd w:id="427"/>
    </w:p>
    <w:p w14:paraId="20A7D8C6" w14:textId="77777777" w:rsidR="00284E47" w:rsidRPr="0081340B" w:rsidRDefault="00284E47" w:rsidP="0081340B">
      <w:pPr>
        <w:spacing w:after="0" w:line="276" w:lineRule="auto"/>
        <w:jc w:val="both"/>
        <w:rPr>
          <w:rFonts w:ascii="Book Antiqua" w:hAnsi="Book Antiqua"/>
          <w:sz w:val="20"/>
          <w:szCs w:val="20"/>
          <w:lang w:val="en-US"/>
        </w:rPr>
      </w:pPr>
    </w:p>
    <w:p w14:paraId="244F8376" w14:textId="77777777" w:rsidR="002A5710" w:rsidRPr="0081340B" w:rsidRDefault="002A5710" w:rsidP="0081340B">
      <w:pPr>
        <w:spacing w:after="120" w:line="276" w:lineRule="auto"/>
        <w:ind w:left="567" w:hanging="567"/>
        <w:jc w:val="both"/>
        <w:rPr>
          <w:rFonts w:ascii="Book Antiqua" w:hAnsi="Book Antiqua"/>
          <w:sz w:val="20"/>
          <w:szCs w:val="20"/>
          <w:highlight w:val="yellow"/>
          <w:lang w:val="en"/>
        </w:rPr>
      </w:pPr>
      <w:r w:rsidRPr="0081340B">
        <w:rPr>
          <w:rFonts w:ascii="Book Antiqua" w:hAnsi="Book Antiqua"/>
          <w:sz w:val="20"/>
          <w:szCs w:val="20"/>
          <w:highlight w:val="yellow"/>
          <w:lang w:val="en"/>
        </w:rPr>
        <w:t xml:space="preserve">, J. (2025). Assessing the Effectiveness of Performance-Based Budgeting in Achieving Public Sector Financial Goals. </w:t>
      </w:r>
      <w:r w:rsidRPr="0081340B">
        <w:rPr>
          <w:rFonts w:ascii="Book Antiqua" w:hAnsi="Book Antiqua"/>
          <w:i/>
          <w:iCs/>
          <w:sz w:val="20"/>
          <w:szCs w:val="20"/>
          <w:highlight w:val="yellow"/>
          <w:lang w:val="en"/>
        </w:rPr>
        <w:t>The Journal of Academic Science</w:t>
      </w:r>
      <w:r w:rsidRPr="0081340B">
        <w:rPr>
          <w:rFonts w:ascii="Book Antiqua" w:hAnsi="Book Antiqua"/>
          <w:sz w:val="20"/>
          <w:szCs w:val="20"/>
          <w:highlight w:val="yellow"/>
          <w:lang w:val="en"/>
        </w:rPr>
        <w:t>.</w:t>
      </w:r>
      <w:hyperlink r:id="rId142">
        <w:r w:rsidRPr="0081340B">
          <w:rPr>
            <w:rStyle w:val="Hyperlink"/>
            <w:rFonts w:ascii="Book Antiqua" w:hAnsi="Book Antiqua"/>
            <w:sz w:val="20"/>
            <w:szCs w:val="20"/>
            <w:highlight w:val="yellow"/>
            <w:lang w:val="en"/>
          </w:rPr>
          <w:t xml:space="preserve"> </w:t>
        </w:r>
      </w:hyperlink>
      <w:r w:rsidRPr="0081340B">
        <w:rPr>
          <w:rFonts w:ascii="Book Antiqua" w:hAnsi="Book Antiqua"/>
          <w:sz w:val="20"/>
          <w:szCs w:val="20"/>
          <w:highlight w:val="yellow"/>
          <w:lang w:val="en"/>
        </w:rPr>
        <w:t>https://doi.org/10.59613/</w:t>
      </w:r>
      <w:r w:rsidRPr="0081340B">
        <w:rPr>
          <w:rFonts w:ascii="Book Antiqua" w:hAnsi="Book Antiqua"/>
          <w:sz w:val="20"/>
          <w:szCs w:val="20"/>
          <w:highlight w:val="yellow"/>
          <w:lang w:val="en"/>
        </w:rPr>
        <w:br/>
        <w:t>zezb3994</w:t>
      </w:r>
    </w:p>
    <w:p w14:paraId="1973067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highlight w:val="yellow"/>
          <w:lang w:val="en"/>
        </w:rPr>
        <w:t xml:space="preserve">, P., Alkhandari, T., Angraeni, I., &amp; Intinsa, S. (2025). Penggunaan Analisis Anggaran sebagai Alat Perencanaan dan Pengendalian Keuangan dalam Perusahaan. </w:t>
      </w:r>
      <w:r w:rsidRPr="0081340B">
        <w:rPr>
          <w:rFonts w:ascii="Book Antiqua" w:hAnsi="Book Antiqua"/>
          <w:i/>
          <w:iCs/>
          <w:sz w:val="20"/>
          <w:szCs w:val="20"/>
          <w:highlight w:val="yellow"/>
          <w:lang w:val="en"/>
        </w:rPr>
        <w:t>Jurnal Ilmiah Manajemen dan Kewirausahaan</w:t>
      </w:r>
      <w:r w:rsidRPr="0081340B">
        <w:rPr>
          <w:rFonts w:ascii="Book Antiqua" w:hAnsi="Book Antiqua"/>
          <w:sz w:val="20"/>
          <w:szCs w:val="20"/>
          <w:highlight w:val="yellow"/>
          <w:lang w:val="en"/>
        </w:rPr>
        <w:t>, 4(2), 4692.</w:t>
      </w:r>
      <w:hyperlink r:id="rId143">
        <w:r w:rsidRPr="0081340B">
          <w:rPr>
            <w:rStyle w:val="Hyperlink"/>
            <w:rFonts w:ascii="Book Antiqua" w:hAnsi="Book Antiqua"/>
            <w:sz w:val="20"/>
            <w:szCs w:val="20"/>
            <w:highlight w:val="yellow"/>
            <w:lang w:val="en"/>
          </w:rPr>
          <w:t xml:space="preserve"> </w:t>
        </w:r>
      </w:hyperlink>
      <w:r w:rsidRPr="0081340B">
        <w:rPr>
          <w:rFonts w:ascii="Book Antiqua" w:hAnsi="Book Antiqua"/>
          <w:sz w:val="20"/>
          <w:szCs w:val="20"/>
          <w:highlight w:val="yellow"/>
          <w:lang w:val="en"/>
        </w:rPr>
        <w:t>https://doi.org/10.</w:t>
      </w:r>
      <w:r w:rsidRPr="0081340B">
        <w:rPr>
          <w:rFonts w:ascii="Book Antiqua" w:hAnsi="Book Antiqua"/>
          <w:sz w:val="20"/>
          <w:szCs w:val="20"/>
          <w:highlight w:val="yellow"/>
          <w:lang w:val="en"/>
        </w:rPr>
        <w:br/>
        <w:t>55606/jimak.v4i2.4692</w:t>
      </w:r>
    </w:p>
    <w:p w14:paraId="6CCB8002"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Acito, F., &amp; Khatri, V. (2014). Business analytics: Why now and what next? </w:t>
      </w:r>
      <w:r w:rsidRPr="0081340B">
        <w:rPr>
          <w:rFonts w:ascii="Book Antiqua" w:hAnsi="Book Antiqua"/>
          <w:i/>
          <w:iCs/>
          <w:sz w:val="20"/>
          <w:szCs w:val="20"/>
          <w:lang w:val="en"/>
        </w:rPr>
        <w:t>Business Horizons</w:t>
      </w:r>
      <w:r w:rsidRPr="0081340B">
        <w:rPr>
          <w:rFonts w:ascii="Book Antiqua" w:hAnsi="Book Antiqua"/>
          <w:sz w:val="20"/>
          <w:szCs w:val="20"/>
          <w:lang w:val="en"/>
        </w:rPr>
        <w:t>, 57(5), 565-570.</w:t>
      </w:r>
      <w:hyperlink r:id="rId144">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w:t>
      </w:r>
      <w:r w:rsidRPr="0081340B">
        <w:rPr>
          <w:rFonts w:ascii="Book Antiqua" w:hAnsi="Book Antiqua"/>
          <w:sz w:val="20"/>
          <w:szCs w:val="20"/>
          <w:lang w:val="en"/>
        </w:rPr>
        <w:br/>
        <w:t>1016/j.bushor.2014.06.001</w:t>
      </w:r>
    </w:p>
    <w:p w14:paraId="55FAADD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Agrawal, A., Gans, J. S., &amp; Goldfarb, A. (2018). </w:t>
      </w:r>
      <w:r w:rsidRPr="0081340B">
        <w:rPr>
          <w:rFonts w:ascii="Book Antiqua" w:hAnsi="Book Antiqua"/>
          <w:i/>
          <w:iCs/>
          <w:sz w:val="20"/>
          <w:szCs w:val="20"/>
          <w:lang w:val="en"/>
        </w:rPr>
        <w:t>Prediction Machines: The Simple Economics of Artificial Intelligence</w:t>
      </w:r>
      <w:r w:rsidRPr="0081340B">
        <w:rPr>
          <w:rFonts w:ascii="Book Antiqua" w:hAnsi="Book Antiqua"/>
          <w:sz w:val="20"/>
          <w:szCs w:val="20"/>
          <w:lang w:val="en"/>
        </w:rPr>
        <w:t>. Harvard Business Review Press.</w:t>
      </w:r>
    </w:p>
    <w:p w14:paraId="0CEBADC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Agustina, D., Sari, M., &amp; Hidayat, A. (2023). The implementation of zero-based budgeting for strategic resource allocation. </w:t>
      </w:r>
      <w:r w:rsidRPr="0081340B">
        <w:rPr>
          <w:rFonts w:ascii="Book Antiqua" w:hAnsi="Book Antiqua"/>
          <w:i/>
          <w:iCs/>
          <w:sz w:val="20"/>
          <w:szCs w:val="20"/>
          <w:lang w:val="en"/>
        </w:rPr>
        <w:t>Journal of Applied Accounting and Taxation</w:t>
      </w:r>
      <w:r w:rsidRPr="0081340B">
        <w:rPr>
          <w:rFonts w:ascii="Book Antiqua" w:hAnsi="Book Antiqua"/>
          <w:sz w:val="20"/>
          <w:szCs w:val="20"/>
          <w:lang w:val="en"/>
        </w:rPr>
        <w:t>, 8(2), 210-221.</w:t>
      </w:r>
    </w:p>
    <w:p w14:paraId="4877811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Aji, W. (2022). Analisis Anggaran Biaya Operasional Sebagai Alat Perencanaan Dan Pengendalian Pada Perusahaan. </w:t>
      </w:r>
      <w:r w:rsidRPr="0081340B">
        <w:rPr>
          <w:rFonts w:ascii="Book Antiqua" w:hAnsi="Book Antiqua"/>
          <w:i/>
          <w:iCs/>
          <w:sz w:val="20"/>
          <w:szCs w:val="20"/>
          <w:lang w:val="en"/>
        </w:rPr>
        <w:t>Jurnal Akuntansi dan Keuangan</w:t>
      </w:r>
      <w:r w:rsidRPr="0081340B">
        <w:rPr>
          <w:rFonts w:ascii="Book Antiqua" w:hAnsi="Book Antiqua"/>
          <w:sz w:val="20"/>
          <w:szCs w:val="20"/>
          <w:lang w:val="en"/>
        </w:rPr>
        <w:t>, 7(1), 123-135.</w:t>
      </w:r>
    </w:p>
    <w:p w14:paraId="2BA1281A"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Albrecht, W. S., Albrecht, C. O., Albrecht, C. C., &amp; Zimbelman, M. F. (2019). </w:t>
      </w:r>
      <w:r w:rsidRPr="0081340B">
        <w:rPr>
          <w:rFonts w:ascii="Book Antiqua" w:hAnsi="Book Antiqua"/>
          <w:i/>
          <w:iCs/>
          <w:sz w:val="20"/>
          <w:szCs w:val="20"/>
          <w:lang w:val="en"/>
        </w:rPr>
        <w:t>Fraud Examination</w:t>
      </w:r>
      <w:r w:rsidRPr="0081340B">
        <w:rPr>
          <w:rFonts w:ascii="Book Antiqua" w:hAnsi="Book Antiqua"/>
          <w:sz w:val="20"/>
          <w:szCs w:val="20"/>
          <w:lang w:val="en"/>
        </w:rPr>
        <w:t xml:space="preserve"> (6th ed.). Cengage Learning.</w:t>
      </w:r>
    </w:p>
    <w:p w14:paraId="608C3CD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Al-Hattami, H. M., &amp; Kabra, J. D. (2022). A review on cloud computing security challenges and solutions. </w:t>
      </w:r>
      <w:r w:rsidRPr="0081340B">
        <w:rPr>
          <w:rFonts w:ascii="Book Antiqua" w:hAnsi="Book Antiqua"/>
          <w:i/>
          <w:iCs/>
          <w:sz w:val="20"/>
          <w:szCs w:val="20"/>
          <w:lang w:val="en"/>
        </w:rPr>
        <w:t>Materials Today: Proceedings</w:t>
      </w:r>
      <w:r w:rsidRPr="0081340B">
        <w:rPr>
          <w:rFonts w:ascii="Book Antiqua" w:hAnsi="Book Antiqua"/>
          <w:sz w:val="20"/>
          <w:szCs w:val="20"/>
          <w:lang w:val="en"/>
        </w:rPr>
        <w:t>, 51, 1073-1078.</w:t>
      </w:r>
      <w:hyperlink r:id="rId145">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https://doi.org/10.1016/j.matpr.</w:t>
      </w:r>
      <w:r w:rsidRPr="0081340B">
        <w:rPr>
          <w:rFonts w:ascii="Book Antiqua" w:hAnsi="Book Antiqua"/>
          <w:sz w:val="20"/>
          <w:szCs w:val="20"/>
          <w:lang w:val="en"/>
        </w:rPr>
        <w:br/>
        <w:t>2021.07.039</w:t>
      </w:r>
    </w:p>
    <w:p w14:paraId="7F07FF2A" w14:textId="37C0B266"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Aly, B., Atarwaman, R., Loilatu, A., Restiani, D., Banawi, J.,, M., Sombalatu, M., Rahanubun, N., Lausiry, P., Lukaraja, S., Mustamu, S., &amp; Poipessy, S. (2025). </w:t>
      </w:r>
      <w:r w:rsidR="00E67145" w:rsidRPr="0081340B">
        <w:rPr>
          <w:rFonts w:ascii="Book Antiqua" w:hAnsi="Book Antiqua"/>
          <w:sz w:val="20"/>
          <w:szCs w:val="20"/>
          <w:lang w:val="en"/>
        </w:rPr>
        <w:t xml:space="preserve">Strategi Penganggaran Modal untuk Meningkatkan Keberlangsungan </w:t>
      </w:r>
      <w:r w:rsidRPr="0081340B">
        <w:rPr>
          <w:rFonts w:ascii="Book Antiqua" w:hAnsi="Book Antiqua"/>
          <w:sz w:val="20"/>
          <w:szCs w:val="20"/>
          <w:lang w:val="en"/>
        </w:rPr>
        <w:t xml:space="preserve">UMKM: </w:t>
      </w:r>
      <w:r w:rsidR="00E67145" w:rsidRPr="0081340B">
        <w:rPr>
          <w:rFonts w:ascii="Book Antiqua" w:hAnsi="Book Antiqua"/>
          <w:sz w:val="20"/>
          <w:szCs w:val="20"/>
          <w:lang w:val="en"/>
        </w:rPr>
        <w:t xml:space="preserve">Studi </w:t>
      </w:r>
      <w:r w:rsidR="00E67145" w:rsidRPr="0081340B">
        <w:rPr>
          <w:rFonts w:ascii="Book Antiqua" w:hAnsi="Book Antiqua"/>
          <w:sz w:val="20"/>
          <w:szCs w:val="20"/>
          <w:lang w:val="en"/>
        </w:rPr>
        <w:lastRenderedPageBreak/>
        <w:t>Kasus pada Usaha Nannos Racing</w:t>
      </w:r>
      <w:r w:rsidRPr="0081340B">
        <w:rPr>
          <w:rFonts w:ascii="Book Antiqua" w:hAnsi="Book Antiqua"/>
          <w:sz w:val="20"/>
          <w:szCs w:val="20"/>
          <w:lang w:val="en"/>
        </w:rPr>
        <w:t xml:space="preserve">. </w:t>
      </w:r>
      <w:r w:rsidRPr="0081340B">
        <w:rPr>
          <w:rFonts w:ascii="Book Antiqua" w:hAnsi="Book Antiqua"/>
          <w:i/>
          <w:iCs/>
          <w:sz w:val="20"/>
          <w:szCs w:val="20"/>
          <w:lang w:val="en"/>
        </w:rPr>
        <w:t>Jurnal Pengabdian Indonesia (JPI)</w:t>
      </w:r>
      <w:r w:rsidRPr="0081340B">
        <w:rPr>
          <w:rFonts w:ascii="Book Antiqua" w:hAnsi="Book Antiqua"/>
          <w:sz w:val="20"/>
          <w:szCs w:val="20"/>
          <w:lang w:val="en"/>
        </w:rPr>
        <w:t>, 1(2), 969.</w:t>
      </w:r>
      <w:hyperlink r:id="rId146">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https://doi.org/10.62567/jpi.v1i2.969</w:t>
      </w:r>
    </w:p>
    <w:p w14:paraId="70D4EB6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Andrić, M., Al-Thaqeb, S. A., &amp; Al-Saleh, N. (2022). Capital budgeting techniques and firm performance: A systematic literature review. </w:t>
      </w:r>
      <w:r w:rsidRPr="0081340B">
        <w:rPr>
          <w:rFonts w:ascii="Book Antiqua" w:hAnsi="Book Antiqua"/>
          <w:i/>
          <w:iCs/>
          <w:sz w:val="20"/>
          <w:szCs w:val="20"/>
          <w:lang w:val="en"/>
        </w:rPr>
        <w:t>Journal of Risk and Financial Management</w:t>
      </w:r>
      <w:r w:rsidRPr="0081340B">
        <w:rPr>
          <w:rFonts w:ascii="Book Antiqua" w:hAnsi="Book Antiqua"/>
          <w:sz w:val="20"/>
          <w:szCs w:val="20"/>
          <w:lang w:val="en"/>
        </w:rPr>
        <w:t>, 15(4), 166.</w:t>
      </w:r>
      <w:hyperlink r:id="rId147">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https://doi.org/10.3390/jrfm15040166</w:t>
      </w:r>
    </w:p>
    <w:p w14:paraId="33571BF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Anthony, R. N., &amp; Govindarajan, V. (2007). </w:t>
      </w:r>
      <w:r w:rsidRPr="0081340B">
        <w:rPr>
          <w:rFonts w:ascii="Book Antiqua" w:hAnsi="Book Antiqua"/>
          <w:i/>
          <w:iCs/>
          <w:sz w:val="20"/>
          <w:szCs w:val="20"/>
          <w:lang w:val="en"/>
        </w:rPr>
        <w:t>Management control systems</w:t>
      </w:r>
      <w:r w:rsidRPr="0081340B">
        <w:rPr>
          <w:rFonts w:ascii="Book Antiqua" w:hAnsi="Book Antiqua"/>
          <w:sz w:val="20"/>
          <w:szCs w:val="20"/>
          <w:lang w:val="en"/>
        </w:rPr>
        <w:t xml:space="preserve"> (12th ed.). McGraw-Hill/Irwin.</w:t>
      </w:r>
    </w:p>
    <w:p w14:paraId="2FD9AFD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Astuti, R., Muhammad, D., &amp; Adillah, A. (2025). Zero Based Budgeting di Era Digital: Mewujudkan Anggaran Efisien dan Akuntabel Menuju Birokrasi 4.0. </w:t>
      </w:r>
      <w:r w:rsidRPr="0081340B">
        <w:rPr>
          <w:rFonts w:ascii="Book Antiqua" w:hAnsi="Book Antiqua"/>
          <w:i/>
          <w:iCs/>
          <w:sz w:val="20"/>
          <w:szCs w:val="20"/>
          <w:lang w:val="en"/>
        </w:rPr>
        <w:t>Jurnal Ilmiah Manajemen dan Kewirausahaan</w:t>
      </w:r>
      <w:r w:rsidRPr="0081340B">
        <w:rPr>
          <w:rFonts w:ascii="Book Antiqua" w:hAnsi="Book Antiqua"/>
          <w:sz w:val="20"/>
          <w:szCs w:val="20"/>
          <w:lang w:val="en"/>
        </w:rPr>
        <w:t>, 4(3), 4868.</w:t>
      </w:r>
      <w:hyperlink r:id="rId148">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https://doi.org/10.55606/jimak.</w:t>
      </w:r>
      <w:r w:rsidRPr="0081340B">
        <w:rPr>
          <w:rFonts w:ascii="Book Antiqua" w:hAnsi="Book Antiqua"/>
          <w:sz w:val="20"/>
          <w:szCs w:val="20"/>
          <w:lang w:val="en"/>
        </w:rPr>
        <w:br/>
        <w:t>v4i3.4868</w:t>
      </w:r>
    </w:p>
    <w:p w14:paraId="4D3AEF3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Baker, H. K., Pandey, N., Kumar, S., &amp; Haldar, A. (2020). A systematic review of capital budgeting decisions. </w:t>
      </w:r>
      <w:r w:rsidRPr="0081340B">
        <w:rPr>
          <w:rFonts w:ascii="Book Antiqua" w:hAnsi="Book Antiqua"/>
          <w:i/>
          <w:iCs/>
          <w:sz w:val="20"/>
          <w:szCs w:val="20"/>
          <w:lang w:val="en"/>
        </w:rPr>
        <w:t>International Review of Financial Analysis</w:t>
      </w:r>
      <w:r w:rsidRPr="0081340B">
        <w:rPr>
          <w:rFonts w:ascii="Book Antiqua" w:hAnsi="Book Antiqua"/>
          <w:sz w:val="20"/>
          <w:szCs w:val="20"/>
          <w:lang w:val="en"/>
        </w:rPr>
        <w:t>, 71, 101562.</w:t>
      </w:r>
      <w:hyperlink r:id="rId149">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https://doi.org/10.1016/j.irfa.2020.101562</w:t>
      </w:r>
    </w:p>
    <w:p w14:paraId="68F9033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Bartocci, L., Grossi, G., Mauro, S., &amp; Ebdon, C. (2022). The journey of participatory budgeting: a systematic literature review and future research directions. </w:t>
      </w:r>
      <w:r w:rsidRPr="0081340B">
        <w:rPr>
          <w:rFonts w:ascii="Book Antiqua" w:hAnsi="Book Antiqua"/>
          <w:i/>
          <w:iCs/>
          <w:sz w:val="20"/>
          <w:szCs w:val="20"/>
          <w:lang w:val="en"/>
        </w:rPr>
        <w:t>International Review of Administrative Sciences</w:t>
      </w:r>
      <w:r w:rsidRPr="0081340B">
        <w:rPr>
          <w:rFonts w:ascii="Book Antiqua" w:hAnsi="Book Antiqua"/>
          <w:sz w:val="20"/>
          <w:szCs w:val="20"/>
          <w:lang w:val="en"/>
        </w:rPr>
        <w:t>, 89(3), 757-774.</w:t>
      </w:r>
      <w:hyperlink r:id="rId150">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w:t>
      </w:r>
      <w:r w:rsidRPr="0081340B">
        <w:rPr>
          <w:rFonts w:ascii="Book Antiqua" w:hAnsi="Book Antiqua"/>
          <w:sz w:val="20"/>
          <w:szCs w:val="20"/>
          <w:lang w:val="en"/>
        </w:rPr>
        <w:br/>
        <w:t>1177/00208523221078938</w:t>
      </w:r>
    </w:p>
    <w:p w14:paraId="33FCA80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Bebbington, J., &amp; Larrinaga-González, C. (2008). Carbon trading: accounting and reporting issues. </w:t>
      </w:r>
      <w:r w:rsidRPr="0081340B">
        <w:rPr>
          <w:rFonts w:ascii="Book Antiqua" w:hAnsi="Book Antiqua"/>
          <w:i/>
          <w:iCs/>
          <w:sz w:val="20"/>
          <w:szCs w:val="20"/>
          <w:lang w:val="en"/>
        </w:rPr>
        <w:t>European Accounting Review</w:t>
      </w:r>
      <w:r w:rsidRPr="0081340B">
        <w:rPr>
          <w:rFonts w:ascii="Book Antiqua" w:hAnsi="Book Antiqua"/>
          <w:sz w:val="20"/>
          <w:szCs w:val="20"/>
          <w:lang w:val="en"/>
        </w:rPr>
        <w:t>, 17(4), 697-717.</w:t>
      </w:r>
      <w:hyperlink r:id="rId151">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https://doi.org/10.1080/09638180802489162</w:t>
      </w:r>
    </w:p>
    <w:p w14:paraId="7EC6C89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Becker, S. D. (2022). </w:t>
      </w:r>
      <w:r w:rsidRPr="0081340B">
        <w:rPr>
          <w:rFonts w:ascii="Book Antiqua" w:hAnsi="Book Antiqua"/>
          <w:i/>
          <w:iCs/>
          <w:sz w:val="20"/>
          <w:szCs w:val="20"/>
          <w:lang w:val="en"/>
        </w:rPr>
        <w:t>Advanced controlling: A comprehensive and practical guide to effective controlling</w:t>
      </w:r>
      <w:r w:rsidRPr="0081340B">
        <w:rPr>
          <w:rFonts w:ascii="Book Antiqua" w:hAnsi="Book Antiqua"/>
          <w:sz w:val="20"/>
          <w:szCs w:val="20"/>
          <w:lang w:val="en"/>
        </w:rPr>
        <w:t>. Springer Nature.</w:t>
      </w:r>
    </w:p>
    <w:p w14:paraId="2B0B387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Benson, C., Okolo, C., &amp; Oke, O. (2025). The Film Production Budget Optimization Model: A Data-Driven Approach to Cost Efficiency in Independent Films. </w:t>
      </w:r>
      <w:r w:rsidRPr="0081340B">
        <w:rPr>
          <w:rFonts w:ascii="Book Antiqua" w:hAnsi="Book Antiqua"/>
          <w:i/>
          <w:iCs/>
          <w:sz w:val="20"/>
          <w:szCs w:val="20"/>
          <w:lang w:val="en"/>
        </w:rPr>
        <w:t>Engineering and Technology Journal</w:t>
      </w:r>
      <w:r w:rsidRPr="0081340B">
        <w:rPr>
          <w:rFonts w:ascii="Book Antiqua" w:hAnsi="Book Antiqua"/>
          <w:sz w:val="20"/>
          <w:szCs w:val="20"/>
          <w:lang w:val="en"/>
        </w:rPr>
        <w:t>.</w:t>
      </w:r>
      <w:hyperlink r:id="rId152">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https://doi.org/10.47191/etj/v10i08.45</w:t>
      </w:r>
    </w:p>
    <w:p w14:paraId="6881991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Berk, J., &amp; DeMarzo, P. (2020). </w:t>
      </w:r>
      <w:r w:rsidRPr="0081340B">
        <w:rPr>
          <w:rFonts w:ascii="Book Antiqua" w:hAnsi="Book Antiqua"/>
          <w:i/>
          <w:iCs/>
          <w:sz w:val="20"/>
          <w:szCs w:val="20"/>
          <w:lang w:val="en"/>
        </w:rPr>
        <w:t>Corporate Finance</w:t>
      </w:r>
      <w:r w:rsidRPr="0081340B">
        <w:rPr>
          <w:rFonts w:ascii="Book Antiqua" w:hAnsi="Book Antiqua"/>
          <w:sz w:val="20"/>
          <w:szCs w:val="20"/>
          <w:lang w:val="en"/>
        </w:rPr>
        <w:t xml:space="preserve"> (5th ed.). Pearson.</w:t>
      </w:r>
    </w:p>
    <w:p w14:paraId="4EDA4D1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Berman, B., &amp; Evans, J. R. (2022). </w:t>
      </w:r>
      <w:r w:rsidRPr="0081340B">
        <w:rPr>
          <w:rFonts w:ascii="Book Antiqua" w:hAnsi="Book Antiqua"/>
          <w:i/>
          <w:iCs/>
          <w:sz w:val="20"/>
          <w:szCs w:val="20"/>
          <w:lang w:val="en"/>
        </w:rPr>
        <w:t>Retail Management: A Strategic Approach</w:t>
      </w:r>
      <w:r w:rsidRPr="0081340B">
        <w:rPr>
          <w:rFonts w:ascii="Book Antiqua" w:hAnsi="Book Antiqua"/>
          <w:sz w:val="20"/>
          <w:szCs w:val="20"/>
          <w:lang w:val="en"/>
        </w:rPr>
        <w:t xml:space="preserve"> (14th ed.). Pearson.</w:t>
      </w:r>
    </w:p>
    <w:p w14:paraId="27CB2C8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Bhimani, A., Horngren, C. T., Datar, S. M., &amp; Rajan, M. V. (2019).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(7th ed.). Pearson Education.</w:t>
      </w:r>
    </w:p>
    <w:p w14:paraId="3877854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Boatright, J. R., &amp; Smith, J. D. (2022). </w:t>
      </w:r>
      <w:r w:rsidRPr="0081340B">
        <w:rPr>
          <w:rFonts w:ascii="Book Antiqua" w:hAnsi="Book Antiqua"/>
          <w:i/>
          <w:iCs/>
          <w:sz w:val="20"/>
          <w:szCs w:val="20"/>
          <w:lang w:val="en"/>
        </w:rPr>
        <w:t>Ethics and the Conduct of Business</w:t>
      </w:r>
      <w:r w:rsidRPr="0081340B">
        <w:rPr>
          <w:rFonts w:ascii="Book Antiqua" w:hAnsi="Book Antiqua"/>
          <w:sz w:val="20"/>
          <w:szCs w:val="20"/>
          <w:lang w:val="en"/>
        </w:rPr>
        <w:t xml:space="preserve"> (9th ed.). Pearson.</w:t>
      </w:r>
    </w:p>
    <w:p w14:paraId="5C4150B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Bourmistrov, A., &amp; Kaarboe, K. (2020). Beyond budgeting, accounting and accountability: a literature review. </w:t>
      </w:r>
      <w:r w:rsidRPr="0081340B">
        <w:rPr>
          <w:rFonts w:ascii="Book Antiqua" w:hAnsi="Book Antiqua"/>
          <w:i/>
          <w:iCs/>
          <w:sz w:val="20"/>
          <w:szCs w:val="20"/>
          <w:lang w:val="en"/>
        </w:rPr>
        <w:t>Journal of Management Control</w:t>
      </w:r>
      <w:r w:rsidRPr="0081340B">
        <w:rPr>
          <w:rFonts w:ascii="Book Antiqua" w:hAnsi="Book Antiqua"/>
          <w:sz w:val="20"/>
          <w:szCs w:val="20"/>
          <w:lang w:val="en"/>
        </w:rPr>
        <w:t>, 31(1-2), 1-28.</w:t>
      </w:r>
      <w:hyperlink r:id="rId153">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https://doi.org/10.1007/</w:t>
      </w:r>
      <w:r w:rsidRPr="0081340B">
        <w:rPr>
          <w:rFonts w:ascii="Book Antiqua" w:hAnsi="Book Antiqua"/>
          <w:sz w:val="20"/>
          <w:szCs w:val="20"/>
          <w:lang w:val="en"/>
        </w:rPr>
        <w:br/>
        <w:t>s00187-020-00295-9</w:t>
      </w:r>
    </w:p>
    <w:p w14:paraId="50C20E0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Burns, T., &amp; Stalker, G. M. (1961). </w:t>
      </w:r>
      <w:r w:rsidRPr="0081340B">
        <w:rPr>
          <w:rFonts w:ascii="Book Antiqua" w:hAnsi="Book Antiqua"/>
          <w:i/>
          <w:iCs/>
          <w:sz w:val="20"/>
          <w:szCs w:val="20"/>
          <w:lang w:val="en"/>
        </w:rPr>
        <w:t>The Management of Innovation</w:t>
      </w:r>
      <w:r w:rsidRPr="0081340B">
        <w:rPr>
          <w:rFonts w:ascii="Book Antiqua" w:hAnsi="Book Antiqua"/>
          <w:sz w:val="20"/>
          <w:szCs w:val="20"/>
          <w:lang w:val="en"/>
        </w:rPr>
        <w:t>. Tavistock.</w:t>
      </w:r>
    </w:p>
    <w:p w14:paraId="3FA0764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Cherniaieva, O., Mуkhalchenko, H., Ataieva, O., Marshalok, T., &amp; Petrukha, S. (2025). Optimizing Budgeting and Financial Management for Sustainable Economic Growth and Fiscal Resilience. </w:t>
      </w:r>
      <w:r w:rsidRPr="0081340B">
        <w:rPr>
          <w:rFonts w:ascii="Book Antiqua" w:hAnsi="Book Antiqua"/>
          <w:i/>
          <w:iCs/>
          <w:sz w:val="20"/>
          <w:szCs w:val="20"/>
          <w:lang w:val="en"/>
        </w:rPr>
        <w:t>European Journal of Sustainable Development</w:t>
      </w:r>
      <w:r w:rsidRPr="0081340B">
        <w:rPr>
          <w:rFonts w:ascii="Book Antiqua" w:hAnsi="Book Antiqua"/>
          <w:sz w:val="20"/>
          <w:szCs w:val="20"/>
          <w:lang w:val="en"/>
        </w:rPr>
        <w:t>, 14(2), 430.</w:t>
      </w:r>
      <w:hyperlink r:id="rId154">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https://doi.org/10.14207/ejsd.2025.v14n2p430</w:t>
      </w:r>
    </w:p>
    <w:p w14:paraId="09E5B4C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Choudhary, S., &amp; Singh, A. (2025). A Critical Review of Budget Control Strategies for Effective Financial Management in Organizations. </w:t>
      </w:r>
      <w:r w:rsidRPr="0081340B">
        <w:rPr>
          <w:rFonts w:ascii="Book Antiqua" w:hAnsi="Book Antiqua"/>
          <w:i/>
          <w:iCs/>
          <w:sz w:val="20"/>
          <w:szCs w:val="20"/>
          <w:lang w:val="en"/>
        </w:rPr>
        <w:t>American Journal of Finance and Business Management</w:t>
      </w:r>
      <w:r w:rsidRPr="0081340B">
        <w:rPr>
          <w:rFonts w:ascii="Book Antiqua" w:hAnsi="Book Antiqua"/>
          <w:sz w:val="20"/>
          <w:szCs w:val="20"/>
          <w:lang w:val="en"/>
        </w:rPr>
        <w:t>, 4(1), 364.</w:t>
      </w:r>
      <w:hyperlink r:id="rId155">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https://doi.org/10.58425/ajfbm.v4i1.</w:t>
      </w:r>
      <w:r w:rsidRPr="0081340B">
        <w:rPr>
          <w:rFonts w:ascii="Book Antiqua" w:hAnsi="Book Antiqua"/>
          <w:sz w:val="20"/>
          <w:szCs w:val="20"/>
          <w:lang w:val="en"/>
        </w:rPr>
        <w:br/>
        <w:t>364</w:t>
      </w:r>
    </w:p>
    <w:p w14:paraId="4C54A788" w14:textId="76FFBC4C"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Chumak, G. (2023). </w:t>
      </w:r>
      <w:r w:rsidR="00E67145" w:rsidRPr="0081340B">
        <w:rPr>
          <w:rFonts w:ascii="Book Antiqua" w:hAnsi="Book Antiqua"/>
          <w:sz w:val="20"/>
          <w:szCs w:val="20"/>
          <w:lang w:val="en"/>
        </w:rPr>
        <w:t>Budgeting as a Component of The Cost Management System.</w:t>
      </w:r>
      <w:r w:rsidRPr="0081340B">
        <w:rPr>
          <w:rFonts w:ascii="Book Antiqua" w:hAnsi="Book Antiqua"/>
          <w:sz w:val="20"/>
          <w:szCs w:val="20"/>
          <w:lang w:val="en"/>
        </w:rPr>
        <w:t xml:space="preserve"> </w:t>
      </w:r>
      <w:r w:rsidRPr="0081340B">
        <w:rPr>
          <w:rFonts w:ascii="Book Antiqua" w:hAnsi="Book Antiqua"/>
          <w:i/>
          <w:iCs/>
          <w:sz w:val="20"/>
          <w:szCs w:val="20"/>
          <w:lang w:val="en"/>
        </w:rPr>
        <w:t>Herald of Khmelnytskyi National University. Economic sciences</w:t>
      </w:r>
      <w:r w:rsidRPr="0081340B">
        <w:rPr>
          <w:rFonts w:ascii="Book Antiqua" w:hAnsi="Book Antiqua"/>
          <w:sz w:val="20"/>
          <w:szCs w:val="20"/>
          <w:lang w:val="en"/>
        </w:rPr>
        <w:t>, 316(2).</w:t>
      </w:r>
      <w:hyperlink r:id="rId156">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https://doi.org/10.31891/2307-5740-2023-316-2-5</w:t>
      </w:r>
    </w:p>
    <w:p w14:paraId="66ABEE8F"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CIMA. (2018). </w:t>
      </w:r>
      <w:r w:rsidRPr="0081340B">
        <w:rPr>
          <w:rFonts w:ascii="Book Antiqua" w:hAnsi="Book Antiqua"/>
          <w:i/>
          <w:iCs/>
          <w:sz w:val="20"/>
          <w:szCs w:val="20"/>
          <w:lang w:val="en"/>
        </w:rPr>
        <w:t>Effective Budgeting and Cost Control</w:t>
      </w:r>
      <w:r w:rsidRPr="0081340B">
        <w:rPr>
          <w:rFonts w:ascii="Book Antiqua" w:hAnsi="Book Antiqua"/>
          <w:sz w:val="20"/>
          <w:szCs w:val="20"/>
          <w:lang w:val="en"/>
        </w:rPr>
        <w:t>. Chartered Institute of Management Accountants.</w:t>
      </w:r>
    </w:p>
    <w:p w14:paraId="6CEBE23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Cools, M., &amp; Slagmulder, R. (2020). The evolution of the role of cost information in decision-making: a longitudinal case study. </w:t>
      </w:r>
      <w:r w:rsidRPr="0081340B">
        <w:rPr>
          <w:rFonts w:ascii="Book Antiqua" w:hAnsi="Book Antiqua"/>
          <w:i/>
          <w:iCs/>
          <w:sz w:val="20"/>
          <w:szCs w:val="20"/>
          <w:lang w:val="en"/>
        </w:rPr>
        <w:t>Journal of Management Control</w:t>
      </w:r>
      <w:r w:rsidRPr="0081340B">
        <w:rPr>
          <w:rFonts w:ascii="Book Antiqua" w:hAnsi="Book Antiqua"/>
          <w:sz w:val="20"/>
          <w:szCs w:val="20"/>
          <w:lang w:val="en"/>
        </w:rPr>
        <w:t>, 31(4), 425-455.</w:t>
      </w:r>
      <w:hyperlink r:id="rId157">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https://doi.org/10.1007/s00187-020-00305-w</w:t>
      </w:r>
    </w:p>
    <w:p w14:paraId="3051C13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Cools, M., Stouthuysen, K., &amp; Van den Abbeele, A. (2021). The link between rolling forecasts and firm performance. </w:t>
      </w:r>
      <w:r w:rsidRPr="0081340B">
        <w:rPr>
          <w:rFonts w:ascii="Book Antiqua" w:hAnsi="Book Antiqua"/>
          <w:i/>
          <w:iCs/>
          <w:sz w:val="20"/>
          <w:szCs w:val="20"/>
          <w:lang w:val="en"/>
        </w:rPr>
        <w:t>The British Accounting Review</w:t>
      </w:r>
      <w:r w:rsidRPr="0081340B">
        <w:rPr>
          <w:rFonts w:ascii="Book Antiqua" w:hAnsi="Book Antiqua"/>
          <w:sz w:val="20"/>
          <w:szCs w:val="20"/>
          <w:lang w:val="en"/>
        </w:rPr>
        <w:t>, 53(5), 100994.</w:t>
      </w:r>
      <w:hyperlink r:id="rId158">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w:t>
      </w:r>
      <w:r w:rsidRPr="0081340B">
        <w:rPr>
          <w:rFonts w:ascii="Book Antiqua" w:hAnsi="Book Antiqua"/>
          <w:sz w:val="20"/>
          <w:szCs w:val="20"/>
          <w:lang w:val="en"/>
        </w:rPr>
        <w:br/>
        <w:t>j.bar.2021.100994</w:t>
      </w:r>
    </w:p>
    <w:p w14:paraId="4B6DB95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Damodaran, A. (2022). </w:t>
      </w:r>
      <w:r w:rsidRPr="0081340B">
        <w:rPr>
          <w:rFonts w:ascii="Book Antiqua" w:hAnsi="Book Antiqua"/>
          <w:i/>
          <w:iCs/>
          <w:sz w:val="20"/>
          <w:szCs w:val="20"/>
          <w:lang w:val="en"/>
        </w:rPr>
        <w:t>Investment Valuation: Tools and Techniques for Determining the Value of Any Asset</w:t>
      </w:r>
      <w:r w:rsidRPr="0081340B">
        <w:rPr>
          <w:rFonts w:ascii="Book Antiqua" w:hAnsi="Book Antiqua"/>
          <w:sz w:val="20"/>
          <w:szCs w:val="20"/>
          <w:lang w:val="en"/>
        </w:rPr>
        <w:t xml:space="preserve"> (4th ed.). John Wiley &amp; Sons.</w:t>
      </w:r>
    </w:p>
    <w:p w14:paraId="4B6C031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Daunorienė, A., Garsvienė, L., &amp; Šapkauskienė, A. (2021). Key aspects of investment project evaluation: a systematic literature review. </w:t>
      </w:r>
      <w:r w:rsidRPr="0081340B">
        <w:rPr>
          <w:rFonts w:ascii="Book Antiqua" w:hAnsi="Book Antiqua"/>
          <w:i/>
          <w:iCs/>
          <w:sz w:val="20"/>
          <w:szCs w:val="20"/>
          <w:lang w:val="en"/>
        </w:rPr>
        <w:t>Journal of Business Economics and Management</w:t>
      </w:r>
      <w:r w:rsidRPr="0081340B">
        <w:rPr>
          <w:rFonts w:ascii="Book Antiqua" w:hAnsi="Book Antiqua"/>
          <w:sz w:val="20"/>
          <w:szCs w:val="20"/>
          <w:lang w:val="en"/>
        </w:rPr>
        <w:t>, 22(5), 1169-1188.</w:t>
      </w:r>
      <w:hyperlink r:id="rId159">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https://doi.org/10.3846/jbem.</w:t>
      </w:r>
      <w:r w:rsidRPr="0081340B">
        <w:rPr>
          <w:rFonts w:ascii="Book Antiqua" w:hAnsi="Book Antiqua"/>
          <w:sz w:val="20"/>
          <w:szCs w:val="20"/>
          <w:lang w:val="en"/>
        </w:rPr>
        <w:br/>
        <w:t>2021.15286</w:t>
      </w:r>
    </w:p>
    <w:p w14:paraId="09BF63F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de Villiers, C., Rinaldi, L., &amp; Unerman, J. (2014). Integrated Reporting: Insights, gaps and an agenda for future research. </w:t>
      </w:r>
      <w:r w:rsidRPr="0081340B">
        <w:rPr>
          <w:rFonts w:ascii="Book Antiqua" w:hAnsi="Book Antiqua"/>
          <w:i/>
          <w:iCs/>
          <w:sz w:val="20"/>
          <w:szCs w:val="20"/>
          <w:lang w:val="en"/>
        </w:rPr>
        <w:t>Accounting, Auditing &amp; Accountability Journal</w:t>
      </w:r>
      <w:r w:rsidRPr="0081340B">
        <w:rPr>
          <w:rFonts w:ascii="Book Antiqua" w:hAnsi="Book Antiqua"/>
          <w:sz w:val="20"/>
          <w:szCs w:val="20"/>
          <w:lang w:val="en"/>
        </w:rPr>
        <w:t>, 27(7), 1042-1067.</w:t>
      </w:r>
      <w:hyperlink r:id="rId160">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https://doi.org/10.1108/AAAJ-06-2014-1736</w:t>
      </w:r>
    </w:p>
    <w:p w14:paraId="0E6A058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Dean, B. V. (1986). A review of the zero-base budgeting literature. </w:t>
      </w:r>
      <w:r w:rsidRPr="0081340B">
        <w:rPr>
          <w:rFonts w:ascii="Book Antiqua" w:hAnsi="Book Antiqua"/>
          <w:i/>
          <w:iCs/>
          <w:sz w:val="20"/>
          <w:szCs w:val="20"/>
          <w:lang w:val="en"/>
        </w:rPr>
        <w:t>IEEE Transactions on Engineering Management</w:t>
      </w:r>
      <w:r w:rsidRPr="0081340B">
        <w:rPr>
          <w:rFonts w:ascii="Book Antiqua" w:hAnsi="Book Antiqua"/>
          <w:sz w:val="20"/>
          <w:szCs w:val="20"/>
          <w:lang w:val="en"/>
        </w:rPr>
        <w:t>, EM-33(2), 94-101.</w:t>
      </w:r>
      <w:hyperlink r:id="rId161">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https://doi.org/10.1109/TEM.1986.6447605</w:t>
      </w:r>
    </w:p>
    <w:p w14:paraId="14637C0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Dragotă, V., &amp; Tilică, E. V. (2021). Payback period as a tool for investment analysis. </w:t>
      </w:r>
      <w:r w:rsidRPr="0081340B">
        <w:rPr>
          <w:rFonts w:ascii="Book Antiqua" w:hAnsi="Book Antiqua"/>
          <w:i/>
          <w:iCs/>
          <w:sz w:val="20"/>
          <w:szCs w:val="20"/>
          <w:lang w:val="en"/>
        </w:rPr>
        <w:t>Economic Computation and Economic Cybernetics Studies and Research</w:t>
      </w:r>
      <w:r w:rsidRPr="0081340B">
        <w:rPr>
          <w:rFonts w:ascii="Book Antiqua" w:hAnsi="Book Antiqua"/>
          <w:sz w:val="20"/>
          <w:szCs w:val="20"/>
          <w:lang w:val="en"/>
        </w:rPr>
        <w:t>, 55(2), 249-262.</w:t>
      </w:r>
    </w:p>
    <w:p w14:paraId="479A5D9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Drury, C. (2022). </w:t>
      </w:r>
      <w:r w:rsidRPr="0081340B">
        <w:rPr>
          <w:rFonts w:ascii="Book Antiqua" w:hAnsi="Book Antiqua"/>
          <w:i/>
          <w:iCs/>
          <w:sz w:val="20"/>
          <w:szCs w:val="20"/>
          <w:lang w:val="en"/>
        </w:rPr>
        <w:t>Management and cost accounting</w:t>
      </w:r>
      <w:r w:rsidRPr="0081340B">
        <w:rPr>
          <w:rFonts w:ascii="Book Antiqua" w:hAnsi="Book Antiqua"/>
          <w:sz w:val="20"/>
          <w:szCs w:val="20"/>
          <w:lang w:val="en"/>
        </w:rPr>
        <w:t xml:space="preserve"> (11th ed.). Cengage Learning EMEA.</w:t>
      </w:r>
    </w:p>
    <w:p w14:paraId="0805D23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Dweck, C. S. (2006). </w:t>
      </w:r>
      <w:r w:rsidRPr="0081340B">
        <w:rPr>
          <w:rFonts w:ascii="Book Antiqua" w:hAnsi="Book Antiqua"/>
          <w:i/>
          <w:iCs/>
          <w:sz w:val="20"/>
          <w:szCs w:val="20"/>
          <w:lang w:val="en"/>
        </w:rPr>
        <w:t>Mindset: The New Psychology of Success</w:t>
      </w:r>
      <w:r w:rsidRPr="0081340B">
        <w:rPr>
          <w:rFonts w:ascii="Book Antiqua" w:hAnsi="Book Antiqua"/>
          <w:sz w:val="20"/>
          <w:szCs w:val="20"/>
          <w:lang w:val="en"/>
        </w:rPr>
        <w:t>. Random House.</w:t>
      </w:r>
    </w:p>
    <w:p w14:paraId="625E1F5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Eccles, R. G., &amp; Krzus, M. P. (2010). </w:t>
      </w:r>
      <w:r w:rsidRPr="0081340B">
        <w:rPr>
          <w:rFonts w:ascii="Book Antiqua" w:hAnsi="Book Antiqua"/>
          <w:i/>
          <w:iCs/>
          <w:sz w:val="20"/>
          <w:szCs w:val="20"/>
          <w:lang w:val="en"/>
        </w:rPr>
        <w:t>One Report: Integrated Reporting for a Sustainable Strategy</w:t>
      </w:r>
      <w:r w:rsidRPr="0081340B">
        <w:rPr>
          <w:rFonts w:ascii="Book Antiqua" w:hAnsi="Book Antiqua"/>
          <w:sz w:val="20"/>
          <w:szCs w:val="20"/>
          <w:lang w:val="en"/>
        </w:rPr>
        <w:t>. John Wiley &amp; Sons.</w:t>
      </w:r>
    </w:p>
    <w:p w14:paraId="4FE5D9A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Fedyk, A., So, J. C., &amp; Sztandera, L. M. (2021). The Future of Work: The Impact of RPA on the Finance and Accounting Profession. </w:t>
      </w:r>
      <w:r w:rsidRPr="0081340B">
        <w:rPr>
          <w:rFonts w:ascii="Book Antiqua" w:hAnsi="Book Antiqua"/>
          <w:i/>
          <w:iCs/>
          <w:sz w:val="20"/>
          <w:szCs w:val="20"/>
          <w:lang w:val="en"/>
        </w:rPr>
        <w:t>The CPA Journal</w:t>
      </w:r>
      <w:r w:rsidRPr="0081340B">
        <w:rPr>
          <w:rFonts w:ascii="Book Antiqua" w:hAnsi="Book Antiqua"/>
          <w:sz w:val="20"/>
          <w:szCs w:val="20"/>
          <w:lang w:val="en"/>
        </w:rPr>
        <w:t>, 91(6/7), 22-29.</w:t>
      </w:r>
    </w:p>
    <w:p w14:paraId="3FDC7FB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Feng, T. (2019). The relationship between integrated reporting and sustainable development. In </w:t>
      </w:r>
      <w:r w:rsidRPr="0081340B">
        <w:rPr>
          <w:rFonts w:ascii="Book Antiqua" w:hAnsi="Book Antiqua"/>
          <w:i/>
          <w:iCs/>
          <w:sz w:val="20"/>
          <w:szCs w:val="20"/>
          <w:lang w:val="en"/>
        </w:rPr>
        <w:t>Green Finance and Sustainable Development</w:t>
      </w:r>
      <w:r w:rsidRPr="0081340B">
        <w:rPr>
          <w:rFonts w:ascii="Book Antiqua" w:hAnsi="Book Antiqua"/>
          <w:sz w:val="20"/>
          <w:szCs w:val="20"/>
          <w:lang w:val="en"/>
        </w:rPr>
        <w:t xml:space="preserve"> (pp. 95-107). Routledge.</w:t>
      </w:r>
    </w:p>
    <w:p w14:paraId="091D50DA"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Ferry, L., &amp; Ahrens, T. (2025). “A Practice of Fairness”: Social Equity Budgeting in Freedom City. </w:t>
      </w:r>
      <w:r w:rsidRPr="0081340B">
        <w:rPr>
          <w:rFonts w:ascii="Book Antiqua" w:hAnsi="Book Antiqua"/>
          <w:i/>
          <w:iCs/>
          <w:sz w:val="20"/>
          <w:szCs w:val="20"/>
          <w:lang w:val="en"/>
        </w:rPr>
        <w:t>Public Administration</w:t>
      </w:r>
      <w:r w:rsidRPr="0081340B">
        <w:rPr>
          <w:rFonts w:ascii="Book Antiqua" w:hAnsi="Book Antiqua"/>
          <w:sz w:val="20"/>
          <w:szCs w:val="20"/>
          <w:lang w:val="en"/>
        </w:rPr>
        <w:t>.</w:t>
      </w:r>
      <w:hyperlink r:id="rId162">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https://doi.org/10.1111/padm.13063</w:t>
      </w:r>
    </w:p>
    <w:p w14:paraId="44B370D8" w14:textId="11259DC3"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Fitra, H., Sebrina, N., Khatimah, H., Syofyan, E., &amp; Helmy, H. (2024). Pelatihan Perencanaan, Penganggaran, Penatausahaan dan Pelaporan Keuangan Nagari. </w:t>
      </w:r>
      <w:r w:rsidRPr="0081340B">
        <w:rPr>
          <w:rFonts w:ascii="Book Antiqua" w:hAnsi="Book Antiqua"/>
          <w:i/>
          <w:iCs/>
          <w:sz w:val="20"/>
          <w:szCs w:val="20"/>
          <w:lang w:val="en"/>
        </w:rPr>
        <w:t>Manaruko: Jurnal Pengabdian Masyarakat</w:t>
      </w:r>
      <w:r w:rsidRPr="0081340B">
        <w:rPr>
          <w:rFonts w:ascii="Book Antiqua" w:hAnsi="Book Antiqua"/>
          <w:sz w:val="20"/>
          <w:szCs w:val="20"/>
          <w:lang w:val="en"/>
        </w:rPr>
        <w:t>, 3(2), 41.</w:t>
      </w:r>
      <w:r w:rsidR="00E67145" w:rsidRPr="0081340B">
        <w:rPr>
          <w:rFonts w:ascii="Book Antiqua" w:hAnsi="Book Antiqua"/>
          <w:sz w:val="20"/>
          <w:szCs w:val="20"/>
          <w:lang w:val="en"/>
        </w:rPr>
        <w:t xml:space="preserve"> </w:t>
      </w:r>
      <w:r w:rsidRPr="0081340B">
        <w:rPr>
          <w:rFonts w:ascii="Book Antiqua" w:hAnsi="Book Antiqua"/>
          <w:sz w:val="20"/>
          <w:szCs w:val="20"/>
          <w:lang w:val="en"/>
        </w:rPr>
        <w:t>https://doi.org/10.24036/manaruko.</w:t>
      </w:r>
      <w:r w:rsidRPr="0081340B">
        <w:rPr>
          <w:rFonts w:ascii="Book Antiqua" w:hAnsi="Book Antiqua"/>
          <w:sz w:val="20"/>
          <w:szCs w:val="20"/>
          <w:lang w:val="en"/>
        </w:rPr>
        <w:br/>
        <w:t>v3i2.41</w:t>
      </w:r>
    </w:p>
    <w:p w14:paraId="32FCEA68" w14:textId="580AC480"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Fitriana, A., &amp; Kartika, M. (2025). </w:t>
      </w:r>
      <w:r w:rsidR="00E67145" w:rsidRPr="0081340B">
        <w:rPr>
          <w:rFonts w:ascii="Book Antiqua" w:hAnsi="Book Antiqua"/>
          <w:sz w:val="20"/>
          <w:szCs w:val="20"/>
          <w:lang w:val="en"/>
        </w:rPr>
        <w:t xml:space="preserve">Pelatihan Penyusunan Anggaran Sederhana sebagai Perencanaan dan Pengendalian Keuangan Usaha Mikro Kecil Menengah di Desa Karanganyar Kabupaten Karawang. </w:t>
      </w:r>
      <w:r w:rsidRPr="0081340B">
        <w:rPr>
          <w:rFonts w:ascii="Book Antiqua" w:hAnsi="Book Antiqua"/>
          <w:i/>
          <w:iCs/>
          <w:sz w:val="20"/>
          <w:szCs w:val="20"/>
          <w:lang w:val="en"/>
        </w:rPr>
        <w:t>SINKRON: Jurnal Pengabdian Masyarakat UIKA Jaya</w:t>
      </w:r>
      <w:r w:rsidRPr="0081340B">
        <w:rPr>
          <w:rFonts w:ascii="Book Antiqua" w:hAnsi="Book Antiqua"/>
          <w:sz w:val="20"/>
          <w:szCs w:val="20"/>
          <w:lang w:val="en"/>
        </w:rPr>
        <w:t>, 3(1), 2570.</w:t>
      </w:r>
      <w:hyperlink r:id="rId163">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https://doi.org/10.32832/</w:t>
      </w:r>
      <w:r w:rsidRPr="0081340B">
        <w:rPr>
          <w:rFonts w:ascii="Book Antiqua" w:hAnsi="Book Antiqua"/>
          <w:sz w:val="20"/>
          <w:szCs w:val="20"/>
          <w:lang w:val="en"/>
        </w:rPr>
        <w:br/>
        <w:t>jpmuj.v3i1.2570</w:t>
      </w:r>
    </w:p>
    <w:p w14:paraId="2BB96CC0" w14:textId="646CAB9F"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Frank, A. (2025). Budgeting Strategies for Public Schools. </w:t>
      </w:r>
      <w:r w:rsidR="00E67145" w:rsidRPr="0081340B">
        <w:rPr>
          <w:rFonts w:ascii="Book Antiqua" w:hAnsi="Book Antiqua"/>
          <w:i/>
          <w:iCs/>
          <w:sz w:val="20"/>
          <w:szCs w:val="20"/>
          <w:lang w:val="en"/>
        </w:rPr>
        <w:t>Newport International Journal of Current Issues in Arts and Management</w:t>
      </w:r>
      <w:r w:rsidRPr="0081340B">
        <w:rPr>
          <w:rFonts w:ascii="Book Antiqua" w:hAnsi="Book Antiqua"/>
          <w:sz w:val="20"/>
          <w:szCs w:val="20"/>
          <w:lang w:val="en"/>
        </w:rPr>
        <w:t>.</w:t>
      </w:r>
      <w:hyperlink r:id="rId164">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w:t>
      </w:r>
      <w:r w:rsidRPr="0081340B">
        <w:rPr>
          <w:rFonts w:ascii="Book Antiqua" w:hAnsi="Book Antiqua"/>
          <w:sz w:val="20"/>
          <w:szCs w:val="20"/>
          <w:lang w:val="en"/>
        </w:rPr>
        <w:br/>
        <w:t>59298/nijciam/2025/6.1.5157</w:t>
      </w:r>
    </w:p>
    <w:p w14:paraId="038DDAD8"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Freeman, R. E., Harrison, J. S., Wicks, A. C., Parmar, B. L., &amp; de Colle, S. (2010). </w:t>
      </w:r>
      <w:r w:rsidRPr="0081340B">
        <w:rPr>
          <w:rFonts w:ascii="Book Antiqua" w:hAnsi="Book Antiqua"/>
          <w:i/>
          <w:iCs/>
          <w:sz w:val="20"/>
          <w:szCs w:val="20"/>
          <w:lang w:val="en"/>
        </w:rPr>
        <w:t>Stakeholder Theory: The State of the Art</w:t>
      </w:r>
      <w:r w:rsidRPr="0081340B">
        <w:rPr>
          <w:rFonts w:ascii="Book Antiqua" w:hAnsi="Book Antiqua"/>
          <w:sz w:val="20"/>
          <w:szCs w:val="20"/>
          <w:lang w:val="en"/>
        </w:rPr>
        <w:t>. Cambridge University Press.</w:t>
      </w:r>
    </w:p>
    <w:p w14:paraId="741142D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Frow, N., Marginson, D., &amp; Ogden, S. (2019). "Beyond Budgeting": A tool for accountability and communication. </w:t>
      </w:r>
      <w:r w:rsidRPr="0081340B">
        <w:rPr>
          <w:rFonts w:ascii="Book Antiqua" w:hAnsi="Book Antiqua"/>
          <w:i/>
          <w:iCs/>
          <w:sz w:val="20"/>
          <w:szCs w:val="20"/>
          <w:lang w:val="en"/>
        </w:rPr>
        <w:t>Journal of Applied Accounting Research</w:t>
      </w:r>
      <w:r w:rsidRPr="0081340B">
        <w:rPr>
          <w:rFonts w:ascii="Book Antiqua" w:hAnsi="Book Antiqua"/>
          <w:sz w:val="20"/>
          <w:szCs w:val="20"/>
          <w:lang w:val="en"/>
        </w:rPr>
        <w:t>, 20(2), 195-213.</w:t>
      </w:r>
      <w:hyperlink r:id="rId165">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https://doi.org/10.1108/JAAR-03-2018-0043</w:t>
      </w:r>
    </w:p>
    <w:p w14:paraId="553D4E8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Garrison, R. H., Noreen, E. W., &amp; Brewer, P. C. (2021).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(17th ed.). McGraw-Hill Education.</w:t>
      </w:r>
    </w:p>
    <w:p w14:paraId="2BFA5B99" w14:textId="7DF6832F"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Ghasemi, R., Rahrovi, D., &amp; Tajdini, A. (2019). The role of information technology in the implementation of new budgeting systems. </w:t>
      </w:r>
      <w:r w:rsidRPr="0081340B">
        <w:rPr>
          <w:rFonts w:ascii="Book Antiqua" w:hAnsi="Book Antiqua"/>
          <w:i/>
          <w:iCs/>
          <w:sz w:val="20"/>
          <w:szCs w:val="20"/>
          <w:lang w:val="en"/>
        </w:rPr>
        <w:t xml:space="preserve">Journal of Public Administration and </w:t>
      </w:r>
      <w:r w:rsidRPr="0081340B">
        <w:rPr>
          <w:rFonts w:ascii="Book Antiqua" w:hAnsi="Book Antiqua"/>
          <w:i/>
          <w:iCs/>
          <w:sz w:val="20"/>
          <w:szCs w:val="20"/>
          <w:lang w:val="en"/>
        </w:rPr>
        <w:lastRenderedPageBreak/>
        <w:t>Governance</w:t>
      </w:r>
      <w:r w:rsidRPr="0081340B">
        <w:rPr>
          <w:rFonts w:ascii="Book Antiqua" w:hAnsi="Book Antiqua"/>
          <w:sz w:val="20"/>
          <w:szCs w:val="20"/>
          <w:lang w:val="en"/>
        </w:rPr>
        <w:t>, 9(2), 250-265.</w:t>
      </w:r>
      <w:hyperlink r:id="rId166">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https://doi.org/10.5296/jpag.v9i2.</w:t>
      </w:r>
      <w:r w:rsidRPr="0081340B">
        <w:rPr>
          <w:rFonts w:ascii="Book Antiqua" w:hAnsi="Book Antiqua"/>
          <w:sz w:val="20"/>
          <w:szCs w:val="20"/>
          <w:lang w:val="en"/>
        </w:rPr>
        <w:br/>
        <w:t>14875</w:t>
      </w:r>
    </w:p>
    <w:p w14:paraId="3E98CC28"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Gleim, I. N., &amp; Flesher, D. L. (2020). </w:t>
      </w:r>
      <w:r w:rsidRPr="0081340B">
        <w:rPr>
          <w:rFonts w:ascii="Book Antiqua" w:hAnsi="Book Antiqua"/>
          <w:i/>
          <w:iCs/>
          <w:sz w:val="20"/>
          <w:szCs w:val="20"/>
          <w:lang w:val="en"/>
        </w:rPr>
        <w:t>CIA Review: Part 2, Practice of Internal Auditing</w:t>
      </w:r>
      <w:r w:rsidRPr="0081340B">
        <w:rPr>
          <w:rFonts w:ascii="Book Antiqua" w:hAnsi="Book Antiqua"/>
          <w:sz w:val="20"/>
          <w:szCs w:val="20"/>
          <w:lang w:val="en"/>
        </w:rPr>
        <w:t>. Gleim Publications.</w:t>
      </w:r>
    </w:p>
    <w:p w14:paraId="06DCF0A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Golden, T. W., Skalak, S. L., &amp; Clayton, M. M. (2021). </w:t>
      </w:r>
      <w:r w:rsidRPr="0081340B">
        <w:rPr>
          <w:rFonts w:ascii="Book Antiqua" w:hAnsi="Book Antiqua"/>
          <w:i/>
          <w:iCs/>
          <w:sz w:val="20"/>
          <w:szCs w:val="20"/>
          <w:lang w:val="en"/>
        </w:rPr>
        <w:t>A Guide to Forensic Accounting Investigation</w:t>
      </w:r>
      <w:r w:rsidRPr="0081340B">
        <w:rPr>
          <w:rFonts w:ascii="Book Antiqua" w:hAnsi="Book Antiqua"/>
          <w:sz w:val="20"/>
          <w:szCs w:val="20"/>
          <w:lang w:val="en"/>
        </w:rPr>
        <w:t xml:space="preserve"> (2nd ed.). John Wiley &amp; Sons.</w:t>
      </w:r>
    </w:p>
    <w:p w14:paraId="6507F8A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Grobler-Dębska, K., Mularczyk, R., Gawęda, B., &amp; Kucharska, E. (2024). Time Series Methods and Business Intelligent Tools for Budget Planning, Case Study. </w:t>
      </w:r>
      <w:r w:rsidRPr="0081340B">
        <w:rPr>
          <w:rFonts w:ascii="Book Antiqua" w:hAnsi="Book Antiqua"/>
          <w:i/>
          <w:iCs/>
          <w:sz w:val="20"/>
          <w:szCs w:val="20"/>
          <w:lang w:val="en"/>
        </w:rPr>
        <w:t>Applied Sciences</w:t>
      </w:r>
      <w:r w:rsidRPr="0081340B">
        <w:rPr>
          <w:rFonts w:ascii="Book Antiqua" w:hAnsi="Book Antiqua"/>
          <w:sz w:val="20"/>
          <w:szCs w:val="20"/>
          <w:lang w:val="en"/>
        </w:rPr>
        <w:t>, 15(1), 287.</w:t>
      </w:r>
      <w:hyperlink r:id="rId167">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https://doi.org/10.3390/app15010287</w:t>
      </w:r>
    </w:p>
    <w:p w14:paraId="7DDADFE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Hammadi, N., &amp; Kadhim, E. (2025). The Role of Activity-Based Budgeting in Evaluating Operational Performance: An Applied Study. </w:t>
      </w:r>
      <w:r w:rsidRPr="0081340B">
        <w:rPr>
          <w:rFonts w:ascii="Book Antiqua" w:hAnsi="Book Antiqua"/>
          <w:i/>
          <w:iCs/>
          <w:sz w:val="20"/>
          <w:szCs w:val="20"/>
          <w:lang w:val="en"/>
        </w:rPr>
        <w:t>Journal of Ecohumanism</w:t>
      </w:r>
      <w:r w:rsidRPr="0081340B">
        <w:rPr>
          <w:rFonts w:ascii="Book Antiqua" w:hAnsi="Book Antiqua"/>
          <w:sz w:val="20"/>
          <w:szCs w:val="20"/>
          <w:lang w:val="en"/>
        </w:rPr>
        <w:t>, 4(4), 6831.</w:t>
      </w:r>
      <w:hyperlink r:id="rId168">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https://doi.org/10.62754/joe.v4i4.6831</w:t>
      </w:r>
    </w:p>
    <w:p w14:paraId="50CD8F5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Hansen, D. R., &amp; Mowen, M. M. (2018).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(8th ed.). Cengage Learning.</w:t>
      </w:r>
    </w:p>
    <w:p w14:paraId="78FFF8F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Hansen, S. C., &amp; Van der Stede, W. A. (2021). Multiple facets of budgeting: a review, synthesis, and a research agenda. </w:t>
      </w:r>
      <w:r w:rsidRPr="0081340B">
        <w:rPr>
          <w:rFonts w:ascii="Book Antiqua" w:hAnsi="Book Antiqua"/>
          <w:i/>
          <w:iCs/>
          <w:sz w:val="20"/>
          <w:szCs w:val="20"/>
          <w:lang w:val="en"/>
        </w:rPr>
        <w:t>Journal of Management Accounting Research</w:t>
      </w:r>
      <w:r w:rsidRPr="0081340B">
        <w:rPr>
          <w:rFonts w:ascii="Book Antiqua" w:hAnsi="Book Antiqua"/>
          <w:sz w:val="20"/>
          <w:szCs w:val="20"/>
          <w:lang w:val="en"/>
        </w:rPr>
        <w:t>, 33(1), 1-28.</w:t>
      </w:r>
      <w:hyperlink r:id="rId169">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https://doi.org/10.2308/JMAR-19-064</w:t>
      </w:r>
    </w:p>
    <w:p w14:paraId="0EFEA36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Hartono, J. (2021). </w:t>
      </w:r>
      <w:r w:rsidRPr="0081340B">
        <w:rPr>
          <w:rFonts w:ascii="Book Antiqua" w:hAnsi="Book Antiqua"/>
          <w:i/>
          <w:iCs/>
          <w:sz w:val="20"/>
          <w:szCs w:val="20"/>
          <w:lang w:val="en"/>
        </w:rPr>
        <w:t>Teori Portofolio dan Analisis Investasi</w:t>
      </w:r>
      <w:r w:rsidRPr="0081340B">
        <w:rPr>
          <w:rFonts w:ascii="Book Antiqua" w:hAnsi="Book Antiqua"/>
          <w:sz w:val="20"/>
          <w:szCs w:val="20"/>
          <w:lang w:val="en"/>
        </w:rPr>
        <w:t xml:space="preserve"> (12th ed.). BPFE-Yogyakarta.</w:t>
      </w:r>
    </w:p>
    <w:p w14:paraId="59CE61B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Heizer, J., Render, B., &amp; Munson, C. (2023). </w:t>
      </w:r>
      <w:r w:rsidRPr="0081340B">
        <w:rPr>
          <w:rFonts w:ascii="Book Antiqua" w:hAnsi="Book Antiqua"/>
          <w:i/>
          <w:iCs/>
          <w:sz w:val="20"/>
          <w:szCs w:val="20"/>
          <w:lang w:val="en"/>
        </w:rPr>
        <w:t>Operations Management: Sustainability and Supply Chain Management</w:t>
      </w:r>
      <w:r w:rsidRPr="0081340B">
        <w:rPr>
          <w:rFonts w:ascii="Book Antiqua" w:hAnsi="Book Antiqua"/>
          <w:sz w:val="20"/>
          <w:szCs w:val="20"/>
          <w:lang w:val="en"/>
        </w:rPr>
        <w:t xml:space="preserve"> (14th ed.). Pearson.</w:t>
      </w:r>
    </w:p>
    <w:p w14:paraId="5D88243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Hilton, R. W., &amp; Platt, D. E. (2020). </w:t>
      </w:r>
      <w:r w:rsidRPr="0081340B">
        <w:rPr>
          <w:rFonts w:ascii="Book Antiqua" w:hAnsi="Book Antiqua"/>
          <w:i/>
          <w:iCs/>
          <w:sz w:val="20"/>
          <w:szCs w:val="20"/>
          <w:lang w:val="en"/>
        </w:rPr>
        <w:t>Managerial Accounting: Creating Value in a Dynamic Business Environment</w:t>
      </w:r>
      <w:r w:rsidRPr="0081340B">
        <w:rPr>
          <w:rFonts w:ascii="Book Antiqua" w:hAnsi="Book Antiqua"/>
          <w:sz w:val="20"/>
          <w:szCs w:val="20"/>
          <w:lang w:val="en"/>
        </w:rPr>
        <w:t xml:space="preserve"> (12th ed.). McGraw-Hill Education.</w:t>
      </w:r>
    </w:p>
    <w:p w14:paraId="4AE13CC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Homauni, A., Markazi-Moghaddam, N., Mosadeghkhah, A., Noori, M., Abbasiyan, K., &amp; Jame, S. (2023). Budgeting in Healthcare Systems and Organizations: A Systematic Review. </w:t>
      </w:r>
      <w:r w:rsidRPr="0081340B">
        <w:rPr>
          <w:rFonts w:ascii="Book Antiqua" w:hAnsi="Book Antiqua"/>
          <w:i/>
          <w:iCs/>
          <w:sz w:val="20"/>
          <w:szCs w:val="20"/>
          <w:lang w:val="en"/>
        </w:rPr>
        <w:t xml:space="preserve">Iranian </w:t>
      </w:r>
      <w:r w:rsidRPr="0081340B">
        <w:rPr>
          <w:rFonts w:ascii="Book Antiqua" w:hAnsi="Book Antiqua"/>
          <w:i/>
          <w:iCs/>
          <w:sz w:val="20"/>
          <w:szCs w:val="20"/>
          <w:lang w:val="en"/>
        </w:rPr>
        <w:lastRenderedPageBreak/>
        <w:t>Journal of Public Health</w:t>
      </w:r>
      <w:r w:rsidRPr="0081340B">
        <w:rPr>
          <w:rFonts w:ascii="Book Antiqua" w:hAnsi="Book Antiqua"/>
          <w:sz w:val="20"/>
          <w:szCs w:val="20"/>
          <w:lang w:val="en"/>
        </w:rPr>
        <w:t>, 52(9), 1889-1901.</w:t>
      </w:r>
      <w:hyperlink r:id="rId170">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w:t>
      </w:r>
      <w:r w:rsidRPr="0081340B">
        <w:rPr>
          <w:rFonts w:ascii="Book Antiqua" w:hAnsi="Book Antiqua"/>
          <w:sz w:val="20"/>
          <w:szCs w:val="20"/>
          <w:lang w:val="en"/>
        </w:rPr>
        <w:br/>
        <w:t>18502/ijph.v52i9.13571</w:t>
      </w:r>
    </w:p>
    <w:p w14:paraId="3DE6458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Hope, J., &amp; Fraser, R. (2003). Who needs budgets? </w:t>
      </w:r>
      <w:r w:rsidRPr="0081340B">
        <w:rPr>
          <w:rFonts w:ascii="Book Antiqua" w:hAnsi="Book Antiqua"/>
          <w:i/>
          <w:iCs/>
          <w:sz w:val="20"/>
          <w:szCs w:val="20"/>
          <w:lang w:val="en"/>
        </w:rPr>
        <w:t>Harvard Business Review</w:t>
      </w:r>
      <w:r w:rsidRPr="0081340B">
        <w:rPr>
          <w:rFonts w:ascii="Book Antiqua" w:hAnsi="Book Antiqua"/>
          <w:sz w:val="20"/>
          <w:szCs w:val="20"/>
          <w:lang w:val="en"/>
        </w:rPr>
        <w:t>, 81(2), 108-115.</w:t>
      </w:r>
    </w:p>
    <w:p w14:paraId="46057F8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Horngren, C. T., Datar, S. M., &amp; Rajan, M. V. (2021). </w:t>
      </w:r>
      <w:r w:rsidRPr="0081340B">
        <w:rPr>
          <w:rFonts w:ascii="Book Antiqua" w:hAnsi="Book Antiqua"/>
          <w:i/>
          <w:iCs/>
          <w:sz w:val="20"/>
          <w:szCs w:val="20"/>
          <w:lang w:val="en"/>
        </w:rPr>
        <w:t>Cost accounting: A managerial emphasis</w:t>
      </w:r>
      <w:r w:rsidRPr="0081340B">
        <w:rPr>
          <w:rFonts w:ascii="Book Antiqua" w:hAnsi="Book Antiqua"/>
          <w:sz w:val="20"/>
          <w:szCs w:val="20"/>
          <w:lang w:val="en"/>
        </w:rPr>
        <w:t xml:space="preserve"> (17th ed.). Pearson.</w:t>
      </w:r>
    </w:p>
    <w:p w14:paraId="5BFABFE0" w14:textId="31A15F60"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Hryhorash, O., Shevchenko, V., Romanovskyi, A., &amp; Polosin, A. (2023). </w:t>
      </w:r>
      <w:r w:rsidR="00E67145" w:rsidRPr="0081340B">
        <w:rPr>
          <w:rFonts w:ascii="Book Antiqua" w:hAnsi="Book Antiqua"/>
          <w:sz w:val="20"/>
          <w:szCs w:val="20"/>
          <w:lang w:val="en"/>
        </w:rPr>
        <w:t>Organizational and Economic Support of The Budget Planning of The Financial Potential of The Enterprise</w:t>
      </w:r>
      <w:r w:rsidRPr="0081340B">
        <w:rPr>
          <w:rFonts w:ascii="Book Antiqua" w:hAnsi="Book Antiqua"/>
          <w:sz w:val="20"/>
          <w:szCs w:val="20"/>
          <w:lang w:val="en"/>
        </w:rPr>
        <w:t xml:space="preserve">. </w:t>
      </w:r>
      <w:r w:rsidRPr="0081340B">
        <w:rPr>
          <w:rFonts w:ascii="Book Antiqua" w:hAnsi="Book Antiqua"/>
          <w:i/>
          <w:iCs/>
          <w:sz w:val="20"/>
          <w:szCs w:val="20"/>
          <w:lang w:val="en"/>
        </w:rPr>
        <w:t>Actual Problems of Economics</w:t>
      </w:r>
      <w:r w:rsidRPr="0081340B">
        <w:rPr>
          <w:rFonts w:ascii="Book Antiqua" w:hAnsi="Book Antiqua"/>
          <w:sz w:val="20"/>
          <w:szCs w:val="20"/>
          <w:lang w:val="en"/>
        </w:rPr>
        <w:t>. https://doi.org/10.32752/1993-6788-2023-1-265-122-130</w:t>
      </w:r>
    </w:p>
    <w:p w14:paraId="3D9FE00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Iriani, S., &amp; Julius, Y. (2021). Analisis Penerapan Anggaran Berbasis Nol (Zero Based Budgeting) sebagai Alat Pengendalian Biaya. </w:t>
      </w:r>
      <w:r w:rsidRPr="0081340B">
        <w:rPr>
          <w:rFonts w:ascii="Book Antiqua" w:hAnsi="Book Antiqua"/>
          <w:i/>
          <w:iCs/>
          <w:sz w:val="20"/>
          <w:szCs w:val="20"/>
          <w:lang w:val="en"/>
        </w:rPr>
        <w:t>Jurnal Ilmiah Akuntansi dan Finansial Indonesia</w:t>
      </w:r>
      <w:r w:rsidRPr="0081340B">
        <w:rPr>
          <w:rFonts w:ascii="Book Antiqua" w:hAnsi="Book Antiqua"/>
          <w:sz w:val="20"/>
          <w:szCs w:val="20"/>
          <w:lang w:val="en"/>
        </w:rPr>
        <w:t>, 4(2), 113-124.</w:t>
      </w:r>
    </w:p>
    <w:p w14:paraId="396306E0" w14:textId="31BDB97E"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Islam, S. (2025). </w:t>
      </w:r>
      <w:r w:rsidR="00E67145" w:rsidRPr="0081340B">
        <w:rPr>
          <w:rFonts w:ascii="Book Antiqua" w:hAnsi="Book Antiqua"/>
          <w:sz w:val="20"/>
          <w:szCs w:val="20"/>
          <w:lang w:val="en"/>
        </w:rPr>
        <w:t>A Systematic Review of Public Budgeting Strategies in Developing Economies: Tools for Transparent Fiscal Governance</w:t>
      </w:r>
      <w:r w:rsidRPr="0081340B">
        <w:rPr>
          <w:rFonts w:ascii="Book Antiqua" w:hAnsi="Book Antiqua"/>
          <w:sz w:val="20"/>
          <w:szCs w:val="20"/>
          <w:lang w:val="en"/>
        </w:rPr>
        <w:t xml:space="preserve">. </w:t>
      </w:r>
      <w:r w:rsidRPr="0081340B">
        <w:rPr>
          <w:rFonts w:ascii="Book Antiqua" w:hAnsi="Book Antiqua"/>
          <w:i/>
          <w:iCs/>
          <w:sz w:val="20"/>
          <w:szCs w:val="20"/>
          <w:lang w:val="en"/>
        </w:rPr>
        <w:t>American Journal of Advanced Technology and Engineering Solutions</w:t>
      </w:r>
      <w:r w:rsidRPr="0081340B">
        <w:rPr>
          <w:rFonts w:ascii="Book Antiqua" w:hAnsi="Book Antiqua"/>
          <w:sz w:val="20"/>
          <w:szCs w:val="20"/>
          <w:lang w:val="en"/>
        </w:rPr>
        <w:t>.</w:t>
      </w:r>
      <w:hyperlink r:id="rId171">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https://doi.org/10.63125/wm547117</w:t>
      </w:r>
    </w:p>
    <w:p w14:paraId="270B8309" w14:textId="20C0A564"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Islam, S. (2025). </w:t>
      </w:r>
      <w:r w:rsidR="00E67145" w:rsidRPr="0081340B">
        <w:rPr>
          <w:rFonts w:ascii="Book Antiqua" w:hAnsi="Book Antiqua"/>
          <w:sz w:val="20"/>
          <w:szCs w:val="20"/>
          <w:lang w:val="en"/>
        </w:rPr>
        <w:t>Public Finance and Policy Effectiveness a Review of Participatory Budgeting in Local Governance Systems</w:t>
      </w:r>
      <w:r w:rsidRPr="0081340B">
        <w:rPr>
          <w:rFonts w:ascii="Book Antiqua" w:hAnsi="Book Antiqua"/>
          <w:sz w:val="20"/>
          <w:szCs w:val="20"/>
          <w:lang w:val="en"/>
        </w:rPr>
        <w:t xml:space="preserve">. </w:t>
      </w:r>
      <w:r w:rsidRPr="0081340B">
        <w:rPr>
          <w:rFonts w:ascii="Book Antiqua" w:hAnsi="Book Antiqua"/>
          <w:i/>
          <w:iCs/>
          <w:sz w:val="20"/>
          <w:szCs w:val="20"/>
          <w:lang w:val="en"/>
        </w:rPr>
        <w:t>Journal of Sustainable Development and Policy</w:t>
      </w:r>
      <w:r w:rsidRPr="0081340B">
        <w:rPr>
          <w:rFonts w:ascii="Book Antiqua" w:hAnsi="Book Antiqua"/>
          <w:sz w:val="20"/>
          <w:szCs w:val="20"/>
          <w:lang w:val="en"/>
        </w:rPr>
        <w:t>. https://doi.org/10.</w:t>
      </w:r>
      <w:r w:rsidRPr="0081340B">
        <w:rPr>
          <w:rFonts w:ascii="Book Antiqua" w:hAnsi="Book Antiqua"/>
          <w:sz w:val="20"/>
          <w:szCs w:val="20"/>
          <w:lang w:val="en"/>
        </w:rPr>
        <w:br/>
        <w:t>63125/p3p09p46</w:t>
      </w:r>
    </w:p>
    <w:p w14:paraId="7FAECAE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Jacobs, F. R., &amp; Chase, R. B. (2020). </w:t>
      </w:r>
      <w:r w:rsidRPr="0081340B">
        <w:rPr>
          <w:rFonts w:ascii="Book Antiqua" w:hAnsi="Book Antiqua"/>
          <w:i/>
          <w:iCs/>
          <w:sz w:val="20"/>
          <w:szCs w:val="20"/>
          <w:lang w:val="en"/>
        </w:rPr>
        <w:t>Operations and Supply Chain Management</w:t>
      </w:r>
      <w:r w:rsidRPr="0081340B">
        <w:rPr>
          <w:rFonts w:ascii="Book Antiqua" w:hAnsi="Book Antiqua"/>
          <w:sz w:val="20"/>
          <w:szCs w:val="20"/>
          <w:lang w:val="en"/>
        </w:rPr>
        <w:t xml:space="preserve"> (16th ed.). McGraw-Hill Education.</w:t>
      </w:r>
    </w:p>
    <w:p w14:paraId="6FAC046B" w14:textId="0B14C8B0"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Junjunan, M., Saifuddin, M., Nawangsari, A., &amp; Susanto, F. (2024). Meningkatkan Pengelolaan Keuangan di Sektor Swasta melalui Teknik Penganggaran. </w:t>
      </w:r>
      <w:r w:rsidRPr="0081340B">
        <w:rPr>
          <w:rFonts w:ascii="Book Antiqua" w:hAnsi="Book Antiqua"/>
          <w:i/>
          <w:iCs/>
          <w:sz w:val="20"/>
          <w:szCs w:val="20"/>
          <w:lang w:val="en"/>
        </w:rPr>
        <w:t>Jurnal Pengabdian Masyarakat dan Lingkungan (JPML)</w:t>
      </w:r>
      <w:r w:rsidRPr="0081340B">
        <w:rPr>
          <w:rFonts w:ascii="Book Antiqua" w:hAnsi="Book Antiqua"/>
          <w:sz w:val="20"/>
          <w:szCs w:val="20"/>
          <w:lang w:val="en"/>
        </w:rPr>
        <w:t>, 3(1), 8253. https://doi.org/10.</w:t>
      </w:r>
      <w:r w:rsidRPr="0081340B">
        <w:rPr>
          <w:rFonts w:ascii="Book Antiqua" w:hAnsi="Book Antiqua"/>
          <w:sz w:val="20"/>
          <w:szCs w:val="20"/>
          <w:lang w:val="en"/>
        </w:rPr>
        <w:br/>
        <w:t>30587/jpml.v3i1.8253</w:t>
      </w:r>
    </w:p>
    <w:p w14:paraId="353275B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Kaplan, R. S., &amp; Anderson, S. R. (2007). </w:t>
      </w:r>
      <w:r w:rsidRPr="0081340B">
        <w:rPr>
          <w:rFonts w:ascii="Book Antiqua" w:hAnsi="Book Antiqua"/>
          <w:i/>
          <w:iCs/>
          <w:sz w:val="20"/>
          <w:szCs w:val="20"/>
          <w:lang w:val="en"/>
        </w:rPr>
        <w:t>Time-Driven Activity-Based Costing: A Simpler and More Powerful Path to Higher Profits</w:t>
      </w:r>
      <w:r w:rsidRPr="0081340B">
        <w:rPr>
          <w:rFonts w:ascii="Book Antiqua" w:hAnsi="Book Antiqua"/>
          <w:sz w:val="20"/>
          <w:szCs w:val="20"/>
          <w:lang w:val="en"/>
        </w:rPr>
        <w:t>. Harvard Business Review Press.</w:t>
      </w:r>
    </w:p>
    <w:p w14:paraId="6BDB6052"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Kaplan, R. S., &amp; Cooper, R. (1998). </w:t>
      </w:r>
      <w:r w:rsidRPr="0081340B">
        <w:rPr>
          <w:rFonts w:ascii="Book Antiqua" w:hAnsi="Book Antiqua"/>
          <w:i/>
          <w:iCs/>
          <w:sz w:val="20"/>
          <w:szCs w:val="20"/>
          <w:lang w:val="en"/>
        </w:rPr>
        <w:t>Cost &amp; Effect: Using Integrated Cost Systems to Drive Profitability and Performance</w:t>
      </w:r>
      <w:r w:rsidRPr="0081340B">
        <w:rPr>
          <w:rFonts w:ascii="Book Antiqua" w:hAnsi="Book Antiqua"/>
          <w:sz w:val="20"/>
          <w:szCs w:val="20"/>
          <w:lang w:val="en"/>
        </w:rPr>
        <w:t>. Harvard Business School Press.</w:t>
      </w:r>
    </w:p>
    <w:p w14:paraId="5A0B1E6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Khakimjanovna, U. (2025). Budgeting as A Strategic Component of Enterprise Financial Planning Systems. </w:t>
      </w:r>
      <w:r w:rsidRPr="0081340B">
        <w:rPr>
          <w:rFonts w:ascii="Book Antiqua" w:hAnsi="Book Antiqua"/>
          <w:i/>
          <w:iCs/>
          <w:sz w:val="20"/>
          <w:szCs w:val="20"/>
          <w:lang w:val="en"/>
        </w:rPr>
        <w:t>American Journal of Applied Science and Technology</w:t>
      </w:r>
      <w:r w:rsidRPr="0081340B">
        <w:rPr>
          <w:rFonts w:ascii="Book Antiqua" w:hAnsi="Book Antiqua"/>
          <w:sz w:val="20"/>
          <w:szCs w:val="20"/>
          <w:lang w:val="en"/>
        </w:rPr>
        <w:t>. https://doi.org/10.37547/</w:t>
      </w:r>
      <w:r w:rsidRPr="0081340B">
        <w:rPr>
          <w:rFonts w:ascii="Book Antiqua" w:hAnsi="Book Antiqua"/>
          <w:sz w:val="20"/>
          <w:szCs w:val="20"/>
          <w:lang w:val="en"/>
        </w:rPr>
        <w:br/>
        <w:t>ajast/volume05issue05-27</w:t>
      </w:r>
    </w:p>
    <w:p w14:paraId="77993AF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Kieso, D. E., Weygandt, J. J., &amp; Warfield, T. D. (2022). </w:t>
      </w:r>
      <w:r w:rsidRPr="0081340B">
        <w:rPr>
          <w:rFonts w:ascii="Book Antiqua" w:hAnsi="Book Antiqua"/>
          <w:i/>
          <w:iCs/>
          <w:sz w:val="20"/>
          <w:szCs w:val="20"/>
          <w:lang w:val="en"/>
        </w:rPr>
        <w:t>Intermediate Accounting</w:t>
      </w:r>
      <w:r w:rsidRPr="0081340B">
        <w:rPr>
          <w:rFonts w:ascii="Book Antiqua" w:hAnsi="Book Antiqua"/>
          <w:sz w:val="20"/>
          <w:szCs w:val="20"/>
          <w:lang w:val="en"/>
        </w:rPr>
        <w:t xml:space="preserve"> (18th ed.). John Wiley &amp; Sons.</w:t>
      </w:r>
    </w:p>
    <w:p w14:paraId="4C78EE4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Knight, L. (2022). How to Make Zero-Base Budgeting Work. </w:t>
      </w:r>
      <w:r w:rsidRPr="0081340B">
        <w:rPr>
          <w:rFonts w:ascii="Book Antiqua" w:hAnsi="Book Antiqua"/>
          <w:i/>
          <w:iCs/>
          <w:sz w:val="20"/>
          <w:szCs w:val="20"/>
          <w:lang w:val="en"/>
        </w:rPr>
        <w:t>Harvard Business Review</w:t>
      </w:r>
      <w:r w:rsidRPr="0081340B">
        <w:rPr>
          <w:rFonts w:ascii="Book Antiqua" w:hAnsi="Book Antiqua"/>
          <w:sz w:val="20"/>
          <w:szCs w:val="20"/>
          <w:lang w:val="en"/>
        </w:rPr>
        <w:t>. Retrieved from https://hbr.org/2022/09/</w:t>
      </w:r>
      <w:r w:rsidRPr="0081340B">
        <w:rPr>
          <w:rFonts w:ascii="Book Antiqua" w:hAnsi="Book Antiqua"/>
          <w:sz w:val="20"/>
          <w:szCs w:val="20"/>
          <w:lang w:val="en"/>
        </w:rPr>
        <w:br/>
        <w:t>how-to-make-zero-base-budgeting-work</w:t>
      </w:r>
    </w:p>
    <w:p w14:paraId="5658EE48"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Lestarini, D. A., &amp; Widajatie, T. D. (2021). Anggaran Sebagai Alat Pengendalian Manajemen Pada Perusahaan Jasa Konstruksi. </w:t>
      </w:r>
      <w:r w:rsidRPr="0081340B">
        <w:rPr>
          <w:rFonts w:ascii="Book Antiqua" w:hAnsi="Book Antiqua"/>
          <w:i/>
          <w:iCs/>
          <w:sz w:val="20"/>
          <w:szCs w:val="20"/>
          <w:lang w:val="en"/>
        </w:rPr>
        <w:t>Jurnal Riset Mahasiswa Akuntansi</w:t>
      </w:r>
      <w:r w:rsidRPr="0081340B">
        <w:rPr>
          <w:rFonts w:ascii="Book Antiqua" w:hAnsi="Book Antiqua"/>
          <w:sz w:val="20"/>
          <w:szCs w:val="20"/>
          <w:lang w:val="en"/>
        </w:rPr>
        <w:t>, 1(1), 23-31.</w:t>
      </w:r>
    </w:p>
    <w:p w14:paraId="2CBA229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Libby, T., &amp; Lindsay, R. M. (2020). Beyond budgeting or budgeting reconsidered? A survey of North-American budgeting practice. </w:t>
      </w:r>
      <w:r w:rsidRPr="0081340B">
        <w:rPr>
          <w:rFonts w:ascii="Book Antiqua" w:hAnsi="Book Antiqua"/>
          <w:i/>
          <w:iCs/>
          <w:sz w:val="20"/>
          <w:szCs w:val="20"/>
          <w:lang w:val="en"/>
        </w:rPr>
        <w:t>Management Accounting Research</w:t>
      </w:r>
      <w:r w:rsidRPr="0081340B">
        <w:rPr>
          <w:rFonts w:ascii="Book Antiqua" w:hAnsi="Book Antiqua"/>
          <w:sz w:val="20"/>
          <w:szCs w:val="20"/>
          <w:lang w:val="en"/>
        </w:rPr>
        <w:t>, 45, 100661.</w:t>
      </w:r>
      <w:hyperlink r:id="rId172">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https://doi.org/10.1016/j.mar.2019.100661</w:t>
      </w:r>
    </w:p>
    <w:p w14:paraId="7BCEAE6F"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Liesen, A., Hoepner, A. G., &amp; Patten, D. M. (2015). Does combining climate change and financial reporting standards improve valuation usefulness? The case of the carbon disclosure project. </w:t>
      </w:r>
      <w:r w:rsidRPr="0081340B">
        <w:rPr>
          <w:rFonts w:ascii="Book Antiqua" w:hAnsi="Book Antiqua"/>
          <w:i/>
          <w:iCs/>
          <w:sz w:val="20"/>
          <w:szCs w:val="20"/>
          <w:lang w:val="en"/>
        </w:rPr>
        <w:t>The British Accounting Review</w:t>
      </w:r>
      <w:r w:rsidRPr="0081340B">
        <w:rPr>
          <w:rFonts w:ascii="Book Antiqua" w:hAnsi="Book Antiqua"/>
          <w:sz w:val="20"/>
          <w:szCs w:val="20"/>
          <w:lang w:val="en"/>
        </w:rPr>
        <w:t>, 47(3), 259-273.</w:t>
      </w:r>
      <w:hyperlink r:id="rId173">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https://doi.org/10.1016/j.bar.2014.07.001</w:t>
      </w:r>
    </w:p>
    <w:p w14:paraId="4306CA8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Lim, H. S., Roky, H., &amp; Sutanto, L. (2022). The impact of digital transformation on management accounting practices: A literature review. </w:t>
      </w:r>
      <w:r w:rsidRPr="0081340B">
        <w:rPr>
          <w:rFonts w:ascii="Book Antiqua" w:hAnsi="Book Antiqua"/>
          <w:i/>
          <w:iCs/>
          <w:sz w:val="20"/>
          <w:szCs w:val="20"/>
          <w:lang w:val="en"/>
        </w:rPr>
        <w:t>Journal of Accounting and Strategic Finance</w:t>
      </w:r>
      <w:r w:rsidRPr="0081340B">
        <w:rPr>
          <w:rFonts w:ascii="Book Antiqua" w:hAnsi="Book Antiqua"/>
          <w:sz w:val="20"/>
          <w:szCs w:val="20"/>
          <w:lang w:val="en"/>
        </w:rPr>
        <w:t>, 5(1), 1-18.</w:t>
      </w:r>
      <w:hyperlink r:id="rId174">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https://doi.org/10.33005/jasf.v5i1.139</w:t>
      </w:r>
    </w:p>
    <w:p w14:paraId="7693FCE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Maher, M. W. (2021). </w:t>
      </w:r>
      <w:r w:rsidRPr="0081340B">
        <w:rPr>
          <w:rFonts w:ascii="Book Antiqua" w:hAnsi="Book Antiqua"/>
          <w:i/>
          <w:iCs/>
          <w:sz w:val="20"/>
          <w:szCs w:val="20"/>
          <w:lang w:val="en"/>
        </w:rPr>
        <w:t>Cost Accounting: An Introduction to Cost Management</w:t>
      </w:r>
      <w:r w:rsidRPr="0081340B">
        <w:rPr>
          <w:rFonts w:ascii="Book Antiqua" w:hAnsi="Book Antiqua"/>
          <w:sz w:val="20"/>
          <w:szCs w:val="20"/>
          <w:lang w:val="en"/>
        </w:rPr>
        <w:t>. McGraw-Hill.</w:t>
      </w:r>
    </w:p>
    <w:p w14:paraId="2659E05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Mais, R., Hendra, L., &amp; Fathurrochman, G. (2024). Kebijakan Redesain Sistem Perencanaan Dan Penganggaran: Implementasi Pada Pusat Pelaporan Dan Analisis Transaksi Keuangan. </w:t>
      </w:r>
      <w:r w:rsidRPr="0081340B">
        <w:rPr>
          <w:rFonts w:ascii="Book Antiqua" w:hAnsi="Book Antiqua"/>
          <w:i/>
          <w:iCs/>
          <w:sz w:val="20"/>
          <w:szCs w:val="20"/>
          <w:lang w:val="en"/>
        </w:rPr>
        <w:t>Owner</w:t>
      </w:r>
      <w:r w:rsidRPr="0081340B">
        <w:rPr>
          <w:rFonts w:ascii="Book Antiqua" w:hAnsi="Book Antiqua"/>
          <w:sz w:val="20"/>
          <w:szCs w:val="20"/>
          <w:lang w:val="en"/>
        </w:rPr>
        <w:t>, 8(2), 2018. https://doi.org/10.33395/</w:t>
      </w:r>
      <w:r w:rsidRPr="0081340B">
        <w:rPr>
          <w:rFonts w:ascii="Book Antiqua" w:hAnsi="Book Antiqua"/>
          <w:sz w:val="20"/>
          <w:szCs w:val="20"/>
          <w:lang w:val="en"/>
        </w:rPr>
        <w:br/>
        <w:t>owner.v8i2.2018</w:t>
      </w:r>
    </w:p>
    <w:p w14:paraId="60FF5878"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Merchant, K. A., &amp; Van der Stede, W. A. (2017). </w:t>
      </w:r>
      <w:r w:rsidRPr="0081340B">
        <w:rPr>
          <w:rFonts w:ascii="Book Antiqua" w:hAnsi="Book Antiqua"/>
          <w:i/>
          <w:iCs/>
          <w:sz w:val="20"/>
          <w:szCs w:val="20"/>
          <w:lang w:val="en"/>
        </w:rPr>
        <w:t>Management Control Systems: Performance Measurement, Evaluation and Incentives</w:t>
      </w:r>
      <w:r w:rsidRPr="0081340B">
        <w:rPr>
          <w:rFonts w:ascii="Book Antiqua" w:hAnsi="Book Antiqua"/>
          <w:sz w:val="20"/>
          <w:szCs w:val="20"/>
          <w:lang w:val="en"/>
        </w:rPr>
        <w:t xml:space="preserve"> (4th ed.). Pearson.</w:t>
      </w:r>
    </w:p>
    <w:p w14:paraId="3EF1D3A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Mio, C., Fasan, M., &amp; Kagitci, M. (2016). The impact of integrated reporting on the cost of capital. </w:t>
      </w:r>
      <w:r w:rsidRPr="0081340B">
        <w:rPr>
          <w:rFonts w:ascii="Book Antiqua" w:hAnsi="Book Antiqua"/>
          <w:i/>
          <w:iCs/>
          <w:sz w:val="20"/>
          <w:szCs w:val="20"/>
          <w:lang w:val="en"/>
        </w:rPr>
        <w:t>Business Strategy and the Environment</w:t>
      </w:r>
      <w:r w:rsidRPr="0081340B">
        <w:rPr>
          <w:rFonts w:ascii="Book Antiqua" w:hAnsi="Book Antiqua"/>
          <w:sz w:val="20"/>
          <w:szCs w:val="20"/>
          <w:lang w:val="en"/>
        </w:rPr>
        <w:t>, 25(5), 283-296. https://doi.org/10.1002/bse.</w:t>
      </w:r>
      <w:r w:rsidRPr="0081340B">
        <w:rPr>
          <w:rFonts w:ascii="Book Antiqua" w:hAnsi="Book Antiqua"/>
          <w:sz w:val="20"/>
          <w:szCs w:val="20"/>
          <w:lang w:val="en"/>
        </w:rPr>
        <w:br/>
        <w:t>1873</w:t>
      </w:r>
    </w:p>
    <w:p w14:paraId="5E51824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Moffitt, K. C., Rozario, A. M., &amp; Vasarhelyi, M. A. (2018). Robotic process automation for auditing. </w:t>
      </w:r>
      <w:r w:rsidRPr="0081340B">
        <w:rPr>
          <w:rFonts w:ascii="Book Antiqua" w:hAnsi="Book Antiqua"/>
          <w:i/>
          <w:iCs/>
          <w:sz w:val="20"/>
          <w:szCs w:val="20"/>
          <w:lang w:val="en"/>
        </w:rPr>
        <w:t>Journal of Emerging Technologies in Accounting</w:t>
      </w:r>
      <w:r w:rsidRPr="0081340B">
        <w:rPr>
          <w:rFonts w:ascii="Book Antiqua" w:hAnsi="Book Antiqua"/>
          <w:sz w:val="20"/>
          <w:szCs w:val="20"/>
          <w:lang w:val="en"/>
        </w:rPr>
        <w:t>, 15(1), 1-10.</w:t>
      </w:r>
      <w:hyperlink r:id="rId175">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https://doi.org/10.2308/jeta-52047</w:t>
      </w:r>
    </w:p>
    <w:p w14:paraId="77FF20F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Moll, J., &amp; Yigitbasioglu, O. (2019). The role of information systems in shaping the future of management accounting. </w:t>
      </w:r>
      <w:r w:rsidRPr="0081340B">
        <w:rPr>
          <w:rFonts w:ascii="Book Antiqua" w:hAnsi="Book Antiqua"/>
          <w:i/>
          <w:iCs/>
          <w:sz w:val="20"/>
          <w:szCs w:val="20"/>
          <w:lang w:val="en"/>
        </w:rPr>
        <w:t>International Journal of Accounting Information Systems</w:t>
      </w:r>
      <w:r w:rsidRPr="0081340B">
        <w:rPr>
          <w:rFonts w:ascii="Book Antiqua" w:hAnsi="Book Antiqua"/>
          <w:sz w:val="20"/>
          <w:szCs w:val="20"/>
          <w:lang w:val="en"/>
        </w:rPr>
        <w:t>, 32, 1-15.</w:t>
      </w:r>
      <w:hyperlink r:id="rId176">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https://doi.org/10.1016/j.accinf.2018.11.003</w:t>
      </w:r>
    </w:p>
    <w:p w14:paraId="119FF79A"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Mun, J. (2022). </w:t>
      </w:r>
      <w:r w:rsidRPr="0081340B">
        <w:rPr>
          <w:rFonts w:ascii="Book Antiqua" w:hAnsi="Book Antiqua"/>
          <w:i/>
          <w:iCs/>
          <w:sz w:val="20"/>
          <w:szCs w:val="20"/>
          <w:lang w:val="en"/>
        </w:rPr>
        <w:t>Real Options Analysis: Tools and Techniques for Valuing Strategic Investments and Decisions with Integrated Business Cases</w:t>
      </w:r>
      <w:r w:rsidRPr="0081340B">
        <w:rPr>
          <w:rFonts w:ascii="Book Antiqua" w:hAnsi="Book Antiqua"/>
          <w:sz w:val="20"/>
          <w:szCs w:val="20"/>
          <w:lang w:val="en"/>
        </w:rPr>
        <w:t xml:space="preserve"> (3rd ed.). John Wiley &amp; Sons.</w:t>
      </w:r>
    </w:p>
    <w:p w14:paraId="40EA830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Narayanan, V. G., &amp; Raghunandan, A. (2021). </w:t>
      </w:r>
      <w:r w:rsidRPr="0081340B">
        <w:rPr>
          <w:rFonts w:ascii="Book Antiqua" w:hAnsi="Book Antiqua"/>
          <w:i/>
          <w:iCs/>
          <w:sz w:val="20"/>
          <w:szCs w:val="20"/>
          <w:lang w:val="en"/>
        </w:rPr>
        <w:t>Management Accounting</w:t>
      </w:r>
      <w:r w:rsidRPr="0081340B">
        <w:rPr>
          <w:rFonts w:ascii="Book Antiqua" w:hAnsi="Book Antiqua"/>
          <w:sz w:val="20"/>
          <w:szCs w:val="20"/>
          <w:lang w:val="en"/>
        </w:rPr>
        <w:t>. Pearson.</w:t>
      </w:r>
    </w:p>
    <w:p w14:paraId="7FB139D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Neveling, T. (2019). </w:t>
      </w:r>
      <w:r w:rsidRPr="0081340B">
        <w:rPr>
          <w:rFonts w:ascii="Book Antiqua" w:hAnsi="Book Antiqua"/>
          <w:i/>
          <w:iCs/>
          <w:sz w:val="20"/>
          <w:szCs w:val="20"/>
          <w:lang w:val="en"/>
        </w:rPr>
        <w:t>Rolling forecasts as a performance management tool in a volatile environment</w:t>
      </w:r>
      <w:r w:rsidRPr="0081340B">
        <w:rPr>
          <w:rFonts w:ascii="Book Antiqua" w:hAnsi="Book Antiqua"/>
          <w:sz w:val="20"/>
          <w:szCs w:val="20"/>
          <w:lang w:val="en"/>
        </w:rPr>
        <w:t>. Springer Gabler.</w:t>
      </w:r>
      <w:hyperlink r:id="rId177">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https://doi.org/10.1007/978-3-658-25121-2</w:t>
      </w:r>
    </w:p>
    <w:p w14:paraId="4D05FEC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Ningrum, W., Lupikawaty, M., &amp; Pebrianti, Y. (2025). Penyusunan Anggaran Operasional pada UMKM Tahu XYZ Cabang Sako Palembang. </w:t>
      </w:r>
      <w:r w:rsidRPr="0081340B">
        <w:rPr>
          <w:rFonts w:ascii="Book Antiqua" w:hAnsi="Book Antiqua"/>
          <w:i/>
          <w:iCs/>
          <w:sz w:val="20"/>
          <w:szCs w:val="20"/>
          <w:lang w:val="en"/>
        </w:rPr>
        <w:t>Jurnal Inovasi Manajemen, Kewirausahaan, Bisnis dan Digital</w:t>
      </w:r>
      <w:r w:rsidRPr="0081340B">
        <w:rPr>
          <w:rFonts w:ascii="Book Antiqua" w:hAnsi="Book Antiqua"/>
          <w:sz w:val="20"/>
          <w:szCs w:val="20"/>
          <w:lang w:val="en"/>
        </w:rPr>
        <w:t>, 2(3), 771. https://doi.org/10.61132/jimakebidi.</w:t>
      </w:r>
      <w:r w:rsidRPr="0081340B">
        <w:rPr>
          <w:rFonts w:ascii="Book Antiqua" w:hAnsi="Book Antiqua"/>
          <w:sz w:val="20"/>
          <w:szCs w:val="20"/>
          <w:lang w:val="en"/>
        </w:rPr>
        <w:br/>
        <w:t>v2i3.771</w:t>
      </w:r>
    </w:p>
    <w:p w14:paraId="7A0CA96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Nuryani, A., Rosyati, T., Fitriyana, F., Sofyan, M., &amp; Harefa, P. (2025). Pelatihan Penganggaran, Panduan dan Program Pewara UNPAM bagi UMKM Jawara Guna Meningkatkan Kinerja UMKM di Bojongsari Depok. </w:t>
      </w:r>
      <w:r w:rsidRPr="0081340B">
        <w:rPr>
          <w:rFonts w:ascii="Book Antiqua" w:hAnsi="Book Antiqua"/>
          <w:i/>
          <w:iCs/>
          <w:sz w:val="20"/>
          <w:szCs w:val="20"/>
          <w:lang w:val="en"/>
        </w:rPr>
        <w:t>Jurnal PKM Manajemen Bisnis</w:t>
      </w:r>
      <w:r w:rsidRPr="0081340B">
        <w:rPr>
          <w:rFonts w:ascii="Book Antiqua" w:hAnsi="Book Antiqua"/>
          <w:sz w:val="20"/>
          <w:szCs w:val="20"/>
          <w:lang w:val="en"/>
        </w:rPr>
        <w:t>.</w:t>
      </w:r>
      <w:hyperlink r:id="rId178">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https://doi.org/10.37481/pkmb.v5i2.1512</w:t>
      </w:r>
    </w:p>
    <w:p w14:paraId="52CBD7B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Oktavia, Y., &amp; Sari, D. P. (2021). Implementation of E-Budgeting System in Local Government: A Systematic Literature Review. </w:t>
      </w:r>
      <w:r w:rsidRPr="0081340B">
        <w:rPr>
          <w:rFonts w:ascii="Book Antiqua" w:hAnsi="Book Antiqua"/>
          <w:i/>
          <w:iCs/>
          <w:sz w:val="20"/>
          <w:szCs w:val="20"/>
          <w:lang w:val="en"/>
        </w:rPr>
        <w:t>Journal of Information Systems and Technology</w:t>
      </w:r>
      <w:r w:rsidRPr="0081340B">
        <w:rPr>
          <w:rFonts w:ascii="Book Antiqua" w:hAnsi="Book Antiqua"/>
          <w:sz w:val="20"/>
          <w:szCs w:val="20"/>
          <w:lang w:val="en"/>
        </w:rPr>
        <w:t>, 2(3), 283-292.</w:t>
      </w:r>
    </w:p>
    <w:p w14:paraId="711E842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Oktaviani, S. (2022). Peranan Anggaran Biaya Operasional Sebagai Alat Pengendalian Manajemen. </w:t>
      </w:r>
      <w:r w:rsidRPr="0081340B">
        <w:rPr>
          <w:rFonts w:ascii="Book Antiqua" w:hAnsi="Book Antiqua"/>
          <w:i/>
          <w:iCs/>
          <w:sz w:val="20"/>
          <w:szCs w:val="20"/>
          <w:lang w:val="en"/>
        </w:rPr>
        <w:t>Jurnal Ilmiah Akuntansi dan Keuangan</w:t>
      </w:r>
      <w:r w:rsidRPr="0081340B">
        <w:rPr>
          <w:rFonts w:ascii="Book Antiqua" w:hAnsi="Book Antiqua"/>
          <w:sz w:val="20"/>
          <w:szCs w:val="20"/>
          <w:lang w:val="en"/>
        </w:rPr>
        <w:t>, 1(2), 88-97.</w:t>
      </w:r>
    </w:p>
    <w:p w14:paraId="3ABFD63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O'Loughlin, D., &amp; Szmigin, I. (2021). The impact of artificial intelligence on the nature of management accounting. </w:t>
      </w:r>
      <w:r w:rsidRPr="0081340B">
        <w:rPr>
          <w:rFonts w:ascii="Book Antiqua" w:hAnsi="Book Antiqua"/>
          <w:i/>
          <w:iCs/>
          <w:sz w:val="20"/>
          <w:szCs w:val="20"/>
          <w:lang w:val="en"/>
        </w:rPr>
        <w:t>Journal of Applied Accounting Research</w:t>
      </w:r>
      <w:r w:rsidRPr="0081340B">
        <w:rPr>
          <w:rFonts w:ascii="Book Antiqua" w:hAnsi="Book Antiqua"/>
          <w:sz w:val="20"/>
          <w:szCs w:val="20"/>
          <w:lang w:val="en"/>
        </w:rPr>
        <w:t>, 22(3), 441-457.</w:t>
      </w:r>
      <w:hyperlink r:id="rId179">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https://doi.org/10.1108/JAAR-07-2020-0142</w:t>
      </w:r>
    </w:p>
    <w:p w14:paraId="6C8A732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Ostergren, K., &amp; Stensaker, I. (2011). Management control without budgets: A field study of 'beyond budgeting' in practice. </w:t>
      </w:r>
      <w:r w:rsidRPr="0081340B">
        <w:rPr>
          <w:rFonts w:ascii="Book Antiqua" w:hAnsi="Book Antiqua"/>
          <w:i/>
          <w:iCs/>
          <w:sz w:val="20"/>
          <w:szCs w:val="20"/>
          <w:lang w:val="en"/>
        </w:rPr>
        <w:t>European Accounting Review</w:t>
      </w:r>
      <w:r w:rsidRPr="0081340B">
        <w:rPr>
          <w:rFonts w:ascii="Book Antiqua" w:hAnsi="Book Antiqua"/>
          <w:sz w:val="20"/>
          <w:szCs w:val="20"/>
          <w:lang w:val="en"/>
        </w:rPr>
        <w:t>, 20(1), 149-181.</w:t>
      </w:r>
      <w:hyperlink r:id="rId180">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https://doi.org/10.1080/09638180.2010.518833</w:t>
      </w:r>
    </w:p>
    <w:p w14:paraId="16711B6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Otley, D. (2018). The contingency theory of management accounting and control: 1980–2014. In </w:t>
      </w:r>
      <w:r w:rsidRPr="0081340B">
        <w:rPr>
          <w:rFonts w:ascii="Book Antiqua" w:hAnsi="Book Antiqua"/>
          <w:i/>
          <w:iCs/>
          <w:sz w:val="20"/>
          <w:szCs w:val="20"/>
          <w:lang w:val="en"/>
        </w:rPr>
        <w:t>The History of Management Accounting</w:t>
      </w:r>
      <w:r w:rsidRPr="0081340B">
        <w:rPr>
          <w:rFonts w:ascii="Book Antiqua" w:hAnsi="Book Antiqua"/>
          <w:sz w:val="20"/>
          <w:szCs w:val="20"/>
          <w:lang w:val="en"/>
        </w:rPr>
        <w:t xml:space="preserve"> (pp. 111-137). Routledge.</w:t>
      </w:r>
    </w:p>
    <w:p w14:paraId="0C341B4D" w14:textId="07BDA752"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Parker, L. D. (2019). The advance of activity based costing: evolution and intervention. </w:t>
      </w:r>
      <w:r w:rsidRPr="0081340B">
        <w:rPr>
          <w:rFonts w:ascii="Book Antiqua" w:hAnsi="Book Antiqua"/>
          <w:i/>
          <w:iCs/>
          <w:sz w:val="20"/>
          <w:szCs w:val="20"/>
          <w:lang w:val="en"/>
        </w:rPr>
        <w:t>Accounting, Auditing &amp; Accountability Journal</w:t>
      </w:r>
      <w:r w:rsidRPr="0081340B">
        <w:rPr>
          <w:rFonts w:ascii="Book Antiqua" w:hAnsi="Book Antiqua"/>
          <w:sz w:val="20"/>
          <w:szCs w:val="20"/>
          <w:lang w:val="en"/>
        </w:rPr>
        <w:t>, 32(8), 2381-2409.</w:t>
      </w:r>
      <w:hyperlink r:id="rId181">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https://doi.org/10.1108/AAAJ-07-2018-3564</w:t>
      </w:r>
    </w:p>
    <w:p w14:paraId="4608224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Pathange, R., Begum, A., Varsha, G., Swapna, G., Fatima, H., &amp; Sultana, H. (2024). A Study on Budget and Budgetary Control. </w:t>
      </w:r>
      <w:r w:rsidRPr="0081340B">
        <w:rPr>
          <w:rFonts w:ascii="Book Antiqua" w:hAnsi="Book Antiqua"/>
          <w:i/>
          <w:iCs/>
          <w:sz w:val="20"/>
          <w:szCs w:val="20"/>
          <w:lang w:val="en"/>
        </w:rPr>
        <w:t>international journal of engineering technology and management sciences</w:t>
      </w:r>
      <w:r w:rsidRPr="0081340B">
        <w:rPr>
          <w:rFonts w:ascii="Book Antiqua" w:hAnsi="Book Antiqua"/>
          <w:sz w:val="20"/>
          <w:szCs w:val="20"/>
          <w:lang w:val="en"/>
        </w:rPr>
        <w:t>, 8(2), 27. https://doi.org/10.46647/</w:t>
      </w:r>
      <w:r w:rsidRPr="0081340B">
        <w:rPr>
          <w:rFonts w:ascii="Book Antiqua" w:hAnsi="Book Antiqua"/>
          <w:sz w:val="20"/>
          <w:szCs w:val="20"/>
          <w:lang w:val="en"/>
        </w:rPr>
        <w:br/>
        <w:t>ijetms.2024.v08i02.027</w:t>
      </w:r>
    </w:p>
    <w:p w14:paraId="4116E3D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Popesko, B., Papadaki, S., &amp; H desteu, M. (2021). Activity-based costing/management: a literature review. </w:t>
      </w:r>
      <w:r w:rsidRPr="0081340B">
        <w:rPr>
          <w:rFonts w:ascii="Book Antiqua" w:hAnsi="Book Antiqua"/>
          <w:i/>
          <w:iCs/>
          <w:sz w:val="20"/>
          <w:szCs w:val="20"/>
          <w:lang w:val="en"/>
        </w:rPr>
        <w:t>Foundations of Management</w:t>
      </w:r>
      <w:r w:rsidRPr="0081340B">
        <w:rPr>
          <w:rFonts w:ascii="Book Antiqua" w:hAnsi="Book Antiqua"/>
          <w:sz w:val="20"/>
          <w:szCs w:val="20"/>
          <w:lang w:val="en"/>
        </w:rPr>
        <w:t>, 13(1), 163-180. https://doi.org/10.2478/fman-2021-0012</w:t>
      </w:r>
    </w:p>
    <w:p w14:paraId="262E985A"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Pratama, A. R. (2021). Challenges in Implementing Cloud-Based Enterprise Resource Planning (ERP) in Indonesia. </w:t>
      </w:r>
      <w:r w:rsidRPr="0081340B">
        <w:rPr>
          <w:rFonts w:ascii="Book Antiqua" w:hAnsi="Book Antiqua"/>
          <w:i/>
          <w:iCs/>
          <w:sz w:val="20"/>
          <w:szCs w:val="20"/>
          <w:lang w:val="en"/>
        </w:rPr>
        <w:t>Journal of Theoretical and Applied Information Technology</w:t>
      </w:r>
      <w:r w:rsidRPr="0081340B">
        <w:rPr>
          <w:rFonts w:ascii="Book Antiqua" w:hAnsi="Book Antiqua"/>
          <w:sz w:val="20"/>
          <w:szCs w:val="20"/>
          <w:lang w:val="en"/>
        </w:rPr>
        <w:t>, 99(14), 3328-3339.</w:t>
      </w:r>
    </w:p>
    <w:p w14:paraId="64977CD9"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Pratiwi, R. A., &amp; Yuliani, S. (2020). Analisis Anggaran Operasional Sebagai Alat Bantu Manajemen Dalam Perencanaan Dan Pengawasan. </w:t>
      </w:r>
      <w:r w:rsidRPr="0081340B">
        <w:rPr>
          <w:rFonts w:ascii="Book Antiqua" w:hAnsi="Book Antiqua"/>
          <w:i/>
          <w:iCs/>
          <w:sz w:val="20"/>
          <w:szCs w:val="20"/>
          <w:lang w:val="en"/>
        </w:rPr>
        <w:t>Jurnal Akuntansi dan Pajak</w:t>
      </w:r>
      <w:r w:rsidRPr="0081340B">
        <w:rPr>
          <w:rFonts w:ascii="Book Antiqua" w:hAnsi="Book Antiqua"/>
          <w:sz w:val="20"/>
          <w:szCs w:val="20"/>
          <w:lang w:val="en"/>
        </w:rPr>
        <w:t>, 21(1), 1-10.</w:t>
      </w:r>
    </w:p>
    <w:p w14:paraId="229D8DF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Puspitasari, E., &amp; Rachmawati, R. (2021). Analisis Anggaran Penjualan dan Biaya Operasional pada Perusahaan Ritel. </w:t>
      </w:r>
      <w:r w:rsidRPr="0081340B">
        <w:rPr>
          <w:rFonts w:ascii="Book Antiqua" w:hAnsi="Book Antiqua"/>
          <w:i/>
          <w:iCs/>
          <w:sz w:val="20"/>
          <w:szCs w:val="20"/>
          <w:lang w:val="en"/>
        </w:rPr>
        <w:t>Jurnal Akuntansi dan Bisnis</w:t>
      </w:r>
      <w:r w:rsidRPr="0081340B">
        <w:rPr>
          <w:rFonts w:ascii="Book Antiqua" w:hAnsi="Book Antiqua"/>
          <w:sz w:val="20"/>
          <w:szCs w:val="20"/>
          <w:lang w:val="en"/>
        </w:rPr>
        <w:t>, 7(2), 112-125.</w:t>
      </w:r>
    </w:p>
    <w:p w14:paraId="115BFD3F"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Putri, A. F., &amp; Yuliani, S. (2023). Analisis Varians Anggaran Pendapatan dan Biaya Operasional sebagai Alat Evaluasi Kinerja. </w:t>
      </w:r>
      <w:r w:rsidRPr="0081340B">
        <w:rPr>
          <w:rFonts w:ascii="Book Antiqua" w:hAnsi="Book Antiqua"/>
          <w:i/>
          <w:iCs/>
          <w:sz w:val="20"/>
          <w:szCs w:val="20"/>
          <w:lang w:val="en"/>
        </w:rPr>
        <w:t>Jurnal Ekonomi, Manajemen, Akuntansi dan Keuangan</w:t>
      </w:r>
      <w:r w:rsidRPr="0081340B">
        <w:rPr>
          <w:rFonts w:ascii="Book Antiqua" w:hAnsi="Book Antiqua"/>
          <w:sz w:val="20"/>
          <w:szCs w:val="20"/>
          <w:lang w:val="en"/>
        </w:rPr>
        <w:t>, 4(2), 1105-1115.</w:t>
      </w:r>
    </w:p>
    <w:p w14:paraId="110F1C6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Pyhrr, P. A. (1977). The zero-base approach to government budgeting. </w:t>
      </w:r>
      <w:r w:rsidRPr="0081340B">
        <w:rPr>
          <w:rFonts w:ascii="Book Antiqua" w:hAnsi="Book Antiqua"/>
          <w:i/>
          <w:iCs/>
          <w:sz w:val="20"/>
          <w:szCs w:val="20"/>
          <w:lang w:val="en"/>
        </w:rPr>
        <w:t>Public Administration Review</w:t>
      </w:r>
      <w:r w:rsidRPr="0081340B">
        <w:rPr>
          <w:rFonts w:ascii="Book Antiqua" w:hAnsi="Book Antiqua"/>
          <w:sz w:val="20"/>
          <w:szCs w:val="20"/>
          <w:lang w:val="en"/>
        </w:rPr>
        <w:t>, 37(1), 1-8.</w:t>
      </w:r>
      <w:hyperlink r:id="rId182">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https://doi.org/10.2307/974503</w:t>
      </w:r>
    </w:p>
    <w:p w14:paraId="0BC2407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Rahmawati, D. (2022). Pengaruh Perputaran Persediaan dan Margin Laba Kotor terhadap Profitabilitas pada Perusahaan Dagang. </w:t>
      </w:r>
      <w:r w:rsidRPr="0081340B">
        <w:rPr>
          <w:rFonts w:ascii="Book Antiqua" w:hAnsi="Book Antiqua"/>
          <w:i/>
          <w:iCs/>
          <w:sz w:val="20"/>
          <w:szCs w:val="20"/>
          <w:lang w:val="en"/>
        </w:rPr>
        <w:t>Jurnal Ilmiah Manajemen dan Akuntansi</w:t>
      </w:r>
      <w:r w:rsidRPr="0081340B">
        <w:rPr>
          <w:rFonts w:ascii="Book Antiqua" w:hAnsi="Book Antiqua"/>
          <w:sz w:val="20"/>
          <w:szCs w:val="20"/>
          <w:lang w:val="en"/>
        </w:rPr>
        <w:t>, 5(1), 45-56.</w:t>
      </w:r>
    </w:p>
    <w:p w14:paraId="362FD7E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Ross, S. A., Westerfield, R. W., &amp; Jaffe, J. (2022). </w:t>
      </w:r>
      <w:r w:rsidRPr="0081340B">
        <w:rPr>
          <w:rFonts w:ascii="Book Antiqua" w:hAnsi="Book Antiqua"/>
          <w:i/>
          <w:iCs/>
          <w:sz w:val="20"/>
          <w:szCs w:val="20"/>
          <w:lang w:val="en"/>
        </w:rPr>
        <w:t>Corporate Finance</w:t>
      </w:r>
      <w:r w:rsidRPr="0081340B">
        <w:rPr>
          <w:rFonts w:ascii="Book Antiqua" w:hAnsi="Book Antiqua"/>
          <w:sz w:val="20"/>
          <w:szCs w:val="20"/>
          <w:lang w:val="en"/>
        </w:rPr>
        <w:t xml:space="preserve"> (13th ed.). McGraw-Hill Education.</w:t>
      </w:r>
    </w:p>
    <w:p w14:paraId="647B1F2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Said, J., Alam, M. M., &amp; Khalid, M. (2022). Zero-Based Budgeting (ZBB) as a tool for effective public sector financial management: A systematic literature review. </w:t>
      </w:r>
      <w:r w:rsidRPr="0081340B">
        <w:rPr>
          <w:rFonts w:ascii="Book Antiqua" w:hAnsi="Book Antiqua"/>
          <w:i/>
          <w:iCs/>
          <w:sz w:val="20"/>
          <w:szCs w:val="20"/>
          <w:lang w:val="en"/>
        </w:rPr>
        <w:t>Journal of Public Budgeting, Accounting &amp; Financial Management</w:t>
      </w:r>
      <w:r w:rsidRPr="0081340B">
        <w:rPr>
          <w:rFonts w:ascii="Book Antiqua" w:hAnsi="Book Antiqua"/>
          <w:sz w:val="20"/>
          <w:szCs w:val="20"/>
          <w:lang w:val="en"/>
        </w:rPr>
        <w:t>, 34(5), 653-673.</w:t>
      </w:r>
      <w:hyperlink r:id="rId183">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https://doi.org/10.1108/JPBAFM-05-2021-0078</w:t>
      </w:r>
    </w:p>
    <w:p w14:paraId="20462278" w14:textId="77777777" w:rsidR="00E67145" w:rsidRDefault="00E67145">
      <w:pPr>
        <w:rPr>
          <w:rFonts w:ascii="Book Antiqua" w:hAnsi="Book Antiqua"/>
          <w:sz w:val="20"/>
          <w:szCs w:val="20"/>
          <w:lang w:val="en"/>
        </w:rPr>
      </w:pPr>
      <w:r>
        <w:rPr>
          <w:rFonts w:ascii="Book Antiqua" w:hAnsi="Book Antiqua"/>
          <w:sz w:val="20"/>
          <w:szCs w:val="20"/>
          <w:lang w:val="en"/>
        </w:rPr>
        <w:br w:type="page"/>
      </w:r>
    </w:p>
    <w:p w14:paraId="6267BBCA" w14:textId="1995BB7B"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Sartorius, K., Eitzen, C., &amp; Kamala, P. (2020). The design and implementation of an activity based costing (ABC) system in a manufacturing company. </w:t>
      </w:r>
      <w:r w:rsidRPr="0081340B">
        <w:rPr>
          <w:rFonts w:ascii="Book Antiqua" w:hAnsi="Book Antiqua"/>
          <w:i/>
          <w:iCs/>
          <w:sz w:val="20"/>
          <w:szCs w:val="20"/>
          <w:lang w:val="en"/>
        </w:rPr>
        <w:t>Journal of Economic and Financial Sciences</w:t>
      </w:r>
      <w:r w:rsidRPr="0081340B">
        <w:rPr>
          <w:rFonts w:ascii="Book Antiqua" w:hAnsi="Book Antiqua"/>
          <w:sz w:val="20"/>
          <w:szCs w:val="20"/>
          <w:lang w:val="en"/>
        </w:rPr>
        <w:t>, 13(1), a515.</w:t>
      </w:r>
      <w:hyperlink r:id="rId184">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https://doi.org/10.4102/jef.v13i1.515</w:t>
      </w:r>
    </w:p>
    <w:p w14:paraId="409C284C"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Schaltegger, S., &amp; Wagner, M. (2006). </w:t>
      </w:r>
      <w:r w:rsidRPr="0081340B">
        <w:rPr>
          <w:rFonts w:ascii="Book Antiqua" w:hAnsi="Book Antiqua"/>
          <w:i/>
          <w:iCs/>
          <w:sz w:val="20"/>
          <w:szCs w:val="20"/>
          <w:lang w:val="en"/>
        </w:rPr>
        <w:t>Managing the Business Case for Sustainability: The Integration of Social and Environmental Management and Accounting</w:t>
      </w:r>
      <w:r w:rsidRPr="0081340B">
        <w:rPr>
          <w:rFonts w:ascii="Book Antiqua" w:hAnsi="Book Antiqua"/>
          <w:sz w:val="20"/>
          <w:szCs w:val="20"/>
          <w:lang w:val="en"/>
        </w:rPr>
        <w:t>. Greenleaf Publishing.</w:t>
      </w:r>
    </w:p>
    <w:p w14:paraId="41C2C560"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Setiawati, L., &amp; Wahyuni, S. (2022). Peran Anggaran Penjualan Sebagai Alat Perencanaan dan Pengendalian Laba pada Perusahaan Dagang. </w:t>
      </w:r>
      <w:r w:rsidRPr="0081340B">
        <w:rPr>
          <w:rFonts w:ascii="Book Antiqua" w:hAnsi="Book Antiqua"/>
          <w:i/>
          <w:iCs/>
          <w:sz w:val="20"/>
          <w:szCs w:val="20"/>
          <w:lang w:val="en"/>
        </w:rPr>
        <w:t>Jurnal Ekonomi dan Bisnis Islam</w:t>
      </w:r>
      <w:r w:rsidRPr="0081340B">
        <w:rPr>
          <w:rFonts w:ascii="Book Antiqua" w:hAnsi="Book Antiqua"/>
          <w:sz w:val="20"/>
          <w:szCs w:val="20"/>
          <w:lang w:val="en"/>
        </w:rPr>
        <w:t>, 8(1), 98-110.</w:t>
      </w:r>
    </w:p>
    <w:p w14:paraId="681ABE9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Sharma, V. (2019). A Comprehensive Study of Zero Base Budgeting. </w:t>
      </w:r>
      <w:r w:rsidRPr="0081340B">
        <w:rPr>
          <w:rFonts w:ascii="Book Antiqua" w:hAnsi="Book Antiqua"/>
          <w:i/>
          <w:iCs/>
          <w:sz w:val="20"/>
          <w:szCs w:val="20"/>
          <w:lang w:val="en"/>
        </w:rPr>
        <w:t>International Journal of Research and Analytical Reviews</w:t>
      </w:r>
      <w:r w:rsidRPr="0081340B">
        <w:rPr>
          <w:rFonts w:ascii="Book Antiqua" w:hAnsi="Book Antiqua"/>
          <w:sz w:val="20"/>
          <w:szCs w:val="20"/>
          <w:lang w:val="en"/>
        </w:rPr>
        <w:t>, 6(1), 896-900.</w:t>
      </w:r>
    </w:p>
    <w:p w14:paraId="650E1146" w14:textId="42AA8282"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Shukhnin, A., Borovyk, L., &amp; Monaienko, A. (2025). </w:t>
      </w:r>
      <w:r w:rsidR="00E67145" w:rsidRPr="0081340B">
        <w:rPr>
          <w:rFonts w:ascii="Book Antiqua" w:hAnsi="Book Antiqua"/>
          <w:sz w:val="20"/>
          <w:szCs w:val="20"/>
          <w:lang w:val="en"/>
        </w:rPr>
        <w:t>Principles of The Legal Regime of Budget Funds In The Context of Sound Public Financial Management</w:t>
      </w:r>
      <w:r w:rsidRPr="0081340B">
        <w:rPr>
          <w:rFonts w:ascii="Book Antiqua" w:hAnsi="Book Antiqua"/>
          <w:sz w:val="20"/>
          <w:szCs w:val="20"/>
          <w:lang w:val="en"/>
        </w:rPr>
        <w:t xml:space="preserve">. </w:t>
      </w:r>
      <w:r w:rsidRPr="0081340B">
        <w:rPr>
          <w:rFonts w:ascii="Book Antiqua" w:hAnsi="Book Antiqua"/>
          <w:i/>
          <w:iCs/>
          <w:sz w:val="20"/>
          <w:szCs w:val="20"/>
          <w:lang w:val="en"/>
        </w:rPr>
        <w:t>Baltic Journal of Economic Studies</w:t>
      </w:r>
      <w:r w:rsidRPr="0081340B">
        <w:rPr>
          <w:rFonts w:ascii="Book Antiqua" w:hAnsi="Book Antiqua"/>
          <w:sz w:val="20"/>
          <w:szCs w:val="20"/>
          <w:lang w:val="en"/>
        </w:rPr>
        <w:t>.</w:t>
      </w:r>
      <w:hyperlink r:id="rId185">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https://doi.org/10.30525/2256-0742/2025-11-4-53-60</w:t>
      </w:r>
    </w:p>
    <w:p w14:paraId="67B99EA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Siegel, G., &amp; Sorensen, J. E. (2018). </w:t>
      </w:r>
      <w:r w:rsidRPr="0081340B">
        <w:rPr>
          <w:rFonts w:ascii="Book Antiqua" w:hAnsi="Book Antiqua"/>
          <w:i/>
          <w:iCs/>
          <w:sz w:val="20"/>
          <w:szCs w:val="20"/>
          <w:lang w:val="en"/>
        </w:rPr>
        <w:t>What's Higher about Higher-Order Skills? The Case of Management Accountants</w:t>
      </w:r>
      <w:r w:rsidRPr="0081340B">
        <w:rPr>
          <w:rFonts w:ascii="Book Antiqua" w:hAnsi="Book Antiqua"/>
          <w:sz w:val="20"/>
          <w:szCs w:val="20"/>
          <w:lang w:val="en"/>
        </w:rPr>
        <w:t>. Institute of Management Accountants.</w:t>
      </w:r>
    </w:p>
    <w:p w14:paraId="5707EF3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Singleton, T. W., &amp; Singleton, A. J. (2010). </w:t>
      </w:r>
      <w:r w:rsidRPr="0081340B">
        <w:rPr>
          <w:rFonts w:ascii="Book Antiqua" w:hAnsi="Book Antiqua"/>
          <w:i/>
          <w:iCs/>
          <w:sz w:val="20"/>
          <w:szCs w:val="20"/>
          <w:lang w:val="en"/>
        </w:rPr>
        <w:t>Fraud Auditing and Forensic Accounting</w:t>
      </w:r>
      <w:r w:rsidRPr="0081340B">
        <w:rPr>
          <w:rFonts w:ascii="Book Antiqua" w:hAnsi="Book Antiqua"/>
          <w:sz w:val="20"/>
          <w:szCs w:val="20"/>
          <w:lang w:val="en"/>
        </w:rPr>
        <w:t xml:space="preserve"> (4th ed.). John Wiley &amp; Sons.</w:t>
      </w:r>
    </w:p>
    <w:p w14:paraId="6670F190" w14:textId="5C5EAE2E"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Sirait, M., Faisal, A., Alhadad, M., Subagya, M., Rijki, A., &amp; Syahwildan, M. (2025). Penganggaran sebagai Alat Strategis dalam Perencanaan dan Pengambilan Keputusan Bisnis. </w:t>
      </w:r>
      <w:r w:rsidRPr="0081340B">
        <w:rPr>
          <w:rFonts w:ascii="Book Antiqua" w:hAnsi="Book Antiqua"/>
          <w:i/>
          <w:iCs/>
          <w:sz w:val="20"/>
          <w:szCs w:val="20"/>
          <w:lang w:val="en"/>
        </w:rPr>
        <w:t>Jurnal Manajemen Bisnis Digital Terkini</w:t>
      </w:r>
      <w:r w:rsidRPr="0081340B">
        <w:rPr>
          <w:rFonts w:ascii="Book Antiqua" w:hAnsi="Book Antiqua"/>
          <w:sz w:val="20"/>
          <w:szCs w:val="20"/>
          <w:lang w:val="en"/>
        </w:rPr>
        <w:t>, 2(2), 701.</w:t>
      </w:r>
      <w:hyperlink r:id="rId186">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https://doi.org/10.61132/jumbidter.v2i2.701</w:t>
      </w:r>
    </w:p>
    <w:p w14:paraId="15F0005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Sivabalan, P., Malmi, T., &amp; Brown, D. A. (2021). The role of beyond budgeting in organizational resilience during the COVID-19 pandemic: A case study. </w:t>
      </w:r>
      <w:r w:rsidRPr="0081340B">
        <w:rPr>
          <w:rFonts w:ascii="Book Antiqua" w:hAnsi="Book Antiqua"/>
          <w:i/>
          <w:iCs/>
          <w:sz w:val="20"/>
          <w:szCs w:val="20"/>
          <w:lang w:val="en"/>
        </w:rPr>
        <w:t xml:space="preserve">Accounting, Auditing &amp; Accountability </w:t>
      </w:r>
      <w:r w:rsidRPr="0081340B">
        <w:rPr>
          <w:rFonts w:ascii="Book Antiqua" w:hAnsi="Book Antiqua"/>
          <w:i/>
          <w:iCs/>
          <w:sz w:val="20"/>
          <w:szCs w:val="20"/>
          <w:lang w:val="en"/>
        </w:rPr>
        <w:lastRenderedPageBreak/>
        <w:t>Journal</w:t>
      </w:r>
      <w:r w:rsidRPr="0081340B">
        <w:rPr>
          <w:rFonts w:ascii="Book Antiqua" w:hAnsi="Book Antiqua"/>
          <w:sz w:val="20"/>
          <w:szCs w:val="20"/>
          <w:lang w:val="en"/>
        </w:rPr>
        <w:t>, 34(6), 1422-1433.</w:t>
      </w:r>
      <w:hyperlink r:id="rId187">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https://doi.org/10.1108/AAAJ-09-2020-4948</w:t>
      </w:r>
    </w:p>
    <w:p w14:paraId="33492FEB"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Sunaryo, D., Yanti, N., Amrulloh, R., &amp; Lestari, T. (2025). Evaluation of Traditional and Innovative Budget Approaches in Improving Resource Allocation Efficiency. </w:t>
      </w:r>
      <w:r w:rsidRPr="0081340B">
        <w:rPr>
          <w:rFonts w:ascii="Book Antiqua" w:hAnsi="Book Antiqua"/>
          <w:i/>
          <w:iCs/>
          <w:sz w:val="20"/>
          <w:szCs w:val="20"/>
          <w:lang w:val="en"/>
        </w:rPr>
        <w:t>Advances in Applied Accounting Research</w:t>
      </w:r>
      <w:r w:rsidRPr="0081340B">
        <w:rPr>
          <w:rFonts w:ascii="Book Antiqua" w:hAnsi="Book Antiqua"/>
          <w:sz w:val="20"/>
          <w:szCs w:val="20"/>
          <w:lang w:val="en"/>
        </w:rPr>
        <w:t>, 3(1), 457.</w:t>
      </w:r>
      <w:hyperlink r:id="rId188">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https://doi.org/10.60079/aaar.v3i1.457</w:t>
      </w:r>
    </w:p>
    <w:p w14:paraId="19C013F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Sureka, R., Kumar, S, Colombage, S., &amp; Abedin, M. (2021). Five decades of research on capital budgeting – A systematic review and future research agenda. </w:t>
      </w:r>
      <w:r w:rsidRPr="0081340B">
        <w:rPr>
          <w:rFonts w:ascii="Book Antiqua" w:hAnsi="Book Antiqua"/>
          <w:i/>
          <w:iCs/>
          <w:sz w:val="20"/>
          <w:szCs w:val="20"/>
          <w:lang w:val="en"/>
        </w:rPr>
        <w:t>Research in International Business and Finance</w:t>
      </w:r>
      <w:r w:rsidRPr="0081340B">
        <w:rPr>
          <w:rFonts w:ascii="Book Antiqua" w:hAnsi="Book Antiqua"/>
          <w:sz w:val="20"/>
          <w:szCs w:val="20"/>
          <w:lang w:val="en"/>
        </w:rPr>
        <w:t>, 58, 101609. https://doi.org/10.1016/</w:t>
      </w:r>
      <w:r w:rsidRPr="0081340B">
        <w:rPr>
          <w:rFonts w:ascii="Book Antiqua" w:hAnsi="Book Antiqua"/>
          <w:sz w:val="20"/>
          <w:szCs w:val="20"/>
          <w:lang w:val="en"/>
        </w:rPr>
        <w:br/>
        <w:t>j.ribaf.2021.101609</w:t>
      </w:r>
    </w:p>
    <w:p w14:paraId="78CA3959"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Susanto, H., &amp; Meiryani, M. (2021). An analysis of cloud computing security issues and their solutions. </w:t>
      </w:r>
      <w:r w:rsidRPr="0081340B">
        <w:rPr>
          <w:rFonts w:ascii="Book Antiqua" w:hAnsi="Book Antiqua"/>
          <w:i/>
          <w:iCs/>
          <w:sz w:val="20"/>
          <w:szCs w:val="20"/>
          <w:lang w:val="en"/>
        </w:rPr>
        <w:t>Journal of Physics: Conference Series</w:t>
      </w:r>
      <w:r w:rsidRPr="0081340B">
        <w:rPr>
          <w:rFonts w:ascii="Book Antiqua" w:hAnsi="Book Antiqua"/>
          <w:sz w:val="20"/>
          <w:szCs w:val="20"/>
          <w:lang w:val="en"/>
        </w:rPr>
        <w:t>, 1869(1), 012141. https://doi.org/10.1088/</w:t>
      </w:r>
      <w:r w:rsidRPr="0081340B">
        <w:rPr>
          <w:rFonts w:ascii="Book Antiqua" w:hAnsi="Book Antiqua"/>
          <w:sz w:val="20"/>
          <w:szCs w:val="20"/>
          <w:lang w:val="en"/>
        </w:rPr>
        <w:br/>
        <w:t>1742-6596/1869/1/012141</w:t>
      </w:r>
    </w:p>
    <w:p w14:paraId="0107170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Tatarinov, O. (2025). Preparation for the Budget Process in the Company. </w:t>
      </w:r>
      <w:r w:rsidRPr="0081340B">
        <w:rPr>
          <w:rFonts w:ascii="Book Antiqua" w:hAnsi="Book Antiqua"/>
          <w:i/>
          <w:iCs/>
          <w:sz w:val="20"/>
          <w:szCs w:val="20"/>
          <w:lang w:val="en"/>
        </w:rPr>
        <w:t>Economics: time realities</w:t>
      </w:r>
      <w:r w:rsidRPr="0081340B">
        <w:rPr>
          <w:rFonts w:ascii="Book Antiqua" w:hAnsi="Book Antiqua"/>
          <w:sz w:val="20"/>
          <w:szCs w:val="20"/>
          <w:lang w:val="en"/>
        </w:rPr>
        <w:t>. https://doi.org/10.</w:t>
      </w:r>
      <w:r w:rsidRPr="0081340B">
        <w:rPr>
          <w:rFonts w:ascii="Book Antiqua" w:hAnsi="Book Antiqua"/>
          <w:sz w:val="20"/>
          <w:szCs w:val="20"/>
          <w:lang w:val="en"/>
        </w:rPr>
        <w:br/>
        <w:t>15276/etr.01.2025.8</w:t>
      </w:r>
    </w:p>
    <w:p w14:paraId="080A24A9"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Taylor, C., Afshan, S., &amp; Lawrence, K. (2025). Participatory Budgeting for Social Equity: A Comparative Analysis. </w:t>
      </w:r>
      <w:r w:rsidRPr="0081340B">
        <w:rPr>
          <w:rFonts w:ascii="Book Antiqua" w:hAnsi="Book Antiqua"/>
          <w:i/>
          <w:iCs/>
          <w:sz w:val="20"/>
          <w:szCs w:val="20"/>
          <w:lang w:val="en"/>
        </w:rPr>
        <w:t>Public Administration</w:t>
      </w:r>
      <w:r w:rsidRPr="0081340B">
        <w:rPr>
          <w:rFonts w:ascii="Book Antiqua" w:hAnsi="Book Antiqua"/>
          <w:sz w:val="20"/>
          <w:szCs w:val="20"/>
          <w:lang w:val="en"/>
        </w:rPr>
        <w:t>.</w:t>
      </w:r>
      <w:hyperlink r:id="rId189">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https://doi.org/10.1111/padm.13055</w:t>
      </w:r>
    </w:p>
    <w:p w14:paraId="082D09B7" w14:textId="2195F122"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Tsorakidis, N., Papadopoulos, S., &amp; Zerres, M. P. (2021). Risk analysis in capital budgeting. </w:t>
      </w:r>
      <w:r w:rsidRPr="0081340B">
        <w:rPr>
          <w:rFonts w:ascii="Book Antiqua" w:hAnsi="Book Antiqua"/>
          <w:i/>
          <w:iCs/>
          <w:sz w:val="20"/>
          <w:szCs w:val="20"/>
          <w:lang w:val="en"/>
        </w:rPr>
        <w:t>Corporate Finance</w:t>
      </w:r>
      <w:r w:rsidRPr="0081340B">
        <w:rPr>
          <w:rFonts w:ascii="Book Antiqua" w:hAnsi="Book Antiqua"/>
          <w:sz w:val="20"/>
          <w:szCs w:val="20"/>
          <w:lang w:val="en"/>
        </w:rPr>
        <w:t>. Springer Gabler, Wiesbaden. https://doi.org/10.1007/978-3-658-32863-1_10</w:t>
      </w:r>
    </w:p>
    <w:p w14:paraId="42DA77CD"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van der Merwe, W., &amp; Prinsloo, J. J. (2021). A framework for implementing zero-based budgeting in the South African public sector. </w:t>
      </w:r>
      <w:r w:rsidRPr="0081340B">
        <w:rPr>
          <w:rFonts w:ascii="Book Antiqua" w:hAnsi="Book Antiqua"/>
          <w:i/>
          <w:iCs/>
          <w:sz w:val="20"/>
          <w:szCs w:val="20"/>
          <w:lang w:val="en"/>
        </w:rPr>
        <w:t>Africa’s Public Service Delivery and Performance Review</w:t>
      </w:r>
      <w:r w:rsidRPr="0081340B">
        <w:rPr>
          <w:rFonts w:ascii="Book Antiqua" w:hAnsi="Book Antiqua"/>
          <w:sz w:val="20"/>
          <w:szCs w:val="20"/>
          <w:lang w:val="en"/>
        </w:rPr>
        <w:t>, 9(1), a451.</w:t>
      </w:r>
      <w:hyperlink r:id="rId190">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https://doi.org/10.4102/apsdpr.v9i1.451</w:t>
      </w:r>
    </w:p>
    <w:p w14:paraId="5232CC26"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Warren, C. S., &amp; Taylor, W. B. (2020). </w:t>
      </w:r>
      <w:r w:rsidRPr="0081340B">
        <w:rPr>
          <w:rFonts w:ascii="Book Antiqua" w:hAnsi="Book Antiqua"/>
          <w:i/>
          <w:iCs/>
          <w:sz w:val="20"/>
          <w:szCs w:val="20"/>
          <w:lang w:val="en"/>
        </w:rPr>
        <w:t>Managerial Accounting</w:t>
      </w:r>
      <w:r w:rsidRPr="0081340B">
        <w:rPr>
          <w:rFonts w:ascii="Book Antiqua" w:hAnsi="Book Antiqua"/>
          <w:sz w:val="20"/>
          <w:szCs w:val="20"/>
          <w:lang w:val="en"/>
        </w:rPr>
        <w:t xml:space="preserve"> (15th ed.). Cengage Learning.</w:t>
      </w:r>
    </w:p>
    <w:p w14:paraId="01CEB9B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lastRenderedPageBreak/>
        <w:t xml:space="preserve">Weber, J., &amp; Wasieleski, D. M. (2023). </w:t>
      </w:r>
      <w:r w:rsidRPr="0081340B">
        <w:rPr>
          <w:rFonts w:ascii="Book Antiqua" w:hAnsi="Book Antiqua"/>
          <w:i/>
          <w:iCs/>
          <w:sz w:val="20"/>
          <w:szCs w:val="20"/>
          <w:lang w:val="en"/>
        </w:rPr>
        <w:t>Business and Society: Ethics, Sustainability, and Stakeholder Management</w:t>
      </w:r>
      <w:r w:rsidRPr="0081340B">
        <w:rPr>
          <w:rFonts w:ascii="Book Antiqua" w:hAnsi="Book Antiqua"/>
          <w:sz w:val="20"/>
          <w:szCs w:val="20"/>
          <w:lang w:val="en"/>
        </w:rPr>
        <w:t xml:space="preserve"> (11th ed.). Cengage Learning.</w:t>
      </w:r>
    </w:p>
    <w:p w14:paraId="72B6F771"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Welsch, G. A., Hilton, R. W., &amp; Gordon, P. N. (2020). </w:t>
      </w:r>
      <w:r w:rsidRPr="0081340B">
        <w:rPr>
          <w:rFonts w:ascii="Book Antiqua" w:hAnsi="Book Antiqua"/>
          <w:i/>
          <w:iCs/>
          <w:sz w:val="20"/>
          <w:szCs w:val="20"/>
          <w:lang w:val="en"/>
        </w:rPr>
        <w:t>Budgeting: Profit Planning and Control</w:t>
      </w:r>
      <w:r w:rsidRPr="0081340B">
        <w:rPr>
          <w:rFonts w:ascii="Book Antiqua" w:hAnsi="Book Antiqua"/>
          <w:sz w:val="20"/>
          <w:szCs w:val="20"/>
          <w:lang w:val="en"/>
        </w:rPr>
        <w:t xml:space="preserve"> (5th ed.). Prentice Hall.</w:t>
      </w:r>
    </w:p>
    <w:p w14:paraId="703FAE1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Weygandt, J. J., Kimmel, P. D., &amp; Kieso, D. E. (2021). </w:t>
      </w:r>
      <w:r w:rsidRPr="0081340B">
        <w:rPr>
          <w:rFonts w:ascii="Book Antiqua" w:hAnsi="Book Antiqua"/>
          <w:i/>
          <w:iCs/>
          <w:sz w:val="20"/>
          <w:szCs w:val="20"/>
          <w:lang w:val="en"/>
        </w:rPr>
        <w:t>Managerial Accounting: Tools for Business Decision Making</w:t>
      </w:r>
      <w:r w:rsidRPr="0081340B">
        <w:rPr>
          <w:rFonts w:ascii="Book Antiqua" w:hAnsi="Book Antiqua"/>
          <w:sz w:val="20"/>
          <w:szCs w:val="20"/>
          <w:lang w:val="en"/>
        </w:rPr>
        <w:t xml:space="preserve"> (9th ed.). John Wiley &amp; Sons.</w:t>
      </w:r>
    </w:p>
    <w:p w14:paraId="560601C4"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Wouters, M., &amp; Sportel, M. (2021). The role of lead time information in inventory control: A review. </w:t>
      </w:r>
      <w:r w:rsidRPr="0081340B">
        <w:rPr>
          <w:rFonts w:ascii="Book Antiqua" w:hAnsi="Book Antiqua"/>
          <w:i/>
          <w:iCs/>
          <w:sz w:val="20"/>
          <w:szCs w:val="20"/>
          <w:lang w:val="en"/>
        </w:rPr>
        <w:t>European Journal of Operational Research</w:t>
      </w:r>
      <w:r w:rsidRPr="0081340B">
        <w:rPr>
          <w:rFonts w:ascii="Book Antiqua" w:hAnsi="Book Antiqua"/>
          <w:sz w:val="20"/>
          <w:szCs w:val="20"/>
          <w:lang w:val="en"/>
        </w:rPr>
        <w:t>, 293(2), 437-450.</w:t>
      </w:r>
    </w:p>
    <w:p w14:paraId="3F7EA793"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Yuen, D. C. Y. (2021). Budgetary slack: A literature review and future research directions. </w:t>
      </w:r>
      <w:r w:rsidRPr="0081340B">
        <w:rPr>
          <w:rFonts w:ascii="Book Antiqua" w:hAnsi="Book Antiqua"/>
          <w:i/>
          <w:iCs/>
          <w:sz w:val="20"/>
          <w:szCs w:val="20"/>
          <w:lang w:val="en"/>
        </w:rPr>
        <w:t>Journal of Accounting Literature</w:t>
      </w:r>
      <w:r w:rsidRPr="0081340B">
        <w:rPr>
          <w:rFonts w:ascii="Book Antiqua" w:hAnsi="Book Antiqua"/>
          <w:sz w:val="20"/>
          <w:szCs w:val="20"/>
          <w:lang w:val="en"/>
        </w:rPr>
        <w:t>, 46, 1-30.</w:t>
      </w:r>
      <w:hyperlink r:id="rId191">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https://doi.org/10.1016/j.acclit.2020.10.001</w:t>
      </w:r>
    </w:p>
    <w:p w14:paraId="78EF976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Zain, M. I. M. (2020). A review of beyond budgeting: A new budgetary reform. </w:t>
      </w:r>
      <w:r w:rsidRPr="0081340B">
        <w:rPr>
          <w:rFonts w:ascii="Book Antiqua" w:hAnsi="Book Antiqua"/>
          <w:i/>
          <w:iCs/>
          <w:sz w:val="20"/>
          <w:szCs w:val="20"/>
          <w:lang w:val="en"/>
        </w:rPr>
        <w:t>International Journal of Financial Research</w:t>
      </w:r>
      <w:r w:rsidRPr="0081340B">
        <w:rPr>
          <w:rFonts w:ascii="Book Antiqua" w:hAnsi="Book Antiqua"/>
          <w:sz w:val="20"/>
          <w:szCs w:val="20"/>
          <w:lang w:val="en"/>
        </w:rPr>
        <w:t>, 11(5), 444-453.</w:t>
      </w:r>
      <w:hyperlink r:id="rId192">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https://doi.org/10.5430/ijfr.v11n5p444</w:t>
      </w:r>
    </w:p>
    <w:p w14:paraId="1A9044EE"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Zhang, H. (2025). The psychological impact of budgeting on financial decision-makers: Implications for comprehensive budget management systems. </w:t>
      </w:r>
      <w:r w:rsidRPr="0081340B">
        <w:rPr>
          <w:rFonts w:ascii="Book Antiqua" w:hAnsi="Book Antiqua"/>
          <w:i/>
          <w:iCs/>
          <w:sz w:val="20"/>
          <w:szCs w:val="20"/>
          <w:lang w:val="en"/>
        </w:rPr>
        <w:t>Environment and Social Psychology</w:t>
      </w:r>
      <w:r w:rsidRPr="0081340B">
        <w:rPr>
          <w:rFonts w:ascii="Book Antiqua" w:hAnsi="Book Antiqua"/>
          <w:sz w:val="20"/>
          <w:szCs w:val="20"/>
          <w:lang w:val="en"/>
        </w:rPr>
        <w:t>, 10(3), 3321.</w:t>
      </w:r>
      <w:hyperlink r:id="rId193">
        <w:r w:rsidRPr="0081340B">
          <w:rPr>
            <w:rStyle w:val="Hyperlink"/>
            <w:rFonts w:ascii="Book Antiqua" w:hAnsi="Book Antiqua"/>
            <w:sz w:val="20"/>
            <w:szCs w:val="20"/>
            <w:lang w:val="en"/>
          </w:rPr>
          <w:t xml:space="preserve"> </w:t>
        </w:r>
      </w:hyperlink>
      <w:r w:rsidRPr="0081340B">
        <w:rPr>
          <w:rFonts w:ascii="Book Antiqua" w:hAnsi="Book Antiqua"/>
          <w:sz w:val="20"/>
          <w:szCs w:val="20"/>
          <w:lang w:val="en"/>
        </w:rPr>
        <w:t>https://doi.org/10.59429/esp.v10i3.</w:t>
      </w:r>
      <w:r w:rsidRPr="0081340B">
        <w:rPr>
          <w:rFonts w:ascii="Book Antiqua" w:hAnsi="Book Antiqua"/>
          <w:sz w:val="20"/>
          <w:szCs w:val="20"/>
          <w:lang w:val="en"/>
        </w:rPr>
        <w:br/>
        <w:t>3321</w:t>
      </w:r>
    </w:p>
    <w:p w14:paraId="2BB11157"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Zimmerman, J. L. (2020). </w:t>
      </w:r>
      <w:r w:rsidRPr="0081340B">
        <w:rPr>
          <w:rFonts w:ascii="Book Antiqua" w:hAnsi="Book Antiqua"/>
          <w:i/>
          <w:iCs/>
          <w:sz w:val="20"/>
          <w:szCs w:val="20"/>
          <w:lang w:val="en"/>
        </w:rPr>
        <w:t>Accounting for Decision Making and Control</w:t>
      </w:r>
      <w:r w:rsidRPr="0081340B">
        <w:rPr>
          <w:rFonts w:ascii="Book Antiqua" w:hAnsi="Book Antiqua"/>
          <w:sz w:val="20"/>
          <w:szCs w:val="20"/>
          <w:lang w:val="en"/>
        </w:rPr>
        <w:t xml:space="preserve"> (10th ed.). McGraw-Hill Education.</w:t>
      </w:r>
    </w:p>
    <w:p w14:paraId="42F2F6E5" w14:textId="77777777" w:rsidR="002A5710" w:rsidRPr="0081340B" w:rsidRDefault="002A5710" w:rsidP="0081340B">
      <w:pPr>
        <w:spacing w:after="120" w:line="276" w:lineRule="auto"/>
        <w:ind w:left="567" w:hanging="567"/>
        <w:jc w:val="both"/>
        <w:rPr>
          <w:rFonts w:ascii="Book Antiqua" w:hAnsi="Book Antiqua"/>
          <w:sz w:val="20"/>
          <w:szCs w:val="20"/>
          <w:lang w:val="en"/>
        </w:rPr>
      </w:pPr>
      <w:r w:rsidRPr="0081340B">
        <w:rPr>
          <w:rFonts w:ascii="Book Antiqua" w:hAnsi="Book Antiqua"/>
          <w:sz w:val="20"/>
          <w:szCs w:val="20"/>
          <w:lang w:val="en"/>
        </w:rPr>
        <w:t xml:space="preserve">Zonia, R. I., &amp; Nalurita, A. (2021). Peranan Anggaran Sebagai Alat Perencanaan dan Pengendalian Biaya Operasional. </w:t>
      </w:r>
      <w:r w:rsidRPr="0081340B">
        <w:rPr>
          <w:rFonts w:ascii="Book Antiqua" w:hAnsi="Book Antiqua"/>
          <w:i/>
          <w:iCs/>
          <w:sz w:val="20"/>
          <w:szCs w:val="20"/>
          <w:lang w:val="en"/>
        </w:rPr>
        <w:t>Jurnal Akuntansi dan Ekonomi</w:t>
      </w:r>
      <w:r w:rsidRPr="0081340B">
        <w:rPr>
          <w:rFonts w:ascii="Book Antiqua" w:hAnsi="Book Antiqua"/>
          <w:sz w:val="20"/>
          <w:szCs w:val="20"/>
          <w:lang w:val="en"/>
        </w:rPr>
        <w:t>, 6(2), 121-128.</w:t>
      </w:r>
    </w:p>
    <w:p w14:paraId="1E8BFF79" w14:textId="77777777" w:rsidR="00550DE4" w:rsidRPr="0081340B" w:rsidRDefault="00550DE4" w:rsidP="0081340B">
      <w:pPr>
        <w:spacing w:line="276" w:lineRule="auto"/>
        <w:rPr>
          <w:rFonts w:ascii="Book Antiqua" w:hAnsi="Book Antiqua" w:cs="Arial"/>
          <w:sz w:val="20"/>
          <w:szCs w:val="20"/>
          <w:lang w:val="en-US"/>
        </w:rPr>
      </w:pPr>
      <w:r w:rsidRPr="0081340B">
        <w:rPr>
          <w:rFonts w:ascii="Book Antiqua" w:hAnsi="Book Antiqua" w:cs="Arial"/>
          <w:sz w:val="20"/>
          <w:szCs w:val="20"/>
          <w:lang w:val="en-US"/>
        </w:rPr>
        <w:br w:type="page"/>
      </w:r>
    </w:p>
    <w:p w14:paraId="4ABC3768" w14:textId="77777777" w:rsidR="00550DE4" w:rsidRPr="0081340B" w:rsidRDefault="00550DE4" w:rsidP="0081340B">
      <w:pPr>
        <w:pStyle w:val="Heading1"/>
        <w:spacing w:before="0" w:line="276" w:lineRule="auto"/>
        <w:jc w:val="center"/>
        <w:rPr>
          <w:b/>
          <w:bCs/>
          <w:lang w:val="en-US"/>
        </w:rPr>
      </w:pPr>
      <w:bookmarkStart w:id="428" w:name="_Toc219884742"/>
      <w:r w:rsidRPr="0081340B">
        <w:rPr>
          <w:b/>
          <w:bCs/>
          <w:lang w:val="en-US"/>
        </w:rPr>
        <w:lastRenderedPageBreak/>
        <w:t>GLOSARIUM</w:t>
      </w:r>
      <w:bookmarkEnd w:id="428"/>
    </w:p>
    <w:p w14:paraId="6235E6CD" w14:textId="77777777" w:rsidR="00550DE4" w:rsidRPr="0081340B" w:rsidRDefault="00550DE4" w:rsidP="0081340B">
      <w:pPr>
        <w:spacing w:after="0" w:line="276" w:lineRule="auto"/>
        <w:jc w:val="both"/>
        <w:rPr>
          <w:rFonts w:ascii="Book Antiqua" w:hAnsi="Book Antiqua" w:cs="Arial"/>
          <w:sz w:val="20"/>
          <w:szCs w:val="20"/>
          <w:lang w:val="en-US"/>
        </w:rPr>
      </w:pPr>
    </w:p>
    <w:p w14:paraId="2AEC71F4"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Activity-Based Budgeting (ABB)</w:t>
      </w:r>
      <w:r w:rsidRPr="0081340B">
        <w:rPr>
          <w:rFonts w:ascii="Book Antiqua" w:hAnsi="Book Antiqua"/>
          <w:sz w:val="20"/>
          <w:szCs w:val="20"/>
          <w:lang w:val="en"/>
        </w:rPr>
        <w:t>: Metode penyusunan anggaran yang didasarkan pada aktivitas yang diperlukan untuk menghasilkan output yang direncanakan dan sumber daya yang dikonsumsi oleh aktivitas tersebut.</w:t>
      </w:r>
    </w:p>
    <w:p w14:paraId="4BDC776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Activity-Based Costing (ABC)</w:t>
      </w:r>
      <w:r w:rsidRPr="0081340B">
        <w:rPr>
          <w:rFonts w:ascii="Book Antiqua" w:hAnsi="Book Antiqua"/>
          <w:sz w:val="20"/>
          <w:szCs w:val="20"/>
          <w:lang w:val="en"/>
        </w:rPr>
        <w:t>: Metode akuntansi biaya yang menelusuri biaya ke aktivitas dan kemudian ke produk atau jasa berdasarkan konsumsi aktivitas masing-masing.</w:t>
      </w:r>
    </w:p>
    <w:p w14:paraId="63DD9B7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Adaptabilitas (Adaptability)</w:t>
      </w:r>
      <w:r w:rsidRPr="0081340B">
        <w:rPr>
          <w:rFonts w:ascii="Book Antiqua" w:hAnsi="Book Antiqua"/>
          <w:sz w:val="20"/>
          <w:szCs w:val="20"/>
          <w:lang w:val="en"/>
        </w:rPr>
        <w:t>: Kemampuan untuk menyesuaikan diri dengan kondisi baru; kapasitas untuk berubah secara fleksibel untuk menghadapi situasi yang tidak terduga.</w:t>
      </w:r>
    </w:p>
    <w:p w14:paraId="47A2C18F"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Aktivitas Bernilai Tambah (Value-Added Activity)</w:t>
      </w:r>
      <w:r w:rsidRPr="0081340B">
        <w:rPr>
          <w:rFonts w:ascii="Book Antiqua" w:hAnsi="Book Antiqua"/>
          <w:sz w:val="20"/>
          <w:szCs w:val="20"/>
          <w:lang w:val="en"/>
        </w:rPr>
        <w:t>: Sebuah aktivitas yang, menurut penilaian pelanggan, menambah nilai pada suatu produk atau layanan.</w:t>
      </w:r>
    </w:p>
    <w:p w14:paraId="49E858C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Aktivitas Tidak Bernilai Tambah (Non-Value-Added Activity)</w:t>
      </w:r>
      <w:r w:rsidRPr="0081340B">
        <w:rPr>
          <w:rFonts w:ascii="Book Antiqua" w:hAnsi="Book Antiqua"/>
          <w:sz w:val="20"/>
          <w:szCs w:val="20"/>
          <w:lang w:val="en"/>
        </w:rPr>
        <w:t>: Sebuah aktivitas yang mengonsumsi waktu dan sumber daya tetapi tidak menambah nilai pada produk atau layanan dari perspektif pelanggan.</w:t>
      </w:r>
    </w:p>
    <w:p w14:paraId="71A37FB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Akuntabilitas (Accountability)</w:t>
      </w:r>
      <w:r w:rsidRPr="0081340B">
        <w:rPr>
          <w:rFonts w:ascii="Book Antiqua" w:hAnsi="Book Antiqua"/>
          <w:sz w:val="20"/>
          <w:szCs w:val="20"/>
          <w:lang w:val="en"/>
        </w:rPr>
        <w:t>: Kewajiban individu atau organisasi untuk mempertanggungjawabkan aktivitas mereka, menerima tanggung jawab atasnya, dan melaporkan hasilnya secara transparan.</w:t>
      </w:r>
    </w:p>
    <w:p w14:paraId="2868A2F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(Budget)</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Rencana keuangan kuantitatif terperinci mengenai perolehan dan penggunaan sumber daya selama periode waktu tertentu di masa depan.</w:t>
      </w:r>
    </w:p>
    <w:p w14:paraId="5140E32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Anggaran Berulang (Perpetual Budget)</w:t>
      </w:r>
      <w:r w:rsidRPr="0081340B">
        <w:rPr>
          <w:rFonts w:ascii="Book Antiqua" w:hAnsi="Book Antiqua"/>
          <w:sz w:val="20"/>
          <w:szCs w:val="20"/>
          <w:lang w:val="en"/>
        </w:rPr>
        <w:t xml:space="preserve">: Nama lain untuk </w:t>
      </w:r>
      <w:r w:rsidRPr="0081340B">
        <w:rPr>
          <w:rFonts w:ascii="Book Antiqua" w:hAnsi="Book Antiqua"/>
          <w:i/>
          <w:iCs/>
          <w:sz w:val="20"/>
          <w:szCs w:val="20"/>
          <w:lang w:val="en"/>
        </w:rPr>
        <w:t>rolling budget</w:t>
      </w:r>
      <w:r w:rsidRPr="0081340B">
        <w:rPr>
          <w:rFonts w:ascii="Book Antiqua" w:hAnsi="Book Antiqua"/>
          <w:sz w:val="20"/>
          <w:szCs w:val="20"/>
          <w:lang w:val="en"/>
        </w:rPr>
        <w:t>, menekankan sifatnya yang tidak pernah berakhir dan terus diperbarui.</w:t>
      </w:r>
    </w:p>
    <w:p w14:paraId="4158227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Fleksibel (Flexible Budget)</w:t>
      </w:r>
      <w:r w:rsidRPr="0081340B">
        <w:rPr>
          <w:rFonts w:ascii="Book Antiqua" w:hAnsi="Book Antiqua"/>
          <w:sz w:val="20"/>
          <w:szCs w:val="20"/>
          <w:lang w:val="en"/>
        </w:rPr>
        <w:t>: Anggaran yang dirancang untuk menyesuaikan proyeksi biaya dan pendapatan dengan tingkat aktivitas aktual yang dicapai.</w:t>
      </w:r>
    </w:p>
    <w:p w14:paraId="6D2E34DF"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Induk (Master Budget)</w:t>
      </w:r>
      <w:r w:rsidRPr="0081340B">
        <w:rPr>
          <w:rFonts w:ascii="Book Antiqua" w:hAnsi="Book Antiqua"/>
          <w:sz w:val="20"/>
          <w:szCs w:val="20"/>
          <w:lang w:val="en"/>
        </w:rPr>
        <w:t>: Rencana keuangan komprehensif yang terdiri dari berbagai anggaran individual yang saling terkait yang merangkum rencana operasional dan keuangan perusahaan.</w:t>
      </w:r>
    </w:p>
    <w:p w14:paraId="20AF377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Kas (Cash Budget)</w:t>
      </w:r>
      <w:r w:rsidRPr="0081340B">
        <w:rPr>
          <w:rFonts w:ascii="Book Antiqua" w:hAnsi="Book Antiqua"/>
          <w:sz w:val="20"/>
          <w:szCs w:val="20"/>
          <w:lang w:val="en"/>
        </w:rPr>
        <w:t>: Rencana terperinci yang memproyeksikan semua penerimaan dan pengeluaran kas selama periode tertentu.</w:t>
      </w:r>
    </w:p>
    <w:p w14:paraId="7CEF8BC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Keuangan (Financial Budget)</w:t>
      </w:r>
      <w:r w:rsidRPr="0081340B">
        <w:rPr>
          <w:rFonts w:ascii="Book Antiqua" w:hAnsi="Book Antiqua"/>
          <w:sz w:val="20"/>
          <w:szCs w:val="20"/>
          <w:lang w:val="en"/>
        </w:rPr>
        <w:t xml:space="preserve">: Bagian dari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yang berfokus pada dampak kas dari operasi dan perencanaan aset, kewajiban, dan ekuitas. Termasuk anggaran kas, anggaran belanja modal, dan proyeksi neraca.</w:t>
      </w:r>
    </w:p>
    <w:p w14:paraId="0CD2FA7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Modal (Capital Budget)</w:t>
      </w:r>
      <w:r w:rsidRPr="0081340B">
        <w:rPr>
          <w:rFonts w:ascii="Book Antiqua" w:hAnsi="Book Antiqua"/>
          <w:sz w:val="20"/>
          <w:szCs w:val="20"/>
          <w:lang w:val="en"/>
        </w:rPr>
        <w:t>: Proses perencanaan, analisis, dan pemilihan investasi jangka panjang pada aset tetap.</w:t>
      </w:r>
    </w:p>
    <w:p w14:paraId="14DF4355"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Operasional (Operational Budget)</w:t>
      </w:r>
      <w:r w:rsidRPr="0081340B">
        <w:rPr>
          <w:rFonts w:ascii="Book Antiqua" w:hAnsi="Book Antiqua"/>
          <w:sz w:val="20"/>
          <w:szCs w:val="20"/>
          <w:lang w:val="en"/>
        </w:rPr>
        <w:t xml:space="preserve">: Bagian dari </w:t>
      </w:r>
      <w:r w:rsidRPr="0081340B">
        <w:rPr>
          <w:rFonts w:ascii="Book Antiqua" w:hAnsi="Book Antiqua"/>
          <w:i/>
          <w:iCs/>
          <w:sz w:val="20"/>
          <w:szCs w:val="20"/>
          <w:lang w:val="en"/>
        </w:rPr>
        <w:t>master budget</w:t>
      </w:r>
      <w:r w:rsidRPr="0081340B">
        <w:rPr>
          <w:rFonts w:ascii="Book Antiqua" w:hAnsi="Book Antiqua"/>
          <w:sz w:val="20"/>
          <w:szCs w:val="20"/>
          <w:lang w:val="en"/>
        </w:rPr>
        <w:t xml:space="preserve"> yang menjelaskan aktivitas penghasil pendapatan dari suatu perusahaan. Puncaknya adalah proyeksi laporan laba rugi.</w:t>
      </w:r>
    </w:p>
    <w:p w14:paraId="5426CBC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Pembelian Barang Dagangan (Merchandise Purchases Budget)</w:t>
      </w:r>
      <w:r w:rsidRPr="0081340B">
        <w:rPr>
          <w:rFonts w:ascii="Book Antiqua" w:hAnsi="Book Antiqua"/>
          <w:sz w:val="20"/>
          <w:szCs w:val="20"/>
          <w:lang w:val="en"/>
        </w:rPr>
        <w:t>: Rencana yang merinci kuantitas dan biaya barang dagangan yang harus dibeli oleh perusahaan dagang untuk memenuhi permintaan penjualan dan kebijakan persediaan.</w:t>
      </w:r>
    </w:p>
    <w:p w14:paraId="6F64581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Anggaran Penjualan (Sales Budget)</w:t>
      </w:r>
      <w:r w:rsidRPr="0081340B">
        <w:rPr>
          <w:rFonts w:ascii="Book Antiqua" w:hAnsi="Book Antiqua"/>
          <w:sz w:val="20"/>
          <w:szCs w:val="20"/>
          <w:lang w:val="en"/>
        </w:rPr>
        <w:t xml:space="preserve">: Estimasi terperinci mengenai penjualan yang diharapkan untuk periode mendatang; merupakan titik awal dan fondasi dari </w:t>
      </w:r>
      <w:r w:rsidRPr="0081340B">
        <w:rPr>
          <w:rFonts w:ascii="Book Antiqua" w:hAnsi="Book Antiqua"/>
          <w:i/>
          <w:iCs/>
          <w:sz w:val="20"/>
          <w:szCs w:val="20"/>
          <w:lang w:val="en"/>
        </w:rPr>
        <w:t>master budget</w:t>
      </w:r>
      <w:r w:rsidRPr="0081340B">
        <w:rPr>
          <w:rFonts w:ascii="Book Antiqua" w:hAnsi="Book Antiqua"/>
          <w:sz w:val="20"/>
          <w:szCs w:val="20"/>
          <w:lang w:val="en"/>
        </w:rPr>
        <w:t>.</w:t>
      </w:r>
    </w:p>
    <w:p w14:paraId="7794A9D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Produksi (Production Budget)</w:t>
      </w:r>
      <w:r w:rsidRPr="0081340B">
        <w:rPr>
          <w:rFonts w:ascii="Book Antiqua" w:hAnsi="Book Antiqua"/>
          <w:sz w:val="20"/>
          <w:szCs w:val="20"/>
          <w:lang w:val="en"/>
        </w:rPr>
        <w:t>: Rencana yang merinci jumlah unit produk yang harus diproduksi selama periode tertentu untuk memenuhi target penjualan dan kebijakan persediaan.</w:t>
      </w:r>
    </w:p>
    <w:p w14:paraId="1D45B45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Statis (Static Budget)</w:t>
      </w:r>
      <w:r w:rsidRPr="0081340B">
        <w:rPr>
          <w:rFonts w:ascii="Book Antiqua" w:hAnsi="Book Antiqua"/>
          <w:sz w:val="20"/>
          <w:szCs w:val="20"/>
          <w:lang w:val="en"/>
        </w:rPr>
        <w:t>: Anggaran yang disusun untuk satu tingkat aktivitas tertentu dan tidak diubah meskipun volume aktual berbeda.</w:t>
      </w:r>
    </w:p>
    <w:p w14:paraId="16244FD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Tahunan Tradisional (Traditional Annual Budget)</w:t>
      </w:r>
      <w:r w:rsidRPr="0081340B">
        <w:rPr>
          <w:rFonts w:ascii="Book Antiqua" w:hAnsi="Book Antiqua"/>
          <w:sz w:val="20"/>
          <w:szCs w:val="20"/>
          <w:lang w:val="en"/>
        </w:rPr>
        <w:t>: Anggaran statis yang disiapkan sekali untuk periode fiskal 12 bulan yang tetap.</w:t>
      </w:r>
    </w:p>
    <w:p w14:paraId="0A17A39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Anggaran Tradisional (Traditional Budgeting)</w:t>
      </w:r>
      <w:r w:rsidRPr="0081340B">
        <w:rPr>
          <w:rFonts w:ascii="Book Antiqua" w:hAnsi="Book Antiqua"/>
          <w:sz w:val="20"/>
          <w:szCs w:val="20"/>
          <w:lang w:val="en"/>
        </w:rPr>
        <w:t>: Metode penyusunan anggaran yang berfokus pada alokasi sumber daya ke departemen atau pusat pertanggungjawaban, sering kali berdasarkan penyesuaian inkremental dari anggaran periode sebelumnya.</w:t>
      </w:r>
    </w:p>
    <w:p w14:paraId="47EC232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Artificial Intelligence (AI)</w:t>
      </w:r>
      <w:r w:rsidRPr="0081340B">
        <w:rPr>
          <w:rFonts w:ascii="Book Antiqua" w:hAnsi="Book Antiqua"/>
          <w:sz w:val="20"/>
          <w:szCs w:val="20"/>
          <w:lang w:val="en"/>
        </w:rPr>
        <w:t>: Kecerdasan buatan; bidang ilmu komputer yang berfokus pada penciptaan mesin cerdas yang dapat berpikir dan belajar seperti manusia. Dalam penganggaran, digunakan untuk peramalan canggih.</w:t>
      </w:r>
    </w:p>
    <w:p w14:paraId="490CC78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Arus Kas Inkremental (Incremental Cash Flow)</w:t>
      </w:r>
      <w:r w:rsidRPr="0081340B">
        <w:rPr>
          <w:rFonts w:ascii="Book Antiqua" w:hAnsi="Book Antiqua"/>
          <w:sz w:val="20"/>
          <w:szCs w:val="20"/>
          <w:lang w:val="en"/>
        </w:rPr>
        <w:t>: Arus kas tambahan (baik masuk maupun keluar) yang dihasilkan sebagai akibat langsung dari penerimaan sebuah proyek.</w:t>
      </w:r>
    </w:p>
    <w:p w14:paraId="0A4FBA1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Asimetri Informasi (Information Asymmetry)</w:t>
      </w:r>
      <w:r w:rsidRPr="0081340B">
        <w:rPr>
          <w:rFonts w:ascii="Book Antiqua" w:hAnsi="Book Antiqua"/>
          <w:sz w:val="20"/>
          <w:szCs w:val="20"/>
          <w:lang w:val="en"/>
        </w:rPr>
        <w:t xml:space="preserve">: Kondisi dalam proses penganggaran di mana bawahan (misalnya, manajer departemen) memiliki informasi yang lebih lengkap dan </w:t>
      </w:r>
      <w:r w:rsidRPr="0081340B">
        <w:rPr>
          <w:rFonts w:ascii="Book Antiqua" w:hAnsi="Book Antiqua"/>
          <w:sz w:val="20"/>
          <w:szCs w:val="20"/>
          <w:lang w:val="en"/>
        </w:rPr>
        <w:lastRenderedPageBreak/>
        <w:t>terperinci tentang area mereka dibandingkan atasan mereka.</w:t>
      </w:r>
    </w:p>
    <w:p w14:paraId="2FA31711"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Belanja Modal (Capital Expenditure - CAPEX)</w:t>
      </w:r>
      <w:r w:rsidRPr="0081340B">
        <w:rPr>
          <w:rFonts w:ascii="Book Antiqua" w:hAnsi="Book Antiqua"/>
          <w:sz w:val="20"/>
          <w:szCs w:val="20"/>
          <w:lang w:val="en"/>
        </w:rPr>
        <w:t>: Pengeluaran untuk memperoleh atau meningkatkan aset jangka panjang, yang dikapitalisasi di neraca.</w:t>
      </w:r>
    </w:p>
    <w:p w14:paraId="1EB8B3A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Belanja Rutin (Operating Expenditure - OPEX)</w:t>
      </w:r>
      <w:r w:rsidRPr="0081340B">
        <w:rPr>
          <w:rFonts w:ascii="Book Antiqua" w:hAnsi="Book Antiqua"/>
          <w:sz w:val="20"/>
          <w:szCs w:val="20"/>
          <w:lang w:val="en"/>
        </w:rPr>
        <w:t>: Pengeluaran untuk kegiatan operasional sehari-hari yang langsung dibebankan pada laporan laba rugi.</w:t>
      </w:r>
    </w:p>
    <w:p w14:paraId="2ED1DF25"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Beyond Budgeting</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Sebuah filosofi manajemen yang mengadvokasi penggantian anggaran tradisional dengan model kepemimpinan dan kontrol yang lebih adaptif dan terdesentralisasi.</w:t>
      </w:r>
    </w:p>
    <w:p w14:paraId="446A6C7A"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Biaya Modal (Cost of Capital)</w:t>
      </w:r>
      <w:r w:rsidRPr="0081340B">
        <w:rPr>
          <w:rFonts w:ascii="Book Antiqua" w:hAnsi="Book Antiqua"/>
          <w:sz w:val="20"/>
          <w:szCs w:val="20"/>
          <w:lang w:val="en"/>
        </w:rPr>
        <w:t>: Tingkat pengembalian rata-rata yang harus dibayar perusahaan kepada para investornya (pemegang saham dan kreditor). Digunakan sebagai tingkat diskonto dalam analisis NPV.</w:t>
      </w:r>
    </w:p>
    <w:p w14:paraId="41D05C9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Big Data</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Kumpulan data yang sangat besar dan kompleks yang tidak dapat dengan mudah dikelola atau dianalisis dengan metode tradisional. Sering kali mencakup data eksternal dan tidak terstruktur.</w:t>
      </w:r>
    </w:p>
    <w:p w14:paraId="717CBF4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Budgetary Slack (Senjangan Anggaran)</w:t>
      </w:r>
      <w:r w:rsidRPr="0081340B">
        <w:rPr>
          <w:rFonts w:ascii="Book Antiqua" w:hAnsi="Book Antiqua"/>
          <w:sz w:val="20"/>
          <w:szCs w:val="20"/>
          <w:lang w:val="en"/>
        </w:rPr>
        <w:t>: Praktik di mana manajer dengan sengaja merendahkan estimasi pendapatan atau melebihkan estimasi biaya dalam proposal anggaran agar target lebih mudah dicapai.</w:t>
      </w:r>
    </w:p>
    <w:p w14:paraId="59C3105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Cakrawala Perencanaan (Planning Horizon)</w:t>
      </w:r>
      <w:r w:rsidRPr="0081340B">
        <w:rPr>
          <w:rFonts w:ascii="Book Antiqua" w:hAnsi="Book Antiqua"/>
          <w:sz w:val="20"/>
          <w:szCs w:val="20"/>
          <w:lang w:val="en"/>
        </w:rPr>
        <w:t>: Jangka waktu di masa depan yang dicakup oleh sebuah anggaran atau rencana.</w:t>
      </w:r>
    </w:p>
    <w:p w14:paraId="53A1E52E" w14:textId="77777777" w:rsidR="00032193" w:rsidRPr="0081340B" w:rsidRDefault="00032193" w:rsidP="0081340B">
      <w:pPr>
        <w:spacing w:line="276" w:lineRule="auto"/>
        <w:rPr>
          <w:rFonts w:ascii="Book Antiqua" w:hAnsi="Book Antiqua"/>
          <w:b/>
          <w:bCs/>
          <w:sz w:val="20"/>
          <w:szCs w:val="20"/>
          <w:lang w:val="en"/>
        </w:rPr>
      </w:pPr>
      <w:r w:rsidRPr="0081340B">
        <w:rPr>
          <w:rFonts w:ascii="Book Antiqua" w:hAnsi="Book Antiqua"/>
          <w:b/>
          <w:bCs/>
          <w:sz w:val="20"/>
          <w:szCs w:val="20"/>
          <w:lang w:val="en"/>
        </w:rPr>
        <w:br w:type="page"/>
      </w:r>
    </w:p>
    <w:p w14:paraId="2B578625" w14:textId="116B1218"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Cloud Computing</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Penyediaan layanan komputasi, termasuk server, penyimpanan, basis data, dan perangkat luńak, melalui Internet ("awan").</w:t>
      </w:r>
    </w:p>
    <w:p w14:paraId="57C2026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Continuous Budgeting</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 xml:space="preserve">Istilah yang sinonim dengan </w:t>
      </w:r>
      <w:r w:rsidRPr="0081340B">
        <w:rPr>
          <w:rFonts w:ascii="Book Antiqua" w:hAnsi="Book Antiqua"/>
          <w:i/>
          <w:iCs/>
          <w:sz w:val="20"/>
          <w:szCs w:val="20"/>
          <w:lang w:val="en"/>
        </w:rPr>
        <w:t>rolling budget</w:t>
      </w:r>
      <w:r w:rsidRPr="0081340B">
        <w:rPr>
          <w:rFonts w:ascii="Book Antiqua" w:hAnsi="Book Antiqua"/>
          <w:sz w:val="20"/>
          <w:szCs w:val="20"/>
          <w:lang w:val="en"/>
        </w:rPr>
        <w:t>, menyoroti sifat proses perencanaan yang berkelanjutan.</w:t>
      </w:r>
    </w:p>
    <w:p w14:paraId="48E3BFE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Decision Package (Paket Keputusan)</w:t>
      </w:r>
      <w:r w:rsidRPr="0081340B">
        <w:rPr>
          <w:rFonts w:ascii="Book Antiqua" w:hAnsi="Book Antiqua"/>
          <w:sz w:val="20"/>
          <w:szCs w:val="20"/>
          <w:lang w:val="en"/>
        </w:rPr>
        <w:t>: Dokumen dalam ZBB yang mendeskripsikan suatu aktivitas atau program, menganalisis biaya dan manfaatnya, dan menyajikan alternatif serta konsekuensi jika tidak didanai.</w:t>
      </w:r>
    </w:p>
    <w:p w14:paraId="6446C701"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Decision Unit (Unit Keputusan)</w:t>
      </w:r>
      <w:r w:rsidRPr="0081340B">
        <w:rPr>
          <w:rFonts w:ascii="Book Antiqua" w:hAnsi="Book Antiqua"/>
          <w:sz w:val="20"/>
          <w:szCs w:val="20"/>
          <w:lang w:val="en"/>
        </w:rPr>
        <w:t>: Entitas atau segmen terkecil dalam organisasi yang menjadi dasar analisis dalam proses ZBB.</w:t>
      </w:r>
    </w:p>
    <w:p w14:paraId="0A4D5E6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E-Budgeting (Penganggaran Elektronik)</w:t>
      </w:r>
      <w:r w:rsidRPr="0081340B">
        <w:rPr>
          <w:rFonts w:ascii="Book Antiqua" w:hAnsi="Book Antiqua"/>
          <w:sz w:val="20"/>
          <w:szCs w:val="20"/>
          <w:lang w:val="en"/>
        </w:rPr>
        <w:t>: Penggunaan perangkat lunak dan platform digital terintegrasi untuk mengelola seluruh siklus proses penganggaran.</w:t>
      </w:r>
    </w:p>
    <w:p w14:paraId="552ABA74"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Enterprise Performance Management (EPM)</w:t>
      </w:r>
      <w:r w:rsidRPr="0081340B">
        <w:rPr>
          <w:rFonts w:ascii="Book Antiqua" w:hAnsi="Book Antiqua"/>
          <w:sz w:val="20"/>
          <w:szCs w:val="20"/>
          <w:lang w:val="en"/>
        </w:rPr>
        <w:t>: Perangkat lunak yang digunakan oleh organisasi untuk mengelola proses yang terkait dengan menghubungkan strategi dengan eksekusi, termasuk penganggaran, perencanaan, dan pelaporan.</w:t>
      </w:r>
    </w:p>
    <w:p w14:paraId="633FE0B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ESG (Environmental, Social, and Governance)</w:t>
      </w:r>
      <w:r w:rsidRPr="0081340B">
        <w:rPr>
          <w:rFonts w:ascii="Book Antiqua" w:hAnsi="Book Antiqua"/>
          <w:sz w:val="20"/>
          <w:szCs w:val="20"/>
          <w:lang w:val="en"/>
        </w:rPr>
        <w:t>: Tiga faktor sentral dalam mengukur keberlanjutan dan dampak etis dari sebuah investasi atau perusahaan.</w:t>
      </w:r>
    </w:p>
    <w:p w14:paraId="249C878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Forecasting (Ramalan)</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Proses memprediksi atau mengestimasi hasil atau tren di masa depan. Ramalan adalah input untuk penganggaran tetapi bukan merupakan komitmen.</w:t>
      </w:r>
    </w:p>
    <w:p w14:paraId="2407FE9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Fraud (Kecurangan)</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Tindakan penipuan yang disengaja untuk mendapatkan keuntungan yang tidak adil atau ilegal.</w:t>
      </w:r>
    </w:p>
    <w:p w14:paraId="61BFAC31"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Fungsi Pengendalian (Controlling Function)</w:t>
      </w:r>
      <w:r w:rsidRPr="0081340B">
        <w:rPr>
          <w:rFonts w:ascii="Book Antiqua" w:hAnsi="Book Antiqua"/>
          <w:sz w:val="20"/>
          <w:szCs w:val="20"/>
          <w:lang w:val="en"/>
        </w:rPr>
        <w:t>: Aspek dari penganggaran yang melibatkan pembandingan kinerja aktual dengan standar yang dianggarkan untuk mengidentifikasi varians dan mengambil tindakan korektif.</w:t>
      </w:r>
    </w:p>
    <w:p w14:paraId="113DC7D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Fungsi Perencanaan (Planning Function)</w:t>
      </w:r>
      <w:r w:rsidRPr="0081340B">
        <w:rPr>
          <w:rFonts w:ascii="Book Antiqua" w:hAnsi="Book Antiqua"/>
          <w:sz w:val="20"/>
          <w:szCs w:val="20"/>
          <w:lang w:val="en"/>
        </w:rPr>
        <w:t>: Aspek dari penganggaran yang melibatkan penetapan tujuan dan penentuan langkah-langkah serta alokasi sumber daya yang diperlukan untuk mencapai tujuan tersebut.</w:t>
      </w:r>
    </w:p>
    <w:p w14:paraId="0A2950F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Harga Pokok Penjualan (HPP/COGS)</w:t>
      </w:r>
      <w:r w:rsidRPr="0081340B">
        <w:rPr>
          <w:rFonts w:ascii="Book Antiqua" w:hAnsi="Book Antiqua"/>
          <w:sz w:val="20"/>
          <w:szCs w:val="20"/>
          <w:lang w:val="en"/>
        </w:rPr>
        <w:t>: Biaya yang dikeluarkan untuk memperoleh barang yang dijual oleh perusahaan dagang selama satu periode.</w:t>
      </w:r>
    </w:p>
    <w:p w14:paraId="6E14BC5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Hierarki Biaya (Cost Hierarchy)</w:t>
      </w:r>
      <w:r w:rsidRPr="0081340B">
        <w:rPr>
          <w:rFonts w:ascii="Book Antiqua" w:hAnsi="Book Antiqua"/>
          <w:sz w:val="20"/>
          <w:szCs w:val="20"/>
          <w:lang w:val="en"/>
        </w:rPr>
        <w:t>: Klasifikasi pemicu biaya ke dalam beberapa tingkatan (misalnya, level unit, level batch, level produk, level fasilitas) untuk memahami perilaku biaya dengan lebih baik.</w:t>
      </w:r>
    </w:p>
    <w:p w14:paraId="2C8B66C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Inersia Anggaran (Budgetary Inertia)</w:t>
      </w:r>
      <w:r w:rsidRPr="0081340B">
        <w:rPr>
          <w:rFonts w:ascii="Book Antiqua" w:hAnsi="Book Antiqua"/>
          <w:sz w:val="20"/>
          <w:szCs w:val="20"/>
          <w:lang w:val="en"/>
        </w:rPr>
        <w:t>: Kecenderungan untuk melanggengkan tingkat dan pola pengeluaran dari periode-periode sebelumnya tanpa evaluasi ulang yang kritis.</w:t>
      </w:r>
    </w:p>
    <w:p w14:paraId="7AF280E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Integrated Reporting (&lt;IR&gt;)</w:t>
      </w:r>
      <w:r w:rsidRPr="0081340B">
        <w:rPr>
          <w:rFonts w:ascii="Book Antiqua" w:hAnsi="Book Antiqua"/>
          <w:sz w:val="20"/>
          <w:szCs w:val="20"/>
          <w:lang w:val="en"/>
        </w:rPr>
        <w:t>: Sebuah proses yang menghasilkan laporan ringkas yang mengkomunikasikan bagaimana strategi, tata kelola, kinerja, dan prospek organisasi menciptakan nilai dari waktu ke waktu.</w:t>
      </w:r>
    </w:p>
    <w:p w14:paraId="44475ED4"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Integritas (Integrity)</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Kepatuhan pada prinsip-prinsip moral dan etika; kejujuran dan kebenaran dalam tindakan seseorang.</w:t>
      </w:r>
    </w:p>
    <w:p w14:paraId="010DC74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Internal Rate of Return (IRR)</w:t>
      </w:r>
      <w:r w:rsidRPr="0081340B">
        <w:rPr>
          <w:rFonts w:ascii="Book Antiqua" w:hAnsi="Book Antiqua"/>
          <w:sz w:val="20"/>
          <w:szCs w:val="20"/>
          <w:lang w:val="en"/>
        </w:rPr>
        <w:t xml:space="preserve">: Tingkat diskonto yang menghasilkan </w:t>
      </w:r>
      <w:r w:rsidRPr="0081340B">
        <w:rPr>
          <w:rFonts w:ascii="Book Antiqua" w:hAnsi="Book Antiqua"/>
          <w:i/>
          <w:iCs/>
          <w:sz w:val="20"/>
          <w:szCs w:val="20"/>
          <w:lang w:val="en"/>
        </w:rPr>
        <w:t>Net Present Value</w:t>
      </w:r>
      <w:r w:rsidRPr="0081340B">
        <w:rPr>
          <w:rFonts w:ascii="Book Antiqua" w:hAnsi="Book Antiqua"/>
          <w:sz w:val="20"/>
          <w:szCs w:val="20"/>
          <w:lang w:val="en"/>
        </w:rPr>
        <w:t xml:space="preserve"> (NPV) sebuah proyek sama dengan nol. Mewakili tingkat pengembalian intrinsik proyek.</w:t>
      </w:r>
    </w:p>
    <w:p w14:paraId="08A1D31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Investasi Jangka Panjang (Long-term Investment)</w:t>
      </w:r>
      <w:r w:rsidRPr="0081340B">
        <w:rPr>
          <w:rFonts w:ascii="Book Antiqua" w:hAnsi="Book Antiqua"/>
          <w:sz w:val="20"/>
          <w:szCs w:val="20"/>
          <w:lang w:val="en"/>
        </w:rPr>
        <w:t>: Pengeluaran dana untuk aset yang diharapkan memberikan manfaat selama lebih dari satu tahun.</w:t>
      </w:r>
    </w:p>
    <w:p w14:paraId="432C085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Kapasitas Layanan (Service Capacity)</w:t>
      </w:r>
      <w:r w:rsidRPr="0081340B">
        <w:rPr>
          <w:rFonts w:ascii="Book Antiqua" w:hAnsi="Book Antiqua"/>
          <w:sz w:val="20"/>
          <w:szCs w:val="20"/>
          <w:lang w:val="en"/>
        </w:rPr>
        <w:t>: Jumlah maksimum output jasa yang dapat diberikan oleh sebuah perusahaan dalam periode tertentu, biasanya diukur dalam total jam kerja profesional yang tersedia.</w:t>
      </w:r>
    </w:p>
    <w:p w14:paraId="0B483DDF"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Komite Anggaran (Budget Committee)</w:t>
      </w:r>
      <w:r w:rsidRPr="0081340B">
        <w:rPr>
          <w:rFonts w:ascii="Book Antiqua" w:hAnsi="Book Antiqua"/>
          <w:sz w:val="20"/>
          <w:szCs w:val="20"/>
          <w:lang w:val="en"/>
        </w:rPr>
        <w:t>: Kelompok yang terdiri dari manajer tingkat atas yang bertanggung jawab untuk mengawasi proses penyusunan anggaran, meninjau proposal, dan menyelesaikan perselisihan.</w:t>
      </w:r>
    </w:p>
    <w:p w14:paraId="6D7A4A6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Konflik Kepentingan (Conflict of Interest)</w:t>
      </w:r>
      <w:r w:rsidRPr="0081340B">
        <w:rPr>
          <w:rFonts w:ascii="Book Antiqua" w:hAnsi="Book Antiqua"/>
          <w:sz w:val="20"/>
          <w:szCs w:val="20"/>
          <w:lang w:val="en"/>
        </w:rPr>
        <w:t>: Situasi di mana kepentingan pribadi seseorang berpotensi memengaruhi objektivitasnya dalam menjalankan tugas profesionalnya.</w:t>
      </w:r>
    </w:p>
    <w:p w14:paraId="0785730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Laporan Keuangan Proforma (Pro-forma Financial Statements)</w:t>
      </w:r>
      <w:r w:rsidRPr="0081340B">
        <w:rPr>
          <w:rFonts w:ascii="Book Antiqua" w:hAnsi="Book Antiqua"/>
          <w:sz w:val="20"/>
          <w:szCs w:val="20"/>
          <w:lang w:val="en"/>
        </w:rPr>
        <w:t>: Laporan keuangan yang disusun berdasarkan anggaran (diproyeksikan), termasuk proyeksi laporan laba rugi, neraca, dan laporan arus kas.</w:t>
      </w:r>
    </w:p>
    <w:p w14:paraId="259B18D5"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Lead Time</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Jangka waktu yang dibutuhkan dari saat pemesanan barang dilakukan kepada pemasok hingga barang tersebut diterima oleh perusahaan.</w:t>
      </w:r>
    </w:p>
    <w:p w14:paraId="4A1460D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Machine Learning (ML)</w:t>
      </w:r>
      <w:r w:rsidRPr="0081340B">
        <w:rPr>
          <w:rFonts w:ascii="Book Antiqua" w:hAnsi="Book Antiqua"/>
          <w:sz w:val="20"/>
          <w:szCs w:val="20"/>
          <w:lang w:val="en"/>
        </w:rPr>
        <w:t xml:space="preserve">: Cabang dari AI yang berfokus pada pengembangan algoritma yang memungkinkan komputer untuk "belajar" </w:t>
      </w:r>
      <w:r w:rsidRPr="0081340B">
        <w:rPr>
          <w:rFonts w:ascii="Book Antiqua" w:hAnsi="Book Antiqua"/>
          <w:sz w:val="20"/>
          <w:szCs w:val="20"/>
          <w:lang w:val="en"/>
        </w:rPr>
        <w:lastRenderedPageBreak/>
        <w:t>dari dan membuat prediksi berdasarkan data.</w:t>
      </w:r>
    </w:p>
    <w:p w14:paraId="0AD3300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Management by Exception</w:t>
      </w:r>
      <w:r w:rsidRPr="0081340B">
        <w:rPr>
          <w:rFonts w:ascii="Book Antiqua" w:hAnsi="Book Antiqua"/>
          <w:sz w:val="20"/>
          <w:szCs w:val="20"/>
          <w:lang w:val="en"/>
        </w:rPr>
        <w:t>: Prinsip manajemen yang menyarankan agar perhatian difokuskan pada area-area di mana terdapat penyimpangan signifikan dari yang direncanakan atau dianggarkan.</w:t>
      </w:r>
    </w:p>
    <w:p w14:paraId="62E6714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Margin Keamanan (Margin of Safety)</w:t>
      </w:r>
      <w:r w:rsidRPr="0081340B">
        <w:rPr>
          <w:rFonts w:ascii="Book Antiqua" w:hAnsi="Book Antiqua"/>
          <w:sz w:val="20"/>
          <w:szCs w:val="20"/>
          <w:lang w:val="en"/>
        </w:rPr>
        <w:t>: Selisih antara penjualan aktual atau yang dianggarkan dengan penjualan pada titik impas.</w:t>
      </w:r>
    </w:p>
    <w:p w14:paraId="3D94B0D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Margin Laba Kotor (Gross Profit Margin)</w:t>
      </w:r>
      <w:r w:rsidRPr="0081340B">
        <w:rPr>
          <w:rFonts w:ascii="Book Antiqua" w:hAnsi="Book Antiqua"/>
          <w:sz w:val="20"/>
          <w:szCs w:val="20"/>
          <w:lang w:val="en"/>
        </w:rPr>
        <w:t>: Selisih antara pendapatan penjualan dan harga pokok penjualan, sering dinyatakan sebagai persentase dari pendapatan penjualan.</w:t>
      </w:r>
    </w:p>
    <w:p w14:paraId="0C51389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Modal (Capitals)</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Dalam kerangka &lt;IR&gt;, sumber daya dan hubungan yang digunakan dan dipengaruhi oleh organisasi, diklasifikasikan menjadi enam kategori: finansial, manufaktur, intelektual, manusia, sosial dan hubungan, dan alam.</w:t>
      </w:r>
    </w:p>
    <w:p w14:paraId="22F3F44F"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Net Present Value (NPV)</w:t>
      </w:r>
      <w:r w:rsidRPr="0081340B">
        <w:rPr>
          <w:rFonts w:ascii="Book Antiqua" w:hAnsi="Book Antiqua"/>
          <w:sz w:val="20"/>
          <w:szCs w:val="20"/>
          <w:lang w:val="en"/>
        </w:rPr>
        <w:t>: Selisih antara nilai sekarang (</w:t>
      </w:r>
      <w:r w:rsidRPr="0081340B">
        <w:rPr>
          <w:rFonts w:ascii="Book Antiqua" w:hAnsi="Book Antiqua"/>
          <w:i/>
          <w:iCs/>
          <w:sz w:val="20"/>
          <w:szCs w:val="20"/>
          <w:lang w:val="en"/>
        </w:rPr>
        <w:t>present value</w:t>
      </w:r>
      <w:r w:rsidRPr="0081340B">
        <w:rPr>
          <w:rFonts w:ascii="Book Antiqua" w:hAnsi="Book Antiqua"/>
          <w:sz w:val="20"/>
          <w:szCs w:val="20"/>
          <w:lang w:val="en"/>
        </w:rPr>
        <w:t>) dari arus kas masuk masa depan sebuah proyek dengan investasi awalnya.</w:t>
      </w:r>
    </w:p>
    <w:p w14:paraId="03F0482E"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Nilai Waktu Uang (Time Value of Money)</w:t>
      </w:r>
      <w:r w:rsidRPr="0081340B">
        <w:rPr>
          <w:rFonts w:ascii="Book Antiqua" w:hAnsi="Book Antiqua"/>
          <w:sz w:val="20"/>
          <w:szCs w:val="20"/>
          <w:lang w:val="en"/>
        </w:rPr>
        <w:t>: Konsep dasar keuangan yang menyatakan bahwa uang yang tersedia saat ini lebih berharga daripada jumlah yang sama di masa depan.</w:t>
      </w:r>
    </w:p>
    <w:p w14:paraId="340DB925"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Payback Period</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Jangka waktu yang dibutuhkan oleh suatu investasi untuk menghasilkan arus kas yang cukup untuk menutupi kembali biaya investasi awalnya.</w:t>
      </w:r>
    </w:p>
    <w:p w14:paraId="0D848F45"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Pemeringkatan (Ranking)</w:t>
      </w:r>
      <w:r w:rsidRPr="0081340B">
        <w:rPr>
          <w:rFonts w:ascii="Book Antiqua" w:hAnsi="Book Antiqua"/>
          <w:sz w:val="20"/>
          <w:szCs w:val="20"/>
          <w:lang w:val="en"/>
        </w:rPr>
        <w:t xml:space="preserve">: Tahap dalam ZBB di mana semua paket keputusan dievaluasi dan diprioritaskan berdasarkan kontribusinya terhadap </w:t>
      </w:r>
      <w:r w:rsidRPr="0081340B">
        <w:rPr>
          <w:rFonts w:ascii="Book Antiqua" w:hAnsi="Book Antiqua"/>
          <w:sz w:val="20"/>
          <w:szCs w:val="20"/>
          <w:lang w:val="en"/>
        </w:rPr>
        <w:lastRenderedPageBreak/>
        <w:t>tujuan strategis untuk menentukan alokasi dana.</w:t>
      </w:r>
    </w:p>
    <w:p w14:paraId="317900D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Pemicu Biaya (Cost Driver)</w:t>
      </w:r>
      <w:r w:rsidRPr="0081340B">
        <w:rPr>
          <w:rFonts w:ascii="Book Antiqua" w:hAnsi="Book Antiqua"/>
          <w:sz w:val="20"/>
          <w:szCs w:val="20"/>
          <w:lang w:val="en"/>
        </w:rPr>
        <w:t>: Faktor apa pun yang menyebabkan perubahan dalam total biaya suatu aktivitas.</w:t>
      </w:r>
    </w:p>
    <w:p w14:paraId="0A22097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Bottom-Up (Bottom-Up Approach)</w:t>
      </w:r>
      <w:r w:rsidRPr="0081340B">
        <w:rPr>
          <w:rFonts w:ascii="Book Antiqua" w:hAnsi="Book Antiqua"/>
          <w:sz w:val="20"/>
          <w:szCs w:val="20"/>
          <w:lang w:val="en"/>
        </w:rPr>
        <w:t>: Proses penyusunan anggaran yang dimulai dari tingkat manajemen terendah, di mana proposal diajukan ke atas untuk dikonsolidasi. Juga dikenal sebagai pendekatan partisipatif.</w:t>
      </w:r>
    </w:p>
    <w:p w14:paraId="56D2713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Campuran (Hybrid Approach)</w:t>
      </w:r>
      <w:r w:rsidRPr="0081340B">
        <w:rPr>
          <w:rFonts w:ascii="Book Antiqua" w:hAnsi="Book Antiqua"/>
          <w:sz w:val="20"/>
          <w:szCs w:val="20"/>
          <w:lang w:val="en"/>
        </w:rPr>
        <w:t xml:space="preserve">: Kombinasi dari pendekatan </w:t>
      </w:r>
      <w:r w:rsidRPr="0081340B">
        <w:rPr>
          <w:rFonts w:ascii="Book Antiqua" w:hAnsi="Book Antiqua"/>
          <w:i/>
          <w:iCs/>
          <w:sz w:val="20"/>
          <w:szCs w:val="20"/>
          <w:lang w:val="en"/>
        </w:rPr>
        <w:t>top-down</w:t>
      </w:r>
      <w:r w:rsidRPr="0081340B">
        <w:rPr>
          <w:rFonts w:ascii="Book Antiqua" w:hAnsi="Book Antiqua"/>
          <w:sz w:val="20"/>
          <w:szCs w:val="20"/>
          <w:lang w:val="en"/>
        </w:rPr>
        <w:t xml:space="preserve"> dan </w:t>
      </w:r>
      <w:r w:rsidRPr="0081340B">
        <w:rPr>
          <w:rFonts w:ascii="Book Antiqua" w:hAnsi="Book Antiqua"/>
          <w:i/>
          <w:iCs/>
          <w:sz w:val="20"/>
          <w:szCs w:val="20"/>
          <w:lang w:val="en"/>
        </w:rPr>
        <w:t>bottom-up</w:t>
      </w:r>
      <w:r w:rsidRPr="0081340B">
        <w:rPr>
          <w:rFonts w:ascii="Book Antiqua" w:hAnsi="Book Antiqua"/>
          <w:sz w:val="20"/>
          <w:szCs w:val="20"/>
          <w:lang w:val="en"/>
        </w:rPr>
        <w:t>, di mana manajemen puncak memberikan pedoman strategis dan manajer bawah mengembangkan proposal detail yang kemudian direkonsiliasi.</w:t>
      </w:r>
    </w:p>
    <w:p w14:paraId="624D903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Pendekatan Top-Down (Top-Down Approach)</w:t>
      </w:r>
      <w:r w:rsidRPr="0081340B">
        <w:rPr>
          <w:rFonts w:ascii="Book Antiqua" w:hAnsi="Book Antiqua"/>
          <w:sz w:val="20"/>
          <w:szCs w:val="20"/>
          <w:lang w:val="en"/>
        </w:rPr>
        <w:t>: Proses penyusunan anggaran yang dimulai dari manajemen puncak yang menetapkan target, yang kemudian dipecah dan dialokasikan ke tingkatan di bawahnya. Juga dikenal sebagai pendekatan otoriter.</w:t>
      </w:r>
    </w:p>
    <w:p w14:paraId="54A33E6A"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Inkremental (Incremental Budgeting)</w:t>
      </w:r>
      <w:r w:rsidRPr="0081340B">
        <w:rPr>
          <w:rFonts w:ascii="Book Antiqua" w:hAnsi="Book Antiqua"/>
          <w:sz w:val="20"/>
          <w:szCs w:val="20"/>
          <w:lang w:val="en"/>
        </w:rPr>
        <w:t>: Metode penganggaran tradisional yang menggunakan anggaran periode sebelumnya sebagai dasar (</w:t>
      </w:r>
      <w:r w:rsidRPr="0081340B">
        <w:rPr>
          <w:rFonts w:ascii="Book Antiqua" w:hAnsi="Book Antiqua"/>
          <w:i/>
          <w:iCs/>
          <w:sz w:val="20"/>
          <w:szCs w:val="20"/>
          <w:lang w:val="en"/>
        </w:rPr>
        <w:t>baseline</w:t>
      </w:r>
      <w:r w:rsidRPr="0081340B">
        <w:rPr>
          <w:rFonts w:ascii="Book Antiqua" w:hAnsi="Book Antiqua"/>
          <w:sz w:val="20"/>
          <w:szCs w:val="20"/>
          <w:lang w:val="en"/>
        </w:rPr>
        <w:t>) dan fokus pada penyesuaian (kenaikan atau penurunan) dari dasar tersebut.</w:t>
      </w:r>
    </w:p>
    <w:p w14:paraId="159E429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Modal (Capital Budgeting)</w:t>
      </w:r>
      <w:r w:rsidRPr="0081340B">
        <w:rPr>
          <w:rFonts w:ascii="Book Antiqua" w:hAnsi="Book Antiqua"/>
          <w:sz w:val="20"/>
          <w:szCs w:val="20"/>
          <w:lang w:val="en"/>
        </w:rPr>
        <w:t>: Proses menganalisis dan memilih proyek-proyek investasi jangka panjang.</w:t>
      </w:r>
    </w:p>
    <w:p w14:paraId="736CC19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Penganggaran Partisipatif (Participative Budgeting)</w:t>
      </w:r>
      <w:r w:rsidRPr="0081340B">
        <w:rPr>
          <w:rFonts w:ascii="Book Antiqua" w:hAnsi="Book Antiqua"/>
          <w:sz w:val="20"/>
          <w:szCs w:val="20"/>
          <w:lang w:val="en"/>
        </w:rPr>
        <w:t xml:space="preserve">: Pendekatan penyusunan anggaran yang melibatkan partisipasi manajer dari berbagai tingkatan organisasi dalam menetapkan </w:t>
      </w:r>
      <w:r w:rsidRPr="0081340B">
        <w:rPr>
          <w:rFonts w:ascii="Book Antiqua" w:hAnsi="Book Antiqua"/>
          <w:sz w:val="20"/>
          <w:szCs w:val="20"/>
          <w:lang w:val="en"/>
        </w:rPr>
        <w:lastRenderedPageBreak/>
        <w:t xml:space="preserve">target anggaran mereka sendiri. Juga dikenal sebagai </w:t>
      </w:r>
      <w:r w:rsidRPr="0081340B">
        <w:rPr>
          <w:rFonts w:ascii="Book Antiqua" w:hAnsi="Book Antiqua"/>
          <w:i/>
          <w:iCs/>
          <w:sz w:val="20"/>
          <w:szCs w:val="20"/>
          <w:lang w:val="en"/>
        </w:rPr>
        <w:t>bottom-up budgeting</w:t>
      </w:r>
      <w:r w:rsidRPr="0081340B">
        <w:rPr>
          <w:rFonts w:ascii="Book Antiqua" w:hAnsi="Book Antiqua"/>
          <w:sz w:val="20"/>
          <w:szCs w:val="20"/>
          <w:lang w:val="en"/>
        </w:rPr>
        <w:t>.</w:t>
      </w:r>
    </w:p>
    <w:p w14:paraId="2E4C976D"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Pengawasan Internal (Internal Control)</w:t>
      </w:r>
      <w:r w:rsidRPr="0081340B">
        <w:rPr>
          <w:rFonts w:ascii="Book Antiqua" w:hAnsi="Book Antiqua"/>
          <w:sz w:val="20"/>
          <w:szCs w:val="20"/>
          <w:lang w:val="en"/>
        </w:rPr>
        <w:t xml:space="preserve">: Proses dan prosedur yang diterapkan untuk memastikan integritas informasi keuangan, mencegah </w:t>
      </w:r>
      <w:r w:rsidRPr="0081340B">
        <w:rPr>
          <w:rFonts w:ascii="Book Antiqua" w:hAnsi="Book Antiqua"/>
          <w:i/>
          <w:iCs/>
          <w:sz w:val="20"/>
          <w:szCs w:val="20"/>
          <w:lang w:val="en"/>
        </w:rPr>
        <w:t>fraud</w:t>
      </w:r>
      <w:r w:rsidRPr="0081340B">
        <w:rPr>
          <w:rFonts w:ascii="Book Antiqua" w:hAnsi="Book Antiqua"/>
          <w:sz w:val="20"/>
          <w:szCs w:val="20"/>
          <w:lang w:val="en"/>
        </w:rPr>
        <w:t>, dan menjamin kepatuhan.</w:t>
      </w:r>
    </w:p>
    <w:p w14:paraId="4B59FFF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Persediaan Akhir (Ending Inventory)</w:t>
      </w:r>
      <w:r w:rsidRPr="0081340B">
        <w:rPr>
          <w:rFonts w:ascii="Book Antiqua" w:hAnsi="Book Antiqua"/>
          <w:sz w:val="20"/>
          <w:szCs w:val="20"/>
          <w:lang w:val="en"/>
        </w:rPr>
        <w:t>: Jumlah barang dagangan yang diperkirakan akan tersisa di akhir periode anggaran.</w:t>
      </w:r>
    </w:p>
    <w:p w14:paraId="56BCCE7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Pusat Pertanggungjawaban (Responsibility Center)</w:t>
      </w:r>
      <w:r w:rsidRPr="0081340B">
        <w:rPr>
          <w:rFonts w:ascii="Book Antiqua" w:hAnsi="Book Antiqua"/>
          <w:sz w:val="20"/>
          <w:szCs w:val="20"/>
          <w:lang w:val="en"/>
        </w:rPr>
        <w:t>: Bagian, segmen, atau subunit dari organisasi yang manajernya memiliki tanggung jawab dan akuntabilitas atas serangkaian aktivitas tertentu.</w:t>
      </w:r>
    </w:p>
    <w:p w14:paraId="2449861F"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Robotic Process Automation (RPA)</w:t>
      </w:r>
      <w:r w:rsidRPr="0081340B">
        <w:rPr>
          <w:rFonts w:ascii="Book Antiqua" w:hAnsi="Book Antiqua"/>
          <w:sz w:val="20"/>
          <w:szCs w:val="20"/>
          <w:lang w:val="en"/>
        </w:rPr>
        <w:t xml:space="preserve">: Teknologi yang menggunakan </w:t>
      </w:r>
      <w:r w:rsidRPr="0081340B">
        <w:rPr>
          <w:rFonts w:ascii="Book Antiqua" w:hAnsi="Book Antiqua"/>
          <w:i/>
          <w:iCs/>
          <w:sz w:val="20"/>
          <w:szCs w:val="20"/>
          <w:lang w:val="en"/>
        </w:rPr>
        <w:t>bot</w:t>
      </w:r>
      <w:r w:rsidRPr="0081340B">
        <w:rPr>
          <w:rFonts w:ascii="Book Antiqua" w:hAnsi="Book Antiqua"/>
          <w:sz w:val="20"/>
          <w:szCs w:val="20"/>
          <w:lang w:val="en"/>
        </w:rPr>
        <w:t xml:space="preserve"> perangkat lunak untuk mengotomatiskan tugas-tugas digital berbasis aturan yang berulang yang biasanya dilakukan oleh manusia.</w:t>
      </w:r>
    </w:p>
    <w:p w14:paraId="33AB1367"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Rolling Budget</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Sebuah sistem anggaran yang secara berkala diperbarui dengan menghapus periode yang baru saja berakhir dan menambahkan periode baru di akhir cakrawala perencanaan.</w:t>
      </w:r>
    </w:p>
    <w:p w14:paraId="45141C7A"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Satuan Unit Jasa (Unit of Service)</w:t>
      </w:r>
      <w:r w:rsidRPr="0081340B">
        <w:rPr>
          <w:rFonts w:ascii="Book Antiqua" w:hAnsi="Book Antiqua"/>
          <w:sz w:val="20"/>
          <w:szCs w:val="20"/>
          <w:lang w:val="en"/>
        </w:rPr>
        <w:t>: Ukuran kuantitatif dari output jasa yang digunakan sebagai dasar penganggaran, misalnya jam kerja, proyek, atau pelanggan.</w:t>
      </w:r>
    </w:p>
    <w:p w14:paraId="2F9547C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Soft Skills</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Atribut pribadi yang memungkinkan seseorang untuk berinteraksi secara efektif dan harmonis dengan orang lain, seperti komunikasi, kecerdasan emosional, dan kerja tim.</w:t>
      </w:r>
    </w:p>
    <w:p w14:paraId="0CEFF790"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Standar Biaya (Standard Cost)</w:t>
      </w:r>
      <w:r w:rsidRPr="0081340B">
        <w:rPr>
          <w:rFonts w:ascii="Book Antiqua" w:hAnsi="Book Antiqua"/>
          <w:sz w:val="20"/>
          <w:szCs w:val="20"/>
          <w:lang w:val="en"/>
        </w:rPr>
        <w:t>: Tolok ukur atau "norma" yang ditetapkan sebelumnya untuk biaya suatu produk atau layanan.</w:t>
      </w:r>
    </w:p>
    <w:p w14:paraId="6CF9075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Stok Pengaman (Safety Stock)</w:t>
      </w:r>
      <w:r w:rsidRPr="0081340B">
        <w:rPr>
          <w:rFonts w:ascii="Book Antiqua" w:hAnsi="Book Antiqua"/>
          <w:sz w:val="20"/>
          <w:szCs w:val="20"/>
          <w:lang w:val="en"/>
        </w:rPr>
        <w:t xml:space="preserve">: Tingkat persediaan tambahan yang dipertahankan untuk mengurangi risiko kehabisan stok akibat ketidakpastian permintaan atau </w:t>
      </w:r>
      <w:r w:rsidRPr="0081340B">
        <w:rPr>
          <w:rFonts w:ascii="Book Antiqua" w:hAnsi="Book Antiqua"/>
          <w:i/>
          <w:iCs/>
          <w:sz w:val="20"/>
          <w:szCs w:val="20"/>
          <w:lang w:val="en"/>
        </w:rPr>
        <w:t>lead time</w:t>
      </w:r>
      <w:r w:rsidRPr="0081340B">
        <w:rPr>
          <w:rFonts w:ascii="Book Antiqua" w:hAnsi="Book Antiqua"/>
          <w:sz w:val="20"/>
          <w:szCs w:val="20"/>
          <w:lang w:val="en"/>
        </w:rPr>
        <w:t xml:space="preserve"> pasokan.</w:t>
      </w:r>
    </w:p>
    <w:p w14:paraId="289C292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Sustainability Budgeting</w:t>
      </w:r>
      <w:r w:rsidRPr="0081340B">
        <w:rPr>
          <w:rFonts w:ascii="Book Antiqua" w:hAnsi="Book Antiqua"/>
          <w:sz w:val="20"/>
          <w:szCs w:val="20"/>
          <w:lang w:val="en"/>
        </w:rPr>
        <w:t>: Praktik mengintegrasikan tujuan dan metrik keberlanjutan (ESG) ke dalam proses perencanaan keuangan dan alokasi sumber daya.</w:t>
      </w:r>
    </w:p>
    <w:p w14:paraId="09E41AE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Tarif Jasa (Billing Rate)</w:t>
      </w:r>
      <w:r w:rsidRPr="0081340B">
        <w:rPr>
          <w:rFonts w:ascii="Book Antiqua" w:hAnsi="Book Antiqua"/>
          <w:sz w:val="20"/>
          <w:szCs w:val="20"/>
          <w:lang w:val="en"/>
        </w:rPr>
        <w:t>: Harga yang dibebankan kepada klien untuk satu unit jasa, misalnya harga per jam atau harga per proyek.</w:t>
      </w:r>
    </w:p>
    <w:p w14:paraId="0EE815CA"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Tata Kelola (Governance)</w:t>
      </w:r>
      <w:r w:rsidRPr="0081340B">
        <w:rPr>
          <w:rFonts w:ascii="Book Antiqua" w:hAnsi="Book Antiqua"/>
          <w:sz w:val="20"/>
          <w:szCs w:val="20"/>
          <w:lang w:val="en"/>
        </w:rPr>
        <w:t>: Sistem aturan, praktik, dan proses yang digunakan untuk mengarahkan dan mengendalikan sebuah organisasi.</w:t>
      </w:r>
    </w:p>
    <w:p w14:paraId="7898970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Tingkat Realisasi (Realization Rate)</w:t>
      </w:r>
      <w:r w:rsidRPr="0081340B">
        <w:rPr>
          <w:rFonts w:ascii="Book Antiqua" w:hAnsi="Book Antiqua"/>
          <w:sz w:val="20"/>
          <w:szCs w:val="20"/>
          <w:lang w:val="en"/>
        </w:rPr>
        <w:t>: Persentase dari nilai pekerjaan yang dilakukan pada tarif standar yang berhasil ditagih dan diterima dari klien.</w:t>
      </w:r>
    </w:p>
    <w:p w14:paraId="10E6238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Tingkat Utilisasi (Utilization Rate)</w:t>
      </w:r>
      <w:r w:rsidRPr="0081340B">
        <w:rPr>
          <w:rFonts w:ascii="Book Antiqua" w:hAnsi="Book Antiqua"/>
          <w:sz w:val="20"/>
          <w:szCs w:val="20"/>
          <w:lang w:val="en"/>
        </w:rPr>
        <w:t>: Persentase waktu kerja profesional yang dapat ditagihkan yang benar-benar dihabiskan untuk pekerjaan klien yang menghasilkan pendapatan.</w:t>
      </w:r>
    </w:p>
    <w:p w14:paraId="67ED0EC3"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Titik Impas (Break-Even Point - BEP)</w:t>
      </w:r>
      <w:r w:rsidRPr="0081340B">
        <w:rPr>
          <w:rFonts w:ascii="Book Antiqua" w:hAnsi="Book Antiqua"/>
          <w:sz w:val="20"/>
          <w:szCs w:val="20"/>
          <w:lang w:val="en"/>
        </w:rPr>
        <w:t>: Tingkat penjualan di mana total pendapatan sama dengan total biaya, sehingga menghasilkan laba nol.</w:t>
      </w:r>
    </w:p>
    <w:p w14:paraId="0C5C3532"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Transparansi (Transparency)</w:t>
      </w:r>
      <w:r w:rsidRPr="0081340B">
        <w:rPr>
          <w:rFonts w:ascii="Book Antiqua" w:hAnsi="Book Antiqua"/>
          <w:sz w:val="20"/>
          <w:szCs w:val="20"/>
          <w:lang w:val="en"/>
        </w:rPr>
        <w:t>: Prinsip keterbukaan di mana informasi mengenai keputusan dan kinerja tersedia bagi mereka yang terpengaruh olehnya.</w:t>
      </w:r>
    </w:p>
    <w:p w14:paraId="48717749"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(Variance)</w:t>
      </w:r>
      <w:r w:rsidRPr="0081340B">
        <w:rPr>
          <w:rFonts w:ascii="Book Antiqua" w:hAnsi="Book Antiqua"/>
          <w:b/>
          <w:bCs/>
          <w:sz w:val="20"/>
          <w:szCs w:val="20"/>
          <w:lang w:val="en"/>
        </w:rPr>
        <w:tab/>
      </w:r>
      <w:r w:rsidRPr="0081340B">
        <w:rPr>
          <w:rFonts w:ascii="Book Antiqua" w:hAnsi="Book Antiqua"/>
          <w:sz w:val="20"/>
          <w:szCs w:val="20"/>
          <w:lang w:val="en"/>
        </w:rPr>
        <w:t xml:space="preserve">: </w:t>
      </w:r>
      <w:r w:rsidRPr="0081340B">
        <w:rPr>
          <w:rFonts w:ascii="Book Antiqua" w:hAnsi="Book Antiqua"/>
          <w:sz w:val="20"/>
          <w:szCs w:val="20"/>
          <w:lang w:val="en"/>
        </w:rPr>
        <w:tab/>
        <w:t>Selisih antara jumlah aktual dengan jumlah yang dianggarkan atau standar.</w:t>
      </w:r>
    </w:p>
    <w:p w14:paraId="43FA073B"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Anggaran Fleksibel (Flexible Budget Variance)</w:t>
      </w:r>
      <w:r w:rsidRPr="0081340B">
        <w:rPr>
          <w:rFonts w:ascii="Book Antiqua" w:hAnsi="Book Antiqua"/>
          <w:sz w:val="20"/>
          <w:szCs w:val="20"/>
          <w:lang w:val="en"/>
        </w:rPr>
        <w:t>: Selisih antara hasil aktual dengan jumlah yang dianggarkan dalam anggaran fleksibel untuk tingkat aktivitas aktual.</w:t>
      </w:r>
    </w:p>
    <w:p w14:paraId="69F448DC"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lastRenderedPageBreak/>
        <w:t>Varians Efisiensi (Efficiency Variance)</w:t>
      </w:r>
      <w:r w:rsidRPr="0081340B">
        <w:rPr>
          <w:rFonts w:ascii="Book Antiqua" w:hAnsi="Book Antiqua"/>
          <w:sz w:val="20"/>
          <w:szCs w:val="20"/>
          <w:lang w:val="en"/>
        </w:rPr>
        <w:t>: Ukuran perbedaan antara kuantitas input aktual yang digunakan (misalnya jam kerja) dengan kuantitas standar yang diizinkan untuk output aktual, dikalikan dengan harga/tarif standar.</w:t>
      </w:r>
    </w:p>
    <w:p w14:paraId="5B9C0560"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Efisiensi Jasa (Service Efficiency Variance)</w:t>
      </w:r>
      <w:r w:rsidRPr="0081340B">
        <w:rPr>
          <w:rFonts w:ascii="Book Antiqua" w:hAnsi="Book Antiqua"/>
          <w:sz w:val="20"/>
          <w:szCs w:val="20"/>
          <w:lang w:val="en"/>
        </w:rPr>
        <w:t>: Ukuran perbedaan antara jam kerja aktual yang digunakan dengan jam standar yang dianggarkan untuk suatu pekerjaan, dikalikan dengan tarif standar.</w:t>
      </w:r>
    </w:p>
    <w:p w14:paraId="0B870B7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Harga (Price Variance)</w:t>
      </w:r>
      <w:r w:rsidRPr="0081340B">
        <w:rPr>
          <w:rFonts w:ascii="Book Antiqua" w:hAnsi="Book Antiqua"/>
          <w:sz w:val="20"/>
          <w:szCs w:val="20"/>
          <w:lang w:val="en"/>
        </w:rPr>
        <w:t>: Ukuran perbedaan antara harga/tarif aktual per unit input dengan harga/tarif standar, dikalikan dengan kuantitas input aktual.</w:t>
      </w:r>
    </w:p>
    <w:p w14:paraId="56CFBB08"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Varians Tarif Jasa (Service Rate Variance)</w:t>
      </w:r>
      <w:r w:rsidRPr="0081340B">
        <w:rPr>
          <w:rFonts w:ascii="Book Antiqua" w:hAnsi="Book Antiqua"/>
          <w:sz w:val="20"/>
          <w:szCs w:val="20"/>
          <w:lang w:val="en"/>
        </w:rPr>
        <w:t>: Ukuran perbedaan antara tarif rata-rata aktual yang dibebankan kepada klien dengan tarif standar yang dianggarkan, dikalikan dengan jam kerja aktual.</w:t>
      </w:r>
    </w:p>
    <w:p w14:paraId="7A4703D6" w14:textId="77777777" w:rsidR="00032193" w:rsidRPr="0081340B" w:rsidRDefault="00032193" w:rsidP="0081340B">
      <w:pPr>
        <w:tabs>
          <w:tab w:val="left" w:pos="2127"/>
        </w:tabs>
        <w:spacing w:after="0" w:line="276" w:lineRule="auto"/>
        <w:ind w:left="2268" w:hanging="2268"/>
        <w:jc w:val="both"/>
        <w:rPr>
          <w:rFonts w:ascii="Book Antiqua" w:hAnsi="Book Antiqua"/>
          <w:sz w:val="20"/>
          <w:szCs w:val="20"/>
          <w:lang w:val="en"/>
        </w:rPr>
      </w:pPr>
      <w:r w:rsidRPr="0081340B">
        <w:rPr>
          <w:rFonts w:ascii="Book Antiqua" w:hAnsi="Book Antiqua"/>
          <w:b/>
          <w:bCs/>
          <w:sz w:val="20"/>
          <w:szCs w:val="20"/>
          <w:lang w:val="en"/>
        </w:rPr>
        <w:t>Zero-Based Budgeting (ZBB)</w:t>
      </w:r>
      <w:r w:rsidRPr="0081340B">
        <w:rPr>
          <w:rFonts w:ascii="Book Antiqua" w:hAnsi="Book Antiqua"/>
          <w:sz w:val="20"/>
          <w:szCs w:val="20"/>
          <w:lang w:val="en"/>
        </w:rPr>
        <w:t>: Metode penganggaran yang menuntut agar semua pengeluaran dijustifikasi dari awal (dari basis nol) untuk setiap periode anggaran baru.</w:t>
      </w:r>
    </w:p>
    <w:p w14:paraId="514D1BE3" w14:textId="2BE3EE33" w:rsidR="00F01945" w:rsidRPr="0081340B" w:rsidRDefault="00F01945" w:rsidP="0081340B">
      <w:pPr>
        <w:spacing w:after="0" w:line="276" w:lineRule="auto"/>
        <w:jc w:val="both"/>
        <w:rPr>
          <w:rFonts w:ascii="Book Antiqua" w:hAnsi="Book Antiqua" w:cs="Arial"/>
          <w:sz w:val="20"/>
          <w:szCs w:val="20"/>
          <w:lang w:val="en-US"/>
        </w:rPr>
      </w:pPr>
      <w:r w:rsidRPr="0081340B">
        <w:rPr>
          <w:rFonts w:ascii="Book Antiqua" w:hAnsi="Book Antiqua" w:cs="Arial"/>
          <w:sz w:val="20"/>
          <w:szCs w:val="20"/>
          <w:lang w:val="en-US"/>
        </w:rPr>
        <w:br w:type="page"/>
      </w:r>
    </w:p>
    <w:p w14:paraId="1633BF11" w14:textId="079741A1" w:rsidR="00F01945" w:rsidRPr="0081340B" w:rsidRDefault="00E5233C" w:rsidP="0081340B">
      <w:pPr>
        <w:pStyle w:val="Heading1"/>
        <w:spacing w:before="0" w:line="276" w:lineRule="auto"/>
        <w:jc w:val="center"/>
        <w:rPr>
          <w:rFonts w:cs="Arial"/>
          <w:b/>
          <w:szCs w:val="20"/>
          <w:lang w:val="en-US"/>
        </w:rPr>
      </w:pPr>
      <w:bookmarkStart w:id="429" w:name="_Toc83983432"/>
      <w:bookmarkStart w:id="430" w:name="_Toc219884743"/>
      <w:r w:rsidRPr="0081340B">
        <w:rPr>
          <w:rFonts w:cs="Arial"/>
          <w:b/>
          <w:szCs w:val="20"/>
          <w:highlight w:val="yellow"/>
          <w:lang w:val="en-US"/>
        </w:rPr>
        <w:lastRenderedPageBreak/>
        <w:t>TENTANG PENULIS</w:t>
      </w:r>
      <w:bookmarkEnd w:id="429"/>
      <w:bookmarkEnd w:id="430"/>
    </w:p>
    <w:p w14:paraId="1B9E0399" w14:textId="77777777" w:rsidR="00D822CB" w:rsidRPr="0081340B" w:rsidRDefault="00D822CB" w:rsidP="0081340B">
      <w:pPr>
        <w:spacing w:after="0" w:line="276" w:lineRule="auto"/>
        <w:jc w:val="both"/>
        <w:rPr>
          <w:rFonts w:ascii="Book Antiqua" w:hAnsi="Book Antiqua"/>
          <w:sz w:val="20"/>
          <w:szCs w:val="20"/>
          <w:lang w:val="id"/>
        </w:rPr>
      </w:pPr>
    </w:p>
    <w:p w14:paraId="18CF1D95" w14:textId="77777777" w:rsidR="000A4736" w:rsidRPr="0081340B" w:rsidRDefault="000A4736" w:rsidP="0081340B">
      <w:pPr>
        <w:spacing w:after="0" w:line="276" w:lineRule="auto"/>
        <w:jc w:val="both"/>
        <w:rPr>
          <w:rFonts w:ascii="Book Antiqua" w:hAnsi="Book Antiqua" w:cs="Times New Roman"/>
          <w:sz w:val="20"/>
          <w:szCs w:val="20"/>
          <w:lang w:val="en-US" w:eastAsia="zh-CN"/>
        </w:rPr>
      </w:pPr>
    </w:p>
    <w:sectPr w:rsidR="000A4736" w:rsidRPr="0081340B" w:rsidSect="00332A6B">
      <w:pgSz w:w="8505" w:h="13041" w:code="13"/>
      <w:pgMar w:top="1134"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45767" w14:textId="77777777" w:rsidR="006270FA" w:rsidRDefault="006270FA" w:rsidP="003C38A8">
      <w:pPr>
        <w:spacing w:after="0" w:line="240" w:lineRule="auto"/>
      </w:pPr>
      <w:r>
        <w:separator/>
      </w:r>
    </w:p>
  </w:endnote>
  <w:endnote w:type="continuationSeparator" w:id="0">
    <w:p w14:paraId="7262E0DB" w14:textId="77777777" w:rsidR="006270FA" w:rsidRDefault="006270FA" w:rsidP="003C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dvPSNCS-B">
    <w:altName w:val="Times New Roman"/>
    <w:charset w:val="00"/>
    <w:family w:val="roman"/>
    <w:pitch w:val="default"/>
  </w:font>
  <w:font w:name="HelveticaLTStd-Bold">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Eras Bold ITC">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Warnock Pro">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dobe Song Std L">
    <w:panose1 w:val="00000000000000000000"/>
    <w:charset w:val="80"/>
    <w:family w:val="roman"/>
    <w:notTrueType/>
    <w:pitch w:val="variable"/>
    <w:sig w:usb0="00000207" w:usb1="0A0F1810"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18"/>
      </w:rPr>
      <w:id w:val="-2123287251"/>
      <w:docPartObj>
        <w:docPartGallery w:val="Page Numbers (Bottom of Page)"/>
        <w:docPartUnique/>
      </w:docPartObj>
    </w:sdtPr>
    <w:sdtEndPr>
      <w:rPr>
        <w:noProof/>
      </w:rPr>
    </w:sdtEndPr>
    <w:sdtContent>
      <w:p w14:paraId="14326563" w14:textId="6E330F57" w:rsidR="007C21B0" w:rsidRPr="003A0852" w:rsidRDefault="007C21B0" w:rsidP="003A0852">
        <w:pPr>
          <w:pStyle w:val="Footer"/>
          <w:spacing w:line="276" w:lineRule="auto"/>
          <w:rPr>
            <w:rFonts w:ascii="Book Antiqua" w:hAnsi="Book Antiqua"/>
            <w:sz w:val="18"/>
          </w:rPr>
        </w:pPr>
        <w:r w:rsidRPr="003A0852">
          <w:rPr>
            <w:rFonts w:ascii="Book Antiqua" w:hAnsi="Book Antiqua"/>
            <w:sz w:val="18"/>
          </w:rPr>
          <w:fldChar w:fldCharType="begin"/>
        </w:r>
        <w:r w:rsidRPr="003A0852">
          <w:rPr>
            <w:rFonts w:ascii="Book Antiqua" w:hAnsi="Book Antiqua"/>
            <w:sz w:val="18"/>
          </w:rPr>
          <w:instrText xml:space="preserve"> PAGE   \* MERGEFORMAT </w:instrText>
        </w:r>
        <w:r w:rsidRPr="003A0852">
          <w:rPr>
            <w:rFonts w:ascii="Book Antiqua" w:hAnsi="Book Antiqua"/>
            <w:sz w:val="18"/>
          </w:rPr>
          <w:fldChar w:fldCharType="separate"/>
        </w:r>
        <w:r w:rsidR="00F13C03">
          <w:rPr>
            <w:rFonts w:ascii="Book Antiqua" w:hAnsi="Book Antiqua"/>
            <w:noProof/>
            <w:sz w:val="18"/>
          </w:rPr>
          <w:t>272</w:t>
        </w:r>
        <w:r w:rsidRPr="003A0852">
          <w:rPr>
            <w:rFonts w:ascii="Book Antiqua" w:hAnsi="Book Antiqua"/>
            <w:noProof/>
            <w:sz w:val="18"/>
          </w:rPr>
          <w:fldChar w:fldCharType="end"/>
        </w:r>
      </w:p>
    </w:sdtContent>
  </w:sdt>
  <w:p w14:paraId="2FABA2E0" w14:textId="1537D71D" w:rsidR="007C21B0" w:rsidRPr="003A0852" w:rsidRDefault="007C21B0" w:rsidP="003A0852">
    <w:pPr>
      <w:pStyle w:val="Footer"/>
      <w:spacing w:line="276" w:lineRule="auto"/>
      <w:rPr>
        <w:rFonts w:ascii="Book Antiqua" w:hAnsi="Book Antiqua"/>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18"/>
      </w:rPr>
      <w:id w:val="1052201749"/>
      <w:docPartObj>
        <w:docPartGallery w:val="Page Numbers (Bottom of Page)"/>
        <w:docPartUnique/>
      </w:docPartObj>
    </w:sdtPr>
    <w:sdtEndPr>
      <w:rPr>
        <w:noProof/>
      </w:rPr>
    </w:sdtEndPr>
    <w:sdtContent>
      <w:p w14:paraId="60532DB7" w14:textId="205B668B" w:rsidR="007C21B0" w:rsidRPr="003A0852" w:rsidRDefault="007C21B0" w:rsidP="003A0852">
        <w:pPr>
          <w:pStyle w:val="Footer"/>
          <w:spacing w:line="276" w:lineRule="auto"/>
          <w:jc w:val="right"/>
          <w:rPr>
            <w:rFonts w:ascii="Book Antiqua" w:hAnsi="Book Antiqua"/>
            <w:sz w:val="18"/>
          </w:rPr>
        </w:pPr>
        <w:r w:rsidRPr="003A0852">
          <w:rPr>
            <w:rFonts w:ascii="Book Antiqua" w:hAnsi="Book Antiqua"/>
            <w:sz w:val="18"/>
          </w:rPr>
          <w:fldChar w:fldCharType="begin"/>
        </w:r>
        <w:r w:rsidRPr="003A0852">
          <w:rPr>
            <w:rFonts w:ascii="Book Antiqua" w:hAnsi="Book Antiqua"/>
            <w:sz w:val="18"/>
          </w:rPr>
          <w:instrText xml:space="preserve"> PAGE   \* MERGEFORMAT </w:instrText>
        </w:r>
        <w:r w:rsidRPr="003A0852">
          <w:rPr>
            <w:rFonts w:ascii="Book Antiqua" w:hAnsi="Book Antiqua"/>
            <w:sz w:val="18"/>
          </w:rPr>
          <w:fldChar w:fldCharType="separate"/>
        </w:r>
        <w:r w:rsidR="00F13C03">
          <w:rPr>
            <w:rFonts w:ascii="Book Antiqua" w:hAnsi="Book Antiqua"/>
            <w:noProof/>
            <w:sz w:val="18"/>
          </w:rPr>
          <w:t>271</w:t>
        </w:r>
        <w:r w:rsidRPr="003A0852">
          <w:rPr>
            <w:rFonts w:ascii="Book Antiqua" w:hAnsi="Book Antiqua"/>
            <w:noProof/>
            <w:sz w:val="18"/>
          </w:rPr>
          <w:fldChar w:fldCharType="end"/>
        </w:r>
      </w:p>
    </w:sdtContent>
  </w:sdt>
  <w:p w14:paraId="5D5BECC0" w14:textId="4B4977F9" w:rsidR="007C21B0" w:rsidRPr="003A0852" w:rsidRDefault="007C21B0" w:rsidP="003A0852">
    <w:pPr>
      <w:pStyle w:val="Footer"/>
      <w:spacing w:line="276" w:lineRule="auto"/>
      <w:rPr>
        <w:rFonts w:ascii="Book Antiqua" w:hAnsi="Book Antiqua"/>
        <w:sz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C5D66" w14:textId="77777777" w:rsidR="006270FA" w:rsidRDefault="006270FA" w:rsidP="003C38A8">
      <w:pPr>
        <w:spacing w:after="0" w:line="240" w:lineRule="auto"/>
      </w:pPr>
      <w:bookmarkStart w:id="0" w:name="_Hlk76057644"/>
      <w:bookmarkEnd w:id="0"/>
      <w:r>
        <w:separator/>
      </w:r>
    </w:p>
  </w:footnote>
  <w:footnote w:type="continuationSeparator" w:id="0">
    <w:p w14:paraId="582A7258" w14:textId="77777777" w:rsidR="006270FA" w:rsidRDefault="006270FA" w:rsidP="003C3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5602FD"/>
    <w:multiLevelType w:val="multilevel"/>
    <w:tmpl w:val="0E285222"/>
    <w:lvl w:ilvl="0">
      <w:start w:val="1"/>
      <w:numFmt w:val="decimal"/>
      <w:lvlText w:val="%1."/>
      <w:lvlJc w:val="left"/>
      <w:pPr>
        <w:ind w:left="2340" w:hanging="360"/>
      </w:pPr>
    </w:lvl>
    <w:lvl w:ilvl="1">
      <w:start w:val="2"/>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11" w15:restartNumberingAfterBreak="0">
    <w:nsid w:val="00612FAA"/>
    <w:multiLevelType w:val="hybridMultilevel"/>
    <w:tmpl w:val="92346290"/>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01147D7C"/>
    <w:multiLevelType w:val="hybridMultilevel"/>
    <w:tmpl w:val="C67C1D4A"/>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01665C8F"/>
    <w:multiLevelType w:val="hybridMultilevel"/>
    <w:tmpl w:val="68643B9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4" w15:restartNumberingAfterBreak="0">
    <w:nsid w:val="022B4FDE"/>
    <w:multiLevelType w:val="hybridMultilevel"/>
    <w:tmpl w:val="6B82FD1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023B2F8F"/>
    <w:multiLevelType w:val="hybridMultilevel"/>
    <w:tmpl w:val="94286670"/>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02DF4809"/>
    <w:multiLevelType w:val="hybridMultilevel"/>
    <w:tmpl w:val="73C6D164"/>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030E4D7D"/>
    <w:multiLevelType w:val="hybridMultilevel"/>
    <w:tmpl w:val="FD86C84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8" w15:restartNumberingAfterBreak="0">
    <w:nsid w:val="0484630F"/>
    <w:multiLevelType w:val="hybridMultilevel"/>
    <w:tmpl w:val="B88C7E9C"/>
    <w:lvl w:ilvl="0" w:tplc="CC100BFC">
      <w:start w:val="1"/>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C47D5D"/>
    <w:multiLevelType w:val="hybridMultilevel"/>
    <w:tmpl w:val="E2661510"/>
    <w:lvl w:ilvl="0" w:tplc="4A46D120">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04F715E6"/>
    <w:multiLevelType w:val="hybridMultilevel"/>
    <w:tmpl w:val="8554847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1" w15:restartNumberingAfterBreak="0">
    <w:nsid w:val="05287DD8"/>
    <w:multiLevelType w:val="hybridMultilevel"/>
    <w:tmpl w:val="3D86A53A"/>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2" w15:restartNumberingAfterBreak="0">
    <w:nsid w:val="052F167D"/>
    <w:multiLevelType w:val="hybridMultilevel"/>
    <w:tmpl w:val="E4DC6B5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 w15:restartNumberingAfterBreak="0">
    <w:nsid w:val="056F1800"/>
    <w:multiLevelType w:val="hybridMultilevel"/>
    <w:tmpl w:val="BF40A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B92BBC"/>
    <w:multiLevelType w:val="hybridMultilevel"/>
    <w:tmpl w:val="1A0A51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61C0418"/>
    <w:multiLevelType w:val="multilevel"/>
    <w:tmpl w:val="8BA24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64406E9"/>
    <w:multiLevelType w:val="hybridMultilevel"/>
    <w:tmpl w:val="8E40A384"/>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 w15:restartNumberingAfterBreak="0">
    <w:nsid w:val="06440D64"/>
    <w:multiLevelType w:val="hybridMultilevel"/>
    <w:tmpl w:val="DBE4691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8" w15:restartNumberingAfterBreak="0">
    <w:nsid w:val="06900508"/>
    <w:multiLevelType w:val="hybridMultilevel"/>
    <w:tmpl w:val="6E54F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7347B15"/>
    <w:multiLevelType w:val="multilevel"/>
    <w:tmpl w:val="10247630"/>
    <w:lvl w:ilvl="0">
      <w:start w:val="1"/>
      <w:numFmt w:val="decimal"/>
      <w:lvlText w:val="%1."/>
      <w:lvlJc w:val="left"/>
      <w:pPr>
        <w:ind w:left="720" w:hanging="360"/>
      </w:pPr>
    </w:lvl>
    <w:lvl w:ilvl="1">
      <w:start w:val="1"/>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07627A20"/>
    <w:multiLevelType w:val="multilevel"/>
    <w:tmpl w:val="3850DFB8"/>
    <w:lvl w:ilvl="0">
      <w:start w:val="1"/>
      <w:numFmt w:val="bullet"/>
      <w:lvlText w:val=""/>
      <w:lvlJc w:val="left"/>
      <w:pPr>
        <w:ind w:left="1080" w:hanging="360"/>
      </w:pPr>
      <w:rPr>
        <w:rFonts w:ascii="Symbol" w:hAnsi="Symbol" w:hint="default"/>
        <w:b/>
        <w:bCs/>
      </w:rPr>
    </w:lvl>
    <w:lvl w:ilvl="1">
      <w:start w:val="1"/>
      <w:numFmt w:val="decimal"/>
      <w:isLgl/>
      <w:lvlText w:val="%1.%2"/>
      <w:lvlJc w:val="left"/>
      <w:pPr>
        <w:ind w:left="1235" w:hanging="45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35" w:hanging="720"/>
      </w:pPr>
      <w:rPr>
        <w:rFonts w:hint="default"/>
      </w:rPr>
    </w:lvl>
    <w:lvl w:ilvl="4">
      <w:start w:val="1"/>
      <w:numFmt w:val="decimal"/>
      <w:isLgl/>
      <w:lvlText w:val="%1.%2.%3.%4.%5"/>
      <w:lvlJc w:val="left"/>
      <w:pPr>
        <w:ind w:left="2060"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550" w:hanging="1440"/>
      </w:pPr>
      <w:rPr>
        <w:rFonts w:hint="default"/>
      </w:rPr>
    </w:lvl>
    <w:lvl w:ilvl="7">
      <w:start w:val="1"/>
      <w:numFmt w:val="decimal"/>
      <w:isLgl/>
      <w:lvlText w:val="%1.%2.%3.%4.%5.%6.%7.%8"/>
      <w:lvlJc w:val="left"/>
      <w:pPr>
        <w:ind w:left="2615" w:hanging="1440"/>
      </w:pPr>
      <w:rPr>
        <w:rFonts w:hint="default"/>
      </w:rPr>
    </w:lvl>
    <w:lvl w:ilvl="8">
      <w:start w:val="1"/>
      <w:numFmt w:val="decimal"/>
      <w:isLgl/>
      <w:lvlText w:val="%1.%2.%3.%4.%5.%6.%7.%8.%9"/>
      <w:lvlJc w:val="left"/>
      <w:pPr>
        <w:ind w:left="3040" w:hanging="1800"/>
      </w:pPr>
      <w:rPr>
        <w:rFonts w:hint="default"/>
      </w:rPr>
    </w:lvl>
  </w:abstractNum>
  <w:abstractNum w:abstractNumId="31" w15:restartNumberingAfterBreak="0">
    <w:nsid w:val="08A66B2C"/>
    <w:multiLevelType w:val="hybridMultilevel"/>
    <w:tmpl w:val="E1DC5FFC"/>
    <w:lvl w:ilvl="0" w:tplc="CEB8E34C">
      <w:start w:val="1"/>
      <w:numFmt w:val="low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8E7465C"/>
    <w:multiLevelType w:val="hybridMultilevel"/>
    <w:tmpl w:val="DF6A941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3" w15:restartNumberingAfterBreak="0">
    <w:nsid w:val="094667AA"/>
    <w:multiLevelType w:val="hybridMultilevel"/>
    <w:tmpl w:val="EE58437E"/>
    <w:lvl w:ilvl="0" w:tplc="B478D908">
      <w:start w:val="1"/>
      <w:numFmt w:val="upperLetter"/>
      <w:lvlText w:val="%1."/>
      <w:lvlJc w:val="left"/>
      <w:pPr>
        <w:ind w:left="1004" w:hanging="360"/>
      </w:pPr>
      <w:rPr>
        <w:rFonts w:hint="default"/>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4" w15:restartNumberingAfterBreak="0">
    <w:nsid w:val="09843354"/>
    <w:multiLevelType w:val="hybridMultilevel"/>
    <w:tmpl w:val="9A96F0D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5" w15:restartNumberingAfterBreak="0">
    <w:nsid w:val="0A516D40"/>
    <w:multiLevelType w:val="hybridMultilevel"/>
    <w:tmpl w:val="DD92A42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6" w15:restartNumberingAfterBreak="0">
    <w:nsid w:val="0AA2205F"/>
    <w:multiLevelType w:val="multilevel"/>
    <w:tmpl w:val="734A5C28"/>
    <w:lvl w:ilvl="0">
      <w:start w:val="1"/>
      <w:numFmt w:val="bullet"/>
      <w:lvlText w:val=""/>
      <w:lvlJc w:val="left"/>
      <w:pPr>
        <w:ind w:left="1080" w:hanging="360"/>
      </w:pPr>
      <w:rPr>
        <w:rFonts w:ascii="Symbol" w:hAnsi="Symbol" w:hint="default"/>
        <w:b/>
        <w:bCs/>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0B3A4FE5"/>
    <w:multiLevelType w:val="hybridMultilevel"/>
    <w:tmpl w:val="9A4E1C06"/>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0B447322"/>
    <w:multiLevelType w:val="hybridMultilevel"/>
    <w:tmpl w:val="49BAE49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9" w15:restartNumberingAfterBreak="0">
    <w:nsid w:val="0B5315EB"/>
    <w:multiLevelType w:val="hybridMultilevel"/>
    <w:tmpl w:val="7E08728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0" w15:restartNumberingAfterBreak="0">
    <w:nsid w:val="0C9B57E0"/>
    <w:multiLevelType w:val="hybridMultilevel"/>
    <w:tmpl w:val="DCE2769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41" w15:restartNumberingAfterBreak="0">
    <w:nsid w:val="0D495E2B"/>
    <w:multiLevelType w:val="hybridMultilevel"/>
    <w:tmpl w:val="33467C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6A2C9D"/>
    <w:multiLevelType w:val="hybridMultilevel"/>
    <w:tmpl w:val="99CA54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0E866D05"/>
    <w:multiLevelType w:val="hybridMultilevel"/>
    <w:tmpl w:val="31423F24"/>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44" w15:restartNumberingAfterBreak="0">
    <w:nsid w:val="0EF613A4"/>
    <w:multiLevelType w:val="hybridMultilevel"/>
    <w:tmpl w:val="6F4C209C"/>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45" w15:restartNumberingAfterBreak="0">
    <w:nsid w:val="0F3E7AFC"/>
    <w:multiLevelType w:val="hybridMultilevel"/>
    <w:tmpl w:val="D7CEAEA8"/>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0FA859F2"/>
    <w:multiLevelType w:val="multilevel"/>
    <w:tmpl w:val="C2FE0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0FE75404"/>
    <w:multiLevelType w:val="hybridMultilevel"/>
    <w:tmpl w:val="E00CB5C4"/>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48" w15:restartNumberingAfterBreak="0">
    <w:nsid w:val="109A09E9"/>
    <w:multiLevelType w:val="singleLevel"/>
    <w:tmpl w:val="234A26DC"/>
    <w:lvl w:ilvl="0">
      <w:start w:val="1"/>
      <w:numFmt w:val="upperRoman"/>
      <w:pStyle w:val="Title"/>
      <w:lvlText w:val="%1. "/>
      <w:legacy w:legacy="1" w:legacySpace="0" w:legacyIndent="283"/>
      <w:lvlJc w:val="left"/>
      <w:pPr>
        <w:ind w:left="283" w:hanging="283"/>
      </w:pPr>
      <w:rPr>
        <w:rFonts w:ascii="Times New Roman" w:hAnsi="Times New Roman" w:hint="default"/>
        <w:b w:val="0"/>
        <w:i w:val="0"/>
        <w:sz w:val="24"/>
        <w:u w:val="none"/>
      </w:rPr>
    </w:lvl>
  </w:abstractNum>
  <w:abstractNum w:abstractNumId="49" w15:restartNumberingAfterBreak="0">
    <w:nsid w:val="10FE02A8"/>
    <w:multiLevelType w:val="hybridMultilevel"/>
    <w:tmpl w:val="1D884E7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50" w15:restartNumberingAfterBreak="0">
    <w:nsid w:val="1143603A"/>
    <w:multiLevelType w:val="multilevel"/>
    <w:tmpl w:val="C5BC7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11645A0E"/>
    <w:multiLevelType w:val="hybridMultilevel"/>
    <w:tmpl w:val="0FAC867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52" w15:restartNumberingAfterBreak="0">
    <w:nsid w:val="123D638F"/>
    <w:multiLevelType w:val="hybridMultilevel"/>
    <w:tmpl w:val="7E085A4C"/>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3" w15:restartNumberingAfterBreak="0">
    <w:nsid w:val="127706B6"/>
    <w:multiLevelType w:val="multilevel"/>
    <w:tmpl w:val="384C3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12B559C3"/>
    <w:multiLevelType w:val="hybridMultilevel"/>
    <w:tmpl w:val="94A60BCA"/>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5" w15:restartNumberingAfterBreak="0">
    <w:nsid w:val="13584F6D"/>
    <w:multiLevelType w:val="hybridMultilevel"/>
    <w:tmpl w:val="E6A25A4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6" w15:restartNumberingAfterBreak="0">
    <w:nsid w:val="1393351F"/>
    <w:multiLevelType w:val="hybridMultilevel"/>
    <w:tmpl w:val="539608B0"/>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57" w15:restartNumberingAfterBreak="0">
    <w:nsid w:val="14077806"/>
    <w:multiLevelType w:val="multilevel"/>
    <w:tmpl w:val="A4D03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149545E3"/>
    <w:multiLevelType w:val="hybridMultilevel"/>
    <w:tmpl w:val="98D80B26"/>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9" w15:restartNumberingAfterBreak="0">
    <w:nsid w:val="14A95DC7"/>
    <w:multiLevelType w:val="hybridMultilevel"/>
    <w:tmpl w:val="A8543EF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0" w15:restartNumberingAfterBreak="0">
    <w:nsid w:val="155D54D6"/>
    <w:multiLevelType w:val="hybridMultilevel"/>
    <w:tmpl w:val="C8CCD93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61" w15:restartNumberingAfterBreak="0">
    <w:nsid w:val="169B7AAA"/>
    <w:multiLevelType w:val="hybridMultilevel"/>
    <w:tmpl w:val="29C60650"/>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2" w15:restartNumberingAfterBreak="0">
    <w:nsid w:val="172A53A8"/>
    <w:multiLevelType w:val="hybridMultilevel"/>
    <w:tmpl w:val="51EC27D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63" w15:restartNumberingAfterBreak="0">
    <w:nsid w:val="172D5B60"/>
    <w:multiLevelType w:val="multilevel"/>
    <w:tmpl w:val="670A5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17357FA5"/>
    <w:multiLevelType w:val="hybridMultilevel"/>
    <w:tmpl w:val="69CE78E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65" w15:restartNumberingAfterBreak="0">
    <w:nsid w:val="178E4A9B"/>
    <w:multiLevelType w:val="hybridMultilevel"/>
    <w:tmpl w:val="FA44C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44CFB"/>
    <w:multiLevelType w:val="hybridMultilevel"/>
    <w:tmpl w:val="0A02385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67" w15:restartNumberingAfterBreak="0">
    <w:nsid w:val="17EA0F6D"/>
    <w:multiLevelType w:val="multilevel"/>
    <w:tmpl w:val="15D84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19494641"/>
    <w:multiLevelType w:val="hybridMultilevel"/>
    <w:tmpl w:val="CCB26C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7C57AD"/>
    <w:multiLevelType w:val="hybridMultilevel"/>
    <w:tmpl w:val="C218BA94"/>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0" w15:restartNumberingAfterBreak="0">
    <w:nsid w:val="19CB45C4"/>
    <w:multiLevelType w:val="hybridMultilevel"/>
    <w:tmpl w:val="77AA17A0"/>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1" w15:restartNumberingAfterBreak="0">
    <w:nsid w:val="1A1A05FA"/>
    <w:multiLevelType w:val="hybridMultilevel"/>
    <w:tmpl w:val="8C225B86"/>
    <w:lvl w:ilvl="0" w:tplc="A886C512">
      <w:start w:val="1"/>
      <w:numFmt w:val="upperLetter"/>
      <w:lvlText w:val="%1."/>
      <w:lvlJc w:val="left"/>
      <w:pPr>
        <w:ind w:left="1004" w:hanging="360"/>
      </w:pPr>
      <w:rPr>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2" w15:restartNumberingAfterBreak="0">
    <w:nsid w:val="1A35075D"/>
    <w:multiLevelType w:val="hybridMultilevel"/>
    <w:tmpl w:val="4AB0C17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73" w15:restartNumberingAfterBreak="0">
    <w:nsid w:val="1A556ACA"/>
    <w:multiLevelType w:val="hybridMultilevel"/>
    <w:tmpl w:val="329E6946"/>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4" w15:restartNumberingAfterBreak="0">
    <w:nsid w:val="1AE8731C"/>
    <w:multiLevelType w:val="hybridMultilevel"/>
    <w:tmpl w:val="B4942064"/>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75" w15:restartNumberingAfterBreak="0">
    <w:nsid w:val="1AF72A13"/>
    <w:multiLevelType w:val="hybridMultilevel"/>
    <w:tmpl w:val="B62665A6"/>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6" w15:restartNumberingAfterBreak="0">
    <w:nsid w:val="1B220F5B"/>
    <w:multiLevelType w:val="hybridMultilevel"/>
    <w:tmpl w:val="5B5C463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7" w15:restartNumberingAfterBreak="0">
    <w:nsid w:val="1B51264A"/>
    <w:multiLevelType w:val="hybridMultilevel"/>
    <w:tmpl w:val="511CF7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FA77AC"/>
    <w:multiLevelType w:val="hybridMultilevel"/>
    <w:tmpl w:val="7456936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9" w15:restartNumberingAfterBreak="0">
    <w:nsid w:val="1CAC3300"/>
    <w:multiLevelType w:val="hybridMultilevel"/>
    <w:tmpl w:val="71401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AE6717"/>
    <w:multiLevelType w:val="hybridMultilevel"/>
    <w:tmpl w:val="6836631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81" w15:restartNumberingAfterBreak="0">
    <w:nsid w:val="1CC560D2"/>
    <w:multiLevelType w:val="hybridMultilevel"/>
    <w:tmpl w:val="2BBE97E0"/>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82" w15:restartNumberingAfterBreak="0">
    <w:nsid w:val="1CDA1B64"/>
    <w:multiLevelType w:val="hybridMultilevel"/>
    <w:tmpl w:val="7CFA0448"/>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D2F5129"/>
    <w:multiLevelType w:val="hybridMultilevel"/>
    <w:tmpl w:val="95D6D58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84" w15:restartNumberingAfterBreak="0">
    <w:nsid w:val="1D993792"/>
    <w:multiLevelType w:val="hybridMultilevel"/>
    <w:tmpl w:val="D1F078DC"/>
    <w:lvl w:ilvl="0" w:tplc="38090001">
      <w:start w:val="1"/>
      <w:numFmt w:val="bullet"/>
      <w:lvlText w:val=""/>
      <w:lvlJc w:val="left"/>
      <w:pPr>
        <w:ind w:left="720" w:hanging="360"/>
      </w:pPr>
      <w:rPr>
        <w:rFonts w:ascii="Symbol" w:hAnsi="Symbol"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1DA15049"/>
    <w:multiLevelType w:val="hybridMultilevel"/>
    <w:tmpl w:val="5726D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DE04F75"/>
    <w:multiLevelType w:val="hybridMultilevel"/>
    <w:tmpl w:val="10A27A4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87" w15:restartNumberingAfterBreak="0">
    <w:nsid w:val="1E7B1C48"/>
    <w:multiLevelType w:val="hybridMultilevel"/>
    <w:tmpl w:val="556A3A0C"/>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88" w15:restartNumberingAfterBreak="0">
    <w:nsid w:val="1EA8597B"/>
    <w:multiLevelType w:val="hybridMultilevel"/>
    <w:tmpl w:val="3F54E038"/>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89" w15:restartNumberingAfterBreak="0">
    <w:nsid w:val="1ED34303"/>
    <w:multiLevelType w:val="hybridMultilevel"/>
    <w:tmpl w:val="168C389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90" w15:restartNumberingAfterBreak="0">
    <w:nsid w:val="1F45557B"/>
    <w:multiLevelType w:val="hybridMultilevel"/>
    <w:tmpl w:val="50124DB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91" w15:restartNumberingAfterBreak="0">
    <w:nsid w:val="20644E40"/>
    <w:multiLevelType w:val="hybridMultilevel"/>
    <w:tmpl w:val="5FE2D0DE"/>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2" w15:restartNumberingAfterBreak="0">
    <w:nsid w:val="222B0EB1"/>
    <w:multiLevelType w:val="hybridMultilevel"/>
    <w:tmpl w:val="B2F26792"/>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3" w15:restartNumberingAfterBreak="0">
    <w:nsid w:val="22401957"/>
    <w:multiLevelType w:val="multilevel"/>
    <w:tmpl w:val="B37AF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224C759E"/>
    <w:multiLevelType w:val="hybridMultilevel"/>
    <w:tmpl w:val="F872C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56781A"/>
    <w:multiLevelType w:val="hybridMultilevel"/>
    <w:tmpl w:val="862A7F4A"/>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96" w15:restartNumberingAfterBreak="0">
    <w:nsid w:val="22751257"/>
    <w:multiLevelType w:val="multilevel"/>
    <w:tmpl w:val="9EC0A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22C764DB"/>
    <w:multiLevelType w:val="hybridMultilevel"/>
    <w:tmpl w:val="42122C1A"/>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8" w15:restartNumberingAfterBreak="0">
    <w:nsid w:val="22F1348C"/>
    <w:multiLevelType w:val="hybridMultilevel"/>
    <w:tmpl w:val="5CCA45A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99" w15:restartNumberingAfterBreak="0">
    <w:nsid w:val="2346790D"/>
    <w:multiLevelType w:val="hybridMultilevel"/>
    <w:tmpl w:val="7AF0D9C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00" w15:restartNumberingAfterBreak="0">
    <w:nsid w:val="23967438"/>
    <w:multiLevelType w:val="hybridMultilevel"/>
    <w:tmpl w:val="921491C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01" w15:restartNumberingAfterBreak="0">
    <w:nsid w:val="2440574E"/>
    <w:multiLevelType w:val="hybridMultilevel"/>
    <w:tmpl w:val="3ADC7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EA517D"/>
    <w:multiLevelType w:val="hybridMultilevel"/>
    <w:tmpl w:val="C51084A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03" w15:restartNumberingAfterBreak="0">
    <w:nsid w:val="24F20B8D"/>
    <w:multiLevelType w:val="hybridMultilevel"/>
    <w:tmpl w:val="8BEC49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5014897"/>
    <w:multiLevelType w:val="hybridMultilevel"/>
    <w:tmpl w:val="213EAD9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05" w15:restartNumberingAfterBreak="0">
    <w:nsid w:val="254336E4"/>
    <w:multiLevelType w:val="hybridMultilevel"/>
    <w:tmpl w:val="876C9A6C"/>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6" w15:restartNumberingAfterBreak="0">
    <w:nsid w:val="25A44C5F"/>
    <w:multiLevelType w:val="hybridMultilevel"/>
    <w:tmpl w:val="225C7450"/>
    <w:lvl w:ilvl="0" w:tplc="88A219AA">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7" w15:restartNumberingAfterBreak="0">
    <w:nsid w:val="25C540AA"/>
    <w:multiLevelType w:val="hybridMultilevel"/>
    <w:tmpl w:val="F29E2DA0"/>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08" w15:restartNumberingAfterBreak="0">
    <w:nsid w:val="25E8617E"/>
    <w:multiLevelType w:val="hybridMultilevel"/>
    <w:tmpl w:val="F18AD970"/>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09" w15:restartNumberingAfterBreak="0">
    <w:nsid w:val="26070619"/>
    <w:multiLevelType w:val="hybridMultilevel"/>
    <w:tmpl w:val="C730219C"/>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277A2DA9"/>
    <w:multiLevelType w:val="hybridMultilevel"/>
    <w:tmpl w:val="E144A8E6"/>
    <w:lvl w:ilvl="0" w:tplc="013E28F2">
      <w:start w:val="1"/>
      <w:numFmt w:val="lowerLetter"/>
      <w:lvlText w:val="%1."/>
      <w:lvlJc w:val="left"/>
      <w:pPr>
        <w:ind w:left="1800" w:hanging="360"/>
      </w:pPr>
      <w:rPr>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1" w15:restartNumberingAfterBreak="0">
    <w:nsid w:val="27B920FE"/>
    <w:multiLevelType w:val="hybridMultilevel"/>
    <w:tmpl w:val="D59C57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8736F51"/>
    <w:multiLevelType w:val="hybridMultilevel"/>
    <w:tmpl w:val="A5D6982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13" w15:restartNumberingAfterBreak="0">
    <w:nsid w:val="28EC15DB"/>
    <w:multiLevelType w:val="hybridMultilevel"/>
    <w:tmpl w:val="611CCD4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14" w15:restartNumberingAfterBreak="0">
    <w:nsid w:val="28F1577B"/>
    <w:multiLevelType w:val="hybridMultilevel"/>
    <w:tmpl w:val="A352085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15" w15:restartNumberingAfterBreak="0">
    <w:nsid w:val="29072A83"/>
    <w:multiLevelType w:val="hybridMultilevel"/>
    <w:tmpl w:val="4344EEEC"/>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16" w15:restartNumberingAfterBreak="0">
    <w:nsid w:val="295F544D"/>
    <w:multiLevelType w:val="hybridMultilevel"/>
    <w:tmpl w:val="4ED816C4"/>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7" w15:restartNumberingAfterBreak="0">
    <w:nsid w:val="29F37B2D"/>
    <w:multiLevelType w:val="hybridMultilevel"/>
    <w:tmpl w:val="02B4F7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2A391168"/>
    <w:multiLevelType w:val="hybridMultilevel"/>
    <w:tmpl w:val="FE86077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19" w15:restartNumberingAfterBreak="0">
    <w:nsid w:val="2A6E788B"/>
    <w:multiLevelType w:val="hybridMultilevel"/>
    <w:tmpl w:val="03A6623E"/>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0" w15:restartNumberingAfterBreak="0">
    <w:nsid w:val="2B580D89"/>
    <w:multiLevelType w:val="hybridMultilevel"/>
    <w:tmpl w:val="E7A09A7E"/>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1" w15:restartNumberingAfterBreak="0">
    <w:nsid w:val="2C30774A"/>
    <w:multiLevelType w:val="hybridMultilevel"/>
    <w:tmpl w:val="41C47F1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22" w15:restartNumberingAfterBreak="0">
    <w:nsid w:val="2C533105"/>
    <w:multiLevelType w:val="multilevel"/>
    <w:tmpl w:val="77A2F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2DA96E31"/>
    <w:multiLevelType w:val="hybridMultilevel"/>
    <w:tmpl w:val="226C0134"/>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2DBB11BB"/>
    <w:multiLevelType w:val="hybridMultilevel"/>
    <w:tmpl w:val="E93096A4"/>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25" w15:restartNumberingAfterBreak="0">
    <w:nsid w:val="2DD87DBA"/>
    <w:multiLevelType w:val="hybridMultilevel"/>
    <w:tmpl w:val="43D6B7D6"/>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6" w15:restartNumberingAfterBreak="0">
    <w:nsid w:val="2DEF769B"/>
    <w:multiLevelType w:val="multilevel"/>
    <w:tmpl w:val="DB248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2E164F96"/>
    <w:multiLevelType w:val="hybridMultilevel"/>
    <w:tmpl w:val="FE5E056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28" w15:restartNumberingAfterBreak="0">
    <w:nsid w:val="2E257D77"/>
    <w:multiLevelType w:val="hybridMultilevel"/>
    <w:tmpl w:val="3C7E0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E86017A"/>
    <w:multiLevelType w:val="hybridMultilevel"/>
    <w:tmpl w:val="876A6448"/>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30" w15:restartNumberingAfterBreak="0">
    <w:nsid w:val="2FE358D2"/>
    <w:multiLevelType w:val="hybridMultilevel"/>
    <w:tmpl w:val="83B88A2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31" w15:restartNumberingAfterBreak="0">
    <w:nsid w:val="305905A1"/>
    <w:multiLevelType w:val="hybridMultilevel"/>
    <w:tmpl w:val="96C0D3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323A22C1"/>
    <w:multiLevelType w:val="hybridMultilevel"/>
    <w:tmpl w:val="F9189CAE"/>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3" w15:restartNumberingAfterBreak="0">
    <w:nsid w:val="32E660C3"/>
    <w:multiLevelType w:val="hybridMultilevel"/>
    <w:tmpl w:val="C212A73A"/>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4" w15:restartNumberingAfterBreak="0">
    <w:nsid w:val="32E82DB7"/>
    <w:multiLevelType w:val="hybridMultilevel"/>
    <w:tmpl w:val="18FC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2EB165A"/>
    <w:multiLevelType w:val="hybridMultilevel"/>
    <w:tmpl w:val="5470B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4974AAD"/>
    <w:multiLevelType w:val="multilevel"/>
    <w:tmpl w:val="16AE695A"/>
    <w:lvl w:ilvl="0">
      <w:start w:val="1"/>
      <w:numFmt w:val="bullet"/>
      <w:lvlText w:val=""/>
      <w:lvlJc w:val="left"/>
      <w:pPr>
        <w:ind w:left="1080" w:hanging="360"/>
      </w:pPr>
      <w:rPr>
        <w:rFonts w:ascii="Symbol" w:hAnsi="Symbol" w:hint="default"/>
        <w:b/>
        <w:bCs/>
      </w:rPr>
    </w:lvl>
    <w:lvl w:ilvl="1">
      <w:start w:val="3"/>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7" w15:restartNumberingAfterBreak="0">
    <w:nsid w:val="34A84167"/>
    <w:multiLevelType w:val="hybridMultilevel"/>
    <w:tmpl w:val="8BA00024"/>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8" w15:restartNumberingAfterBreak="0">
    <w:nsid w:val="34DB7223"/>
    <w:multiLevelType w:val="hybridMultilevel"/>
    <w:tmpl w:val="D8A0E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2C6219"/>
    <w:multiLevelType w:val="hybridMultilevel"/>
    <w:tmpl w:val="450AED5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40" w15:restartNumberingAfterBreak="0">
    <w:nsid w:val="37212602"/>
    <w:multiLevelType w:val="hybridMultilevel"/>
    <w:tmpl w:val="1C1A6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377C4D"/>
    <w:multiLevelType w:val="multilevel"/>
    <w:tmpl w:val="6CE06C9C"/>
    <w:lvl w:ilvl="0">
      <w:start w:val="1"/>
      <w:numFmt w:val="bullet"/>
      <w:lvlText w:val=""/>
      <w:lvlJc w:val="left"/>
      <w:pPr>
        <w:ind w:left="720" w:hanging="360"/>
      </w:pPr>
      <w:rPr>
        <w:rFonts w:ascii="Symbol" w:hAnsi="Symbol" w:hint="default"/>
        <w:b/>
        <w:bCs/>
      </w:rPr>
    </w:lvl>
    <w:lvl w:ilvl="1">
      <w:start w:val="2"/>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2" w15:restartNumberingAfterBreak="0">
    <w:nsid w:val="37F56876"/>
    <w:multiLevelType w:val="hybridMultilevel"/>
    <w:tmpl w:val="A9F0DABE"/>
    <w:lvl w:ilvl="0" w:tplc="5AE2F5A0">
      <w:start w:val="1"/>
      <w:numFmt w:val="upperLetter"/>
      <w:lvlText w:val="%1."/>
      <w:lvlJc w:val="left"/>
      <w:pPr>
        <w:ind w:left="1004" w:hanging="360"/>
      </w:pPr>
      <w:rPr>
        <w:rFonts w:hint="default"/>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3" w15:restartNumberingAfterBreak="0">
    <w:nsid w:val="393B52C7"/>
    <w:multiLevelType w:val="multilevel"/>
    <w:tmpl w:val="CF523B28"/>
    <w:lvl w:ilvl="0">
      <w:start w:val="1"/>
      <w:numFmt w:val="decimal"/>
      <w:lvlText w:val="%1."/>
      <w:lvlJc w:val="left"/>
      <w:pPr>
        <w:ind w:left="2340" w:hanging="360"/>
      </w:pPr>
    </w:lvl>
    <w:lvl w:ilvl="1">
      <w:start w:val="1"/>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144" w15:restartNumberingAfterBreak="0">
    <w:nsid w:val="397340D0"/>
    <w:multiLevelType w:val="hybridMultilevel"/>
    <w:tmpl w:val="5C7C6B44"/>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5" w15:restartNumberingAfterBreak="0">
    <w:nsid w:val="3977508F"/>
    <w:multiLevelType w:val="hybridMultilevel"/>
    <w:tmpl w:val="FE105A5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46" w15:restartNumberingAfterBreak="0">
    <w:nsid w:val="39E71345"/>
    <w:multiLevelType w:val="hybridMultilevel"/>
    <w:tmpl w:val="C270D64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7" w15:restartNumberingAfterBreak="0">
    <w:nsid w:val="3A6F0661"/>
    <w:multiLevelType w:val="multilevel"/>
    <w:tmpl w:val="4B2088B0"/>
    <w:lvl w:ilvl="0">
      <w:start w:val="1"/>
      <w:numFmt w:val="decimal"/>
      <w:lvlText w:val="%1."/>
      <w:lvlJc w:val="left"/>
      <w:pPr>
        <w:ind w:left="720" w:hanging="360"/>
      </w:pPr>
      <w:rPr>
        <w:rFonts w:ascii="Book Antiqua" w:eastAsia="Arial" w:hAnsi="Book Antiqua" w:cs="Arial" w:hint="default"/>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3A836B3D"/>
    <w:multiLevelType w:val="hybridMultilevel"/>
    <w:tmpl w:val="9630255A"/>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49" w15:restartNumberingAfterBreak="0">
    <w:nsid w:val="3A870DA5"/>
    <w:multiLevelType w:val="multilevel"/>
    <w:tmpl w:val="28C47054"/>
    <w:lvl w:ilvl="0">
      <w:start w:val="1"/>
      <w:numFmt w:val="lowerLetter"/>
      <w:pStyle w:val="SubBAB"/>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50" w15:restartNumberingAfterBreak="0">
    <w:nsid w:val="3AC72D1D"/>
    <w:multiLevelType w:val="hybridMultilevel"/>
    <w:tmpl w:val="115A0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433E7B"/>
    <w:multiLevelType w:val="hybridMultilevel"/>
    <w:tmpl w:val="543CF7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3B4F7D10"/>
    <w:multiLevelType w:val="hybridMultilevel"/>
    <w:tmpl w:val="29CE3FE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53" w15:restartNumberingAfterBreak="0">
    <w:nsid w:val="3B625A65"/>
    <w:multiLevelType w:val="hybridMultilevel"/>
    <w:tmpl w:val="454A903A"/>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4" w15:restartNumberingAfterBreak="0">
    <w:nsid w:val="3B7127CF"/>
    <w:multiLevelType w:val="hybridMultilevel"/>
    <w:tmpl w:val="F322EFD2"/>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5" w15:restartNumberingAfterBreak="0">
    <w:nsid w:val="3BF438AB"/>
    <w:multiLevelType w:val="hybridMultilevel"/>
    <w:tmpl w:val="851E57E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56" w15:restartNumberingAfterBreak="0">
    <w:nsid w:val="3CE43FE4"/>
    <w:multiLevelType w:val="hybridMultilevel"/>
    <w:tmpl w:val="4CDC2C66"/>
    <w:lvl w:ilvl="0" w:tplc="9C025FFC">
      <w:start w:val="1"/>
      <w:numFmt w:val="lowerLetter"/>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7" w15:restartNumberingAfterBreak="0">
    <w:nsid w:val="3D02241B"/>
    <w:multiLevelType w:val="hybridMultilevel"/>
    <w:tmpl w:val="B1720EF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58" w15:restartNumberingAfterBreak="0">
    <w:nsid w:val="3D454F6B"/>
    <w:multiLevelType w:val="hybridMultilevel"/>
    <w:tmpl w:val="169EF6F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59" w15:restartNumberingAfterBreak="0">
    <w:nsid w:val="3D756AE6"/>
    <w:multiLevelType w:val="hybridMultilevel"/>
    <w:tmpl w:val="8690B08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60" w15:restartNumberingAfterBreak="0">
    <w:nsid w:val="3E30039B"/>
    <w:multiLevelType w:val="hybridMultilevel"/>
    <w:tmpl w:val="2048D6F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1" w15:restartNumberingAfterBreak="0">
    <w:nsid w:val="3E754918"/>
    <w:multiLevelType w:val="multilevel"/>
    <w:tmpl w:val="BCDCE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3E9231CD"/>
    <w:multiLevelType w:val="hybridMultilevel"/>
    <w:tmpl w:val="7A66F8B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63" w15:restartNumberingAfterBreak="0">
    <w:nsid w:val="3E95224B"/>
    <w:multiLevelType w:val="hybridMultilevel"/>
    <w:tmpl w:val="AD008E66"/>
    <w:lvl w:ilvl="0" w:tplc="80642244">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4" w15:restartNumberingAfterBreak="0">
    <w:nsid w:val="3E975BF5"/>
    <w:multiLevelType w:val="hybridMultilevel"/>
    <w:tmpl w:val="8F06551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65" w15:restartNumberingAfterBreak="0">
    <w:nsid w:val="3ECD03FE"/>
    <w:multiLevelType w:val="multilevel"/>
    <w:tmpl w:val="C8341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3F282585"/>
    <w:multiLevelType w:val="hybridMultilevel"/>
    <w:tmpl w:val="1E642B3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67" w15:restartNumberingAfterBreak="0">
    <w:nsid w:val="3F432DAD"/>
    <w:multiLevelType w:val="hybridMultilevel"/>
    <w:tmpl w:val="168E951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68" w15:restartNumberingAfterBreak="0">
    <w:nsid w:val="3F55631E"/>
    <w:multiLevelType w:val="multilevel"/>
    <w:tmpl w:val="8AFED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3F85098E"/>
    <w:multiLevelType w:val="hybridMultilevel"/>
    <w:tmpl w:val="717C3E46"/>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70" w15:restartNumberingAfterBreak="0">
    <w:nsid w:val="3FF72DAB"/>
    <w:multiLevelType w:val="hybridMultilevel"/>
    <w:tmpl w:val="8A28850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1" w15:restartNumberingAfterBreak="0">
    <w:nsid w:val="3FFC5D58"/>
    <w:multiLevelType w:val="hybridMultilevel"/>
    <w:tmpl w:val="02EEAF3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2" w15:restartNumberingAfterBreak="0">
    <w:nsid w:val="403B4CD8"/>
    <w:multiLevelType w:val="hybridMultilevel"/>
    <w:tmpl w:val="5C405EE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3" w15:restartNumberingAfterBreak="0">
    <w:nsid w:val="404431FC"/>
    <w:multiLevelType w:val="hybridMultilevel"/>
    <w:tmpl w:val="89E6AE9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4" w15:restartNumberingAfterBreak="0">
    <w:nsid w:val="4054083B"/>
    <w:multiLevelType w:val="hybridMultilevel"/>
    <w:tmpl w:val="0EBA7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0A8236A"/>
    <w:multiLevelType w:val="hybridMultilevel"/>
    <w:tmpl w:val="3B9E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17C0064"/>
    <w:multiLevelType w:val="hybridMultilevel"/>
    <w:tmpl w:val="51E2D9AA"/>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7" w15:restartNumberingAfterBreak="0">
    <w:nsid w:val="41D5420F"/>
    <w:multiLevelType w:val="hybridMultilevel"/>
    <w:tmpl w:val="10607CC6"/>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8" w15:restartNumberingAfterBreak="0">
    <w:nsid w:val="423D7357"/>
    <w:multiLevelType w:val="hybridMultilevel"/>
    <w:tmpl w:val="5A52589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9" w15:restartNumberingAfterBreak="0">
    <w:nsid w:val="42A86647"/>
    <w:multiLevelType w:val="hybridMultilevel"/>
    <w:tmpl w:val="C67C06C2"/>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80" w15:restartNumberingAfterBreak="0">
    <w:nsid w:val="42AE51BF"/>
    <w:multiLevelType w:val="hybridMultilevel"/>
    <w:tmpl w:val="0EBA7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D33742"/>
    <w:multiLevelType w:val="multilevel"/>
    <w:tmpl w:val="241CC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15:restartNumberingAfterBreak="0">
    <w:nsid w:val="44012BED"/>
    <w:multiLevelType w:val="hybridMultilevel"/>
    <w:tmpl w:val="CDF6DA0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83" w15:restartNumberingAfterBreak="0">
    <w:nsid w:val="44040BBF"/>
    <w:multiLevelType w:val="hybridMultilevel"/>
    <w:tmpl w:val="BE70802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84" w15:restartNumberingAfterBreak="0">
    <w:nsid w:val="445F373A"/>
    <w:multiLevelType w:val="hybridMultilevel"/>
    <w:tmpl w:val="F184DDD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5" w15:restartNumberingAfterBreak="0">
    <w:nsid w:val="44CA415E"/>
    <w:multiLevelType w:val="multilevel"/>
    <w:tmpl w:val="C3BA7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15:restartNumberingAfterBreak="0">
    <w:nsid w:val="44E01A72"/>
    <w:multiLevelType w:val="hybridMultilevel"/>
    <w:tmpl w:val="609C95F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87" w15:restartNumberingAfterBreak="0">
    <w:nsid w:val="454D6DA2"/>
    <w:multiLevelType w:val="multilevel"/>
    <w:tmpl w:val="7C181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15:restartNumberingAfterBreak="0">
    <w:nsid w:val="459479CC"/>
    <w:multiLevelType w:val="multilevel"/>
    <w:tmpl w:val="1D4AE48C"/>
    <w:lvl w:ilvl="0">
      <w:start w:val="1"/>
      <w:numFmt w:val="bullet"/>
      <w:lvlText w:val=""/>
      <w:lvlJc w:val="left"/>
      <w:pPr>
        <w:ind w:left="1080" w:hanging="360"/>
      </w:pPr>
      <w:rPr>
        <w:rFonts w:ascii="Symbol" w:hAnsi="Symbol" w:hint="default"/>
        <w:b/>
        <w:bCs/>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9" w15:restartNumberingAfterBreak="0">
    <w:nsid w:val="45C6755C"/>
    <w:multiLevelType w:val="hybridMultilevel"/>
    <w:tmpl w:val="5030A9C2"/>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90" w15:restartNumberingAfterBreak="0">
    <w:nsid w:val="472D5621"/>
    <w:multiLevelType w:val="hybridMultilevel"/>
    <w:tmpl w:val="04A8F14C"/>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47D87983"/>
    <w:multiLevelType w:val="hybridMultilevel"/>
    <w:tmpl w:val="B2DE8258"/>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92" w15:restartNumberingAfterBreak="0">
    <w:nsid w:val="482F6D0B"/>
    <w:multiLevelType w:val="hybridMultilevel"/>
    <w:tmpl w:val="E506DCEC"/>
    <w:lvl w:ilvl="0" w:tplc="CF3A7E18">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8603C50"/>
    <w:multiLevelType w:val="hybridMultilevel"/>
    <w:tmpl w:val="8F06551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94" w15:restartNumberingAfterBreak="0">
    <w:nsid w:val="4B0E259C"/>
    <w:multiLevelType w:val="hybridMultilevel"/>
    <w:tmpl w:val="2AA2D956"/>
    <w:lvl w:ilvl="0" w:tplc="372C0590">
      <w:start w:val="1"/>
      <w:numFmt w:val="upperLetter"/>
      <w:lvlText w:val="%1."/>
      <w:lvlJc w:val="left"/>
      <w:pPr>
        <w:ind w:left="1724" w:hanging="360"/>
      </w:pPr>
      <w:rPr>
        <w:i w:val="0"/>
        <w:iCs w:val="0"/>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95" w15:restartNumberingAfterBreak="0">
    <w:nsid w:val="4C022648"/>
    <w:multiLevelType w:val="hybridMultilevel"/>
    <w:tmpl w:val="161CB76E"/>
    <w:lvl w:ilvl="0" w:tplc="7FEA9612">
      <w:start w:val="1"/>
      <w:numFmt w:val="lowerLetter"/>
      <w:lvlText w:val="%1."/>
      <w:lvlJc w:val="left"/>
      <w:pPr>
        <w:ind w:left="1080" w:hanging="360"/>
      </w:pPr>
      <w:rPr>
        <w:b/>
        <w:bCs/>
      </w:rPr>
    </w:lvl>
    <w:lvl w:ilvl="1" w:tplc="9B524170">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4D1A27D4"/>
    <w:multiLevelType w:val="hybridMultilevel"/>
    <w:tmpl w:val="0464F314"/>
    <w:lvl w:ilvl="0" w:tplc="D9F8BCC2">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7" w15:restartNumberingAfterBreak="0">
    <w:nsid w:val="4E1947B6"/>
    <w:multiLevelType w:val="hybridMultilevel"/>
    <w:tmpl w:val="9F3ADCD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98" w15:restartNumberingAfterBreak="0">
    <w:nsid w:val="4E333942"/>
    <w:multiLevelType w:val="hybridMultilevel"/>
    <w:tmpl w:val="8B4208AC"/>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9" w15:restartNumberingAfterBreak="0">
    <w:nsid w:val="4EB24C7A"/>
    <w:multiLevelType w:val="hybridMultilevel"/>
    <w:tmpl w:val="68B66B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15:restartNumberingAfterBreak="0">
    <w:nsid w:val="508F47C3"/>
    <w:multiLevelType w:val="hybridMultilevel"/>
    <w:tmpl w:val="A5F8BAF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01" w15:restartNumberingAfterBreak="0">
    <w:nsid w:val="50C13D16"/>
    <w:multiLevelType w:val="hybridMultilevel"/>
    <w:tmpl w:val="46B2832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02" w15:restartNumberingAfterBreak="0">
    <w:nsid w:val="510F05EB"/>
    <w:multiLevelType w:val="hybridMultilevel"/>
    <w:tmpl w:val="48DA2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20855DF"/>
    <w:multiLevelType w:val="hybridMultilevel"/>
    <w:tmpl w:val="72406530"/>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52BB28F5"/>
    <w:multiLevelType w:val="multilevel"/>
    <w:tmpl w:val="0106A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15:restartNumberingAfterBreak="0">
    <w:nsid w:val="52CE7F9B"/>
    <w:multiLevelType w:val="hybridMultilevel"/>
    <w:tmpl w:val="53EACD3A"/>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6" w15:restartNumberingAfterBreak="0">
    <w:nsid w:val="532D2625"/>
    <w:multiLevelType w:val="hybridMultilevel"/>
    <w:tmpl w:val="1CF68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33B50DE"/>
    <w:multiLevelType w:val="hybridMultilevel"/>
    <w:tmpl w:val="B6546DEE"/>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E44A987A">
      <w:start w:val="1"/>
      <w:numFmt w:val="upperLetter"/>
      <w:lvlText w:val="%3."/>
      <w:lvlJc w:val="left"/>
      <w:pPr>
        <w:ind w:left="2624" w:hanging="360"/>
      </w:pPr>
      <w:rPr>
        <w:rFonts w:hint="default"/>
      </w:r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8" w15:restartNumberingAfterBreak="0">
    <w:nsid w:val="539B1735"/>
    <w:multiLevelType w:val="multilevel"/>
    <w:tmpl w:val="21C03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15:restartNumberingAfterBreak="0">
    <w:nsid w:val="53EB1D7E"/>
    <w:multiLevelType w:val="hybridMultilevel"/>
    <w:tmpl w:val="4A588096"/>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10" w15:restartNumberingAfterBreak="0">
    <w:nsid w:val="53EC4F81"/>
    <w:multiLevelType w:val="hybridMultilevel"/>
    <w:tmpl w:val="2DAEDA28"/>
    <w:lvl w:ilvl="0" w:tplc="CED0793C">
      <w:start w:val="1"/>
      <w:numFmt w:val="lowerLetter"/>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1" w15:restartNumberingAfterBreak="0">
    <w:nsid w:val="5421469F"/>
    <w:multiLevelType w:val="multilevel"/>
    <w:tmpl w:val="CF523B28"/>
    <w:lvl w:ilvl="0">
      <w:start w:val="1"/>
      <w:numFmt w:val="decimal"/>
      <w:lvlText w:val="%1."/>
      <w:lvlJc w:val="left"/>
      <w:pPr>
        <w:ind w:left="2340" w:hanging="360"/>
      </w:pPr>
    </w:lvl>
    <w:lvl w:ilvl="1">
      <w:start w:val="1"/>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212" w15:restartNumberingAfterBreak="0">
    <w:nsid w:val="54772CC2"/>
    <w:multiLevelType w:val="hybridMultilevel"/>
    <w:tmpl w:val="84BEE0DC"/>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3" w15:restartNumberingAfterBreak="0">
    <w:nsid w:val="549054FB"/>
    <w:multiLevelType w:val="hybridMultilevel"/>
    <w:tmpl w:val="B56805CE"/>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14" w15:restartNumberingAfterBreak="0">
    <w:nsid w:val="5571094C"/>
    <w:multiLevelType w:val="multilevel"/>
    <w:tmpl w:val="61B4CFF6"/>
    <w:lvl w:ilvl="0">
      <w:start w:val="1"/>
      <w:numFmt w:val="decimal"/>
      <w:lvlText w:val="%1."/>
      <w:lvlJc w:val="left"/>
      <w:pPr>
        <w:ind w:left="2340" w:hanging="360"/>
      </w:pPr>
    </w:lvl>
    <w:lvl w:ilvl="1">
      <w:start w:val="3"/>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215" w15:restartNumberingAfterBreak="0">
    <w:nsid w:val="55DD43D5"/>
    <w:multiLevelType w:val="hybridMultilevel"/>
    <w:tmpl w:val="AC108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568F793A"/>
    <w:multiLevelType w:val="hybridMultilevel"/>
    <w:tmpl w:val="DC50A48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17" w15:restartNumberingAfterBreak="0">
    <w:nsid w:val="56DD31B0"/>
    <w:multiLevelType w:val="hybridMultilevel"/>
    <w:tmpl w:val="D77093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56E30F24"/>
    <w:multiLevelType w:val="hybridMultilevel"/>
    <w:tmpl w:val="D406A706"/>
    <w:lvl w:ilvl="0" w:tplc="1BCA9E86">
      <w:start w:val="1"/>
      <w:numFmt w:val="upperLetter"/>
      <w:lvlText w:val="%1."/>
      <w:lvlJc w:val="left"/>
      <w:pPr>
        <w:ind w:left="1724" w:hanging="360"/>
      </w:pPr>
      <w:rPr>
        <w:i w:val="0"/>
        <w:iCs w:val="0"/>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19" w15:restartNumberingAfterBreak="0">
    <w:nsid w:val="583D5A1A"/>
    <w:multiLevelType w:val="hybridMultilevel"/>
    <w:tmpl w:val="B906BB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593C2089"/>
    <w:multiLevelType w:val="hybridMultilevel"/>
    <w:tmpl w:val="740C664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21" w15:restartNumberingAfterBreak="0">
    <w:nsid w:val="594500B7"/>
    <w:multiLevelType w:val="multilevel"/>
    <w:tmpl w:val="61B4CFF6"/>
    <w:lvl w:ilvl="0">
      <w:start w:val="1"/>
      <w:numFmt w:val="decimal"/>
      <w:lvlText w:val="%1."/>
      <w:lvlJc w:val="left"/>
      <w:pPr>
        <w:ind w:left="2340" w:hanging="360"/>
      </w:pPr>
    </w:lvl>
    <w:lvl w:ilvl="1">
      <w:start w:val="3"/>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222" w15:restartNumberingAfterBreak="0">
    <w:nsid w:val="594F673C"/>
    <w:multiLevelType w:val="hybridMultilevel"/>
    <w:tmpl w:val="48C645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59B25B1E"/>
    <w:multiLevelType w:val="multilevel"/>
    <w:tmpl w:val="8FA66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15:restartNumberingAfterBreak="0">
    <w:nsid w:val="5A011E69"/>
    <w:multiLevelType w:val="hybridMultilevel"/>
    <w:tmpl w:val="9B4079C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25" w15:restartNumberingAfterBreak="0">
    <w:nsid w:val="5AA93E1F"/>
    <w:multiLevelType w:val="hybridMultilevel"/>
    <w:tmpl w:val="D7E2B80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26" w15:restartNumberingAfterBreak="0">
    <w:nsid w:val="5BBD338C"/>
    <w:multiLevelType w:val="hybridMultilevel"/>
    <w:tmpl w:val="49DE52B8"/>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0F">
      <w:start w:val="1"/>
      <w:numFmt w:val="decimal"/>
      <w:lvlText w:val="%3."/>
      <w:lvlJc w:val="lef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27" w15:restartNumberingAfterBreak="0">
    <w:nsid w:val="5BF63E7F"/>
    <w:multiLevelType w:val="multilevel"/>
    <w:tmpl w:val="B6D6A4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5C4E65CF"/>
    <w:multiLevelType w:val="hybridMultilevel"/>
    <w:tmpl w:val="0A46762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29" w15:restartNumberingAfterBreak="0">
    <w:nsid w:val="5C794E6A"/>
    <w:multiLevelType w:val="hybridMultilevel"/>
    <w:tmpl w:val="051C7BC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0" w15:restartNumberingAfterBreak="0">
    <w:nsid w:val="5CB96DCB"/>
    <w:multiLevelType w:val="hybridMultilevel"/>
    <w:tmpl w:val="9ADC76E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1" w15:restartNumberingAfterBreak="0">
    <w:nsid w:val="5CC07405"/>
    <w:multiLevelType w:val="hybridMultilevel"/>
    <w:tmpl w:val="E008174A"/>
    <w:lvl w:ilvl="0" w:tplc="3809000F">
      <w:start w:val="1"/>
      <w:numFmt w:val="decimal"/>
      <w:lvlText w:val="%1."/>
      <w:lvlJc w:val="left"/>
      <w:pPr>
        <w:ind w:left="1004" w:hanging="360"/>
      </w:pPr>
      <w:rPr>
        <w:rFonts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32" w15:restartNumberingAfterBreak="0">
    <w:nsid w:val="5D6A0066"/>
    <w:multiLevelType w:val="hybridMultilevel"/>
    <w:tmpl w:val="E982E0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5DC87E19"/>
    <w:multiLevelType w:val="hybridMultilevel"/>
    <w:tmpl w:val="AF9A3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DD91759"/>
    <w:multiLevelType w:val="multilevel"/>
    <w:tmpl w:val="A7FE5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15:restartNumberingAfterBreak="0">
    <w:nsid w:val="5ECE467E"/>
    <w:multiLevelType w:val="hybridMultilevel"/>
    <w:tmpl w:val="3E9C338A"/>
    <w:lvl w:ilvl="0" w:tplc="825CA63E">
      <w:start w:val="1"/>
      <w:numFmt w:val="upperLetter"/>
      <w:lvlText w:val="%1."/>
      <w:lvlJc w:val="left"/>
      <w:pPr>
        <w:ind w:left="1004" w:hanging="360"/>
      </w:pPr>
      <w:rPr>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6" w15:restartNumberingAfterBreak="0">
    <w:nsid w:val="60154E20"/>
    <w:multiLevelType w:val="hybridMultilevel"/>
    <w:tmpl w:val="C08AE03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7" w15:restartNumberingAfterBreak="0">
    <w:nsid w:val="60696A78"/>
    <w:multiLevelType w:val="hybridMultilevel"/>
    <w:tmpl w:val="5E487B98"/>
    <w:lvl w:ilvl="0" w:tplc="0C9C4166">
      <w:start w:val="1"/>
      <w:numFmt w:val="lowerLetter"/>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8" w15:restartNumberingAfterBreak="0">
    <w:nsid w:val="60A90BB0"/>
    <w:multiLevelType w:val="hybridMultilevel"/>
    <w:tmpl w:val="04A0B43C"/>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39" w15:restartNumberingAfterBreak="0">
    <w:nsid w:val="61362E12"/>
    <w:multiLevelType w:val="hybridMultilevel"/>
    <w:tmpl w:val="2488C2B4"/>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40" w15:restartNumberingAfterBreak="0">
    <w:nsid w:val="62081527"/>
    <w:multiLevelType w:val="hybridMultilevel"/>
    <w:tmpl w:val="4A786AB8"/>
    <w:lvl w:ilvl="0" w:tplc="769A7FCC">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1" w15:restartNumberingAfterBreak="0">
    <w:nsid w:val="62F466D3"/>
    <w:multiLevelType w:val="hybridMultilevel"/>
    <w:tmpl w:val="F54CEB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635D2F71"/>
    <w:multiLevelType w:val="hybridMultilevel"/>
    <w:tmpl w:val="7CC04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4CE7D43"/>
    <w:multiLevelType w:val="hybridMultilevel"/>
    <w:tmpl w:val="89C0071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44" w15:restartNumberingAfterBreak="0">
    <w:nsid w:val="65077A69"/>
    <w:multiLevelType w:val="hybridMultilevel"/>
    <w:tmpl w:val="712AE8AC"/>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65134493"/>
    <w:multiLevelType w:val="hybridMultilevel"/>
    <w:tmpl w:val="85185CAA"/>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6" w15:restartNumberingAfterBreak="0">
    <w:nsid w:val="662857CF"/>
    <w:multiLevelType w:val="hybridMultilevel"/>
    <w:tmpl w:val="C5444A7C"/>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47" w15:restartNumberingAfterBreak="0">
    <w:nsid w:val="66437604"/>
    <w:multiLevelType w:val="hybridMultilevel"/>
    <w:tmpl w:val="B35669FC"/>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48" w15:restartNumberingAfterBreak="0">
    <w:nsid w:val="66563DB0"/>
    <w:multiLevelType w:val="multilevel"/>
    <w:tmpl w:val="94AAC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15:restartNumberingAfterBreak="0">
    <w:nsid w:val="666F6BAC"/>
    <w:multiLevelType w:val="multilevel"/>
    <w:tmpl w:val="E5602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15:restartNumberingAfterBreak="0">
    <w:nsid w:val="66E10328"/>
    <w:multiLevelType w:val="multilevel"/>
    <w:tmpl w:val="925A2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15:restartNumberingAfterBreak="0">
    <w:nsid w:val="66E40F96"/>
    <w:multiLevelType w:val="hybridMultilevel"/>
    <w:tmpl w:val="3E688BC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52" w15:restartNumberingAfterBreak="0">
    <w:nsid w:val="66F92660"/>
    <w:multiLevelType w:val="hybridMultilevel"/>
    <w:tmpl w:val="6C52164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3" w15:restartNumberingAfterBreak="0">
    <w:nsid w:val="68A427D0"/>
    <w:multiLevelType w:val="hybridMultilevel"/>
    <w:tmpl w:val="059EF45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54" w15:restartNumberingAfterBreak="0">
    <w:nsid w:val="697A473A"/>
    <w:multiLevelType w:val="hybridMultilevel"/>
    <w:tmpl w:val="A3F6BB8C"/>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5" w15:restartNumberingAfterBreak="0">
    <w:nsid w:val="69E249EF"/>
    <w:multiLevelType w:val="hybridMultilevel"/>
    <w:tmpl w:val="DC482EB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56" w15:restartNumberingAfterBreak="0">
    <w:nsid w:val="69E42DF9"/>
    <w:multiLevelType w:val="hybridMultilevel"/>
    <w:tmpl w:val="CDE2F626"/>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57" w15:restartNumberingAfterBreak="0">
    <w:nsid w:val="6A5766EA"/>
    <w:multiLevelType w:val="hybridMultilevel"/>
    <w:tmpl w:val="D6040D1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58" w15:restartNumberingAfterBreak="0">
    <w:nsid w:val="6AB62508"/>
    <w:multiLevelType w:val="hybridMultilevel"/>
    <w:tmpl w:val="B6DCB1A6"/>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59" w15:restartNumberingAfterBreak="0">
    <w:nsid w:val="6AE63A9E"/>
    <w:multiLevelType w:val="hybridMultilevel"/>
    <w:tmpl w:val="1660AAEA"/>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60" w15:restartNumberingAfterBreak="0">
    <w:nsid w:val="6B6D08D7"/>
    <w:multiLevelType w:val="hybridMultilevel"/>
    <w:tmpl w:val="97ECC01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1" w15:restartNumberingAfterBreak="0">
    <w:nsid w:val="6C70455E"/>
    <w:multiLevelType w:val="hybridMultilevel"/>
    <w:tmpl w:val="E25C81F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62" w15:restartNumberingAfterBreak="0">
    <w:nsid w:val="6CAD7A85"/>
    <w:multiLevelType w:val="hybridMultilevel"/>
    <w:tmpl w:val="7AC69330"/>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63" w15:restartNumberingAfterBreak="0">
    <w:nsid w:val="6DC03733"/>
    <w:multiLevelType w:val="multilevel"/>
    <w:tmpl w:val="0E285222"/>
    <w:lvl w:ilvl="0">
      <w:start w:val="1"/>
      <w:numFmt w:val="decimal"/>
      <w:lvlText w:val="%1."/>
      <w:lvlJc w:val="left"/>
      <w:pPr>
        <w:ind w:left="2340" w:hanging="360"/>
      </w:pPr>
    </w:lvl>
    <w:lvl w:ilvl="1">
      <w:start w:val="2"/>
      <w:numFmt w:val="decimal"/>
      <w:isLgl/>
      <w:lvlText w:val="%1.%2"/>
      <w:lvlJc w:val="left"/>
      <w:pPr>
        <w:ind w:left="2430" w:hanging="45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264" w15:restartNumberingAfterBreak="0">
    <w:nsid w:val="6E230947"/>
    <w:multiLevelType w:val="hybridMultilevel"/>
    <w:tmpl w:val="0D446F1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65" w15:restartNumberingAfterBreak="0">
    <w:nsid w:val="6E311D60"/>
    <w:multiLevelType w:val="multilevel"/>
    <w:tmpl w:val="61320E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6E950E0A"/>
    <w:multiLevelType w:val="hybridMultilevel"/>
    <w:tmpl w:val="68DE6B0A"/>
    <w:lvl w:ilvl="0" w:tplc="0409000F">
      <w:start w:val="1"/>
      <w:numFmt w:val="decimal"/>
      <w:lvlText w:val="%1."/>
      <w:lvlJc w:val="left"/>
      <w:pPr>
        <w:ind w:left="3191" w:hanging="360"/>
      </w:pPr>
    </w:lvl>
    <w:lvl w:ilvl="1" w:tplc="04090019" w:tentative="1">
      <w:start w:val="1"/>
      <w:numFmt w:val="lowerLetter"/>
      <w:lvlText w:val="%2."/>
      <w:lvlJc w:val="left"/>
      <w:pPr>
        <w:ind w:left="3911" w:hanging="360"/>
      </w:pPr>
    </w:lvl>
    <w:lvl w:ilvl="2" w:tplc="0409001B" w:tentative="1">
      <w:start w:val="1"/>
      <w:numFmt w:val="lowerRoman"/>
      <w:lvlText w:val="%3."/>
      <w:lvlJc w:val="right"/>
      <w:pPr>
        <w:ind w:left="4631" w:hanging="180"/>
      </w:pPr>
    </w:lvl>
    <w:lvl w:ilvl="3" w:tplc="0409000F" w:tentative="1">
      <w:start w:val="1"/>
      <w:numFmt w:val="decimal"/>
      <w:lvlText w:val="%4."/>
      <w:lvlJc w:val="left"/>
      <w:pPr>
        <w:ind w:left="5351" w:hanging="360"/>
      </w:pPr>
    </w:lvl>
    <w:lvl w:ilvl="4" w:tplc="04090019" w:tentative="1">
      <w:start w:val="1"/>
      <w:numFmt w:val="lowerLetter"/>
      <w:lvlText w:val="%5."/>
      <w:lvlJc w:val="left"/>
      <w:pPr>
        <w:ind w:left="6071" w:hanging="360"/>
      </w:pPr>
    </w:lvl>
    <w:lvl w:ilvl="5" w:tplc="0409001B" w:tentative="1">
      <w:start w:val="1"/>
      <w:numFmt w:val="lowerRoman"/>
      <w:lvlText w:val="%6."/>
      <w:lvlJc w:val="right"/>
      <w:pPr>
        <w:ind w:left="6791" w:hanging="180"/>
      </w:pPr>
    </w:lvl>
    <w:lvl w:ilvl="6" w:tplc="0409000F" w:tentative="1">
      <w:start w:val="1"/>
      <w:numFmt w:val="decimal"/>
      <w:lvlText w:val="%7."/>
      <w:lvlJc w:val="left"/>
      <w:pPr>
        <w:ind w:left="7511" w:hanging="360"/>
      </w:pPr>
    </w:lvl>
    <w:lvl w:ilvl="7" w:tplc="04090019" w:tentative="1">
      <w:start w:val="1"/>
      <w:numFmt w:val="lowerLetter"/>
      <w:lvlText w:val="%8."/>
      <w:lvlJc w:val="left"/>
      <w:pPr>
        <w:ind w:left="8231" w:hanging="360"/>
      </w:pPr>
    </w:lvl>
    <w:lvl w:ilvl="8" w:tplc="0409001B" w:tentative="1">
      <w:start w:val="1"/>
      <w:numFmt w:val="lowerRoman"/>
      <w:lvlText w:val="%9."/>
      <w:lvlJc w:val="right"/>
      <w:pPr>
        <w:ind w:left="8951" w:hanging="180"/>
      </w:pPr>
    </w:lvl>
  </w:abstractNum>
  <w:abstractNum w:abstractNumId="267" w15:restartNumberingAfterBreak="0">
    <w:nsid w:val="6F346808"/>
    <w:multiLevelType w:val="hybridMultilevel"/>
    <w:tmpl w:val="AC5E396C"/>
    <w:lvl w:ilvl="0" w:tplc="38090015">
      <w:start w:val="1"/>
      <w:numFmt w:val="upperLetter"/>
      <w:lvlText w:val="%1."/>
      <w:lvlJc w:val="left"/>
      <w:pPr>
        <w:ind w:left="1004" w:hanging="360"/>
      </w:pPr>
    </w:lvl>
    <w:lvl w:ilvl="1" w:tplc="38090015">
      <w:start w:val="1"/>
      <w:numFmt w:val="upp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8" w15:restartNumberingAfterBreak="0">
    <w:nsid w:val="6F4E5B96"/>
    <w:multiLevelType w:val="hybridMultilevel"/>
    <w:tmpl w:val="ABCC4EB8"/>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69" w15:restartNumberingAfterBreak="0">
    <w:nsid w:val="6FED1F97"/>
    <w:multiLevelType w:val="hybridMultilevel"/>
    <w:tmpl w:val="03A6623E"/>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0" w15:restartNumberingAfterBreak="0">
    <w:nsid w:val="71036153"/>
    <w:multiLevelType w:val="hybridMultilevel"/>
    <w:tmpl w:val="2EBA0D14"/>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71" w15:restartNumberingAfterBreak="0">
    <w:nsid w:val="720C18A9"/>
    <w:multiLevelType w:val="hybridMultilevel"/>
    <w:tmpl w:val="6A84A01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2" w15:restartNumberingAfterBreak="0">
    <w:nsid w:val="72660F56"/>
    <w:multiLevelType w:val="hybridMultilevel"/>
    <w:tmpl w:val="2BD29F76"/>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3" w15:restartNumberingAfterBreak="0">
    <w:nsid w:val="72736F1B"/>
    <w:multiLevelType w:val="hybridMultilevel"/>
    <w:tmpl w:val="418E6710"/>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4" w15:restartNumberingAfterBreak="0">
    <w:nsid w:val="733A5839"/>
    <w:multiLevelType w:val="hybridMultilevel"/>
    <w:tmpl w:val="A692C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4704A18"/>
    <w:multiLevelType w:val="hybridMultilevel"/>
    <w:tmpl w:val="55EA7E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4D7279A"/>
    <w:multiLevelType w:val="hybridMultilevel"/>
    <w:tmpl w:val="9A0418C8"/>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7" w15:restartNumberingAfterBreak="0">
    <w:nsid w:val="76A853D4"/>
    <w:multiLevelType w:val="hybridMultilevel"/>
    <w:tmpl w:val="5BDA1EF8"/>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8" w15:restartNumberingAfterBreak="0">
    <w:nsid w:val="76B66723"/>
    <w:multiLevelType w:val="hybridMultilevel"/>
    <w:tmpl w:val="036CA1B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79" w15:restartNumberingAfterBreak="0">
    <w:nsid w:val="77635406"/>
    <w:multiLevelType w:val="hybridMultilevel"/>
    <w:tmpl w:val="68DE6B0A"/>
    <w:lvl w:ilvl="0" w:tplc="0409000F">
      <w:start w:val="1"/>
      <w:numFmt w:val="decimal"/>
      <w:lvlText w:val="%1."/>
      <w:lvlJc w:val="left"/>
      <w:pPr>
        <w:ind w:left="3191" w:hanging="360"/>
      </w:pPr>
    </w:lvl>
    <w:lvl w:ilvl="1" w:tplc="04090019" w:tentative="1">
      <w:start w:val="1"/>
      <w:numFmt w:val="lowerLetter"/>
      <w:lvlText w:val="%2."/>
      <w:lvlJc w:val="left"/>
      <w:pPr>
        <w:ind w:left="3911" w:hanging="360"/>
      </w:pPr>
    </w:lvl>
    <w:lvl w:ilvl="2" w:tplc="0409001B" w:tentative="1">
      <w:start w:val="1"/>
      <w:numFmt w:val="lowerRoman"/>
      <w:lvlText w:val="%3."/>
      <w:lvlJc w:val="right"/>
      <w:pPr>
        <w:ind w:left="4631" w:hanging="180"/>
      </w:pPr>
    </w:lvl>
    <w:lvl w:ilvl="3" w:tplc="0409000F" w:tentative="1">
      <w:start w:val="1"/>
      <w:numFmt w:val="decimal"/>
      <w:lvlText w:val="%4."/>
      <w:lvlJc w:val="left"/>
      <w:pPr>
        <w:ind w:left="5351" w:hanging="360"/>
      </w:pPr>
    </w:lvl>
    <w:lvl w:ilvl="4" w:tplc="04090019" w:tentative="1">
      <w:start w:val="1"/>
      <w:numFmt w:val="lowerLetter"/>
      <w:lvlText w:val="%5."/>
      <w:lvlJc w:val="left"/>
      <w:pPr>
        <w:ind w:left="6071" w:hanging="360"/>
      </w:pPr>
    </w:lvl>
    <w:lvl w:ilvl="5" w:tplc="0409001B" w:tentative="1">
      <w:start w:val="1"/>
      <w:numFmt w:val="lowerRoman"/>
      <w:lvlText w:val="%6."/>
      <w:lvlJc w:val="right"/>
      <w:pPr>
        <w:ind w:left="6791" w:hanging="180"/>
      </w:pPr>
    </w:lvl>
    <w:lvl w:ilvl="6" w:tplc="0409000F" w:tentative="1">
      <w:start w:val="1"/>
      <w:numFmt w:val="decimal"/>
      <w:lvlText w:val="%7."/>
      <w:lvlJc w:val="left"/>
      <w:pPr>
        <w:ind w:left="7511" w:hanging="360"/>
      </w:pPr>
    </w:lvl>
    <w:lvl w:ilvl="7" w:tplc="04090019" w:tentative="1">
      <w:start w:val="1"/>
      <w:numFmt w:val="lowerLetter"/>
      <w:lvlText w:val="%8."/>
      <w:lvlJc w:val="left"/>
      <w:pPr>
        <w:ind w:left="8231" w:hanging="360"/>
      </w:pPr>
    </w:lvl>
    <w:lvl w:ilvl="8" w:tplc="0409001B" w:tentative="1">
      <w:start w:val="1"/>
      <w:numFmt w:val="lowerRoman"/>
      <w:lvlText w:val="%9."/>
      <w:lvlJc w:val="right"/>
      <w:pPr>
        <w:ind w:left="8951" w:hanging="180"/>
      </w:pPr>
    </w:lvl>
  </w:abstractNum>
  <w:abstractNum w:abstractNumId="280" w15:restartNumberingAfterBreak="0">
    <w:nsid w:val="77FC4C15"/>
    <w:multiLevelType w:val="hybridMultilevel"/>
    <w:tmpl w:val="53C069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010264"/>
    <w:multiLevelType w:val="hybridMultilevel"/>
    <w:tmpl w:val="C1F0CE4C"/>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82" w15:restartNumberingAfterBreak="0">
    <w:nsid w:val="784A0348"/>
    <w:multiLevelType w:val="hybridMultilevel"/>
    <w:tmpl w:val="1A06DC82"/>
    <w:lvl w:ilvl="0" w:tplc="04090015">
      <w:start w:val="1"/>
      <w:numFmt w:val="upp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3" w15:restartNumberingAfterBreak="0">
    <w:nsid w:val="78FD5283"/>
    <w:multiLevelType w:val="hybridMultilevel"/>
    <w:tmpl w:val="268ACC70"/>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79806AE7"/>
    <w:multiLevelType w:val="hybridMultilevel"/>
    <w:tmpl w:val="CC7667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79BA3A16"/>
    <w:multiLevelType w:val="hybridMultilevel"/>
    <w:tmpl w:val="011CC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9C660F3"/>
    <w:multiLevelType w:val="hybridMultilevel"/>
    <w:tmpl w:val="280CD2C4"/>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7" w15:restartNumberingAfterBreak="0">
    <w:nsid w:val="79F62F83"/>
    <w:multiLevelType w:val="hybridMultilevel"/>
    <w:tmpl w:val="B4B402F0"/>
    <w:lvl w:ilvl="0" w:tplc="F7D2E952">
      <w:start w:val="1"/>
      <w:numFmt w:val="decimal"/>
      <w:lvlText w:val="%1."/>
      <w:lvlJc w:val="left"/>
      <w:pPr>
        <w:ind w:left="2340" w:hanging="360"/>
      </w:pPr>
      <w:rPr>
        <w:b/>
        <w:bCs/>
        <w:i w:val="0"/>
        <w:iCs w:val="0"/>
      </w:r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88" w15:restartNumberingAfterBreak="0">
    <w:nsid w:val="7AB006A7"/>
    <w:multiLevelType w:val="hybridMultilevel"/>
    <w:tmpl w:val="AB7EAF9A"/>
    <w:lvl w:ilvl="0" w:tplc="992CC98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9" w15:restartNumberingAfterBreak="0">
    <w:nsid w:val="7CDD7D19"/>
    <w:multiLevelType w:val="hybridMultilevel"/>
    <w:tmpl w:val="D64E291C"/>
    <w:lvl w:ilvl="0" w:tplc="04090015">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0" w15:restartNumberingAfterBreak="0">
    <w:nsid w:val="7D155371"/>
    <w:multiLevelType w:val="hybridMultilevel"/>
    <w:tmpl w:val="B3D0AE92"/>
    <w:lvl w:ilvl="0" w:tplc="38090015">
      <w:start w:val="1"/>
      <w:numFmt w:val="upp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291" w15:restartNumberingAfterBreak="0">
    <w:nsid w:val="7D1909EE"/>
    <w:multiLevelType w:val="multilevel"/>
    <w:tmpl w:val="3856A338"/>
    <w:lvl w:ilvl="0">
      <w:start w:val="1"/>
      <w:numFmt w:val="decimal"/>
      <w:lvlText w:val="%1."/>
      <w:lvlJc w:val="left"/>
      <w:pPr>
        <w:ind w:left="720" w:hanging="360"/>
      </w:pPr>
    </w:lvl>
    <w:lvl w:ilvl="1">
      <w:start w:val="2"/>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2" w15:restartNumberingAfterBreak="0">
    <w:nsid w:val="7D267726"/>
    <w:multiLevelType w:val="hybridMultilevel"/>
    <w:tmpl w:val="A2D0A86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3" w15:restartNumberingAfterBreak="0">
    <w:nsid w:val="7DDC2D79"/>
    <w:multiLevelType w:val="multilevel"/>
    <w:tmpl w:val="7D5E26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15:restartNumberingAfterBreak="0">
    <w:nsid w:val="7E1F48AC"/>
    <w:multiLevelType w:val="hybridMultilevel"/>
    <w:tmpl w:val="F08A8292"/>
    <w:lvl w:ilvl="0" w:tplc="38090001">
      <w:start w:val="1"/>
      <w:numFmt w:val="bullet"/>
      <w:lvlText w:val=""/>
      <w:lvlJc w:val="left"/>
      <w:pPr>
        <w:ind w:left="1080" w:hanging="360"/>
      </w:pPr>
      <w:rPr>
        <w:rFonts w:ascii="Symbol" w:hAnsi="Symbol"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7E7F28E4"/>
    <w:multiLevelType w:val="multilevel"/>
    <w:tmpl w:val="D52220C8"/>
    <w:lvl w:ilvl="0">
      <w:start w:val="1"/>
      <w:numFmt w:val="decimal"/>
      <w:lvlText w:val="%1."/>
      <w:lvlJc w:val="left"/>
      <w:pPr>
        <w:ind w:left="720" w:hanging="360"/>
      </w:pPr>
      <w:rPr>
        <w:rFonts w:ascii="Book Antiqua" w:eastAsia="Arial" w:hAnsi="Book Antiqua" w:cs="Arial" w:hint="default"/>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15:restartNumberingAfterBreak="0">
    <w:nsid w:val="7EC6475C"/>
    <w:multiLevelType w:val="hybridMultilevel"/>
    <w:tmpl w:val="E2E032E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97" w15:restartNumberingAfterBreak="0">
    <w:nsid w:val="7F21771A"/>
    <w:multiLevelType w:val="hybridMultilevel"/>
    <w:tmpl w:val="F92A866E"/>
    <w:lvl w:ilvl="0" w:tplc="04090015">
      <w:start w:val="1"/>
      <w:numFmt w:val="upperLetter"/>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98" w15:restartNumberingAfterBreak="0">
    <w:nsid w:val="7FA3649B"/>
    <w:multiLevelType w:val="multilevel"/>
    <w:tmpl w:val="A05ED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15:restartNumberingAfterBreak="0">
    <w:nsid w:val="7FCD2B1A"/>
    <w:multiLevelType w:val="hybridMultilevel"/>
    <w:tmpl w:val="AC108C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8"/>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9"/>
  </w:num>
  <w:num w:numId="13">
    <w:abstractNumId w:val="147"/>
  </w:num>
  <w:num w:numId="14">
    <w:abstractNumId w:val="295"/>
  </w:num>
  <w:num w:numId="15">
    <w:abstractNumId w:val="63"/>
  </w:num>
  <w:num w:numId="16">
    <w:abstractNumId w:val="161"/>
  </w:num>
  <w:num w:numId="17">
    <w:abstractNumId w:val="265"/>
  </w:num>
  <w:num w:numId="18">
    <w:abstractNumId w:val="234"/>
  </w:num>
  <w:num w:numId="19">
    <w:abstractNumId w:val="25"/>
  </w:num>
  <w:num w:numId="20">
    <w:abstractNumId w:val="46"/>
  </w:num>
  <w:num w:numId="21">
    <w:abstractNumId w:val="96"/>
  </w:num>
  <w:num w:numId="22">
    <w:abstractNumId w:val="57"/>
  </w:num>
  <w:num w:numId="23">
    <w:abstractNumId w:val="50"/>
  </w:num>
  <w:num w:numId="24">
    <w:abstractNumId w:val="204"/>
  </w:num>
  <w:num w:numId="25">
    <w:abstractNumId w:val="248"/>
  </w:num>
  <w:num w:numId="26">
    <w:abstractNumId w:val="181"/>
  </w:num>
  <w:num w:numId="27">
    <w:abstractNumId w:val="93"/>
  </w:num>
  <w:num w:numId="28">
    <w:abstractNumId w:val="185"/>
  </w:num>
  <w:num w:numId="29">
    <w:abstractNumId w:val="165"/>
  </w:num>
  <w:num w:numId="30">
    <w:abstractNumId w:val="298"/>
  </w:num>
  <w:num w:numId="31">
    <w:abstractNumId w:val="53"/>
  </w:num>
  <w:num w:numId="32">
    <w:abstractNumId w:val="168"/>
  </w:num>
  <w:num w:numId="33">
    <w:abstractNumId w:val="187"/>
  </w:num>
  <w:num w:numId="34">
    <w:abstractNumId w:val="67"/>
  </w:num>
  <w:num w:numId="35">
    <w:abstractNumId w:val="249"/>
  </w:num>
  <w:num w:numId="36">
    <w:abstractNumId w:val="293"/>
  </w:num>
  <w:num w:numId="37">
    <w:abstractNumId w:val="223"/>
  </w:num>
  <w:num w:numId="38">
    <w:abstractNumId w:val="227"/>
  </w:num>
  <w:num w:numId="39">
    <w:abstractNumId w:val="126"/>
  </w:num>
  <w:num w:numId="40">
    <w:abstractNumId w:val="122"/>
  </w:num>
  <w:num w:numId="41">
    <w:abstractNumId w:val="250"/>
  </w:num>
  <w:num w:numId="42">
    <w:abstractNumId w:val="208"/>
  </w:num>
  <w:num w:numId="43">
    <w:abstractNumId w:val="202"/>
  </w:num>
  <w:num w:numId="44">
    <w:abstractNumId w:val="82"/>
  </w:num>
  <w:num w:numId="45">
    <w:abstractNumId w:val="61"/>
  </w:num>
  <w:num w:numId="46">
    <w:abstractNumId w:val="154"/>
  </w:num>
  <w:num w:numId="47">
    <w:abstractNumId w:val="75"/>
  </w:num>
  <w:num w:numId="48">
    <w:abstractNumId w:val="205"/>
  </w:num>
  <w:num w:numId="49">
    <w:abstractNumId w:val="33"/>
  </w:num>
  <w:num w:numId="50">
    <w:abstractNumId w:val="133"/>
  </w:num>
  <w:num w:numId="51">
    <w:abstractNumId w:val="289"/>
  </w:num>
  <w:num w:numId="52">
    <w:abstractNumId w:val="176"/>
  </w:num>
  <w:num w:numId="53">
    <w:abstractNumId w:val="286"/>
  </w:num>
  <w:num w:numId="54">
    <w:abstractNumId w:val="142"/>
  </w:num>
  <w:num w:numId="55">
    <w:abstractNumId w:val="275"/>
  </w:num>
  <w:num w:numId="56">
    <w:abstractNumId w:val="203"/>
  </w:num>
  <w:num w:numId="57">
    <w:abstractNumId w:val="41"/>
  </w:num>
  <w:num w:numId="58">
    <w:abstractNumId w:val="138"/>
  </w:num>
  <w:num w:numId="59">
    <w:abstractNumId w:val="207"/>
  </w:num>
  <w:num w:numId="60">
    <w:abstractNumId w:val="188"/>
  </w:num>
  <w:num w:numId="61">
    <w:abstractNumId w:val="65"/>
  </w:num>
  <w:num w:numId="62">
    <w:abstractNumId w:val="36"/>
  </w:num>
  <w:num w:numId="63">
    <w:abstractNumId w:val="192"/>
  </w:num>
  <w:num w:numId="64">
    <w:abstractNumId w:val="30"/>
  </w:num>
  <w:num w:numId="65">
    <w:abstractNumId w:val="284"/>
  </w:num>
  <w:num w:numId="66">
    <w:abstractNumId w:val="206"/>
  </w:num>
  <w:num w:numId="67">
    <w:abstractNumId w:val="109"/>
  </w:num>
  <w:num w:numId="68">
    <w:abstractNumId w:val="222"/>
  </w:num>
  <w:num w:numId="69">
    <w:abstractNumId w:val="291"/>
  </w:num>
  <w:num w:numId="70">
    <w:abstractNumId w:val="128"/>
  </w:num>
  <w:num w:numId="71">
    <w:abstractNumId w:val="233"/>
  </w:num>
  <w:num w:numId="72">
    <w:abstractNumId w:val="244"/>
  </w:num>
  <w:num w:numId="73">
    <w:abstractNumId w:val="42"/>
  </w:num>
  <w:num w:numId="74">
    <w:abstractNumId w:val="29"/>
  </w:num>
  <w:num w:numId="75">
    <w:abstractNumId w:val="111"/>
  </w:num>
  <w:num w:numId="76">
    <w:abstractNumId w:val="68"/>
  </w:num>
  <w:num w:numId="77">
    <w:abstractNumId w:val="283"/>
  </w:num>
  <w:num w:numId="78">
    <w:abstractNumId w:val="103"/>
  </w:num>
  <w:num w:numId="79">
    <w:abstractNumId w:val="134"/>
  </w:num>
  <w:num w:numId="80">
    <w:abstractNumId w:val="101"/>
  </w:num>
  <w:num w:numId="81">
    <w:abstractNumId w:val="24"/>
  </w:num>
  <w:num w:numId="82">
    <w:abstractNumId w:val="77"/>
  </w:num>
  <w:num w:numId="83">
    <w:abstractNumId w:val="123"/>
  </w:num>
  <w:num w:numId="84">
    <w:abstractNumId w:val="232"/>
  </w:num>
  <w:num w:numId="85">
    <w:abstractNumId w:val="94"/>
  </w:num>
  <w:num w:numId="86">
    <w:abstractNumId w:val="23"/>
  </w:num>
  <w:num w:numId="87">
    <w:abstractNumId w:val="151"/>
  </w:num>
  <w:num w:numId="88">
    <w:abstractNumId w:val="280"/>
  </w:num>
  <w:num w:numId="89">
    <w:abstractNumId w:val="217"/>
  </w:num>
  <w:num w:numId="90">
    <w:abstractNumId w:val="140"/>
  </w:num>
  <w:num w:numId="91">
    <w:abstractNumId w:val="274"/>
  </w:num>
  <w:num w:numId="92">
    <w:abstractNumId w:val="199"/>
  </w:num>
  <w:num w:numId="93">
    <w:abstractNumId w:val="18"/>
  </w:num>
  <w:num w:numId="94">
    <w:abstractNumId w:val="294"/>
  </w:num>
  <w:num w:numId="95">
    <w:abstractNumId w:val="28"/>
  </w:num>
  <w:num w:numId="96">
    <w:abstractNumId w:val="150"/>
  </w:num>
  <w:num w:numId="97">
    <w:abstractNumId w:val="135"/>
  </w:num>
  <w:num w:numId="98">
    <w:abstractNumId w:val="241"/>
  </w:num>
  <w:num w:numId="99">
    <w:abstractNumId w:val="85"/>
  </w:num>
  <w:num w:numId="100">
    <w:abstractNumId w:val="190"/>
  </w:num>
  <w:num w:numId="101">
    <w:abstractNumId w:val="219"/>
  </w:num>
  <w:num w:numId="102">
    <w:abstractNumId w:val="242"/>
  </w:num>
  <w:num w:numId="103">
    <w:abstractNumId w:val="79"/>
  </w:num>
  <w:num w:numId="104">
    <w:abstractNumId w:val="175"/>
  </w:num>
  <w:num w:numId="105">
    <w:abstractNumId w:val="262"/>
  </w:num>
  <w:num w:numId="106">
    <w:abstractNumId w:val="171"/>
  </w:num>
  <w:num w:numId="107">
    <w:abstractNumId w:val="214"/>
  </w:num>
  <w:num w:numId="108">
    <w:abstractNumId w:val="10"/>
  </w:num>
  <w:num w:numId="109">
    <w:abstractNumId w:val="211"/>
  </w:num>
  <w:num w:numId="110">
    <w:abstractNumId w:val="91"/>
  </w:num>
  <w:num w:numId="111">
    <w:abstractNumId w:val="254"/>
  </w:num>
  <w:num w:numId="112">
    <w:abstractNumId w:val="71"/>
  </w:num>
  <w:num w:numId="113">
    <w:abstractNumId w:val="198"/>
  </w:num>
  <w:num w:numId="114">
    <w:abstractNumId w:val="58"/>
  </w:num>
  <w:num w:numId="115">
    <w:abstractNumId w:val="246"/>
  </w:num>
  <w:num w:numId="116">
    <w:abstractNumId w:val="92"/>
  </w:num>
  <w:num w:numId="117">
    <w:abstractNumId w:val="11"/>
  </w:num>
  <w:num w:numId="118">
    <w:abstractNumId w:val="235"/>
  </w:num>
  <w:num w:numId="119">
    <w:abstractNumId w:val="282"/>
  </w:num>
  <w:num w:numId="120">
    <w:abstractNumId w:val="143"/>
  </w:num>
  <w:num w:numId="121">
    <w:abstractNumId w:val="263"/>
  </w:num>
  <w:num w:numId="122">
    <w:abstractNumId w:val="221"/>
  </w:num>
  <w:num w:numId="123">
    <w:abstractNumId w:val="136"/>
  </w:num>
  <w:num w:numId="124">
    <w:abstractNumId w:val="45"/>
  </w:num>
  <w:num w:numId="125">
    <w:abstractNumId w:val="177"/>
  </w:num>
  <w:num w:numId="126">
    <w:abstractNumId w:val="37"/>
  </w:num>
  <w:num w:numId="127">
    <w:abstractNumId w:val="73"/>
  </w:num>
  <w:num w:numId="128">
    <w:abstractNumId w:val="16"/>
  </w:num>
  <w:num w:numId="129">
    <w:abstractNumId w:val="125"/>
  </w:num>
  <w:num w:numId="130">
    <w:abstractNumId w:val="153"/>
  </w:num>
  <w:num w:numId="131">
    <w:abstractNumId w:val="12"/>
  </w:num>
  <w:num w:numId="132">
    <w:abstractNumId w:val="120"/>
  </w:num>
  <w:num w:numId="133">
    <w:abstractNumId w:val="52"/>
  </w:num>
  <w:num w:numId="134">
    <w:abstractNumId w:val="276"/>
  </w:num>
  <w:num w:numId="135">
    <w:abstractNumId w:val="195"/>
  </w:num>
  <w:num w:numId="136">
    <w:abstractNumId w:val="137"/>
  </w:num>
  <w:num w:numId="137">
    <w:abstractNumId w:val="116"/>
  </w:num>
  <w:num w:numId="138">
    <w:abstractNumId w:val="141"/>
  </w:num>
  <w:num w:numId="139">
    <w:abstractNumId w:val="83"/>
  </w:num>
  <w:num w:numId="140">
    <w:abstractNumId w:val="173"/>
  </w:num>
  <w:num w:numId="141">
    <w:abstractNumId w:val="114"/>
  </w:num>
  <w:num w:numId="142">
    <w:abstractNumId w:val="13"/>
  </w:num>
  <w:num w:numId="143">
    <w:abstractNumId w:val="189"/>
  </w:num>
  <w:num w:numId="144">
    <w:abstractNumId w:val="228"/>
  </w:num>
  <w:num w:numId="145">
    <w:abstractNumId w:val="34"/>
  </w:num>
  <w:num w:numId="146">
    <w:abstractNumId w:val="230"/>
  </w:num>
  <w:num w:numId="147">
    <w:abstractNumId w:val="238"/>
  </w:num>
  <w:num w:numId="148">
    <w:abstractNumId w:val="112"/>
  </w:num>
  <w:num w:numId="149">
    <w:abstractNumId w:val="179"/>
  </w:num>
  <w:num w:numId="150">
    <w:abstractNumId w:val="245"/>
  </w:num>
  <w:num w:numId="151">
    <w:abstractNumId w:val="252"/>
  </w:num>
  <w:num w:numId="152">
    <w:abstractNumId w:val="224"/>
  </w:num>
  <w:num w:numId="153">
    <w:abstractNumId w:val="81"/>
  </w:num>
  <w:num w:numId="154">
    <w:abstractNumId w:val="32"/>
  </w:num>
  <w:num w:numId="155">
    <w:abstractNumId w:val="194"/>
  </w:num>
  <w:num w:numId="156">
    <w:abstractNumId w:val="22"/>
  </w:num>
  <w:num w:numId="157">
    <w:abstractNumId w:val="17"/>
  </w:num>
  <w:num w:numId="158">
    <w:abstractNumId w:val="218"/>
  </w:num>
  <w:num w:numId="159">
    <w:abstractNumId w:val="89"/>
  </w:num>
  <w:num w:numId="160">
    <w:abstractNumId w:val="127"/>
  </w:num>
  <w:num w:numId="161">
    <w:abstractNumId w:val="260"/>
  </w:num>
  <w:num w:numId="162">
    <w:abstractNumId w:val="132"/>
  </w:num>
  <w:num w:numId="163">
    <w:abstractNumId w:val="97"/>
  </w:num>
  <w:num w:numId="164">
    <w:abstractNumId w:val="105"/>
  </w:num>
  <w:num w:numId="165">
    <w:abstractNumId w:val="269"/>
  </w:num>
  <w:num w:numId="166">
    <w:abstractNumId w:val="155"/>
  </w:num>
  <w:num w:numId="167">
    <w:abstractNumId w:val="38"/>
  </w:num>
  <w:num w:numId="168">
    <w:abstractNumId w:val="49"/>
  </w:num>
  <w:num w:numId="169">
    <w:abstractNumId w:val="99"/>
  </w:num>
  <w:num w:numId="170">
    <w:abstractNumId w:val="72"/>
  </w:num>
  <w:num w:numId="171">
    <w:abstractNumId w:val="225"/>
  </w:num>
  <w:num w:numId="172">
    <w:abstractNumId w:val="108"/>
  </w:num>
  <w:num w:numId="173">
    <w:abstractNumId w:val="35"/>
  </w:num>
  <w:num w:numId="174">
    <w:abstractNumId w:val="66"/>
  </w:num>
  <w:num w:numId="175">
    <w:abstractNumId w:val="259"/>
  </w:num>
  <w:num w:numId="176">
    <w:abstractNumId w:val="69"/>
  </w:num>
  <w:num w:numId="177">
    <w:abstractNumId w:val="119"/>
  </w:num>
  <w:num w:numId="178">
    <w:abstractNumId w:val="117"/>
  </w:num>
  <w:num w:numId="179">
    <w:abstractNumId w:val="215"/>
  </w:num>
  <w:num w:numId="180">
    <w:abstractNumId w:val="31"/>
  </w:num>
  <w:num w:numId="181">
    <w:abstractNumId w:val="299"/>
  </w:num>
  <w:num w:numId="182">
    <w:abstractNumId w:val="40"/>
  </w:num>
  <w:num w:numId="183">
    <w:abstractNumId w:val="229"/>
  </w:num>
  <w:num w:numId="184">
    <w:abstractNumId w:val="152"/>
  </w:num>
  <w:num w:numId="185">
    <w:abstractNumId w:val="27"/>
  </w:num>
  <w:num w:numId="186">
    <w:abstractNumId w:val="257"/>
  </w:num>
  <w:num w:numId="187">
    <w:abstractNumId w:val="297"/>
  </w:num>
  <w:num w:numId="188">
    <w:abstractNumId w:val="183"/>
  </w:num>
  <w:num w:numId="189">
    <w:abstractNumId w:val="64"/>
  </w:num>
  <w:num w:numId="190">
    <w:abstractNumId w:val="251"/>
  </w:num>
  <w:num w:numId="191">
    <w:abstractNumId w:val="172"/>
  </w:num>
  <w:num w:numId="192">
    <w:abstractNumId w:val="184"/>
  </w:num>
  <w:num w:numId="193">
    <w:abstractNumId w:val="15"/>
  </w:num>
  <w:num w:numId="194">
    <w:abstractNumId w:val="226"/>
  </w:num>
  <w:num w:numId="195">
    <w:abstractNumId w:val="266"/>
  </w:num>
  <w:num w:numId="196">
    <w:abstractNumId w:val="279"/>
  </w:num>
  <w:num w:numId="197">
    <w:abstractNumId w:val="170"/>
  </w:num>
  <w:num w:numId="198">
    <w:abstractNumId w:val="253"/>
  </w:num>
  <w:num w:numId="199">
    <w:abstractNumId w:val="268"/>
  </w:num>
  <w:num w:numId="200">
    <w:abstractNumId w:val="256"/>
  </w:num>
  <w:num w:numId="201">
    <w:abstractNumId w:val="107"/>
  </w:num>
  <w:num w:numId="202">
    <w:abstractNumId w:val="236"/>
  </w:num>
  <w:num w:numId="203">
    <w:abstractNumId w:val="139"/>
  </w:num>
  <w:num w:numId="204">
    <w:abstractNumId w:val="197"/>
  </w:num>
  <w:num w:numId="205">
    <w:abstractNumId w:val="201"/>
  </w:num>
  <w:num w:numId="206">
    <w:abstractNumId w:val="186"/>
  </w:num>
  <w:num w:numId="207">
    <w:abstractNumId w:val="146"/>
  </w:num>
  <w:num w:numId="208">
    <w:abstractNumId w:val="285"/>
  </w:num>
  <w:num w:numId="209">
    <w:abstractNumId w:val="174"/>
  </w:num>
  <w:num w:numId="210">
    <w:abstractNumId w:val="180"/>
  </w:num>
  <w:num w:numId="211">
    <w:abstractNumId w:val="162"/>
  </w:num>
  <w:num w:numId="212">
    <w:abstractNumId w:val="178"/>
  </w:num>
  <w:num w:numId="213">
    <w:abstractNumId w:val="56"/>
  </w:num>
  <w:num w:numId="214">
    <w:abstractNumId w:val="166"/>
  </w:num>
  <w:num w:numId="215">
    <w:abstractNumId w:val="239"/>
  </w:num>
  <w:num w:numId="216">
    <w:abstractNumId w:val="121"/>
  </w:num>
  <w:num w:numId="217">
    <w:abstractNumId w:val="182"/>
  </w:num>
  <w:num w:numId="218">
    <w:abstractNumId w:val="158"/>
  </w:num>
  <w:num w:numId="219">
    <w:abstractNumId w:val="216"/>
  </w:num>
  <w:num w:numId="220">
    <w:abstractNumId w:val="160"/>
  </w:num>
  <w:num w:numId="221">
    <w:abstractNumId w:val="110"/>
  </w:num>
  <w:num w:numId="222">
    <w:abstractNumId w:val="131"/>
  </w:num>
  <w:num w:numId="223">
    <w:abstractNumId w:val="76"/>
  </w:num>
  <w:num w:numId="224">
    <w:abstractNumId w:val="255"/>
  </w:num>
  <w:num w:numId="225">
    <w:abstractNumId w:val="213"/>
  </w:num>
  <w:num w:numId="226">
    <w:abstractNumId w:val="167"/>
  </w:num>
  <w:num w:numId="227">
    <w:abstractNumId w:val="159"/>
  </w:num>
  <w:num w:numId="228">
    <w:abstractNumId w:val="115"/>
  </w:num>
  <w:num w:numId="229">
    <w:abstractNumId w:val="54"/>
  </w:num>
  <w:num w:numId="230">
    <w:abstractNumId w:val="87"/>
  </w:num>
  <w:num w:numId="231">
    <w:abstractNumId w:val="43"/>
  </w:num>
  <w:num w:numId="232">
    <w:abstractNumId w:val="80"/>
  </w:num>
  <w:num w:numId="233">
    <w:abstractNumId w:val="200"/>
  </w:num>
  <w:num w:numId="234">
    <w:abstractNumId w:val="130"/>
  </w:num>
  <w:num w:numId="235">
    <w:abstractNumId w:val="59"/>
  </w:num>
  <w:num w:numId="236">
    <w:abstractNumId w:val="287"/>
  </w:num>
  <w:num w:numId="237">
    <w:abstractNumId w:val="292"/>
  </w:num>
  <w:num w:numId="238">
    <w:abstractNumId w:val="78"/>
  </w:num>
  <w:num w:numId="239">
    <w:abstractNumId w:val="95"/>
  </w:num>
  <w:num w:numId="240">
    <w:abstractNumId w:val="86"/>
  </w:num>
  <w:num w:numId="241">
    <w:abstractNumId w:val="98"/>
  </w:num>
  <w:num w:numId="242">
    <w:abstractNumId w:val="60"/>
  </w:num>
  <w:num w:numId="243">
    <w:abstractNumId w:val="62"/>
  </w:num>
  <w:num w:numId="244">
    <w:abstractNumId w:val="290"/>
  </w:num>
  <w:num w:numId="245">
    <w:abstractNumId w:val="157"/>
  </w:num>
  <w:num w:numId="246">
    <w:abstractNumId w:val="44"/>
  </w:num>
  <w:num w:numId="247">
    <w:abstractNumId w:val="281"/>
  </w:num>
  <w:num w:numId="248">
    <w:abstractNumId w:val="148"/>
  </w:num>
  <w:num w:numId="249">
    <w:abstractNumId w:val="220"/>
  </w:num>
  <w:num w:numId="250">
    <w:abstractNumId w:val="102"/>
  </w:num>
  <w:num w:numId="251">
    <w:abstractNumId w:val="14"/>
  </w:num>
  <w:num w:numId="252">
    <w:abstractNumId w:val="296"/>
  </w:num>
  <w:num w:numId="253">
    <w:abstractNumId w:val="191"/>
  </w:num>
  <w:num w:numId="254">
    <w:abstractNumId w:val="169"/>
  </w:num>
  <w:num w:numId="255">
    <w:abstractNumId w:val="258"/>
  </w:num>
  <w:num w:numId="256">
    <w:abstractNumId w:val="74"/>
  </w:num>
  <w:num w:numId="257">
    <w:abstractNumId w:val="209"/>
  </w:num>
  <w:num w:numId="258">
    <w:abstractNumId w:val="88"/>
  </w:num>
  <w:num w:numId="259">
    <w:abstractNumId w:val="267"/>
  </w:num>
  <w:num w:numId="260">
    <w:abstractNumId w:val="47"/>
  </w:num>
  <w:num w:numId="261">
    <w:abstractNumId w:val="51"/>
  </w:num>
  <w:num w:numId="262">
    <w:abstractNumId w:val="212"/>
  </w:num>
  <w:num w:numId="263">
    <w:abstractNumId w:val="55"/>
  </w:num>
  <w:num w:numId="264">
    <w:abstractNumId w:val="39"/>
  </w:num>
  <w:num w:numId="265">
    <w:abstractNumId w:val="106"/>
  </w:num>
  <w:num w:numId="266">
    <w:abstractNumId w:val="240"/>
  </w:num>
  <w:num w:numId="267">
    <w:abstractNumId w:val="270"/>
  </w:num>
  <w:num w:numId="268">
    <w:abstractNumId w:val="26"/>
  </w:num>
  <w:num w:numId="269">
    <w:abstractNumId w:val="261"/>
  </w:num>
  <w:num w:numId="270">
    <w:abstractNumId w:val="70"/>
  </w:num>
  <w:num w:numId="271">
    <w:abstractNumId w:val="273"/>
  </w:num>
  <w:num w:numId="272">
    <w:abstractNumId w:val="271"/>
  </w:num>
  <w:num w:numId="273">
    <w:abstractNumId w:val="113"/>
  </w:num>
  <w:num w:numId="274">
    <w:abstractNumId w:val="272"/>
  </w:num>
  <w:num w:numId="275">
    <w:abstractNumId w:val="100"/>
  </w:num>
  <w:num w:numId="276">
    <w:abstractNumId w:val="21"/>
  </w:num>
  <w:num w:numId="277">
    <w:abstractNumId w:val="144"/>
  </w:num>
  <w:num w:numId="278">
    <w:abstractNumId w:val="145"/>
  </w:num>
  <w:num w:numId="279">
    <w:abstractNumId w:val="164"/>
  </w:num>
  <w:num w:numId="280">
    <w:abstractNumId w:val="193"/>
  </w:num>
  <w:num w:numId="281">
    <w:abstractNumId w:val="19"/>
  </w:num>
  <w:num w:numId="282">
    <w:abstractNumId w:val="196"/>
  </w:num>
  <w:num w:numId="283">
    <w:abstractNumId w:val="163"/>
  </w:num>
  <w:num w:numId="284">
    <w:abstractNumId w:val="247"/>
  </w:num>
  <w:num w:numId="285">
    <w:abstractNumId w:val="264"/>
  </w:num>
  <w:num w:numId="286">
    <w:abstractNumId w:val="118"/>
  </w:num>
  <w:num w:numId="287">
    <w:abstractNumId w:val="243"/>
  </w:num>
  <w:num w:numId="288">
    <w:abstractNumId w:val="90"/>
  </w:num>
  <w:num w:numId="289">
    <w:abstractNumId w:val="20"/>
  </w:num>
  <w:num w:numId="290">
    <w:abstractNumId w:val="104"/>
  </w:num>
  <w:num w:numId="291">
    <w:abstractNumId w:val="129"/>
  </w:num>
  <w:num w:numId="292">
    <w:abstractNumId w:val="278"/>
  </w:num>
  <w:num w:numId="293">
    <w:abstractNumId w:val="277"/>
  </w:num>
  <w:num w:numId="294">
    <w:abstractNumId w:val="288"/>
  </w:num>
  <w:num w:numId="295">
    <w:abstractNumId w:val="84"/>
  </w:num>
  <w:num w:numId="296">
    <w:abstractNumId w:val="124"/>
  </w:num>
  <w:num w:numId="297">
    <w:abstractNumId w:val="156"/>
  </w:num>
  <w:num w:numId="298">
    <w:abstractNumId w:val="237"/>
  </w:num>
  <w:num w:numId="299">
    <w:abstractNumId w:val="231"/>
  </w:num>
  <w:num w:numId="300">
    <w:abstractNumId w:val="210"/>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06F7D"/>
    <w:rsid w:val="00013E51"/>
    <w:rsid w:val="000200E2"/>
    <w:rsid w:val="000201B9"/>
    <w:rsid w:val="000242A6"/>
    <w:rsid w:val="00025072"/>
    <w:rsid w:val="00026119"/>
    <w:rsid w:val="000264EC"/>
    <w:rsid w:val="000279CE"/>
    <w:rsid w:val="00032193"/>
    <w:rsid w:val="000322C0"/>
    <w:rsid w:val="00033203"/>
    <w:rsid w:val="00036B5A"/>
    <w:rsid w:val="00044D59"/>
    <w:rsid w:val="000458A6"/>
    <w:rsid w:val="00046FC6"/>
    <w:rsid w:val="000549FC"/>
    <w:rsid w:val="00055FFE"/>
    <w:rsid w:val="0005671C"/>
    <w:rsid w:val="00060CB0"/>
    <w:rsid w:val="00060D91"/>
    <w:rsid w:val="000611B0"/>
    <w:rsid w:val="00061456"/>
    <w:rsid w:val="00065070"/>
    <w:rsid w:val="00071FE2"/>
    <w:rsid w:val="000767CB"/>
    <w:rsid w:val="000818C5"/>
    <w:rsid w:val="0008413E"/>
    <w:rsid w:val="0009476D"/>
    <w:rsid w:val="00096402"/>
    <w:rsid w:val="0009648C"/>
    <w:rsid w:val="000A1564"/>
    <w:rsid w:val="000A360D"/>
    <w:rsid w:val="000A3E59"/>
    <w:rsid w:val="000A4736"/>
    <w:rsid w:val="000A64C3"/>
    <w:rsid w:val="000A6F5A"/>
    <w:rsid w:val="000A701B"/>
    <w:rsid w:val="000B7E79"/>
    <w:rsid w:val="000D2DEA"/>
    <w:rsid w:val="000D55D1"/>
    <w:rsid w:val="000F08F1"/>
    <w:rsid w:val="001024DF"/>
    <w:rsid w:val="00110054"/>
    <w:rsid w:val="00112E1B"/>
    <w:rsid w:val="0012489C"/>
    <w:rsid w:val="0012606A"/>
    <w:rsid w:val="0013176C"/>
    <w:rsid w:val="00131BA7"/>
    <w:rsid w:val="00134D14"/>
    <w:rsid w:val="001353B3"/>
    <w:rsid w:val="00136038"/>
    <w:rsid w:val="00144373"/>
    <w:rsid w:val="001477B6"/>
    <w:rsid w:val="00150F1D"/>
    <w:rsid w:val="00152A69"/>
    <w:rsid w:val="00160043"/>
    <w:rsid w:val="00160A5F"/>
    <w:rsid w:val="00161B06"/>
    <w:rsid w:val="001657F9"/>
    <w:rsid w:val="00171CB1"/>
    <w:rsid w:val="00176150"/>
    <w:rsid w:val="00182E45"/>
    <w:rsid w:val="00185320"/>
    <w:rsid w:val="00186A83"/>
    <w:rsid w:val="001871AF"/>
    <w:rsid w:val="0019330A"/>
    <w:rsid w:val="00195082"/>
    <w:rsid w:val="001A11C4"/>
    <w:rsid w:val="001A1251"/>
    <w:rsid w:val="001A26D7"/>
    <w:rsid w:val="001A2CBF"/>
    <w:rsid w:val="001A3B15"/>
    <w:rsid w:val="001A4CD1"/>
    <w:rsid w:val="001C0ED3"/>
    <w:rsid w:val="001C2B29"/>
    <w:rsid w:val="001C6E01"/>
    <w:rsid w:val="001D03E0"/>
    <w:rsid w:val="001D1138"/>
    <w:rsid w:val="001D433B"/>
    <w:rsid w:val="001E35D8"/>
    <w:rsid w:val="001E4EEF"/>
    <w:rsid w:val="001E5B0A"/>
    <w:rsid w:val="001F25B4"/>
    <w:rsid w:val="001F5577"/>
    <w:rsid w:val="001F6964"/>
    <w:rsid w:val="0020518E"/>
    <w:rsid w:val="00211CE6"/>
    <w:rsid w:val="0021589F"/>
    <w:rsid w:val="002211F1"/>
    <w:rsid w:val="00225AD3"/>
    <w:rsid w:val="0023143F"/>
    <w:rsid w:val="00241DE2"/>
    <w:rsid w:val="00250FF1"/>
    <w:rsid w:val="00256D81"/>
    <w:rsid w:val="00261727"/>
    <w:rsid w:val="00261DB2"/>
    <w:rsid w:val="00272F6F"/>
    <w:rsid w:val="00273E91"/>
    <w:rsid w:val="0027735D"/>
    <w:rsid w:val="00284E47"/>
    <w:rsid w:val="00286B5C"/>
    <w:rsid w:val="002873F4"/>
    <w:rsid w:val="002A2D8E"/>
    <w:rsid w:val="002A5502"/>
    <w:rsid w:val="002A5710"/>
    <w:rsid w:val="002A5893"/>
    <w:rsid w:val="002A64F9"/>
    <w:rsid w:val="002B194C"/>
    <w:rsid w:val="002B4DF5"/>
    <w:rsid w:val="002B50AF"/>
    <w:rsid w:val="002B52B3"/>
    <w:rsid w:val="002B5345"/>
    <w:rsid w:val="002C18B0"/>
    <w:rsid w:val="002C1D9D"/>
    <w:rsid w:val="002C2175"/>
    <w:rsid w:val="002C2302"/>
    <w:rsid w:val="002C48C4"/>
    <w:rsid w:val="002C5B92"/>
    <w:rsid w:val="002C7542"/>
    <w:rsid w:val="002D4A6B"/>
    <w:rsid w:val="002D7037"/>
    <w:rsid w:val="002D77CA"/>
    <w:rsid w:val="002E11B2"/>
    <w:rsid w:val="002E30FB"/>
    <w:rsid w:val="002E64A7"/>
    <w:rsid w:val="002E7091"/>
    <w:rsid w:val="002F0EC1"/>
    <w:rsid w:val="003065E5"/>
    <w:rsid w:val="00311874"/>
    <w:rsid w:val="0032650B"/>
    <w:rsid w:val="00326B96"/>
    <w:rsid w:val="0033008D"/>
    <w:rsid w:val="00332A6B"/>
    <w:rsid w:val="00335735"/>
    <w:rsid w:val="00340701"/>
    <w:rsid w:val="00346331"/>
    <w:rsid w:val="00350222"/>
    <w:rsid w:val="003632AD"/>
    <w:rsid w:val="00363BB3"/>
    <w:rsid w:val="003710C4"/>
    <w:rsid w:val="0037176F"/>
    <w:rsid w:val="00371814"/>
    <w:rsid w:val="00377B07"/>
    <w:rsid w:val="00380476"/>
    <w:rsid w:val="00382BD5"/>
    <w:rsid w:val="00384BA7"/>
    <w:rsid w:val="00385CE9"/>
    <w:rsid w:val="0038638A"/>
    <w:rsid w:val="003910A5"/>
    <w:rsid w:val="003A0852"/>
    <w:rsid w:val="003A26D8"/>
    <w:rsid w:val="003A43E3"/>
    <w:rsid w:val="003A554A"/>
    <w:rsid w:val="003A610B"/>
    <w:rsid w:val="003B2458"/>
    <w:rsid w:val="003B7CB8"/>
    <w:rsid w:val="003C08C3"/>
    <w:rsid w:val="003C38A8"/>
    <w:rsid w:val="003C77B2"/>
    <w:rsid w:val="003D169A"/>
    <w:rsid w:val="003D6315"/>
    <w:rsid w:val="003D720E"/>
    <w:rsid w:val="003E000B"/>
    <w:rsid w:val="003E0B03"/>
    <w:rsid w:val="003E426A"/>
    <w:rsid w:val="003E4BE9"/>
    <w:rsid w:val="003E5C0C"/>
    <w:rsid w:val="003E62A9"/>
    <w:rsid w:val="003F1034"/>
    <w:rsid w:val="003F44A0"/>
    <w:rsid w:val="00407D72"/>
    <w:rsid w:val="00412A82"/>
    <w:rsid w:val="0041540D"/>
    <w:rsid w:val="00415F33"/>
    <w:rsid w:val="00421B4A"/>
    <w:rsid w:val="004345D0"/>
    <w:rsid w:val="0043485F"/>
    <w:rsid w:val="0044289E"/>
    <w:rsid w:val="0044407B"/>
    <w:rsid w:val="0045072E"/>
    <w:rsid w:val="004528B8"/>
    <w:rsid w:val="00452B33"/>
    <w:rsid w:val="00452CF0"/>
    <w:rsid w:val="00453BD4"/>
    <w:rsid w:val="00454A36"/>
    <w:rsid w:val="00462AD1"/>
    <w:rsid w:val="00464588"/>
    <w:rsid w:val="00471528"/>
    <w:rsid w:val="00472D27"/>
    <w:rsid w:val="00473C47"/>
    <w:rsid w:val="00474312"/>
    <w:rsid w:val="00474836"/>
    <w:rsid w:val="00474A93"/>
    <w:rsid w:val="00476505"/>
    <w:rsid w:val="00485CB3"/>
    <w:rsid w:val="00492B8D"/>
    <w:rsid w:val="004A09C8"/>
    <w:rsid w:val="004A3489"/>
    <w:rsid w:val="004A48F8"/>
    <w:rsid w:val="004B11DE"/>
    <w:rsid w:val="004B2879"/>
    <w:rsid w:val="004B2B59"/>
    <w:rsid w:val="004C0390"/>
    <w:rsid w:val="004C1A48"/>
    <w:rsid w:val="004C22B2"/>
    <w:rsid w:val="004C3824"/>
    <w:rsid w:val="004C5431"/>
    <w:rsid w:val="004E02E0"/>
    <w:rsid w:val="004E6D28"/>
    <w:rsid w:val="004F6129"/>
    <w:rsid w:val="004F6A0D"/>
    <w:rsid w:val="00503BBF"/>
    <w:rsid w:val="00505E25"/>
    <w:rsid w:val="00507A00"/>
    <w:rsid w:val="00515C89"/>
    <w:rsid w:val="0051741F"/>
    <w:rsid w:val="005231F6"/>
    <w:rsid w:val="005332D8"/>
    <w:rsid w:val="00535816"/>
    <w:rsid w:val="00540E03"/>
    <w:rsid w:val="005476F5"/>
    <w:rsid w:val="00550DE4"/>
    <w:rsid w:val="00551039"/>
    <w:rsid w:val="00552E67"/>
    <w:rsid w:val="00554757"/>
    <w:rsid w:val="00560C32"/>
    <w:rsid w:val="00561E27"/>
    <w:rsid w:val="005660D9"/>
    <w:rsid w:val="00572335"/>
    <w:rsid w:val="0057336A"/>
    <w:rsid w:val="005740B4"/>
    <w:rsid w:val="00576237"/>
    <w:rsid w:val="005821EA"/>
    <w:rsid w:val="00583D5E"/>
    <w:rsid w:val="00591418"/>
    <w:rsid w:val="00592972"/>
    <w:rsid w:val="00593C46"/>
    <w:rsid w:val="005A2E1E"/>
    <w:rsid w:val="005A69BA"/>
    <w:rsid w:val="005B24BE"/>
    <w:rsid w:val="005B47BB"/>
    <w:rsid w:val="005B6D70"/>
    <w:rsid w:val="005C273A"/>
    <w:rsid w:val="005D1874"/>
    <w:rsid w:val="005D4BD3"/>
    <w:rsid w:val="005D4F6B"/>
    <w:rsid w:val="005E1169"/>
    <w:rsid w:val="005E515B"/>
    <w:rsid w:val="005E68A0"/>
    <w:rsid w:val="005E70A8"/>
    <w:rsid w:val="005F0153"/>
    <w:rsid w:val="005F069C"/>
    <w:rsid w:val="005F0C0E"/>
    <w:rsid w:val="005F5C85"/>
    <w:rsid w:val="005F6C2E"/>
    <w:rsid w:val="0060392B"/>
    <w:rsid w:val="00611709"/>
    <w:rsid w:val="00611AF5"/>
    <w:rsid w:val="0061652D"/>
    <w:rsid w:val="00620373"/>
    <w:rsid w:val="006239C6"/>
    <w:rsid w:val="006270FA"/>
    <w:rsid w:val="00631EF3"/>
    <w:rsid w:val="006374B6"/>
    <w:rsid w:val="00645FFF"/>
    <w:rsid w:val="00647878"/>
    <w:rsid w:val="0065273C"/>
    <w:rsid w:val="00653A59"/>
    <w:rsid w:val="006541F4"/>
    <w:rsid w:val="006555A8"/>
    <w:rsid w:val="00660503"/>
    <w:rsid w:val="006706DA"/>
    <w:rsid w:val="006720D0"/>
    <w:rsid w:val="00673B0E"/>
    <w:rsid w:val="0068404E"/>
    <w:rsid w:val="0069029A"/>
    <w:rsid w:val="00693984"/>
    <w:rsid w:val="00694BFB"/>
    <w:rsid w:val="00695C98"/>
    <w:rsid w:val="00697974"/>
    <w:rsid w:val="006A39FF"/>
    <w:rsid w:val="006A50A7"/>
    <w:rsid w:val="006A71A6"/>
    <w:rsid w:val="006C1EB4"/>
    <w:rsid w:val="006D4C7A"/>
    <w:rsid w:val="006D5E1E"/>
    <w:rsid w:val="006E17E5"/>
    <w:rsid w:val="006E45F8"/>
    <w:rsid w:val="007043CC"/>
    <w:rsid w:val="00707DDC"/>
    <w:rsid w:val="0071170D"/>
    <w:rsid w:val="00711AB5"/>
    <w:rsid w:val="00712D3A"/>
    <w:rsid w:val="00717597"/>
    <w:rsid w:val="007217D5"/>
    <w:rsid w:val="00730652"/>
    <w:rsid w:val="0073116F"/>
    <w:rsid w:val="0075312E"/>
    <w:rsid w:val="00753779"/>
    <w:rsid w:val="007649F8"/>
    <w:rsid w:val="00770779"/>
    <w:rsid w:val="00771772"/>
    <w:rsid w:val="00772C98"/>
    <w:rsid w:val="007830B1"/>
    <w:rsid w:val="00786C2D"/>
    <w:rsid w:val="00787C02"/>
    <w:rsid w:val="00793E8C"/>
    <w:rsid w:val="00796028"/>
    <w:rsid w:val="007966CD"/>
    <w:rsid w:val="007B31E1"/>
    <w:rsid w:val="007B6FBE"/>
    <w:rsid w:val="007C21B0"/>
    <w:rsid w:val="007E40A5"/>
    <w:rsid w:val="007F172F"/>
    <w:rsid w:val="007F5CF6"/>
    <w:rsid w:val="00802072"/>
    <w:rsid w:val="00812E3E"/>
    <w:rsid w:val="008130F4"/>
    <w:rsid w:val="0081340B"/>
    <w:rsid w:val="00817A29"/>
    <w:rsid w:val="0082078E"/>
    <w:rsid w:val="00820B62"/>
    <w:rsid w:val="00822D30"/>
    <w:rsid w:val="00823B56"/>
    <w:rsid w:val="00831E0A"/>
    <w:rsid w:val="00833294"/>
    <w:rsid w:val="0083786E"/>
    <w:rsid w:val="00845F13"/>
    <w:rsid w:val="00846BA2"/>
    <w:rsid w:val="00850BAA"/>
    <w:rsid w:val="008514D2"/>
    <w:rsid w:val="008551D8"/>
    <w:rsid w:val="00861645"/>
    <w:rsid w:val="00865048"/>
    <w:rsid w:val="0086574F"/>
    <w:rsid w:val="00882AD7"/>
    <w:rsid w:val="0089009E"/>
    <w:rsid w:val="008A1300"/>
    <w:rsid w:val="008A33DF"/>
    <w:rsid w:val="008A3C10"/>
    <w:rsid w:val="008A414E"/>
    <w:rsid w:val="008A65F1"/>
    <w:rsid w:val="008A6ADA"/>
    <w:rsid w:val="008A6DC0"/>
    <w:rsid w:val="008B2610"/>
    <w:rsid w:val="008B6139"/>
    <w:rsid w:val="008C1034"/>
    <w:rsid w:val="008C5622"/>
    <w:rsid w:val="008D4143"/>
    <w:rsid w:val="008D68DC"/>
    <w:rsid w:val="008D6F6E"/>
    <w:rsid w:val="008E2BC0"/>
    <w:rsid w:val="008F1CBF"/>
    <w:rsid w:val="009027C4"/>
    <w:rsid w:val="00907910"/>
    <w:rsid w:val="00911A09"/>
    <w:rsid w:val="0091228E"/>
    <w:rsid w:val="0091255A"/>
    <w:rsid w:val="009166F1"/>
    <w:rsid w:val="00927D24"/>
    <w:rsid w:val="00945D37"/>
    <w:rsid w:val="00953649"/>
    <w:rsid w:val="00953F6E"/>
    <w:rsid w:val="00957590"/>
    <w:rsid w:val="00964B67"/>
    <w:rsid w:val="00970A5F"/>
    <w:rsid w:val="0097148A"/>
    <w:rsid w:val="00972FF3"/>
    <w:rsid w:val="009802A5"/>
    <w:rsid w:val="00981F72"/>
    <w:rsid w:val="0098237D"/>
    <w:rsid w:val="00997F8F"/>
    <w:rsid w:val="009A1AF1"/>
    <w:rsid w:val="009A7B4D"/>
    <w:rsid w:val="009B2D34"/>
    <w:rsid w:val="009B2DC4"/>
    <w:rsid w:val="009B3017"/>
    <w:rsid w:val="009C0E32"/>
    <w:rsid w:val="009C5BA0"/>
    <w:rsid w:val="009C79D3"/>
    <w:rsid w:val="009D340D"/>
    <w:rsid w:val="009E5510"/>
    <w:rsid w:val="009E7487"/>
    <w:rsid w:val="009E7D11"/>
    <w:rsid w:val="009F2B7C"/>
    <w:rsid w:val="009F6871"/>
    <w:rsid w:val="009F71AA"/>
    <w:rsid w:val="009F7FC0"/>
    <w:rsid w:val="00A00EC1"/>
    <w:rsid w:val="00A021B9"/>
    <w:rsid w:val="00A0318F"/>
    <w:rsid w:val="00A1101D"/>
    <w:rsid w:val="00A16ADD"/>
    <w:rsid w:val="00A20028"/>
    <w:rsid w:val="00A2528A"/>
    <w:rsid w:val="00A31646"/>
    <w:rsid w:val="00A341AB"/>
    <w:rsid w:val="00A3433C"/>
    <w:rsid w:val="00A4654C"/>
    <w:rsid w:val="00A62997"/>
    <w:rsid w:val="00A64921"/>
    <w:rsid w:val="00A7213F"/>
    <w:rsid w:val="00A72A1E"/>
    <w:rsid w:val="00A767FB"/>
    <w:rsid w:val="00A81490"/>
    <w:rsid w:val="00A83203"/>
    <w:rsid w:val="00A904AB"/>
    <w:rsid w:val="00A92EFE"/>
    <w:rsid w:val="00A971F3"/>
    <w:rsid w:val="00A973CA"/>
    <w:rsid w:val="00AA7546"/>
    <w:rsid w:val="00AB7368"/>
    <w:rsid w:val="00AC10BE"/>
    <w:rsid w:val="00AC1C2B"/>
    <w:rsid w:val="00AC2C20"/>
    <w:rsid w:val="00AC35C2"/>
    <w:rsid w:val="00AC6316"/>
    <w:rsid w:val="00AC6E9C"/>
    <w:rsid w:val="00AD241D"/>
    <w:rsid w:val="00AE5D93"/>
    <w:rsid w:val="00B010AC"/>
    <w:rsid w:val="00B0648F"/>
    <w:rsid w:val="00B11FF8"/>
    <w:rsid w:val="00B156DF"/>
    <w:rsid w:val="00B178E5"/>
    <w:rsid w:val="00B20D0D"/>
    <w:rsid w:val="00B21119"/>
    <w:rsid w:val="00B25527"/>
    <w:rsid w:val="00B35388"/>
    <w:rsid w:val="00B40E71"/>
    <w:rsid w:val="00B40F41"/>
    <w:rsid w:val="00B533A2"/>
    <w:rsid w:val="00B63BFA"/>
    <w:rsid w:val="00B702B0"/>
    <w:rsid w:val="00B71517"/>
    <w:rsid w:val="00B72EEB"/>
    <w:rsid w:val="00B77205"/>
    <w:rsid w:val="00B86493"/>
    <w:rsid w:val="00B91823"/>
    <w:rsid w:val="00B91A2A"/>
    <w:rsid w:val="00B940CC"/>
    <w:rsid w:val="00B94122"/>
    <w:rsid w:val="00B95913"/>
    <w:rsid w:val="00B96EF3"/>
    <w:rsid w:val="00BA00F4"/>
    <w:rsid w:val="00BA363E"/>
    <w:rsid w:val="00BC1D95"/>
    <w:rsid w:val="00BC3E71"/>
    <w:rsid w:val="00BD0D5E"/>
    <w:rsid w:val="00BD27D7"/>
    <w:rsid w:val="00BD4F73"/>
    <w:rsid w:val="00BE0536"/>
    <w:rsid w:val="00BE160B"/>
    <w:rsid w:val="00BE3544"/>
    <w:rsid w:val="00BE4642"/>
    <w:rsid w:val="00BE6038"/>
    <w:rsid w:val="00BF5740"/>
    <w:rsid w:val="00C01FE8"/>
    <w:rsid w:val="00C03FD4"/>
    <w:rsid w:val="00C048DA"/>
    <w:rsid w:val="00C07745"/>
    <w:rsid w:val="00C078EA"/>
    <w:rsid w:val="00C11100"/>
    <w:rsid w:val="00C126E1"/>
    <w:rsid w:val="00C164D7"/>
    <w:rsid w:val="00C21546"/>
    <w:rsid w:val="00C23C5A"/>
    <w:rsid w:val="00C27F5B"/>
    <w:rsid w:val="00C3206D"/>
    <w:rsid w:val="00C33DCE"/>
    <w:rsid w:val="00C34445"/>
    <w:rsid w:val="00C3762D"/>
    <w:rsid w:val="00C44A62"/>
    <w:rsid w:val="00C452C6"/>
    <w:rsid w:val="00C4695B"/>
    <w:rsid w:val="00C651B2"/>
    <w:rsid w:val="00C6573F"/>
    <w:rsid w:val="00C664EA"/>
    <w:rsid w:val="00C72D0B"/>
    <w:rsid w:val="00C73D31"/>
    <w:rsid w:val="00C8086E"/>
    <w:rsid w:val="00C876A5"/>
    <w:rsid w:val="00C947E6"/>
    <w:rsid w:val="00C949A9"/>
    <w:rsid w:val="00CA4DD0"/>
    <w:rsid w:val="00CB2FDE"/>
    <w:rsid w:val="00CB3853"/>
    <w:rsid w:val="00CB724C"/>
    <w:rsid w:val="00CC0F99"/>
    <w:rsid w:val="00CC1B85"/>
    <w:rsid w:val="00CC3565"/>
    <w:rsid w:val="00CC4218"/>
    <w:rsid w:val="00CC5D8D"/>
    <w:rsid w:val="00CD2C85"/>
    <w:rsid w:val="00CD328A"/>
    <w:rsid w:val="00CD6C94"/>
    <w:rsid w:val="00CE0E49"/>
    <w:rsid w:val="00CE12AB"/>
    <w:rsid w:val="00CE61A8"/>
    <w:rsid w:val="00CF1657"/>
    <w:rsid w:val="00CF6FD2"/>
    <w:rsid w:val="00CF7FE0"/>
    <w:rsid w:val="00D02994"/>
    <w:rsid w:val="00D10467"/>
    <w:rsid w:val="00D11D0C"/>
    <w:rsid w:val="00D11F4F"/>
    <w:rsid w:val="00D141D7"/>
    <w:rsid w:val="00D17182"/>
    <w:rsid w:val="00D200C7"/>
    <w:rsid w:val="00D213E3"/>
    <w:rsid w:val="00D300C0"/>
    <w:rsid w:val="00D315EE"/>
    <w:rsid w:val="00D33555"/>
    <w:rsid w:val="00D433B5"/>
    <w:rsid w:val="00D50D05"/>
    <w:rsid w:val="00D5156E"/>
    <w:rsid w:val="00D534BF"/>
    <w:rsid w:val="00D64690"/>
    <w:rsid w:val="00D70FF9"/>
    <w:rsid w:val="00D72018"/>
    <w:rsid w:val="00D74CA2"/>
    <w:rsid w:val="00D80121"/>
    <w:rsid w:val="00D822CB"/>
    <w:rsid w:val="00D82B41"/>
    <w:rsid w:val="00D9038E"/>
    <w:rsid w:val="00D93647"/>
    <w:rsid w:val="00DA3D04"/>
    <w:rsid w:val="00DA7BD1"/>
    <w:rsid w:val="00DB0CC4"/>
    <w:rsid w:val="00DB2150"/>
    <w:rsid w:val="00DB2DC8"/>
    <w:rsid w:val="00DB64B0"/>
    <w:rsid w:val="00DC0785"/>
    <w:rsid w:val="00DD0889"/>
    <w:rsid w:val="00DD5EAF"/>
    <w:rsid w:val="00DD7991"/>
    <w:rsid w:val="00DE1895"/>
    <w:rsid w:val="00DE72CC"/>
    <w:rsid w:val="00DF606F"/>
    <w:rsid w:val="00E004B9"/>
    <w:rsid w:val="00E01291"/>
    <w:rsid w:val="00E01823"/>
    <w:rsid w:val="00E04C6F"/>
    <w:rsid w:val="00E07229"/>
    <w:rsid w:val="00E12072"/>
    <w:rsid w:val="00E126E1"/>
    <w:rsid w:val="00E232EE"/>
    <w:rsid w:val="00E25CAC"/>
    <w:rsid w:val="00E26A43"/>
    <w:rsid w:val="00E33988"/>
    <w:rsid w:val="00E33EC2"/>
    <w:rsid w:val="00E46B05"/>
    <w:rsid w:val="00E510A2"/>
    <w:rsid w:val="00E5233C"/>
    <w:rsid w:val="00E53038"/>
    <w:rsid w:val="00E67145"/>
    <w:rsid w:val="00E671AD"/>
    <w:rsid w:val="00E675BA"/>
    <w:rsid w:val="00E70BB7"/>
    <w:rsid w:val="00E72C81"/>
    <w:rsid w:val="00E77501"/>
    <w:rsid w:val="00E80F7C"/>
    <w:rsid w:val="00E81211"/>
    <w:rsid w:val="00E83089"/>
    <w:rsid w:val="00E83F87"/>
    <w:rsid w:val="00E8413F"/>
    <w:rsid w:val="00E8541B"/>
    <w:rsid w:val="00E86865"/>
    <w:rsid w:val="00E94ADE"/>
    <w:rsid w:val="00EA3EEA"/>
    <w:rsid w:val="00EA40B5"/>
    <w:rsid w:val="00EA4954"/>
    <w:rsid w:val="00EB09AB"/>
    <w:rsid w:val="00EB1481"/>
    <w:rsid w:val="00EB4006"/>
    <w:rsid w:val="00EC0786"/>
    <w:rsid w:val="00EC1099"/>
    <w:rsid w:val="00EC24E2"/>
    <w:rsid w:val="00ED09C6"/>
    <w:rsid w:val="00ED2DCE"/>
    <w:rsid w:val="00ED333F"/>
    <w:rsid w:val="00ED4B45"/>
    <w:rsid w:val="00EF408E"/>
    <w:rsid w:val="00EF7140"/>
    <w:rsid w:val="00F00045"/>
    <w:rsid w:val="00F00969"/>
    <w:rsid w:val="00F01945"/>
    <w:rsid w:val="00F11CE4"/>
    <w:rsid w:val="00F13C03"/>
    <w:rsid w:val="00F13FDD"/>
    <w:rsid w:val="00F23A03"/>
    <w:rsid w:val="00F26E9C"/>
    <w:rsid w:val="00F27C29"/>
    <w:rsid w:val="00F337FF"/>
    <w:rsid w:val="00F40D11"/>
    <w:rsid w:val="00F41454"/>
    <w:rsid w:val="00F4205E"/>
    <w:rsid w:val="00F42223"/>
    <w:rsid w:val="00F4685E"/>
    <w:rsid w:val="00F514A3"/>
    <w:rsid w:val="00F62140"/>
    <w:rsid w:val="00F710C9"/>
    <w:rsid w:val="00F72030"/>
    <w:rsid w:val="00F75BF5"/>
    <w:rsid w:val="00F84034"/>
    <w:rsid w:val="00F84DCD"/>
    <w:rsid w:val="00F86418"/>
    <w:rsid w:val="00F93A4C"/>
    <w:rsid w:val="00F94F68"/>
    <w:rsid w:val="00F956C5"/>
    <w:rsid w:val="00FA22FB"/>
    <w:rsid w:val="00FB099E"/>
    <w:rsid w:val="00FB2843"/>
    <w:rsid w:val="00FB6E19"/>
    <w:rsid w:val="00FC0510"/>
    <w:rsid w:val="00FC2A04"/>
    <w:rsid w:val="00FC2C39"/>
    <w:rsid w:val="00FC4992"/>
    <w:rsid w:val="00FE05D0"/>
    <w:rsid w:val="00FE0AE8"/>
    <w:rsid w:val="00FF0B31"/>
    <w:rsid w:val="00FF1266"/>
    <w:rsid w:val="00FF52C6"/>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0"/>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nhideWhenUsed="1"/>
    <w:lsdException w:name="TOC Heading"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sid w:val="00EC0786"/>
  </w:style>
  <w:style w:type="paragraph" w:styleId="Heading1">
    <w:name w:val="heading 1"/>
    <w:basedOn w:val="Normal"/>
    <w:next w:val="Normal"/>
    <w:link w:val="Heading1Char"/>
    <w:uiPriority w:val="9"/>
    <w:qFormat/>
    <w:rsid w:val="003A554A"/>
    <w:pPr>
      <w:keepNext/>
      <w:keepLines/>
      <w:spacing w:before="240" w:after="0" w:line="240" w:lineRule="auto"/>
      <w:outlineLvl w:val="0"/>
    </w:pPr>
    <w:rPr>
      <w:rFonts w:ascii="Book Antiqua" w:eastAsiaTheme="majorEastAsia" w:hAnsi="Book Antiqua" w:cstheme="majorBidi"/>
      <w:color w:val="000000" w:themeColor="text1"/>
      <w:sz w:val="20"/>
      <w:szCs w:val="32"/>
      <w:lang w:val="zh-CN"/>
    </w:rPr>
  </w:style>
  <w:style w:type="paragraph" w:styleId="Heading2">
    <w:name w:val="heading 2"/>
    <w:aliases w:val="Heading 2 Char Char Char Char Char Char,Heading 2 Char Char Char Char Char Char Char Char,Heading 2 Char Char Char Char Char Char Char Char Char Char"/>
    <w:basedOn w:val="Normal"/>
    <w:next w:val="Normal"/>
    <w:link w:val="Heading2Char"/>
    <w:uiPriority w:val="9"/>
    <w:unhideWhenUsed/>
    <w:qFormat/>
    <w:rsid w:val="00997F8F"/>
    <w:pPr>
      <w:keepNext/>
      <w:keepLines/>
      <w:spacing w:after="0" w:line="276" w:lineRule="auto"/>
      <w:jc w:val="both"/>
      <w:outlineLvl w:val="1"/>
    </w:pPr>
    <w:rPr>
      <w:rFonts w:ascii="Book Antiqua" w:eastAsiaTheme="majorEastAsia" w:hAnsi="Book Antiqua" w:cstheme="majorBidi"/>
      <w:b/>
      <w:color w:val="000000" w:themeColor="text1"/>
      <w:sz w:val="20"/>
      <w:szCs w:val="26"/>
      <w:lang w:val="zh-CN"/>
    </w:rPr>
  </w:style>
  <w:style w:type="paragraph" w:styleId="Heading3">
    <w:name w:val="heading 3"/>
    <w:basedOn w:val="Normal"/>
    <w:next w:val="Normal"/>
    <w:link w:val="Heading3Char"/>
    <w:uiPriority w:val="9"/>
    <w:qFormat/>
    <w:rsid w:val="00997F8F"/>
    <w:pPr>
      <w:keepNext/>
      <w:spacing w:before="240" w:after="60" w:line="240" w:lineRule="auto"/>
      <w:outlineLvl w:val="2"/>
    </w:pPr>
    <w:rPr>
      <w:rFonts w:ascii="Arial" w:hAnsi="Arial" w:cs="Arial"/>
      <w:b/>
      <w:bCs/>
      <w:sz w:val="26"/>
      <w:szCs w:val="26"/>
      <w:lang w:val="en-US" w:eastAsia="zh-CN"/>
    </w:rPr>
  </w:style>
  <w:style w:type="paragraph" w:styleId="Heading4">
    <w:name w:val="heading 4"/>
    <w:basedOn w:val="Normal"/>
    <w:next w:val="Normal"/>
    <w:link w:val="Heading4Char"/>
    <w:uiPriority w:val="9"/>
    <w:qFormat/>
    <w:rsid w:val="00997F8F"/>
    <w:pPr>
      <w:keepNext/>
      <w:spacing w:before="240" w:after="60" w:line="240" w:lineRule="auto"/>
      <w:outlineLvl w:val="3"/>
    </w:pPr>
    <w:rPr>
      <w:rFonts w:ascii="Times New Roman" w:hAnsi="Times New Roman" w:cs="Times New Roman"/>
      <w:b/>
      <w:bCs/>
      <w:sz w:val="28"/>
      <w:szCs w:val="28"/>
      <w:lang w:val="en-US" w:eastAsia="zh-CN"/>
    </w:rPr>
  </w:style>
  <w:style w:type="paragraph" w:styleId="Heading5">
    <w:name w:val="heading 5"/>
    <w:basedOn w:val="Normal"/>
    <w:next w:val="Normal"/>
    <w:link w:val="Heading5Char"/>
    <w:uiPriority w:val="9"/>
    <w:qFormat/>
    <w:rsid w:val="00997F8F"/>
    <w:pPr>
      <w:keepNext/>
      <w:tabs>
        <w:tab w:val="left" w:pos="-630"/>
        <w:tab w:val="left" w:pos="3510"/>
        <w:tab w:val="left" w:pos="3870"/>
        <w:tab w:val="left" w:pos="5490"/>
      </w:tabs>
      <w:spacing w:after="0" w:line="360" w:lineRule="auto"/>
      <w:ind w:left="720"/>
      <w:jc w:val="center"/>
      <w:outlineLvl w:val="4"/>
    </w:pPr>
    <w:rPr>
      <w:rFonts w:ascii="Times New Roman" w:eastAsia="Times New Roman" w:hAnsi="Times New Roman" w:cs="Times New Roman"/>
      <w:b/>
      <w:bCs/>
      <w:sz w:val="28"/>
      <w:szCs w:val="20"/>
      <w:lang w:val="en-GB"/>
    </w:rPr>
  </w:style>
  <w:style w:type="paragraph" w:styleId="Heading6">
    <w:name w:val="heading 6"/>
    <w:basedOn w:val="Normal"/>
    <w:next w:val="Normal"/>
    <w:link w:val="Heading6Char"/>
    <w:uiPriority w:val="9"/>
    <w:qFormat/>
    <w:rsid w:val="00997F8F"/>
    <w:pPr>
      <w:keepNext/>
      <w:tabs>
        <w:tab w:val="left" w:pos="-630"/>
        <w:tab w:val="left" w:pos="2250"/>
        <w:tab w:val="left" w:pos="3420"/>
      </w:tabs>
      <w:spacing w:after="0" w:line="360" w:lineRule="auto"/>
      <w:jc w:val="center"/>
      <w:outlineLvl w:val="5"/>
    </w:pPr>
    <w:rPr>
      <w:rFonts w:ascii="Times New Roman" w:eastAsia="Times New Roman" w:hAnsi="Times New Roman" w:cs="Times New Roman"/>
      <w:b/>
      <w:sz w:val="28"/>
      <w:szCs w:val="20"/>
      <w:lang w:val="en-GB"/>
    </w:rPr>
  </w:style>
  <w:style w:type="paragraph" w:styleId="Heading7">
    <w:name w:val="heading 7"/>
    <w:basedOn w:val="Normal"/>
    <w:next w:val="Normal"/>
    <w:link w:val="Heading7Char"/>
    <w:qFormat/>
    <w:rsid w:val="00997F8F"/>
    <w:pPr>
      <w:spacing w:before="240" w:after="60" w:line="240" w:lineRule="auto"/>
      <w:outlineLvl w:val="6"/>
    </w:pPr>
    <w:rPr>
      <w:rFonts w:ascii="Times New Roman" w:hAnsi="Times New Roman" w:cs="Times New Roman"/>
      <w:sz w:val="24"/>
      <w:szCs w:val="24"/>
      <w:lang w:val="en-US" w:eastAsia="zh-CN"/>
    </w:rPr>
  </w:style>
  <w:style w:type="paragraph" w:styleId="Heading8">
    <w:name w:val="heading 8"/>
    <w:basedOn w:val="Normal"/>
    <w:next w:val="Normal"/>
    <w:link w:val="Heading8Char"/>
    <w:qFormat/>
    <w:rsid w:val="00997F8F"/>
    <w:p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qFormat/>
    <w:rsid w:val="00997F8F"/>
    <w:p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54A"/>
    <w:rPr>
      <w:rFonts w:ascii="Book Antiqua" w:eastAsiaTheme="majorEastAsia" w:hAnsi="Book Antiqua" w:cstheme="majorBidi"/>
      <w:color w:val="000000" w:themeColor="text1"/>
      <w:sz w:val="20"/>
      <w:szCs w:val="32"/>
      <w:lang w:val="zh-CN"/>
    </w:rPr>
  </w:style>
  <w:style w:type="character" w:customStyle="1" w:styleId="Heading2Char">
    <w:name w:val="Heading 2 Char"/>
    <w:aliases w:val="Heading 2 Char Char Char Char Char Char Char,Heading 2 Char Char Char Char Char Char Char Char Char,Heading 2 Char Char Char Char Char Char Char Char Char Char Char"/>
    <w:basedOn w:val="DefaultParagraphFont"/>
    <w:link w:val="Heading2"/>
    <w:qFormat/>
    <w:rsid w:val="00997F8F"/>
    <w:rPr>
      <w:rFonts w:ascii="Book Antiqua" w:eastAsiaTheme="majorEastAsia" w:hAnsi="Book Antiqua" w:cstheme="majorBidi"/>
      <w:b/>
      <w:color w:val="000000" w:themeColor="text1"/>
      <w:sz w:val="20"/>
      <w:szCs w:val="26"/>
      <w:lang w:val="zh-CN"/>
    </w:rPr>
  </w:style>
  <w:style w:type="character" w:customStyle="1" w:styleId="Heading3Char">
    <w:name w:val="Heading 3 Char"/>
    <w:basedOn w:val="DefaultParagraphFont"/>
    <w:link w:val="Heading3"/>
    <w:rsid w:val="00997F8F"/>
    <w:rPr>
      <w:rFonts w:ascii="Arial" w:hAnsi="Arial" w:cs="Arial"/>
      <w:b/>
      <w:bCs/>
      <w:sz w:val="26"/>
      <w:szCs w:val="26"/>
      <w:lang w:val="en-US" w:eastAsia="zh-CN"/>
    </w:rPr>
  </w:style>
  <w:style w:type="character" w:customStyle="1" w:styleId="Heading4Char">
    <w:name w:val="Heading 4 Char"/>
    <w:basedOn w:val="DefaultParagraphFont"/>
    <w:link w:val="Heading4"/>
    <w:rsid w:val="00997F8F"/>
    <w:rPr>
      <w:rFonts w:ascii="Times New Roman" w:hAnsi="Times New Roman" w:cs="Times New Roman"/>
      <w:b/>
      <w:bCs/>
      <w:sz w:val="28"/>
      <w:szCs w:val="28"/>
      <w:lang w:val="en-US" w:eastAsia="zh-CN"/>
    </w:rPr>
  </w:style>
  <w:style w:type="character" w:customStyle="1" w:styleId="Heading5Char">
    <w:name w:val="Heading 5 Char"/>
    <w:basedOn w:val="DefaultParagraphFont"/>
    <w:link w:val="Heading5"/>
    <w:rsid w:val="00997F8F"/>
    <w:rPr>
      <w:rFonts w:ascii="Times New Roman" w:eastAsia="Times New Roman" w:hAnsi="Times New Roman" w:cs="Times New Roman"/>
      <w:b/>
      <w:bCs/>
      <w:sz w:val="28"/>
      <w:szCs w:val="20"/>
      <w:lang w:val="en-GB"/>
    </w:rPr>
  </w:style>
  <w:style w:type="character" w:customStyle="1" w:styleId="Heading6Char">
    <w:name w:val="Heading 6 Char"/>
    <w:basedOn w:val="DefaultParagraphFont"/>
    <w:link w:val="Heading6"/>
    <w:rsid w:val="00997F8F"/>
    <w:rPr>
      <w:rFonts w:ascii="Times New Roman" w:eastAsia="Times New Roman" w:hAnsi="Times New Roman" w:cs="Times New Roman"/>
      <w:b/>
      <w:sz w:val="28"/>
      <w:szCs w:val="20"/>
      <w:lang w:val="en-GB"/>
    </w:rPr>
  </w:style>
  <w:style w:type="character" w:customStyle="1" w:styleId="Heading7Char">
    <w:name w:val="Heading 7 Char"/>
    <w:basedOn w:val="DefaultParagraphFont"/>
    <w:link w:val="Heading7"/>
    <w:rsid w:val="00997F8F"/>
    <w:rPr>
      <w:rFonts w:ascii="Times New Roman" w:hAnsi="Times New Roman" w:cs="Times New Roman"/>
      <w:sz w:val="24"/>
      <w:szCs w:val="24"/>
      <w:lang w:val="en-US" w:eastAsia="zh-CN"/>
    </w:rPr>
  </w:style>
  <w:style w:type="character" w:customStyle="1" w:styleId="Heading8Char">
    <w:name w:val="Heading 8 Char"/>
    <w:basedOn w:val="DefaultParagraphFont"/>
    <w:link w:val="Heading8"/>
    <w:rsid w:val="00997F8F"/>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997F8F"/>
    <w:rPr>
      <w:rFonts w:ascii="Arial" w:eastAsia="Times New Roman" w:hAnsi="Arial" w:cs="Arial"/>
      <w:lang w:val="en-GB"/>
    </w:rPr>
  </w:style>
  <w:style w:type="paragraph" w:styleId="Header">
    <w:name w:val="header"/>
    <w:basedOn w:val="Normal"/>
    <w:link w:val="HeaderChar"/>
    <w:uiPriority w:val="99"/>
    <w:unhideWhenUsed/>
    <w:qFormat/>
    <w:rsid w:val="003C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qFormat/>
    <w:rsid w:val="003C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nhideWhenUsed/>
    <w:qFormat/>
    <w:rsid w:val="002A2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2A2D8E"/>
    <w:rPr>
      <w:rFonts w:ascii="Tahoma" w:hAnsi="Tahoma" w:cs="Tahoma"/>
      <w:sz w:val="16"/>
      <w:szCs w:val="16"/>
    </w:rPr>
  </w:style>
  <w:style w:type="paragraph" w:styleId="ListParagraph">
    <w:name w:val="List Paragraph"/>
    <w:aliases w:val="Body of text,List Paragraph1,kepala,SUB BAB2"/>
    <w:basedOn w:val="Normal"/>
    <w:link w:val="ListParagraphChar"/>
    <w:uiPriority w:val="34"/>
    <w:qFormat/>
    <w:rsid w:val="00F72030"/>
    <w:pPr>
      <w:ind w:left="720"/>
      <w:contextualSpacing/>
    </w:pPr>
  </w:style>
  <w:style w:type="character" w:customStyle="1" w:styleId="ListParagraphChar">
    <w:name w:val="List Paragraph Char"/>
    <w:aliases w:val="Body of text Char,List Paragraph1 Char,kepala Char,SUB BAB2 Char"/>
    <w:basedOn w:val="DefaultParagraphFont"/>
    <w:link w:val="ListParagraph"/>
    <w:uiPriority w:val="34"/>
    <w:qFormat/>
    <w:locked/>
    <w:rsid w:val="00F01945"/>
  </w:style>
  <w:style w:type="character" w:styleId="Hyperlink">
    <w:name w:val="Hyperlink"/>
    <w:uiPriority w:val="99"/>
    <w:unhideWhenUsed/>
    <w:qFormat/>
    <w:rsid w:val="00B178E5"/>
    <w:rPr>
      <w:color w:val="0000FF"/>
      <w:u w:val="single"/>
    </w:rPr>
  </w:style>
  <w:style w:type="character" w:styleId="Emphasis">
    <w:name w:val="Emphasis"/>
    <w:basedOn w:val="DefaultParagraphFont"/>
    <w:qFormat/>
    <w:rsid w:val="00B178E5"/>
    <w:rPr>
      <w:i/>
      <w:iCs/>
    </w:rPr>
  </w:style>
  <w:style w:type="paragraph" w:customStyle="1" w:styleId="isi">
    <w:name w:val="isi"/>
    <w:basedOn w:val="Normal"/>
    <w:qFormat/>
    <w:rsid w:val="00F01945"/>
    <w:pPr>
      <w:spacing w:after="0" w:line="288" w:lineRule="auto"/>
      <w:jc w:val="both"/>
    </w:pPr>
    <w:rPr>
      <w:rFonts w:ascii="Times New Roman" w:hAnsi="Times New Roman"/>
      <w:sz w:val="24"/>
      <w:szCs w:val="24"/>
      <w:lang w:val="en-US"/>
    </w:rPr>
  </w:style>
  <w:style w:type="character" w:styleId="CommentReference">
    <w:name w:val="annotation reference"/>
    <w:basedOn w:val="DefaultParagraphFont"/>
    <w:unhideWhenUsed/>
    <w:qFormat/>
    <w:rsid w:val="00F01945"/>
    <w:rPr>
      <w:sz w:val="16"/>
      <w:szCs w:val="16"/>
    </w:rPr>
  </w:style>
  <w:style w:type="paragraph" w:styleId="CommentText">
    <w:name w:val="annotation text"/>
    <w:basedOn w:val="Normal"/>
    <w:link w:val="CommentTextChar"/>
    <w:unhideWhenUsed/>
    <w:qFormat/>
    <w:rsid w:val="00F01945"/>
    <w:pPr>
      <w:spacing w:after="0" w:line="240" w:lineRule="auto"/>
    </w:pPr>
    <w:rPr>
      <w:sz w:val="20"/>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nhideWhenUsed/>
    <w:qFormat/>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before="0" w:after="120" w:line="276" w:lineRule="auto"/>
      <w:jc w:val="right"/>
    </w:pPr>
    <w:rPr>
      <w:rFonts w:ascii="Times New Roman" w:hAnsi="Times New Roman"/>
      <w:b/>
      <w:lang w:val="en-US"/>
    </w:rPr>
  </w:style>
  <w:style w:type="paragraph" w:styleId="NoSpacing">
    <w:name w:val="No Spacing"/>
    <w:link w:val="NoSpacingChar"/>
    <w:uiPriority w:val="1"/>
    <w:qFormat/>
    <w:rsid w:val="00F01945"/>
    <w:pPr>
      <w:spacing w:after="0" w:line="240" w:lineRule="auto"/>
    </w:pPr>
    <w:rPr>
      <w:rFonts w:ascii="Calibri" w:eastAsia="Times New Roman" w:hAnsi="Calibri" w:cs="Calibri"/>
      <w:lang w:val="en-US"/>
    </w:rPr>
  </w:style>
  <w:style w:type="character" w:customStyle="1" w:styleId="NoSpacingChar">
    <w:name w:val="No Spacing Char"/>
    <w:link w:val="NoSpacing"/>
    <w:uiPriority w:val="1"/>
    <w:rsid w:val="00997F8F"/>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nhideWhenUsed/>
    <w:qFormat/>
    <w:rsid w:val="00E70BB7"/>
    <w:pPr>
      <w:spacing w:before="480" w:line="276" w:lineRule="auto"/>
      <w:outlineLvl w:val="9"/>
    </w:pPr>
    <w:rPr>
      <w:rFonts w:asciiTheme="majorHAnsi" w:hAnsiTheme="majorHAnsi"/>
      <w:b/>
      <w:bCs/>
      <w:color w:val="2F5496" w:themeColor="accent1" w:themeShade="BF"/>
      <w:sz w:val="28"/>
      <w:szCs w:val="28"/>
      <w:lang w:val="en-US" w:eastAsia="ja-JP"/>
    </w:rPr>
  </w:style>
  <w:style w:type="paragraph" w:styleId="TOC1">
    <w:name w:val="toc 1"/>
    <w:basedOn w:val="Normal"/>
    <w:next w:val="Normal"/>
    <w:autoRedefine/>
    <w:uiPriority w:val="39"/>
    <w:unhideWhenUsed/>
    <w:qFormat/>
    <w:rsid w:val="00CC3565"/>
    <w:pPr>
      <w:tabs>
        <w:tab w:val="right" w:leader="dot" w:pos="5943"/>
      </w:tabs>
      <w:spacing w:after="0" w:line="276" w:lineRule="auto"/>
      <w:ind w:left="851" w:hanging="851"/>
    </w:pPr>
    <w:rPr>
      <w:rFonts w:ascii="Book Antiqua" w:hAnsi="Book Antiqua"/>
      <w:b/>
      <w:noProof/>
      <w:sz w:val="20"/>
    </w:rPr>
  </w:style>
  <w:style w:type="paragraph" w:styleId="TOC2">
    <w:name w:val="toc 2"/>
    <w:basedOn w:val="Normal"/>
    <w:next w:val="Normal"/>
    <w:autoRedefine/>
    <w:uiPriority w:val="39"/>
    <w:unhideWhenUsed/>
    <w:qFormat/>
    <w:rsid w:val="009E7487"/>
    <w:pPr>
      <w:tabs>
        <w:tab w:val="left" w:pos="993"/>
        <w:tab w:val="right" w:leader="dot" w:pos="5943"/>
      </w:tabs>
      <w:spacing w:after="0" w:line="276" w:lineRule="auto"/>
      <w:ind w:left="1134" w:hanging="283"/>
    </w:pPr>
    <w:rPr>
      <w:rFonts w:ascii="Book Antiqua" w:hAnsi="Book Antiqua"/>
      <w:sz w:val="20"/>
    </w:rPr>
  </w:style>
  <w:style w:type="character" w:customStyle="1" w:styleId="apple-style-span">
    <w:name w:val="apple-style-span"/>
    <w:rsid w:val="00997F8F"/>
  </w:style>
  <w:style w:type="paragraph" w:styleId="BodyText">
    <w:name w:val="Body Text"/>
    <w:basedOn w:val="Normal"/>
    <w:link w:val="BodyTextChar"/>
    <w:qFormat/>
    <w:rsid w:val="00997F8F"/>
    <w:pPr>
      <w:spacing w:after="0" w:line="240" w:lineRule="auto"/>
      <w:jc w:val="both"/>
    </w:pPr>
    <w:rPr>
      <w:rFonts w:ascii="Book Antiqua" w:eastAsia="Times New Roman" w:hAnsi="Book Antiqua" w:cs="Times New Roman"/>
      <w:sz w:val="24"/>
      <w:szCs w:val="24"/>
      <w:lang w:val="en-GB"/>
    </w:rPr>
  </w:style>
  <w:style w:type="character" w:customStyle="1" w:styleId="BodyTextChar">
    <w:name w:val="Body Text Char"/>
    <w:basedOn w:val="DefaultParagraphFont"/>
    <w:link w:val="BodyText"/>
    <w:uiPriority w:val="1"/>
    <w:rsid w:val="00997F8F"/>
    <w:rPr>
      <w:rFonts w:ascii="Book Antiqua" w:eastAsia="Times New Roman" w:hAnsi="Book Antiqua" w:cs="Times New Roman"/>
      <w:sz w:val="24"/>
      <w:szCs w:val="24"/>
      <w:lang w:val="en-GB"/>
    </w:rPr>
  </w:style>
  <w:style w:type="paragraph" w:styleId="BodyText2">
    <w:name w:val="Body Text 2"/>
    <w:basedOn w:val="Normal"/>
    <w:link w:val="BodyText2Char"/>
    <w:qFormat/>
    <w:rsid w:val="00997F8F"/>
    <w:pPr>
      <w:spacing w:after="120" w:line="480" w:lineRule="auto"/>
    </w:pPr>
    <w:rPr>
      <w:rFonts w:ascii="Times New Roman" w:hAnsi="Times New Roman" w:cs="Times New Roman"/>
      <w:sz w:val="24"/>
      <w:szCs w:val="24"/>
      <w:lang w:val="en-US" w:eastAsia="zh-CN"/>
    </w:rPr>
  </w:style>
  <w:style w:type="character" w:customStyle="1" w:styleId="BodyText2Char">
    <w:name w:val="Body Text 2 Char"/>
    <w:basedOn w:val="DefaultParagraphFont"/>
    <w:link w:val="BodyText2"/>
    <w:uiPriority w:val="99"/>
    <w:rsid w:val="00997F8F"/>
    <w:rPr>
      <w:rFonts w:ascii="Times New Roman" w:hAnsi="Times New Roman" w:cs="Times New Roman"/>
      <w:sz w:val="24"/>
      <w:szCs w:val="24"/>
      <w:lang w:val="en-US" w:eastAsia="zh-CN"/>
    </w:rPr>
  </w:style>
  <w:style w:type="character" w:styleId="PageNumber">
    <w:name w:val="page number"/>
    <w:qFormat/>
    <w:rsid w:val="00997F8F"/>
  </w:style>
  <w:style w:type="table" w:styleId="TableGrid">
    <w:name w:val="Table Grid"/>
    <w:basedOn w:val="TableNormal"/>
    <w:uiPriority w:val="39"/>
    <w:qFormat/>
    <w:rsid w:val="00997F8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qFormat/>
    <w:rsid w:val="00997F8F"/>
    <w:pPr>
      <w:spacing w:after="120" w:line="240" w:lineRule="auto"/>
      <w:ind w:left="360"/>
    </w:pPr>
    <w:rPr>
      <w:rFonts w:ascii="Times New Roman" w:hAnsi="Times New Roman" w:cs="Times New Roman"/>
      <w:sz w:val="16"/>
      <w:szCs w:val="16"/>
      <w:lang w:val="en-US" w:eastAsia="zh-CN"/>
    </w:rPr>
  </w:style>
  <w:style w:type="character" w:customStyle="1" w:styleId="BodyTextIndent3Char">
    <w:name w:val="Body Text Indent 3 Char"/>
    <w:basedOn w:val="DefaultParagraphFont"/>
    <w:link w:val="BodyTextIndent3"/>
    <w:uiPriority w:val="99"/>
    <w:rsid w:val="00997F8F"/>
    <w:rPr>
      <w:rFonts w:ascii="Times New Roman" w:hAnsi="Times New Roman" w:cs="Times New Roman"/>
      <w:sz w:val="16"/>
      <w:szCs w:val="16"/>
      <w:lang w:val="en-US" w:eastAsia="zh-CN"/>
    </w:rPr>
  </w:style>
  <w:style w:type="paragraph" w:styleId="BodyTextIndent2">
    <w:name w:val="Body Text Indent 2"/>
    <w:basedOn w:val="Normal"/>
    <w:link w:val="BodyTextIndent2Char"/>
    <w:qFormat/>
    <w:rsid w:val="00997F8F"/>
    <w:pPr>
      <w:numPr>
        <w:ilvl w:val="12"/>
      </w:numPr>
      <w:tabs>
        <w:tab w:val="left" w:pos="-630"/>
        <w:tab w:val="left" w:pos="993"/>
        <w:tab w:val="left" w:pos="1620"/>
        <w:tab w:val="left" w:pos="2250"/>
        <w:tab w:val="left" w:pos="3420"/>
      </w:tabs>
      <w:spacing w:after="0" w:line="360" w:lineRule="auto"/>
      <w:ind w:left="990"/>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rsid w:val="00997F8F"/>
    <w:rPr>
      <w:rFonts w:ascii="Times New Roman" w:eastAsia="Times New Roman" w:hAnsi="Times New Roman" w:cs="Times New Roman"/>
      <w:sz w:val="24"/>
      <w:szCs w:val="20"/>
      <w:lang w:val="en-GB"/>
    </w:rPr>
  </w:style>
  <w:style w:type="paragraph" w:styleId="Title">
    <w:name w:val="Title"/>
    <w:basedOn w:val="Normal"/>
    <w:link w:val="TitleChar"/>
    <w:uiPriority w:val="10"/>
    <w:qFormat/>
    <w:rsid w:val="00997F8F"/>
    <w:pPr>
      <w:numPr>
        <w:numId w:val="1"/>
      </w:numPr>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uiPriority w:val="10"/>
    <w:rsid w:val="00997F8F"/>
    <w:rPr>
      <w:rFonts w:ascii="Times New Roman" w:eastAsia="Times New Roman" w:hAnsi="Times New Roman" w:cs="Times New Roman"/>
      <w:b/>
      <w:sz w:val="28"/>
      <w:szCs w:val="20"/>
      <w:lang w:val="en-US"/>
    </w:rPr>
  </w:style>
  <w:style w:type="paragraph" w:styleId="FootnoteText">
    <w:name w:val="footnote text"/>
    <w:basedOn w:val="Normal"/>
    <w:link w:val="FootnoteTextChar"/>
    <w:qFormat/>
    <w:rsid w:val="00997F8F"/>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uiPriority w:val="99"/>
    <w:qFormat/>
    <w:rsid w:val="00997F8F"/>
    <w:rPr>
      <w:rFonts w:ascii="Times New Roman" w:eastAsia="Times New Roman" w:hAnsi="Times New Roman" w:cs="Times New Roman"/>
      <w:sz w:val="20"/>
      <w:szCs w:val="20"/>
      <w:lang w:val="en-GB"/>
    </w:rPr>
  </w:style>
  <w:style w:type="paragraph" w:styleId="BodyText3">
    <w:name w:val="Body Text 3"/>
    <w:basedOn w:val="Normal"/>
    <w:link w:val="BodyText3Char"/>
    <w:qFormat/>
    <w:rsid w:val="00997F8F"/>
    <w:pPr>
      <w:spacing w:after="120" w:line="240" w:lineRule="auto"/>
    </w:pPr>
    <w:rPr>
      <w:rFonts w:ascii="Times New Roman" w:eastAsia="Times New Roman" w:hAnsi="Times New Roman" w:cs="Times New Roman"/>
      <w:sz w:val="16"/>
      <w:szCs w:val="16"/>
      <w:lang w:val="en-GB"/>
    </w:rPr>
  </w:style>
  <w:style w:type="character" w:customStyle="1" w:styleId="BodyText3Char">
    <w:name w:val="Body Text 3 Char"/>
    <w:basedOn w:val="DefaultParagraphFont"/>
    <w:link w:val="BodyText3"/>
    <w:uiPriority w:val="99"/>
    <w:rsid w:val="00997F8F"/>
    <w:rPr>
      <w:rFonts w:ascii="Times New Roman" w:eastAsia="Times New Roman" w:hAnsi="Times New Roman" w:cs="Times New Roman"/>
      <w:sz w:val="16"/>
      <w:szCs w:val="16"/>
      <w:lang w:val="en-GB"/>
    </w:rPr>
  </w:style>
  <w:style w:type="character" w:customStyle="1" w:styleId="toctoggle">
    <w:name w:val="toctoggle"/>
    <w:rsid w:val="00997F8F"/>
  </w:style>
  <w:style w:type="character" w:customStyle="1" w:styleId="tocnumber2">
    <w:name w:val="tocnumber2"/>
    <w:rsid w:val="00997F8F"/>
  </w:style>
  <w:style w:type="character" w:customStyle="1" w:styleId="toctext">
    <w:name w:val="toctext"/>
    <w:rsid w:val="00997F8F"/>
  </w:style>
  <w:style w:type="character" w:customStyle="1" w:styleId="editsection">
    <w:name w:val="editsection"/>
    <w:rsid w:val="00997F8F"/>
  </w:style>
  <w:style w:type="character" w:customStyle="1" w:styleId="mw-headline">
    <w:name w:val="mw-headline"/>
    <w:rsid w:val="00997F8F"/>
  </w:style>
  <w:style w:type="character" w:customStyle="1" w:styleId="hps">
    <w:name w:val="hps"/>
    <w:rsid w:val="00997F8F"/>
  </w:style>
  <w:style w:type="character" w:customStyle="1" w:styleId="fullpost">
    <w:name w:val="fullpost"/>
    <w:rsid w:val="00997F8F"/>
  </w:style>
  <w:style w:type="character" w:styleId="FootnoteReference">
    <w:name w:val="footnote reference"/>
    <w:qFormat/>
    <w:rsid w:val="00997F8F"/>
    <w:rPr>
      <w:rFonts w:cs="Times New Roman"/>
      <w:vertAlign w:val="superscript"/>
    </w:rPr>
  </w:style>
  <w:style w:type="paragraph" w:customStyle="1" w:styleId="Style">
    <w:name w:val="Style"/>
    <w:rsid w:val="00997F8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meta-date">
    <w:name w:val="meta-date"/>
    <w:rsid w:val="00997F8F"/>
  </w:style>
  <w:style w:type="character" w:customStyle="1" w:styleId="meta-author">
    <w:name w:val="meta-author"/>
    <w:rsid w:val="00997F8F"/>
  </w:style>
  <w:style w:type="character" w:customStyle="1" w:styleId="author">
    <w:name w:val="author"/>
    <w:rsid w:val="00997F8F"/>
  </w:style>
  <w:style w:type="character" w:customStyle="1" w:styleId="meta-comments">
    <w:name w:val="meta-comments"/>
    <w:rsid w:val="00997F8F"/>
  </w:style>
  <w:style w:type="character" w:customStyle="1" w:styleId="mrsocialsharing">
    <w:name w:val="mr_social_sharing"/>
    <w:rsid w:val="00997F8F"/>
  </w:style>
  <w:style w:type="character" w:customStyle="1" w:styleId="pin1585016057860count">
    <w:name w:val="pin_1585016057860_count"/>
    <w:rsid w:val="00997F8F"/>
  </w:style>
  <w:style w:type="paragraph" w:styleId="HTMLAddress">
    <w:name w:val="HTML Address"/>
    <w:basedOn w:val="Normal"/>
    <w:link w:val="HTMLAddressChar"/>
    <w:unhideWhenUsed/>
    <w:qFormat/>
    <w:rsid w:val="00997F8F"/>
    <w:pPr>
      <w:spacing w:after="0"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uiPriority w:val="99"/>
    <w:semiHidden/>
    <w:rsid w:val="00997F8F"/>
    <w:rPr>
      <w:rFonts w:ascii="Times New Roman" w:eastAsia="Times New Roman" w:hAnsi="Times New Roman" w:cs="Times New Roman"/>
      <w:i/>
      <w:iCs/>
      <w:sz w:val="24"/>
      <w:szCs w:val="24"/>
      <w:lang w:val="en-US"/>
    </w:rPr>
  </w:style>
  <w:style w:type="paragraph" w:styleId="HTMLPreformatted">
    <w:name w:val="HTML Preformatted"/>
    <w:basedOn w:val="Normal"/>
    <w:link w:val="HTMLPreformattedChar"/>
    <w:unhideWhenUsed/>
    <w:qFormat/>
    <w:rsid w:val="00997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997F8F"/>
    <w:rPr>
      <w:rFonts w:ascii="Courier New" w:eastAsia="Times New Roman" w:hAnsi="Courier New" w:cs="Courier New"/>
      <w:sz w:val="20"/>
      <w:szCs w:val="20"/>
      <w:lang w:val="en-US"/>
    </w:rPr>
  </w:style>
  <w:style w:type="character" w:customStyle="1" w:styleId="pk-share-buttons-count">
    <w:name w:val="pk-share-buttons-count"/>
    <w:rsid w:val="00997F8F"/>
  </w:style>
  <w:style w:type="character" w:customStyle="1" w:styleId="e24kjd">
    <w:name w:val="e24kjd"/>
    <w:rsid w:val="00997F8F"/>
  </w:style>
  <w:style w:type="character" w:customStyle="1" w:styleId="kx21rb">
    <w:name w:val="kx21rb"/>
    <w:rsid w:val="00997F8F"/>
  </w:style>
  <w:style w:type="paragraph" w:customStyle="1" w:styleId="ez-toc-title">
    <w:name w:val="ez-toc-title"/>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n">
    <w:name w:val="fn"/>
    <w:rsid w:val="00997F8F"/>
  </w:style>
  <w:style w:type="character" w:customStyle="1" w:styleId="time-info">
    <w:name w:val="time-info"/>
    <w:rsid w:val="00997F8F"/>
  </w:style>
  <w:style w:type="character" w:customStyle="1" w:styleId="label-info">
    <w:name w:val="label-info"/>
    <w:rsid w:val="00997F8F"/>
  </w:style>
  <w:style w:type="character" w:customStyle="1" w:styleId="ctatext">
    <w:name w:val="ctatext"/>
    <w:rsid w:val="00997F8F"/>
  </w:style>
  <w:style w:type="character" w:customStyle="1" w:styleId="posttitle">
    <w:name w:val="posttitle"/>
    <w:rsid w:val="00997F8F"/>
  </w:style>
  <w:style w:type="character" w:customStyle="1" w:styleId="byline">
    <w:name w:val="byline"/>
    <w:rsid w:val="00997F8F"/>
  </w:style>
  <w:style w:type="character" w:customStyle="1" w:styleId="entry-author">
    <w:name w:val="entry-author"/>
    <w:rsid w:val="00997F8F"/>
  </w:style>
  <w:style w:type="character" w:customStyle="1" w:styleId="posted-on">
    <w:name w:val="posted-on"/>
    <w:rsid w:val="00997F8F"/>
  </w:style>
  <w:style w:type="paragraph" w:customStyle="1" w:styleId="01-bab">
    <w:name w:val="01-bab"/>
    <w:basedOn w:val="Normal"/>
    <w:semiHidden/>
    <w:qFormat/>
    <w:rsid w:val="00997F8F"/>
    <w:pPr>
      <w:widowControl w:val="0"/>
      <w:tabs>
        <w:tab w:val="center" w:pos="992"/>
        <w:tab w:val="center" w:pos="5727"/>
      </w:tabs>
      <w:spacing w:before="240" w:after="240" w:line="264" w:lineRule="auto"/>
      <w:ind w:firstLine="567"/>
      <w:jc w:val="both"/>
    </w:pPr>
    <w:rPr>
      <w:rFonts w:ascii="Eras Bold ITC" w:hAnsi="Eras Bold ITC" w:cs="Times New Roman"/>
      <w:noProof/>
      <w:kern w:val="2"/>
      <w:sz w:val="40"/>
      <w:szCs w:val="48"/>
    </w:rPr>
  </w:style>
  <w:style w:type="paragraph" w:customStyle="1" w:styleId="judulbab">
    <w:name w:val="judul bab"/>
    <w:basedOn w:val="Normal"/>
    <w:rsid w:val="00997F8F"/>
    <w:pPr>
      <w:widowControl w:val="0"/>
      <w:spacing w:after="120" w:line="288" w:lineRule="auto"/>
      <w:jc w:val="right"/>
    </w:pPr>
    <w:rPr>
      <w:rFonts w:ascii="Impact" w:hAnsi="Impact" w:cs="Times New Roman"/>
      <w:caps/>
      <w:kern w:val="2"/>
      <w:sz w:val="44"/>
      <w:szCs w:val="44"/>
      <w:lang w:val="en-US" w:eastAsia="zh-CN"/>
    </w:rPr>
  </w:style>
  <w:style w:type="paragraph" w:customStyle="1" w:styleId="Default">
    <w:name w:val="Default"/>
    <w:rsid w:val="00997F8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elementor-screen-only">
    <w:name w:val="elementor-screen-only"/>
    <w:rsid w:val="00997F8F"/>
  </w:style>
  <w:style w:type="character" w:customStyle="1" w:styleId="elementor-button-content-wrapper">
    <w:name w:val="elementor-button-content-wrapper"/>
    <w:rsid w:val="00997F8F"/>
  </w:style>
  <w:style w:type="character" w:customStyle="1" w:styleId="elementor-button-text">
    <w:name w:val="elementor-button-text"/>
    <w:rsid w:val="00997F8F"/>
  </w:style>
  <w:style w:type="character" w:customStyle="1" w:styleId="elementor-icon-list-text">
    <w:name w:val="elementor-icon-list-text"/>
    <w:rsid w:val="00997F8F"/>
  </w:style>
  <w:style w:type="character" w:customStyle="1" w:styleId="elementor-price-tablesubheading">
    <w:name w:val="elementor-price-table__subheading"/>
    <w:rsid w:val="00997F8F"/>
  </w:style>
  <w:style w:type="paragraph" w:customStyle="1" w:styleId="g1-footer-text">
    <w:name w:val="g1-footer-text"/>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1-footer-stamp-label">
    <w:name w:val="g1-footer-stamp-label"/>
    <w:rsid w:val="00997F8F"/>
  </w:style>
  <w:style w:type="character" w:customStyle="1" w:styleId="product-title">
    <w:name w:val="product-title"/>
    <w:rsid w:val="00997F8F"/>
  </w:style>
  <w:style w:type="character" w:customStyle="1" w:styleId="woocommerce-price-amount">
    <w:name w:val="woocommerce-price-amount"/>
    <w:rsid w:val="00997F8F"/>
  </w:style>
  <w:style w:type="character" w:customStyle="1" w:styleId="woocommerce-price-currencysymbol">
    <w:name w:val="woocommerce-price-currencysymbol"/>
    <w:rsid w:val="00997F8F"/>
  </w:style>
  <w:style w:type="paragraph" w:styleId="Bibliography">
    <w:name w:val="Bibliography"/>
    <w:basedOn w:val="Normal"/>
    <w:next w:val="Normal"/>
    <w:qFormat/>
    <w:rsid w:val="00997F8F"/>
    <w:pPr>
      <w:spacing w:after="200" w:line="276" w:lineRule="auto"/>
    </w:pPr>
    <w:rPr>
      <w:rFonts w:ascii="Calibri" w:eastAsia="Calibri" w:hAnsi="Calibri" w:cs="SimSun"/>
    </w:rPr>
  </w:style>
  <w:style w:type="character" w:customStyle="1" w:styleId="flagicon">
    <w:name w:val="flagicon"/>
    <w:rsid w:val="00997F8F"/>
  </w:style>
  <w:style w:type="character" w:customStyle="1" w:styleId="reference-text">
    <w:name w:val="reference-text"/>
    <w:rsid w:val="00997F8F"/>
  </w:style>
  <w:style w:type="character" w:styleId="HTMLCite">
    <w:name w:val="HTML Cite"/>
    <w:unhideWhenUsed/>
    <w:qFormat/>
    <w:rsid w:val="00997F8F"/>
    <w:rPr>
      <w:i/>
      <w:iCs/>
    </w:rPr>
  </w:style>
  <w:style w:type="character" w:customStyle="1" w:styleId="reference-accessdate">
    <w:name w:val="reference-accessdate"/>
    <w:rsid w:val="00997F8F"/>
  </w:style>
  <w:style w:type="character" w:customStyle="1" w:styleId="nowrap">
    <w:name w:val="nowrap"/>
    <w:rsid w:val="00997F8F"/>
  </w:style>
  <w:style w:type="character" w:customStyle="1" w:styleId="apple-converted-space">
    <w:name w:val="apple-converted-space"/>
    <w:rsid w:val="00997F8F"/>
  </w:style>
  <w:style w:type="paragraph" w:styleId="EndnoteText">
    <w:name w:val="endnote text"/>
    <w:basedOn w:val="Normal"/>
    <w:link w:val="EndnoteTextChar"/>
    <w:unhideWhenUsed/>
    <w:qFormat/>
    <w:rsid w:val="00997F8F"/>
    <w:pPr>
      <w:spacing w:after="0" w:line="240" w:lineRule="auto"/>
    </w:pPr>
    <w:rPr>
      <w:rFonts w:ascii="Calibri" w:eastAsia="Calibri" w:hAnsi="Calibri" w:cs="Arial"/>
      <w:sz w:val="20"/>
      <w:szCs w:val="20"/>
      <w:lang w:val="en-US"/>
    </w:rPr>
  </w:style>
  <w:style w:type="character" w:customStyle="1" w:styleId="EndnoteTextChar">
    <w:name w:val="Endnote Text Char"/>
    <w:basedOn w:val="DefaultParagraphFont"/>
    <w:link w:val="EndnoteText"/>
    <w:uiPriority w:val="99"/>
    <w:qFormat/>
    <w:rsid w:val="00997F8F"/>
    <w:rPr>
      <w:rFonts w:ascii="Calibri" w:eastAsia="Calibri" w:hAnsi="Calibri" w:cs="Arial"/>
      <w:sz w:val="20"/>
      <w:szCs w:val="20"/>
      <w:lang w:val="en-US"/>
    </w:rPr>
  </w:style>
  <w:style w:type="character" w:styleId="EndnoteReference">
    <w:name w:val="endnote reference"/>
    <w:unhideWhenUsed/>
    <w:qFormat/>
    <w:rsid w:val="00997F8F"/>
    <w:rPr>
      <w:vertAlign w:val="superscript"/>
    </w:rPr>
  </w:style>
  <w:style w:type="paragraph" w:customStyle="1" w:styleId="Heading11">
    <w:name w:val="Heading 11"/>
    <w:basedOn w:val="Normal"/>
    <w:uiPriority w:val="1"/>
    <w:qFormat/>
    <w:rsid w:val="00997F8F"/>
    <w:pPr>
      <w:widowControl w:val="0"/>
      <w:autoSpaceDE w:val="0"/>
      <w:autoSpaceDN w:val="0"/>
      <w:spacing w:before="237" w:after="0" w:line="240" w:lineRule="auto"/>
      <w:ind w:left="654"/>
      <w:outlineLvl w:val="1"/>
    </w:pPr>
    <w:rPr>
      <w:rFonts w:ascii="Arial" w:eastAsia="Arial" w:hAnsi="Arial" w:cs="Arial"/>
      <w:i/>
      <w:sz w:val="29"/>
      <w:szCs w:val="29"/>
      <w:lang w:val="en-US"/>
    </w:rPr>
  </w:style>
  <w:style w:type="character" w:customStyle="1" w:styleId="entry-author-name">
    <w:name w:val="entry-author-name"/>
    <w:rsid w:val="00997F8F"/>
  </w:style>
  <w:style w:type="paragraph" w:customStyle="1" w:styleId="breadcrumbs">
    <w:name w:val="breadcrumbs"/>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readcrumb">
    <w:name w:val="breadcrumb"/>
    <w:rsid w:val="00997F8F"/>
  </w:style>
  <w:style w:type="character" w:customStyle="1" w:styleId="sep">
    <w:name w:val="sep"/>
    <w:rsid w:val="00997F8F"/>
  </w:style>
  <w:style w:type="character" w:customStyle="1" w:styleId="markedcontent">
    <w:name w:val="markedcontent"/>
    <w:rsid w:val="00997F8F"/>
  </w:style>
  <w:style w:type="paragraph" w:customStyle="1" w:styleId="TableParagraph">
    <w:name w:val="Table Paragraph"/>
    <w:basedOn w:val="Normal"/>
    <w:uiPriority w:val="1"/>
    <w:qFormat/>
    <w:rsid w:val="00997F8F"/>
    <w:pPr>
      <w:widowControl w:val="0"/>
      <w:autoSpaceDE w:val="0"/>
      <w:autoSpaceDN w:val="0"/>
      <w:spacing w:before="5" w:after="0" w:line="240" w:lineRule="auto"/>
      <w:ind w:left="108"/>
    </w:pPr>
    <w:rPr>
      <w:rFonts w:ascii="Times New Roman" w:eastAsia="Times New Roman" w:hAnsi="Times New Roman" w:cs="Times New Roman"/>
      <w:lang w:val="en-US"/>
    </w:rPr>
  </w:style>
  <w:style w:type="character" w:customStyle="1" w:styleId="mandatory">
    <w:name w:val="mandatory"/>
    <w:rsid w:val="00997F8F"/>
  </w:style>
  <w:style w:type="character" w:customStyle="1" w:styleId="notranslate">
    <w:name w:val="notranslate"/>
    <w:rsid w:val="00997F8F"/>
  </w:style>
  <w:style w:type="paragraph" w:customStyle="1" w:styleId="ping">
    <w:name w:val="ping"/>
    <w:basedOn w:val="Normal"/>
    <w:rsid w:val="00997F8F"/>
    <w:pPr>
      <w:spacing w:after="120" w:line="276" w:lineRule="auto"/>
      <w:jc w:val="both"/>
    </w:pPr>
    <w:rPr>
      <w:rFonts w:ascii="Book Antiqua" w:eastAsia="Calibri" w:hAnsi="Book Antiqua" w:cs="Times New Roman"/>
      <w:lang w:val="sv-SE"/>
    </w:rPr>
  </w:style>
  <w:style w:type="paragraph" w:customStyle="1" w:styleId="Body1">
    <w:name w:val="Body 1"/>
    <w:basedOn w:val="Normal"/>
    <w:link w:val="Body1Char"/>
    <w:qFormat/>
    <w:rsid w:val="00997F8F"/>
    <w:pPr>
      <w:spacing w:after="200" w:line="360" w:lineRule="auto"/>
      <w:ind w:firstLine="720"/>
      <w:jc w:val="both"/>
    </w:pPr>
    <w:rPr>
      <w:rFonts w:ascii="Cambria" w:eastAsia="Calibri" w:hAnsi="Cambria" w:cs="Arial"/>
      <w:sz w:val="24"/>
      <w:szCs w:val="24"/>
      <w:lang w:val="en-US"/>
    </w:rPr>
  </w:style>
  <w:style w:type="character" w:customStyle="1" w:styleId="Body1Char">
    <w:name w:val="Body 1 Char"/>
    <w:link w:val="Body1"/>
    <w:rsid w:val="00997F8F"/>
    <w:rPr>
      <w:rFonts w:ascii="Cambria" w:eastAsia="Calibri" w:hAnsi="Cambria" w:cs="Arial"/>
      <w:sz w:val="24"/>
      <w:szCs w:val="24"/>
      <w:lang w:val="en-US"/>
    </w:rPr>
  </w:style>
  <w:style w:type="character" w:customStyle="1" w:styleId="A7">
    <w:name w:val="A7"/>
    <w:uiPriority w:val="99"/>
    <w:rsid w:val="00997F8F"/>
    <w:rPr>
      <w:rFonts w:cs="Minion Pro"/>
      <w:color w:val="000000"/>
      <w:sz w:val="13"/>
      <w:szCs w:val="13"/>
    </w:rPr>
  </w:style>
  <w:style w:type="character" w:customStyle="1" w:styleId="A5">
    <w:name w:val="A5"/>
    <w:uiPriority w:val="99"/>
    <w:rsid w:val="00997F8F"/>
    <w:rPr>
      <w:rFonts w:cs="Minion Pro"/>
      <w:color w:val="000000"/>
      <w:sz w:val="23"/>
      <w:szCs w:val="23"/>
    </w:rPr>
  </w:style>
  <w:style w:type="character" w:customStyle="1" w:styleId="nxtrz31d">
    <w:name w:val="nxtrz31d"/>
    <w:rsid w:val="00997F8F"/>
  </w:style>
  <w:style w:type="character" w:customStyle="1" w:styleId="spelle">
    <w:name w:val="spelle"/>
    <w:rsid w:val="00997F8F"/>
  </w:style>
  <w:style w:type="character" w:customStyle="1" w:styleId="grame">
    <w:name w:val="grame"/>
    <w:rsid w:val="00997F8F"/>
  </w:style>
  <w:style w:type="character" w:customStyle="1" w:styleId="A8">
    <w:name w:val="A8"/>
    <w:uiPriority w:val="99"/>
    <w:rsid w:val="00997F8F"/>
    <w:rPr>
      <w:rFonts w:cs="Warnock Pro"/>
      <w:color w:val="000000"/>
      <w:sz w:val="18"/>
      <w:szCs w:val="18"/>
    </w:rPr>
  </w:style>
  <w:style w:type="character" w:customStyle="1" w:styleId="y2iqfc">
    <w:name w:val="y2iqfc"/>
    <w:rsid w:val="00997F8F"/>
  </w:style>
  <w:style w:type="character" w:customStyle="1" w:styleId="SebutanYangBelumTerselesaikan">
    <w:name w:val="Sebutan Yang Belum Terselesaikan"/>
    <w:uiPriority w:val="99"/>
    <w:semiHidden/>
    <w:unhideWhenUsed/>
    <w:rsid w:val="00997F8F"/>
    <w:rPr>
      <w:color w:val="605E5C"/>
      <w:shd w:val="clear" w:color="auto" w:fill="E1DFDD"/>
    </w:rPr>
  </w:style>
  <w:style w:type="paragraph" w:styleId="z-TopofForm">
    <w:name w:val="HTML Top of Form"/>
    <w:basedOn w:val="Normal"/>
    <w:next w:val="Normal"/>
    <w:link w:val="z-TopofFormChar"/>
    <w:hidden/>
    <w:uiPriority w:val="99"/>
    <w:semiHidden/>
    <w:unhideWhenUsed/>
    <w:rsid w:val="00997F8F"/>
    <w:pPr>
      <w:pBdr>
        <w:bottom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TopofFormChar">
    <w:name w:val="z-Top of Form Char"/>
    <w:basedOn w:val="DefaultParagraphFont"/>
    <w:link w:val="z-TopofForm"/>
    <w:uiPriority w:val="99"/>
    <w:semiHidden/>
    <w:rsid w:val="00997F8F"/>
    <w:rPr>
      <w:rFonts w:ascii="Arial" w:eastAsia="Times New Roman" w:hAnsi="Arial" w:cs="Arial"/>
      <w:vanish/>
      <w:sz w:val="16"/>
      <w:szCs w:val="16"/>
      <w:lang w:eastAsia="id-ID"/>
    </w:rPr>
  </w:style>
  <w:style w:type="paragraph" w:customStyle="1" w:styleId="my-0">
    <w:name w:val="my-0"/>
    <w:basedOn w:val="Normal"/>
    <w:rsid w:val="00997F8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TOC3">
    <w:name w:val="toc 3"/>
    <w:basedOn w:val="Normal"/>
    <w:uiPriority w:val="39"/>
    <w:qFormat/>
    <w:rsid w:val="00997F8F"/>
    <w:pPr>
      <w:widowControl w:val="0"/>
      <w:autoSpaceDE w:val="0"/>
      <w:autoSpaceDN w:val="0"/>
      <w:spacing w:before="138" w:after="0" w:line="240" w:lineRule="auto"/>
      <w:ind w:left="872" w:hanging="282"/>
    </w:pPr>
    <w:rPr>
      <w:rFonts w:ascii="Times New Roman" w:eastAsia="Times New Roman" w:hAnsi="Times New Roman" w:cs="Times New Roman"/>
      <w:sz w:val="24"/>
      <w:szCs w:val="24"/>
      <w:lang w:val="id"/>
    </w:rPr>
  </w:style>
  <w:style w:type="character" w:customStyle="1" w:styleId="relative">
    <w:name w:val="relative"/>
    <w:basedOn w:val="DefaultParagraphFont"/>
    <w:rsid w:val="006239C6"/>
  </w:style>
  <w:style w:type="paragraph" w:styleId="Caption">
    <w:name w:val="caption"/>
    <w:basedOn w:val="Normal"/>
    <w:next w:val="Normal"/>
    <w:unhideWhenUsed/>
    <w:qFormat/>
    <w:rsid w:val="00384BA7"/>
    <w:pPr>
      <w:spacing w:after="0" w:line="276" w:lineRule="auto"/>
      <w:jc w:val="center"/>
    </w:pPr>
    <w:rPr>
      <w:rFonts w:ascii="Book Antiqua" w:eastAsiaTheme="minorHAnsi" w:hAnsi="Book Antiqua"/>
      <w:iCs/>
      <w:color w:val="000000" w:themeColor="text1"/>
      <w:kern w:val="2"/>
      <w:sz w:val="20"/>
      <w:lang w:val="en-ID" w:bidi="th-TH"/>
      <w14:ligatures w14:val="standardContextual"/>
    </w:rPr>
  </w:style>
  <w:style w:type="paragraph" w:styleId="BlockText">
    <w:name w:val="Block Text"/>
    <w:basedOn w:val="Normal"/>
    <w:qFormat/>
    <w:rsid w:val="007B6FBE"/>
    <w:pPr>
      <w:spacing w:after="120" w:line="240" w:lineRule="auto"/>
      <w:ind w:leftChars="700" w:left="1440" w:rightChars="700" w:right="1440"/>
    </w:pPr>
    <w:rPr>
      <w:rFonts w:eastAsiaTheme="minorEastAsia"/>
      <w:sz w:val="20"/>
      <w:szCs w:val="20"/>
      <w:lang w:val="en-US" w:eastAsia="zh-CN"/>
    </w:rPr>
  </w:style>
  <w:style w:type="paragraph" w:styleId="BodyTextFirstIndent">
    <w:name w:val="Body Text First Indent"/>
    <w:basedOn w:val="BodyText"/>
    <w:link w:val="BodyTextFirstIndentChar"/>
    <w:qFormat/>
    <w:rsid w:val="007B6FBE"/>
    <w:pPr>
      <w:spacing w:after="120"/>
      <w:ind w:firstLineChars="100" w:firstLine="420"/>
      <w:jc w:val="left"/>
    </w:pPr>
    <w:rPr>
      <w:rFonts w:asciiTheme="minorHAnsi" w:eastAsiaTheme="minorEastAsia" w:hAnsiTheme="minorHAnsi" w:cstheme="minorBidi"/>
      <w:sz w:val="20"/>
      <w:szCs w:val="20"/>
      <w:lang w:val="en-US" w:eastAsia="zh-CN"/>
    </w:rPr>
  </w:style>
  <w:style w:type="character" w:customStyle="1" w:styleId="BodyTextFirstIndentChar">
    <w:name w:val="Body Text First Indent Char"/>
    <w:basedOn w:val="BodyTextChar"/>
    <w:link w:val="BodyTextFirstIndent"/>
    <w:rsid w:val="007B6FBE"/>
    <w:rPr>
      <w:rFonts w:ascii="Book Antiqua" w:eastAsiaTheme="minorEastAsia" w:hAnsi="Book Antiqua" w:cs="Times New Roman"/>
      <w:sz w:val="20"/>
      <w:szCs w:val="20"/>
      <w:lang w:val="en-US" w:eastAsia="zh-CN"/>
    </w:rPr>
  </w:style>
  <w:style w:type="paragraph" w:styleId="BodyTextIndent">
    <w:name w:val="Body Text Indent"/>
    <w:basedOn w:val="Normal"/>
    <w:link w:val="BodyTextIndentChar"/>
    <w:qFormat/>
    <w:rsid w:val="007B6FBE"/>
    <w:pPr>
      <w:spacing w:after="120" w:line="240" w:lineRule="auto"/>
      <w:ind w:leftChars="200" w:left="420"/>
    </w:pPr>
    <w:rPr>
      <w:rFonts w:eastAsiaTheme="minorEastAsia"/>
      <w:sz w:val="20"/>
      <w:szCs w:val="20"/>
      <w:lang w:val="en-US" w:eastAsia="zh-CN"/>
    </w:rPr>
  </w:style>
  <w:style w:type="character" w:customStyle="1" w:styleId="BodyTextIndentChar">
    <w:name w:val="Body Text Indent Char"/>
    <w:basedOn w:val="DefaultParagraphFont"/>
    <w:link w:val="BodyTextIndent"/>
    <w:rsid w:val="007B6FBE"/>
    <w:rPr>
      <w:rFonts w:eastAsiaTheme="minorEastAsia"/>
      <w:sz w:val="20"/>
      <w:szCs w:val="20"/>
      <w:lang w:val="en-US" w:eastAsia="zh-CN"/>
    </w:rPr>
  </w:style>
  <w:style w:type="paragraph" w:styleId="BodyTextFirstIndent2">
    <w:name w:val="Body Text First Indent 2"/>
    <w:basedOn w:val="BodyTextIndent"/>
    <w:link w:val="BodyTextFirstIndent2Char"/>
    <w:qFormat/>
    <w:rsid w:val="007B6FBE"/>
    <w:pPr>
      <w:ind w:firstLineChars="200" w:firstLine="420"/>
    </w:pPr>
  </w:style>
  <w:style w:type="character" w:customStyle="1" w:styleId="BodyTextFirstIndent2Char">
    <w:name w:val="Body Text First Indent 2 Char"/>
    <w:basedOn w:val="BodyTextIndentChar"/>
    <w:link w:val="BodyTextFirstIndent2"/>
    <w:rsid w:val="007B6FBE"/>
    <w:rPr>
      <w:rFonts w:eastAsiaTheme="minorEastAsia"/>
      <w:sz w:val="20"/>
      <w:szCs w:val="20"/>
      <w:lang w:val="en-US" w:eastAsia="zh-CN"/>
    </w:rPr>
  </w:style>
  <w:style w:type="paragraph" w:styleId="Closing">
    <w:name w:val="Closing"/>
    <w:basedOn w:val="Normal"/>
    <w:link w:val="ClosingChar"/>
    <w:qFormat/>
    <w:rsid w:val="007B6FBE"/>
    <w:pPr>
      <w:spacing w:after="0" w:line="240" w:lineRule="auto"/>
      <w:ind w:leftChars="2100" w:left="100"/>
    </w:pPr>
    <w:rPr>
      <w:rFonts w:eastAsiaTheme="minorEastAsia"/>
      <w:sz w:val="20"/>
      <w:szCs w:val="20"/>
      <w:lang w:val="en-US" w:eastAsia="zh-CN"/>
    </w:rPr>
  </w:style>
  <w:style w:type="character" w:customStyle="1" w:styleId="ClosingChar">
    <w:name w:val="Closing Char"/>
    <w:basedOn w:val="DefaultParagraphFont"/>
    <w:link w:val="Closing"/>
    <w:rsid w:val="007B6FBE"/>
    <w:rPr>
      <w:rFonts w:eastAsiaTheme="minorEastAsia"/>
      <w:sz w:val="20"/>
      <w:szCs w:val="20"/>
      <w:lang w:val="en-US" w:eastAsia="zh-CN"/>
    </w:rPr>
  </w:style>
  <w:style w:type="paragraph" w:styleId="Date">
    <w:name w:val="Date"/>
    <w:basedOn w:val="Normal"/>
    <w:next w:val="Normal"/>
    <w:link w:val="DateChar"/>
    <w:qFormat/>
    <w:rsid w:val="007B6FBE"/>
    <w:pPr>
      <w:spacing w:after="0" w:line="240" w:lineRule="auto"/>
      <w:ind w:leftChars="2500" w:left="100"/>
    </w:pPr>
    <w:rPr>
      <w:rFonts w:eastAsiaTheme="minorEastAsia"/>
      <w:sz w:val="20"/>
      <w:szCs w:val="20"/>
      <w:lang w:val="en-US" w:eastAsia="zh-CN"/>
    </w:rPr>
  </w:style>
  <w:style w:type="character" w:customStyle="1" w:styleId="DateChar">
    <w:name w:val="Date Char"/>
    <w:basedOn w:val="DefaultParagraphFont"/>
    <w:link w:val="Date"/>
    <w:rsid w:val="007B6FBE"/>
    <w:rPr>
      <w:rFonts w:eastAsiaTheme="minorEastAsia"/>
      <w:sz w:val="20"/>
      <w:szCs w:val="20"/>
      <w:lang w:val="en-US" w:eastAsia="zh-CN"/>
    </w:rPr>
  </w:style>
  <w:style w:type="paragraph" w:styleId="DocumentMap">
    <w:name w:val="Document Map"/>
    <w:basedOn w:val="Normal"/>
    <w:link w:val="DocumentMapChar"/>
    <w:qFormat/>
    <w:rsid w:val="007B6FBE"/>
    <w:pPr>
      <w:shd w:val="clear" w:color="auto" w:fill="000080"/>
      <w:spacing w:after="0" w:line="240" w:lineRule="auto"/>
    </w:pPr>
    <w:rPr>
      <w:rFonts w:eastAsiaTheme="minorEastAsia"/>
      <w:sz w:val="20"/>
      <w:szCs w:val="20"/>
      <w:lang w:val="en-US" w:eastAsia="zh-CN"/>
    </w:rPr>
  </w:style>
  <w:style w:type="character" w:customStyle="1" w:styleId="DocumentMapChar">
    <w:name w:val="Document Map Char"/>
    <w:basedOn w:val="DefaultParagraphFont"/>
    <w:link w:val="DocumentMap"/>
    <w:rsid w:val="007B6FBE"/>
    <w:rPr>
      <w:rFonts w:eastAsiaTheme="minorEastAsia"/>
      <w:sz w:val="20"/>
      <w:szCs w:val="20"/>
      <w:shd w:val="clear" w:color="auto" w:fill="000080"/>
      <w:lang w:val="en-US" w:eastAsia="zh-CN"/>
    </w:rPr>
  </w:style>
  <w:style w:type="paragraph" w:styleId="E-mailSignature">
    <w:name w:val="E-mail Signature"/>
    <w:basedOn w:val="Normal"/>
    <w:link w:val="E-mailSignatureChar"/>
    <w:qFormat/>
    <w:rsid w:val="007B6FBE"/>
    <w:pPr>
      <w:spacing w:after="0" w:line="240" w:lineRule="auto"/>
    </w:pPr>
    <w:rPr>
      <w:rFonts w:eastAsiaTheme="minorEastAsia"/>
      <w:sz w:val="20"/>
      <w:szCs w:val="20"/>
      <w:lang w:val="en-US" w:eastAsia="zh-CN"/>
    </w:rPr>
  </w:style>
  <w:style w:type="character" w:customStyle="1" w:styleId="E-mailSignatureChar">
    <w:name w:val="E-mail Signature Char"/>
    <w:basedOn w:val="DefaultParagraphFont"/>
    <w:link w:val="E-mailSignature"/>
    <w:rsid w:val="007B6FBE"/>
    <w:rPr>
      <w:rFonts w:eastAsiaTheme="minorEastAsia"/>
      <w:sz w:val="20"/>
      <w:szCs w:val="20"/>
      <w:lang w:val="en-US" w:eastAsia="zh-CN"/>
    </w:rPr>
  </w:style>
  <w:style w:type="paragraph" w:styleId="EnvelopeAddress">
    <w:name w:val="envelope address"/>
    <w:basedOn w:val="Normal"/>
    <w:qFormat/>
    <w:rsid w:val="007B6FBE"/>
    <w:pPr>
      <w:framePr w:w="7920" w:h="1980" w:hRule="exact" w:hSpace="180" w:wrap="auto" w:hAnchor="page" w:xAlign="center" w:yAlign="bottom"/>
      <w:snapToGrid w:val="0"/>
      <w:spacing w:after="0" w:line="240" w:lineRule="auto"/>
      <w:ind w:leftChars="1400" w:left="100"/>
    </w:pPr>
    <w:rPr>
      <w:rFonts w:ascii="Arial" w:eastAsiaTheme="minorEastAsia" w:hAnsi="Arial" w:cs="Arial"/>
      <w:sz w:val="24"/>
      <w:szCs w:val="24"/>
      <w:lang w:val="en-US" w:eastAsia="zh-CN"/>
    </w:rPr>
  </w:style>
  <w:style w:type="paragraph" w:styleId="EnvelopeReturn">
    <w:name w:val="envelope return"/>
    <w:basedOn w:val="Normal"/>
    <w:qFormat/>
    <w:rsid w:val="007B6FBE"/>
    <w:pPr>
      <w:snapToGrid w:val="0"/>
      <w:spacing w:after="0" w:line="240" w:lineRule="auto"/>
    </w:pPr>
    <w:rPr>
      <w:rFonts w:ascii="Arial" w:eastAsiaTheme="minorEastAsia" w:hAnsi="Arial" w:cs="Arial"/>
      <w:sz w:val="20"/>
      <w:szCs w:val="20"/>
      <w:lang w:val="en-US" w:eastAsia="zh-CN"/>
    </w:rPr>
  </w:style>
  <w:style w:type="character" w:styleId="FollowedHyperlink">
    <w:name w:val="FollowedHyperlink"/>
    <w:basedOn w:val="DefaultParagraphFont"/>
    <w:uiPriority w:val="99"/>
    <w:qFormat/>
    <w:rsid w:val="007B6FBE"/>
    <w:rPr>
      <w:color w:val="800080"/>
      <w:u w:val="single"/>
    </w:rPr>
  </w:style>
  <w:style w:type="character" w:styleId="HTMLAcronym">
    <w:name w:val="HTML Acronym"/>
    <w:basedOn w:val="DefaultParagraphFont"/>
    <w:qFormat/>
    <w:rsid w:val="007B6FBE"/>
  </w:style>
  <w:style w:type="character" w:styleId="HTMLCode">
    <w:name w:val="HTML Code"/>
    <w:basedOn w:val="DefaultParagraphFont"/>
    <w:qFormat/>
    <w:rsid w:val="007B6FBE"/>
    <w:rPr>
      <w:rFonts w:ascii="Courier New" w:hAnsi="Courier New" w:cs="Courier New"/>
      <w:sz w:val="20"/>
      <w:szCs w:val="20"/>
    </w:rPr>
  </w:style>
  <w:style w:type="character" w:styleId="HTMLDefinition">
    <w:name w:val="HTML Definition"/>
    <w:basedOn w:val="DefaultParagraphFont"/>
    <w:qFormat/>
    <w:rsid w:val="007B6FBE"/>
    <w:rPr>
      <w:i/>
      <w:iCs/>
    </w:rPr>
  </w:style>
  <w:style w:type="character" w:styleId="HTMLKeyboard">
    <w:name w:val="HTML Keyboard"/>
    <w:basedOn w:val="DefaultParagraphFont"/>
    <w:qFormat/>
    <w:rsid w:val="007B6FBE"/>
    <w:rPr>
      <w:rFonts w:ascii="Courier New" w:hAnsi="Courier New" w:cs="Courier New"/>
      <w:sz w:val="20"/>
      <w:szCs w:val="20"/>
    </w:rPr>
  </w:style>
  <w:style w:type="character" w:styleId="HTMLSample">
    <w:name w:val="HTML Sample"/>
    <w:basedOn w:val="DefaultParagraphFont"/>
    <w:qFormat/>
    <w:rsid w:val="007B6FBE"/>
    <w:rPr>
      <w:rFonts w:ascii="Courier New" w:hAnsi="Courier New" w:cs="Courier New"/>
    </w:rPr>
  </w:style>
  <w:style w:type="character" w:styleId="HTMLTypewriter">
    <w:name w:val="HTML Typewriter"/>
    <w:basedOn w:val="DefaultParagraphFont"/>
    <w:qFormat/>
    <w:rsid w:val="007B6FBE"/>
    <w:rPr>
      <w:rFonts w:ascii="Courier New" w:hAnsi="Courier New" w:cs="Courier New"/>
      <w:sz w:val="20"/>
      <w:szCs w:val="20"/>
    </w:rPr>
  </w:style>
  <w:style w:type="character" w:styleId="HTMLVariable">
    <w:name w:val="HTML Variable"/>
    <w:basedOn w:val="DefaultParagraphFont"/>
    <w:qFormat/>
    <w:rsid w:val="007B6FBE"/>
    <w:rPr>
      <w:i/>
      <w:iCs/>
    </w:rPr>
  </w:style>
  <w:style w:type="paragraph" w:styleId="Index1">
    <w:name w:val="index 1"/>
    <w:basedOn w:val="Normal"/>
    <w:next w:val="Normal"/>
    <w:qFormat/>
    <w:rsid w:val="007B6FBE"/>
    <w:pPr>
      <w:spacing w:after="0" w:line="240" w:lineRule="auto"/>
    </w:pPr>
    <w:rPr>
      <w:rFonts w:eastAsiaTheme="minorEastAsia"/>
      <w:sz w:val="20"/>
      <w:szCs w:val="20"/>
      <w:lang w:val="en-US" w:eastAsia="zh-CN"/>
    </w:rPr>
  </w:style>
  <w:style w:type="paragraph" w:styleId="Index2">
    <w:name w:val="index 2"/>
    <w:basedOn w:val="Normal"/>
    <w:next w:val="Normal"/>
    <w:qFormat/>
    <w:rsid w:val="007B6FBE"/>
    <w:pPr>
      <w:spacing w:after="0" w:line="240" w:lineRule="auto"/>
      <w:ind w:leftChars="200" w:left="200"/>
    </w:pPr>
    <w:rPr>
      <w:rFonts w:eastAsiaTheme="minorEastAsia"/>
      <w:sz w:val="20"/>
      <w:szCs w:val="20"/>
      <w:lang w:val="en-US" w:eastAsia="zh-CN"/>
    </w:rPr>
  </w:style>
  <w:style w:type="paragraph" w:styleId="Index3">
    <w:name w:val="index 3"/>
    <w:basedOn w:val="Normal"/>
    <w:next w:val="Normal"/>
    <w:qFormat/>
    <w:rsid w:val="007B6FBE"/>
    <w:pPr>
      <w:spacing w:after="0" w:line="240" w:lineRule="auto"/>
      <w:ind w:leftChars="400" w:left="400"/>
    </w:pPr>
    <w:rPr>
      <w:rFonts w:eastAsiaTheme="minorEastAsia"/>
      <w:sz w:val="20"/>
      <w:szCs w:val="20"/>
      <w:lang w:val="en-US" w:eastAsia="zh-CN"/>
    </w:rPr>
  </w:style>
  <w:style w:type="paragraph" w:styleId="Index4">
    <w:name w:val="index 4"/>
    <w:basedOn w:val="Normal"/>
    <w:next w:val="Normal"/>
    <w:qFormat/>
    <w:rsid w:val="007B6FBE"/>
    <w:pPr>
      <w:spacing w:after="0" w:line="240" w:lineRule="auto"/>
      <w:ind w:leftChars="600" w:left="600"/>
    </w:pPr>
    <w:rPr>
      <w:rFonts w:eastAsiaTheme="minorEastAsia"/>
      <w:sz w:val="20"/>
      <w:szCs w:val="20"/>
      <w:lang w:val="en-US" w:eastAsia="zh-CN"/>
    </w:rPr>
  </w:style>
  <w:style w:type="paragraph" w:styleId="Index5">
    <w:name w:val="index 5"/>
    <w:basedOn w:val="Normal"/>
    <w:next w:val="Normal"/>
    <w:qFormat/>
    <w:rsid w:val="007B6FBE"/>
    <w:pPr>
      <w:spacing w:after="0" w:line="240" w:lineRule="auto"/>
      <w:ind w:leftChars="800" w:left="800"/>
    </w:pPr>
    <w:rPr>
      <w:rFonts w:eastAsiaTheme="minorEastAsia"/>
      <w:sz w:val="20"/>
      <w:szCs w:val="20"/>
      <w:lang w:val="en-US" w:eastAsia="zh-CN"/>
    </w:rPr>
  </w:style>
  <w:style w:type="paragraph" w:styleId="Index6">
    <w:name w:val="index 6"/>
    <w:basedOn w:val="Normal"/>
    <w:next w:val="Normal"/>
    <w:qFormat/>
    <w:rsid w:val="007B6FBE"/>
    <w:pPr>
      <w:spacing w:after="0" w:line="240" w:lineRule="auto"/>
      <w:ind w:leftChars="1000" w:left="1000"/>
    </w:pPr>
    <w:rPr>
      <w:rFonts w:eastAsiaTheme="minorEastAsia"/>
      <w:sz w:val="20"/>
      <w:szCs w:val="20"/>
      <w:lang w:val="en-US" w:eastAsia="zh-CN"/>
    </w:rPr>
  </w:style>
  <w:style w:type="paragraph" w:styleId="Index7">
    <w:name w:val="index 7"/>
    <w:basedOn w:val="Normal"/>
    <w:next w:val="Normal"/>
    <w:qFormat/>
    <w:rsid w:val="007B6FBE"/>
    <w:pPr>
      <w:spacing w:after="0" w:line="240" w:lineRule="auto"/>
      <w:ind w:leftChars="1200" w:left="1200"/>
    </w:pPr>
    <w:rPr>
      <w:rFonts w:eastAsiaTheme="minorEastAsia"/>
      <w:sz w:val="20"/>
      <w:szCs w:val="20"/>
      <w:lang w:val="en-US" w:eastAsia="zh-CN"/>
    </w:rPr>
  </w:style>
  <w:style w:type="paragraph" w:styleId="Index8">
    <w:name w:val="index 8"/>
    <w:basedOn w:val="Normal"/>
    <w:next w:val="Normal"/>
    <w:qFormat/>
    <w:rsid w:val="007B6FBE"/>
    <w:pPr>
      <w:spacing w:after="0" w:line="240" w:lineRule="auto"/>
      <w:ind w:leftChars="1400" w:left="1400"/>
    </w:pPr>
    <w:rPr>
      <w:rFonts w:eastAsiaTheme="minorEastAsia"/>
      <w:sz w:val="20"/>
      <w:szCs w:val="20"/>
      <w:lang w:val="en-US" w:eastAsia="zh-CN"/>
    </w:rPr>
  </w:style>
  <w:style w:type="paragraph" w:styleId="Index9">
    <w:name w:val="index 9"/>
    <w:basedOn w:val="Normal"/>
    <w:next w:val="Normal"/>
    <w:qFormat/>
    <w:rsid w:val="007B6FBE"/>
    <w:pPr>
      <w:spacing w:after="0" w:line="240" w:lineRule="auto"/>
      <w:ind w:leftChars="1600" w:left="1600"/>
    </w:pPr>
    <w:rPr>
      <w:rFonts w:eastAsiaTheme="minorEastAsia"/>
      <w:sz w:val="20"/>
      <w:szCs w:val="20"/>
      <w:lang w:val="en-US" w:eastAsia="zh-CN"/>
    </w:rPr>
  </w:style>
  <w:style w:type="paragraph" w:styleId="IndexHeading">
    <w:name w:val="index heading"/>
    <w:basedOn w:val="Normal"/>
    <w:next w:val="Index1"/>
    <w:qFormat/>
    <w:rsid w:val="007B6FBE"/>
    <w:pPr>
      <w:spacing w:after="0" w:line="240" w:lineRule="auto"/>
    </w:pPr>
    <w:rPr>
      <w:rFonts w:ascii="Arial" w:eastAsiaTheme="minorEastAsia" w:hAnsi="Arial" w:cs="Arial"/>
      <w:b/>
      <w:bCs/>
      <w:sz w:val="20"/>
      <w:szCs w:val="20"/>
      <w:lang w:val="en-US" w:eastAsia="zh-CN"/>
    </w:rPr>
  </w:style>
  <w:style w:type="character" w:styleId="LineNumber">
    <w:name w:val="line number"/>
    <w:basedOn w:val="DefaultParagraphFont"/>
    <w:qFormat/>
    <w:rsid w:val="007B6FBE"/>
  </w:style>
  <w:style w:type="paragraph" w:styleId="List">
    <w:name w:val="List"/>
    <w:basedOn w:val="Normal"/>
    <w:qFormat/>
    <w:rsid w:val="007B6FBE"/>
    <w:pPr>
      <w:spacing w:after="0" w:line="240" w:lineRule="auto"/>
      <w:ind w:left="200" w:hangingChars="200" w:hanging="200"/>
    </w:pPr>
    <w:rPr>
      <w:rFonts w:eastAsiaTheme="minorEastAsia"/>
      <w:sz w:val="20"/>
      <w:szCs w:val="20"/>
      <w:lang w:val="en-US" w:eastAsia="zh-CN"/>
    </w:rPr>
  </w:style>
  <w:style w:type="paragraph" w:styleId="List2">
    <w:name w:val="List 2"/>
    <w:basedOn w:val="Normal"/>
    <w:qFormat/>
    <w:rsid w:val="007B6FBE"/>
    <w:pPr>
      <w:spacing w:after="0" w:line="240" w:lineRule="auto"/>
      <w:ind w:leftChars="200" w:left="100" w:hangingChars="200" w:hanging="200"/>
    </w:pPr>
    <w:rPr>
      <w:rFonts w:eastAsiaTheme="minorEastAsia"/>
      <w:sz w:val="20"/>
      <w:szCs w:val="20"/>
      <w:lang w:val="en-US" w:eastAsia="zh-CN"/>
    </w:rPr>
  </w:style>
  <w:style w:type="paragraph" w:styleId="List3">
    <w:name w:val="List 3"/>
    <w:basedOn w:val="Normal"/>
    <w:qFormat/>
    <w:rsid w:val="007B6FBE"/>
    <w:pPr>
      <w:spacing w:after="0" w:line="240" w:lineRule="auto"/>
      <w:ind w:leftChars="400" w:left="100" w:hangingChars="200" w:hanging="200"/>
    </w:pPr>
    <w:rPr>
      <w:rFonts w:eastAsiaTheme="minorEastAsia"/>
      <w:sz w:val="20"/>
      <w:szCs w:val="20"/>
      <w:lang w:val="en-US" w:eastAsia="zh-CN"/>
    </w:rPr>
  </w:style>
  <w:style w:type="paragraph" w:styleId="List4">
    <w:name w:val="List 4"/>
    <w:basedOn w:val="Normal"/>
    <w:qFormat/>
    <w:rsid w:val="007B6FBE"/>
    <w:pPr>
      <w:spacing w:after="0" w:line="240" w:lineRule="auto"/>
      <w:ind w:leftChars="600" w:left="100" w:hangingChars="200" w:hanging="200"/>
    </w:pPr>
    <w:rPr>
      <w:rFonts w:eastAsiaTheme="minorEastAsia"/>
      <w:sz w:val="20"/>
      <w:szCs w:val="20"/>
      <w:lang w:val="en-US" w:eastAsia="zh-CN"/>
    </w:rPr>
  </w:style>
  <w:style w:type="paragraph" w:styleId="List5">
    <w:name w:val="List 5"/>
    <w:basedOn w:val="Normal"/>
    <w:qFormat/>
    <w:rsid w:val="007B6FBE"/>
    <w:pPr>
      <w:spacing w:after="0" w:line="240" w:lineRule="auto"/>
      <w:ind w:leftChars="800" w:left="100" w:hangingChars="200" w:hanging="200"/>
    </w:pPr>
    <w:rPr>
      <w:rFonts w:eastAsiaTheme="minorEastAsia"/>
      <w:sz w:val="20"/>
      <w:szCs w:val="20"/>
      <w:lang w:val="en-US" w:eastAsia="zh-CN"/>
    </w:rPr>
  </w:style>
  <w:style w:type="paragraph" w:styleId="ListBullet">
    <w:name w:val="List Bullet"/>
    <w:basedOn w:val="Normal"/>
    <w:qFormat/>
    <w:rsid w:val="007B6FBE"/>
    <w:pPr>
      <w:numPr>
        <w:numId w:val="2"/>
      </w:numPr>
      <w:spacing w:after="0" w:line="240" w:lineRule="auto"/>
    </w:pPr>
    <w:rPr>
      <w:rFonts w:eastAsiaTheme="minorEastAsia"/>
      <w:sz w:val="20"/>
      <w:szCs w:val="20"/>
      <w:lang w:val="en-US" w:eastAsia="zh-CN"/>
    </w:rPr>
  </w:style>
  <w:style w:type="paragraph" w:styleId="ListBullet2">
    <w:name w:val="List Bullet 2"/>
    <w:basedOn w:val="Normal"/>
    <w:qFormat/>
    <w:rsid w:val="007B6FBE"/>
    <w:pPr>
      <w:numPr>
        <w:numId w:val="3"/>
      </w:numPr>
      <w:spacing w:after="0" w:line="240" w:lineRule="auto"/>
    </w:pPr>
    <w:rPr>
      <w:rFonts w:eastAsiaTheme="minorEastAsia"/>
      <w:sz w:val="20"/>
      <w:szCs w:val="20"/>
      <w:lang w:val="en-US" w:eastAsia="zh-CN"/>
    </w:rPr>
  </w:style>
  <w:style w:type="paragraph" w:styleId="ListBullet3">
    <w:name w:val="List Bullet 3"/>
    <w:basedOn w:val="Normal"/>
    <w:qFormat/>
    <w:rsid w:val="007B6FBE"/>
    <w:pPr>
      <w:numPr>
        <w:numId w:val="4"/>
      </w:numPr>
      <w:spacing w:after="0" w:line="240" w:lineRule="auto"/>
    </w:pPr>
    <w:rPr>
      <w:rFonts w:eastAsiaTheme="minorEastAsia"/>
      <w:sz w:val="20"/>
      <w:szCs w:val="20"/>
      <w:lang w:val="en-US" w:eastAsia="zh-CN"/>
    </w:rPr>
  </w:style>
  <w:style w:type="paragraph" w:styleId="ListBullet4">
    <w:name w:val="List Bullet 4"/>
    <w:basedOn w:val="Normal"/>
    <w:qFormat/>
    <w:rsid w:val="007B6FBE"/>
    <w:pPr>
      <w:numPr>
        <w:numId w:val="5"/>
      </w:numPr>
      <w:spacing w:after="0" w:line="240" w:lineRule="auto"/>
    </w:pPr>
    <w:rPr>
      <w:rFonts w:eastAsiaTheme="minorEastAsia"/>
      <w:sz w:val="20"/>
      <w:szCs w:val="20"/>
      <w:lang w:val="en-US" w:eastAsia="zh-CN"/>
    </w:rPr>
  </w:style>
  <w:style w:type="paragraph" w:styleId="ListBullet5">
    <w:name w:val="List Bullet 5"/>
    <w:basedOn w:val="Normal"/>
    <w:qFormat/>
    <w:rsid w:val="007B6FBE"/>
    <w:pPr>
      <w:numPr>
        <w:numId w:val="6"/>
      </w:numPr>
      <w:spacing w:after="0" w:line="240" w:lineRule="auto"/>
    </w:pPr>
    <w:rPr>
      <w:rFonts w:eastAsiaTheme="minorEastAsia"/>
      <w:sz w:val="20"/>
      <w:szCs w:val="20"/>
      <w:lang w:val="en-US" w:eastAsia="zh-CN"/>
    </w:rPr>
  </w:style>
  <w:style w:type="paragraph" w:styleId="ListContinue">
    <w:name w:val="List Continue"/>
    <w:basedOn w:val="Normal"/>
    <w:qFormat/>
    <w:rsid w:val="007B6FBE"/>
    <w:pPr>
      <w:spacing w:after="120" w:line="240" w:lineRule="auto"/>
      <w:ind w:leftChars="200" w:left="420"/>
    </w:pPr>
    <w:rPr>
      <w:rFonts w:eastAsiaTheme="minorEastAsia"/>
      <w:sz w:val="20"/>
      <w:szCs w:val="20"/>
      <w:lang w:val="en-US" w:eastAsia="zh-CN"/>
    </w:rPr>
  </w:style>
  <w:style w:type="paragraph" w:styleId="ListContinue2">
    <w:name w:val="List Continue 2"/>
    <w:basedOn w:val="Normal"/>
    <w:qFormat/>
    <w:rsid w:val="007B6FBE"/>
    <w:pPr>
      <w:spacing w:after="120" w:line="240" w:lineRule="auto"/>
      <w:ind w:leftChars="400" w:left="840"/>
    </w:pPr>
    <w:rPr>
      <w:rFonts w:eastAsiaTheme="minorEastAsia"/>
      <w:sz w:val="20"/>
      <w:szCs w:val="20"/>
      <w:lang w:val="en-US" w:eastAsia="zh-CN"/>
    </w:rPr>
  </w:style>
  <w:style w:type="paragraph" w:styleId="ListContinue3">
    <w:name w:val="List Continue 3"/>
    <w:basedOn w:val="Normal"/>
    <w:qFormat/>
    <w:rsid w:val="007B6FBE"/>
    <w:pPr>
      <w:spacing w:after="120" w:line="240" w:lineRule="auto"/>
      <w:ind w:leftChars="600" w:left="1260"/>
    </w:pPr>
    <w:rPr>
      <w:rFonts w:eastAsiaTheme="minorEastAsia"/>
      <w:sz w:val="20"/>
      <w:szCs w:val="20"/>
      <w:lang w:val="en-US" w:eastAsia="zh-CN"/>
    </w:rPr>
  </w:style>
  <w:style w:type="paragraph" w:styleId="ListContinue4">
    <w:name w:val="List Continue 4"/>
    <w:basedOn w:val="Normal"/>
    <w:qFormat/>
    <w:rsid w:val="007B6FBE"/>
    <w:pPr>
      <w:spacing w:after="120" w:line="240" w:lineRule="auto"/>
      <w:ind w:leftChars="800" w:left="1680"/>
    </w:pPr>
    <w:rPr>
      <w:rFonts w:eastAsiaTheme="minorEastAsia"/>
      <w:sz w:val="20"/>
      <w:szCs w:val="20"/>
      <w:lang w:val="en-US" w:eastAsia="zh-CN"/>
    </w:rPr>
  </w:style>
  <w:style w:type="paragraph" w:styleId="ListContinue5">
    <w:name w:val="List Continue 5"/>
    <w:basedOn w:val="Normal"/>
    <w:qFormat/>
    <w:rsid w:val="007B6FBE"/>
    <w:pPr>
      <w:spacing w:after="120" w:line="240" w:lineRule="auto"/>
      <w:ind w:leftChars="1000" w:left="2100"/>
    </w:pPr>
    <w:rPr>
      <w:rFonts w:eastAsiaTheme="minorEastAsia"/>
      <w:sz w:val="20"/>
      <w:szCs w:val="20"/>
      <w:lang w:val="en-US" w:eastAsia="zh-CN"/>
    </w:rPr>
  </w:style>
  <w:style w:type="paragraph" w:styleId="ListNumber">
    <w:name w:val="List Number"/>
    <w:basedOn w:val="Normal"/>
    <w:qFormat/>
    <w:rsid w:val="007B6FBE"/>
    <w:pPr>
      <w:numPr>
        <w:numId w:val="7"/>
      </w:numPr>
      <w:spacing w:after="0" w:line="240" w:lineRule="auto"/>
    </w:pPr>
    <w:rPr>
      <w:rFonts w:eastAsiaTheme="minorEastAsia"/>
      <w:sz w:val="20"/>
      <w:szCs w:val="20"/>
      <w:lang w:val="en-US" w:eastAsia="zh-CN"/>
    </w:rPr>
  </w:style>
  <w:style w:type="paragraph" w:styleId="ListNumber2">
    <w:name w:val="List Number 2"/>
    <w:basedOn w:val="Normal"/>
    <w:qFormat/>
    <w:rsid w:val="007B6FBE"/>
    <w:pPr>
      <w:numPr>
        <w:numId w:val="8"/>
      </w:numPr>
      <w:spacing w:after="0" w:line="240" w:lineRule="auto"/>
    </w:pPr>
    <w:rPr>
      <w:rFonts w:eastAsiaTheme="minorEastAsia"/>
      <w:sz w:val="20"/>
      <w:szCs w:val="20"/>
      <w:lang w:val="en-US" w:eastAsia="zh-CN"/>
    </w:rPr>
  </w:style>
  <w:style w:type="paragraph" w:styleId="ListNumber3">
    <w:name w:val="List Number 3"/>
    <w:basedOn w:val="Normal"/>
    <w:qFormat/>
    <w:rsid w:val="007B6FBE"/>
    <w:pPr>
      <w:numPr>
        <w:numId w:val="9"/>
      </w:numPr>
      <w:spacing w:after="0" w:line="240" w:lineRule="auto"/>
    </w:pPr>
    <w:rPr>
      <w:rFonts w:eastAsiaTheme="minorEastAsia"/>
      <w:sz w:val="20"/>
      <w:szCs w:val="20"/>
      <w:lang w:val="en-US" w:eastAsia="zh-CN"/>
    </w:rPr>
  </w:style>
  <w:style w:type="paragraph" w:styleId="ListNumber4">
    <w:name w:val="List Number 4"/>
    <w:basedOn w:val="Normal"/>
    <w:qFormat/>
    <w:rsid w:val="007B6FBE"/>
    <w:pPr>
      <w:numPr>
        <w:numId w:val="10"/>
      </w:numPr>
      <w:spacing w:after="0" w:line="240" w:lineRule="auto"/>
    </w:pPr>
    <w:rPr>
      <w:rFonts w:eastAsiaTheme="minorEastAsia"/>
      <w:sz w:val="20"/>
      <w:szCs w:val="20"/>
      <w:lang w:val="en-US" w:eastAsia="zh-CN"/>
    </w:rPr>
  </w:style>
  <w:style w:type="paragraph" w:styleId="ListNumber5">
    <w:name w:val="List Number 5"/>
    <w:basedOn w:val="Normal"/>
    <w:qFormat/>
    <w:rsid w:val="007B6FBE"/>
    <w:pPr>
      <w:numPr>
        <w:numId w:val="11"/>
      </w:numPr>
      <w:spacing w:after="0" w:line="240" w:lineRule="auto"/>
    </w:pPr>
    <w:rPr>
      <w:rFonts w:eastAsiaTheme="minorEastAsia"/>
      <w:sz w:val="20"/>
      <w:szCs w:val="20"/>
      <w:lang w:val="en-US" w:eastAsia="zh-CN"/>
    </w:rPr>
  </w:style>
  <w:style w:type="paragraph" w:styleId="MacroText">
    <w:name w:val="macro"/>
    <w:link w:val="MacroTextChar"/>
    <w:qFormat/>
    <w:rsid w:val="007B6FB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Theme="minorEastAsia" w:hAnsi="Courier New" w:cs="Courier New"/>
      <w:kern w:val="2"/>
      <w:sz w:val="24"/>
      <w:szCs w:val="24"/>
      <w:lang w:val="en-US" w:eastAsia="zh-CN"/>
    </w:rPr>
  </w:style>
  <w:style w:type="character" w:customStyle="1" w:styleId="MacroTextChar">
    <w:name w:val="Macro Text Char"/>
    <w:basedOn w:val="DefaultParagraphFont"/>
    <w:link w:val="MacroText"/>
    <w:rsid w:val="007B6FBE"/>
    <w:rPr>
      <w:rFonts w:ascii="Courier New" w:eastAsiaTheme="minorEastAsia" w:hAnsi="Courier New" w:cs="Courier New"/>
      <w:kern w:val="2"/>
      <w:sz w:val="24"/>
      <w:szCs w:val="24"/>
      <w:lang w:val="en-US" w:eastAsia="zh-CN"/>
    </w:rPr>
  </w:style>
  <w:style w:type="paragraph" w:styleId="MessageHeader">
    <w:name w:val="Message Header"/>
    <w:basedOn w:val="Normal"/>
    <w:link w:val="MessageHeaderChar"/>
    <w:qFormat/>
    <w:rsid w:val="007B6FBE"/>
    <w:pPr>
      <w:pBdr>
        <w:top w:val="single" w:sz="6" w:space="1" w:color="auto"/>
        <w:left w:val="single" w:sz="6" w:space="1" w:color="auto"/>
        <w:bottom w:val="single" w:sz="6" w:space="1" w:color="auto"/>
        <w:right w:val="single" w:sz="6" w:space="1" w:color="auto"/>
      </w:pBdr>
      <w:shd w:val="pct20" w:color="auto" w:fill="auto"/>
      <w:spacing w:after="0" w:line="240" w:lineRule="auto"/>
      <w:ind w:leftChars="500" w:left="1080" w:hangingChars="500" w:hanging="1080"/>
    </w:pPr>
    <w:rPr>
      <w:rFonts w:ascii="Arial" w:eastAsiaTheme="minorEastAsia" w:hAnsi="Arial" w:cs="Arial"/>
      <w:sz w:val="24"/>
      <w:szCs w:val="24"/>
      <w:lang w:val="en-US" w:eastAsia="zh-CN"/>
    </w:rPr>
  </w:style>
  <w:style w:type="character" w:customStyle="1" w:styleId="MessageHeaderChar">
    <w:name w:val="Message Header Char"/>
    <w:basedOn w:val="DefaultParagraphFont"/>
    <w:link w:val="MessageHeader"/>
    <w:rsid w:val="007B6FBE"/>
    <w:rPr>
      <w:rFonts w:ascii="Arial" w:eastAsiaTheme="minorEastAsia" w:hAnsi="Arial" w:cs="Arial"/>
      <w:sz w:val="24"/>
      <w:szCs w:val="24"/>
      <w:shd w:val="pct20" w:color="auto" w:fill="auto"/>
      <w:lang w:val="en-US" w:eastAsia="zh-CN"/>
    </w:rPr>
  </w:style>
  <w:style w:type="paragraph" w:styleId="NormalIndent">
    <w:name w:val="Normal Indent"/>
    <w:basedOn w:val="Normal"/>
    <w:qFormat/>
    <w:rsid w:val="007B6FBE"/>
    <w:pPr>
      <w:spacing w:after="0" w:line="240" w:lineRule="auto"/>
      <w:ind w:firstLineChars="200" w:firstLine="420"/>
    </w:pPr>
    <w:rPr>
      <w:rFonts w:eastAsiaTheme="minorEastAsia"/>
      <w:sz w:val="20"/>
      <w:szCs w:val="20"/>
      <w:lang w:val="en-US" w:eastAsia="zh-CN"/>
    </w:rPr>
  </w:style>
  <w:style w:type="paragraph" w:styleId="NoteHeading">
    <w:name w:val="Note Heading"/>
    <w:basedOn w:val="Normal"/>
    <w:next w:val="Normal"/>
    <w:link w:val="NoteHeadingChar"/>
    <w:qFormat/>
    <w:rsid w:val="007B6FBE"/>
    <w:pPr>
      <w:spacing w:after="0" w:line="240" w:lineRule="auto"/>
      <w:jc w:val="center"/>
    </w:pPr>
    <w:rPr>
      <w:rFonts w:eastAsiaTheme="minorEastAsia"/>
      <w:sz w:val="20"/>
      <w:szCs w:val="20"/>
      <w:lang w:val="en-US" w:eastAsia="zh-CN"/>
    </w:rPr>
  </w:style>
  <w:style w:type="character" w:customStyle="1" w:styleId="NoteHeadingChar">
    <w:name w:val="Note Heading Char"/>
    <w:basedOn w:val="DefaultParagraphFont"/>
    <w:link w:val="NoteHeading"/>
    <w:rsid w:val="007B6FBE"/>
    <w:rPr>
      <w:rFonts w:eastAsiaTheme="minorEastAsia"/>
      <w:sz w:val="20"/>
      <w:szCs w:val="20"/>
      <w:lang w:val="en-US" w:eastAsia="zh-CN"/>
    </w:rPr>
  </w:style>
  <w:style w:type="paragraph" w:styleId="PlainText">
    <w:name w:val="Plain Text"/>
    <w:basedOn w:val="Normal"/>
    <w:link w:val="PlainTextChar"/>
    <w:qFormat/>
    <w:rsid w:val="007B6FBE"/>
    <w:pPr>
      <w:spacing w:after="0" w:line="240" w:lineRule="auto"/>
    </w:pPr>
    <w:rPr>
      <w:rFonts w:ascii="SimSun" w:eastAsiaTheme="minorEastAsia" w:hAnsi="Courier New" w:cs="Courier New"/>
      <w:sz w:val="20"/>
      <w:szCs w:val="21"/>
      <w:lang w:val="en-US" w:eastAsia="zh-CN"/>
    </w:rPr>
  </w:style>
  <w:style w:type="character" w:customStyle="1" w:styleId="PlainTextChar">
    <w:name w:val="Plain Text Char"/>
    <w:basedOn w:val="DefaultParagraphFont"/>
    <w:link w:val="PlainText"/>
    <w:rsid w:val="007B6FBE"/>
    <w:rPr>
      <w:rFonts w:ascii="SimSun" w:eastAsiaTheme="minorEastAsia" w:hAnsi="Courier New" w:cs="Courier New"/>
      <w:sz w:val="20"/>
      <w:szCs w:val="21"/>
      <w:lang w:val="en-US" w:eastAsia="zh-CN"/>
    </w:rPr>
  </w:style>
  <w:style w:type="paragraph" w:styleId="Salutation">
    <w:name w:val="Salutation"/>
    <w:basedOn w:val="Normal"/>
    <w:next w:val="Normal"/>
    <w:link w:val="SalutationChar"/>
    <w:qFormat/>
    <w:rsid w:val="007B6FBE"/>
    <w:pPr>
      <w:spacing w:after="0" w:line="240" w:lineRule="auto"/>
    </w:pPr>
    <w:rPr>
      <w:rFonts w:eastAsiaTheme="minorEastAsia"/>
      <w:sz w:val="20"/>
      <w:szCs w:val="20"/>
      <w:lang w:val="en-US" w:eastAsia="zh-CN"/>
    </w:rPr>
  </w:style>
  <w:style w:type="character" w:customStyle="1" w:styleId="SalutationChar">
    <w:name w:val="Salutation Char"/>
    <w:basedOn w:val="DefaultParagraphFont"/>
    <w:link w:val="Salutation"/>
    <w:rsid w:val="007B6FBE"/>
    <w:rPr>
      <w:rFonts w:eastAsiaTheme="minorEastAsia"/>
      <w:sz w:val="20"/>
      <w:szCs w:val="20"/>
      <w:lang w:val="en-US" w:eastAsia="zh-CN"/>
    </w:rPr>
  </w:style>
  <w:style w:type="paragraph" w:styleId="Signature">
    <w:name w:val="Signature"/>
    <w:basedOn w:val="Normal"/>
    <w:link w:val="SignatureChar"/>
    <w:qFormat/>
    <w:rsid w:val="007B6FBE"/>
    <w:pPr>
      <w:spacing w:after="0" w:line="240" w:lineRule="auto"/>
      <w:ind w:leftChars="2100" w:left="100"/>
    </w:pPr>
    <w:rPr>
      <w:rFonts w:eastAsiaTheme="minorEastAsia"/>
      <w:sz w:val="20"/>
      <w:szCs w:val="20"/>
      <w:lang w:val="en-US" w:eastAsia="zh-CN"/>
    </w:rPr>
  </w:style>
  <w:style w:type="character" w:customStyle="1" w:styleId="SignatureChar">
    <w:name w:val="Signature Char"/>
    <w:basedOn w:val="DefaultParagraphFont"/>
    <w:link w:val="Signature"/>
    <w:rsid w:val="007B6FBE"/>
    <w:rPr>
      <w:rFonts w:eastAsiaTheme="minorEastAsia"/>
      <w:sz w:val="20"/>
      <w:szCs w:val="20"/>
      <w:lang w:val="en-US" w:eastAsia="zh-CN"/>
    </w:rPr>
  </w:style>
  <w:style w:type="paragraph" w:styleId="Subtitle">
    <w:name w:val="Subtitle"/>
    <w:basedOn w:val="Normal"/>
    <w:link w:val="SubtitleChar"/>
    <w:uiPriority w:val="11"/>
    <w:qFormat/>
    <w:rsid w:val="007B6FBE"/>
    <w:pPr>
      <w:spacing w:before="240" w:after="60" w:line="312" w:lineRule="auto"/>
      <w:jc w:val="center"/>
      <w:outlineLvl w:val="1"/>
    </w:pPr>
    <w:rPr>
      <w:rFonts w:ascii="Arial" w:eastAsiaTheme="minorEastAsia" w:hAnsi="Arial" w:cs="Arial"/>
      <w:b/>
      <w:bCs/>
      <w:kern w:val="28"/>
      <w:sz w:val="32"/>
      <w:szCs w:val="32"/>
      <w:lang w:val="en-US" w:eastAsia="zh-CN"/>
    </w:rPr>
  </w:style>
  <w:style w:type="character" w:customStyle="1" w:styleId="SubtitleChar">
    <w:name w:val="Subtitle Char"/>
    <w:basedOn w:val="DefaultParagraphFont"/>
    <w:link w:val="Subtitle"/>
    <w:uiPriority w:val="11"/>
    <w:rsid w:val="007B6FBE"/>
    <w:rPr>
      <w:rFonts w:ascii="Arial" w:eastAsiaTheme="minorEastAsia" w:hAnsi="Arial" w:cs="Arial"/>
      <w:b/>
      <w:bCs/>
      <w:kern w:val="28"/>
      <w:sz w:val="32"/>
      <w:szCs w:val="32"/>
      <w:lang w:val="en-US" w:eastAsia="zh-CN"/>
    </w:rPr>
  </w:style>
  <w:style w:type="paragraph" w:styleId="TableofAuthorities">
    <w:name w:val="table of authorities"/>
    <w:basedOn w:val="Normal"/>
    <w:next w:val="Normal"/>
    <w:qFormat/>
    <w:rsid w:val="007B6FBE"/>
    <w:pPr>
      <w:spacing w:after="0" w:line="240" w:lineRule="auto"/>
      <w:ind w:leftChars="200" w:left="420"/>
    </w:pPr>
    <w:rPr>
      <w:rFonts w:eastAsiaTheme="minorEastAsia"/>
      <w:sz w:val="20"/>
      <w:szCs w:val="20"/>
      <w:lang w:val="en-US" w:eastAsia="zh-CN"/>
    </w:rPr>
  </w:style>
  <w:style w:type="paragraph" w:styleId="TableofFigures">
    <w:name w:val="table of figures"/>
    <w:basedOn w:val="Normal"/>
    <w:next w:val="Normal"/>
    <w:qFormat/>
    <w:rsid w:val="007B6FBE"/>
    <w:pPr>
      <w:spacing w:after="0" w:line="240" w:lineRule="auto"/>
      <w:ind w:leftChars="200" w:left="200" w:hangingChars="200" w:hanging="200"/>
    </w:pPr>
    <w:rPr>
      <w:rFonts w:eastAsiaTheme="minorEastAsia"/>
      <w:sz w:val="20"/>
      <w:szCs w:val="20"/>
      <w:lang w:val="en-US" w:eastAsia="zh-CN"/>
    </w:rPr>
  </w:style>
  <w:style w:type="paragraph" w:styleId="TOAHeading">
    <w:name w:val="toa heading"/>
    <w:basedOn w:val="Normal"/>
    <w:next w:val="Normal"/>
    <w:qFormat/>
    <w:rsid w:val="007B6FBE"/>
    <w:pPr>
      <w:spacing w:before="120" w:after="0" w:line="240" w:lineRule="auto"/>
    </w:pPr>
    <w:rPr>
      <w:rFonts w:ascii="Arial" w:eastAsiaTheme="minorEastAsia" w:hAnsi="Arial" w:cs="Arial"/>
      <w:sz w:val="24"/>
      <w:szCs w:val="24"/>
      <w:lang w:val="en-US" w:eastAsia="zh-CN"/>
    </w:rPr>
  </w:style>
  <w:style w:type="paragraph" w:styleId="TOC4">
    <w:name w:val="toc 4"/>
    <w:basedOn w:val="Normal"/>
    <w:next w:val="Normal"/>
    <w:uiPriority w:val="39"/>
    <w:qFormat/>
    <w:rsid w:val="007B6FBE"/>
    <w:pPr>
      <w:spacing w:after="0" w:line="240" w:lineRule="auto"/>
      <w:ind w:leftChars="600" w:left="1260"/>
    </w:pPr>
    <w:rPr>
      <w:rFonts w:eastAsiaTheme="minorEastAsia"/>
      <w:sz w:val="20"/>
      <w:szCs w:val="20"/>
      <w:lang w:val="en-US" w:eastAsia="zh-CN"/>
    </w:rPr>
  </w:style>
  <w:style w:type="paragraph" w:styleId="TOC5">
    <w:name w:val="toc 5"/>
    <w:basedOn w:val="Normal"/>
    <w:next w:val="Normal"/>
    <w:uiPriority w:val="39"/>
    <w:qFormat/>
    <w:rsid w:val="007B6FBE"/>
    <w:pPr>
      <w:spacing w:after="0" w:line="240" w:lineRule="auto"/>
      <w:ind w:leftChars="800" w:left="1680"/>
    </w:pPr>
    <w:rPr>
      <w:rFonts w:eastAsiaTheme="minorEastAsia"/>
      <w:sz w:val="20"/>
      <w:szCs w:val="20"/>
      <w:lang w:val="en-US" w:eastAsia="zh-CN"/>
    </w:rPr>
  </w:style>
  <w:style w:type="paragraph" w:styleId="TOC6">
    <w:name w:val="toc 6"/>
    <w:basedOn w:val="Normal"/>
    <w:next w:val="Normal"/>
    <w:uiPriority w:val="39"/>
    <w:qFormat/>
    <w:rsid w:val="007B6FBE"/>
    <w:pPr>
      <w:spacing w:after="0" w:line="240" w:lineRule="auto"/>
      <w:ind w:leftChars="1000" w:left="2100"/>
    </w:pPr>
    <w:rPr>
      <w:rFonts w:eastAsiaTheme="minorEastAsia"/>
      <w:sz w:val="20"/>
      <w:szCs w:val="20"/>
      <w:lang w:val="en-US" w:eastAsia="zh-CN"/>
    </w:rPr>
  </w:style>
  <w:style w:type="paragraph" w:styleId="TOC7">
    <w:name w:val="toc 7"/>
    <w:basedOn w:val="Normal"/>
    <w:next w:val="Normal"/>
    <w:uiPriority w:val="39"/>
    <w:qFormat/>
    <w:rsid w:val="007B6FBE"/>
    <w:pPr>
      <w:spacing w:after="0" w:line="240" w:lineRule="auto"/>
      <w:ind w:leftChars="1200" w:left="2520"/>
    </w:pPr>
    <w:rPr>
      <w:rFonts w:eastAsiaTheme="minorEastAsia"/>
      <w:sz w:val="20"/>
      <w:szCs w:val="20"/>
      <w:lang w:val="en-US" w:eastAsia="zh-CN"/>
    </w:rPr>
  </w:style>
  <w:style w:type="paragraph" w:styleId="TOC8">
    <w:name w:val="toc 8"/>
    <w:basedOn w:val="Normal"/>
    <w:next w:val="Normal"/>
    <w:uiPriority w:val="39"/>
    <w:qFormat/>
    <w:rsid w:val="007B6FBE"/>
    <w:pPr>
      <w:spacing w:after="0" w:line="240" w:lineRule="auto"/>
      <w:ind w:leftChars="1400" w:left="2940"/>
    </w:pPr>
    <w:rPr>
      <w:rFonts w:eastAsiaTheme="minorEastAsia"/>
      <w:sz w:val="20"/>
      <w:szCs w:val="20"/>
      <w:lang w:val="en-US" w:eastAsia="zh-CN"/>
    </w:rPr>
  </w:style>
  <w:style w:type="paragraph" w:styleId="TOC9">
    <w:name w:val="toc 9"/>
    <w:basedOn w:val="Normal"/>
    <w:next w:val="Normal"/>
    <w:uiPriority w:val="39"/>
    <w:qFormat/>
    <w:rsid w:val="007B6FBE"/>
    <w:pPr>
      <w:spacing w:after="0" w:line="240" w:lineRule="auto"/>
      <w:ind w:leftChars="1600" w:left="3360"/>
    </w:pPr>
    <w:rPr>
      <w:rFonts w:eastAsiaTheme="minorEastAsia"/>
      <w:sz w:val="20"/>
      <w:szCs w:val="20"/>
      <w:lang w:val="en-US" w:eastAsia="zh-CN"/>
    </w:rPr>
  </w:style>
  <w:style w:type="table" w:customStyle="1" w:styleId="GridTable4-Accent41">
    <w:name w:val="Grid Table 4 - Accent 41"/>
    <w:basedOn w:val="TableNormal"/>
    <w:uiPriority w:val="49"/>
    <w:rsid w:val="00C126E1"/>
    <w:pPr>
      <w:spacing w:after="0" w:line="240" w:lineRule="auto"/>
    </w:pPr>
    <w:rPr>
      <w:rFonts w:eastAsiaTheme="minorHAnsi"/>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ListParagraph11">
    <w:name w:val="List Paragraph11"/>
    <w:basedOn w:val="Normal"/>
    <w:uiPriority w:val="99"/>
    <w:qFormat/>
    <w:rsid w:val="00C126E1"/>
    <w:pPr>
      <w:widowControl w:val="0"/>
      <w:spacing w:line="278" w:lineRule="auto"/>
      <w:ind w:left="720"/>
      <w:contextualSpacing/>
      <w:jc w:val="both"/>
    </w:pPr>
    <w:rPr>
      <w:rFonts w:eastAsiaTheme="minorEastAsia"/>
      <w:kern w:val="2"/>
      <w:sz w:val="21"/>
      <w:szCs w:val="24"/>
      <w:lang w:val="en-US" w:eastAsia="zh-CN"/>
    </w:rPr>
  </w:style>
  <w:style w:type="character" w:customStyle="1" w:styleId="UnresolvedMention1">
    <w:name w:val="Unresolved Mention1"/>
    <w:basedOn w:val="DefaultParagraphFont"/>
    <w:uiPriority w:val="99"/>
    <w:unhideWhenUsed/>
    <w:rsid w:val="00C126E1"/>
    <w:rPr>
      <w:color w:val="605E5C"/>
      <w:shd w:val="clear" w:color="auto" w:fill="E1DFDD"/>
    </w:rPr>
  </w:style>
  <w:style w:type="paragraph" w:customStyle="1" w:styleId="p1">
    <w:name w:val="p1"/>
    <w:rsid w:val="00C126E1"/>
    <w:pPr>
      <w:spacing w:after="0" w:line="278" w:lineRule="auto"/>
    </w:pPr>
    <w:rPr>
      <w:rFonts w:ascii="Helvetica" w:eastAsia="Helvetica" w:hAnsi="Helvetica" w:cs="Times New Roman"/>
      <w:sz w:val="20"/>
      <w:szCs w:val="20"/>
      <w:lang w:val="en-US" w:eastAsia="zh-CN"/>
    </w:rPr>
  </w:style>
  <w:style w:type="paragraph" w:customStyle="1" w:styleId="p4">
    <w:name w:val="p4"/>
    <w:rsid w:val="00C126E1"/>
    <w:pPr>
      <w:spacing w:after="0" w:line="278" w:lineRule="auto"/>
    </w:pPr>
    <w:rPr>
      <w:rFonts w:ascii="Helvetica" w:eastAsia="Helvetica" w:hAnsi="Helvetica" w:cs="Times New Roman"/>
      <w:sz w:val="20"/>
      <w:szCs w:val="20"/>
      <w:lang w:val="en-US" w:eastAsia="zh-CN"/>
    </w:rPr>
  </w:style>
  <w:style w:type="paragraph" w:customStyle="1" w:styleId="p3">
    <w:name w:val="p3"/>
    <w:rsid w:val="00C126E1"/>
    <w:pPr>
      <w:spacing w:after="54" w:line="278" w:lineRule="auto"/>
    </w:pPr>
    <w:rPr>
      <w:rFonts w:ascii="Helvetica" w:eastAsia="Helvetica" w:hAnsi="Helvetica" w:cs="Times New Roman"/>
      <w:sz w:val="20"/>
      <w:szCs w:val="20"/>
      <w:lang w:val="en-US" w:eastAsia="zh-CN"/>
    </w:rPr>
  </w:style>
  <w:style w:type="paragraph" w:customStyle="1" w:styleId="p2">
    <w:name w:val="p2"/>
    <w:rsid w:val="00C126E1"/>
    <w:pPr>
      <w:spacing w:after="0" w:line="278" w:lineRule="auto"/>
    </w:pPr>
    <w:rPr>
      <w:rFonts w:ascii="Helvetica" w:eastAsia="Helvetica" w:hAnsi="Helvetica" w:cs="Times New Roman"/>
      <w:sz w:val="20"/>
      <w:szCs w:val="20"/>
      <w:lang w:val="en-US" w:eastAsia="zh-CN"/>
    </w:rPr>
  </w:style>
  <w:style w:type="paragraph" w:customStyle="1" w:styleId="ListParagraph2">
    <w:name w:val="List Paragraph2"/>
    <w:basedOn w:val="Normal"/>
    <w:uiPriority w:val="34"/>
    <w:unhideWhenUsed/>
    <w:qFormat/>
    <w:rsid w:val="00C126E1"/>
    <w:pPr>
      <w:spacing w:line="276" w:lineRule="auto"/>
      <w:ind w:left="720"/>
      <w:contextualSpacing/>
    </w:pPr>
    <w:rPr>
      <w:rFonts w:ascii="Arial" w:eastAsia="Arial" w:hAnsi="Arial" w:cs="Arial"/>
      <w:lang w:val="id" w:eastAsia="zh-CN"/>
    </w:rPr>
  </w:style>
  <w:style w:type="paragraph" w:customStyle="1" w:styleId="ImageCaption">
    <w:name w:val="Image Caption"/>
    <w:basedOn w:val="Caption"/>
    <w:rsid w:val="00C126E1"/>
    <w:pPr>
      <w:spacing w:after="120" w:line="240" w:lineRule="auto"/>
      <w:jc w:val="left"/>
    </w:pPr>
    <w:rPr>
      <w:rFonts w:asciiTheme="minorHAnsi" w:hAnsiTheme="minorHAnsi"/>
      <w:i/>
      <w:iCs w:val="0"/>
      <w:color w:val="auto"/>
      <w:kern w:val="0"/>
      <w:sz w:val="24"/>
      <w:szCs w:val="24"/>
      <w:lang w:val="en-US" w:bidi="ar-SA"/>
      <w14:ligatures w14:val="none"/>
    </w:rPr>
  </w:style>
  <w:style w:type="paragraph" w:styleId="Quote">
    <w:name w:val="Quote"/>
    <w:basedOn w:val="Normal"/>
    <w:next w:val="Normal"/>
    <w:link w:val="QuoteChar"/>
    <w:uiPriority w:val="29"/>
    <w:qFormat/>
    <w:rsid w:val="00006F7D"/>
    <w:pPr>
      <w:spacing w:before="160"/>
      <w:jc w:val="center"/>
    </w:pPr>
    <w:rPr>
      <w:rFonts w:eastAsiaTheme="minorHAns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006F7D"/>
    <w:rPr>
      <w:rFonts w:eastAsiaTheme="minorHAnsi"/>
      <w:i/>
      <w:iCs/>
      <w:color w:val="404040" w:themeColor="text1" w:themeTint="BF"/>
      <w:kern w:val="2"/>
      <w:lang w:val="en-MY"/>
      <w14:ligatures w14:val="standardContextual"/>
    </w:rPr>
  </w:style>
  <w:style w:type="character" w:styleId="IntenseEmphasis">
    <w:name w:val="Intense Emphasis"/>
    <w:basedOn w:val="DefaultParagraphFont"/>
    <w:uiPriority w:val="21"/>
    <w:qFormat/>
    <w:rsid w:val="00006F7D"/>
    <w:rPr>
      <w:i/>
      <w:iCs/>
      <w:color w:val="2F5496" w:themeColor="accent1" w:themeShade="BF"/>
    </w:rPr>
  </w:style>
  <w:style w:type="paragraph" w:styleId="IntenseQuote">
    <w:name w:val="Intense Quote"/>
    <w:basedOn w:val="Normal"/>
    <w:next w:val="Normal"/>
    <w:link w:val="IntenseQuoteChar"/>
    <w:uiPriority w:val="30"/>
    <w:qFormat/>
    <w:rsid w:val="00006F7D"/>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006F7D"/>
    <w:rPr>
      <w:rFonts w:eastAsiaTheme="minorHAnsi"/>
      <w:i/>
      <w:iCs/>
      <w:color w:val="2F5496" w:themeColor="accent1" w:themeShade="BF"/>
      <w:kern w:val="2"/>
      <w:lang w:val="en-MY"/>
      <w14:ligatures w14:val="standardContextual"/>
    </w:rPr>
  </w:style>
  <w:style w:type="character" w:styleId="IntenseReference">
    <w:name w:val="Intense Reference"/>
    <w:basedOn w:val="DefaultParagraphFont"/>
    <w:uiPriority w:val="32"/>
    <w:qFormat/>
    <w:rsid w:val="00006F7D"/>
    <w:rPr>
      <w:b/>
      <w:bCs/>
      <w:smallCaps/>
      <w:color w:val="2F5496" w:themeColor="accent1" w:themeShade="BF"/>
      <w:spacing w:val="5"/>
    </w:rPr>
  </w:style>
  <w:style w:type="paragraph" w:customStyle="1" w:styleId="ListParagraphHeading5Char1UGEXZListParagraph1Bodyoftext">
    <w:name w:val="List Paragraph;Heading 5 Char1;UGEX'Z;List Paragraph1;Body of text"/>
    <w:basedOn w:val="Normal"/>
    <w:rsid w:val="00BC1D95"/>
    <w:pPr>
      <w:suppressAutoHyphens/>
      <w:ind w:leftChars="-1" w:left="720" w:hangingChars="1" w:hanging="1"/>
      <w:contextualSpacing/>
      <w:textDirection w:val="btLr"/>
      <w:textAlignment w:val="top"/>
      <w:outlineLvl w:val="0"/>
    </w:pPr>
    <w:rPr>
      <w:rFonts w:ascii="Book Antiqua" w:eastAsia="Book Antiqua" w:hAnsi="Book Antiqua" w:cs="Book Antiqua"/>
      <w:position w:val="-1"/>
      <w:sz w:val="20"/>
      <w:lang w:val="en-ID"/>
    </w:rPr>
  </w:style>
  <w:style w:type="paragraph" w:customStyle="1" w:styleId="JudulBAB0">
    <w:name w:val="Judul BAB"/>
    <w:basedOn w:val="Heading1"/>
    <w:rsid w:val="00BC1D95"/>
    <w:pPr>
      <w:suppressAutoHyphens/>
      <w:spacing w:line="276" w:lineRule="auto"/>
      <w:ind w:leftChars="-1" w:left="-1" w:hangingChars="1" w:hanging="1"/>
      <w:jc w:val="center"/>
      <w:textDirection w:val="btLr"/>
      <w:textAlignment w:val="top"/>
    </w:pPr>
    <w:rPr>
      <w:rFonts w:eastAsia="Times New Roman" w:cs="Times New Roman"/>
      <w:bCs/>
      <w:caps/>
      <w:noProof/>
      <w:color w:val="auto"/>
      <w:position w:val="-1"/>
      <w:sz w:val="32"/>
      <w:szCs w:val="20"/>
      <w:lang w:val="en-ID" w:eastAsia="en-ID"/>
    </w:rPr>
  </w:style>
  <w:style w:type="paragraph" w:customStyle="1" w:styleId="SubBAB">
    <w:name w:val="Sub BAB"/>
    <w:basedOn w:val="Heading1"/>
    <w:rsid w:val="00BC1D95"/>
    <w:pPr>
      <w:numPr>
        <w:numId w:val="12"/>
      </w:numPr>
      <w:suppressAutoHyphens/>
      <w:spacing w:before="0"/>
      <w:ind w:leftChars="-1" w:left="-1" w:hangingChars="1" w:hanging="1"/>
      <w:textDirection w:val="btLr"/>
      <w:textAlignment w:val="top"/>
    </w:pPr>
    <w:rPr>
      <w:rFonts w:eastAsia="Times New Roman" w:cs="Times New Roman"/>
      <w:b/>
      <w:bCs/>
      <w:caps/>
      <w:color w:val="auto"/>
      <w:position w:val="-1"/>
      <w:lang w:val="en-US"/>
    </w:rPr>
  </w:style>
  <w:style w:type="character" w:customStyle="1" w:styleId="JudulBABChar">
    <w:name w:val="Judul BAB Char"/>
    <w:rsid w:val="00BC1D95"/>
    <w:rPr>
      <w:rFonts w:ascii="Book Antiqua" w:eastAsia="Times New Roman" w:hAnsi="Book Antiqua" w:cs="Times New Roman"/>
      <w:caps/>
      <w:noProof/>
      <w:w w:val="100"/>
      <w:position w:val="-1"/>
      <w:sz w:val="32"/>
      <w:szCs w:val="20"/>
      <w:effect w:val="none"/>
      <w:vertAlign w:val="baseline"/>
      <w:cs w:val="0"/>
      <w:em w:val="none"/>
    </w:rPr>
  </w:style>
  <w:style w:type="character" w:customStyle="1" w:styleId="SubBABChar">
    <w:name w:val="Sub BAB Char"/>
    <w:rsid w:val="00BC1D95"/>
    <w:rPr>
      <w:rFonts w:ascii="Book Antiqua" w:eastAsia="Times New Roman" w:hAnsi="Book Antiqua" w:cs="Times New Roman"/>
      <w:b/>
      <w:noProof/>
      <w:w w:val="100"/>
      <w:position w:val="-1"/>
      <w:sz w:val="20"/>
      <w:szCs w:val="32"/>
      <w:effect w:val="none"/>
      <w:vertAlign w:val="baseline"/>
      <w:cs w:val="0"/>
      <w:em w:val="none"/>
    </w:rPr>
  </w:style>
  <w:style w:type="character" w:customStyle="1" w:styleId="CaptionChar">
    <w:name w:val="Caption Char"/>
    <w:rsid w:val="00BC1D95"/>
    <w:rPr>
      <w:rFonts w:ascii="Book Antiqua" w:hAnsi="Book Antiqua"/>
      <w:i/>
      <w:iCs/>
      <w:color w:val="44546A"/>
      <w:w w:val="100"/>
      <w:position w:val="-1"/>
      <w:sz w:val="18"/>
      <w:szCs w:val="18"/>
      <w:effect w:val="none"/>
      <w:vertAlign w:val="baseline"/>
      <w:cs w:val="0"/>
      <w:em w:val="none"/>
    </w:rPr>
  </w:style>
  <w:style w:type="paragraph" w:customStyle="1" w:styleId="EndNoteBibliography">
    <w:name w:val="EndNote Bibliography"/>
    <w:basedOn w:val="Normal"/>
    <w:rsid w:val="00BC1D95"/>
    <w:pPr>
      <w:suppressAutoHyphens/>
      <w:spacing w:line="240" w:lineRule="auto"/>
      <w:ind w:leftChars="-1" w:left="-1" w:hangingChars="1" w:hanging="1"/>
      <w:jc w:val="both"/>
      <w:textDirection w:val="btLr"/>
      <w:textAlignment w:val="top"/>
      <w:outlineLvl w:val="0"/>
    </w:pPr>
    <w:rPr>
      <w:rFonts w:ascii="Calibri" w:eastAsia="Calibri" w:hAnsi="Calibri" w:cs="Calibri"/>
      <w:noProof/>
      <w:position w:val="-1"/>
      <w:lang w:val="en-ID" w:eastAsia="en-ID"/>
    </w:rPr>
  </w:style>
  <w:style w:type="character" w:customStyle="1" w:styleId="EndNoteBibliographyChar">
    <w:name w:val="EndNote Bibliography Char"/>
    <w:rsid w:val="00BC1D95"/>
    <w:rPr>
      <w:rFonts w:ascii="Calibri" w:eastAsia="Calibri" w:hAnsi="Calibri" w:cs="Calibri"/>
      <w:noProof/>
      <w:w w:val="100"/>
      <w:position w:val="-1"/>
      <w:effect w:val="none"/>
      <w:vertAlign w:val="baseline"/>
      <w:cs w:val="0"/>
      <w:em w:val="none"/>
    </w:rPr>
  </w:style>
  <w:style w:type="character" w:customStyle="1" w:styleId="UnresolvedMention2">
    <w:name w:val="Unresolved Mention2"/>
    <w:qFormat/>
    <w:rsid w:val="00BC1D95"/>
    <w:rPr>
      <w:color w:val="605E5C"/>
      <w:w w:val="100"/>
      <w:position w:val="-1"/>
      <w:effect w:val="none"/>
      <w:shd w:val="clear" w:color="auto" w:fill="E1DFDD"/>
      <w:vertAlign w:val="baseline"/>
      <w:cs w:val="0"/>
      <w:em w:val="none"/>
    </w:rPr>
  </w:style>
  <w:style w:type="character" w:customStyle="1" w:styleId="ListParagraphCharHeading5Char1CharUGEXZCharListParagraph1CharBodyoftextChar">
    <w:name w:val="List Paragraph Char;Heading 5 Char1 Char;UGEX'Z Char;List Paragraph1 Char;Body of text Char"/>
    <w:rsid w:val="00BC1D95"/>
    <w:rPr>
      <w:rFonts w:ascii="Book Antiqua" w:hAnsi="Book Antiqua"/>
      <w:w w:val="100"/>
      <w:position w:val="-1"/>
      <w:szCs w:val="22"/>
      <w:effect w:val="none"/>
      <w:vertAlign w:val="baseline"/>
      <w:cs w:val="0"/>
      <w:em w:val="none"/>
      <w:lang w:eastAsia="en-US"/>
    </w:rPr>
  </w:style>
  <w:style w:type="character" w:styleId="UnresolvedMention">
    <w:name w:val="Unresolved Mention"/>
    <w:basedOn w:val="DefaultParagraphFont"/>
    <w:uiPriority w:val="99"/>
    <w:semiHidden/>
    <w:unhideWhenUsed/>
    <w:rsid w:val="00695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62754/joe.v4i4.6831" TargetMode="External"/><Relationship Id="rId21" Type="http://schemas.openxmlformats.org/officeDocument/2006/relationships/hyperlink" Target="https://doi.org/10.3390/app15010287" TargetMode="External"/><Relationship Id="rId42" Type="http://schemas.openxmlformats.org/officeDocument/2006/relationships/hyperlink" Target="https://doi.org/10.1177/00208523221078938" TargetMode="External"/><Relationship Id="rId63" Type="http://schemas.openxmlformats.org/officeDocument/2006/relationships/hyperlink" Target="https://doi.org/10.31891/2307-5740-2023-316-2-5" TargetMode="External"/><Relationship Id="rId84" Type="http://schemas.openxmlformats.org/officeDocument/2006/relationships/hyperlink" Target="https://doi.org/10.31891/2307-5740-2023-316-2-5" TargetMode="External"/><Relationship Id="rId138" Type="http://schemas.openxmlformats.org/officeDocument/2006/relationships/hyperlink" Target="https://doi.org/10.2308/jeta-52047" TargetMode="External"/><Relationship Id="rId159" Type="http://schemas.openxmlformats.org/officeDocument/2006/relationships/hyperlink" Target="https://doi.org/10.3846/jbem.2021.15286" TargetMode="External"/><Relationship Id="rId170" Type="http://schemas.openxmlformats.org/officeDocument/2006/relationships/hyperlink" Target="https://doi.org/10.18502/ijph.v52i9.13571" TargetMode="External"/><Relationship Id="rId191" Type="http://schemas.openxmlformats.org/officeDocument/2006/relationships/hyperlink" Target="https://doi.org/10.1016/j.acclit.2020.10.001" TargetMode="External"/><Relationship Id="rId107" Type="http://schemas.openxmlformats.org/officeDocument/2006/relationships/hyperlink" Target="https://doi.org/10.3390/jrfm15040166" TargetMode="External"/><Relationship Id="rId11" Type="http://schemas.openxmlformats.org/officeDocument/2006/relationships/hyperlink" Target="https://doi.org/10.1177/00208523221078938" TargetMode="External"/><Relationship Id="rId32" Type="http://schemas.openxmlformats.org/officeDocument/2006/relationships/hyperlink" Target="https://doi.org/10.46647/ijetms.2024.v08i02.027" TargetMode="External"/><Relationship Id="rId53" Type="http://schemas.openxmlformats.org/officeDocument/2006/relationships/hyperlink" Target="https://doi.org/10.60079/aaar.v3i1.457" TargetMode="External"/><Relationship Id="rId74" Type="http://schemas.openxmlformats.org/officeDocument/2006/relationships/hyperlink" Target="https://doi.org/10.61132/jimakebidi.v2i3.771" TargetMode="External"/><Relationship Id="rId128" Type="http://schemas.openxmlformats.org/officeDocument/2006/relationships/hyperlink" Target="https://doi.org/10.5430/ijfr.v11n5p444" TargetMode="External"/><Relationship Id="rId149" Type="http://schemas.openxmlformats.org/officeDocument/2006/relationships/hyperlink" Target="https://doi.org/10.1016/j.irfa.2020.101562" TargetMode="External"/><Relationship Id="rId5" Type="http://schemas.openxmlformats.org/officeDocument/2006/relationships/webSettings" Target="webSettings.xml"/><Relationship Id="rId95" Type="http://schemas.openxmlformats.org/officeDocument/2006/relationships/hyperlink" Target="https://doi.org/10.1016/j.mar.2019.100661" TargetMode="External"/><Relationship Id="rId160" Type="http://schemas.openxmlformats.org/officeDocument/2006/relationships/hyperlink" Target="https://doi.org/10.1108/AAAJ-06-2014-1736" TargetMode="External"/><Relationship Id="rId181" Type="http://schemas.openxmlformats.org/officeDocument/2006/relationships/hyperlink" Target="https://doi.org/10.1108/AAAJ-07-2018-3564" TargetMode="External"/><Relationship Id="rId22" Type="http://schemas.openxmlformats.org/officeDocument/2006/relationships/hyperlink" Target="https://doi.org/10.3390/app15010287" TargetMode="External"/><Relationship Id="rId43" Type="http://schemas.openxmlformats.org/officeDocument/2006/relationships/hyperlink" Target="https://doi.org/10.24036/manaruko.v3i2.41" TargetMode="External"/><Relationship Id="rId64" Type="http://schemas.openxmlformats.org/officeDocument/2006/relationships/hyperlink" Target="https://doi.org/10.31891/2307-5740-2023-316-2-5" TargetMode="External"/><Relationship Id="rId118" Type="http://schemas.openxmlformats.org/officeDocument/2006/relationships/hyperlink" Target="https://doi.org/10.1108/AAAJ-07-2018-3564" TargetMode="External"/><Relationship Id="rId139" Type="http://schemas.openxmlformats.org/officeDocument/2006/relationships/hyperlink" Target="https://doi.org/10.1016/j.accinf.2018.11.003" TargetMode="External"/><Relationship Id="rId85" Type="http://schemas.openxmlformats.org/officeDocument/2006/relationships/hyperlink" Target="https://doi.org/10.31891/2307-5740-2023-316-2-5" TargetMode="External"/><Relationship Id="rId150" Type="http://schemas.openxmlformats.org/officeDocument/2006/relationships/hyperlink" Target="https://doi.org/10.1177/00208523221078938" TargetMode="External"/><Relationship Id="rId171" Type="http://schemas.openxmlformats.org/officeDocument/2006/relationships/hyperlink" Target="https://doi.org/10.63125/wm547117" TargetMode="External"/><Relationship Id="rId192" Type="http://schemas.openxmlformats.org/officeDocument/2006/relationships/hyperlink" Target="https://doi.org/10.5430/ijfr.v11n5p444" TargetMode="External"/><Relationship Id="rId12" Type="http://schemas.openxmlformats.org/officeDocument/2006/relationships/hyperlink" Target="https://doi.org/10.1177/00208523221078938" TargetMode="External"/><Relationship Id="rId33" Type="http://schemas.openxmlformats.org/officeDocument/2006/relationships/hyperlink" Target="https://doi.org/10.61132/jumbidter.v2i2.701" TargetMode="External"/><Relationship Id="rId108" Type="http://schemas.openxmlformats.org/officeDocument/2006/relationships/hyperlink" Target="https://doi.org/10.1016/j.irfa.2020.101562" TargetMode="External"/><Relationship Id="rId129" Type="http://schemas.openxmlformats.org/officeDocument/2006/relationships/hyperlink" Target="https://doi.org/10.55606/jimak.v4i3.4868" TargetMode="External"/><Relationship Id="rId54" Type="http://schemas.openxmlformats.org/officeDocument/2006/relationships/hyperlink" Target="https://doi.org/10.15276/etr.01.2025.8" TargetMode="External"/><Relationship Id="rId75" Type="http://schemas.openxmlformats.org/officeDocument/2006/relationships/hyperlink" Target="https://doi.org/10.46647/ijetms.2024.v08i02.027" TargetMode="External"/><Relationship Id="rId96" Type="http://schemas.openxmlformats.org/officeDocument/2006/relationships/hyperlink" Target="https://doi.org/10.61132/jimakebidi.v2i3.771" TargetMode="External"/><Relationship Id="rId140" Type="http://schemas.openxmlformats.org/officeDocument/2006/relationships/hyperlink" Target="https://doi.org/10.1108/JAAR-07-2020-0142" TargetMode="External"/><Relationship Id="rId161" Type="http://schemas.openxmlformats.org/officeDocument/2006/relationships/hyperlink" Target="https://doi.org/10.1109/TEM.1986.6447605" TargetMode="External"/><Relationship Id="rId182" Type="http://schemas.openxmlformats.org/officeDocument/2006/relationships/hyperlink" Target="https://doi.org/10.2307/974503" TargetMode="External"/><Relationship Id="rId6" Type="http://schemas.openxmlformats.org/officeDocument/2006/relationships/footnotes" Target="footnotes.xml"/><Relationship Id="rId23" Type="http://schemas.openxmlformats.org/officeDocument/2006/relationships/hyperlink" Target="https://doi.org/10.32752/1993-6788-2023-1-265-122-130" TargetMode="External"/><Relationship Id="rId119" Type="http://schemas.openxmlformats.org/officeDocument/2006/relationships/hyperlink" Target="https://doi.org/10.2478/fman-2021-0012" TargetMode="External"/><Relationship Id="rId44" Type="http://schemas.openxmlformats.org/officeDocument/2006/relationships/hyperlink" Target="https://doi.org/10.24036/manaruko.v3i2.41" TargetMode="External"/><Relationship Id="rId65" Type="http://schemas.openxmlformats.org/officeDocument/2006/relationships/hyperlink" Target="https://doi.org/10.59298/nijciam/2025/6.1.5157" TargetMode="External"/><Relationship Id="rId86" Type="http://schemas.openxmlformats.org/officeDocument/2006/relationships/hyperlink" Target="https://doi.org/10.59298/nijciam/2025/6.1.5157" TargetMode="External"/><Relationship Id="rId130" Type="http://schemas.openxmlformats.org/officeDocument/2006/relationships/hyperlink" Target="https://doi.org/10.1109/TEM.1986.6447605" TargetMode="External"/><Relationship Id="rId151" Type="http://schemas.openxmlformats.org/officeDocument/2006/relationships/hyperlink" Target="https://doi.org/10.1080/09638180802489162" TargetMode="External"/><Relationship Id="rId172" Type="http://schemas.openxmlformats.org/officeDocument/2006/relationships/hyperlink" Target="https://doi.org/10.1016/j.mar.2019.100661" TargetMode="External"/><Relationship Id="rId193" Type="http://schemas.openxmlformats.org/officeDocument/2006/relationships/hyperlink" Target="https://doi.org/10.59429/esp.v10i3.3321" TargetMode="External"/><Relationship Id="rId13" Type="http://schemas.openxmlformats.org/officeDocument/2006/relationships/hyperlink" Target="https://doi.org/10.14207/ejsd.2025.v14n2p430" TargetMode="External"/><Relationship Id="rId109" Type="http://schemas.openxmlformats.org/officeDocument/2006/relationships/hyperlink" Target="https://doi.org/10.1016/j.irfa.2020.101562" TargetMode="External"/><Relationship Id="rId34" Type="http://schemas.openxmlformats.org/officeDocument/2006/relationships/hyperlink" Target="https://doi.org/10.61132/jumbidter.v2i2.701" TargetMode="External"/><Relationship Id="rId50" Type="http://schemas.openxmlformats.org/officeDocument/2006/relationships/hyperlink" Target="https://doi.org/10.33395/owner.v8i2.2018" TargetMode="External"/><Relationship Id="rId55" Type="http://schemas.openxmlformats.org/officeDocument/2006/relationships/hyperlink" Target="https://doi.org/10.15276/etr.01.2025.8" TargetMode="External"/><Relationship Id="rId76" Type="http://schemas.openxmlformats.org/officeDocument/2006/relationships/hyperlink" Target="https://doi.org/10.46647/ijetms.2024.v08i02.027" TargetMode="External"/><Relationship Id="rId97" Type="http://schemas.openxmlformats.org/officeDocument/2006/relationships/hyperlink" Target="https://doi.org/10.61132/jimakebidi.v2i3.771" TargetMode="External"/><Relationship Id="rId104" Type="http://schemas.openxmlformats.org/officeDocument/2006/relationships/hyperlink" Target="https://doi.org/10.62567/jpi.v1i2.969" TargetMode="External"/><Relationship Id="rId120" Type="http://schemas.openxmlformats.org/officeDocument/2006/relationships/hyperlink" Target="https://doi.org/10.4102/jef.v13i1.515" TargetMode="External"/><Relationship Id="rId125" Type="http://schemas.openxmlformats.org/officeDocument/2006/relationships/hyperlink" Target="https://doi.org/10.1007/978-3-658-25121-2" TargetMode="External"/><Relationship Id="rId141" Type="http://schemas.openxmlformats.org/officeDocument/2006/relationships/hyperlink" Target="https://doi.org/10.1088/1742-6596/1869/1/012141" TargetMode="External"/><Relationship Id="rId146" Type="http://schemas.openxmlformats.org/officeDocument/2006/relationships/hyperlink" Target="https://doi.org/10.62567/jpi.v1i2.969" TargetMode="External"/><Relationship Id="rId167" Type="http://schemas.openxmlformats.org/officeDocument/2006/relationships/hyperlink" Target="https://doi.org/10.3390/app15010287" TargetMode="External"/><Relationship Id="rId188" Type="http://schemas.openxmlformats.org/officeDocument/2006/relationships/hyperlink" Target="https://doi.org/10.60079/aaar.v3i1.457" TargetMode="External"/><Relationship Id="rId7" Type="http://schemas.openxmlformats.org/officeDocument/2006/relationships/endnotes" Target="endnotes.xml"/><Relationship Id="rId71" Type="http://schemas.openxmlformats.org/officeDocument/2006/relationships/hyperlink" Target="https://doi.org/10.30587/jpml.v3i1.8253" TargetMode="External"/><Relationship Id="rId92" Type="http://schemas.openxmlformats.org/officeDocument/2006/relationships/hyperlink" Target="https://doi.org/10.37547/ajast/volume05issue05-27" TargetMode="External"/><Relationship Id="rId162" Type="http://schemas.openxmlformats.org/officeDocument/2006/relationships/hyperlink" Target="https://doi.org/10.1111/padm.13063" TargetMode="External"/><Relationship Id="rId183" Type="http://schemas.openxmlformats.org/officeDocument/2006/relationships/hyperlink" Target="https://doi.org/10.1108/JPBAFM-05-2021-0078" TargetMode="External"/><Relationship Id="rId2" Type="http://schemas.openxmlformats.org/officeDocument/2006/relationships/numbering" Target="numbering.xml"/><Relationship Id="rId29" Type="http://schemas.openxmlformats.org/officeDocument/2006/relationships/hyperlink" Target="https://doi.org/10.55606/jimak.v4i2.4692" TargetMode="External"/><Relationship Id="rId24" Type="http://schemas.openxmlformats.org/officeDocument/2006/relationships/hyperlink" Target="https://doi.org/10.32752/1993-6788-2023-1-265-122-130" TargetMode="External"/><Relationship Id="rId40" Type="http://schemas.openxmlformats.org/officeDocument/2006/relationships/hyperlink" Target="https://doi.org/10.59429/esp.v10i3.3321" TargetMode="External"/><Relationship Id="rId45" Type="http://schemas.openxmlformats.org/officeDocument/2006/relationships/hyperlink" Target="https://doi.org/10.32752/1993-6788-2023-1-265-122-130" TargetMode="External"/><Relationship Id="rId66" Type="http://schemas.openxmlformats.org/officeDocument/2006/relationships/hyperlink" Target="https://doi.org/10.59298/nijciam/2025/6.1.5157" TargetMode="External"/><Relationship Id="rId87" Type="http://schemas.openxmlformats.org/officeDocument/2006/relationships/hyperlink" Target="https://doi.org/10.59298/nijciam/2025/6.1.5157" TargetMode="External"/><Relationship Id="rId110" Type="http://schemas.openxmlformats.org/officeDocument/2006/relationships/hyperlink" Target="https://doi.org/10.3846/jbem.2021.15286" TargetMode="External"/><Relationship Id="rId115" Type="http://schemas.openxmlformats.org/officeDocument/2006/relationships/hyperlink" Target="https://doi.org/10.1007/978-3-658-32863-1_10" TargetMode="External"/><Relationship Id="rId131" Type="http://schemas.openxmlformats.org/officeDocument/2006/relationships/hyperlink" Target="https://doi.org/10.2307/974503" TargetMode="External"/><Relationship Id="rId136" Type="http://schemas.openxmlformats.org/officeDocument/2006/relationships/hyperlink" Target="https://doi.org/10.5296/jpag.v9i2.14875" TargetMode="External"/><Relationship Id="rId157" Type="http://schemas.openxmlformats.org/officeDocument/2006/relationships/hyperlink" Target="https://doi.org/10.1007/s00187-020-00305-w" TargetMode="External"/><Relationship Id="rId178" Type="http://schemas.openxmlformats.org/officeDocument/2006/relationships/hyperlink" Target="https://doi.org/10.37481/pkmb.v5i2.1512" TargetMode="External"/><Relationship Id="rId61" Type="http://schemas.openxmlformats.org/officeDocument/2006/relationships/hyperlink" Target="https://doi.org/10.58425/ajfbm.v4i1.364" TargetMode="External"/><Relationship Id="rId82" Type="http://schemas.openxmlformats.org/officeDocument/2006/relationships/hyperlink" Target="https://doi.org/10.1016/j.ribaf.2021.101609" TargetMode="External"/><Relationship Id="rId152" Type="http://schemas.openxmlformats.org/officeDocument/2006/relationships/hyperlink" Target="https://doi.org/10.47191/etj/v10i08.45" TargetMode="External"/><Relationship Id="rId173" Type="http://schemas.openxmlformats.org/officeDocument/2006/relationships/hyperlink" Target="https://doi.org/10.1016/j.bar.2014.07.001" TargetMode="External"/><Relationship Id="rId194" Type="http://schemas.openxmlformats.org/officeDocument/2006/relationships/fontTable" Target="fontTable.xml"/><Relationship Id="rId19" Type="http://schemas.openxmlformats.org/officeDocument/2006/relationships/hyperlink" Target="https://doi.org/10.32832/jpmuj.v3i1.2570" TargetMode="External"/><Relationship Id="rId14" Type="http://schemas.openxmlformats.org/officeDocument/2006/relationships/hyperlink" Target="https://doi.org/10.14207/ejsd.2025.v14n2p430" TargetMode="External"/><Relationship Id="rId30" Type="http://schemas.openxmlformats.org/officeDocument/2006/relationships/hyperlink" Target="https://doi.org/10.55606/jimak.v4i2.4692" TargetMode="External"/><Relationship Id="rId35" Type="http://schemas.openxmlformats.org/officeDocument/2006/relationships/hyperlink" Target="https://doi.org/10.60079/aaar.v3i1.457" TargetMode="External"/><Relationship Id="rId56" Type="http://schemas.openxmlformats.org/officeDocument/2006/relationships/hyperlink" Target="https://doi.org/10.59429/esp.v10i3.3321" TargetMode="External"/><Relationship Id="rId77" Type="http://schemas.openxmlformats.org/officeDocument/2006/relationships/hyperlink" Target="https://doi.org/10.61132/jumbidter.v2i2.701" TargetMode="External"/><Relationship Id="rId100" Type="http://schemas.openxmlformats.org/officeDocument/2006/relationships/hyperlink" Target="https://doi.org/10.61132/jumbidter.v2i2.701" TargetMode="External"/><Relationship Id="rId105" Type="http://schemas.openxmlformats.org/officeDocument/2006/relationships/hyperlink" Target="https://doi.org/10.62567/jpi.v1i2.969" TargetMode="External"/><Relationship Id="rId126" Type="http://schemas.openxmlformats.org/officeDocument/2006/relationships/hyperlink" Target="https://doi.org/10.1080/09638180.2010.518833" TargetMode="External"/><Relationship Id="rId147" Type="http://schemas.openxmlformats.org/officeDocument/2006/relationships/hyperlink" Target="https://doi.org/10.3390/jrfm15040166" TargetMode="External"/><Relationship Id="rId168" Type="http://schemas.openxmlformats.org/officeDocument/2006/relationships/hyperlink" Target="https://doi.org/10.62754/joe.v4i4.6831" TargetMode="External"/><Relationship Id="rId8" Type="http://schemas.openxmlformats.org/officeDocument/2006/relationships/image" Target="media/image1.jpeg"/><Relationship Id="rId51" Type="http://schemas.openxmlformats.org/officeDocument/2006/relationships/hyperlink" Target="https://doi.org/10.61132/jimakebidi.v2i3.771" TargetMode="External"/><Relationship Id="rId72" Type="http://schemas.openxmlformats.org/officeDocument/2006/relationships/hyperlink" Target="https://doi.org/10.30587/jpml.v3i1.8253" TargetMode="External"/><Relationship Id="rId93" Type="http://schemas.openxmlformats.org/officeDocument/2006/relationships/hyperlink" Target="https://doi.org/10.37547/ajast/volume05issue05-27" TargetMode="External"/><Relationship Id="rId98" Type="http://schemas.openxmlformats.org/officeDocument/2006/relationships/hyperlink" Target="https://doi.org/10.46647/ijetms.2024.v08i02.027" TargetMode="External"/><Relationship Id="rId121" Type="http://schemas.openxmlformats.org/officeDocument/2006/relationships/hyperlink" Target="https://doi.org/10.1007/s00187-020-00295-9" TargetMode="External"/><Relationship Id="rId142" Type="http://schemas.openxmlformats.org/officeDocument/2006/relationships/hyperlink" Target="https://doi.org/10.59613/zezb3994" TargetMode="External"/><Relationship Id="rId163" Type="http://schemas.openxmlformats.org/officeDocument/2006/relationships/hyperlink" Target="https://doi.org/10.32832/jpmuj.v3i1.2570" TargetMode="External"/><Relationship Id="rId184" Type="http://schemas.openxmlformats.org/officeDocument/2006/relationships/hyperlink" Target="https://doi.org/10.4102/jef.v13i1.515" TargetMode="External"/><Relationship Id="rId189" Type="http://schemas.openxmlformats.org/officeDocument/2006/relationships/hyperlink" Target="https://doi.org/10.1111/padm.13055" TargetMode="External"/><Relationship Id="rId3" Type="http://schemas.openxmlformats.org/officeDocument/2006/relationships/styles" Target="styles.xml"/><Relationship Id="rId25" Type="http://schemas.openxmlformats.org/officeDocument/2006/relationships/hyperlink" Target="https://doi.org/10.30587/jpml.v3i1.8253" TargetMode="External"/><Relationship Id="rId46" Type="http://schemas.openxmlformats.org/officeDocument/2006/relationships/hyperlink" Target="https://doi.org/10.32752/1993-6788-2023-1-265-122-130" TargetMode="External"/><Relationship Id="rId67" Type="http://schemas.openxmlformats.org/officeDocument/2006/relationships/hyperlink" Target="https://doi.org/10.62754/joe.v4i4.6831" TargetMode="External"/><Relationship Id="rId116" Type="http://schemas.openxmlformats.org/officeDocument/2006/relationships/hyperlink" Target="https://doi.org/10.1007/s00187-020-00305-w" TargetMode="External"/><Relationship Id="rId137" Type="http://schemas.openxmlformats.org/officeDocument/2006/relationships/hyperlink" Target="https://doi.org/10.33005/jasf.v5i1.139" TargetMode="External"/><Relationship Id="rId158" Type="http://schemas.openxmlformats.org/officeDocument/2006/relationships/hyperlink" Target="https://doi.org/10.1016/j.bar.2021.100994" TargetMode="External"/><Relationship Id="rId20" Type="http://schemas.openxmlformats.org/officeDocument/2006/relationships/hyperlink" Target="https://doi.org/10.32832/jpmuj.v3i1.2570" TargetMode="External"/><Relationship Id="rId41" Type="http://schemas.openxmlformats.org/officeDocument/2006/relationships/hyperlink" Target="https://doi.org/10.1177/00208523221078938" TargetMode="External"/><Relationship Id="rId62" Type="http://schemas.openxmlformats.org/officeDocument/2006/relationships/hyperlink" Target="https://doi.org/10.58425/ajfbm.v4i1.364" TargetMode="External"/><Relationship Id="rId83" Type="http://schemas.openxmlformats.org/officeDocument/2006/relationships/hyperlink" Target="https://doi.org/10.58425/ajfbm.v4i1.364" TargetMode="External"/><Relationship Id="rId88" Type="http://schemas.openxmlformats.org/officeDocument/2006/relationships/hyperlink" Target="https://doi.org/10.1108/JAAR-03-2018-0043" TargetMode="External"/><Relationship Id="rId111" Type="http://schemas.openxmlformats.org/officeDocument/2006/relationships/hyperlink" Target="https://doi.org/10.3846/jbem.2021.15286" TargetMode="External"/><Relationship Id="rId132" Type="http://schemas.openxmlformats.org/officeDocument/2006/relationships/hyperlink" Target="https://doi.org/10.1108/JPBAFM-05-2021-0078" TargetMode="External"/><Relationship Id="rId153" Type="http://schemas.openxmlformats.org/officeDocument/2006/relationships/hyperlink" Target="https://doi.org/10.1007/s00187-020-00295-9" TargetMode="External"/><Relationship Id="rId174" Type="http://schemas.openxmlformats.org/officeDocument/2006/relationships/hyperlink" Target="https://doi.org/10.33005/jasf.v5i1.139" TargetMode="External"/><Relationship Id="rId179" Type="http://schemas.openxmlformats.org/officeDocument/2006/relationships/hyperlink" Target="https://doi.org/10.1108/JAAR-07-2020-0142" TargetMode="External"/><Relationship Id="rId195" Type="http://schemas.openxmlformats.org/officeDocument/2006/relationships/theme" Target="theme/theme1.xml"/><Relationship Id="rId190" Type="http://schemas.openxmlformats.org/officeDocument/2006/relationships/hyperlink" Target="https://doi.org/10.4102/apsdpr.v9i1.451" TargetMode="External"/><Relationship Id="rId15" Type="http://schemas.openxmlformats.org/officeDocument/2006/relationships/hyperlink" Target="https://doi.org/10.58425/ajfbm.v4i1.364" TargetMode="External"/><Relationship Id="rId36" Type="http://schemas.openxmlformats.org/officeDocument/2006/relationships/hyperlink" Target="https://doi.org/10.60079/aaar.v3i1.457" TargetMode="External"/><Relationship Id="rId57" Type="http://schemas.openxmlformats.org/officeDocument/2006/relationships/hyperlink" Target="https://doi.org/10.62567/jpi.v1i2.969" TargetMode="External"/><Relationship Id="rId106" Type="http://schemas.openxmlformats.org/officeDocument/2006/relationships/hyperlink" Target="https://doi.org/10.3390/jrfm15040166" TargetMode="External"/><Relationship Id="rId127" Type="http://schemas.openxmlformats.org/officeDocument/2006/relationships/hyperlink" Target="https://doi.org/10.1108/AAAJ-09-2020-4948" TargetMode="External"/><Relationship Id="rId10" Type="http://schemas.openxmlformats.org/officeDocument/2006/relationships/footer" Target="footer2.xml"/><Relationship Id="rId31" Type="http://schemas.openxmlformats.org/officeDocument/2006/relationships/hyperlink" Target="https://doi.org/10.46647/ijetms.2024.v08i02.027" TargetMode="External"/><Relationship Id="rId52" Type="http://schemas.openxmlformats.org/officeDocument/2006/relationships/hyperlink" Target="https://doi.org/10.60079/aaar.v3i1.457" TargetMode="External"/><Relationship Id="rId73" Type="http://schemas.openxmlformats.org/officeDocument/2006/relationships/hyperlink" Target="https://doi.org/10.61132/jimakebidi.v2i3.771" TargetMode="External"/><Relationship Id="rId78" Type="http://schemas.openxmlformats.org/officeDocument/2006/relationships/hyperlink" Target="https://doi.org/10.61132/jumbidter.v2i2.701" TargetMode="External"/><Relationship Id="rId94" Type="http://schemas.openxmlformats.org/officeDocument/2006/relationships/hyperlink" Target="https://doi.org/10.1016/j.mar.2019.100661" TargetMode="External"/><Relationship Id="rId99" Type="http://schemas.openxmlformats.org/officeDocument/2006/relationships/hyperlink" Target="https://doi.org/10.46647/ijetms.2024.v08i02.027" TargetMode="External"/><Relationship Id="rId101" Type="http://schemas.openxmlformats.org/officeDocument/2006/relationships/hyperlink" Target="https://doi.org/10.61132/jumbidter.v2i2.701" TargetMode="External"/><Relationship Id="rId122" Type="http://schemas.openxmlformats.org/officeDocument/2006/relationships/hyperlink" Target="https://doi.org/10.1016/j.bar.2021.100994" TargetMode="External"/><Relationship Id="rId143" Type="http://schemas.openxmlformats.org/officeDocument/2006/relationships/hyperlink" Target="https://doi.org/10.55606/jimak.v4i2.4692" TargetMode="External"/><Relationship Id="rId148" Type="http://schemas.openxmlformats.org/officeDocument/2006/relationships/hyperlink" Target="https://doi.org/10.55606/jimak.v4i3.4868" TargetMode="External"/><Relationship Id="rId164" Type="http://schemas.openxmlformats.org/officeDocument/2006/relationships/hyperlink" Target="https://doi.org/10.59298/nijciam/2025/6.1.5157" TargetMode="External"/><Relationship Id="rId169" Type="http://schemas.openxmlformats.org/officeDocument/2006/relationships/hyperlink" Target="https://doi.org/10.2308/JMAR-19-064" TargetMode="External"/><Relationship Id="rId185" Type="http://schemas.openxmlformats.org/officeDocument/2006/relationships/hyperlink" Target="https://doi.org/10.30525/2256-0742/2025-11-4-53-60"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oi.org/10.1080/09638180.2010.518833" TargetMode="External"/><Relationship Id="rId26" Type="http://schemas.openxmlformats.org/officeDocument/2006/relationships/hyperlink" Target="https://doi.org/10.30587/jpml.v3i1.8253" TargetMode="External"/><Relationship Id="rId47" Type="http://schemas.openxmlformats.org/officeDocument/2006/relationships/hyperlink" Target="https://doi.org/10.30587/jpml.v3i1.8253" TargetMode="External"/><Relationship Id="rId68" Type="http://schemas.openxmlformats.org/officeDocument/2006/relationships/hyperlink" Target="https://doi.org/10.62754/joe.v4i4.6831" TargetMode="External"/><Relationship Id="rId89" Type="http://schemas.openxmlformats.org/officeDocument/2006/relationships/hyperlink" Target="https://doi.org/10.1108/JAAR-03-2018-0043" TargetMode="External"/><Relationship Id="rId112" Type="http://schemas.openxmlformats.org/officeDocument/2006/relationships/hyperlink" Target="https://doi.org/10.1016/j.ribaf.2021.101609" TargetMode="External"/><Relationship Id="rId133" Type="http://schemas.openxmlformats.org/officeDocument/2006/relationships/hyperlink" Target="https://doi.org/10.4102/apsdpr.v9i1.451" TargetMode="External"/><Relationship Id="rId154" Type="http://schemas.openxmlformats.org/officeDocument/2006/relationships/hyperlink" Target="https://doi.org/10.14207/ejsd.2025.v14n2p430" TargetMode="External"/><Relationship Id="rId175" Type="http://schemas.openxmlformats.org/officeDocument/2006/relationships/hyperlink" Target="https://doi.org/10.2308/jeta-52047" TargetMode="External"/><Relationship Id="rId16" Type="http://schemas.openxmlformats.org/officeDocument/2006/relationships/hyperlink" Target="https://doi.org/10.58425/ajfbm.v4i1.364" TargetMode="External"/><Relationship Id="rId37" Type="http://schemas.openxmlformats.org/officeDocument/2006/relationships/hyperlink" Target="https://doi.org/10.1111/padm.13055" TargetMode="External"/><Relationship Id="rId58" Type="http://schemas.openxmlformats.org/officeDocument/2006/relationships/hyperlink" Target="https://doi.org/10.62567/jpi.v1i2.969" TargetMode="External"/><Relationship Id="rId79" Type="http://schemas.openxmlformats.org/officeDocument/2006/relationships/hyperlink" Target="https://doi.org/10.60079/aaar.v3i1.457" TargetMode="External"/><Relationship Id="rId102" Type="http://schemas.openxmlformats.org/officeDocument/2006/relationships/hyperlink" Target="https://doi.org/10.15276/etr.01.2025.8" TargetMode="External"/><Relationship Id="rId123" Type="http://schemas.openxmlformats.org/officeDocument/2006/relationships/hyperlink" Target="https://doi.org/10.5296/jpag.v9i2.14875" TargetMode="External"/><Relationship Id="rId144" Type="http://schemas.openxmlformats.org/officeDocument/2006/relationships/hyperlink" Target="https://doi.org/10.1016/j.bushor.2014.06.001" TargetMode="External"/><Relationship Id="rId90" Type="http://schemas.openxmlformats.org/officeDocument/2006/relationships/hyperlink" Target="https://doi.org/10.3390/app15010287" TargetMode="External"/><Relationship Id="rId165" Type="http://schemas.openxmlformats.org/officeDocument/2006/relationships/hyperlink" Target="https://doi.org/10.1108/JAAR-03-2018-0043" TargetMode="External"/><Relationship Id="rId186" Type="http://schemas.openxmlformats.org/officeDocument/2006/relationships/hyperlink" Target="https://doi.org/10.61132/jumbidter.v2i2.701" TargetMode="External"/><Relationship Id="rId27" Type="http://schemas.openxmlformats.org/officeDocument/2006/relationships/hyperlink" Target="https://doi.org/10.37547/ajast/volume05issue05-27" TargetMode="External"/><Relationship Id="rId48" Type="http://schemas.openxmlformats.org/officeDocument/2006/relationships/hyperlink" Target="https://doi.org/10.30587/jpml.v3i1.8253" TargetMode="External"/><Relationship Id="rId69" Type="http://schemas.openxmlformats.org/officeDocument/2006/relationships/hyperlink" Target="https://doi.org/10.18502/ijph.v52i9.13571" TargetMode="External"/><Relationship Id="rId113" Type="http://schemas.openxmlformats.org/officeDocument/2006/relationships/hyperlink" Target="https://doi.org/10.1016/j.ribaf.2021.101609" TargetMode="External"/><Relationship Id="rId134" Type="http://schemas.openxmlformats.org/officeDocument/2006/relationships/hyperlink" Target="https://doi.org/10.1016/j.bushor.2014.06.001" TargetMode="External"/><Relationship Id="rId80" Type="http://schemas.openxmlformats.org/officeDocument/2006/relationships/hyperlink" Target="https://doi.org/10.60079/aaar.v3i1.457" TargetMode="External"/><Relationship Id="rId155" Type="http://schemas.openxmlformats.org/officeDocument/2006/relationships/hyperlink" Target="https://doi.org/10.58425/ajfbm.v4i1.364" TargetMode="External"/><Relationship Id="rId176" Type="http://schemas.openxmlformats.org/officeDocument/2006/relationships/hyperlink" Target="https://doi.org/10.1016/j.accinf.2018.11.003" TargetMode="External"/><Relationship Id="rId17" Type="http://schemas.openxmlformats.org/officeDocument/2006/relationships/hyperlink" Target="https://doi.org/10.31891/2307-5740-2023-316-2-5" TargetMode="External"/><Relationship Id="rId38" Type="http://schemas.openxmlformats.org/officeDocument/2006/relationships/hyperlink" Target="https://doi.org/10.1111/padm.13055" TargetMode="External"/><Relationship Id="rId59" Type="http://schemas.openxmlformats.org/officeDocument/2006/relationships/hyperlink" Target="https://doi.org/10.14207/ejsd.2025.v14n2p430" TargetMode="External"/><Relationship Id="rId103" Type="http://schemas.openxmlformats.org/officeDocument/2006/relationships/hyperlink" Target="https://doi.org/10.15276/etr.01.2025.8" TargetMode="External"/><Relationship Id="rId124" Type="http://schemas.openxmlformats.org/officeDocument/2006/relationships/hyperlink" Target="https://doi.org/10.2308/JMAR-19-064" TargetMode="External"/><Relationship Id="rId70" Type="http://schemas.openxmlformats.org/officeDocument/2006/relationships/hyperlink" Target="https://doi.org/10.18502/ijph.v52i9.13571" TargetMode="External"/><Relationship Id="rId91" Type="http://schemas.openxmlformats.org/officeDocument/2006/relationships/hyperlink" Target="https://doi.org/10.3390/app15010287" TargetMode="External"/><Relationship Id="rId145" Type="http://schemas.openxmlformats.org/officeDocument/2006/relationships/hyperlink" Target="https://doi.org/10.1016/j.matpr.2021.07.039" TargetMode="External"/><Relationship Id="rId166" Type="http://schemas.openxmlformats.org/officeDocument/2006/relationships/hyperlink" Target="https://doi.org/10.5296/jpag.v9i2.14875" TargetMode="External"/><Relationship Id="rId187" Type="http://schemas.openxmlformats.org/officeDocument/2006/relationships/hyperlink" Target="https://doi.org/10.1108/AAAJ-09-2020-4948" TargetMode="External"/><Relationship Id="rId1" Type="http://schemas.openxmlformats.org/officeDocument/2006/relationships/customXml" Target="../customXml/item1.xml"/><Relationship Id="rId28" Type="http://schemas.openxmlformats.org/officeDocument/2006/relationships/hyperlink" Target="https://doi.org/10.37547/ajast/volume05issue05-27" TargetMode="External"/><Relationship Id="rId49" Type="http://schemas.openxmlformats.org/officeDocument/2006/relationships/hyperlink" Target="https://doi.org/10.33395/owner.v8i2.2018" TargetMode="External"/><Relationship Id="rId114" Type="http://schemas.openxmlformats.org/officeDocument/2006/relationships/hyperlink" Target="https://doi.org/10.1007/978-3-658-32863-1_10" TargetMode="External"/><Relationship Id="rId60" Type="http://schemas.openxmlformats.org/officeDocument/2006/relationships/hyperlink" Target="https://doi.org/10.14207/ejsd.2025.v14n2p430" TargetMode="External"/><Relationship Id="rId81" Type="http://schemas.openxmlformats.org/officeDocument/2006/relationships/hyperlink" Target="https://doi.org/10.1016/j.ribaf.2021.101609" TargetMode="External"/><Relationship Id="rId135" Type="http://schemas.openxmlformats.org/officeDocument/2006/relationships/hyperlink" Target="https://doi.org/10.1016/j.matpr.2021.07.039" TargetMode="External"/><Relationship Id="rId156" Type="http://schemas.openxmlformats.org/officeDocument/2006/relationships/hyperlink" Target="https://doi.org/10.31891/2307-5740-2023-316-2-5" TargetMode="External"/><Relationship Id="rId177" Type="http://schemas.openxmlformats.org/officeDocument/2006/relationships/hyperlink" Target="https://doi.org/10.1007/978-3-658-25121-2" TargetMode="External"/><Relationship Id="rId18" Type="http://schemas.openxmlformats.org/officeDocument/2006/relationships/hyperlink" Target="https://doi.org/10.31891/2307-5740-2023-316-2-5" TargetMode="External"/><Relationship Id="rId39" Type="http://schemas.openxmlformats.org/officeDocument/2006/relationships/hyperlink" Target="https://doi.org/10.59429/esp.v10i3.3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ED748-89B7-4123-9D72-24F31F0E1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361</Pages>
  <Words>84588</Words>
  <Characters>482152</Characters>
  <Application>Microsoft Office Word</Application>
  <DocSecurity>0</DocSecurity>
  <Lines>4017</Lines>
  <Paragraphs>1131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Flash</dc:creator>
  <cp:lastModifiedBy>EUREKA</cp:lastModifiedBy>
  <cp:revision>40</cp:revision>
  <cp:lastPrinted>2026-03-07T04:48:00Z</cp:lastPrinted>
  <dcterms:created xsi:type="dcterms:W3CDTF">2026-01-15T14:46:00Z</dcterms:created>
  <dcterms:modified xsi:type="dcterms:W3CDTF">2026-03-07T04:50:00Z</dcterms:modified>
</cp:coreProperties>
</file>