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736BA" w14:textId="77777777" w:rsidR="00886DC9" w:rsidRPr="00886DC9" w:rsidRDefault="00886DC9" w:rsidP="00FB739D">
      <w:pPr>
        <w:pStyle w:val="isi"/>
        <w:spacing w:line="276" w:lineRule="auto"/>
        <w:jc w:val="center"/>
        <w:rPr>
          <w:rFonts w:ascii="Book Antiqua" w:hAnsi="Book Antiqua"/>
          <w:b/>
          <w:bCs/>
          <w:sz w:val="28"/>
          <w:szCs w:val="20"/>
          <w:lang w:val="en"/>
        </w:rPr>
      </w:pPr>
      <w:bookmarkStart w:id="1" w:name="_8oqzcgvr7wpw" w:colFirst="0" w:colLast="0"/>
      <w:bookmarkEnd w:id="1"/>
      <w:r w:rsidRPr="00886DC9">
        <w:rPr>
          <w:rFonts w:ascii="Book Antiqua" w:hAnsi="Book Antiqua"/>
          <w:b/>
          <w:bCs/>
          <w:sz w:val="28"/>
          <w:szCs w:val="20"/>
          <w:lang w:val="en"/>
        </w:rPr>
        <w:t>BIOMETRI JANIN ETNIS MINANGKABAU</w:t>
      </w:r>
    </w:p>
    <w:p w14:paraId="4C2B2B80" w14:textId="1D1F0DE6" w:rsidR="00886DC9" w:rsidRPr="00886DC9" w:rsidRDefault="00886DC9" w:rsidP="00FB739D">
      <w:pPr>
        <w:pStyle w:val="isi"/>
        <w:spacing w:line="276" w:lineRule="auto"/>
        <w:jc w:val="center"/>
        <w:rPr>
          <w:rFonts w:ascii="Book Antiqua" w:hAnsi="Book Antiqua"/>
          <w:b/>
          <w:bCs/>
          <w:szCs w:val="18"/>
          <w:lang w:val="en"/>
        </w:rPr>
      </w:pPr>
      <w:bookmarkStart w:id="2" w:name="_8azhnlyznzxg" w:colFirst="0" w:colLast="0"/>
      <w:bookmarkEnd w:id="2"/>
      <w:r w:rsidRPr="00886DC9">
        <w:rPr>
          <w:rFonts w:ascii="Book Antiqua" w:hAnsi="Book Antiqua"/>
          <w:b/>
          <w:bCs/>
          <w:szCs w:val="18"/>
          <w:lang w:val="en"/>
        </w:rPr>
        <w:t xml:space="preserve">Sebuah Pendekatan Kontekstual </w:t>
      </w:r>
      <w:r>
        <w:rPr>
          <w:rFonts w:ascii="Book Antiqua" w:hAnsi="Book Antiqua"/>
          <w:b/>
          <w:bCs/>
          <w:szCs w:val="18"/>
          <w:lang w:val="en"/>
        </w:rPr>
        <w:br/>
      </w:r>
      <w:r w:rsidRPr="00886DC9">
        <w:rPr>
          <w:rFonts w:ascii="Book Antiqua" w:hAnsi="Book Antiqua"/>
          <w:b/>
          <w:bCs/>
          <w:szCs w:val="18"/>
          <w:lang w:val="en"/>
        </w:rPr>
        <w:t>dari Ultrasonografi ke Praktik Klinis</w:t>
      </w:r>
    </w:p>
    <w:p w14:paraId="580EA297" w14:textId="77777777" w:rsidR="00F01945" w:rsidRPr="00071FE2" w:rsidRDefault="00F01945" w:rsidP="00FB739D">
      <w:pPr>
        <w:pStyle w:val="isi"/>
        <w:spacing w:line="276" w:lineRule="auto"/>
        <w:jc w:val="center"/>
        <w:rPr>
          <w:rFonts w:ascii="Book Antiqua" w:hAnsi="Book Antiqua"/>
          <w:sz w:val="20"/>
          <w:szCs w:val="20"/>
        </w:rPr>
      </w:pPr>
    </w:p>
    <w:p w14:paraId="44805ECF" w14:textId="77777777" w:rsidR="00F01945" w:rsidRDefault="00F01945" w:rsidP="00FB739D">
      <w:pPr>
        <w:pStyle w:val="isi"/>
        <w:spacing w:line="276" w:lineRule="auto"/>
        <w:jc w:val="center"/>
        <w:rPr>
          <w:rFonts w:ascii="Book Antiqua" w:hAnsi="Book Antiqua"/>
          <w:sz w:val="20"/>
          <w:szCs w:val="20"/>
        </w:rPr>
      </w:pPr>
    </w:p>
    <w:p w14:paraId="79EE68AB" w14:textId="34730C02" w:rsidR="00886DC9" w:rsidRPr="00886DC9" w:rsidRDefault="00886DC9" w:rsidP="00FB739D">
      <w:pPr>
        <w:spacing w:after="0" w:line="276" w:lineRule="auto"/>
        <w:jc w:val="center"/>
        <w:rPr>
          <w:rFonts w:ascii="Book Antiqua" w:hAnsi="Book Antiqua"/>
          <w:b/>
          <w:bCs/>
          <w:sz w:val="20"/>
          <w:szCs w:val="20"/>
          <w:lang w:val="en"/>
        </w:rPr>
      </w:pPr>
      <w:r w:rsidRPr="00886DC9">
        <w:rPr>
          <w:rFonts w:ascii="Book Antiqua" w:hAnsi="Book Antiqua"/>
          <w:b/>
          <w:bCs/>
          <w:sz w:val="20"/>
          <w:szCs w:val="20"/>
          <w:lang w:val="en"/>
        </w:rPr>
        <w:t>Prof. Dr. dr. Yusrawati, Sp.OG., Subsp., K-Fm., M.M., MHKes</w:t>
      </w:r>
    </w:p>
    <w:p w14:paraId="16E1CF23" w14:textId="497B63F4" w:rsidR="001F6964" w:rsidRDefault="001F6964" w:rsidP="00FB739D">
      <w:pPr>
        <w:spacing w:after="0" w:line="276" w:lineRule="auto"/>
        <w:jc w:val="center"/>
        <w:rPr>
          <w:rFonts w:ascii="Book Antiqua" w:hAnsi="Book Antiqua"/>
          <w:sz w:val="20"/>
          <w:szCs w:val="20"/>
        </w:rPr>
      </w:pPr>
    </w:p>
    <w:p w14:paraId="1DB662E8" w14:textId="41F02EDB" w:rsidR="001F6964" w:rsidRDefault="001F6964" w:rsidP="00FB739D">
      <w:pPr>
        <w:spacing w:after="0" w:line="276" w:lineRule="auto"/>
        <w:jc w:val="center"/>
        <w:rPr>
          <w:rFonts w:ascii="Book Antiqua" w:hAnsi="Book Antiqua"/>
          <w:sz w:val="20"/>
          <w:szCs w:val="20"/>
        </w:rPr>
      </w:pPr>
    </w:p>
    <w:p w14:paraId="36425D21" w14:textId="14A4F70A" w:rsidR="001F6964" w:rsidRDefault="001F6964" w:rsidP="00FB739D">
      <w:pPr>
        <w:spacing w:after="0" w:line="276" w:lineRule="auto"/>
        <w:jc w:val="center"/>
        <w:rPr>
          <w:rFonts w:ascii="Book Antiqua" w:hAnsi="Book Antiqua"/>
          <w:sz w:val="20"/>
          <w:szCs w:val="20"/>
        </w:rPr>
      </w:pPr>
    </w:p>
    <w:p w14:paraId="17A5E8F1" w14:textId="1BF32429" w:rsidR="001F6964" w:rsidRDefault="001F6964" w:rsidP="00FB739D">
      <w:pPr>
        <w:spacing w:after="0" w:line="276" w:lineRule="auto"/>
        <w:jc w:val="center"/>
        <w:rPr>
          <w:rFonts w:ascii="Book Antiqua" w:hAnsi="Book Antiqua"/>
          <w:sz w:val="20"/>
          <w:szCs w:val="20"/>
        </w:rPr>
      </w:pPr>
    </w:p>
    <w:p w14:paraId="59BEEB18" w14:textId="4DCDBE02" w:rsidR="001F6964" w:rsidRDefault="001F6964" w:rsidP="00FB739D">
      <w:pPr>
        <w:spacing w:after="0" w:line="276" w:lineRule="auto"/>
        <w:jc w:val="center"/>
        <w:rPr>
          <w:rFonts w:ascii="Book Antiqua" w:hAnsi="Book Antiqua"/>
          <w:sz w:val="20"/>
          <w:szCs w:val="20"/>
        </w:rPr>
      </w:pPr>
    </w:p>
    <w:p w14:paraId="68FF33FB" w14:textId="08CE1024" w:rsidR="001F6964" w:rsidRDefault="001F6964" w:rsidP="00FB739D">
      <w:pPr>
        <w:spacing w:after="0" w:line="276" w:lineRule="auto"/>
        <w:jc w:val="center"/>
        <w:rPr>
          <w:rFonts w:ascii="Book Antiqua" w:hAnsi="Book Antiqua"/>
          <w:sz w:val="20"/>
          <w:szCs w:val="20"/>
        </w:rPr>
      </w:pPr>
    </w:p>
    <w:p w14:paraId="644DE69B" w14:textId="77777777" w:rsidR="001F6964" w:rsidRPr="00071FE2" w:rsidRDefault="001F6964" w:rsidP="00FB739D">
      <w:pPr>
        <w:spacing w:after="0" w:line="276" w:lineRule="auto"/>
        <w:jc w:val="center"/>
        <w:rPr>
          <w:rFonts w:ascii="Book Antiqua" w:hAnsi="Book Antiqua"/>
          <w:sz w:val="20"/>
          <w:szCs w:val="20"/>
        </w:rPr>
      </w:pPr>
    </w:p>
    <w:p w14:paraId="52CE3E73" w14:textId="77777777" w:rsidR="00F01945" w:rsidRPr="00071FE2" w:rsidRDefault="00F01945" w:rsidP="00FB739D">
      <w:pPr>
        <w:spacing w:after="0" w:line="276" w:lineRule="auto"/>
        <w:jc w:val="center"/>
        <w:rPr>
          <w:rFonts w:ascii="Book Antiqua" w:hAnsi="Book Antiqua"/>
          <w:sz w:val="20"/>
          <w:szCs w:val="20"/>
        </w:rPr>
      </w:pPr>
    </w:p>
    <w:p w14:paraId="02DE3EA1" w14:textId="77777777" w:rsidR="00F01945" w:rsidRPr="00071FE2" w:rsidRDefault="00F01945" w:rsidP="00FB739D">
      <w:pPr>
        <w:spacing w:after="0" w:line="276" w:lineRule="auto"/>
        <w:jc w:val="center"/>
        <w:rPr>
          <w:rFonts w:ascii="Book Antiqua" w:hAnsi="Book Antiqua"/>
          <w:sz w:val="20"/>
          <w:szCs w:val="20"/>
        </w:rPr>
      </w:pPr>
    </w:p>
    <w:p w14:paraId="23156714" w14:textId="77777777" w:rsidR="00F01945" w:rsidRPr="00071FE2" w:rsidRDefault="00F01945" w:rsidP="00FB739D">
      <w:pPr>
        <w:spacing w:after="0" w:line="276" w:lineRule="auto"/>
        <w:jc w:val="center"/>
        <w:rPr>
          <w:rFonts w:ascii="Book Antiqua" w:eastAsia="Calibri" w:hAnsi="Book Antiqua" w:cs="Arial"/>
          <w:sz w:val="20"/>
          <w:szCs w:val="20"/>
          <w:lang w:val="en-GB" w:eastAsia="en-GB"/>
        </w:rPr>
      </w:pPr>
    </w:p>
    <w:p w14:paraId="072033C7" w14:textId="77777777" w:rsidR="00F01945" w:rsidRPr="00071FE2" w:rsidRDefault="00F01945" w:rsidP="00FB739D">
      <w:pPr>
        <w:spacing w:after="0" w:line="276" w:lineRule="auto"/>
        <w:jc w:val="center"/>
        <w:rPr>
          <w:rFonts w:ascii="Book Antiqua" w:eastAsia="Calibri" w:hAnsi="Book Antiqua" w:cs="Arial"/>
          <w:sz w:val="20"/>
          <w:szCs w:val="20"/>
          <w:lang w:val="en-GB" w:eastAsia="en-GB"/>
        </w:rPr>
      </w:pPr>
    </w:p>
    <w:p w14:paraId="796F04AC" w14:textId="51BD06E7" w:rsidR="00F01945" w:rsidRDefault="00F01945" w:rsidP="00FB739D">
      <w:pPr>
        <w:spacing w:after="0" w:line="276" w:lineRule="auto"/>
        <w:jc w:val="center"/>
        <w:rPr>
          <w:rFonts w:ascii="Book Antiqua" w:eastAsia="Calibri" w:hAnsi="Book Antiqua" w:cs="Arial"/>
          <w:sz w:val="20"/>
          <w:szCs w:val="20"/>
          <w:lang w:val="en-GB" w:eastAsia="en-GB"/>
        </w:rPr>
      </w:pPr>
    </w:p>
    <w:p w14:paraId="5BBEA382" w14:textId="21AFF26D" w:rsidR="00D64690" w:rsidRDefault="00D64690" w:rsidP="00FB739D">
      <w:pPr>
        <w:spacing w:after="0" w:line="276" w:lineRule="auto"/>
        <w:jc w:val="center"/>
        <w:rPr>
          <w:rFonts w:ascii="Book Antiqua" w:eastAsia="Calibri" w:hAnsi="Book Antiqua" w:cs="Arial"/>
          <w:sz w:val="20"/>
          <w:szCs w:val="20"/>
          <w:lang w:val="en-GB" w:eastAsia="en-GB"/>
        </w:rPr>
      </w:pPr>
    </w:p>
    <w:p w14:paraId="75F4122A" w14:textId="3642EA86" w:rsidR="00D64690" w:rsidRDefault="00D64690" w:rsidP="00FB739D">
      <w:pPr>
        <w:spacing w:after="0" w:line="276" w:lineRule="auto"/>
        <w:jc w:val="center"/>
        <w:rPr>
          <w:rFonts w:ascii="Book Antiqua" w:eastAsia="Calibri" w:hAnsi="Book Antiqua" w:cs="Arial"/>
          <w:sz w:val="20"/>
          <w:szCs w:val="20"/>
          <w:lang w:val="en-GB" w:eastAsia="en-GB"/>
        </w:rPr>
      </w:pPr>
    </w:p>
    <w:p w14:paraId="402BF11E" w14:textId="7B04B408" w:rsidR="00D64690" w:rsidRDefault="00D64690" w:rsidP="00FB739D">
      <w:pPr>
        <w:spacing w:after="0" w:line="276" w:lineRule="auto"/>
        <w:jc w:val="center"/>
        <w:rPr>
          <w:rFonts w:ascii="Book Antiqua" w:eastAsia="Calibri" w:hAnsi="Book Antiqua" w:cs="Arial"/>
          <w:sz w:val="20"/>
          <w:szCs w:val="20"/>
          <w:lang w:val="en-GB" w:eastAsia="en-GB"/>
        </w:rPr>
      </w:pPr>
    </w:p>
    <w:p w14:paraId="7E7B9F7F" w14:textId="08D3B7E3" w:rsidR="00D64690" w:rsidRDefault="00D64690" w:rsidP="00FB739D">
      <w:pPr>
        <w:spacing w:after="0" w:line="276" w:lineRule="auto"/>
        <w:jc w:val="center"/>
        <w:rPr>
          <w:rFonts w:ascii="Book Antiqua" w:eastAsia="Calibri" w:hAnsi="Book Antiqua" w:cs="Arial"/>
          <w:sz w:val="20"/>
          <w:szCs w:val="20"/>
          <w:lang w:val="en-GB" w:eastAsia="en-GB"/>
        </w:rPr>
      </w:pPr>
    </w:p>
    <w:p w14:paraId="3D422C0C" w14:textId="12AC2CAF" w:rsidR="00D64690" w:rsidRDefault="00D64690" w:rsidP="00FB739D">
      <w:pPr>
        <w:spacing w:after="0" w:line="276" w:lineRule="auto"/>
        <w:jc w:val="center"/>
        <w:rPr>
          <w:rFonts w:ascii="Book Antiqua" w:eastAsia="Calibri" w:hAnsi="Book Antiqua" w:cs="Arial"/>
          <w:sz w:val="20"/>
          <w:szCs w:val="20"/>
          <w:lang w:val="en-GB" w:eastAsia="en-GB"/>
        </w:rPr>
      </w:pPr>
    </w:p>
    <w:p w14:paraId="723AF7A9" w14:textId="04BF983E" w:rsidR="001F6964" w:rsidRDefault="001F6964" w:rsidP="00FB739D">
      <w:pPr>
        <w:spacing w:after="0" w:line="276" w:lineRule="auto"/>
        <w:jc w:val="center"/>
        <w:rPr>
          <w:rFonts w:ascii="Book Antiqua" w:eastAsia="Calibri" w:hAnsi="Book Antiqua" w:cs="Arial"/>
          <w:sz w:val="20"/>
          <w:szCs w:val="20"/>
          <w:lang w:val="en-GB" w:eastAsia="en-GB"/>
        </w:rPr>
      </w:pPr>
    </w:p>
    <w:p w14:paraId="454028D0" w14:textId="77777777" w:rsidR="001F6964" w:rsidRDefault="001F6964" w:rsidP="00FB739D">
      <w:pPr>
        <w:spacing w:after="0" w:line="276" w:lineRule="auto"/>
        <w:jc w:val="center"/>
        <w:rPr>
          <w:rFonts w:ascii="Book Antiqua" w:eastAsia="Calibri" w:hAnsi="Book Antiqua" w:cs="Arial"/>
          <w:sz w:val="20"/>
          <w:szCs w:val="20"/>
          <w:lang w:val="en-GB" w:eastAsia="en-GB"/>
        </w:rPr>
      </w:pPr>
    </w:p>
    <w:p w14:paraId="2DDC7AA7" w14:textId="77777777" w:rsidR="007A6B93" w:rsidRDefault="007A6B93" w:rsidP="00FB739D">
      <w:pPr>
        <w:spacing w:after="0" w:line="276" w:lineRule="auto"/>
        <w:jc w:val="center"/>
        <w:rPr>
          <w:rFonts w:ascii="Book Antiqua" w:eastAsia="Calibri" w:hAnsi="Book Antiqua" w:cs="Arial"/>
          <w:sz w:val="20"/>
          <w:szCs w:val="20"/>
          <w:lang w:val="en-GB" w:eastAsia="en-GB"/>
        </w:rPr>
      </w:pPr>
    </w:p>
    <w:p w14:paraId="5F414F85" w14:textId="6BD87F81" w:rsidR="00D64690" w:rsidRDefault="00D64690" w:rsidP="00FB739D">
      <w:pPr>
        <w:spacing w:after="0" w:line="276" w:lineRule="auto"/>
        <w:jc w:val="center"/>
        <w:rPr>
          <w:rFonts w:ascii="Book Antiqua" w:eastAsia="Calibri" w:hAnsi="Book Antiqua" w:cs="Arial"/>
          <w:sz w:val="20"/>
          <w:szCs w:val="20"/>
          <w:lang w:val="en-GB" w:eastAsia="en-GB"/>
        </w:rPr>
      </w:pPr>
    </w:p>
    <w:p w14:paraId="0FFD5D3E" w14:textId="77777777" w:rsidR="007A6B93" w:rsidRDefault="007A6B93" w:rsidP="00FB739D">
      <w:pPr>
        <w:spacing w:after="0" w:line="276" w:lineRule="auto"/>
        <w:jc w:val="center"/>
        <w:rPr>
          <w:rFonts w:ascii="Book Antiqua" w:eastAsia="Calibri" w:hAnsi="Book Antiqua" w:cs="Arial"/>
          <w:sz w:val="20"/>
          <w:szCs w:val="20"/>
          <w:lang w:val="en-GB" w:eastAsia="en-GB"/>
        </w:rPr>
      </w:pPr>
    </w:p>
    <w:p w14:paraId="103CD748" w14:textId="77777777" w:rsidR="00B677BD" w:rsidRDefault="00B677BD" w:rsidP="00FB739D">
      <w:pPr>
        <w:spacing w:after="0" w:line="276" w:lineRule="auto"/>
        <w:jc w:val="center"/>
        <w:rPr>
          <w:rFonts w:ascii="Book Antiqua" w:eastAsia="Calibri" w:hAnsi="Book Antiqua" w:cs="Arial"/>
          <w:sz w:val="20"/>
          <w:szCs w:val="20"/>
          <w:lang w:val="en-GB" w:eastAsia="en-GB"/>
        </w:rPr>
      </w:pPr>
    </w:p>
    <w:p w14:paraId="23792F7D" w14:textId="77777777" w:rsidR="0070656D" w:rsidRDefault="0070656D" w:rsidP="00FB739D">
      <w:pPr>
        <w:spacing w:after="0" w:line="276" w:lineRule="auto"/>
        <w:jc w:val="center"/>
        <w:rPr>
          <w:rFonts w:ascii="Book Antiqua" w:eastAsia="Calibri" w:hAnsi="Book Antiqua" w:cs="Arial"/>
          <w:sz w:val="20"/>
          <w:szCs w:val="20"/>
          <w:lang w:val="en-GB" w:eastAsia="en-GB"/>
        </w:rPr>
      </w:pPr>
    </w:p>
    <w:p w14:paraId="714EB270" w14:textId="0C2B0F2D" w:rsidR="00D64690" w:rsidRDefault="00535816" w:rsidP="00FB739D">
      <w:pPr>
        <w:spacing w:after="0" w:line="276" w:lineRule="auto"/>
        <w:jc w:val="center"/>
        <w:rPr>
          <w:rFonts w:ascii="Book Antiqua" w:eastAsia="Calibri" w:hAnsi="Book Antiqua" w:cs="Arial"/>
          <w:sz w:val="20"/>
          <w:szCs w:val="20"/>
          <w:lang w:val="en-GB" w:eastAsia="en-GB"/>
        </w:rPr>
      </w:pPr>
      <w:r w:rsidRPr="00535816">
        <w:rPr>
          <w:rFonts w:ascii="Book Antiqua" w:eastAsia="Calibri" w:hAnsi="Book Antiqua" w:cs="Arial"/>
          <w:noProof/>
          <w:sz w:val="20"/>
          <w:szCs w:val="20"/>
          <w:lang w:val="en-IN" w:eastAsia="en-IN"/>
        </w:rPr>
        <w:drawing>
          <wp:inline distT="0" distB="0" distL="0" distR="0" wp14:anchorId="2D41B7AD" wp14:editId="6AF1F8AD">
            <wp:extent cx="723900" cy="863171"/>
            <wp:effectExtent l="0" t="0" r="0" b="0"/>
            <wp:docPr id="7" name="Picture 7" descr="C:\Users\ACER\Downloads\LOGO B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wnloads\LOGO BW.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4941" cy="864412"/>
                    </a:xfrm>
                    <a:prstGeom prst="rect">
                      <a:avLst/>
                    </a:prstGeom>
                    <a:noFill/>
                    <a:ln>
                      <a:noFill/>
                    </a:ln>
                  </pic:spPr>
                </pic:pic>
              </a:graphicData>
            </a:graphic>
          </wp:inline>
        </w:drawing>
      </w:r>
    </w:p>
    <w:p w14:paraId="78B6F636" w14:textId="77777777" w:rsidR="0027244D" w:rsidRDefault="00D64690" w:rsidP="00FB739D">
      <w:pPr>
        <w:tabs>
          <w:tab w:val="center" w:pos="3062"/>
          <w:tab w:val="left" w:pos="5177"/>
        </w:tabs>
        <w:spacing w:after="0" w:line="276" w:lineRule="auto"/>
        <w:jc w:val="center"/>
        <w:rPr>
          <w:rFonts w:ascii="Book Antiqua" w:hAnsi="Book Antiqua"/>
          <w:b/>
          <w:bCs/>
          <w:sz w:val="20"/>
          <w:lang w:val="fi-FI"/>
        </w:rPr>
      </w:pPr>
      <w:r w:rsidRPr="00DA0508">
        <w:rPr>
          <w:rFonts w:ascii="Book Antiqua" w:hAnsi="Book Antiqua"/>
          <w:b/>
          <w:bCs/>
          <w:sz w:val="20"/>
          <w:lang w:val="fi-FI"/>
        </w:rPr>
        <w:t>PENERBIT CV.</w:t>
      </w:r>
      <w:r w:rsidR="0027244D">
        <w:rPr>
          <w:rFonts w:ascii="Book Antiqua" w:hAnsi="Book Antiqua"/>
          <w:b/>
          <w:bCs/>
          <w:sz w:val="20"/>
          <w:lang w:val="fi-FI"/>
        </w:rPr>
        <w:t xml:space="preserve"> </w:t>
      </w:r>
      <w:r w:rsidRPr="00DA0508">
        <w:rPr>
          <w:rFonts w:ascii="Book Antiqua" w:hAnsi="Book Antiqua"/>
          <w:b/>
          <w:bCs/>
          <w:sz w:val="20"/>
          <w:lang w:val="fi-FI"/>
        </w:rPr>
        <w:t>EUREKA MEDIA AKSAR</w:t>
      </w:r>
      <w:r w:rsidR="00B677BD">
        <w:rPr>
          <w:rFonts w:ascii="Book Antiqua" w:hAnsi="Book Antiqua"/>
          <w:b/>
          <w:bCs/>
          <w:sz w:val="20"/>
          <w:lang w:val="fi-FI"/>
        </w:rPr>
        <w:t>A</w:t>
      </w:r>
      <w:r w:rsidR="00B677BD">
        <w:rPr>
          <w:rFonts w:ascii="Book Antiqua" w:hAnsi="Book Antiqua"/>
          <w:b/>
          <w:bCs/>
          <w:sz w:val="20"/>
          <w:lang w:val="fi-FI"/>
        </w:rPr>
        <w:br w:type="page"/>
      </w:r>
      <w:bookmarkStart w:id="3" w:name="_Hlk69727091"/>
      <w:bookmarkStart w:id="4" w:name="_Hlk62037651"/>
      <w:bookmarkStart w:id="5" w:name="_Hlk75777317"/>
    </w:p>
    <w:p w14:paraId="2FAD57F0" w14:textId="77777777" w:rsidR="00886DC9" w:rsidRPr="00886DC9" w:rsidRDefault="00886DC9" w:rsidP="00FB739D">
      <w:pPr>
        <w:tabs>
          <w:tab w:val="left" w:pos="1701"/>
        </w:tabs>
        <w:spacing w:after="0" w:line="276" w:lineRule="auto"/>
        <w:jc w:val="center"/>
        <w:rPr>
          <w:rFonts w:ascii="Book Antiqua" w:hAnsi="Book Antiqua"/>
          <w:b/>
          <w:bCs/>
          <w:sz w:val="20"/>
          <w:szCs w:val="20"/>
          <w:lang w:val="en"/>
        </w:rPr>
      </w:pPr>
      <w:r w:rsidRPr="00886DC9">
        <w:rPr>
          <w:rFonts w:ascii="Book Antiqua" w:hAnsi="Book Antiqua"/>
          <w:b/>
          <w:bCs/>
          <w:sz w:val="20"/>
          <w:szCs w:val="20"/>
          <w:lang w:val="en"/>
        </w:rPr>
        <w:lastRenderedPageBreak/>
        <w:t>BIOMETRI JANIN ETNIS MINANGKABAU</w:t>
      </w:r>
    </w:p>
    <w:p w14:paraId="28135626" w14:textId="6AACE698" w:rsidR="00886DC9" w:rsidRPr="00886DC9" w:rsidRDefault="00886DC9" w:rsidP="00FB739D">
      <w:pPr>
        <w:tabs>
          <w:tab w:val="left" w:pos="1701"/>
        </w:tabs>
        <w:spacing w:after="0" w:line="276" w:lineRule="auto"/>
        <w:jc w:val="center"/>
        <w:rPr>
          <w:rFonts w:ascii="Book Antiqua" w:hAnsi="Book Antiqua"/>
          <w:b/>
          <w:bCs/>
          <w:sz w:val="20"/>
          <w:szCs w:val="20"/>
          <w:lang w:val="en"/>
        </w:rPr>
      </w:pPr>
      <w:r w:rsidRPr="00886DC9">
        <w:rPr>
          <w:rFonts w:ascii="Book Antiqua" w:hAnsi="Book Antiqua"/>
          <w:b/>
          <w:bCs/>
          <w:sz w:val="20"/>
          <w:szCs w:val="20"/>
          <w:lang w:val="en"/>
        </w:rPr>
        <w:t xml:space="preserve">Sebuah Pendekatan Kontekstual </w:t>
      </w:r>
      <w:r>
        <w:rPr>
          <w:rFonts w:ascii="Book Antiqua" w:hAnsi="Book Antiqua"/>
          <w:b/>
          <w:bCs/>
          <w:sz w:val="20"/>
          <w:szCs w:val="20"/>
          <w:lang w:val="en"/>
        </w:rPr>
        <w:br/>
      </w:r>
      <w:r w:rsidRPr="00886DC9">
        <w:rPr>
          <w:rFonts w:ascii="Book Antiqua" w:hAnsi="Book Antiqua"/>
          <w:b/>
          <w:bCs/>
          <w:sz w:val="20"/>
          <w:szCs w:val="20"/>
          <w:lang w:val="en"/>
        </w:rPr>
        <w:t>dari Ultrasonografi ke Praktik Klinis</w:t>
      </w:r>
    </w:p>
    <w:p w14:paraId="29CFB1D1" w14:textId="77777777" w:rsidR="00F01945" w:rsidRPr="00071FE2" w:rsidRDefault="00F01945" w:rsidP="00FB739D">
      <w:pPr>
        <w:tabs>
          <w:tab w:val="left" w:pos="1701"/>
        </w:tabs>
        <w:spacing w:after="0" w:line="276" w:lineRule="auto"/>
        <w:rPr>
          <w:rFonts w:ascii="Book Antiqua" w:eastAsia="Adobe Song Std L" w:hAnsi="Book Antiqua" w:cs="Arial"/>
          <w:bCs/>
          <w:sz w:val="20"/>
          <w:szCs w:val="20"/>
          <w:lang w:val="en-US" w:eastAsia="en-GB"/>
        </w:rPr>
      </w:pPr>
    </w:p>
    <w:bookmarkEnd w:id="3"/>
    <w:bookmarkEnd w:id="4"/>
    <w:bookmarkEnd w:id="5"/>
    <w:p w14:paraId="6EC380E7" w14:textId="77777777" w:rsidR="00886DC9" w:rsidRPr="00886DC9" w:rsidRDefault="00071FE2" w:rsidP="00FB739D">
      <w:pPr>
        <w:tabs>
          <w:tab w:val="left" w:pos="1560"/>
          <w:tab w:val="left" w:pos="1701"/>
        </w:tabs>
        <w:spacing w:after="0" w:line="276" w:lineRule="auto"/>
        <w:ind w:left="1701" w:right="-1" w:hanging="1701"/>
        <w:jc w:val="both"/>
        <w:rPr>
          <w:rFonts w:ascii="Book Antiqua" w:hAnsi="Book Antiqua"/>
          <w:b/>
          <w:bCs/>
          <w:sz w:val="20"/>
          <w:lang w:val="en"/>
        </w:rPr>
      </w:pPr>
      <w:r w:rsidRPr="00DA0508">
        <w:rPr>
          <w:rFonts w:ascii="Book Antiqua" w:hAnsi="Book Antiqua"/>
          <w:b/>
          <w:sz w:val="20"/>
        </w:rPr>
        <w:t xml:space="preserve">Penulis </w:t>
      </w:r>
      <w:r w:rsidRPr="00DA0508">
        <w:rPr>
          <w:rFonts w:ascii="Book Antiqua" w:hAnsi="Book Antiqua"/>
          <w:b/>
          <w:sz w:val="20"/>
        </w:rPr>
        <w:tab/>
      </w:r>
      <w:r w:rsidRPr="00071FE2">
        <w:rPr>
          <w:rFonts w:ascii="Book Antiqua" w:hAnsi="Book Antiqua"/>
          <w:sz w:val="20"/>
        </w:rPr>
        <w:t>:</w:t>
      </w:r>
      <w:r w:rsidRPr="00DA0508">
        <w:rPr>
          <w:rFonts w:ascii="Book Antiqua" w:hAnsi="Book Antiqua"/>
          <w:b/>
          <w:sz w:val="20"/>
        </w:rPr>
        <w:tab/>
      </w:r>
      <w:r w:rsidR="00886DC9" w:rsidRPr="00886DC9">
        <w:rPr>
          <w:rFonts w:ascii="Book Antiqua" w:hAnsi="Book Antiqua"/>
          <w:sz w:val="20"/>
          <w:lang w:val="en"/>
        </w:rPr>
        <w:t>Prof. Dr. dr. Yusrawati, Sp.OG., Subsp., K-Fm., M.M., MHKes</w:t>
      </w:r>
    </w:p>
    <w:p w14:paraId="27E285C3" w14:textId="5D34FD60" w:rsidR="00071FE2" w:rsidRPr="00DA0508" w:rsidRDefault="00071FE2" w:rsidP="00FB739D">
      <w:pPr>
        <w:tabs>
          <w:tab w:val="left" w:pos="1560"/>
          <w:tab w:val="left" w:pos="1701"/>
        </w:tabs>
        <w:spacing w:after="0" w:line="276" w:lineRule="auto"/>
        <w:ind w:left="1701" w:right="-1" w:hanging="1701"/>
        <w:rPr>
          <w:rFonts w:ascii="Book Antiqua" w:hAnsi="Book Antiqua"/>
          <w:sz w:val="20"/>
        </w:rPr>
      </w:pPr>
    </w:p>
    <w:p w14:paraId="569E3E67" w14:textId="47AF97F1" w:rsidR="00071FE2" w:rsidRPr="00DA0508" w:rsidRDefault="00071FE2" w:rsidP="00FB739D">
      <w:pPr>
        <w:tabs>
          <w:tab w:val="left" w:pos="1560"/>
          <w:tab w:val="left" w:pos="1701"/>
        </w:tabs>
        <w:spacing w:after="0" w:line="276" w:lineRule="auto"/>
        <w:ind w:left="1701" w:right="-1" w:hanging="1701"/>
        <w:rPr>
          <w:rFonts w:ascii="Book Antiqua" w:hAnsi="Book Antiqua"/>
          <w:bCs/>
          <w:sz w:val="20"/>
        </w:rPr>
      </w:pPr>
      <w:r w:rsidRPr="00DA0508">
        <w:rPr>
          <w:rFonts w:ascii="Book Antiqua" w:hAnsi="Book Antiqua"/>
          <w:b/>
          <w:sz w:val="20"/>
        </w:rPr>
        <w:t>Desain Sampul</w:t>
      </w:r>
      <w:r w:rsidRPr="00DA0508">
        <w:rPr>
          <w:rFonts w:ascii="Book Antiqua" w:hAnsi="Book Antiqua"/>
          <w:b/>
          <w:sz w:val="20"/>
        </w:rPr>
        <w:tab/>
      </w:r>
      <w:r w:rsidRPr="00071FE2">
        <w:rPr>
          <w:rFonts w:ascii="Book Antiqua" w:hAnsi="Book Antiqua"/>
          <w:sz w:val="20"/>
        </w:rPr>
        <w:t>:</w:t>
      </w:r>
      <w:r w:rsidRPr="00DA0508">
        <w:rPr>
          <w:rFonts w:ascii="Book Antiqua" w:hAnsi="Book Antiqua"/>
          <w:bCs/>
          <w:sz w:val="20"/>
        </w:rPr>
        <w:tab/>
      </w:r>
      <w:r w:rsidR="00943257" w:rsidRPr="00943257">
        <w:rPr>
          <w:rFonts w:ascii="Book Antiqua" w:hAnsi="Book Antiqua"/>
          <w:bCs/>
          <w:sz w:val="20"/>
        </w:rPr>
        <w:t>Aqna Tsaqiful Umana</w:t>
      </w:r>
    </w:p>
    <w:p w14:paraId="0FCCDDF2" w14:textId="77777777" w:rsidR="00071FE2" w:rsidRPr="00DA0508" w:rsidRDefault="00071FE2" w:rsidP="00FB739D">
      <w:pPr>
        <w:tabs>
          <w:tab w:val="left" w:pos="1560"/>
          <w:tab w:val="left" w:pos="1701"/>
        </w:tabs>
        <w:spacing w:after="0" w:line="276" w:lineRule="auto"/>
        <w:ind w:left="1701" w:right="-1" w:hanging="1701"/>
        <w:rPr>
          <w:rFonts w:ascii="Book Antiqua" w:hAnsi="Book Antiqua"/>
          <w:b/>
          <w:sz w:val="20"/>
        </w:rPr>
      </w:pPr>
    </w:p>
    <w:p w14:paraId="416B4F4D" w14:textId="5D16D1B7" w:rsidR="00071FE2" w:rsidRPr="001F6964" w:rsidRDefault="00071FE2" w:rsidP="00FB739D">
      <w:pPr>
        <w:tabs>
          <w:tab w:val="left" w:pos="1560"/>
          <w:tab w:val="left" w:pos="1701"/>
        </w:tabs>
        <w:spacing w:after="0" w:line="276" w:lineRule="auto"/>
        <w:ind w:left="1701" w:right="-1" w:hanging="1701"/>
        <w:rPr>
          <w:rFonts w:ascii="Book Antiqua" w:hAnsi="Book Antiqua"/>
          <w:bCs/>
          <w:sz w:val="20"/>
          <w:lang w:val="en-IN"/>
        </w:rPr>
      </w:pPr>
      <w:r w:rsidRPr="00DA0508">
        <w:rPr>
          <w:rFonts w:ascii="Book Antiqua" w:hAnsi="Book Antiqua"/>
          <w:b/>
          <w:sz w:val="20"/>
        </w:rPr>
        <w:t>Tata Letak</w:t>
      </w:r>
      <w:r w:rsidRPr="00DA0508">
        <w:rPr>
          <w:rFonts w:ascii="Book Antiqua" w:hAnsi="Book Antiqua"/>
          <w:b/>
          <w:sz w:val="20"/>
        </w:rPr>
        <w:tab/>
      </w:r>
      <w:r w:rsidRPr="00071FE2">
        <w:rPr>
          <w:rFonts w:ascii="Book Antiqua" w:hAnsi="Book Antiqua"/>
          <w:sz w:val="20"/>
        </w:rPr>
        <w:t>:</w:t>
      </w:r>
      <w:r w:rsidRPr="00DA0508">
        <w:rPr>
          <w:rFonts w:ascii="Book Antiqua" w:hAnsi="Book Antiqua"/>
          <w:b/>
          <w:sz w:val="20"/>
        </w:rPr>
        <w:tab/>
      </w:r>
      <w:r w:rsidR="007A6B93">
        <w:rPr>
          <w:rFonts w:ascii="Book Antiqua" w:hAnsi="Book Antiqua"/>
          <w:sz w:val="20"/>
          <w:lang w:val="en-IN"/>
        </w:rPr>
        <w:t>Melia Hasna Salsabiila</w:t>
      </w:r>
    </w:p>
    <w:p w14:paraId="4CCE1443" w14:textId="77777777" w:rsidR="00071FE2" w:rsidRPr="00DA0508" w:rsidRDefault="00071FE2" w:rsidP="00FB739D">
      <w:pPr>
        <w:tabs>
          <w:tab w:val="left" w:pos="1560"/>
          <w:tab w:val="left" w:pos="1701"/>
        </w:tabs>
        <w:spacing w:after="0" w:line="276" w:lineRule="auto"/>
        <w:ind w:left="1701" w:right="-1" w:hanging="1701"/>
        <w:rPr>
          <w:rFonts w:ascii="Book Antiqua" w:hAnsi="Book Antiqua"/>
          <w:b/>
          <w:sz w:val="20"/>
        </w:rPr>
      </w:pPr>
    </w:p>
    <w:p w14:paraId="18EC3FA2" w14:textId="77777777" w:rsidR="00071FE2" w:rsidRPr="00DA0508" w:rsidRDefault="00071FE2" w:rsidP="00FB739D">
      <w:pPr>
        <w:tabs>
          <w:tab w:val="left" w:pos="1560"/>
          <w:tab w:val="left" w:pos="1701"/>
        </w:tabs>
        <w:spacing w:after="0" w:line="276" w:lineRule="auto"/>
        <w:ind w:left="1701" w:right="-1" w:hanging="1701"/>
        <w:rPr>
          <w:rFonts w:ascii="Book Antiqua" w:hAnsi="Book Antiqua"/>
          <w:b/>
          <w:sz w:val="20"/>
        </w:rPr>
      </w:pPr>
      <w:r w:rsidRPr="00DA0508">
        <w:rPr>
          <w:rFonts w:ascii="Book Antiqua" w:hAnsi="Book Antiqua"/>
          <w:b/>
          <w:sz w:val="20"/>
        </w:rPr>
        <w:t xml:space="preserve">ISBN </w:t>
      </w:r>
      <w:r w:rsidRPr="00DA0508">
        <w:rPr>
          <w:rFonts w:ascii="Book Antiqua" w:hAnsi="Book Antiqua"/>
          <w:b/>
          <w:sz w:val="20"/>
        </w:rPr>
        <w:tab/>
      </w:r>
      <w:r w:rsidRPr="00071FE2">
        <w:rPr>
          <w:rFonts w:ascii="Book Antiqua" w:hAnsi="Book Antiqua"/>
          <w:sz w:val="20"/>
        </w:rPr>
        <w:t>:</w:t>
      </w:r>
      <w:r w:rsidRPr="00DA0508">
        <w:rPr>
          <w:rFonts w:ascii="Book Antiqua" w:hAnsi="Book Antiqua"/>
          <w:b/>
          <w:sz w:val="20"/>
        </w:rPr>
        <w:t xml:space="preserve"> </w:t>
      </w:r>
    </w:p>
    <w:p w14:paraId="3A51F5E8" w14:textId="77777777" w:rsidR="00071FE2" w:rsidRPr="00DA0508" w:rsidRDefault="00071FE2" w:rsidP="00FB739D">
      <w:pPr>
        <w:tabs>
          <w:tab w:val="left" w:pos="1560"/>
          <w:tab w:val="left" w:pos="1701"/>
        </w:tabs>
        <w:spacing w:after="0" w:line="276" w:lineRule="auto"/>
        <w:ind w:left="1701" w:right="-1" w:hanging="1701"/>
        <w:rPr>
          <w:rFonts w:ascii="Book Antiqua" w:hAnsi="Book Antiqua"/>
          <w:b/>
          <w:sz w:val="20"/>
        </w:rPr>
      </w:pPr>
    </w:p>
    <w:p w14:paraId="755386C4" w14:textId="5B98056F" w:rsidR="00071FE2" w:rsidRDefault="00071FE2" w:rsidP="00FB739D">
      <w:pPr>
        <w:tabs>
          <w:tab w:val="left" w:pos="1560"/>
          <w:tab w:val="left" w:pos="1701"/>
        </w:tabs>
        <w:spacing w:after="0" w:line="276" w:lineRule="auto"/>
        <w:ind w:left="1701" w:right="-1" w:hanging="1701"/>
        <w:rPr>
          <w:rFonts w:ascii="Book Antiqua" w:hAnsi="Book Antiqua"/>
          <w:b/>
          <w:sz w:val="20"/>
        </w:rPr>
      </w:pPr>
      <w:r w:rsidRPr="00DA0508">
        <w:rPr>
          <w:rFonts w:ascii="Book Antiqua" w:hAnsi="Book Antiqua"/>
          <w:sz w:val="20"/>
        </w:rPr>
        <w:t xml:space="preserve">Diterbitkan oleh </w:t>
      </w:r>
      <w:r w:rsidR="0070656D">
        <w:rPr>
          <w:rFonts w:ascii="Book Antiqua" w:hAnsi="Book Antiqua"/>
          <w:sz w:val="20"/>
        </w:rPr>
        <w:tab/>
      </w:r>
      <w:r w:rsidRPr="00DA0508">
        <w:rPr>
          <w:rFonts w:ascii="Book Antiqua" w:hAnsi="Book Antiqua"/>
          <w:sz w:val="20"/>
        </w:rPr>
        <w:t xml:space="preserve">: </w:t>
      </w:r>
      <w:r w:rsidR="0070656D">
        <w:rPr>
          <w:rFonts w:ascii="Book Antiqua" w:hAnsi="Book Antiqua"/>
          <w:sz w:val="20"/>
        </w:rPr>
        <w:tab/>
      </w:r>
      <w:r w:rsidRPr="00DA0508">
        <w:rPr>
          <w:rFonts w:ascii="Book Antiqua" w:hAnsi="Book Antiqua"/>
          <w:b/>
          <w:sz w:val="20"/>
        </w:rPr>
        <w:t xml:space="preserve">EUREKA MEDIA AKSARA, </w:t>
      </w:r>
      <w:r w:rsidR="00886DC9">
        <w:rPr>
          <w:rFonts w:ascii="Book Antiqua" w:hAnsi="Book Antiqua"/>
          <w:b/>
          <w:sz w:val="20"/>
          <w:lang w:val="en-IN"/>
        </w:rPr>
        <w:t>MARET</w:t>
      </w:r>
      <w:r>
        <w:rPr>
          <w:rFonts w:ascii="Book Antiqua" w:hAnsi="Book Antiqua"/>
          <w:b/>
          <w:sz w:val="20"/>
        </w:rPr>
        <w:t xml:space="preserve"> </w:t>
      </w:r>
      <w:r w:rsidRPr="00DA0508">
        <w:rPr>
          <w:rFonts w:ascii="Book Antiqua" w:hAnsi="Book Antiqua"/>
          <w:b/>
          <w:sz w:val="20"/>
        </w:rPr>
        <w:t>202</w:t>
      </w:r>
      <w:r w:rsidR="00140734">
        <w:rPr>
          <w:rFonts w:ascii="Book Antiqua" w:hAnsi="Book Antiqua"/>
          <w:b/>
          <w:sz w:val="20"/>
        </w:rPr>
        <w:t>6</w:t>
      </w:r>
    </w:p>
    <w:p w14:paraId="206603F7" w14:textId="63E8D1E9" w:rsidR="00071FE2" w:rsidRDefault="00071FE2" w:rsidP="00FB739D">
      <w:pPr>
        <w:tabs>
          <w:tab w:val="left" w:pos="1560"/>
          <w:tab w:val="left" w:pos="1701"/>
        </w:tabs>
        <w:spacing w:after="0" w:line="276" w:lineRule="auto"/>
        <w:ind w:left="1701" w:right="-1" w:hanging="1701"/>
        <w:rPr>
          <w:rFonts w:ascii="Book Antiqua" w:hAnsi="Book Antiqua"/>
          <w:b/>
          <w:sz w:val="20"/>
        </w:rPr>
      </w:pPr>
      <w:r>
        <w:rPr>
          <w:rFonts w:ascii="Book Antiqua" w:hAnsi="Book Antiqua"/>
          <w:b/>
          <w:sz w:val="20"/>
        </w:rPr>
        <w:tab/>
      </w:r>
      <w:r w:rsidR="0070656D">
        <w:rPr>
          <w:rFonts w:ascii="Book Antiqua" w:hAnsi="Book Antiqua"/>
          <w:b/>
          <w:sz w:val="20"/>
        </w:rPr>
        <w:tab/>
      </w:r>
      <w:r>
        <w:rPr>
          <w:rFonts w:ascii="Book Antiqua" w:hAnsi="Book Antiqua"/>
          <w:b/>
          <w:sz w:val="20"/>
        </w:rPr>
        <w:t>ANGGOTA IKAPI JAWA TENGAH</w:t>
      </w:r>
    </w:p>
    <w:p w14:paraId="04B2F0D4" w14:textId="55B35354" w:rsidR="00071FE2" w:rsidRPr="00272B2B" w:rsidRDefault="0070656D" w:rsidP="00FB739D">
      <w:pPr>
        <w:tabs>
          <w:tab w:val="left" w:pos="1560"/>
          <w:tab w:val="left" w:pos="1701"/>
        </w:tabs>
        <w:spacing w:after="0" w:line="276" w:lineRule="auto"/>
        <w:ind w:left="1701" w:right="-1" w:hanging="141"/>
        <w:rPr>
          <w:rFonts w:ascii="Book Antiqua" w:hAnsi="Book Antiqua"/>
          <w:b/>
          <w:sz w:val="20"/>
        </w:rPr>
      </w:pPr>
      <w:r>
        <w:rPr>
          <w:rFonts w:ascii="Book Antiqua" w:hAnsi="Book Antiqua"/>
          <w:b/>
          <w:sz w:val="20"/>
        </w:rPr>
        <w:tab/>
      </w:r>
      <w:r w:rsidR="00071FE2">
        <w:rPr>
          <w:rFonts w:ascii="Book Antiqua" w:hAnsi="Book Antiqua"/>
          <w:b/>
          <w:sz w:val="20"/>
        </w:rPr>
        <w:t>NO. 225/JTE/2021</w:t>
      </w:r>
    </w:p>
    <w:p w14:paraId="5FCD9D2D" w14:textId="77777777" w:rsidR="00071FE2" w:rsidRPr="00DA0508" w:rsidRDefault="00071FE2" w:rsidP="00FB739D">
      <w:pPr>
        <w:tabs>
          <w:tab w:val="left" w:pos="1560"/>
          <w:tab w:val="left" w:pos="1701"/>
        </w:tabs>
        <w:spacing w:after="0" w:line="276" w:lineRule="auto"/>
        <w:ind w:left="1701" w:right="-1" w:hanging="1701"/>
        <w:rPr>
          <w:rFonts w:ascii="Book Antiqua" w:hAnsi="Book Antiqua"/>
          <w:b/>
          <w:sz w:val="20"/>
        </w:rPr>
      </w:pPr>
    </w:p>
    <w:p w14:paraId="6E13AEF9" w14:textId="77777777" w:rsidR="00071FE2" w:rsidRPr="00DA0508" w:rsidRDefault="00071FE2" w:rsidP="00FB739D">
      <w:pPr>
        <w:tabs>
          <w:tab w:val="left" w:pos="1560"/>
          <w:tab w:val="left" w:pos="1701"/>
        </w:tabs>
        <w:spacing w:after="0" w:line="276" w:lineRule="auto"/>
        <w:ind w:left="1701" w:right="-1" w:hanging="1701"/>
        <w:rPr>
          <w:rFonts w:ascii="Book Antiqua" w:hAnsi="Book Antiqua"/>
          <w:b/>
          <w:sz w:val="20"/>
        </w:rPr>
      </w:pPr>
      <w:r w:rsidRPr="00DA0508">
        <w:rPr>
          <w:rFonts w:ascii="Book Antiqua" w:hAnsi="Book Antiqua"/>
          <w:b/>
          <w:sz w:val="20"/>
        </w:rPr>
        <w:t>Redaksi:</w:t>
      </w:r>
    </w:p>
    <w:p w14:paraId="042C6851" w14:textId="77777777" w:rsidR="00071FE2" w:rsidRPr="00F61F90" w:rsidRDefault="00071FE2" w:rsidP="00FB739D">
      <w:pPr>
        <w:spacing w:after="0" w:line="276" w:lineRule="auto"/>
        <w:jc w:val="both"/>
        <w:rPr>
          <w:rFonts w:ascii="Book Antiqua" w:hAnsi="Book Antiqua"/>
          <w:sz w:val="20"/>
        </w:rPr>
      </w:pPr>
      <w:r w:rsidRPr="00F61F90">
        <w:rPr>
          <w:rFonts w:ascii="Book Antiqua" w:hAnsi="Book Antiqua"/>
          <w:sz w:val="20"/>
        </w:rPr>
        <w:t>Jalan Banjaran, Desa Banjaran RT 20 RW 10 Kecamatan Bojongsari Kabupaten Purbalingga Telp. 0858-5343-1992</w:t>
      </w:r>
    </w:p>
    <w:p w14:paraId="4BEC4696" w14:textId="77777777" w:rsidR="00071FE2" w:rsidRPr="00F61F90" w:rsidRDefault="00071FE2" w:rsidP="00FB739D">
      <w:pPr>
        <w:tabs>
          <w:tab w:val="left" w:pos="1560"/>
          <w:tab w:val="left" w:pos="1701"/>
        </w:tabs>
        <w:spacing w:after="0" w:line="276" w:lineRule="auto"/>
        <w:ind w:left="1701" w:right="-1" w:hanging="1701"/>
        <w:rPr>
          <w:rFonts w:ascii="Book Antiqua" w:hAnsi="Book Antiqua"/>
          <w:sz w:val="20"/>
        </w:rPr>
      </w:pPr>
      <w:r w:rsidRPr="00F61F90">
        <w:rPr>
          <w:rFonts w:ascii="Book Antiqua" w:hAnsi="Book Antiqua"/>
          <w:sz w:val="20"/>
        </w:rPr>
        <w:t>Surel : eurekamediaaksara@gmail.com</w:t>
      </w:r>
    </w:p>
    <w:p w14:paraId="7EA025A1" w14:textId="697DD058" w:rsidR="00071FE2" w:rsidRPr="00F61F90" w:rsidRDefault="00071FE2" w:rsidP="00FB739D">
      <w:pPr>
        <w:tabs>
          <w:tab w:val="left" w:pos="1560"/>
          <w:tab w:val="left" w:pos="1701"/>
        </w:tabs>
        <w:spacing w:after="0" w:line="276" w:lineRule="auto"/>
        <w:ind w:left="1701" w:right="-1" w:hanging="1701"/>
        <w:rPr>
          <w:rFonts w:ascii="Book Antiqua" w:hAnsi="Book Antiqua"/>
          <w:sz w:val="20"/>
        </w:rPr>
      </w:pPr>
      <w:r w:rsidRPr="00F61F90">
        <w:rPr>
          <w:rFonts w:ascii="Book Antiqua" w:hAnsi="Book Antiqua"/>
          <w:sz w:val="20"/>
        </w:rPr>
        <w:t>Cetakan Pertama : 202</w:t>
      </w:r>
      <w:r w:rsidR="00140734">
        <w:rPr>
          <w:rFonts w:ascii="Book Antiqua" w:hAnsi="Book Antiqua"/>
          <w:sz w:val="20"/>
        </w:rPr>
        <w:t>6</w:t>
      </w:r>
    </w:p>
    <w:p w14:paraId="5E949674" w14:textId="77777777" w:rsidR="007A6B93" w:rsidRDefault="007A6B93" w:rsidP="00FB739D">
      <w:pPr>
        <w:tabs>
          <w:tab w:val="left" w:pos="1560"/>
          <w:tab w:val="left" w:pos="1701"/>
        </w:tabs>
        <w:spacing w:after="0" w:line="276" w:lineRule="auto"/>
        <w:ind w:left="1701" w:right="-1" w:hanging="1701"/>
        <w:rPr>
          <w:rFonts w:ascii="Book Antiqua" w:hAnsi="Book Antiqua"/>
          <w:b/>
          <w:sz w:val="20"/>
        </w:rPr>
      </w:pPr>
    </w:p>
    <w:p w14:paraId="2105622E" w14:textId="77777777" w:rsidR="0070656D" w:rsidRDefault="0070656D" w:rsidP="00FB739D">
      <w:pPr>
        <w:tabs>
          <w:tab w:val="left" w:pos="1560"/>
          <w:tab w:val="left" w:pos="1701"/>
        </w:tabs>
        <w:spacing w:after="0" w:line="276" w:lineRule="auto"/>
        <w:ind w:left="1701" w:right="-1" w:hanging="1701"/>
        <w:rPr>
          <w:rFonts w:ascii="Book Antiqua" w:hAnsi="Book Antiqua"/>
          <w:b/>
          <w:sz w:val="20"/>
        </w:rPr>
      </w:pPr>
    </w:p>
    <w:p w14:paraId="51210650" w14:textId="77777777" w:rsidR="007A6B93" w:rsidRDefault="007A6B93" w:rsidP="00FB739D">
      <w:pPr>
        <w:tabs>
          <w:tab w:val="left" w:pos="1560"/>
          <w:tab w:val="left" w:pos="1701"/>
        </w:tabs>
        <w:spacing w:after="0" w:line="276" w:lineRule="auto"/>
        <w:ind w:left="1701" w:right="-1" w:hanging="1701"/>
        <w:rPr>
          <w:rFonts w:ascii="Book Antiqua" w:hAnsi="Book Antiqua"/>
          <w:b/>
          <w:sz w:val="20"/>
        </w:rPr>
      </w:pPr>
    </w:p>
    <w:p w14:paraId="3D7F3CD1" w14:textId="77777777" w:rsidR="00886DC9" w:rsidRDefault="00886DC9" w:rsidP="00FB739D">
      <w:pPr>
        <w:tabs>
          <w:tab w:val="left" w:pos="1560"/>
          <w:tab w:val="left" w:pos="1701"/>
        </w:tabs>
        <w:spacing w:after="0" w:line="276" w:lineRule="auto"/>
        <w:ind w:left="1701" w:right="-1" w:hanging="1701"/>
        <w:rPr>
          <w:rFonts w:ascii="Book Antiqua" w:hAnsi="Book Antiqua"/>
          <w:b/>
          <w:sz w:val="20"/>
        </w:rPr>
      </w:pPr>
    </w:p>
    <w:p w14:paraId="3C5B0615" w14:textId="2D7D5DAB" w:rsidR="00071FE2" w:rsidRPr="00F61F90" w:rsidRDefault="00071FE2" w:rsidP="00FB739D">
      <w:pPr>
        <w:tabs>
          <w:tab w:val="left" w:pos="1560"/>
          <w:tab w:val="left" w:pos="1701"/>
        </w:tabs>
        <w:spacing w:after="0" w:line="276" w:lineRule="auto"/>
        <w:ind w:left="1701" w:right="-1" w:hanging="1701"/>
        <w:rPr>
          <w:rFonts w:ascii="Book Antiqua" w:hAnsi="Book Antiqua"/>
          <w:b/>
          <w:sz w:val="20"/>
        </w:rPr>
      </w:pPr>
      <w:r w:rsidRPr="00F61F90">
        <w:rPr>
          <w:rFonts w:ascii="Book Antiqua" w:hAnsi="Book Antiqua"/>
          <w:b/>
          <w:sz w:val="20"/>
        </w:rPr>
        <w:t>All right reserved</w:t>
      </w:r>
    </w:p>
    <w:p w14:paraId="1E9BE393" w14:textId="77777777" w:rsidR="00140734" w:rsidRDefault="00140734" w:rsidP="00FB739D">
      <w:pPr>
        <w:tabs>
          <w:tab w:val="left" w:pos="1560"/>
          <w:tab w:val="left" w:pos="1701"/>
        </w:tabs>
        <w:spacing w:after="0" w:line="276" w:lineRule="auto"/>
        <w:ind w:right="-1"/>
        <w:rPr>
          <w:rFonts w:ascii="Book Antiqua" w:hAnsi="Book Antiqua"/>
          <w:b/>
          <w:sz w:val="20"/>
        </w:rPr>
      </w:pPr>
    </w:p>
    <w:p w14:paraId="46017B41" w14:textId="77777777" w:rsidR="00886DC9" w:rsidRDefault="00886DC9" w:rsidP="00FB739D">
      <w:pPr>
        <w:tabs>
          <w:tab w:val="left" w:pos="1560"/>
          <w:tab w:val="left" w:pos="1701"/>
        </w:tabs>
        <w:spacing w:after="0" w:line="276" w:lineRule="auto"/>
        <w:ind w:right="-1"/>
        <w:rPr>
          <w:rFonts w:ascii="Book Antiqua" w:hAnsi="Book Antiqua"/>
          <w:b/>
          <w:sz w:val="20"/>
        </w:rPr>
      </w:pPr>
    </w:p>
    <w:p w14:paraId="5365F746" w14:textId="77777777" w:rsidR="00886DC9" w:rsidRDefault="00886DC9" w:rsidP="00FB739D">
      <w:pPr>
        <w:tabs>
          <w:tab w:val="left" w:pos="1560"/>
          <w:tab w:val="left" w:pos="1701"/>
        </w:tabs>
        <w:spacing w:after="0" w:line="276" w:lineRule="auto"/>
        <w:ind w:right="-1"/>
        <w:rPr>
          <w:rFonts w:ascii="Book Antiqua" w:hAnsi="Book Antiqua"/>
          <w:b/>
          <w:sz w:val="20"/>
        </w:rPr>
      </w:pPr>
    </w:p>
    <w:p w14:paraId="30CE2054" w14:textId="77777777" w:rsidR="00886DC9" w:rsidRDefault="00886DC9" w:rsidP="00FB739D">
      <w:pPr>
        <w:tabs>
          <w:tab w:val="left" w:pos="1560"/>
          <w:tab w:val="left" w:pos="1701"/>
        </w:tabs>
        <w:spacing w:after="0" w:line="276" w:lineRule="auto"/>
        <w:ind w:right="-1"/>
        <w:rPr>
          <w:rFonts w:ascii="Book Antiqua" w:hAnsi="Book Antiqua"/>
          <w:b/>
          <w:sz w:val="20"/>
        </w:rPr>
      </w:pPr>
    </w:p>
    <w:p w14:paraId="387FDBF0" w14:textId="77777777" w:rsidR="00886DC9" w:rsidRPr="00DA0508" w:rsidRDefault="00886DC9" w:rsidP="00FB739D">
      <w:pPr>
        <w:tabs>
          <w:tab w:val="left" w:pos="1560"/>
          <w:tab w:val="left" w:pos="1701"/>
        </w:tabs>
        <w:spacing w:after="0" w:line="276" w:lineRule="auto"/>
        <w:ind w:right="-1"/>
        <w:rPr>
          <w:rFonts w:ascii="Book Antiqua" w:hAnsi="Book Antiqua"/>
          <w:b/>
          <w:sz w:val="20"/>
        </w:rPr>
      </w:pPr>
    </w:p>
    <w:p w14:paraId="43465434" w14:textId="77777777" w:rsidR="00071FE2" w:rsidRPr="00DA0508" w:rsidRDefault="00071FE2" w:rsidP="00FB739D">
      <w:pPr>
        <w:tabs>
          <w:tab w:val="left" w:pos="1985"/>
        </w:tabs>
        <w:spacing w:after="0" w:line="276" w:lineRule="auto"/>
        <w:ind w:right="-1"/>
        <w:rPr>
          <w:rFonts w:ascii="Book Antiqua" w:hAnsi="Book Antiqua"/>
          <w:sz w:val="20"/>
        </w:rPr>
      </w:pPr>
      <w:r w:rsidRPr="00DA0508">
        <w:rPr>
          <w:rFonts w:ascii="Book Antiqua" w:hAnsi="Book Antiqua"/>
          <w:sz w:val="20"/>
        </w:rPr>
        <w:t>Hak Cipta dilindungi undang-undang</w:t>
      </w:r>
    </w:p>
    <w:p w14:paraId="2F534C42" w14:textId="28AEF7A0" w:rsidR="007A6B93" w:rsidRDefault="00071FE2" w:rsidP="00FB739D">
      <w:pPr>
        <w:spacing w:after="0" w:line="276" w:lineRule="auto"/>
        <w:ind w:right="-1"/>
        <w:jc w:val="both"/>
        <w:rPr>
          <w:rFonts w:ascii="Book Antiqua" w:hAnsi="Book Antiqua"/>
          <w:sz w:val="20"/>
        </w:rPr>
      </w:pPr>
      <w:r w:rsidRPr="00DA0508">
        <w:rPr>
          <w:rFonts w:ascii="Book Antiqua" w:hAnsi="Book Antiqua"/>
          <w:sz w:val="20"/>
        </w:rPr>
        <w:t>Dilarang memperbanyak atau memindahkan sebagian atau seluruh isi buku ini dalam bentuk apapun dan dengan cara apapun, termasuk memfotokopi, merekam, atau dengan teknik perekaman lainnya tanpa seizin tertulis dari penerbit.</w:t>
      </w:r>
      <w:r w:rsidR="001F6964">
        <w:rPr>
          <w:rFonts w:ascii="Book Antiqua" w:hAnsi="Book Antiqua"/>
          <w:sz w:val="20"/>
        </w:rPr>
        <w:br w:type="page"/>
      </w:r>
    </w:p>
    <w:p w14:paraId="3614F4C3" w14:textId="3BD73619" w:rsidR="0091255A" w:rsidRPr="0027283F" w:rsidRDefault="00886DC9" w:rsidP="00FB739D">
      <w:pPr>
        <w:pStyle w:val="Heading1"/>
        <w:spacing w:before="0" w:line="276" w:lineRule="auto"/>
        <w:jc w:val="center"/>
        <w:rPr>
          <w:rFonts w:cs="Arial"/>
          <w:b/>
          <w:szCs w:val="20"/>
          <w:lang w:val="id-ID"/>
        </w:rPr>
      </w:pPr>
      <w:bookmarkStart w:id="6" w:name="_Toc224284611"/>
      <w:r w:rsidRPr="0027283F">
        <w:rPr>
          <w:rFonts w:cs="Arial"/>
          <w:b/>
          <w:szCs w:val="20"/>
          <w:lang w:val="id-ID"/>
        </w:rPr>
        <w:lastRenderedPageBreak/>
        <w:t>PRAKATA</w:t>
      </w:r>
      <w:bookmarkEnd w:id="6"/>
    </w:p>
    <w:p w14:paraId="71DCE150" w14:textId="77777777" w:rsidR="00C11100" w:rsidRDefault="00C11100" w:rsidP="00FB739D">
      <w:pPr>
        <w:spacing w:after="0" w:line="276" w:lineRule="auto"/>
        <w:ind w:firstLine="567"/>
        <w:jc w:val="both"/>
        <w:rPr>
          <w:rFonts w:ascii="Book Antiqua" w:hAnsi="Book Antiqua"/>
          <w:sz w:val="20"/>
          <w:szCs w:val="20"/>
        </w:rPr>
      </w:pPr>
    </w:p>
    <w:p w14:paraId="57E15B02" w14:textId="249AE6B2" w:rsidR="00886DC9" w:rsidRPr="00886DC9" w:rsidRDefault="00886DC9" w:rsidP="00FB739D">
      <w:pPr>
        <w:spacing w:after="0" w:line="276" w:lineRule="auto"/>
        <w:ind w:firstLine="567"/>
        <w:jc w:val="both"/>
        <w:rPr>
          <w:rFonts w:ascii="Book Antiqua" w:hAnsi="Book Antiqua" w:cs="Arial"/>
          <w:bCs/>
          <w:iCs/>
          <w:sz w:val="20"/>
          <w:szCs w:val="20"/>
          <w:lang w:val="en"/>
        </w:rPr>
      </w:pPr>
      <w:r w:rsidRPr="0027283F">
        <w:rPr>
          <w:rFonts w:ascii="Book Antiqua" w:hAnsi="Book Antiqua" w:cs="Arial"/>
          <w:bCs/>
          <w:iCs/>
          <w:sz w:val="20"/>
          <w:szCs w:val="20"/>
        </w:rPr>
        <w:t xml:space="preserve">Dengan penuh rasa hormat dan kebanggaan, saya menyambut penerbitan buku </w:t>
      </w:r>
      <w:r w:rsidRPr="0027283F">
        <w:rPr>
          <w:rFonts w:ascii="Book Antiqua" w:hAnsi="Book Antiqua" w:cs="Arial"/>
          <w:b/>
          <w:bCs/>
          <w:iCs/>
          <w:sz w:val="20"/>
          <w:szCs w:val="20"/>
        </w:rPr>
        <w:t>"Biometri Janin Etnis Minangkabau</w:t>
      </w:r>
      <w:r w:rsidR="00943257" w:rsidRPr="0027283F">
        <w:rPr>
          <w:rFonts w:ascii="Book Antiqua" w:hAnsi="Book Antiqua" w:cs="Arial"/>
          <w:b/>
          <w:bCs/>
          <w:iCs/>
          <w:sz w:val="20"/>
          <w:szCs w:val="20"/>
        </w:rPr>
        <w:t>: Sebuah Pendekatan Kontekstual dari Ultrasonografi ke Praktik Klinis</w:t>
      </w:r>
      <w:r w:rsidRPr="0027283F">
        <w:rPr>
          <w:rFonts w:ascii="Book Antiqua" w:hAnsi="Book Antiqua" w:cs="Arial"/>
          <w:b/>
          <w:bCs/>
          <w:iCs/>
          <w:sz w:val="20"/>
          <w:szCs w:val="20"/>
        </w:rPr>
        <w:t>"</w:t>
      </w:r>
      <w:r w:rsidRPr="0027283F">
        <w:rPr>
          <w:rFonts w:ascii="Book Antiqua" w:hAnsi="Book Antiqua" w:cs="Arial"/>
          <w:bCs/>
          <w:iCs/>
          <w:sz w:val="20"/>
          <w:szCs w:val="20"/>
        </w:rPr>
        <w:t xml:space="preserve"> karya Dr. dr. </w:t>
      </w:r>
      <w:r w:rsidRPr="00886DC9">
        <w:rPr>
          <w:rFonts w:ascii="Book Antiqua" w:hAnsi="Book Antiqua" w:cs="Arial"/>
          <w:bCs/>
          <w:iCs/>
          <w:sz w:val="20"/>
          <w:szCs w:val="20"/>
          <w:lang w:val="en"/>
        </w:rPr>
        <w:t>Yusrawati, Sp.O.G., Subsp.F.M(K), Ph.D. Buku ini bukan sekadar tambahan literatur di bidang fetomaternal Indonesia; ia adalah sebuah terobosan, sebuah tonggak sejarah yang menandai pergeseran paradigma penting dalam cara kita memandang dan mengelola pertumbuhan janin di negara kita yang begitu beragam.</w:t>
      </w:r>
    </w:p>
    <w:p w14:paraId="7B6D3C3B" w14:textId="77777777" w:rsidR="00886DC9" w:rsidRPr="00886DC9" w:rsidRDefault="00886DC9" w:rsidP="00FB739D">
      <w:pPr>
        <w:spacing w:after="0" w:line="276" w:lineRule="auto"/>
        <w:ind w:firstLine="567"/>
        <w:jc w:val="both"/>
        <w:rPr>
          <w:rFonts w:ascii="Book Antiqua" w:hAnsi="Book Antiqua" w:cs="Arial"/>
          <w:bCs/>
          <w:iCs/>
          <w:sz w:val="20"/>
          <w:szCs w:val="20"/>
          <w:lang w:val="en"/>
        </w:rPr>
      </w:pPr>
      <w:r w:rsidRPr="00886DC9">
        <w:rPr>
          <w:rFonts w:ascii="Book Antiqua" w:hAnsi="Book Antiqua" w:cs="Arial"/>
          <w:bCs/>
          <w:iCs/>
          <w:sz w:val="20"/>
          <w:szCs w:val="20"/>
          <w:lang w:val="en"/>
        </w:rPr>
        <w:t xml:space="preserve">Selama bertahun-tahun, kita sebagai praktisi obstetri di Indonesia telah mengandalkan kurva pertumbuhan dan standar biometri yang dikembangkan dari populasi di belahan dunia lain. Meskipun berguna, kita semua sadar akan keterbatasannya. Di ruang praktik kita masing-masing, kita sering dihadapkan pada hasil pengukuran yang secara statistik "abnormal", namun secara klinis tampak sehat walafiat. </w:t>
      </w:r>
      <w:r w:rsidRPr="00F25A25">
        <w:rPr>
          <w:rFonts w:ascii="Book Antiqua" w:hAnsi="Book Antiqua" w:cs="Arial"/>
          <w:bCs/>
          <w:iCs/>
          <w:sz w:val="20"/>
          <w:szCs w:val="20"/>
          <w:highlight w:val="cyan"/>
          <w:lang w:val="en"/>
        </w:rPr>
        <w:t>Kesenjangan inilah yang dijawab dengan tuntas oleh</w:t>
      </w:r>
      <w:r w:rsidRPr="00886DC9">
        <w:rPr>
          <w:rFonts w:ascii="Book Antiqua" w:hAnsi="Book Antiqua" w:cs="Arial"/>
          <w:bCs/>
          <w:iCs/>
          <w:sz w:val="20"/>
          <w:szCs w:val="20"/>
          <w:lang w:val="en"/>
        </w:rPr>
        <w:t xml:space="preserve"> </w:t>
      </w:r>
      <w:r w:rsidRPr="00F25A25">
        <w:rPr>
          <w:rFonts w:ascii="Book Antiqua" w:hAnsi="Book Antiqua" w:cs="Arial"/>
          <w:bCs/>
          <w:iCs/>
          <w:sz w:val="20"/>
          <w:szCs w:val="20"/>
          <w:highlight w:val="cyan"/>
          <w:lang w:val="en"/>
        </w:rPr>
        <w:t xml:space="preserve">Dr. Yusrawati melalui penelitiannya </w:t>
      </w:r>
      <w:r w:rsidRPr="0027283F">
        <w:rPr>
          <w:rFonts w:ascii="Book Antiqua" w:hAnsi="Book Antiqua" w:cs="Arial"/>
          <w:bCs/>
          <w:iCs/>
          <w:sz w:val="20"/>
          <w:szCs w:val="20"/>
          <w:highlight w:val="cyan"/>
          <w:lang w:val="en"/>
        </w:rPr>
        <w:t>yang mendalam dan telaten.</w:t>
      </w:r>
    </w:p>
    <w:p w14:paraId="28ACA1D7" w14:textId="77777777" w:rsidR="00886DC9" w:rsidRPr="00886DC9" w:rsidRDefault="00886DC9" w:rsidP="00FB739D">
      <w:pPr>
        <w:spacing w:after="0" w:line="276" w:lineRule="auto"/>
        <w:ind w:firstLine="567"/>
        <w:jc w:val="both"/>
        <w:rPr>
          <w:rFonts w:ascii="Book Antiqua" w:hAnsi="Book Antiqua" w:cs="Arial"/>
          <w:bCs/>
          <w:iCs/>
          <w:sz w:val="20"/>
          <w:szCs w:val="20"/>
          <w:lang w:val="en"/>
        </w:rPr>
      </w:pPr>
      <w:r w:rsidRPr="00F25A25">
        <w:rPr>
          <w:rFonts w:ascii="Book Antiqua" w:hAnsi="Book Antiqua" w:cs="Arial"/>
          <w:bCs/>
          <w:iCs/>
          <w:sz w:val="20"/>
          <w:szCs w:val="20"/>
          <w:highlight w:val="cyan"/>
          <w:lang w:val="en"/>
        </w:rPr>
        <w:t>Dr. Yusrawati tidak hanya berhasil menyajikan data yang kuat dan valid secara ilmiah, tetapi juga menenunnya menjadi sebuah narasi yang menggabungkan ketajaman klinis dengan kepekaan budaya yang luar biasa.</w:t>
      </w:r>
      <w:r w:rsidRPr="00886DC9">
        <w:rPr>
          <w:rFonts w:ascii="Book Antiqua" w:hAnsi="Book Antiqua" w:cs="Arial"/>
          <w:bCs/>
          <w:iCs/>
          <w:sz w:val="20"/>
          <w:szCs w:val="20"/>
          <w:lang w:val="en"/>
        </w:rPr>
        <w:t xml:space="preserve"> Beliau menunjukkan kepada kita bahwa biometri janin bukanlah ilmu pasti yang kaku, melainkan seni interpretasi yang harus selalu mempertimbangkan konteks genetik, nutrisi, dan lingkungan pasien. Pendekatan yang berpusat pada etnis Minangkabau ini adalah sebuah model percontohan yang saya harap dapat direplikasi untuk suku-suku lain di seluruh penjuru Nusantara.</w:t>
      </w:r>
    </w:p>
    <w:p w14:paraId="01C97912" w14:textId="77777777" w:rsidR="00886DC9" w:rsidRPr="00886DC9" w:rsidRDefault="00886DC9" w:rsidP="00FB739D">
      <w:pPr>
        <w:spacing w:after="0" w:line="276" w:lineRule="auto"/>
        <w:ind w:firstLine="567"/>
        <w:jc w:val="both"/>
        <w:rPr>
          <w:rFonts w:ascii="Book Antiqua" w:hAnsi="Book Antiqua" w:cs="Arial"/>
          <w:bCs/>
          <w:iCs/>
          <w:sz w:val="20"/>
          <w:szCs w:val="20"/>
          <w:lang w:val="en"/>
        </w:rPr>
      </w:pPr>
      <w:r w:rsidRPr="00886DC9">
        <w:rPr>
          <w:rFonts w:ascii="Book Antiqua" w:hAnsi="Book Antiqua" w:cs="Arial"/>
          <w:bCs/>
          <w:iCs/>
          <w:sz w:val="20"/>
          <w:szCs w:val="20"/>
          <w:lang w:val="en"/>
        </w:rPr>
        <w:t xml:space="preserve">Buku ini wajib dibaca oleh setiap profesional kesehatan yang terlibat dalam asuhan ibu dan anak, mulai dari bidan di puskesmas terpencil, dokter umum di layanan primer, residen obstetri dan ginekologi, hingga konsultan fetomaternal di rumah sakit rujukan. Panduan praktis, analogi yang mencerahkan, dan rekomendasi klinis yang berbasis bukti di dalamnya akan mengubah cara kita </w:t>
      </w:r>
      <w:r w:rsidRPr="00886DC9">
        <w:rPr>
          <w:rFonts w:ascii="Book Antiqua" w:hAnsi="Book Antiqua" w:cs="Arial"/>
          <w:bCs/>
          <w:iCs/>
          <w:sz w:val="20"/>
          <w:szCs w:val="20"/>
          <w:lang w:val="en"/>
        </w:rPr>
        <w:lastRenderedPageBreak/>
        <w:t>membaca layar ultrasonografi. Kita tidak lagi hanya akan melihat angka, tetapi akan memahami cerita di baliknya.</w:t>
      </w:r>
    </w:p>
    <w:p w14:paraId="2936515A" w14:textId="77777777" w:rsidR="00886DC9" w:rsidRPr="00886DC9" w:rsidRDefault="00886DC9" w:rsidP="00FB739D">
      <w:pPr>
        <w:spacing w:after="0" w:line="276" w:lineRule="auto"/>
        <w:ind w:firstLine="567"/>
        <w:jc w:val="both"/>
        <w:rPr>
          <w:rFonts w:ascii="Book Antiqua" w:hAnsi="Book Antiqua" w:cs="Arial"/>
          <w:bCs/>
          <w:iCs/>
          <w:sz w:val="20"/>
          <w:szCs w:val="20"/>
          <w:lang w:val="en"/>
        </w:rPr>
      </w:pPr>
      <w:r w:rsidRPr="00886DC9">
        <w:rPr>
          <w:rFonts w:ascii="Book Antiqua" w:hAnsi="Book Antiqua" w:cs="Arial"/>
          <w:bCs/>
          <w:iCs/>
          <w:sz w:val="20"/>
          <w:szCs w:val="20"/>
          <w:lang w:val="en"/>
        </w:rPr>
        <w:t>Saya mengucapkan selamat kepada Dr. Yusrawati atas dedikasi dan kerja kerasnya yang luar biasa. Semoga mahakarya ini menjadi suluh penerang yang memandu kita menuju era kedokteran presisi yang berakar pada kearifan lokal, demi masa depan generasi Indonesia yang lebih sehat.</w:t>
      </w:r>
    </w:p>
    <w:p w14:paraId="1D721758" w14:textId="77777777" w:rsidR="00886DC9" w:rsidRDefault="00886DC9" w:rsidP="007350CF">
      <w:pPr>
        <w:spacing w:after="0" w:line="276" w:lineRule="auto"/>
        <w:jc w:val="both"/>
        <w:rPr>
          <w:rFonts w:ascii="Book Antiqua" w:hAnsi="Book Antiqua" w:cs="Arial"/>
          <w:b/>
          <w:bCs/>
          <w:iCs/>
          <w:sz w:val="20"/>
          <w:szCs w:val="20"/>
          <w:lang w:val="en"/>
        </w:rPr>
      </w:pPr>
    </w:p>
    <w:p w14:paraId="6B933241" w14:textId="0BC4F184" w:rsidR="00886DC9" w:rsidRPr="00F25A25" w:rsidRDefault="00886DC9" w:rsidP="00F25A25">
      <w:pPr>
        <w:spacing w:after="0" w:line="276" w:lineRule="auto"/>
        <w:ind w:left="1361"/>
        <w:rPr>
          <w:rFonts w:ascii="Book Antiqua" w:hAnsi="Book Antiqua" w:cs="Arial"/>
          <w:b/>
          <w:bCs/>
          <w:iCs/>
          <w:sz w:val="20"/>
          <w:szCs w:val="20"/>
          <w:lang w:val="en"/>
        </w:rPr>
      </w:pPr>
      <w:r w:rsidRPr="00F25A25">
        <w:rPr>
          <w:rFonts w:ascii="Book Antiqua" w:hAnsi="Book Antiqua" w:cs="Arial"/>
          <w:b/>
          <w:bCs/>
          <w:iCs/>
          <w:sz w:val="20"/>
          <w:szCs w:val="20"/>
          <w:lang w:val="en"/>
        </w:rPr>
        <w:t>Prof. Dr. dr. Budi Santoso, Sp.O.G., Subsp.F.M(K)</w:t>
      </w:r>
    </w:p>
    <w:p w14:paraId="23DBAAD0" w14:textId="75114653" w:rsidR="00886DC9" w:rsidRPr="00886DC9" w:rsidRDefault="00886DC9" w:rsidP="00F25A25">
      <w:pPr>
        <w:spacing w:after="0" w:line="276" w:lineRule="auto"/>
        <w:ind w:left="1361"/>
        <w:rPr>
          <w:rFonts w:ascii="Book Antiqua" w:hAnsi="Book Antiqua" w:cs="Arial"/>
          <w:bCs/>
          <w:iCs/>
          <w:sz w:val="20"/>
          <w:szCs w:val="20"/>
          <w:lang w:val="en"/>
        </w:rPr>
      </w:pPr>
      <w:r w:rsidRPr="00F25A25">
        <w:rPr>
          <w:rFonts w:ascii="Book Antiqua" w:hAnsi="Book Antiqua" w:cs="Arial"/>
          <w:bCs/>
          <w:iCs/>
          <w:sz w:val="20"/>
          <w:szCs w:val="20"/>
          <w:lang w:val="en"/>
        </w:rPr>
        <w:t>Ketua Kolegium Obstetri dan Ginekologi Indonesia</w:t>
      </w:r>
    </w:p>
    <w:p w14:paraId="4798DCEF" w14:textId="77777777" w:rsidR="00886DC9" w:rsidRDefault="00886DC9" w:rsidP="00FB739D">
      <w:pPr>
        <w:spacing w:line="276" w:lineRule="auto"/>
        <w:rPr>
          <w:rFonts w:ascii="Book Antiqua" w:hAnsi="Book Antiqua" w:cs="Arial"/>
          <w:bCs/>
          <w:iCs/>
          <w:sz w:val="20"/>
          <w:szCs w:val="20"/>
          <w:lang w:val="en"/>
        </w:rPr>
      </w:pPr>
      <w:r>
        <w:rPr>
          <w:rFonts w:ascii="Book Antiqua" w:hAnsi="Book Antiqua" w:cs="Arial"/>
          <w:bCs/>
          <w:iCs/>
          <w:sz w:val="20"/>
          <w:szCs w:val="20"/>
          <w:lang w:val="en"/>
        </w:rPr>
        <w:br w:type="page"/>
      </w:r>
    </w:p>
    <w:p w14:paraId="691699B9" w14:textId="46B87A4E" w:rsidR="00886DC9" w:rsidRDefault="00886DC9" w:rsidP="00FB739D">
      <w:pPr>
        <w:pStyle w:val="Heading1"/>
        <w:spacing w:before="0" w:line="276" w:lineRule="auto"/>
        <w:jc w:val="center"/>
        <w:rPr>
          <w:rFonts w:cs="Arial"/>
          <w:b/>
          <w:bCs/>
          <w:iCs/>
          <w:szCs w:val="20"/>
        </w:rPr>
      </w:pPr>
      <w:bookmarkStart w:id="7" w:name="_Toc224284612"/>
      <w:r>
        <w:rPr>
          <w:rFonts w:cs="Arial"/>
          <w:b/>
          <w:bCs/>
          <w:iCs/>
          <w:szCs w:val="20"/>
        </w:rPr>
        <w:lastRenderedPageBreak/>
        <w:t xml:space="preserve">KATA </w:t>
      </w:r>
      <w:r w:rsidRPr="00886DC9">
        <w:rPr>
          <w:rFonts w:cs="Arial"/>
          <w:b/>
          <w:szCs w:val="20"/>
          <w:lang w:val="en-US"/>
        </w:rPr>
        <w:t>PENGANTAR</w:t>
      </w:r>
      <w:bookmarkEnd w:id="7"/>
    </w:p>
    <w:p w14:paraId="5A53835F" w14:textId="77777777" w:rsidR="00886DC9" w:rsidRDefault="00886DC9" w:rsidP="00FB739D">
      <w:pPr>
        <w:spacing w:after="0" w:line="276" w:lineRule="auto"/>
        <w:jc w:val="both"/>
        <w:rPr>
          <w:rFonts w:ascii="Book Antiqua" w:hAnsi="Book Antiqua" w:cs="Arial"/>
          <w:b/>
          <w:bCs/>
          <w:iCs/>
          <w:sz w:val="20"/>
          <w:szCs w:val="20"/>
        </w:rPr>
      </w:pPr>
    </w:p>
    <w:p w14:paraId="67333EEB" w14:textId="77777777" w:rsidR="00886DC9" w:rsidRPr="00886DC9" w:rsidRDefault="00886DC9" w:rsidP="00FB739D">
      <w:pPr>
        <w:spacing w:after="0" w:line="276" w:lineRule="auto"/>
        <w:ind w:firstLine="567"/>
        <w:jc w:val="both"/>
        <w:rPr>
          <w:rFonts w:ascii="Book Antiqua" w:hAnsi="Book Antiqua" w:cs="Arial"/>
          <w:iCs/>
          <w:sz w:val="20"/>
          <w:szCs w:val="20"/>
          <w:lang w:val="en"/>
        </w:rPr>
      </w:pPr>
      <w:r w:rsidRPr="00886DC9">
        <w:rPr>
          <w:rFonts w:ascii="Book Antiqua" w:hAnsi="Book Antiqua" w:cs="Arial"/>
          <w:iCs/>
          <w:sz w:val="20"/>
          <w:szCs w:val="20"/>
          <w:lang w:val="en"/>
        </w:rPr>
        <w:t>Selama lebih dari dua dekade mengabdi sebagai dokter spesialis obstetri dan ginekologi di tanah Minangkabau, sebuah pertanyaan klinis senantiasa menggelisahkan saya. Mengapa begitu banyak janin yang saya periksa tampak "terlalu kecil" jika diukur menggunakan standar internasional yang tertanam di mesin ultrasonografi kami? Setiap hari, saya dihadapkan pada dilema: apakah janin ini benar-benar mengalami hambatan pertumbuhan yang membahayakan jiwanya, ataukah ia hanya sedang tumbuh mengikuti pola alaminya sebagai seorang anak Minang? Salah mendiagnosis dapat berujung pada intervensi yang tidak perlu dan kecemasan yang mendalam bagi keluarga.</w:t>
      </w:r>
    </w:p>
    <w:p w14:paraId="3401AFA3" w14:textId="77777777" w:rsidR="00886DC9" w:rsidRPr="00886DC9" w:rsidRDefault="00886DC9" w:rsidP="00FB739D">
      <w:pPr>
        <w:spacing w:after="0" w:line="276" w:lineRule="auto"/>
        <w:ind w:firstLine="567"/>
        <w:jc w:val="both"/>
        <w:rPr>
          <w:rFonts w:ascii="Book Antiqua" w:hAnsi="Book Antiqua" w:cs="Arial"/>
          <w:iCs/>
          <w:sz w:val="20"/>
          <w:szCs w:val="20"/>
          <w:lang w:val="en"/>
        </w:rPr>
      </w:pPr>
      <w:r w:rsidRPr="0027283F">
        <w:rPr>
          <w:rFonts w:ascii="Book Antiqua" w:hAnsi="Book Antiqua" w:cs="Arial"/>
          <w:iCs/>
          <w:sz w:val="20"/>
          <w:szCs w:val="20"/>
          <w:highlight w:val="cyan"/>
          <w:lang w:val="en"/>
        </w:rPr>
        <w:t>Kegelisahan inilah yang menjadi percikan api bagi penelitian panjang yang melahirkan buku ini.</w:t>
      </w:r>
      <w:r w:rsidRPr="007350CF">
        <w:rPr>
          <w:rFonts w:ascii="Book Antiqua" w:hAnsi="Book Antiqua" w:cs="Arial"/>
          <w:iCs/>
          <w:sz w:val="20"/>
          <w:szCs w:val="20"/>
          <w:lang w:val="en"/>
        </w:rPr>
        <w:t xml:space="preserve"> Saya menyadari bahwa kita</w:t>
      </w:r>
      <w:r w:rsidRPr="00886DC9">
        <w:rPr>
          <w:rFonts w:ascii="Book Antiqua" w:hAnsi="Book Antiqua" w:cs="Arial"/>
          <w:iCs/>
          <w:sz w:val="20"/>
          <w:szCs w:val="20"/>
          <w:lang w:val="en"/>
        </w:rPr>
        <w:t xml:space="preserve"> tidak bisa terus-menerus meminjam "peta" dari negara lain untuk menavigasi "medan" biologis kita sendiri. Pertumbuhan janin, layaknya bahasa dan adat, memiliki dialeknya masing-masing. Gen, nutrisi, dan lingkungan berpadu untuk menciptakan sebuah simfoni pertumbuhan yang unik bagi setiap populasi. Mengabaikan variasi etnis dalam biometri janin adalah sebuah simplifikasi yang berbahaya dalam dunia kedokteran yang semakin menuntut presisi.</w:t>
      </w:r>
    </w:p>
    <w:p w14:paraId="3FBBDA21" w14:textId="5B239AB2" w:rsidR="00886DC9" w:rsidRPr="00886DC9" w:rsidRDefault="00886DC9" w:rsidP="00FB739D">
      <w:pPr>
        <w:spacing w:after="0" w:line="276" w:lineRule="auto"/>
        <w:ind w:firstLine="567"/>
        <w:jc w:val="both"/>
        <w:rPr>
          <w:rFonts w:ascii="Book Antiqua" w:hAnsi="Book Antiqua" w:cs="Arial"/>
          <w:iCs/>
          <w:sz w:val="20"/>
          <w:szCs w:val="20"/>
          <w:lang w:val="en"/>
        </w:rPr>
      </w:pPr>
      <w:r w:rsidRPr="00886DC9">
        <w:rPr>
          <w:rFonts w:ascii="Book Antiqua" w:hAnsi="Book Antiqua" w:cs="Arial"/>
          <w:iCs/>
          <w:sz w:val="20"/>
          <w:szCs w:val="20"/>
          <w:lang w:val="en"/>
        </w:rPr>
        <w:t>Buku "</w:t>
      </w:r>
      <w:r w:rsidR="00943257" w:rsidRPr="00FB739D">
        <w:rPr>
          <w:rFonts w:ascii="Book Antiqua" w:hAnsi="Book Antiqua" w:cs="Arial"/>
          <w:b/>
          <w:bCs/>
          <w:iCs/>
          <w:sz w:val="20"/>
          <w:szCs w:val="20"/>
          <w:lang w:val="en"/>
        </w:rPr>
        <w:t>Biometri Janin Etnis Minangkabau: Sebuah Pendekatan Kontekstual dari Ultrasonografi ke Praktik Klinis</w:t>
      </w:r>
      <w:r w:rsidRPr="00886DC9">
        <w:rPr>
          <w:rFonts w:ascii="Book Antiqua" w:hAnsi="Book Antiqua" w:cs="Arial"/>
          <w:iCs/>
          <w:sz w:val="20"/>
          <w:szCs w:val="20"/>
          <w:lang w:val="en"/>
        </w:rPr>
        <w:t xml:space="preserve">" adalah sebuah upaya untuk mengisi kekosongan tersebut. Ini bukanlah sekadar kumpulan data atau kurva pertumbuhan. Ini adalah sebuah narasi ilmiah tentang bagaimana kita mendefinisikan "normal" dalam konteks lokal. </w:t>
      </w:r>
      <w:r w:rsidRPr="00E01424">
        <w:rPr>
          <w:rFonts w:ascii="Book Antiqua" w:hAnsi="Book Antiqua" w:cs="Arial"/>
          <w:iCs/>
          <w:sz w:val="20"/>
          <w:szCs w:val="20"/>
          <w:highlight w:val="cyan"/>
          <w:lang w:val="en"/>
        </w:rPr>
        <w:t>Melalui analisis data dari ribuan kehamilan di Sumatra Barat, buku ini menyajikan serangkaian tabel referensi biometrik, untuk lingkar kepala, perut, hingga panjang tulang, yang dirancang khusus untuk populasi Minangkabau.</w:t>
      </w:r>
      <w:r w:rsidRPr="00886DC9">
        <w:rPr>
          <w:rFonts w:ascii="Book Antiqua" w:hAnsi="Book Antiqua" w:cs="Arial"/>
          <w:iCs/>
          <w:sz w:val="20"/>
          <w:szCs w:val="20"/>
          <w:lang w:val="en"/>
        </w:rPr>
        <w:t xml:space="preserve"> Tujuannya sederhana namun transformatif: untuk memberikan alat yang tepat kepada para klinisi agar dapat membedakan dengan lebih akurat antara janin yang sehat namun konstitusional kecil, dengan janin yang benar-benar membutuhkan pertolongan.</w:t>
      </w:r>
    </w:p>
    <w:p w14:paraId="24ABFCA1" w14:textId="77777777" w:rsidR="00886DC9" w:rsidRPr="00886DC9" w:rsidRDefault="00886DC9" w:rsidP="00FB739D">
      <w:pPr>
        <w:spacing w:after="0" w:line="276" w:lineRule="auto"/>
        <w:ind w:firstLine="567"/>
        <w:jc w:val="both"/>
        <w:rPr>
          <w:rFonts w:ascii="Book Antiqua" w:hAnsi="Book Antiqua" w:cs="Arial"/>
          <w:iCs/>
          <w:sz w:val="20"/>
          <w:szCs w:val="20"/>
          <w:lang w:val="en"/>
        </w:rPr>
      </w:pPr>
      <w:r w:rsidRPr="00886DC9">
        <w:rPr>
          <w:rFonts w:ascii="Book Antiqua" w:hAnsi="Book Antiqua" w:cs="Arial"/>
          <w:iCs/>
          <w:sz w:val="20"/>
          <w:szCs w:val="20"/>
          <w:lang w:val="en"/>
        </w:rPr>
        <w:lastRenderedPageBreak/>
        <w:t>Buku ini disusun secara sistematis, dimulai dari dasar-dasar metodologi penanggalan kehamilan, membedah setiap parameter biometri per trimester, hingga membahas isu-isu klinis kompleks seperti identifikasi IUGR dan makrosomia. Setiap bab ditenun dengan benang merah yang sama: pentingnya konteks. Kita akan melihat bagaimana faktor-faktor seperti paritas, usia ibu, dan bahkan kekayaan diet tradisional Minang memengaruhi setiap milimeter pertumbuhan janin.</w:t>
      </w:r>
    </w:p>
    <w:p w14:paraId="750781C1" w14:textId="77777777" w:rsidR="00886DC9" w:rsidRPr="00886DC9" w:rsidRDefault="00886DC9" w:rsidP="00FB739D">
      <w:pPr>
        <w:spacing w:after="0" w:line="276" w:lineRule="auto"/>
        <w:ind w:firstLine="567"/>
        <w:jc w:val="both"/>
        <w:rPr>
          <w:rFonts w:ascii="Book Antiqua" w:hAnsi="Book Antiqua" w:cs="Arial"/>
          <w:iCs/>
          <w:sz w:val="20"/>
          <w:szCs w:val="20"/>
          <w:lang w:val="en"/>
        </w:rPr>
      </w:pPr>
      <w:r w:rsidRPr="00886DC9">
        <w:rPr>
          <w:rFonts w:ascii="Book Antiqua" w:hAnsi="Book Antiqua" w:cs="Arial"/>
          <w:iCs/>
          <w:sz w:val="20"/>
          <w:szCs w:val="20"/>
          <w:lang w:val="en"/>
        </w:rPr>
        <w:t>Saya berharap buku ini tidak hanya menjadi referensi wajib bagi para praktisi kesehatan di Sumatra Barat, tetapi juga menginspirasi penelitian serupa di berbagai etnis lain di Nusantara. Sudah saatnya kita membangun sebuah fondasi kedokteran maternal-fetal yang benar-benar Indonesia.</w:t>
      </w:r>
    </w:p>
    <w:p w14:paraId="3C09BE14" w14:textId="77777777" w:rsidR="00886DC9" w:rsidRPr="00886DC9" w:rsidRDefault="00886DC9" w:rsidP="00FB739D">
      <w:pPr>
        <w:spacing w:after="0" w:line="276" w:lineRule="auto"/>
        <w:ind w:firstLine="567"/>
        <w:jc w:val="both"/>
        <w:rPr>
          <w:rFonts w:ascii="Book Antiqua" w:hAnsi="Book Antiqua" w:cs="Arial"/>
          <w:iCs/>
          <w:sz w:val="20"/>
          <w:szCs w:val="20"/>
          <w:lang w:val="en"/>
        </w:rPr>
      </w:pPr>
      <w:r w:rsidRPr="00886DC9">
        <w:rPr>
          <w:rFonts w:ascii="Book Antiqua" w:hAnsi="Book Antiqua" w:cs="Arial"/>
          <w:iCs/>
          <w:sz w:val="20"/>
          <w:szCs w:val="20"/>
          <w:lang w:val="en"/>
        </w:rPr>
        <w:t>Selamat membaca, dan semoga bermanfaat bagi ibu dan anak di mana pun mereka berada.</w:t>
      </w:r>
    </w:p>
    <w:p w14:paraId="5E900BE2" w14:textId="77777777" w:rsidR="00886DC9" w:rsidRDefault="00886DC9" w:rsidP="00FB739D">
      <w:pPr>
        <w:spacing w:after="0" w:line="276" w:lineRule="auto"/>
        <w:jc w:val="both"/>
        <w:rPr>
          <w:rFonts w:ascii="Book Antiqua" w:hAnsi="Book Antiqua" w:cs="Arial"/>
          <w:b/>
          <w:bCs/>
          <w:iCs/>
          <w:sz w:val="20"/>
          <w:szCs w:val="20"/>
          <w:lang w:val="en"/>
        </w:rPr>
      </w:pPr>
    </w:p>
    <w:p w14:paraId="5CCDCD92" w14:textId="54D3DB47" w:rsidR="00886DC9" w:rsidRPr="00886DC9" w:rsidRDefault="00886DC9" w:rsidP="007350CF">
      <w:pPr>
        <w:spacing w:after="0" w:line="276" w:lineRule="auto"/>
        <w:ind w:left="2977"/>
        <w:rPr>
          <w:rFonts w:ascii="Book Antiqua" w:hAnsi="Book Antiqua" w:cs="Arial"/>
          <w:iCs/>
          <w:sz w:val="20"/>
          <w:szCs w:val="20"/>
          <w:lang w:val="en"/>
        </w:rPr>
      </w:pPr>
      <w:r w:rsidRPr="00886DC9">
        <w:rPr>
          <w:rFonts w:ascii="Book Antiqua" w:hAnsi="Book Antiqua" w:cs="Arial"/>
          <w:iCs/>
          <w:sz w:val="20"/>
          <w:szCs w:val="20"/>
          <w:lang w:val="en"/>
        </w:rPr>
        <w:t>Padang, Februari 2026</w:t>
      </w:r>
    </w:p>
    <w:p w14:paraId="365FEF2A" w14:textId="77777777" w:rsidR="00886DC9" w:rsidRPr="00886DC9" w:rsidRDefault="00886DC9" w:rsidP="007350CF">
      <w:pPr>
        <w:spacing w:after="0" w:line="276" w:lineRule="auto"/>
        <w:ind w:left="2977"/>
        <w:rPr>
          <w:rFonts w:ascii="Book Antiqua" w:hAnsi="Book Antiqua" w:cs="Arial"/>
          <w:iCs/>
          <w:sz w:val="20"/>
          <w:szCs w:val="20"/>
          <w:lang w:val="en"/>
        </w:rPr>
      </w:pPr>
    </w:p>
    <w:p w14:paraId="5E543EBE" w14:textId="5724B5D1" w:rsidR="00886DC9" w:rsidRPr="007350CF" w:rsidRDefault="00886DC9" w:rsidP="007350CF">
      <w:pPr>
        <w:spacing w:after="0" w:line="276" w:lineRule="auto"/>
        <w:ind w:left="2977"/>
        <w:rPr>
          <w:rFonts w:ascii="Book Antiqua" w:hAnsi="Book Antiqua" w:cs="Arial"/>
          <w:b/>
          <w:bCs/>
          <w:iCs/>
          <w:sz w:val="20"/>
          <w:szCs w:val="20"/>
          <w:lang w:val="en"/>
        </w:rPr>
      </w:pPr>
      <w:r w:rsidRPr="007350CF">
        <w:rPr>
          <w:rFonts w:ascii="Book Antiqua" w:hAnsi="Book Antiqua" w:cs="Arial"/>
          <w:b/>
          <w:bCs/>
          <w:iCs/>
          <w:sz w:val="20"/>
          <w:szCs w:val="20"/>
          <w:lang w:val="en"/>
        </w:rPr>
        <w:t>Prof. Dr. dr. Yusrawati, Sp.OG., Subsp., K-Fm., M.M., MHKes</w:t>
      </w:r>
    </w:p>
    <w:p w14:paraId="4AA35A2D" w14:textId="77777777" w:rsidR="00886DC9" w:rsidRDefault="00886DC9" w:rsidP="00FB739D">
      <w:pPr>
        <w:spacing w:after="0" w:line="276" w:lineRule="auto"/>
        <w:jc w:val="both"/>
        <w:rPr>
          <w:rFonts w:ascii="Book Antiqua" w:hAnsi="Book Antiqua" w:cs="Arial"/>
          <w:b/>
          <w:bCs/>
          <w:iCs/>
          <w:sz w:val="20"/>
          <w:szCs w:val="20"/>
        </w:rPr>
      </w:pPr>
    </w:p>
    <w:p w14:paraId="3F7B2187" w14:textId="50E3B4FE" w:rsidR="00F01945" w:rsidRPr="00071FE2" w:rsidRDefault="00F01945" w:rsidP="00FB739D">
      <w:pPr>
        <w:spacing w:after="0" w:line="276" w:lineRule="auto"/>
        <w:ind w:firstLine="567"/>
        <w:jc w:val="both"/>
        <w:rPr>
          <w:rFonts w:ascii="Book Antiqua" w:hAnsi="Book Antiqua" w:cs="Arial"/>
          <w:b/>
          <w:bCs/>
          <w:iCs/>
          <w:sz w:val="20"/>
          <w:szCs w:val="20"/>
          <w:lang w:val="en-US"/>
        </w:rPr>
      </w:pPr>
      <w:r w:rsidRPr="00071FE2">
        <w:rPr>
          <w:rFonts w:ascii="Book Antiqua" w:hAnsi="Book Antiqua" w:cs="Arial"/>
          <w:b/>
          <w:bCs/>
          <w:iCs/>
          <w:sz w:val="20"/>
          <w:szCs w:val="20"/>
        </w:rPr>
        <w:br w:type="page"/>
      </w:r>
    </w:p>
    <w:p w14:paraId="44A98E97" w14:textId="342A0CF4" w:rsidR="001871AF" w:rsidRPr="00071FE2" w:rsidRDefault="001871AF" w:rsidP="00FB739D">
      <w:pPr>
        <w:pStyle w:val="Heading1"/>
        <w:spacing w:before="0" w:line="276" w:lineRule="auto"/>
        <w:jc w:val="center"/>
        <w:rPr>
          <w:rFonts w:cs="Arial"/>
          <w:b/>
          <w:szCs w:val="20"/>
        </w:rPr>
      </w:pPr>
      <w:bookmarkStart w:id="8" w:name="_Toc224284613"/>
      <w:r w:rsidRPr="00071FE2">
        <w:rPr>
          <w:rFonts w:cs="Arial"/>
          <w:b/>
          <w:szCs w:val="20"/>
        </w:rPr>
        <w:lastRenderedPageBreak/>
        <w:t>DAFTAR ISI</w:t>
      </w:r>
      <w:bookmarkEnd w:id="8"/>
    </w:p>
    <w:p w14:paraId="37D01A70" w14:textId="77777777" w:rsidR="001871AF" w:rsidRPr="00071FE2" w:rsidRDefault="001871AF" w:rsidP="00FB739D">
      <w:pPr>
        <w:pStyle w:val="isi"/>
        <w:spacing w:line="276" w:lineRule="auto"/>
        <w:rPr>
          <w:rFonts w:ascii="Book Antiqua" w:hAnsi="Book Antiqua" w:cs="Arial"/>
          <w:b/>
          <w:sz w:val="20"/>
          <w:szCs w:val="20"/>
        </w:rPr>
      </w:pPr>
    </w:p>
    <w:sdt>
      <w:sdtPr>
        <w:rPr>
          <w:rFonts w:asciiTheme="minorHAnsi" w:hAnsiTheme="minorHAnsi"/>
          <w:b/>
          <w:bCs/>
          <w:noProof w:val="0"/>
          <w:sz w:val="22"/>
          <w:szCs w:val="22"/>
        </w:rPr>
        <w:id w:val="1085116338"/>
        <w:docPartObj>
          <w:docPartGallery w:val="Table of Contents"/>
          <w:docPartUnique/>
        </w:docPartObj>
      </w:sdtPr>
      <w:sdtEndPr>
        <w:rPr>
          <w:rFonts w:ascii="Book Antiqua" w:hAnsi="Book Antiqua"/>
          <w:noProof/>
          <w:sz w:val="20"/>
          <w:szCs w:val="20"/>
        </w:rPr>
      </w:sdtEndPr>
      <w:sdtContent>
        <w:p w14:paraId="53F2028C" w14:textId="338EA1C0" w:rsidR="0027681D" w:rsidRPr="0027681D" w:rsidRDefault="00140734">
          <w:pPr>
            <w:pStyle w:val="TOC1"/>
            <w:rPr>
              <w:rFonts w:asciiTheme="minorHAnsi" w:eastAsiaTheme="minorEastAsia" w:hAnsiTheme="minorHAnsi"/>
              <w:b/>
              <w:bCs/>
              <w:sz w:val="22"/>
              <w:szCs w:val="22"/>
              <w:lang w:val="en-ID" w:eastAsia="en-ID"/>
            </w:rPr>
          </w:pPr>
          <w:r w:rsidRPr="0027681D">
            <w:rPr>
              <w:b/>
              <w:bCs/>
            </w:rPr>
            <w:fldChar w:fldCharType="begin"/>
          </w:r>
          <w:r w:rsidRPr="0027681D">
            <w:rPr>
              <w:b/>
              <w:bCs/>
            </w:rPr>
            <w:instrText xml:space="preserve"> TOC \o "1-3" \h \z \u </w:instrText>
          </w:r>
          <w:r w:rsidRPr="0027681D">
            <w:rPr>
              <w:b/>
              <w:bCs/>
            </w:rPr>
            <w:fldChar w:fldCharType="separate"/>
          </w:r>
          <w:hyperlink w:anchor="_Toc224284611" w:history="1">
            <w:r w:rsidR="0027681D" w:rsidRPr="0027681D">
              <w:rPr>
                <w:rStyle w:val="Hyperlink"/>
                <w:rFonts w:cs="Arial"/>
                <w:b/>
                <w:bCs/>
              </w:rPr>
              <w:t>PRAKATA</w:t>
            </w:r>
            <w:r w:rsidR="0027681D" w:rsidRPr="0027681D">
              <w:rPr>
                <w:b/>
                <w:bCs/>
                <w:webHidden/>
              </w:rPr>
              <w:tab/>
            </w:r>
            <w:r w:rsidR="0027681D" w:rsidRPr="0027681D">
              <w:rPr>
                <w:b/>
                <w:bCs/>
                <w:webHidden/>
              </w:rPr>
              <w:fldChar w:fldCharType="begin"/>
            </w:r>
            <w:r w:rsidR="0027681D" w:rsidRPr="0027681D">
              <w:rPr>
                <w:b/>
                <w:bCs/>
                <w:webHidden/>
              </w:rPr>
              <w:instrText xml:space="preserve"> PAGEREF _Toc224284611 \h </w:instrText>
            </w:r>
            <w:r w:rsidR="0027681D" w:rsidRPr="0027681D">
              <w:rPr>
                <w:b/>
                <w:bCs/>
                <w:webHidden/>
              </w:rPr>
            </w:r>
            <w:r w:rsidR="0027681D" w:rsidRPr="0027681D">
              <w:rPr>
                <w:b/>
                <w:bCs/>
                <w:webHidden/>
              </w:rPr>
              <w:fldChar w:fldCharType="separate"/>
            </w:r>
            <w:r w:rsidR="004D1EFF">
              <w:rPr>
                <w:b/>
                <w:bCs/>
                <w:webHidden/>
              </w:rPr>
              <w:t>iii</w:t>
            </w:r>
            <w:r w:rsidR="0027681D" w:rsidRPr="0027681D">
              <w:rPr>
                <w:b/>
                <w:bCs/>
                <w:webHidden/>
              </w:rPr>
              <w:fldChar w:fldCharType="end"/>
            </w:r>
          </w:hyperlink>
        </w:p>
        <w:p w14:paraId="06589EF6" w14:textId="37A858A0" w:rsidR="0027681D" w:rsidRPr="0027681D" w:rsidRDefault="0027681D">
          <w:pPr>
            <w:pStyle w:val="TOC1"/>
            <w:rPr>
              <w:rFonts w:asciiTheme="minorHAnsi" w:eastAsiaTheme="minorEastAsia" w:hAnsiTheme="minorHAnsi"/>
              <w:b/>
              <w:bCs/>
              <w:sz w:val="22"/>
              <w:szCs w:val="22"/>
              <w:lang w:val="en-ID" w:eastAsia="en-ID"/>
            </w:rPr>
          </w:pPr>
          <w:hyperlink w:anchor="_Toc224284612" w:history="1">
            <w:r w:rsidRPr="0027681D">
              <w:rPr>
                <w:rStyle w:val="Hyperlink"/>
                <w:rFonts w:cs="Arial"/>
                <w:b/>
                <w:bCs/>
                <w:iCs/>
              </w:rPr>
              <w:t xml:space="preserve">KATA </w:t>
            </w:r>
            <w:r w:rsidRPr="0027681D">
              <w:rPr>
                <w:rStyle w:val="Hyperlink"/>
                <w:rFonts w:cs="Arial"/>
                <w:b/>
                <w:bCs/>
                <w:lang w:val="en-US"/>
              </w:rPr>
              <w:t>PENGANTAR</w:t>
            </w:r>
            <w:r w:rsidRPr="0027681D">
              <w:rPr>
                <w:b/>
                <w:bCs/>
                <w:webHidden/>
              </w:rPr>
              <w:tab/>
            </w:r>
            <w:r w:rsidRPr="0027681D">
              <w:rPr>
                <w:b/>
                <w:bCs/>
                <w:webHidden/>
              </w:rPr>
              <w:fldChar w:fldCharType="begin"/>
            </w:r>
            <w:r w:rsidRPr="0027681D">
              <w:rPr>
                <w:b/>
                <w:bCs/>
                <w:webHidden/>
              </w:rPr>
              <w:instrText xml:space="preserve"> PAGEREF _Toc224284612 \h </w:instrText>
            </w:r>
            <w:r w:rsidRPr="0027681D">
              <w:rPr>
                <w:b/>
                <w:bCs/>
                <w:webHidden/>
              </w:rPr>
            </w:r>
            <w:r w:rsidRPr="0027681D">
              <w:rPr>
                <w:b/>
                <w:bCs/>
                <w:webHidden/>
              </w:rPr>
              <w:fldChar w:fldCharType="separate"/>
            </w:r>
            <w:r w:rsidR="004D1EFF">
              <w:rPr>
                <w:b/>
                <w:bCs/>
                <w:webHidden/>
              </w:rPr>
              <w:t>v</w:t>
            </w:r>
            <w:r w:rsidRPr="0027681D">
              <w:rPr>
                <w:b/>
                <w:bCs/>
                <w:webHidden/>
              </w:rPr>
              <w:fldChar w:fldCharType="end"/>
            </w:r>
          </w:hyperlink>
        </w:p>
        <w:p w14:paraId="10D6FEA4" w14:textId="11298A01" w:rsidR="0027681D" w:rsidRPr="0027681D" w:rsidRDefault="0027681D">
          <w:pPr>
            <w:pStyle w:val="TOC1"/>
            <w:rPr>
              <w:rFonts w:asciiTheme="minorHAnsi" w:eastAsiaTheme="minorEastAsia" w:hAnsiTheme="minorHAnsi"/>
              <w:b/>
              <w:bCs/>
              <w:sz w:val="22"/>
              <w:szCs w:val="22"/>
              <w:lang w:val="en-ID" w:eastAsia="en-ID"/>
            </w:rPr>
          </w:pPr>
          <w:hyperlink w:anchor="_Toc224284613" w:history="1">
            <w:r w:rsidRPr="0027681D">
              <w:rPr>
                <w:rStyle w:val="Hyperlink"/>
                <w:rFonts w:cs="Arial"/>
                <w:b/>
                <w:bCs/>
              </w:rPr>
              <w:t>DAFTAR ISI</w:t>
            </w:r>
            <w:r w:rsidRPr="0027681D">
              <w:rPr>
                <w:b/>
                <w:bCs/>
                <w:webHidden/>
              </w:rPr>
              <w:tab/>
            </w:r>
            <w:r w:rsidRPr="0027681D">
              <w:rPr>
                <w:b/>
                <w:bCs/>
                <w:webHidden/>
              </w:rPr>
              <w:fldChar w:fldCharType="begin"/>
            </w:r>
            <w:r w:rsidRPr="0027681D">
              <w:rPr>
                <w:b/>
                <w:bCs/>
                <w:webHidden/>
              </w:rPr>
              <w:instrText xml:space="preserve"> PAGEREF _Toc224284613 \h </w:instrText>
            </w:r>
            <w:r w:rsidRPr="0027681D">
              <w:rPr>
                <w:b/>
                <w:bCs/>
                <w:webHidden/>
              </w:rPr>
            </w:r>
            <w:r w:rsidRPr="0027681D">
              <w:rPr>
                <w:b/>
                <w:bCs/>
                <w:webHidden/>
              </w:rPr>
              <w:fldChar w:fldCharType="separate"/>
            </w:r>
            <w:r w:rsidR="004D1EFF">
              <w:rPr>
                <w:b/>
                <w:bCs/>
                <w:webHidden/>
              </w:rPr>
              <w:t>vii</w:t>
            </w:r>
            <w:r w:rsidRPr="0027681D">
              <w:rPr>
                <w:b/>
                <w:bCs/>
                <w:webHidden/>
              </w:rPr>
              <w:fldChar w:fldCharType="end"/>
            </w:r>
          </w:hyperlink>
        </w:p>
        <w:p w14:paraId="22F380B1" w14:textId="7122DD8F" w:rsidR="0027681D" w:rsidRPr="0027681D" w:rsidRDefault="0027681D">
          <w:pPr>
            <w:pStyle w:val="TOC1"/>
            <w:rPr>
              <w:rFonts w:asciiTheme="minorHAnsi" w:eastAsiaTheme="minorEastAsia" w:hAnsiTheme="minorHAnsi"/>
              <w:b/>
              <w:bCs/>
              <w:sz w:val="22"/>
              <w:szCs w:val="22"/>
              <w:lang w:val="en-ID" w:eastAsia="en-ID"/>
            </w:rPr>
          </w:pPr>
          <w:hyperlink w:anchor="_Toc224284614" w:history="1">
            <w:r w:rsidRPr="0027681D">
              <w:rPr>
                <w:rStyle w:val="Hyperlink"/>
                <w:b/>
                <w:bCs/>
              </w:rPr>
              <w:t>BAB 1</w:t>
            </w:r>
            <w:r w:rsidRPr="0027681D">
              <w:rPr>
                <w:rFonts w:asciiTheme="minorHAnsi" w:eastAsiaTheme="minorEastAsia" w:hAnsiTheme="minorHAnsi"/>
                <w:b/>
                <w:bCs/>
                <w:sz w:val="22"/>
                <w:szCs w:val="22"/>
                <w:lang w:val="en-ID" w:eastAsia="en-ID"/>
              </w:rPr>
              <w:tab/>
            </w:r>
            <w:r w:rsidRPr="0027681D">
              <w:rPr>
                <w:rStyle w:val="Hyperlink"/>
                <w:b/>
                <w:bCs/>
                <w:lang w:val="en"/>
              </w:rPr>
              <w:t xml:space="preserve">PENDAHULUAN: MENGAPA ETNISITAS </w:t>
            </w:r>
            <w:r>
              <w:rPr>
                <w:rStyle w:val="Hyperlink"/>
                <w:b/>
                <w:bCs/>
                <w:lang w:val="en"/>
              </w:rPr>
              <w:br/>
            </w:r>
            <w:r w:rsidRPr="0027681D">
              <w:rPr>
                <w:rStyle w:val="Hyperlink"/>
                <w:b/>
                <w:bCs/>
                <w:lang w:val="en"/>
              </w:rPr>
              <w:t>PENTING DALAM BIOMETRI JANIN</w:t>
            </w:r>
            <w:r w:rsidRPr="0027681D">
              <w:rPr>
                <w:b/>
                <w:bCs/>
                <w:webHidden/>
              </w:rPr>
              <w:tab/>
            </w:r>
            <w:r w:rsidRPr="0027681D">
              <w:rPr>
                <w:b/>
                <w:bCs/>
                <w:webHidden/>
              </w:rPr>
              <w:fldChar w:fldCharType="begin"/>
            </w:r>
            <w:r w:rsidRPr="0027681D">
              <w:rPr>
                <w:b/>
                <w:bCs/>
                <w:webHidden/>
              </w:rPr>
              <w:instrText xml:space="preserve"> PAGEREF _Toc224284614 \h </w:instrText>
            </w:r>
            <w:r w:rsidRPr="0027681D">
              <w:rPr>
                <w:b/>
                <w:bCs/>
                <w:webHidden/>
              </w:rPr>
            </w:r>
            <w:r w:rsidRPr="0027681D">
              <w:rPr>
                <w:b/>
                <w:bCs/>
                <w:webHidden/>
              </w:rPr>
              <w:fldChar w:fldCharType="separate"/>
            </w:r>
            <w:r w:rsidR="004D1EFF">
              <w:rPr>
                <w:b/>
                <w:bCs/>
                <w:webHidden/>
              </w:rPr>
              <w:t>1</w:t>
            </w:r>
            <w:r w:rsidRPr="0027681D">
              <w:rPr>
                <w:b/>
                <w:bCs/>
                <w:webHidden/>
              </w:rPr>
              <w:fldChar w:fldCharType="end"/>
            </w:r>
          </w:hyperlink>
        </w:p>
        <w:p w14:paraId="729CD918" w14:textId="073A92D7"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15" w:history="1">
            <w:r w:rsidRPr="0027681D">
              <w:rPr>
                <w:rStyle w:val="Hyperlink"/>
                <w:noProof/>
                <w:lang w:val="en"/>
              </w:rPr>
              <w:t>A.</w:t>
            </w:r>
            <w:r w:rsidRPr="0027681D">
              <w:rPr>
                <w:rFonts w:asciiTheme="minorHAnsi" w:eastAsiaTheme="minorEastAsia" w:hAnsiTheme="minorHAnsi"/>
                <w:noProof/>
                <w:sz w:val="22"/>
                <w:lang w:val="en-ID" w:eastAsia="en-ID"/>
              </w:rPr>
              <w:tab/>
            </w:r>
            <w:r w:rsidRPr="0027681D">
              <w:rPr>
                <w:rStyle w:val="Hyperlink"/>
                <w:noProof/>
                <w:lang w:val="en"/>
              </w:rPr>
              <w:t>Pendahuluan</w:t>
            </w:r>
            <w:r w:rsidRPr="0027681D">
              <w:rPr>
                <w:noProof/>
                <w:webHidden/>
              </w:rPr>
              <w:tab/>
            </w:r>
            <w:r w:rsidRPr="0027681D">
              <w:rPr>
                <w:noProof/>
                <w:webHidden/>
              </w:rPr>
              <w:fldChar w:fldCharType="begin"/>
            </w:r>
            <w:r w:rsidRPr="0027681D">
              <w:rPr>
                <w:noProof/>
                <w:webHidden/>
              </w:rPr>
              <w:instrText xml:space="preserve"> PAGEREF _Toc224284615 \h </w:instrText>
            </w:r>
            <w:r w:rsidRPr="0027681D">
              <w:rPr>
                <w:noProof/>
                <w:webHidden/>
              </w:rPr>
            </w:r>
            <w:r w:rsidRPr="0027681D">
              <w:rPr>
                <w:noProof/>
                <w:webHidden/>
              </w:rPr>
              <w:fldChar w:fldCharType="separate"/>
            </w:r>
            <w:r w:rsidR="004D1EFF">
              <w:rPr>
                <w:noProof/>
                <w:webHidden/>
              </w:rPr>
              <w:t>1</w:t>
            </w:r>
            <w:r w:rsidRPr="0027681D">
              <w:rPr>
                <w:noProof/>
                <w:webHidden/>
              </w:rPr>
              <w:fldChar w:fldCharType="end"/>
            </w:r>
          </w:hyperlink>
        </w:p>
        <w:p w14:paraId="064162E9" w14:textId="7E2006AB"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16" w:history="1">
            <w:r w:rsidRPr="0027681D">
              <w:rPr>
                <w:rStyle w:val="Hyperlink"/>
                <w:noProof/>
                <w:lang w:val="en"/>
              </w:rPr>
              <w:t>B.</w:t>
            </w:r>
            <w:r w:rsidRPr="0027681D">
              <w:rPr>
                <w:rFonts w:asciiTheme="minorHAnsi" w:eastAsiaTheme="minorEastAsia" w:hAnsiTheme="minorHAnsi"/>
                <w:noProof/>
                <w:sz w:val="22"/>
                <w:lang w:val="en-ID" w:eastAsia="en-ID"/>
              </w:rPr>
              <w:tab/>
            </w:r>
            <w:r w:rsidRPr="0027681D">
              <w:rPr>
                <w:rStyle w:val="Hyperlink"/>
                <w:noProof/>
                <w:lang w:val="en"/>
              </w:rPr>
              <w:t>Sejarah Biometri dan Kurva Pertumbuhan</w:t>
            </w:r>
            <w:r w:rsidRPr="0027681D">
              <w:rPr>
                <w:noProof/>
                <w:webHidden/>
              </w:rPr>
              <w:tab/>
            </w:r>
            <w:r w:rsidRPr="0027681D">
              <w:rPr>
                <w:noProof/>
                <w:webHidden/>
              </w:rPr>
              <w:fldChar w:fldCharType="begin"/>
            </w:r>
            <w:r w:rsidRPr="0027681D">
              <w:rPr>
                <w:noProof/>
                <w:webHidden/>
              </w:rPr>
              <w:instrText xml:space="preserve"> PAGEREF _Toc224284616 \h </w:instrText>
            </w:r>
            <w:r w:rsidRPr="0027681D">
              <w:rPr>
                <w:noProof/>
                <w:webHidden/>
              </w:rPr>
            </w:r>
            <w:r w:rsidRPr="0027681D">
              <w:rPr>
                <w:noProof/>
                <w:webHidden/>
              </w:rPr>
              <w:fldChar w:fldCharType="separate"/>
            </w:r>
            <w:r w:rsidR="004D1EFF">
              <w:rPr>
                <w:noProof/>
                <w:webHidden/>
              </w:rPr>
              <w:t>2</w:t>
            </w:r>
            <w:r w:rsidRPr="0027681D">
              <w:rPr>
                <w:noProof/>
                <w:webHidden/>
              </w:rPr>
              <w:fldChar w:fldCharType="end"/>
            </w:r>
          </w:hyperlink>
        </w:p>
        <w:p w14:paraId="157C3B6C" w14:textId="58C79FA8"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17" w:history="1">
            <w:r w:rsidRPr="0027681D">
              <w:rPr>
                <w:rStyle w:val="Hyperlink"/>
                <w:noProof/>
                <w:lang w:val="en"/>
              </w:rPr>
              <w:t>C.</w:t>
            </w:r>
            <w:r w:rsidRPr="0027681D">
              <w:rPr>
                <w:rFonts w:asciiTheme="minorHAnsi" w:eastAsiaTheme="minorEastAsia" w:hAnsiTheme="minorHAnsi"/>
                <w:noProof/>
                <w:sz w:val="22"/>
                <w:lang w:val="en-ID" w:eastAsia="en-ID"/>
              </w:rPr>
              <w:tab/>
            </w:r>
            <w:r w:rsidRPr="0027681D">
              <w:rPr>
                <w:rStyle w:val="Hyperlink"/>
                <w:noProof/>
                <w:lang w:val="en"/>
              </w:rPr>
              <w:t>Konsep Variasi Biologis Antar-Etnis</w:t>
            </w:r>
            <w:r w:rsidRPr="0027681D">
              <w:rPr>
                <w:noProof/>
                <w:webHidden/>
              </w:rPr>
              <w:tab/>
            </w:r>
            <w:r w:rsidRPr="0027681D">
              <w:rPr>
                <w:noProof/>
                <w:webHidden/>
              </w:rPr>
              <w:fldChar w:fldCharType="begin"/>
            </w:r>
            <w:r w:rsidRPr="0027681D">
              <w:rPr>
                <w:noProof/>
                <w:webHidden/>
              </w:rPr>
              <w:instrText xml:space="preserve"> PAGEREF _Toc224284617 \h </w:instrText>
            </w:r>
            <w:r w:rsidRPr="0027681D">
              <w:rPr>
                <w:noProof/>
                <w:webHidden/>
              </w:rPr>
            </w:r>
            <w:r w:rsidRPr="0027681D">
              <w:rPr>
                <w:noProof/>
                <w:webHidden/>
              </w:rPr>
              <w:fldChar w:fldCharType="separate"/>
            </w:r>
            <w:r w:rsidR="004D1EFF">
              <w:rPr>
                <w:noProof/>
                <w:webHidden/>
              </w:rPr>
              <w:t>5</w:t>
            </w:r>
            <w:r w:rsidRPr="0027681D">
              <w:rPr>
                <w:noProof/>
                <w:webHidden/>
              </w:rPr>
              <w:fldChar w:fldCharType="end"/>
            </w:r>
          </w:hyperlink>
        </w:p>
        <w:p w14:paraId="5A00493E" w14:textId="568AB8F2"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18" w:history="1">
            <w:r w:rsidRPr="0027681D">
              <w:rPr>
                <w:rStyle w:val="Hyperlink"/>
                <w:noProof/>
                <w:lang w:val="en"/>
              </w:rPr>
              <w:t>D.</w:t>
            </w:r>
            <w:r w:rsidRPr="0027681D">
              <w:rPr>
                <w:rFonts w:asciiTheme="minorHAnsi" w:eastAsiaTheme="minorEastAsia" w:hAnsiTheme="minorHAnsi"/>
                <w:noProof/>
                <w:sz w:val="22"/>
                <w:lang w:val="en-ID" w:eastAsia="en-ID"/>
              </w:rPr>
              <w:tab/>
            </w:r>
            <w:r w:rsidRPr="0027681D">
              <w:rPr>
                <w:rStyle w:val="Hyperlink"/>
                <w:noProof/>
                <w:lang w:val="en"/>
              </w:rPr>
              <w:t>Studi Kasus: Populasi Minangkabau</w:t>
            </w:r>
            <w:r w:rsidRPr="0027681D">
              <w:rPr>
                <w:noProof/>
                <w:webHidden/>
              </w:rPr>
              <w:tab/>
            </w:r>
            <w:r w:rsidRPr="0027681D">
              <w:rPr>
                <w:noProof/>
                <w:webHidden/>
              </w:rPr>
              <w:fldChar w:fldCharType="begin"/>
            </w:r>
            <w:r w:rsidRPr="0027681D">
              <w:rPr>
                <w:noProof/>
                <w:webHidden/>
              </w:rPr>
              <w:instrText xml:space="preserve"> PAGEREF _Toc224284618 \h </w:instrText>
            </w:r>
            <w:r w:rsidRPr="0027681D">
              <w:rPr>
                <w:noProof/>
                <w:webHidden/>
              </w:rPr>
            </w:r>
            <w:r w:rsidRPr="0027681D">
              <w:rPr>
                <w:noProof/>
                <w:webHidden/>
              </w:rPr>
              <w:fldChar w:fldCharType="separate"/>
            </w:r>
            <w:r w:rsidR="004D1EFF">
              <w:rPr>
                <w:noProof/>
                <w:webHidden/>
              </w:rPr>
              <w:t>7</w:t>
            </w:r>
            <w:r w:rsidRPr="0027681D">
              <w:rPr>
                <w:noProof/>
                <w:webHidden/>
              </w:rPr>
              <w:fldChar w:fldCharType="end"/>
            </w:r>
          </w:hyperlink>
        </w:p>
        <w:p w14:paraId="5806B367" w14:textId="6BF1F4B2" w:rsidR="0027681D" w:rsidRPr="0027681D" w:rsidRDefault="0027681D">
          <w:pPr>
            <w:pStyle w:val="TOC2"/>
            <w:rPr>
              <w:rFonts w:asciiTheme="minorHAnsi" w:eastAsiaTheme="minorEastAsia" w:hAnsiTheme="minorHAnsi"/>
              <w:noProof/>
              <w:sz w:val="22"/>
              <w:lang w:val="en-ID" w:eastAsia="en-ID"/>
            </w:rPr>
          </w:pPr>
          <w:hyperlink w:anchor="_Toc224284619" w:history="1">
            <w:r w:rsidRPr="0027681D">
              <w:rPr>
                <w:rStyle w:val="Hyperlink"/>
                <w:noProof/>
                <w:lang w:val="en"/>
              </w:rPr>
              <w:t>KESIMPULAN</w:t>
            </w:r>
            <w:r w:rsidRPr="0027681D">
              <w:rPr>
                <w:noProof/>
                <w:webHidden/>
              </w:rPr>
              <w:tab/>
            </w:r>
            <w:r w:rsidRPr="0027681D">
              <w:rPr>
                <w:noProof/>
                <w:webHidden/>
              </w:rPr>
              <w:fldChar w:fldCharType="begin"/>
            </w:r>
            <w:r w:rsidRPr="0027681D">
              <w:rPr>
                <w:noProof/>
                <w:webHidden/>
              </w:rPr>
              <w:instrText xml:space="preserve"> PAGEREF _Toc224284619 \h </w:instrText>
            </w:r>
            <w:r w:rsidRPr="0027681D">
              <w:rPr>
                <w:noProof/>
                <w:webHidden/>
              </w:rPr>
            </w:r>
            <w:r w:rsidRPr="0027681D">
              <w:rPr>
                <w:noProof/>
                <w:webHidden/>
              </w:rPr>
              <w:fldChar w:fldCharType="separate"/>
            </w:r>
            <w:r w:rsidR="004D1EFF">
              <w:rPr>
                <w:noProof/>
                <w:webHidden/>
              </w:rPr>
              <w:t>10</w:t>
            </w:r>
            <w:r w:rsidRPr="0027681D">
              <w:rPr>
                <w:noProof/>
                <w:webHidden/>
              </w:rPr>
              <w:fldChar w:fldCharType="end"/>
            </w:r>
          </w:hyperlink>
        </w:p>
        <w:p w14:paraId="141D5521" w14:textId="47FD4043" w:rsidR="0027681D" w:rsidRPr="0027681D" w:rsidRDefault="0027681D">
          <w:pPr>
            <w:pStyle w:val="TOC2"/>
            <w:rPr>
              <w:rFonts w:asciiTheme="minorHAnsi" w:eastAsiaTheme="minorEastAsia" w:hAnsiTheme="minorHAnsi"/>
              <w:noProof/>
              <w:sz w:val="22"/>
              <w:lang w:val="en-ID" w:eastAsia="en-ID"/>
            </w:rPr>
          </w:pPr>
          <w:hyperlink w:anchor="_Toc224284620" w:history="1">
            <w:r w:rsidRPr="0027681D">
              <w:rPr>
                <w:rStyle w:val="Hyperlink"/>
                <w:noProof/>
                <w:lang w:val="en"/>
              </w:rPr>
              <w:t>GLOSARIUM</w:t>
            </w:r>
            <w:r w:rsidRPr="0027681D">
              <w:rPr>
                <w:noProof/>
                <w:webHidden/>
              </w:rPr>
              <w:tab/>
            </w:r>
            <w:r w:rsidRPr="0027681D">
              <w:rPr>
                <w:noProof/>
                <w:webHidden/>
              </w:rPr>
              <w:fldChar w:fldCharType="begin"/>
            </w:r>
            <w:r w:rsidRPr="0027681D">
              <w:rPr>
                <w:noProof/>
                <w:webHidden/>
              </w:rPr>
              <w:instrText xml:space="preserve"> PAGEREF _Toc224284620 \h </w:instrText>
            </w:r>
            <w:r w:rsidRPr="0027681D">
              <w:rPr>
                <w:noProof/>
                <w:webHidden/>
              </w:rPr>
            </w:r>
            <w:r w:rsidRPr="0027681D">
              <w:rPr>
                <w:noProof/>
                <w:webHidden/>
              </w:rPr>
              <w:fldChar w:fldCharType="separate"/>
            </w:r>
            <w:r w:rsidR="004D1EFF">
              <w:rPr>
                <w:noProof/>
                <w:webHidden/>
              </w:rPr>
              <w:t>11</w:t>
            </w:r>
            <w:r w:rsidRPr="0027681D">
              <w:rPr>
                <w:noProof/>
                <w:webHidden/>
              </w:rPr>
              <w:fldChar w:fldCharType="end"/>
            </w:r>
          </w:hyperlink>
        </w:p>
        <w:p w14:paraId="44579D3E" w14:textId="14570147" w:rsidR="0027681D" w:rsidRPr="0027681D" w:rsidRDefault="0027681D">
          <w:pPr>
            <w:pStyle w:val="TOC2"/>
            <w:rPr>
              <w:rFonts w:asciiTheme="minorHAnsi" w:eastAsiaTheme="minorEastAsia" w:hAnsiTheme="minorHAnsi"/>
              <w:b/>
              <w:bCs/>
              <w:noProof/>
              <w:sz w:val="22"/>
              <w:lang w:val="en-ID" w:eastAsia="en-ID"/>
            </w:rPr>
          </w:pPr>
          <w:hyperlink w:anchor="_Toc224284621" w:history="1">
            <w:r w:rsidRPr="0027681D">
              <w:rPr>
                <w:rStyle w:val="Hyperlink"/>
                <w:noProof/>
                <w:lang w:val="en"/>
              </w:rPr>
              <w:t>DAFTAR PUSTAKA</w:t>
            </w:r>
            <w:r w:rsidRPr="0027681D">
              <w:rPr>
                <w:noProof/>
                <w:webHidden/>
              </w:rPr>
              <w:tab/>
            </w:r>
            <w:r w:rsidRPr="0027681D">
              <w:rPr>
                <w:noProof/>
                <w:webHidden/>
              </w:rPr>
              <w:fldChar w:fldCharType="begin"/>
            </w:r>
            <w:r w:rsidRPr="0027681D">
              <w:rPr>
                <w:noProof/>
                <w:webHidden/>
              </w:rPr>
              <w:instrText xml:space="preserve"> PAGEREF _Toc224284621 \h </w:instrText>
            </w:r>
            <w:r w:rsidRPr="0027681D">
              <w:rPr>
                <w:noProof/>
                <w:webHidden/>
              </w:rPr>
            </w:r>
            <w:r w:rsidRPr="0027681D">
              <w:rPr>
                <w:noProof/>
                <w:webHidden/>
              </w:rPr>
              <w:fldChar w:fldCharType="separate"/>
            </w:r>
            <w:r w:rsidR="004D1EFF">
              <w:rPr>
                <w:noProof/>
                <w:webHidden/>
              </w:rPr>
              <w:t>12</w:t>
            </w:r>
            <w:r w:rsidRPr="0027681D">
              <w:rPr>
                <w:noProof/>
                <w:webHidden/>
              </w:rPr>
              <w:fldChar w:fldCharType="end"/>
            </w:r>
          </w:hyperlink>
        </w:p>
        <w:p w14:paraId="70382D96" w14:textId="5C8B6C9C" w:rsidR="0027681D" w:rsidRPr="0027681D" w:rsidRDefault="0027681D">
          <w:pPr>
            <w:pStyle w:val="TOC1"/>
            <w:rPr>
              <w:rFonts w:asciiTheme="minorHAnsi" w:eastAsiaTheme="minorEastAsia" w:hAnsiTheme="minorHAnsi"/>
              <w:b/>
              <w:bCs/>
              <w:sz w:val="22"/>
              <w:szCs w:val="22"/>
              <w:lang w:val="en-ID" w:eastAsia="en-ID"/>
            </w:rPr>
          </w:pPr>
          <w:hyperlink w:anchor="_Toc224284622" w:history="1">
            <w:r w:rsidRPr="0027681D">
              <w:rPr>
                <w:rStyle w:val="Hyperlink"/>
                <w:b/>
                <w:bCs/>
              </w:rPr>
              <w:t>BAB 2</w:t>
            </w:r>
            <w:r w:rsidRPr="0027681D">
              <w:rPr>
                <w:rFonts w:asciiTheme="minorHAnsi" w:eastAsiaTheme="minorEastAsia" w:hAnsiTheme="minorHAnsi"/>
                <w:b/>
                <w:bCs/>
                <w:sz w:val="22"/>
                <w:szCs w:val="22"/>
                <w:lang w:val="en-ID" w:eastAsia="en-ID"/>
              </w:rPr>
              <w:tab/>
            </w:r>
            <w:r w:rsidRPr="0027681D">
              <w:rPr>
                <w:rStyle w:val="Hyperlink"/>
                <w:b/>
                <w:bCs/>
                <w:lang w:val="en"/>
              </w:rPr>
              <w:t>METODOLOGI PENENTUAN USIA KEHAMILAN</w:t>
            </w:r>
            <w:r w:rsidRPr="0027681D">
              <w:rPr>
                <w:b/>
                <w:bCs/>
                <w:webHidden/>
              </w:rPr>
              <w:tab/>
            </w:r>
            <w:r w:rsidRPr="0027681D">
              <w:rPr>
                <w:b/>
                <w:bCs/>
                <w:webHidden/>
              </w:rPr>
              <w:fldChar w:fldCharType="begin"/>
            </w:r>
            <w:r w:rsidRPr="0027681D">
              <w:rPr>
                <w:b/>
                <w:bCs/>
                <w:webHidden/>
              </w:rPr>
              <w:instrText xml:space="preserve"> PAGEREF _Toc224284622 \h </w:instrText>
            </w:r>
            <w:r w:rsidRPr="0027681D">
              <w:rPr>
                <w:b/>
                <w:bCs/>
                <w:webHidden/>
              </w:rPr>
            </w:r>
            <w:r w:rsidRPr="0027681D">
              <w:rPr>
                <w:b/>
                <w:bCs/>
                <w:webHidden/>
              </w:rPr>
              <w:fldChar w:fldCharType="separate"/>
            </w:r>
            <w:r w:rsidR="004D1EFF">
              <w:rPr>
                <w:b/>
                <w:bCs/>
                <w:webHidden/>
              </w:rPr>
              <w:t>13</w:t>
            </w:r>
            <w:r w:rsidRPr="0027681D">
              <w:rPr>
                <w:b/>
                <w:bCs/>
                <w:webHidden/>
              </w:rPr>
              <w:fldChar w:fldCharType="end"/>
            </w:r>
          </w:hyperlink>
        </w:p>
        <w:p w14:paraId="3639BA12" w14:textId="0369F928"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23" w:history="1">
            <w:r w:rsidRPr="0027681D">
              <w:rPr>
                <w:rStyle w:val="Hyperlink"/>
                <w:noProof/>
                <w:lang w:val="en"/>
              </w:rPr>
              <w:t>A.</w:t>
            </w:r>
            <w:r w:rsidRPr="0027681D">
              <w:rPr>
                <w:rFonts w:asciiTheme="minorHAnsi" w:eastAsiaTheme="minorEastAsia" w:hAnsiTheme="minorHAnsi"/>
                <w:noProof/>
                <w:sz w:val="22"/>
                <w:lang w:val="en-ID" w:eastAsia="en-ID"/>
              </w:rPr>
              <w:tab/>
            </w:r>
            <w:r w:rsidRPr="0027681D">
              <w:rPr>
                <w:rStyle w:val="Hyperlink"/>
                <w:noProof/>
                <w:lang w:val="en"/>
              </w:rPr>
              <w:t>Pendahuluan</w:t>
            </w:r>
            <w:r w:rsidRPr="0027681D">
              <w:rPr>
                <w:noProof/>
                <w:webHidden/>
              </w:rPr>
              <w:tab/>
            </w:r>
            <w:r w:rsidRPr="0027681D">
              <w:rPr>
                <w:noProof/>
                <w:webHidden/>
              </w:rPr>
              <w:fldChar w:fldCharType="begin"/>
            </w:r>
            <w:r w:rsidRPr="0027681D">
              <w:rPr>
                <w:noProof/>
                <w:webHidden/>
              </w:rPr>
              <w:instrText xml:space="preserve"> PAGEREF _Toc224284623 \h </w:instrText>
            </w:r>
            <w:r w:rsidRPr="0027681D">
              <w:rPr>
                <w:noProof/>
                <w:webHidden/>
              </w:rPr>
            </w:r>
            <w:r w:rsidRPr="0027681D">
              <w:rPr>
                <w:noProof/>
                <w:webHidden/>
              </w:rPr>
              <w:fldChar w:fldCharType="separate"/>
            </w:r>
            <w:r w:rsidR="004D1EFF">
              <w:rPr>
                <w:noProof/>
                <w:webHidden/>
              </w:rPr>
              <w:t>13</w:t>
            </w:r>
            <w:r w:rsidRPr="0027681D">
              <w:rPr>
                <w:noProof/>
                <w:webHidden/>
              </w:rPr>
              <w:fldChar w:fldCharType="end"/>
            </w:r>
          </w:hyperlink>
        </w:p>
        <w:p w14:paraId="5FA411A3" w14:textId="66ACA7A9"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24" w:history="1">
            <w:r w:rsidRPr="0027681D">
              <w:rPr>
                <w:rStyle w:val="Hyperlink"/>
                <w:noProof/>
                <w:lang w:val="en"/>
              </w:rPr>
              <w:t>B.</w:t>
            </w:r>
            <w:r w:rsidRPr="0027681D">
              <w:rPr>
                <w:rFonts w:asciiTheme="minorHAnsi" w:eastAsiaTheme="minorEastAsia" w:hAnsiTheme="minorHAnsi"/>
                <w:noProof/>
                <w:sz w:val="22"/>
                <w:lang w:val="en-ID" w:eastAsia="en-ID"/>
              </w:rPr>
              <w:tab/>
            </w:r>
            <w:r w:rsidRPr="0027681D">
              <w:rPr>
                <w:rStyle w:val="Hyperlink"/>
                <w:noProof/>
                <w:lang w:val="en"/>
              </w:rPr>
              <w:t>Hari Pertama Haid Terakhir (HPHT/LMP)</w:t>
            </w:r>
            <w:r w:rsidRPr="0027681D">
              <w:rPr>
                <w:noProof/>
                <w:webHidden/>
              </w:rPr>
              <w:tab/>
            </w:r>
            <w:r w:rsidRPr="0027681D">
              <w:rPr>
                <w:noProof/>
                <w:webHidden/>
              </w:rPr>
              <w:fldChar w:fldCharType="begin"/>
            </w:r>
            <w:r w:rsidRPr="0027681D">
              <w:rPr>
                <w:noProof/>
                <w:webHidden/>
              </w:rPr>
              <w:instrText xml:space="preserve"> PAGEREF _Toc224284624 \h </w:instrText>
            </w:r>
            <w:r w:rsidRPr="0027681D">
              <w:rPr>
                <w:noProof/>
                <w:webHidden/>
              </w:rPr>
            </w:r>
            <w:r w:rsidRPr="0027681D">
              <w:rPr>
                <w:noProof/>
                <w:webHidden/>
              </w:rPr>
              <w:fldChar w:fldCharType="separate"/>
            </w:r>
            <w:r w:rsidR="004D1EFF">
              <w:rPr>
                <w:noProof/>
                <w:webHidden/>
              </w:rPr>
              <w:t>15</w:t>
            </w:r>
            <w:r w:rsidRPr="0027681D">
              <w:rPr>
                <w:noProof/>
                <w:webHidden/>
              </w:rPr>
              <w:fldChar w:fldCharType="end"/>
            </w:r>
          </w:hyperlink>
        </w:p>
        <w:p w14:paraId="344596E6" w14:textId="51343F31"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25" w:history="1">
            <w:r w:rsidRPr="0027681D">
              <w:rPr>
                <w:rStyle w:val="Hyperlink"/>
                <w:noProof/>
                <w:lang w:val="en"/>
              </w:rPr>
              <w:t>C.</w:t>
            </w:r>
            <w:r w:rsidRPr="0027681D">
              <w:rPr>
                <w:rFonts w:asciiTheme="minorHAnsi" w:eastAsiaTheme="minorEastAsia" w:hAnsiTheme="minorHAnsi"/>
                <w:noProof/>
                <w:sz w:val="22"/>
                <w:lang w:val="en-ID" w:eastAsia="en-ID"/>
              </w:rPr>
              <w:tab/>
            </w:r>
            <w:r w:rsidRPr="0027681D">
              <w:rPr>
                <w:rStyle w:val="Hyperlink"/>
                <w:noProof/>
                <w:lang w:val="en"/>
              </w:rPr>
              <w:t>Dasar-Dasar Ultrasonografi (USG) Obstetri</w:t>
            </w:r>
            <w:r w:rsidRPr="0027681D">
              <w:rPr>
                <w:noProof/>
                <w:webHidden/>
              </w:rPr>
              <w:tab/>
            </w:r>
            <w:r w:rsidRPr="0027681D">
              <w:rPr>
                <w:noProof/>
                <w:webHidden/>
              </w:rPr>
              <w:fldChar w:fldCharType="begin"/>
            </w:r>
            <w:r w:rsidRPr="0027681D">
              <w:rPr>
                <w:noProof/>
                <w:webHidden/>
              </w:rPr>
              <w:instrText xml:space="preserve"> PAGEREF _Toc224284625 \h </w:instrText>
            </w:r>
            <w:r w:rsidRPr="0027681D">
              <w:rPr>
                <w:noProof/>
                <w:webHidden/>
              </w:rPr>
            </w:r>
            <w:r w:rsidRPr="0027681D">
              <w:rPr>
                <w:noProof/>
                <w:webHidden/>
              </w:rPr>
              <w:fldChar w:fldCharType="separate"/>
            </w:r>
            <w:r w:rsidR="004D1EFF">
              <w:rPr>
                <w:noProof/>
                <w:webHidden/>
              </w:rPr>
              <w:t>17</w:t>
            </w:r>
            <w:r w:rsidRPr="0027681D">
              <w:rPr>
                <w:noProof/>
                <w:webHidden/>
              </w:rPr>
              <w:fldChar w:fldCharType="end"/>
            </w:r>
          </w:hyperlink>
        </w:p>
        <w:p w14:paraId="6CBAB29E" w14:textId="46F061C0"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26" w:history="1">
            <w:r w:rsidRPr="0027681D">
              <w:rPr>
                <w:rStyle w:val="Hyperlink"/>
                <w:noProof/>
                <w:lang w:val="en"/>
              </w:rPr>
              <w:t>D.</w:t>
            </w:r>
            <w:r w:rsidRPr="0027681D">
              <w:rPr>
                <w:rFonts w:asciiTheme="minorHAnsi" w:eastAsiaTheme="minorEastAsia" w:hAnsiTheme="minorHAnsi"/>
                <w:noProof/>
                <w:sz w:val="22"/>
                <w:lang w:val="en-ID" w:eastAsia="en-ID"/>
              </w:rPr>
              <w:tab/>
            </w:r>
            <w:r w:rsidRPr="0027681D">
              <w:rPr>
                <w:rStyle w:val="Hyperlink"/>
                <w:noProof/>
                <w:lang w:val="en"/>
              </w:rPr>
              <w:t xml:space="preserve">Sinkronisasi HPHT dengan Pengukuran </w:t>
            </w:r>
            <w:r w:rsidRPr="0027681D">
              <w:rPr>
                <w:rStyle w:val="Hyperlink"/>
                <w:i/>
                <w:iCs/>
                <w:noProof/>
                <w:lang w:val="en"/>
              </w:rPr>
              <w:t>Ultrasound</w:t>
            </w:r>
            <w:r w:rsidRPr="0027681D">
              <w:rPr>
                <w:noProof/>
                <w:webHidden/>
              </w:rPr>
              <w:tab/>
            </w:r>
            <w:r w:rsidRPr="0027681D">
              <w:rPr>
                <w:noProof/>
                <w:webHidden/>
              </w:rPr>
              <w:fldChar w:fldCharType="begin"/>
            </w:r>
            <w:r w:rsidRPr="0027681D">
              <w:rPr>
                <w:noProof/>
                <w:webHidden/>
              </w:rPr>
              <w:instrText xml:space="preserve"> PAGEREF _Toc224284626 \h </w:instrText>
            </w:r>
            <w:r w:rsidRPr="0027681D">
              <w:rPr>
                <w:noProof/>
                <w:webHidden/>
              </w:rPr>
            </w:r>
            <w:r w:rsidRPr="0027681D">
              <w:rPr>
                <w:noProof/>
                <w:webHidden/>
              </w:rPr>
              <w:fldChar w:fldCharType="separate"/>
            </w:r>
            <w:r w:rsidR="004D1EFF">
              <w:rPr>
                <w:noProof/>
                <w:webHidden/>
              </w:rPr>
              <w:t>20</w:t>
            </w:r>
            <w:r w:rsidRPr="0027681D">
              <w:rPr>
                <w:noProof/>
                <w:webHidden/>
              </w:rPr>
              <w:fldChar w:fldCharType="end"/>
            </w:r>
          </w:hyperlink>
        </w:p>
        <w:p w14:paraId="51635906" w14:textId="2ED0EE91" w:rsidR="0027681D" w:rsidRPr="0027681D" w:rsidRDefault="0027681D">
          <w:pPr>
            <w:pStyle w:val="TOC2"/>
            <w:rPr>
              <w:rFonts w:asciiTheme="minorHAnsi" w:eastAsiaTheme="minorEastAsia" w:hAnsiTheme="minorHAnsi"/>
              <w:noProof/>
              <w:sz w:val="22"/>
              <w:lang w:val="en-ID" w:eastAsia="en-ID"/>
            </w:rPr>
          </w:pPr>
          <w:hyperlink w:anchor="_Toc224284627" w:history="1">
            <w:r w:rsidRPr="0027681D">
              <w:rPr>
                <w:rStyle w:val="Hyperlink"/>
                <w:noProof/>
                <w:lang w:val="en"/>
              </w:rPr>
              <w:t>KESIMPULAN</w:t>
            </w:r>
            <w:r w:rsidRPr="0027681D">
              <w:rPr>
                <w:noProof/>
                <w:webHidden/>
              </w:rPr>
              <w:tab/>
            </w:r>
            <w:r w:rsidRPr="0027681D">
              <w:rPr>
                <w:noProof/>
                <w:webHidden/>
              </w:rPr>
              <w:fldChar w:fldCharType="begin"/>
            </w:r>
            <w:r w:rsidRPr="0027681D">
              <w:rPr>
                <w:noProof/>
                <w:webHidden/>
              </w:rPr>
              <w:instrText xml:space="preserve"> PAGEREF _Toc224284627 \h </w:instrText>
            </w:r>
            <w:r w:rsidRPr="0027681D">
              <w:rPr>
                <w:noProof/>
                <w:webHidden/>
              </w:rPr>
            </w:r>
            <w:r w:rsidRPr="0027681D">
              <w:rPr>
                <w:noProof/>
                <w:webHidden/>
              </w:rPr>
              <w:fldChar w:fldCharType="separate"/>
            </w:r>
            <w:r w:rsidR="004D1EFF">
              <w:rPr>
                <w:noProof/>
                <w:webHidden/>
              </w:rPr>
              <w:t>23</w:t>
            </w:r>
            <w:r w:rsidRPr="0027681D">
              <w:rPr>
                <w:noProof/>
                <w:webHidden/>
              </w:rPr>
              <w:fldChar w:fldCharType="end"/>
            </w:r>
          </w:hyperlink>
        </w:p>
        <w:p w14:paraId="6B5B1E4F" w14:textId="286FA968" w:rsidR="0027681D" w:rsidRPr="0027681D" w:rsidRDefault="0027681D">
          <w:pPr>
            <w:pStyle w:val="TOC2"/>
            <w:rPr>
              <w:rFonts w:asciiTheme="minorHAnsi" w:eastAsiaTheme="minorEastAsia" w:hAnsiTheme="minorHAnsi"/>
              <w:noProof/>
              <w:sz w:val="22"/>
              <w:lang w:val="en-ID" w:eastAsia="en-ID"/>
            </w:rPr>
          </w:pPr>
          <w:hyperlink w:anchor="_Toc224284628" w:history="1">
            <w:r w:rsidRPr="0027681D">
              <w:rPr>
                <w:rStyle w:val="Hyperlink"/>
                <w:noProof/>
                <w:lang w:val="en"/>
              </w:rPr>
              <w:t>GLOSARIUM</w:t>
            </w:r>
            <w:r w:rsidRPr="0027681D">
              <w:rPr>
                <w:noProof/>
                <w:webHidden/>
              </w:rPr>
              <w:tab/>
            </w:r>
            <w:r w:rsidRPr="0027681D">
              <w:rPr>
                <w:noProof/>
                <w:webHidden/>
              </w:rPr>
              <w:fldChar w:fldCharType="begin"/>
            </w:r>
            <w:r w:rsidRPr="0027681D">
              <w:rPr>
                <w:noProof/>
                <w:webHidden/>
              </w:rPr>
              <w:instrText xml:space="preserve"> PAGEREF _Toc224284628 \h </w:instrText>
            </w:r>
            <w:r w:rsidRPr="0027681D">
              <w:rPr>
                <w:noProof/>
                <w:webHidden/>
              </w:rPr>
            </w:r>
            <w:r w:rsidRPr="0027681D">
              <w:rPr>
                <w:noProof/>
                <w:webHidden/>
              </w:rPr>
              <w:fldChar w:fldCharType="separate"/>
            </w:r>
            <w:r w:rsidR="004D1EFF">
              <w:rPr>
                <w:noProof/>
                <w:webHidden/>
              </w:rPr>
              <w:t>24</w:t>
            </w:r>
            <w:r w:rsidRPr="0027681D">
              <w:rPr>
                <w:noProof/>
                <w:webHidden/>
              </w:rPr>
              <w:fldChar w:fldCharType="end"/>
            </w:r>
          </w:hyperlink>
        </w:p>
        <w:p w14:paraId="21A6A274" w14:textId="737AA865" w:rsidR="0027681D" w:rsidRPr="0027681D" w:rsidRDefault="0027681D">
          <w:pPr>
            <w:pStyle w:val="TOC2"/>
            <w:rPr>
              <w:rFonts w:asciiTheme="minorHAnsi" w:eastAsiaTheme="minorEastAsia" w:hAnsiTheme="minorHAnsi"/>
              <w:noProof/>
              <w:sz w:val="22"/>
              <w:lang w:val="en-ID" w:eastAsia="en-ID"/>
            </w:rPr>
          </w:pPr>
          <w:hyperlink w:anchor="_Toc224284629" w:history="1">
            <w:r w:rsidRPr="0027681D">
              <w:rPr>
                <w:rStyle w:val="Hyperlink"/>
                <w:noProof/>
                <w:lang w:val="en"/>
              </w:rPr>
              <w:t>DAFTAR PUSTAKA</w:t>
            </w:r>
            <w:r w:rsidRPr="0027681D">
              <w:rPr>
                <w:noProof/>
                <w:webHidden/>
              </w:rPr>
              <w:tab/>
            </w:r>
            <w:r w:rsidRPr="0027681D">
              <w:rPr>
                <w:noProof/>
                <w:webHidden/>
              </w:rPr>
              <w:fldChar w:fldCharType="begin"/>
            </w:r>
            <w:r w:rsidRPr="0027681D">
              <w:rPr>
                <w:noProof/>
                <w:webHidden/>
              </w:rPr>
              <w:instrText xml:space="preserve"> PAGEREF _Toc224284629 \h </w:instrText>
            </w:r>
            <w:r w:rsidRPr="0027681D">
              <w:rPr>
                <w:noProof/>
                <w:webHidden/>
              </w:rPr>
            </w:r>
            <w:r w:rsidRPr="0027681D">
              <w:rPr>
                <w:noProof/>
                <w:webHidden/>
              </w:rPr>
              <w:fldChar w:fldCharType="separate"/>
            </w:r>
            <w:r w:rsidR="004D1EFF">
              <w:rPr>
                <w:noProof/>
                <w:webHidden/>
              </w:rPr>
              <w:t>26</w:t>
            </w:r>
            <w:r w:rsidRPr="0027681D">
              <w:rPr>
                <w:noProof/>
                <w:webHidden/>
              </w:rPr>
              <w:fldChar w:fldCharType="end"/>
            </w:r>
          </w:hyperlink>
        </w:p>
        <w:p w14:paraId="10B30965" w14:textId="33871C67" w:rsidR="0027681D" w:rsidRPr="0027681D" w:rsidRDefault="0027681D">
          <w:pPr>
            <w:pStyle w:val="TOC1"/>
            <w:rPr>
              <w:rFonts w:asciiTheme="minorHAnsi" w:eastAsiaTheme="minorEastAsia" w:hAnsiTheme="minorHAnsi"/>
              <w:b/>
              <w:bCs/>
              <w:sz w:val="22"/>
              <w:szCs w:val="22"/>
              <w:lang w:val="en-ID" w:eastAsia="en-ID"/>
            </w:rPr>
          </w:pPr>
          <w:hyperlink w:anchor="_Toc224284630" w:history="1">
            <w:r w:rsidRPr="0027681D">
              <w:rPr>
                <w:rStyle w:val="Hyperlink"/>
                <w:b/>
                <w:bCs/>
              </w:rPr>
              <w:t>BAB 3</w:t>
            </w:r>
            <w:r w:rsidRPr="0027681D">
              <w:rPr>
                <w:rFonts w:asciiTheme="minorHAnsi" w:eastAsiaTheme="minorEastAsia" w:hAnsiTheme="minorHAnsi"/>
                <w:b/>
                <w:bCs/>
                <w:sz w:val="22"/>
                <w:szCs w:val="22"/>
                <w:lang w:val="en-ID" w:eastAsia="en-ID"/>
              </w:rPr>
              <w:tab/>
            </w:r>
            <w:r w:rsidRPr="0027681D">
              <w:rPr>
                <w:rStyle w:val="Hyperlink"/>
                <w:b/>
                <w:bCs/>
                <w:lang w:val="en"/>
              </w:rPr>
              <w:t>PERKEMBANGAN JANIN PADA TRIMESTER PERTAMA</w:t>
            </w:r>
            <w:r w:rsidRPr="0027681D">
              <w:rPr>
                <w:b/>
                <w:bCs/>
                <w:webHidden/>
              </w:rPr>
              <w:tab/>
            </w:r>
            <w:r w:rsidRPr="0027681D">
              <w:rPr>
                <w:b/>
                <w:bCs/>
                <w:webHidden/>
              </w:rPr>
              <w:fldChar w:fldCharType="begin"/>
            </w:r>
            <w:r w:rsidRPr="0027681D">
              <w:rPr>
                <w:b/>
                <w:bCs/>
                <w:webHidden/>
              </w:rPr>
              <w:instrText xml:space="preserve"> PAGEREF _Toc224284630 \h </w:instrText>
            </w:r>
            <w:r w:rsidRPr="0027681D">
              <w:rPr>
                <w:b/>
                <w:bCs/>
                <w:webHidden/>
              </w:rPr>
            </w:r>
            <w:r w:rsidRPr="0027681D">
              <w:rPr>
                <w:b/>
                <w:bCs/>
                <w:webHidden/>
              </w:rPr>
              <w:fldChar w:fldCharType="separate"/>
            </w:r>
            <w:r w:rsidR="004D1EFF">
              <w:rPr>
                <w:b/>
                <w:bCs/>
                <w:webHidden/>
              </w:rPr>
              <w:t>28</w:t>
            </w:r>
            <w:r w:rsidRPr="0027681D">
              <w:rPr>
                <w:b/>
                <w:bCs/>
                <w:webHidden/>
              </w:rPr>
              <w:fldChar w:fldCharType="end"/>
            </w:r>
          </w:hyperlink>
        </w:p>
        <w:p w14:paraId="3F7C2595" w14:textId="406A1159"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31" w:history="1">
            <w:r w:rsidRPr="0027681D">
              <w:rPr>
                <w:rStyle w:val="Hyperlink"/>
                <w:noProof/>
                <w:lang w:val="en"/>
              </w:rPr>
              <w:t>A.</w:t>
            </w:r>
            <w:r w:rsidRPr="0027681D">
              <w:rPr>
                <w:rFonts w:asciiTheme="minorHAnsi" w:eastAsiaTheme="minorEastAsia" w:hAnsiTheme="minorHAnsi"/>
                <w:noProof/>
                <w:sz w:val="22"/>
                <w:lang w:val="en-ID" w:eastAsia="en-ID"/>
              </w:rPr>
              <w:tab/>
            </w:r>
            <w:r w:rsidRPr="0027681D">
              <w:rPr>
                <w:rStyle w:val="Hyperlink"/>
                <w:noProof/>
                <w:lang w:val="en"/>
              </w:rPr>
              <w:t>Pendahuluan</w:t>
            </w:r>
            <w:r w:rsidRPr="0027681D">
              <w:rPr>
                <w:noProof/>
                <w:webHidden/>
              </w:rPr>
              <w:tab/>
            </w:r>
            <w:r w:rsidRPr="0027681D">
              <w:rPr>
                <w:noProof/>
                <w:webHidden/>
              </w:rPr>
              <w:fldChar w:fldCharType="begin"/>
            </w:r>
            <w:r w:rsidRPr="0027681D">
              <w:rPr>
                <w:noProof/>
                <w:webHidden/>
              </w:rPr>
              <w:instrText xml:space="preserve"> PAGEREF _Toc224284631 \h </w:instrText>
            </w:r>
            <w:r w:rsidRPr="0027681D">
              <w:rPr>
                <w:noProof/>
                <w:webHidden/>
              </w:rPr>
            </w:r>
            <w:r w:rsidRPr="0027681D">
              <w:rPr>
                <w:noProof/>
                <w:webHidden/>
              </w:rPr>
              <w:fldChar w:fldCharType="separate"/>
            </w:r>
            <w:r w:rsidR="004D1EFF">
              <w:rPr>
                <w:noProof/>
                <w:webHidden/>
              </w:rPr>
              <w:t>28</w:t>
            </w:r>
            <w:r w:rsidRPr="0027681D">
              <w:rPr>
                <w:noProof/>
                <w:webHidden/>
              </w:rPr>
              <w:fldChar w:fldCharType="end"/>
            </w:r>
          </w:hyperlink>
        </w:p>
        <w:p w14:paraId="18BAA052" w14:textId="6526EE33"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32" w:history="1">
            <w:r w:rsidRPr="0027681D">
              <w:rPr>
                <w:rStyle w:val="Hyperlink"/>
                <w:noProof/>
                <w:lang w:val="en"/>
              </w:rPr>
              <w:t>B.</w:t>
            </w:r>
            <w:r w:rsidRPr="0027681D">
              <w:rPr>
                <w:rFonts w:asciiTheme="minorHAnsi" w:eastAsiaTheme="minorEastAsia" w:hAnsiTheme="minorHAnsi"/>
                <w:noProof/>
                <w:sz w:val="22"/>
                <w:lang w:val="en-ID" w:eastAsia="en-ID"/>
              </w:rPr>
              <w:tab/>
            </w:r>
            <w:r w:rsidRPr="0027681D">
              <w:rPr>
                <w:rStyle w:val="Hyperlink"/>
                <w:noProof/>
                <w:lang w:val="en"/>
              </w:rPr>
              <w:t>Embriogenesis dan Organogenesis Awal</w:t>
            </w:r>
            <w:r w:rsidRPr="0027681D">
              <w:rPr>
                <w:noProof/>
                <w:webHidden/>
              </w:rPr>
              <w:tab/>
            </w:r>
            <w:r w:rsidRPr="0027681D">
              <w:rPr>
                <w:noProof/>
                <w:webHidden/>
              </w:rPr>
              <w:fldChar w:fldCharType="begin"/>
            </w:r>
            <w:r w:rsidRPr="0027681D">
              <w:rPr>
                <w:noProof/>
                <w:webHidden/>
              </w:rPr>
              <w:instrText xml:space="preserve"> PAGEREF _Toc224284632 \h </w:instrText>
            </w:r>
            <w:r w:rsidRPr="0027681D">
              <w:rPr>
                <w:noProof/>
                <w:webHidden/>
              </w:rPr>
            </w:r>
            <w:r w:rsidRPr="0027681D">
              <w:rPr>
                <w:noProof/>
                <w:webHidden/>
              </w:rPr>
              <w:fldChar w:fldCharType="separate"/>
            </w:r>
            <w:r w:rsidR="004D1EFF">
              <w:rPr>
                <w:noProof/>
                <w:webHidden/>
              </w:rPr>
              <w:t>30</w:t>
            </w:r>
            <w:r w:rsidRPr="0027681D">
              <w:rPr>
                <w:noProof/>
                <w:webHidden/>
              </w:rPr>
              <w:fldChar w:fldCharType="end"/>
            </w:r>
          </w:hyperlink>
        </w:p>
        <w:p w14:paraId="4AA51F70" w14:textId="3C86B245"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33" w:history="1">
            <w:r w:rsidRPr="0027681D">
              <w:rPr>
                <w:rStyle w:val="Hyperlink"/>
                <w:noProof/>
                <w:lang w:val="en"/>
              </w:rPr>
              <w:t>C.</w:t>
            </w:r>
            <w:r w:rsidRPr="0027681D">
              <w:rPr>
                <w:rFonts w:asciiTheme="minorHAnsi" w:eastAsiaTheme="minorEastAsia" w:hAnsiTheme="minorHAnsi"/>
                <w:noProof/>
                <w:sz w:val="22"/>
                <w:lang w:val="en-ID" w:eastAsia="en-ID"/>
              </w:rPr>
              <w:tab/>
            </w:r>
            <w:r w:rsidRPr="0027681D">
              <w:rPr>
                <w:rStyle w:val="Hyperlink"/>
                <w:noProof/>
                <w:lang w:val="en"/>
              </w:rPr>
              <w:t>Parameter Utama Trimester Pertama</w:t>
            </w:r>
            <w:r w:rsidRPr="0027681D">
              <w:rPr>
                <w:noProof/>
                <w:webHidden/>
              </w:rPr>
              <w:tab/>
            </w:r>
            <w:r w:rsidRPr="0027681D">
              <w:rPr>
                <w:noProof/>
                <w:webHidden/>
              </w:rPr>
              <w:fldChar w:fldCharType="begin"/>
            </w:r>
            <w:r w:rsidRPr="0027681D">
              <w:rPr>
                <w:noProof/>
                <w:webHidden/>
              </w:rPr>
              <w:instrText xml:space="preserve"> PAGEREF _Toc224284633 \h </w:instrText>
            </w:r>
            <w:r w:rsidRPr="0027681D">
              <w:rPr>
                <w:noProof/>
                <w:webHidden/>
              </w:rPr>
            </w:r>
            <w:r w:rsidRPr="0027681D">
              <w:rPr>
                <w:noProof/>
                <w:webHidden/>
              </w:rPr>
              <w:fldChar w:fldCharType="separate"/>
            </w:r>
            <w:r w:rsidR="004D1EFF">
              <w:rPr>
                <w:noProof/>
                <w:webHidden/>
              </w:rPr>
              <w:t>32</w:t>
            </w:r>
            <w:r w:rsidRPr="0027681D">
              <w:rPr>
                <w:noProof/>
                <w:webHidden/>
              </w:rPr>
              <w:fldChar w:fldCharType="end"/>
            </w:r>
          </w:hyperlink>
        </w:p>
        <w:p w14:paraId="3BB3E7A0" w14:textId="29F8DBAB"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34" w:history="1">
            <w:r w:rsidRPr="0027681D">
              <w:rPr>
                <w:rStyle w:val="Hyperlink"/>
                <w:noProof/>
                <w:lang w:val="en"/>
              </w:rPr>
              <w:t>D.</w:t>
            </w:r>
            <w:r w:rsidRPr="0027681D">
              <w:rPr>
                <w:rFonts w:asciiTheme="minorHAnsi" w:eastAsiaTheme="minorEastAsia" w:hAnsiTheme="minorHAnsi"/>
                <w:noProof/>
                <w:sz w:val="22"/>
                <w:lang w:val="en-ID" w:eastAsia="en-ID"/>
              </w:rPr>
              <w:tab/>
            </w:r>
            <w:r w:rsidRPr="0027681D">
              <w:rPr>
                <w:rStyle w:val="Hyperlink"/>
                <w:noProof/>
                <w:lang w:val="en"/>
              </w:rPr>
              <w:t>Dinamika Pertumbuhan di Awal Kehamilan</w:t>
            </w:r>
            <w:r w:rsidRPr="0027681D">
              <w:rPr>
                <w:noProof/>
                <w:webHidden/>
              </w:rPr>
              <w:tab/>
            </w:r>
            <w:r w:rsidRPr="0027681D">
              <w:rPr>
                <w:noProof/>
                <w:webHidden/>
              </w:rPr>
              <w:fldChar w:fldCharType="begin"/>
            </w:r>
            <w:r w:rsidRPr="0027681D">
              <w:rPr>
                <w:noProof/>
                <w:webHidden/>
              </w:rPr>
              <w:instrText xml:space="preserve"> PAGEREF _Toc224284634 \h </w:instrText>
            </w:r>
            <w:r w:rsidRPr="0027681D">
              <w:rPr>
                <w:noProof/>
                <w:webHidden/>
              </w:rPr>
            </w:r>
            <w:r w:rsidRPr="0027681D">
              <w:rPr>
                <w:noProof/>
                <w:webHidden/>
              </w:rPr>
              <w:fldChar w:fldCharType="separate"/>
            </w:r>
            <w:r w:rsidR="004D1EFF">
              <w:rPr>
                <w:noProof/>
                <w:webHidden/>
              </w:rPr>
              <w:t>35</w:t>
            </w:r>
            <w:r w:rsidRPr="0027681D">
              <w:rPr>
                <w:noProof/>
                <w:webHidden/>
              </w:rPr>
              <w:fldChar w:fldCharType="end"/>
            </w:r>
          </w:hyperlink>
        </w:p>
        <w:p w14:paraId="7FC9BA17" w14:textId="3FF58565" w:rsidR="0027681D" w:rsidRPr="0027681D" w:rsidRDefault="0027681D">
          <w:pPr>
            <w:pStyle w:val="TOC2"/>
            <w:rPr>
              <w:rFonts w:asciiTheme="minorHAnsi" w:eastAsiaTheme="minorEastAsia" w:hAnsiTheme="minorHAnsi"/>
              <w:noProof/>
              <w:sz w:val="22"/>
              <w:lang w:val="en-ID" w:eastAsia="en-ID"/>
            </w:rPr>
          </w:pPr>
          <w:hyperlink w:anchor="_Toc224284635" w:history="1">
            <w:r w:rsidRPr="0027681D">
              <w:rPr>
                <w:rStyle w:val="Hyperlink"/>
                <w:noProof/>
                <w:lang w:val="en"/>
              </w:rPr>
              <w:t>KESIMPULAN</w:t>
            </w:r>
            <w:r w:rsidRPr="0027681D">
              <w:rPr>
                <w:noProof/>
                <w:webHidden/>
              </w:rPr>
              <w:tab/>
            </w:r>
            <w:r w:rsidRPr="0027681D">
              <w:rPr>
                <w:noProof/>
                <w:webHidden/>
              </w:rPr>
              <w:fldChar w:fldCharType="begin"/>
            </w:r>
            <w:r w:rsidRPr="0027681D">
              <w:rPr>
                <w:noProof/>
                <w:webHidden/>
              </w:rPr>
              <w:instrText xml:space="preserve"> PAGEREF _Toc224284635 \h </w:instrText>
            </w:r>
            <w:r w:rsidRPr="0027681D">
              <w:rPr>
                <w:noProof/>
                <w:webHidden/>
              </w:rPr>
            </w:r>
            <w:r w:rsidRPr="0027681D">
              <w:rPr>
                <w:noProof/>
                <w:webHidden/>
              </w:rPr>
              <w:fldChar w:fldCharType="separate"/>
            </w:r>
            <w:r w:rsidR="004D1EFF">
              <w:rPr>
                <w:noProof/>
                <w:webHidden/>
              </w:rPr>
              <w:t>38</w:t>
            </w:r>
            <w:r w:rsidRPr="0027681D">
              <w:rPr>
                <w:noProof/>
                <w:webHidden/>
              </w:rPr>
              <w:fldChar w:fldCharType="end"/>
            </w:r>
          </w:hyperlink>
        </w:p>
        <w:p w14:paraId="78F503CE" w14:textId="5128D1E6" w:rsidR="0027681D" w:rsidRPr="0027681D" w:rsidRDefault="0027681D">
          <w:pPr>
            <w:pStyle w:val="TOC2"/>
            <w:rPr>
              <w:rFonts w:asciiTheme="minorHAnsi" w:eastAsiaTheme="minorEastAsia" w:hAnsiTheme="minorHAnsi"/>
              <w:noProof/>
              <w:sz w:val="22"/>
              <w:lang w:val="en-ID" w:eastAsia="en-ID"/>
            </w:rPr>
          </w:pPr>
          <w:hyperlink w:anchor="_Toc224284636" w:history="1">
            <w:r w:rsidRPr="0027681D">
              <w:rPr>
                <w:rStyle w:val="Hyperlink"/>
                <w:noProof/>
                <w:lang w:val="en"/>
              </w:rPr>
              <w:t>GLOSARIUM</w:t>
            </w:r>
            <w:r w:rsidRPr="0027681D">
              <w:rPr>
                <w:noProof/>
                <w:webHidden/>
              </w:rPr>
              <w:tab/>
            </w:r>
            <w:r w:rsidRPr="0027681D">
              <w:rPr>
                <w:noProof/>
                <w:webHidden/>
              </w:rPr>
              <w:fldChar w:fldCharType="begin"/>
            </w:r>
            <w:r w:rsidRPr="0027681D">
              <w:rPr>
                <w:noProof/>
                <w:webHidden/>
              </w:rPr>
              <w:instrText xml:space="preserve"> PAGEREF _Toc224284636 \h </w:instrText>
            </w:r>
            <w:r w:rsidRPr="0027681D">
              <w:rPr>
                <w:noProof/>
                <w:webHidden/>
              </w:rPr>
            </w:r>
            <w:r w:rsidRPr="0027681D">
              <w:rPr>
                <w:noProof/>
                <w:webHidden/>
              </w:rPr>
              <w:fldChar w:fldCharType="separate"/>
            </w:r>
            <w:r w:rsidR="004D1EFF">
              <w:rPr>
                <w:noProof/>
                <w:webHidden/>
              </w:rPr>
              <w:t>39</w:t>
            </w:r>
            <w:r w:rsidRPr="0027681D">
              <w:rPr>
                <w:noProof/>
                <w:webHidden/>
              </w:rPr>
              <w:fldChar w:fldCharType="end"/>
            </w:r>
          </w:hyperlink>
        </w:p>
        <w:p w14:paraId="6A9FF4FD" w14:textId="4AA5E622" w:rsidR="0027681D" w:rsidRPr="0027681D" w:rsidRDefault="0027681D">
          <w:pPr>
            <w:pStyle w:val="TOC2"/>
            <w:rPr>
              <w:rFonts w:asciiTheme="minorHAnsi" w:eastAsiaTheme="minorEastAsia" w:hAnsiTheme="minorHAnsi"/>
              <w:noProof/>
              <w:sz w:val="22"/>
              <w:lang w:val="en-ID" w:eastAsia="en-ID"/>
            </w:rPr>
          </w:pPr>
          <w:hyperlink w:anchor="_Toc224284637" w:history="1">
            <w:r w:rsidRPr="0027681D">
              <w:rPr>
                <w:rStyle w:val="Hyperlink"/>
                <w:noProof/>
                <w:lang w:val="en"/>
              </w:rPr>
              <w:t>DAFTAR PUSTAKA</w:t>
            </w:r>
            <w:r w:rsidRPr="0027681D">
              <w:rPr>
                <w:noProof/>
                <w:webHidden/>
              </w:rPr>
              <w:tab/>
            </w:r>
            <w:r w:rsidRPr="0027681D">
              <w:rPr>
                <w:noProof/>
                <w:webHidden/>
              </w:rPr>
              <w:fldChar w:fldCharType="begin"/>
            </w:r>
            <w:r w:rsidRPr="0027681D">
              <w:rPr>
                <w:noProof/>
                <w:webHidden/>
              </w:rPr>
              <w:instrText xml:space="preserve"> PAGEREF _Toc224284637 \h </w:instrText>
            </w:r>
            <w:r w:rsidRPr="0027681D">
              <w:rPr>
                <w:noProof/>
                <w:webHidden/>
              </w:rPr>
            </w:r>
            <w:r w:rsidRPr="0027681D">
              <w:rPr>
                <w:noProof/>
                <w:webHidden/>
              </w:rPr>
              <w:fldChar w:fldCharType="separate"/>
            </w:r>
            <w:r w:rsidR="004D1EFF">
              <w:rPr>
                <w:noProof/>
                <w:webHidden/>
              </w:rPr>
              <w:t>41</w:t>
            </w:r>
            <w:r w:rsidRPr="0027681D">
              <w:rPr>
                <w:noProof/>
                <w:webHidden/>
              </w:rPr>
              <w:fldChar w:fldCharType="end"/>
            </w:r>
          </w:hyperlink>
        </w:p>
        <w:p w14:paraId="15867131" w14:textId="4A38D91F" w:rsidR="0027681D" w:rsidRPr="0027681D" w:rsidRDefault="0027681D">
          <w:pPr>
            <w:pStyle w:val="TOC1"/>
            <w:rPr>
              <w:rFonts w:asciiTheme="minorHAnsi" w:eastAsiaTheme="minorEastAsia" w:hAnsiTheme="minorHAnsi"/>
              <w:b/>
              <w:bCs/>
              <w:sz w:val="22"/>
              <w:szCs w:val="22"/>
              <w:lang w:val="en-ID" w:eastAsia="en-ID"/>
            </w:rPr>
          </w:pPr>
          <w:hyperlink w:anchor="_Toc224284638" w:history="1">
            <w:r w:rsidRPr="0027681D">
              <w:rPr>
                <w:rStyle w:val="Hyperlink"/>
                <w:b/>
                <w:bCs/>
              </w:rPr>
              <w:t>BAB 4</w:t>
            </w:r>
            <w:r w:rsidRPr="0027681D">
              <w:rPr>
                <w:rFonts w:asciiTheme="minorHAnsi" w:eastAsiaTheme="minorEastAsia" w:hAnsiTheme="minorHAnsi"/>
                <w:b/>
                <w:bCs/>
                <w:sz w:val="22"/>
                <w:szCs w:val="22"/>
                <w:lang w:val="en-ID" w:eastAsia="en-ID"/>
              </w:rPr>
              <w:tab/>
            </w:r>
            <w:r w:rsidRPr="0027681D">
              <w:rPr>
                <w:rStyle w:val="Hyperlink"/>
                <w:b/>
                <w:bCs/>
                <w:lang w:val="en"/>
              </w:rPr>
              <w:t>BIOMETRI TRIMESTER KEDUA: FASE EKSPANSI</w:t>
            </w:r>
            <w:r w:rsidRPr="0027681D">
              <w:rPr>
                <w:b/>
                <w:bCs/>
                <w:webHidden/>
              </w:rPr>
              <w:tab/>
            </w:r>
            <w:r w:rsidRPr="0027681D">
              <w:rPr>
                <w:b/>
                <w:bCs/>
                <w:webHidden/>
              </w:rPr>
              <w:fldChar w:fldCharType="begin"/>
            </w:r>
            <w:r w:rsidRPr="0027681D">
              <w:rPr>
                <w:b/>
                <w:bCs/>
                <w:webHidden/>
              </w:rPr>
              <w:instrText xml:space="preserve"> PAGEREF _Toc224284638 \h </w:instrText>
            </w:r>
            <w:r w:rsidRPr="0027681D">
              <w:rPr>
                <w:b/>
                <w:bCs/>
                <w:webHidden/>
              </w:rPr>
            </w:r>
            <w:r w:rsidRPr="0027681D">
              <w:rPr>
                <w:b/>
                <w:bCs/>
                <w:webHidden/>
              </w:rPr>
              <w:fldChar w:fldCharType="separate"/>
            </w:r>
            <w:r w:rsidR="004D1EFF">
              <w:rPr>
                <w:b/>
                <w:bCs/>
                <w:webHidden/>
              </w:rPr>
              <w:t>43</w:t>
            </w:r>
            <w:r w:rsidRPr="0027681D">
              <w:rPr>
                <w:b/>
                <w:bCs/>
                <w:webHidden/>
              </w:rPr>
              <w:fldChar w:fldCharType="end"/>
            </w:r>
          </w:hyperlink>
        </w:p>
        <w:p w14:paraId="61B13220" w14:textId="2F091C06"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39" w:history="1">
            <w:r w:rsidRPr="0027681D">
              <w:rPr>
                <w:rStyle w:val="Hyperlink"/>
                <w:noProof/>
                <w:lang w:val="en"/>
              </w:rPr>
              <w:t>A.</w:t>
            </w:r>
            <w:r w:rsidRPr="0027681D">
              <w:rPr>
                <w:rFonts w:asciiTheme="minorHAnsi" w:eastAsiaTheme="minorEastAsia" w:hAnsiTheme="minorHAnsi"/>
                <w:noProof/>
                <w:sz w:val="22"/>
                <w:lang w:val="en-ID" w:eastAsia="en-ID"/>
              </w:rPr>
              <w:tab/>
            </w:r>
            <w:r w:rsidRPr="0027681D">
              <w:rPr>
                <w:rStyle w:val="Hyperlink"/>
                <w:noProof/>
                <w:lang w:val="en"/>
              </w:rPr>
              <w:t>Pendahuluan</w:t>
            </w:r>
            <w:r w:rsidRPr="0027681D">
              <w:rPr>
                <w:noProof/>
                <w:webHidden/>
              </w:rPr>
              <w:tab/>
            </w:r>
            <w:r w:rsidRPr="0027681D">
              <w:rPr>
                <w:noProof/>
                <w:webHidden/>
              </w:rPr>
              <w:fldChar w:fldCharType="begin"/>
            </w:r>
            <w:r w:rsidRPr="0027681D">
              <w:rPr>
                <w:noProof/>
                <w:webHidden/>
              </w:rPr>
              <w:instrText xml:space="preserve"> PAGEREF _Toc224284639 \h </w:instrText>
            </w:r>
            <w:r w:rsidRPr="0027681D">
              <w:rPr>
                <w:noProof/>
                <w:webHidden/>
              </w:rPr>
            </w:r>
            <w:r w:rsidRPr="0027681D">
              <w:rPr>
                <w:noProof/>
                <w:webHidden/>
              </w:rPr>
              <w:fldChar w:fldCharType="separate"/>
            </w:r>
            <w:r w:rsidR="004D1EFF">
              <w:rPr>
                <w:noProof/>
                <w:webHidden/>
              </w:rPr>
              <w:t>43</w:t>
            </w:r>
            <w:r w:rsidRPr="0027681D">
              <w:rPr>
                <w:noProof/>
                <w:webHidden/>
              </w:rPr>
              <w:fldChar w:fldCharType="end"/>
            </w:r>
          </w:hyperlink>
        </w:p>
        <w:p w14:paraId="65DCE0D8" w14:textId="03E115B2"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40" w:history="1">
            <w:r w:rsidRPr="0027681D">
              <w:rPr>
                <w:rStyle w:val="Hyperlink"/>
                <w:noProof/>
                <w:lang w:val="en"/>
              </w:rPr>
              <w:t>B.</w:t>
            </w:r>
            <w:r w:rsidRPr="0027681D">
              <w:rPr>
                <w:rFonts w:asciiTheme="minorHAnsi" w:eastAsiaTheme="minorEastAsia" w:hAnsiTheme="minorHAnsi"/>
                <w:noProof/>
                <w:sz w:val="22"/>
                <w:lang w:val="en-ID" w:eastAsia="en-ID"/>
              </w:rPr>
              <w:tab/>
            </w:r>
            <w:r w:rsidRPr="0027681D">
              <w:rPr>
                <w:rStyle w:val="Hyperlink"/>
                <w:noProof/>
                <w:lang w:val="en"/>
              </w:rPr>
              <w:t>Karakteristik Pertumbuhan Trimester Kedua</w:t>
            </w:r>
            <w:r w:rsidRPr="0027681D">
              <w:rPr>
                <w:noProof/>
                <w:webHidden/>
              </w:rPr>
              <w:tab/>
            </w:r>
            <w:r w:rsidRPr="0027681D">
              <w:rPr>
                <w:noProof/>
                <w:webHidden/>
              </w:rPr>
              <w:fldChar w:fldCharType="begin"/>
            </w:r>
            <w:r w:rsidRPr="0027681D">
              <w:rPr>
                <w:noProof/>
                <w:webHidden/>
              </w:rPr>
              <w:instrText xml:space="preserve"> PAGEREF _Toc224284640 \h </w:instrText>
            </w:r>
            <w:r w:rsidRPr="0027681D">
              <w:rPr>
                <w:noProof/>
                <w:webHidden/>
              </w:rPr>
            </w:r>
            <w:r w:rsidRPr="0027681D">
              <w:rPr>
                <w:noProof/>
                <w:webHidden/>
              </w:rPr>
              <w:fldChar w:fldCharType="separate"/>
            </w:r>
            <w:r w:rsidR="004D1EFF">
              <w:rPr>
                <w:noProof/>
                <w:webHidden/>
              </w:rPr>
              <w:t>45</w:t>
            </w:r>
            <w:r w:rsidRPr="0027681D">
              <w:rPr>
                <w:noProof/>
                <w:webHidden/>
              </w:rPr>
              <w:fldChar w:fldCharType="end"/>
            </w:r>
          </w:hyperlink>
        </w:p>
        <w:p w14:paraId="65AABBE6" w14:textId="3414112A"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41" w:history="1">
            <w:r w:rsidRPr="0027681D">
              <w:rPr>
                <w:rStyle w:val="Hyperlink"/>
                <w:noProof/>
                <w:lang w:val="en"/>
              </w:rPr>
              <w:t>C.</w:t>
            </w:r>
            <w:r w:rsidRPr="0027681D">
              <w:rPr>
                <w:rFonts w:asciiTheme="minorHAnsi" w:eastAsiaTheme="minorEastAsia" w:hAnsiTheme="minorHAnsi"/>
                <w:noProof/>
                <w:sz w:val="22"/>
                <w:lang w:val="en-ID" w:eastAsia="en-ID"/>
              </w:rPr>
              <w:tab/>
            </w:r>
            <w:r w:rsidRPr="0027681D">
              <w:rPr>
                <w:rStyle w:val="Hyperlink"/>
                <w:noProof/>
                <w:lang w:val="en"/>
              </w:rPr>
              <w:t>Parameter Biometri Kepala dan Perut</w:t>
            </w:r>
            <w:r w:rsidRPr="0027681D">
              <w:rPr>
                <w:noProof/>
                <w:webHidden/>
              </w:rPr>
              <w:tab/>
            </w:r>
            <w:r w:rsidRPr="0027681D">
              <w:rPr>
                <w:noProof/>
                <w:webHidden/>
              </w:rPr>
              <w:fldChar w:fldCharType="begin"/>
            </w:r>
            <w:r w:rsidRPr="0027681D">
              <w:rPr>
                <w:noProof/>
                <w:webHidden/>
              </w:rPr>
              <w:instrText xml:space="preserve"> PAGEREF _Toc224284641 \h </w:instrText>
            </w:r>
            <w:r w:rsidRPr="0027681D">
              <w:rPr>
                <w:noProof/>
                <w:webHidden/>
              </w:rPr>
            </w:r>
            <w:r w:rsidRPr="0027681D">
              <w:rPr>
                <w:noProof/>
                <w:webHidden/>
              </w:rPr>
              <w:fldChar w:fldCharType="separate"/>
            </w:r>
            <w:r w:rsidR="004D1EFF">
              <w:rPr>
                <w:noProof/>
                <w:webHidden/>
              </w:rPr>
              <w:t>47</w:t>
            </w:r>
            <w:r w:rsidRPr="0027681D">
              <w:rPr>
                <w:noProof/>
                <w:webHidden/>
              </w:rPr>
              <w:fldChar w:fldCharType="end"/>
            </w:r>
          </w:hyperlink>
        </w:p>
        <w:p w14:paraId="61F742F1" w14:textId="2AEB651A"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42" w:history="1">
            <w:r w:rsidRPr="0027681D">
              <w:rPr>
                <w:rStyle w:val="Hyperlink"/>
                <w:noProof/>
                <w:lang w:val="en"/>
              </w:rPr>
              <w:t>D.</w:t>
            </w:r>
            <w:r w:rsidRPr="0027681D">
              <w:rPr>
                <w:rFonts w:asciiTheme="minorHAnsi" w:eastAsiaTheme="minorEastAsia" w:hAnsiTheme="minorHAnsi"/>
                <w:noProof/>
                <w:sz w:val="22"/>
                <w:lang w:val="en-ID" w:eastAsia="en-ID"/>
              </w:rPr>
              <w:tab/>
            </w:r>
            <w:r w:rsidRPr="0027681D">
              <w:rPr>
                <w:rStyle w:val="Hyperlink"/>
                <w:noProof/>
                <w:lang w:val="en"/>
              </w:rPr>
              <w:t>Parameter Tulang Panjang</w:t>
            </w:r>
            <w:r w:rsidRPr="0027681D">
              <w:rPr>
                <w:noProof/>
                <w:webHidden/>
              </w:rPr>
              <w:tab/>
            </w:r>
            <w:r w:rsidRPr="0027681D">
              <w:rPr>
                <w:noProof/>
                <w:webHidden/>
              </w:rPr>
              <w:fldChar w:fldCharType="begin"/>
            </w:r>
            <w:r w:rsidRPr="0027681D">
              <w:rPr>
                <w:noProof/>
                <w:webHidden/>
              </w:rPr>
              <w:instrText xml:space="preserve"> PAGEREF _Toc224284642 \h </w:instrText>
            </w:r>
            <w:r w:rsidRPr="0027681D">
              <w:rPr>
                <w:noProof/>
                <w:webHidden/>
              </w:rPr>
            </w:r>
            <w:r w:rsidRPr="0027681D">
              <w:rPr>
                <w:noProof/>
                <w:webHidden/>
              </w:rPr>
              <w:fldChar w:fldCharType="separate"/>
            </w:r>
            <w:r w:rsidR="004D1EFF">
              <w:rPr>
                <w:noProof/>
                <w:webHidden/>
              </w:rPr>
              <w:t>50</w:t>
            </w:r>
            <w:r w:rsidRPr="0027681D">
              <w:rPr>
                <w:noProof/>
                <w:webHidden/>
              </w:rPr>
              <w:fldChar w:fldCharType="end"/>
            </w:r>
          </w:hyperlink>
        </w:p>
        <w:p w14:paraId="65CFEFF7" w14:textId="4183595E" w:rsidR="0027681D" w:rsidRPr="0027681D" w:rsidRDefault="0027681D">
          <w:pPr>
            <w:pStyle w:val="TOC2"/>
            <w:rPr>
              <w:rFonts w:asciiTheme="minorHAnsi" w:eastAsiaTheme="minorEastAsia" w:hAnsiTheme="minorHAnsi"/>
              <w:noProof/>
              <w:sz w:val="22"/>
              <w:lang w:val="en-ID" w:eastAsia="en-ID"/>
            </w:rPr>
          </w:pPr>
          <w:hyperlink w:anchor="_Toc224284643" w:history="1">
            <w:r w:rsidRPr="0027681D">
              <w:rPr>
                <w:rStyle w:val="Hyperlink"/>
                <w:noProof/>
                <w:lang w:val="en"/>
              </w:rPr>
              <w:t>KESIMPULAN</w:t>
            </w:r>
            <w:r w:rsidRPr="0027681D">
              <w:rPr>
                <w:noProof/>
                <w:webHidden/>
              </w:rPr>
              <w:tab/>
            </w:r>
            <w:r w:rsidRPr="0027681D">
              <w:rPr>
                <w:noProof/>
                <w:webHidden/>
              </w:rPr>
              <w:fldChar w:fldCharType="begin"/>
            </w:r>
            <w:r w:rsidRPr="0027681D">
              <w:rPr>
                <w:noProof/>
                <w:webHidden/>
              </w:rPr>
              <w:instrText xml:space="preserve"> PAGEREF _Toc224284643 \h </w:instrText>
            </w:r>
            <w:r w:rsidRPr="0027681D">
              <w:rPr>
                <w:noProof/>
                <w:webHidden/>
              </w:rPr>
            </w:r>
            <w:r w:rsidRPr="0027681D">
              <w:rPr>
                <w:noProof/>
                <w:webHidden/>
              </w:rPr>
              <w:fldChar w:fldCharType="separate"/>
            </w:r>
            <w:r w:rsidR="004D1EFF">
              <w:rPr>
                <w:noProof/>
                <w:webHidden/>
              </w:rPr>
              <w:t>53</w:t>
            </w:r>
            <w:r w:rsidRPr="0027681D">
              <w:rPr>
                <w:noProof/>
                <w:webHidden/>
              </w:rPr>
              <w:fldChar w:fldCharType="end"/>
            </w:r>
          </w:hyperlink>
        </w:p>
        <w:p w14:paraId="7535BD74" w14:textId="455AE7E3" w:rsidR="0027681D" w:rsidRPr="0027681D" w:rsidRDefault="0027681D">
          <w:pPr>
            <w:pStyle w:val="TOC2"/>
            <w:rPr>
              <w:rFonts w:asciiTheme="minorHAnsi" w:eastAsiaTheme="minorEastAsia" w:hAnsiTheme="minorHAnsi"/>
              <w:noProof/>
              <w:sz w:val="22"/>
              <w:lang w:val="en-ID" w:eastAsia="en-ID"/>
            </w:rPr>
          </w:pPr>
          <w:hyperlink w:anchor="_Toc224284644" w:history="1">
            <w:r w:rsidRPr="0027681D">
              <w:rPr>
                <w:rStyle w:val="Hyperlink"/>
                <w:noProof/>
                <w:lang w:val="en"/>
              </w:rPr>
              <w:t>GLOSARIUM</w:t>
            </w:r>
            <w:r w:rsidRPr="0027681D">
              <w:rPr>
                <w:noProof/>
                <w:webHidden/>
              </w:rPr>
              <w:tab/>
            </w:r>
            <w:r w:rsidRPr="0027681D">
              <w:rPr>
                <w:noProof/>
                <w:webHidden/>
              </w:rPr>
              <w:fldChar w:fldCharType="begin"/>
            </w:r>
            <w:r w:rsidRPr="0027681D">
              <w:rPr>
                <w:noProof/>
                <w:webHidden/>
              </w:rPr>
              <w:instrText xml:space="preserve"> PAGEREF _Toc224284644 \h </w:instrText>
            </w:r>
            <w:r w:rsidRPr="0027681D">
              <w:rPr>
                <w:noProof/>
                <w:webHidden/>
              </w:rPr>
            </w:r>
            <w:r w:rsidRPr="0027681D">
              <w:rPr>
                <w:noProof/>
                <w:webHidden/>
              </w:rPr>
              <w:fldChar w:fldCharType="separate"/>
            </w:r>
            <w:r w:rsidR="004D1EFF">
              <w:rPr>
                <w:noProof/>
                <w:webHidden/>
              </w:rPr>
              <w:t>54</w:t>
            </w:r>
            <w:r w:rsidRPr="0027681D">
              <w:rPr>
                <w:noProof/>
                <w:webHidden/>
              </w:rPr>
              <w:fldChar w:fldCharType="end"/>
            </w:r>
          </w:hyperlink>
        </w:p>
        <w:p w14:paraId="29B20C78" w14:textId="5C19EEB1" w:rsidR="0027681D" w:rsidRPr="0027681D" w:rsidRDefault="0027681D">
          <w:pPr>
            <w:pStyle w:val="TOC2"/>
            <w:rPr>
              <w:rFonts w:asciiTheme="minorHAnsi" w:eastAsiaTheme="minorEastAsia" w:hAnsiTheme="minorHAnsi"/>
              <w:noProof/>
              <w:sz w:val="22"/>
              <w:lang w:val="en-ID" w:eastAsia="en-ID"/>
            </w:rPr>
          </w:pPr>
          <w:hyperlink w:anchor="_Toc224284645" w:history="1">
            <w:r w:rsidRPr="0027681D">
              <w:rPr>
                <w:rStyle w:val="Hyperlink"/>
                <w:noProof/>
                <w:lang w:val="en"/>
              </w:rPr>
              <w:t>DAFTAR PUSTAKA</w:t>
            </w:r>
            <w:r w:rsidRPr="0027681D">
              <w:rPr>
                <w:noProof/>
                <w:webHidden/>
              </w:rPr>
              <w:tab/>
            </w:r>
            <w:r w:rsidRPr="0027681D">
              <w:rPr>
                <w:noProof/>
                <w:webHidden/>
              </w:rPr>
              <w:fldChar w:fldCharType="begin"/>
            </w:r>
            <w:r w:rsidRPr="0027681D">
              <w:rPr>
                <w:noProof/>
                <w:webHidden/>
              </w:rPr>
              <w:instrText xml:space="preserve"> PAGEREF _Toc224284645 \h </w:instrText>
            </w:r>
            <w:r w:rsidRPr="0027681D">
              <w:rPr>
                <w:noProof/>
                <w:webHidden/>
              </w:rPr>
            </w:r>
            <w:r w:rsidRPr="0027681D">
              <w:rPr>
                <w:noProof/>
                <w:webHidden/>
              </w:rPr>
              <w:fldChar w:fldCharType="separate"/>
            </w:r>
            <w:r w:rsidR="004D1EFF">
              <w:rPr>
                <w:noProof/>
                <w:webHidden/>
              </w:rPr>
              <w:t>56</w:t>
            </w:r>
            <w:r w:rsidRPr="0027681D">
              <w:rPr>
                <w:noProof/>
                <w:webHidden/>
              </w:rPr>
              <w:fldChar w:fldCharType="end"/>
            </w:r>
          </w:hyperlink>
        </w:p>
        <w:p w14:paraId="2E951EDA" w14:textId="5C41003E" w:rsidR="0027681D" w:rsidRPr="0027681D" w:rsidRDefault="0027681D">
          <w:pPr>
            <w:pStyle w:val="TOC1"/>
            <w:rPr>
              <w:rFonts w:asciiTheme="minorHAnsi" w:eastAsiaTheme="minorEastAsia" w:hAnsiTheme="minorHAnsi"/>
              <w:b/>
              <w:bCs/>
              <w:sz w:val="22"/>
              <w:szCs w:val="22"/>
              <w:lang w:val="en-ID" w:eastAsia="en-ID"/>
            </w:rPr>
          </w:pPr>
          <w:hyperlink w:anchor="_Toc224284646" w:history="1">
            <w:r w:rsidRPr="0027681D">
              <w:rPr>
                <w:rStyle w:val="Hyperlink"/>
                <w:b/>
                <w:bCs/>
              </w:rPr>
              <w:t>BAB 5</w:t>
            </w:r>
            <w:r w:rsidRPr="0027681D">
              <w:rPr>
                <w:rFonts w:asciiTheme="minorHAnsi" w:eastAsiaTheme="minorEastAsia" w:hAnsiTheme="minorHAnsi"/>
                <w:b/>
                <w:bCs/>
                <w:sz w:val="22"/>
                <w:szCs w:val="22"/>
                <w:lang w:val="en-ID" w:eastAsia="en-ID"/>
              </w:rPr>
              <w:tab/>
            </w:r>
            <w:r w:rsidRPr="0027681D">
              <w:rPr>
                <w:rStyle w:val="Hyperlink"/>
                <w:b/>
                <w:bCs/>
                <w:lang w:val="en"/>
              </w:rPr>
              <w:t>BIOMETRI TRIMESTER KETIGA: FASE PEMATANGAN DAN LEMAK</w:t>
            </w:r>
            <w:r w:rsidRPr="0027681D">
              <w:rPr>
                <w:b/>
                <w:bCs/>
                <w:webHidden/>
              </w:rPr>
              <w:tab/>
            </w:r>
            <w:r w:rsidRPr="0027681D">
              <w:rPr>
                <w:b/>
                <w:bCs/>
                <w:webHidden/>
              </w:rPr>
              <w:fldChar w:fldCharType="begin"/>
            </w:r>
            <w:r w:rsidRPr="0027681D">
              <w:rPr>
                <w:b/>
                <w:bCs/>
                <w:webHidden/>
              </w:rPr>
              <w:instrText xml:space="preserve"> PAGEREF _Toc224284646 \h </w:instrText>
            </w:r>
            <w:r w:rsidRPr="0027681D">
              <w:rPr>
                <w:b/>
                <w:bCs/>
                <w:webHidden/>
              </w:rPr>
            </w:r>
            <w:r w:rsidRPr="0027681D">
              <w:rPr>
                <w:b/>
                <w:bCs/>
                <w:webHidden/>
              </w:rPr>
              <w:fldChar w:fldCharType="separate"/>
            </w:r>
            <w:r w:rsidR="004D1EFF">
              <w:rPr>
                <w:b/>
                <w:bCs/>
                <w:webHidden/>
              </w:rPr>
              <w:t>58</w:t>
            </w:r>
            <w:r w:rsidRPr="0027681D">
              <w:rPr>
                <w:b/>
                <w:bCs/>
                <w:webHidden/>
              </w:rPr>
              <w:fldChar w:fldCharType="end"/>
            </w:r>
          </w:hyperlink>
        </w:p>
        <w:p w14:paraId="29CD6112" w14:textId="29AEBCA1"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47" w:history="1">
            <w:r w:rsidRPr="0027681D">
              <w:rPr>
                <w:rStyle w:val="Hyperlink"/>
                <w:noProof/>
                <w:lang w:val="en"/>
              </w:rPr>
              <w:t>A.</w:t>
            </w:r>
            <w:r w:rsidRPr="0027681D">
              <w:rPr>
                <w:rFonts w:asciiTheme="minorHAnsi" w:eastAsiaTheme="minorEastAsia" w:hAnsiTheme="minorHAnsi"/>
                <w:noProof/>
                <w:sz w:val="22"/>
                <w:lang w:val="en-ID" w:eastAsia="en-ID"/>
              </w:rPr>
              <w:tab/>
            </w:r>
            <w:r w:rsidRPr="0027681D">
              <w:rPr>
                <w:rStyle w:val="Hyperlink"/>
                <w:noProof/>
                <w:lang w:val="en"/>
              </w:rPr>
              <w:t>Pendahuluan</w:t>
            </w:r>
            <w:r w:rsidRPr="0027681D">
              <w:rPr>
                <w:noProof/>
                <w:webHidden/>
              </w:rPr>
              <w:tab/>
            </w:r>
            <w:r w:rsidRPr="0027681D">
              <w:rPr>
                <w:noProof/>
                <w:webHidden/>
              </w:rPr>
              <w:fldChar w:fldCharType="begin"/>
            </w:r>
            <w:r w:rsidRPr="0027681D">
              <w:rPr>
                <w:noProof/>
                <w:webHidden/>
              </w:rPr>
              <w:instrText xml:space="preserve"> PAGEREF _Toc224284647 \h </w:instrText>
            </w:r>
            <w:r w:rsidRPr="0027681D">
              <w:rPr>
                <w:noProof/>
                <w:webHidden/>
              </w:rPr>
            </w:r>
            <w:r w:rsidRPr="0027681D">
              <w:rPr>
                <w:noProof/>
                <w:webHidden/>
              </w:rPr>
              <w:fldChar w:fldCharType="separate"/>
            </w:r>
            <w:r w:rsidR="004D1EFF">
              <w:rPr>
                <w:noProof/>
                <w:webHidden/>
              </w:rPr>
              <w:t>58</w:t>
            </w:r>
            <w:r w:rsidRPr="0027681D">
              <w:rPr>
                <w:noProof/>
                <w:webHidden/>
              </w:rPr>
              <w:fldChar w:fldCharType="end"/>
            </w:r>
          </w:hyperlink>
        </w:p>
        <w:p w14:paraId="4711BB24" w14:textId="6FF8C058"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48" w:history="1">
            <w:r w:rsidRPr="0027681D">
              <w:rPr>
                <w:rStyle w:val="Hyperlink"/>
                <w:noProof/>
                <w:lang w:val="en"/>
              </w:rPr>
              <w:t>B.</w:t>
            </w:r>
            <w:r w:rsidRPr="0027681D">
              <w:rPr>
                <w:rFonts w:asciiTheme="minorHAnsi" w:eastAsiaTheme="minorEastAsia" w:hAnsiTheme="minorHAnsi"/>
                <w:noProof/>
                <w:sz w:val="22"/>
                <w:lang w:val="en-ID" w:eastAsia="en-ID"/>
              </w:rPr>
              <w:tab/>
            </w:r>
            <w:r w:rsidRPr="0027681D">
              <w:rPr>
                <w:rStyle w:val="Hyperlink"/>
                <w:noProof/>
                <w:lang w:val="en"/>
              </w:rPr>
              <w:t>Persiapan Menuju Kelahiran</w:t>
            </w:r>
            <w:r w:rsidRPr="0027681D">
              <w:rPr>
                <w:noProof/>
                <w:webHidden/>
              </w:rPr>
              <w:tab/>
            </w:r>
            <w:r w:rsidRPr="0027681D">
              <w:rPr>
                <w:noProof/>
                <w:webHidden/>
              </w:rPr>
              <w:fldChar w:fldCharType="begin"/>
            </w:r>
            <w:r w:rsidRPr="0027681D">
              <w:rPr>
                <w:noProof/>
                <w:webHidden/>
              </w:rPr>
              <w:instrText xml:space="preserve"> PAGEREF _Toc224284648 \h </w:instrText>
            </w:r>
            <w:r w:rsidRPr="0027681D">
              <w:rPr>
                <w:noProof/>
                <w:webHidden/>
              </w:rPr>
            </w:r>
            <w:r w:rsidRPr="0027681D">
              <w:rPr>
                <w:noProof/>
                <w:webHidden/>
              </w:rPr>
              <w:fldChar w:fldCharType="separate"/>
            </w:r>
            <w:r w:rsidR="004D1EFF">
              <w:rPr>
                <w:noProof/>
                <w:webHidden/>
              </w:rPr>
              <w:t>60</w:t>
            </w:r>
            <w:r w:rsidRPr="0027681D">
              <w:rPr>
                <w:noProof/>
                <w:webHidden/>
              </w:rPr>
              <w:fldChar w:fldCharType="end"/>
            </w:r>
          </w:hyperlink>
        </w:p>
        <w:p w14:paraId="0E45387C" w14:textId="26D11937"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49" w:history="1">
            <w:r w:rsidRPr="0027681D">
              <w:rPr>
                <w:rStyle w:val="Hyperlink"/>
                <w:noProof/>
                <w:lang w:val="en"/>
              </w:rPr>
              <w:t>C.</w:t>
            </w:r>
            <w:r w:rsidRPr="0027681D">
              <w:rPr>
                <w:rFonts w:asciiTheme="minorHAnsi" w:eastAsiaTheme="minorEastAsia" w:hAnsiTheme="minorHAnsi"/>
                <w:noProof/>
                <w:sz w:val="22"/>
                <w:lang w:val="en-ID" w:eastAsia="en-ID"/>
              </w:rPr>
              <w:tab/>
            </w:r>
            <w:r w:rsidRPr="0027681D">
              <w:rPr>
                <w:rStyle w:val="Hyperlink"/>
                <w:noProof/>
                <w:lang w:val="en"/>
              </w:rPr>
              <w:t xml:space="preserve">Akurasi </w:t>
            </w:r>
            <w:r w:rsidRPr="0027681D">
              <w:rPr>
                <w:rStyle w:val="Hyperlink"/>
                <w:i/>
                <w:iCs/>
                <w:noProof/>
                <w:lang w:val="en"/>
              </w:rPr>
              <w:t>Ultrasound</w:t>
            </w:r>
            <w:r w:rsidRPr="0027681D">
              <w:rPr>
                <w:rStyle w:val="Hyperlink"/>
                <w:noProof/>
                <w:lang w:val="en"/>
              </w:rPr>
              <w:t xml:space="preserve"> di Akhir Kehamilan</w:t>
            </w:r>
            <w:r w:rsidRPr="0027681D">
              <w:rPr>
                <w:noProof/>
                <w:webHidden/>
              </w:rPr>
              <w:tab/>
            </w:r>
            <w:r w:rsidRPr="0027681D">
              <w:rPr>
                <w:noProof/>
                <w:webHidden/>
              </w:rPr>
              <w:fldChar w:fldCharType="begin"/>
            </w:r>
            <w:r w:rsidRPr="0027681D">
              <w:rPr>
                <w:noProof/>
                <w:webHidden/>
              </w:rPr>
              <w:instrText xml:space="preserve"> PAGEREF _Toc224284649 \h </w:instrText>
            </w:r>
            <w:r w:rsidRPr="0027681D">
              <w:rPr>
                <w:noProof/>
                <w:webHidden/>
              </w:rPr>
            </w:r>
            <w:r w:rsidRPr="0027681D">
              <w:rPr>
                <w:noProof/>
                <w:webHidden/>
              </w:rPr>
              <w:fldChar w:fldCharType="separate"/>
            </w:r>
            <w:r w:rsidR="004D1EFF">
              <w:rPr>
                <w:noProof/>
                <w:webHidden/>
              </w:rPr>
              <w:t>62</w:t>
            </w:r>
            <w:r w:rsidRPr="0027681D">
              <w:rPr>
                <w:noProof/>
                <w:webHidden/>
              </w:rPr>
              <w:fldChar w:fldCharType="end"/>
            </w:r>
          </w:hyperlink>
        </w:p>
        <w:p w14:paraId="1094AFD0" w14:textId="1262F72A"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50" w:history="1">
            <w:r w:rsidRPr="0027681D">
              <w:rPr>
                <w:rStyle w:val="Hyperlink"/>
                <w:noProof/>
                <w:lang w:val="en"/>
              </w:rPr>
              <w:t>D.</w:t>
            </w:r>
            <w:r w:rsidRPr="0027681D">
              <w:rPr>
                <w:rFonts w:asciiTheme="minorHAnsi" w:eastAsiaTheme="minorEastAsia" w:hAnsiTheme="minorHAnsi"/>
                <w:noProof/>
                <w:sz w:val="22"/>
                <w:lang w:val="en-ID" w:eastAsia="en-ID"/>
              </w:rPr>
              <w:tab/>
            </w:r>
            <w:r w:rsidRPr="0027681D">
              <w:rPr>
                <w:rStyle w:val="Hyperlink"/>
                <w:noProof/>
                <w:lang w:val="en"/>
              </w:rPr>
              <w:t>Estimasi Berat Badan Janin (EFW)</w:t>
            </w:r>
            <w:r w:rsidRPr="0027681D">
              <w:rPr>
                <w:noProof/>
                <w:webHidden/>
              </w:rPr>
              <w:tab/>
            </w:r>
            <w:r w:rsidRPr="0027681D">
              <w:rPr>
                <w:noProof/>
                <w:webHidden/>
              </w:rPr>
              <w:fldChar w:fldCharType="begin"/>
            </w:r>
            <w:r w:rsidRPr="0027681D">
              <w:rPr>
                <w:noProof/>
                <w:webHidden/>
              </w:rPr>
              <w:instrText xml:space="preserve"> PAGEREF _Toc224284650 \h </w:instrText>
            </w:r>
            <w:r w:rsidRPr="0027681D">
              <w:rPr>
                <w:noProof/>
                <w:webHidden/>
              </w:rPr>
            </w:r>
            <w:r w:rsidRPr="0027681D">
              <w:rPr>
                <w:noProof/>
                <w:webHidden/>
              </w:rPr>
              <w:fldChar w:fldCharType="separate"/>
            </w:r>
            <w:r w:rsidR="004D1EFF">
              <w:rPr>
                <w:noProof/>
                <w:webHidden/>
              </w:rPr>
              <w:t>65</w:t>
            </w:r>
            <w:r w:rsidRPr="0027681D">
              <w:rPr>
                <w:noProof/>
                <w:webHidden/>
              </w:rPr>
              <w:fldChar w:fldCharType="end"/>
            </w:r>
          </w:hyperlink>
        </w:p>
        <w:p w14:paraId="33296BF8" w14:textId="0D6780BD" w:rsidR="0027681D" w:rsidRPr="0027681D" w:rsidRDefault="0027681D">
          <w:pPr>
            <w:pStyle w:val="TOC2"/>
            <w:rPr>
              <w:rFonts w:asciiTheme="minorHAnsi" w:eastAsiaTheme="minorEastAsia" w:hAnsiTheme="minorHAnsi"/>
              <w:noProof/>
              <w:sz w:val="22"/>
              <w:lang w:val="en-ID" w:eastAsia="en-ID"/>
            </w:rPr>
          </w:pPr>
          <w:hyperlink w:anchor="_Toc224284651" w:history="1">
            <w:r w:rsidRPr="0027681D">
              <w:rPr>
                <w:rStyle w:val="Hyperlink"/>
                <w:noProof/>
                <w:lang w:val="en"/>
              </w:rPr>
              <w:t>KESIMPULAN</w:t>
            </w:r>
            <w:r w:rsidRPr="0027681D">
              <w:rPr>
                <w:noProof/>
                <w:webHidden/>
              </w:rPr>
              <w:tab/>
            </w:r>
            <w:r w:rsidRPr="0027681D">
              <w:rPr>
                <w:noProof/>
                <w:webHidden/>
              </w:rPr>
              <w:fldChar w:fldCharType="begin"/>
            </w:r>
            <w:r w:rsidRPr="0027681D">
              <w:rPr>
                <w:noProof/>
                <w:webHidden/>
              </w:rPr>
              <w:instrText xml:space="preserve"> PAGEREF _Toc224284651 \h </w:instrText>
            </w:r>
            <w:r w:rsidRPr="0027681D">
              <w:rPr>
                <w:noProof/>
                <w:webHidden/>
              </w:rPr>
            </w:r>
            <w:r w:rsidRPr="0027681D">
              <w:rPr>
                <w:noProof/>
                <w:webHidden/>
              </w:rPr>
              <w:fldChar w:fldCharType="separate"/>
            </w:r>
            <w:r w:rsidR="004D1EFF">
              <w:rPr>
                <w:noProof/>
                <w:webHidden/>
              </w:rPr>
              <w:t>68</w:t>
            </w:r>
            <w:r w:rsidRPr="0027681D">
              <w:rPr>
                <w:noProof/>
                <w:webHidden/>
              </w:rPr>
              <w:fldChar w:fldCharType="end"/>
            </w:r>
          </w:hyperlink>
        </w:p>
        <w:p w14:paraId="571FE5C7" w14:textId="7EBAC8BB" w:rsidR="0027681D" w:rsidRPr="0027681D" w:rsidRDefault="0027681D">
          <w:pPr>
            <w:pStyle w:val="TOC2"/>
            <w:rPr>
              <w:rFonts w:asciiTheme="minorHAnsi" w:eastAsiaTheme="minorEastAsia" w:hAnsiTheme="minorHAnsi"/>
              <w:noProof/>
              <w:sz w:val="22"/>
              <w:lang w:val="en-ID" w:eastAsia="en-ID"/>
            </w:rPr>
          </w:pPr>
          <w:hyperlink w:anchor="_Toc224284652" w:history="1">
            <w:r w:rsidRPr="0027681D">
              <w:rPr>
                <w:rStyle w:val="Hyperlink"/>
                <w:noProof/>
                <w:lang w:val="en"/>
              </w:rPr>
              <w:t>GLOSARIUM</w:t>
            </w:r>
            <w:r w:rsidRPr="0027681D">
              <w:rPr>
                <w:noProof/>
                <w:webHidden/>
              </w:rPr>
              <w:tab/>
            </w:r>
            <w:r w:rsidRPr="0027681D">
              <w:rPr>
                <w:noProof/>
                <w:webHidden/>
              </w:rPr>
              <w:fldChar w:fldCharType="begin"/>
            </w:r>
            <w:r w:rsidRPr="0027681D">
              <w:rPr>
                <w:noProof/>
                <w:webHidden/>
              </w:rPr>
              <w:instrText xml:space="preserve"> PAGEREF _Toc224284652 \h </w:instrText>
            </w:r>
            <w:r w:rsidRPr="0027681D">
              <w:rPr>
                <w:noProof/>
                <w:webHidden/>
              </w:rPr>
            </w:r>
            <w:r w:rsidRPr="0027681D">
              <w:rPr>
                <w:noProof/>
                <w:webHidden/>
              </w:rPr>
              <w:fldChar w:fldCharType="separate"/>
            </w:r>
            <w:r w:rsidR="004D1EFF">
              <w:rPr>
                <w:noProof/>
                <w:webHidden/>
              </w:rPr>
              <w:t>69</w:t>
            </w:r>
            <w:r w:rsidRPr="0027681D">
              <w:rPr>
                <w:noProof/>
                <w:webHidden/>
              </w:rPr>
              <w:fldChar w:fldCharType="end"/>
            </w:r>
          </w:hyperlink>
        </w:p>
        <w:p w14:paraId="7DBEF794" w14:textId="2BC52224" w:rsidR="0027681D" w:rsidRPr="0027681D" w:rsidRDefault="0027681D">
          <w:pPr>
            <w:pStyle w:val="TOC2"/>
            <w:rPr>
              <w:rFonts w:asciiTheme="minorHAnsi" w:eastAsiaTheme="minorEastAsia" w:hAnsiTheme="minorHAnsi"/>
              <w:noProof/>
              <w:sz w:val="22"/>
              <w:lang w:val="en-ID" w:eastAsia="en-ID"/>
            </w:rPr>
          </w:pPr>
          <w:hyperlink w:anchor="_Toc224284653" w:history="1">
            <w:r w:rsidRPr="0027681D">
              <w:rPr>
                <w:rStyle w:val="Hyperlink"/>
                <w:noProof/>
                <w:lang w:val="en"/>
              </w:rPr>
              <w:t>DAFTAR PUSTAKA</w:t>
            </w:r>
            <w:r w:rsidRPr="0027681D">
              <w:rPr>
                <w:noProof/>
                <w:webHidden/>
              </w:rPr>
              <w:tab/>
            </w:r>
            <w:r w:rsidRPr="0027681D">
              <w:rPr>
                <w:noProof/>
                <w:webHidden/>
              </w:rPr>
              <w:fldChar w:fldCharType="begin"/>
            </w:r>
            <w:r w:rsidRPr="0027681D">
              <w:rPr>
                <w:noProof/>
                <w:webHidden/>
              </w:rPr>
              <w:instrText xml:space="preserve"> PAGEREF _Toc224284653 \h </w:instrText>
            </w:r>
            <w:r w:rsidRPr="0027681D">
              <w:rPr>
                <w:noProof/>
                <w:webHidden/>
              </w:rPr>
            </w:r>
            <w:r w:rsidRPr="0027681D">
              <w:rPr>
                <w:noProof/>
                <w:webHidden/>
              </w:rPr>
              <w:fldChar w:fldCharType="separate"/>
            </w:r>
            <w:r w:rsidR="004D1EFF">
              <w:rPr>
                <w:noProof/>
                <w:webHidden/>
              </w:rPr>
              <w:t>71</w:t>
            </w:r>
            <w:r w:rsidRPr="0027681D">
              <w:rPr>
                <w:noProof/>
                <w:webHidden/>
              </w:rPr>
              <w:fldChar w:fldCharType="end"/>
            </w:r>
          </w:hyperlink>
        </w:p>
        <w:p w14:paraId="222CE560" w14:textId="670F58C8" w:rsidR="0027681D" w:rsidRPr="0027681D" w:rsidRDefault="0027681D">
          <w:pPr>
            <w:pStyle w:val="TOC1"/>
            <w:rPr>
              <w:rFonts w:asciiTheme="minorHAnsi" w:eastAsiaTheme="minorEastAsia" w:hAnsiTheme="minorHAnsi"/>
              <w:b/>
              <w:bCs/>
              <w:sz w:val="22"/>
              <w:szCs w:val="22"/>
              <w:lang w:val="en-ID" w:eastAsia="en-ID"/>
            </w:rPr>
          </w:pPr>
          <w:hyperlink w:anchor="_Toc224284654" w:history="1">
            <w:r w:rsidRPr="0027681D">
              <w:rPr>
                <w:rStyle w:val="Hyperlink"/>
                <w:b/>
                <w:bCs/>
              </w:rPr>
              <w:t>BAB 6</w:t>
            </w:r>
            <w:r w:rsidRPr="0027681D">
              <w:rPr>
                <w:rFonts w:asciiTheme="minorHAnsi" w:eastAsiaTheme="minorEastAsia" w:hAnsiTheme="minorHAnsi"/>
                <w:b/>
                <w:bCs/>
                <w:sz w:val="22"/>
                <w:szCs w:val="22"/>
                <w:lang w:val="en-ID" w:eastAsia="en-ID"/>
              </w:rPr>
              <w:tab/>
            </w:r>
            <w:r w:rsidRPr="0027681D">
              <w:rPr>
                <w:rStyle w:val="Hyperlink"/>
                <w:b/>
                <w:bCs/>
                <w:lang w:val="en"/>
              </w:rPr>
              <w:t xml:space="preserve">ANALISIS BIPARIETAL DIAMETER (BPD) </w:t>
            </w:r>
            <w:r>
              <w:rPr>
                <w:rStyle w:val="Hyperlink"/>
                <w:b/>
                <w:bCs/>
                <w:lang w:val="en"/>
              </w:rPr>
              <w:br/>
            </w:r>
            <w:r w:rsidRPr="0027681D">
              <w:rPr>
                <w:rStyle w:val="Hyperlink"/>
                <w:b/>
                <w:bCs/>
                <w:lang w:val="en"/>
              </w:rPr>
              <w:t>SPESIFIK ETNIS</w:t>
            </w:r>
            <w:r w:rsidRPr="0027681D">
              <w:rPr>
                <w:b/>
                <w:bCs/>
                <w:webHidden/>
              </w:rPr>
              <w:tab/>
            </w:r>
            <w:r w:rsidRPr="0027681D">
              <w:rPr>
                <w:b/>
                <w:bCs/>
                <w:webHidden/>
              </w:rPr>
              <w:fldChar w:fldCharType="begin"/>
            </w:r>
            <w:r w:rsidRPr="0027681D">
              <w:rPr>
                <w:b/>
                <w:bCs/>
                <w:webHidden/>
              </w:rPr>
              <w:instrText xml:space="preserve"> PAGEREF _Toc224284654 \h </w:instrText>
            </w:r>
            <w:r w:rsidRPr="0027681D">
              <w:rPr>
                <w:b/>
                <w:bCs/>
                <w:webHidden/>
              </w:rPr>
            </w:r>
            <w:r w:rsidRPr="0027681D">
              <w:rPr>
                <w:b/>
                <w:bCs/>
                <w:webHidden/>
              </w:rPr>
              <w:fldChar w:fldCharType="separate"/>
            </w:r>
            <w:r w:rsidR="004D1EFF">
              <w:rPr>
                <w:b/>
                <w:bCs/>
                <w:webHidden/>
              </w:rPr>
              <w:t>73</w:t>
            </w:r>
            <w:r w:rsidRPr="0027681D">
              <w:rPr>
                <w:b/>
                <w:bCs/>
                <w:webHidden/>
              </w:rPr>
              <w:fldChar w:fldCharType="end"/>
            </w:r>
          </w:hyperlink>
        </w:p>
        <w:p w14:paraId="2F684A0D" w14:textId="3D84C8CC"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55" w:history="1">
            <w:r w:rsidRPr="0027681D">
              <w:rPr>
                <w:rStyle w:val="Hyperlink"/>
                <w:noProof/>
                <w:lang w:val="en"/>
              </w:rPr>
              <w:t>A.</w:t>
            </w:r>
            <w:r w:rsidRPr="0027681D">
              <w:rPr>
                <w:rFonts w:asciiTheme="minorHAnsi" w:eastAsiaTheme="minorEastAsia" w:hAnsiTheme="minorHAnsi"/>
                <w:noProof/>
                <w:sz w:val="22"/>
                <w:lang w:val="en-ID" w:eastAsia="en-ID"/>
              </w:rPr>
              <w:tab/>
            </w:r>
            <w:r w:rsidRPr="0027681D">
              <w:rPr>
                <w:rStyle w:val="Hyperlink"/>
                <w:noProof/>
                <w:lang w:val="en"/>
              </w:rPr>
              <w:t>Pendahuluan</w:t>
            </w:r>
            <w:r w:rsidRPr="0027681D">
              <w:rPr>
                <w:noProof/>
                <w:webHidden/>
              </w:rPr>
              <w:tab/>
            </w:r>
            <w:r w:rsidRPr="0027681D">
              <w:rPr>
                <w:noProof/>
                <w:webHidden/>
              </w:rPr>
              <w:fldChar w:fldCharType="begin"/>
            </w:r>
            <w:r w:rsidRPr="0027681D">
              <w:rPr>
                <w:noProof/>
                <w:webHidden/>
              </w:rPr>
              <w:instrText xml:space="preserve"> PAGEREF _Toc224284655 \h </w:instrText>
            </w:r>
            <w:r w:rsidRPr="0027681D">
              <w:rPr>
                <w:noProof/>
                <w:webHidden/>
              </w:rPr>
            </w:r>
            <w:r w:rsidRPr="0027681D">
              <w:rPr>
                <w:noProof/>
                <w:webHidden/>
              </w:rPr>
              <w:fldChar w:fldCharType="separate"/>
            </w:r>
            <w:r w:rsidR="004D1EFF">
              <w:rPr>
                <w:noProof/>
                <w:webHidden/>
              </w:rPr>
              <w:t>73</w:t>
            </w:r>
            <w:r w:rsidRPr="0027681D">
              <w:rPr>
                <w:noProof/>
                <w:webHidden/>
              </w:rPr>
              <w:fldChar w:fldCharType="end"/>
            </w:r>
          </w:hyperlink>
        </w:p>
        <w:p w14:paraId="4EED94B6" w14:textId="79E475E2"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56" w:history="1">
            <w:r w:rsidRPr="0027681D">
              <w:rPr>
                <w:rStyle w:val="Hyperlink"/>
                <w:noProof/>
                <w:lang w:val="en"/>
              </w:rPr>
              <w:t>B.</w:t>
            </w:r>
            <w:r w:rsidRPr="0027681D">
              <w:rPr>
                <w:rFonts w:asciiTheme="minorHAnsi" w:eastAsiaTheme="minorEastAsia" w:hAnsiTheme="minorHAnsi"/>
                <w:noProof/>
                <w:sz w:val="22"/>
                <w:lang w:val="en-ID" w:eastAsia="en-ID"/>
              </w:rPr>
              <w:tab/>
            </w:r>
            <w:r w:rsidRPr="0027681D">
              <w:rPr>
                <w:rStyle w:val="Hyperlink"/>
                <w:noProof/>
                <w:lang w:val="en"/>
              </w:rPr>
              <w:t>Teknik Pengukuran BPD yang Akurat</w:t>
            </w:r>
            <w:r w:rsidRPr="0027681D">
              <w:rPr>
                <w:noProof/>
                <w:webHidden/>
              </w:rPr>
              <w:tab/>
            </w:r>
            <w:r w:rsidRPr="0027681D">
              <w:rPr>
                <w:noProof/>
                <w:webHidden/>
              </w:rPr>
              <w:fldChar w:fldCharType="begin"/>
            </w:r>
            <w:r w:rsidRPr="0027681D">
              <w:rPr>
                <w:noProof/>
                <w:webHidden/>
              </w:rPr>
              <w:instrText xml:space="preserve"> PAGEREF _Toc224284656 \h </w:instrText>
            </w:r>
            <w:r w:rsidRPr="0027681D">
              <w:rPr>
                <w:noProof/>
                <w:webHidden/>
              </w:rPr>
            </w:r>
            <w:r w:rsidRPr="0027681D">
              <w:rPr>
                <w:noProof/>
                <w:webHidden/>
              </w:rPr>
              <w:fldChar w:fldCharType="separate"/>
            </w:r>
            <w:r w:rsidR="004D1EFF">
              <w:rPr>
                <w:noProof/>
                <w:webHidden/>
              </w:rPr>
              <w:t>75</w:t>
            </w:r>
            <w:r w:rsidRPr="0027681D">
              <w:rPr>
                <w:noProof/>
                <w:webHidden/>
              </w:rPr>
              <w:fldChar w:fldCharType="end"/>
            </w:r>
          </w:hyperlink>
        </w:p>
        <w:p w14:paraId="0B6EE89B" w14:textId="1AA01BFA"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57" w:history="1">
            <w:r w:rsidRPr="0027681D">
              <w:rPr>
                <w:rStyle w:val="Hyperlink"/>
                <w:noProof/>
                <w:lang w:val="en"/>
              </w:rPr>
              <w:t>C.</w:t>
            </w:r>
            <w:r w:rsidRPr="0027681D">
              <w:rPr>
                <w:rFonts w:asciiTheme="minorHAnsi" w:eastAsiaTheme="minorEastAsia" w:hAnsiTheme="minorHAnsi"/>
                <w:noProof/>
                <w:sz w:val="22"/>
                <w:lang w:val="en-ID" w:eastAsia="en-ID"/>
              </w:rPr>
              <w:tab/>
            </w:r>
            <w:r w:rsidRPr="0027681D">
              <w:rPr>
                <w:rStyle w:val="Hyperlink"/>
                <w:noProof/>
                <w:lang w:val="en"/>
              </w:rPr>
              <w:t>Tren Pertumbuhan BPD Minangkabau</w:t>
            </w:r>
            <w:r w:rsidRPr="0027681D">
              <w:rPr>
                <w:noProof/>
                <w:webHidden/>
              </w:rPr>
              <w:tab/>
            </w:r>
            <w:r w:rsidRPr="0027681D">
              <w:rPr>
                <w:noProof/>
                <w:webHidden/>
              </w:rPr>
              <w:fldChar w:fldCharType="begin"/>
            </w:r>
            <w:r w:rsidRPr="0027681D">
              <w:rPr>
                <w:noProof/>
                <w:webHidden/>
              </w:rPr>
              <w:instrText xml:space="preserve"> PAGEREF _Toc224284657 \h </w:instrText>
            </w:r>
            <w:r w:rsidRPr="0027681D">
              <w:rPr>
                <w:noProof/>
                <w:webHidden/>
              </w:rPr>
            </w:r>
            <w:r w:rsidRPr="0027681D">
              <w:rPr>
                <w:noProof/>
                <w:webHidden/>
              </w:rPr>
              <w:fldChar w:fldCharType="separate"/>
            </w:r>
            <w:r w:rsidR="004D1EFF">
              <w:rPr>
                <w:noProof/>
                <w:webHidden/>
              </w:rPr>
              <w:t>77</w:t>
            </w:r>
            <w:r w:rsidRPr="0027681D">
              <w:rPr>
                <w:noProof/>
                <w:webHidden/>
              </w:rPr>
              <w:fldChar w:fldCharType="end"/>
            </w:r>
          </w:hyperlink>
        </w:p>
        <w:p w14:paraId="38DE37A9" w14:textId="335C1A4D"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58" w:history="1">
            <w:r w:rsidRPr="0027681D">
              <w:rPr>
                <w:rStyle w:val="Hyperlink"/>
                <w:noProof/>
                <w:lang w:val="en"/>
              </w:rPr>
              <w:t>D.</w:t>
            </w:r>
            <w:r w:rsidRPr="0027681D">
              <w:rPr>
                <w:rFonts w:asciiTheme="minorHAnsi" w:eastAsiaTheme="minorEastAsia" w:hAnsiTheme="minorHAnsi"/>
                <w:noProof/>
                <w:sz w:val="22"/>
                <w:lang w:val="en-ID" w:eastAsia="en-ID"/>
              </w:rPr>
              <w:tab/>
            </w:r>
            <w:r w:rsidRPr="0027681D">
              <w:rPr>
                <w:rStyle w:val="Hyperlink"/>
                <w:noProof/>
                <w:lang w:val="en"/>
              </w:rPr>
              <w:t>Kelainan pada Diameter Biparietal</w:t>
            </w:r>
            <w:r w:rsidRPr="0027681D">
              <w:rPr>
                <w:noProof/>
                <w:webHidden/>
              </w:rPr>
              <w:tab/>
            </w:r>
            <w:r w:rsidRPr="0027681D">
              <w:rPr>
                <w:noProof/>
                <w:webHidden/>
              </w:rPr>
              <w:fldChar w:fldCharType="begin"/>
            </w:r>
            <w:r w:rsidRPr="0027681D">
              <w:rPr>
                <w:noProof/>
                <w:webHidden/>
              </w:rPr>
              <w:instrText xml:space="preserve"> PAGEREF _Toc224284658 \h </w:instrText>
            </w:r>
            <w:r w:rsidRPr="0027681D">
              <w:rPr>
                <w:noProof/>
                <w:webHidden/>
              </w:rPr>
            </w:r>
            <w:r w:rsidRPr="0027681D">
              <w:rPr>
                <w:noProof/>
                <w:webHidden/>
              </w:rPr>
              <w:fldChar w:fldCharType="separate"/>
            </w:r>
            <w:r w:rsidR="004D1EFF">
              <w:rPr>
                <w:noProof/>
                <w:webHidden/>
              </w:rPr>
              <w:t>79</w:t>
            </w:r>
            <w:r w:rsidRPr="0027681D">
              <w:rPr>
                <w:noProof/>
                <w:webHidden/>
              </w:rPr>
              <w:fldChar w:fldCharType="end"/>
            </w:r>
          </w:hyperlink>
        </w:p>
        <w:p w14:paraId="400A0E75" w14:textId="4B02B54F" w:rsidR="0027681D" w:rsidRPr="0027681D" w:rsidRDefault="0027681D">
          <w:pPr>
            <w:pStyle w:val="TOC2"/>
            <w:rPr>
              <w:rFonts w:asciiTheme="minorHAnsi" w:eastAsiaTheme="minorEastAsia" w:hAnsiTheme="minorHAnsi"/>
              <w:noProof/>
              <w:sz w:val="22"/>
              <w:lang w:val="en-ID" w:eastAsia="en-ID"/>
            </w:rPr>
          </w:pPr>
          <w:hyperlink w:anchor="_Toc224284659" w:history="1">
            <w:r w:rsidRPr="0027681D">
              <w:rPr>
                <w:rStyle w:val="Hyperlink"/>
                <w:noProof/>
                <w:lang w:val="en"/>
              </w:rPr>
              <w:t>KESIMPULAN</w:t>
            </w:r>
            <w:r w:rsidRPr="0027681D">
              <w:rPr>
                <w:noProof/>
                <w:webHidden/>
              </w:rPr>
              <w:tab/>
            </w:r>
            <w:r w:rsidRPr="0027681D">
              <w:rPr>
                <w:noProof/>
                <w:webHidden/>
              </w:rPr>
              <w:fldChar w:fldCharType="begin"/>
            </w:r>
            <w:r w:rsidRPr="0027681D">
              <w:rPr>
                <w:noProof/>
                <w:webHidden/>
              </w:rPr>
              <w:instrText xml:space="preserve"> PAGEREF _Toc224284659 \h </w:instrText>
            </w:r>
            <w:r w:rsidRPr="0027681D">
              <w:rPr>
                <w:noProof/>
                <w:webHidden/>
              </w:rPr>
            </w:r>
            <w:r w:rsidRPr="0027681D">
              <w:rPr>
                <w:noProof/>
                <w:webHidden/>
              </w:rPr>
              <w:fldChar w:fldCharType="separate"/>
            </w:r>
            <w:r w:rsidR="004D1EFF">
              <w:rPr>
                <w:noProof/>
                <w:webHidden/>
              </w:rPr>
              <w:t>83</w:t>
            </w:r>
            <w:r w:rsidRPr="0027681D">
              <w:rPr>
                <w:noProof/>
                <w:webHidden/>
              </w:rPr>
              <w:fldChar w:fldCharType="end"/>
            </w:r>
          </w:hyperlink>
        </w:p>
        <w:p w14:paraId="5CD983F5" w14:textId="104D6687" w:rsidR="0027681D" w:rsidRPr="0027681D" w:rsidRDefault="0027681D">
          <w:pPr>
            <w:pStyle w:val="TOC2"/>
            <w:rPr>
              <w:rFonts w:asciiTheme="minorHAnsi" w:eastAsiaTheme="minorEastAsia" w:hAnsiTheme="minorHAnsi"/>
              <w:noProof/>
              <w:sz w:val="22"/>
              <w:lang w:val="en-ID" w:eastAsia="en-ID"/>
            </w:rPr>
          </w:pPr>
          <w:hyperlink w:anchor="_Toc224284660" w:history="1">
            <w:r w:rsidRPr="0027681D">
              <w:rPr>
                <w:rStyle w:val="Hyperlink"/>
                <w:noProof/>
                <w:lang w:val="en"/>
              </w:rPr>
              <w:t>GLOSARIUM</w:t>
            </w:r>
            <w:r w:rsidRPr="0027681D">
              <w:rPr>
                <w:noProof/>
                <w:webHidden/>
              </w:rPr>
              <w:tab/>
            </w:r>
            <w:r w:rsidRPr="0027681D">
              <w:rPr>
                <w:noProof/>
                <w:webHidden/>
              </w:rPr>
              <w:fldChar w:fldCharType="begin"/>
            </w:r>
            <w:r w:rsidRPr="0027681D">
              <w:rPr>
                <w:noProof/>
                <w:webHidden/>
              </w:rPr>
              <w:instrText xml:space="preserve"> PAGEREF _Toc224284660 \h </w:instrText>
            </w:r>
            <w:r w:rsidRPr="0027681D">
              <w:rPr>
                <w:noProof/>
                <w:webHidden/>
              </w:rPr>
            </w:r>
            <w:r w:rsidRPr="0027681D">
              <w:rPr>
                <w:noProof/>
                <w:webHidden/>
              </w:rPr>
              <w:fldChar w:fldCharType="separate"/>
            </w:r>
            <w:r w:rsidR="004D1EFF">
              <w:rPr>
                <w:noProof/>
                <w:webHidden/>
              </w:rPr>
              <w:t>84</w:t>
            </w:r>
            <w:r w:rsidRPr="0027681D">
              <w:rPr>
                <w:noProof/>
                <w:webHidden/>
              </w:rPr>
              <w:fldChar w:fldCharType="end"/>
            </w:r>
          </w:hyperlink>
        </w:p>
        <w:p w14:paraId="1FA82599" w14:textId="6597FF50" w:rsidR="0027681D" w:rsidRPr="0027681D" w:rsidRDefault="0027681D">
          <w:pPr>
            <w:pStyle w:val="TOC2"/>
            <w:rPr>
              <w:rFonts w:asciiTheme="minorHAnsi" w:eastAsiaTheme="minorEastAsia" w:hAnsiTheme="minorHAnsi"/>
              <w:noProof/>
              <w:sz w:val="22"/>
              <w:lang w:val="en-ID" w:eastAsia="en-ID"/>
            </w:rPr>
          </w:pPr>
          <w:hyperlink w:anchor="_Toc224284661" w:history="1">
            <w:r w:rsidRPr="0027681D">
              <w:rPr>
                <w:rStyle w:val="Hyperlink"/>
                <w:noProof/>
                <w:lang w:val="en"/>
              </w:rPr>
              <w:t>DAFTAR PUSTAKA</w:t>
            </w:r>
            <w:r w:rsidRPr="0027681D">
              <w:rPr>
                <w:noProof/>
                <w:webHidden/>
              </w:rPr>
              <w:tab/>
            </w:r>
            <w:r w:rsidRPr="0027681D">
              <w:rPr>
                <w:noProof/>
                <w:webHidden/>
              </w:rPr>
              <w:fldChar w:fldCharType="begin"/>
            </w:r>
            <w:r w:rsidRPr="0027681D">
              <w:rPr>
                <w:noProof/>
                <w:webHidden/>
              </w:rPr>
              <w:instrText xml:space="preserve"> PAGEREF _Toc224284661 \h </w:instrText>
            </w:r>
            <w:r w:rsidRPr="0027681D">
              <w:rPr>
                <w:noProof/>
                <w:webHidden/>
              </w:rPr>
            </w:r>
            <w:r w:rsidRPr="0027681D">
              <w:rPr>
                <w:noProof/>
                <w:webHidden/>
              </w:rPr>
              <w:fldChar w:fldCharType="separate"/>
            </w:r>
            <w:r w:rsidR="004D1EFF">
              <w:rPr>
                <w:noProof/>
                <w:webHidden/>
              </w:rPr>
              <w:t>86</w:t>
            </w:r>
            <w:r w:rsidRPr="0027681D">
              <w:rPr>
                <w:noProof/>
                <w:webHidden/>
              </w:rPr>
              <w:fldChar w:fldCharType="end"/>
            </w:r>
          </w:hyperlink>
        </w:p>
        <w:p w14:paraId="10B71F06" w14:textId="6239C611" w:rsidR="0027681D" w:rsidRPr="0027681D" w:rsidRDefault="0027681D">
          <w:pPr>
            <w:pStyle w:val="TOC1"/>
            <w:rPr>
              <w:rFonts w:asciiTheme="minorHAnsi" w:eastAsiaTheme="minorEastAsia" w:hAnsiTheme="minorHAnsi"/>
              <w:b/>
              <w:bCs/>
              <w:sz w:val="22"/>
              <w:szCs w:val="22"/>
              <w:lang w:val="en-ID" w:eastAsia="en-ID"/>
            </w:rPr>
          </w:pPr>
          <w:hyperlink w:anchor="_Toc224284662" w:history="1">
            <w:r w:rsidRPr="0027681D">
              <w:rPr>
                <w:rStyle w:val="Hyperlink"/>
                <w:b/>
                <w:bCs/>
              </w:rPr>
              <w:t>BAB 7</w:t>
            </w:r>
            <w:r w:rsidRPr="0027681D">
              <w:rPr>
                <w:rFonts w:asciiTheme="minorHAnsi" w:eastAsiaTheme="minorEastAsia" w:hAnsiTheme="minorHAnsi"/>
                <w:b/>
                <w:bCs/>
                <w:sz w:val="22"/>
                <w:szCs w:val="22"/>
                <w:lang w:val="en-ID" w:eastAsia="en-ID"/>
              </w:rPr>
              <w:tab/>
            </w:r>
            <w:r w:rsidRPr="0027681D">
              <w:rPr>
                <w:rStyle w:val="Hyperlink"/>
                <w:b/>
                <w:bCs/>
                <w:lang w:val="en"/>
              </w:rPr>
              <w:t>LINGKAR KEPALA (</w:t>
            </w:r>
            <w:r w:rsidRPr="0027681D">
              <w:rPr>
                <w:rStyle w:val="Hyperlink"/>
                <w:b/>
                <w:bCs/>
                <w:i/>
                <w:iCs/>
                <w:lang w:val="en"/>
              </w:rPr>
              <w:t>HEAD CIRCUMFERENCE</w:t>
            </w:r>
            <w:r w:rsidRPr="0027681D">
              <w:rPr>
                <w:rStyle w:val="Hyperlink"/>
                <w:b/>
                <w:bCs/>
                <w:lang w:val="en"/>
              </w:rPr>
              <w:t xml:space="preserve"> </w:t>
            </w:r>
            <w:r>
              <w:rPr>
                <w:rStyle w:val="Hyperlink"/>
                <w:b/>
                <w:bCs/>
                <w:lang w:val="en"/>
              </w:rPr>
              <w:br/>
            </w:r>
            <w:r w:rsidRPr="0027681D">
              <w:rPr>
                <w:rStyle w:val="Hyperlink"/>
                <w:b/>
                <w:bCs/>
                <w:lang w:val="en"/>
              </w:rPr>
              <w:t>/ HC)</w:t>
            </w:r>
            <w:r w:rsidRPr="0027681D">
              <w:rPr>
                <w:b/>
                <w:bCs/>
                <w:webHidden/>
              </w:rPr>
              <w:tab/>
            </w:r>
            <w:r w:rsidRPr="0027681D">
              <w:rPr>
                <w:b/>
                <w:bCs/>
                <w:webHidden/>
              </w:rPr>
              <w:fldChar w:fldCharType="begin"/>
            </w:r>
            <w:r w:rsidRPr="0027681D">
              <w:rPr>
                <w:b/>
                <w:bCs/>
                <w:webHidden/>
              </w:rPr>
              <w:instrText xml:space="preserve"> PAGEREF _Toc224284662 \h </w:instrText>
            </w:r>
            <w:r w:rsidRPr="0027681D">
              <w:rPr>
                <w:b/>
                <w:bCs/>
                <w:webHidden/>
              </w:rPr>
            </w:r>
            <w:r w:rsidRPr="0027681D">
              <w:rPr>
                <w:b/>
                <w:bCs/>
                <w:webHidden/>
              </w:rPr>
              <w:fldChar w:fldCharType="separate"/>
            </w:r>
            <w:r w:rsidR="004D1EFF">
              <w:rPr>
                <w:b/>
                <w:bCs/>
                <w:webHidden/>
              </w:rPr>
              <w:t>88</w:t>
            </w:r>
            <w:r w:rsidRPr="0027681D">
              <w:rPr>
                <w:b/>
                <w:bCs/>
                <w:webHidden/>
              </w:rPr>
              <w:fldChar w:fldCharType="end"/>
            </w:r>
          </w:hyperlink>
        </w:p>
        <w:p w14:paraId="5C2DE4BF" w14:textId="3CFD04F7"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63" w:history="1">
            <w:r w:rsidRPr="0027681D">
              <w:rPr>
                <w:rStyle w:val="Hyperlink"/>
                <w:noProof/>
                <w:lang w:val="en"/>
              </w:rPr>
              <w:t>A.</w:t>
            </w:r>
            <w:r w:rsidRPr="0027681D">
              <w:rPr>
                <w:rFonts w:asciiTheme="minorHAnsi" w:eastAsiaTheme="minorEastAsia" w:hAnsiTheme="minorHAnsi"/>
                <w:noProof/>
                <w:sz w:val="22"/>
                <w:lang w:val="en-ID" w:eastAsia="en-ID"/>
              </w:rPr>
              <w:tab/>
            </w:r>
            <w:r w:rsidRPr="0027681D">
              <w:rPr>
                <w:rStyle w:val="Hyperlink"/>
                <w:noProof/>
                <w:lang w:val="en"/>
              </w:rPr>
              <w:t>Pendahuluan</w:t>
            </w:r>
            <w:r w:rsidRPr="0027681D">
              <w:rPr>
                <w:noProof/>
                <w:webHidden/>
              </w:rPr>
              <w:tab/>
            </w:r>
            <w:r w:rsidRPr="0027681D">
              <w:rPr>
                <w:noProof/>
                <w:webHidden/>
              </w:rPr>
              <w:fldChar w:fldCharType="begin"/>
            </w:r>
            <w:r w:rsidRPr="0027681D">
              <w:rPr>
                <w:noProof/>
                <w:webHidden/>
              </w:rPr>
              <w:instrText xml:space="preserve"> PAGEREF _Toc224284663 \h </w:instrText>
            </w:r>
            <w:r w:rsidRPr="0027681D">
              <w:rPr>
                <w:noProof/>
                <w:webHidden/>
              </w:rPr>
            </w:r>
            <w:r w:rsidRPr="0027681D">
              <w:rPr>
                <w:noProof/>
                <w:webHidden/>
              </w:rPr>
              <w:fldChar w:fldCharType="separate"/>
            </w:r>
            <w:r w:rsidR="004D1EFF">
              <w:rPr>
                <w:noProof/>
                <w:webHidden/>
              </w:rPr>
              <w:t>88</w:t>
            </w:r>
            <w:r w:rsidRPr="0027681D">
              <w:rPr>
                <w:noProof/>
                <w:webHidden/>
              </w:rPr>
              <w:fldChar w:fldCharType="end"/>
            </w:r>
          </w:hyperlink>
        </w:p>
        <w:p w14:paraId="67AD5CBC" w14:textId="0D7C21C9"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64" w:history="1">
            <w:r w:rsidRPr="0027681D">
              <w:rPr>
                <w:rStyle w:val="Hyperlink"/>
                <w:noProof/>
                <w:lang w:val="en"/>
              </w:rPr>
              <w:t>B.</w:t>
            </w:r>
            <w:r w:rsidRPr="0027681D">
              <w:rPr>
                <w:rFonts w:asciiTheme="minorHAnsi" w:eastAsiaTheme="minorEastAsia" w:hAnsiTheme="minorHAnsi"/>
                <w:noProof/>
                <w:sz w:val="22"/>
                <w:lang w:val="en-ID" w:eastAsia="en-ID"/>
              </w:rPr>
              <w:tab/>
            </w:r>
            <w:r w:rsidRPr="0027681D">
              <w:rPr>
                <w:rStyle w:val="Hyperlink"/>
                <w:noProof/>
                <w:lang w:val="en"/>
              </w:rPr>
              <w:t xml:space="preserve">Signifikansi </w:t>
            </w:r>
            <w:r w:rsidRPr="0027681D">
              <w:rPr>
                <w:rStyle w:val="Hyperlink"/>
                <w:i/>
                <w:iCs/>
                <w:noProof/>
                <w:lang w:val="en"/>
              </w:rPr>
              <w:t>Head Circumference</w:t>
            </w:r>
            <w:r w:rsidRPr="0027681D">
              <w:rPr>
                <w:noProof/>
                <w:webHidden/>
              </w:rPr>
              <w:tab/>
            </w:r>
            <w:r w:rsidRPr="0027681D">
              <w:rPr>
                <w:noProof/>
                <w:webHidden/>
              </w:rPr>
              <w:fldChar w:fldCharType="begin"/>
            </w:r>
            <w:r w:rsidRPr="0027681D">
              <w:rPr>
                <w:noProof/>
                <w:webHidden/>
              </w:rPr>
              <w:instrText xml:space="preserve"> PAGEREF _Toc224284664 \h </w:instrText>
            </w:r>
            <w:r w:rsidRPr="0027681D">
              <w:rPr>
                <w:noProof/>
                <w:webHidden/>
              </w:rPr>
            </w:r>
            <w:r w:rsidRPr="0027681D">
              <w:rPr>
                <w:noProof/>
                <w:webHidden/>
              </w:rPr>
              <w:fldChar w:fldCharType="separate"/>
            </w:r>
            <w:r w:rsidR="004D1EFF">
              <w:rPr>
                <w:noProof/>
                <w:webHidden/>
              </w:rPr>
              <w:t>90</w:t>
            </w:r>
            <w:r w:rsidRPr="0027681D">
              <w:rPr>
                <w:noProof/>
                <w:webHidden/>
              </w:rPr>
              <w:fldChar w:fldCharType="end"/>
            </w:r>
          </w:hyperlink>
        </w:p>
        <w:p w14:paraId="00CB80FA" w14:textId="2CFDE035"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65" w:history="1">
            <w:r w:rsidRPr="0027681D">
              <w:rPr>
                <w:rStyle w:val="Hyperlink"/>
                <w:noProof/>
                <w:lang w:val="en"/>
              </w:rPr>
              <w:t>C.</w:t>
            </w:r>
            <w:r w:rsidRPr="0027681D">
              <w:rPr>
                <w:rFonts w:asciiTheme="minorHAnsi" w:eastAsiaTheme="minorEastAsia" w:hAnsiTheme="minorHAnsi"/>
                <w:noProof/>
                <w:sz w:val="22"/>
                <w:lang w:val="en-ID" w:eastAsia="en-ID"/>
              </w:rPr>
              <w:tab/>
            </w:r>
            <w:r w:rsidRPr="0027681D">
              <w:rPr>
                <w:rStyle w:val="Hyperlink"/>
                <w:noProof/>
                <w:lang w:val="en"/>
              </w:rPr>
              <w:t>Pola HC pada Etnis Minangkabau</w:t>
            </w:r>
            <w:r w:rsidRPr="0027681D">
              <w:rPr>
                <w:noProof/>
                <w:webHidden/>
              </w:rPr>
              <w:tab/>
            </w:r>
            <w:r w:rsidRPr="0027681D">
              <w:rPr>
                <w:noProof/>
                <w:webHidden/>
              </w:rPr>
              <w:fldChar w:fldCharType="begin"/>
            </w:r>
            <w:r w:rsidRPr="0027681D">
              <w:rPr>
                <w:noProof/>
                <w:webHidden/>
              </w:rPr>
              <w:instrText xml:space="preserve"> PAGEREF _Toc224284665 \h </w:instrText>
            </w:r>
            <w:r w:rsidRPr="0027681D">
              <w:rPr>
                <w:noProof/>
                <w:webHidden/>
              </w:rPr>
            </w:r>
            <w:r w:rsidRPr="0027681D">
              <w:rPr>
                <w:noProof/>
                <w:webHidden/>
              </w:rPr>
              <w:fldChar w:fldCharType="separate"/>
            </w:r>
            <w:r w:rsidR="004D1EFF">
              <w:rPr>
                <w:noProof/>
                <w:webHidden/>
              </w:rPr>
              <w:t>92</w:t>
            </w:r>
            <w:r w:rsidRPr="0027681D">
              <w:rPr>
                <w:noProof/>
                <w:webHidden/>
              </w:rPr>
              <w:fldChar w:fldCharType="end"/>
            </w:r>
          </w:hyperlink>
        </w:p>
        <w:p w14:paraId="1A1FA0C8" w14:textId="6A0A82AA"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66" w:history="1">
            <w:r w:rsidRPr="0027681D">
              <w:rPr>
                <w:rStyle w:val="Hyperlink"/>
                <w:noProof/>
                <w:lang w:val="en"/>
              </w:rPr>
              <w:t>D.</w:t>
            </w:r>
            <w:r w:rsidRPr="0027681D">
              <w:rPr>
                <w:rFonts w:asciiTheme="minorHAnsi" w:eastAsiaTheme="minorEastAsia" w:hAnsiTheme="minorHAnsi"/>
                <w:noProof/>
                <w:sz w:val="22"/>
                <w:lang w:val="en-ID" w:eastAsia="en-ID"/>
              </w:rPr>
              <w:tab/>
            </w:r>
            <w:r w:rsidRPr="0027681D">
              <w:rPr>
                <w:rStyle w:val="Hyperlink"/>
                <w:noProof/>
                <w:lang w:val="en"/>
              </w:rPr>
              <w:t>Interpretasi Klinis HC</w:t>
            </w:r>
            <w:r w:rsidRPr="0027681D">
              <w:rPr>
                <w:noProof/>
                <w:webHidden/>
              </w:rPr>
              <w:tab/>
            </w:r>
            <w:r w:rsidRPr="0027681D">
              <w:rPr>
                <w:noProof/>
                <w:webHidden/>
              </w:rPr>
              <w:fldChar w:fldCharType="begin"/>
            </w:r>
            <w:r w:rsidRPr="0027681D">
              <w:rPr>
                <w:noProof/>
                <w:webHidden/>
              </w:rPr>
              <w:instrText xml:space="preserve"> PAGEREF _Toc224284666 \h </w:instrText>
            </w:r>
            <w:r w:rsidRPr="0027681D">
              <w:rPr>
                <w:noProof/>
                <w:webHidden/>
              </w:rPr>
            </w:r>
            <w:r w:rsidRPr="0027681D">
              <w:rPr>
                <w:noProof/>
                <w:webHidden/>
              </w:rPr>
              <w:fldChar w:fldCharType="separate"/>
            </w:r>
            <w:r w:rsidR="004D1EFF">
              <w:rPr>
                <w:noProof/>
                <w:webHidden/>
              </w:rPr>
              <w:t>94</w:t>
            </w:r>
            <w:r w:rsidRPr="0027681D">
              <w:rPr>
                <w:noProof/>
                <w:webHidden/>
              </w:rPr>
              <w:fldChar w:fldCharType="end"/>
            </w:r>
          </w:hyperlink>
        </w:p>
        <w:p w14:paraId="4A67E7B5" w14:textId="2CEC1D9D" w:rsidR="0027681D" w:rsidRPr="0027681D" w:rsidRDefault="0027681D">
          <w:pPr>
            <w:pStyle w:val="TOC2"/>
            <w:rPr>
              <w:rFonts w:asciiTheme="minorHAnsi" w:eastAsiaTheme="minorEastAsia" w:hAnsiTheme="minorHAnsi"/>
              <w:noProof/>
              <w:sz w:val="22"/>
              <w:lang w:val="en-ID" w:eastAsia="en-ID"/>
            </w:rPr>
          </w:pPr>
          <w:hyperlink w:anchor="_Toc224284667" w:history="1">
            <w:r w:rsidRPr="0027681D">
              <w:rPr>
                <w:rStyle w:val="Hyperlink"/>
                <w:noProof/>
                <w:lang w:val="en"/>
              </w:rPr>
              <w:t>KESIMPULAN</w:t>
            </w:r>
            <w:r w:rsidRPr="0027681D">
              <w:rPr>
                <w:noProof/>
                <w:webHidden/>
              </w:rPr>
              <w:tab/>
            </w:r>
            <w:r w:rsidRPr="0027681D">
              <w:rPr>
                <w:noProof/>
                <w:webHidden/>
              </w:rPr>
              <w:fldChar w:fldCharType="begin"/>
            </w:r>
            <w:r w:rsidRPr="0027681D">
              <w:rPr>
                <w:noProof/>
                <w:webHidden/>
              </w:rPr>
              <w:instrText xml:space="preserve"> PAGEREF _Toc224284667 \h </w:instrText>
            </w:r>
            <w:r w:rsidRPr="0027681D">
              <w:rPr>
                <w:noProof/>
                <w:webHidden/>
              </w:rPr>
            </w:r>
            <w:r w:rsidRPr="0027681D">
              <w:rPr>
                <w:noProof/>
                <w:webHidden/>
              </w:rPr>
              <w:fldChar w:fldCharType="separate"/>
            </w:r>
            <w:r w:rsidR="004D1EFF">
              <w:rPr>
                <w:noProof/>
                <w:webHidden/>
              </w:rPr>
              <w:t>98</w:t>
            </w:r>
            <w:r w:rsidRPr="0027681D">
              <w:rPr>
                <w:noProof/>
                <w:webHidden/>
              </w:rPr>
              <w:fldChar w:fldCharType="end"/>
            </w:r>
          </w:hyperlink>
        </w:p>
        <w:p w14:paraId="0F30E1F0" w14:textId="16A2115C" w:rsidR="0027681D" w:rsidRPr="0027681D" w:rsidRDefault="0027681D">
          <w:pPr>
            <w:pStyle w:val="TOC2"/>
            <w:rPr>
              <w:rFonts w:asciiTheme="minorHAnsi" w:eastAsiaTheme="minorEastAsia" w:hAnsiTheme="minorHAnsi"/>
              <w:noProof/>
              <w:sz w:val="22"/>
              <w:lang w:val="en-ID" w:eastAsia="en-ID"/>
            </w:rPr>
          </w:pPr>
          <w:hyperlink w:anchor="_Toc224284668" w:history="1">
            <w:r w:rsidRPr="0027681D">
              <w:rPr>
                <w:rStyle w:val="Hyperlink"/>
                <w:noProof/>
                <w:lang w:val="en"/>
              </w:rPr>
              <w:t>GLOSARIUM</w:t>
            </w:r>
            <w:r w:rsidRPr="0027681D">
              <w:rPr>
                <w:noProof/>
                <w:webHidden/>
              </w:rPr>
              <w:tab/>
            </w:r>
            <w:r w:rsidRPr="0027681D">
              <w:rPr>
                <w:noProof/>
                <w:webHidden/>
              </w:rPr>
              <w:fldChar w:fldCharType="begin"/>
            </w:r>
            <w:r w:rsidRPr="0027681D">
              <w:rPr>
                <w:noProof/>
                <w:webHidden/>
              </w:rPr>
              <w:instrText xml:space="preserve"> PAGEREF _Toc224284668 \h </w:instrText>
            </w:r>
            <w:r w:rsidRPr="0027681D">
              <w:rPr>
                <w:noProof/>
                <w:webHidden/>
              </w:rPr>
            </w:r>
            <w:r w:rsidRPr="0027681D">
              <w:rPr>
                <w:noProof/>
                <w:webHidden/>
              </w:rPr>
              <w:fldChar w:fldCharType="separate"/>
            </w:r>
            <w:r w:rsidR="004D1EFF">
              <w:rPr>
                <w:noProof/>
                <w:webHidden/>
              </w:rPr>
              <w:t>99</w:t>
            </w:r>
            <w:r w:rsidRPr="0027681D">
              <w:rPr>
                <w:noProof/>
                <w:webHidden/>
              </w:rPr>
              <w:fldChar w:fldCharType="end"/>
            </w:r>
          </w:hyperlink>
        </w:p>
        <w:p w14:paraId="61586171" w14:textId="012FFE1F" w:rsidR="0027681D" w:rsidRPr="0027681D" w:rsidRDefault="0027681D">
          <w:pPr>
            <w:pStyle w:val="TOC2"/>
            <w:rPr>
              <w:rFonts w:asciiTheme="minorHAnsi" w:eastAsiaTheme="minorEastAsia" w:hAnsiTheme="minorHAnsi"/>
              <w:b/>
              <w:bCs/>
              <w:noProof/>
              <w:sz w:val="22"/>
              <w:lang w:val="en-ID" w:eastAsia="en-ID"/>
            </w:rPr>
          </w:pPr>
          <w:hyperlink w:anchor="_Toc224284669" w:history="1">
            <w:r w:rsidRPr="0027681D">
              <w:rPr>
                <w:rStyle w:val="Hyperlink"/>
                <w:noProof/>
                <w:lang w:val="en"/>
              </w:rPr>
              <w:t>DAFTAR PUSTAKA</w:t>
            </w:r>
            <w:r w:rsidRPr="0027681D">
              <w:rPr>
                <w:noProof/>
                <w:webHidden/>
              </w:rPr>
              <w:tab/>
            </w:r>
            <w:r w:rsidRPr="0027681D">
              <w:rPr>
                <w:noProof/>
                <w:webHidden/>
              </w:rPr>
              <w:fldChar w:fldCharType="begin"/>
            </w:r>
            <w:r w:rsidRPr="0027681D">
              <w:rPr>
                <w:noProof/>
                <w:webHidden/>
              </w:rPr>
              <w:instrText xml:space="preserve"> PAGEREF _Toc224284669 \h </w:instrText>
            </w:r>
            <w:r w:rsidRPr="0027681D">
              <w:rPr>
                <w:noProof/>
                <w:webHidden/>
              </w:rPr>
            </w:r>
            <w:r w:rsidRPr="0027681D">
              <w:rPr>
                <w:noProof/>
                <w:webHidden/>
              </w:rPr>
              <w:fldChar w:fldCharType="separate"/>
            </w:r>
            <w:r w:rsidR="004D1EFF">
              <w:rPr>
                <w:noProof/>
                <w:webHidden/>
              </w:rPr>
              <w:t>101</w:t>
            </w:r>
            <w:r w:rsidRPr="0027681D">
              <w:rPr>
                <w:noProof/>
                <w:webHidden/>
              </w:rPr>
              <w:fldChar w:fldCharType="end"/>
            </w:r>
          </w:hyperlink>
        </w:p>
        <w:p w14:paraId="169F212B" w14:textId="62E2C885" w:rsidR="0027681D" w:rsidRPr="0027681D" w:rsidRDefault="0027681D">
          <w:pPr>
            <w:pStyle w:val="TOC1"/>
            <w:rPr>
              <w:rFonts w:asciiTheme="minorHAnsi" w:eastAsiaTheme="minorEastAsia" w:hAnsiTheme="minorHAnsi"/>
              <w:b/>
              <w:bCs/>
              <w:sz w:val="22"/>
              <w:szCs w:val="22"/>
              <w:lang w:val="en-ID" w:eastAsia="en-ID"/>
            </w:rPr>
          </w:pPr>
          <w:hyperlink w:anchor="_Toc224284670" w:history="1">
            <w:r w:rsidRPr="0027681D">
              <w:rPr>
                <w:rStyle w:val="Hyperlink"/>
                <w:b/>
                <w:bCs/>
              </w:rPr>
              <w:t>BAB 8</w:t>
            </w:r>
            <w:r w:rsidRPr="0027681D">
              <w:rPr>
                <w:rFonts w:asciiTheme="minorHAnsi" w:eastAsiaTheme="minorEastAsia" w:hAnsiTheme="minorHAnsi"/>
                <w:b/>
                <w:bCs/>
                <w:sz w:val="22"/>
                <w:szCs w:val="22"/>
                <w:lang w:val="en-ID" w:eastAsia="en-ID"/>
              </w:rPr>
              <w:tab/>
            </w:r>
            <w:r w:rsidRPr="0027681D">
              <w:rPr>
                <w:rStyle w:val="Hyperlink"/>
                <w:b/>
                <w:bCs/>
                <w:lang w:val="en"/>
              </w:rPr>
              <w:t>LINGKAR PERUT (</w:t>
            </w:r>
            <w:r w:rsidRPr="0027681D">
              <w:rPr>
                <w:rStyle w:val="Hyperlink"/>
                <w:b/>
                <w:bCs/>
                <w:i/>
                <w:iCs/>
                <w:lang w:val="en"/>
              </w:rPr>
              <w:t xml:space="preserve">ABDOMINAL </w:t>
            </w:r>
            <w:r>
              <w:rPr>
                <w:rStyle w:val="Hyperlink"/>
                <w:b/>
                <w:bCs/>
                <w:i/>
                <w:iCs/>
                <w:lang w:val="en"/>
              </w:rPr>
              <w:br/>
            </w:r>
            <w:r w:rsidRPr="0027681D">
              <w:rPr>
                <w:rStyle w:val="Hyperlink"/>
                <w:b/>
                <w:bCs/>
                <w:i/>
                <w:iCs/>
                <w:lang w:val="en"/>
              </w:rPr>
              <w:t>CIRCUMFERENCE</w:t>
            </w:r>
            <w:r w:rsidRPr="0027681D">
              <w:rPr>
                <w:rStyle w:val="Hyperlink"/>
                <w:b/>
                <w:bCs/>
                <w:lang w:val="en"/>
              </w:rPr>
              <w:t xml:space="preserve"> / AC)</w:t>
            </w:r>
            <w:r w:rsidRPr="0027681D">
              <w:rPr>
                <w:b/>
                <w:bCs/>
                <w:webHidden/>
              </w:rPr>
              <w:tab/>
            </w:r>
            <w:r w:rsidRPr="0027681D">
              <w:rPr>
                <w:b/>
                <w:bCs/>
                <w:webHidden/>
              </w:rPr>
              <w:fldChar w:fldCharType="begin"/>
            </w:r>
            <w:r w:rsidRPr="0027681D">
              <w:rPr>
                <w:b/>
                <w:bCs/>
                <w:webHidden/>
              </w:rPr>
              <w:instrText xml:space="preserve"> PAGEREF _Toc224284670 \h </w:instrText>
            </w:r>
            <w:r w:rsidRPr="0027681D">
              <w:rPr>
                <w:b/>
                <w:bCs/>
                <w:webHidden/>
              </w:rPr>
            </w:r>
            <w:r w:rsidRPr="0027681D">
              <w:rPr>
                <w:b/>
                <w:bCs/>
                <w:webHidden/>
              </w:rPr>
              <w:fldChar w:fldCharType="separate"/>
            </w:r>
            <w:r w:rsidR="004D1EFF">
              <w:rPr>
                <w:b/>
                <w:bCs/>
                <w:webHidden/>
              </w:rPr>
              <w:t>103</w:t>
            </w:r>
            <w:r w:rsidRPr="0027681D">
              <w:rPr>
                <w:b/>
                <w:bCs/>
                <w:webHidden/>
              </w:rPr>
              <w:fldChar w:fldCharType="end"/>
            </w:r>
          </w:hyperlink>
        </w:p>
        <w:p w14:paraId="71C81E6C" w14:textId="21E49C52"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71" w:history="1">
            <w:r w:rsidRPr="0027681D">
              <w:rPr>
                <w:rStyle w:val="Hyperlink"/>
                <w:noProof/>
                <w:lang w:val="en"/>
              </w:rPr>
              <w:t>A.</w:t>
            </w:r>
            <w:r w:rsidRPr="0027681D">
              <w:rPr>
                <w:rFonts w:asciiTheme="minorHAnsi" w:eastAsiaTheme="minorEastAsia" w:hAnsiTheme="minorHAnsi"/>
                <w:noProof/>
                <w:sz w:val="22"/>
                <w:lang w:val="en-ID" w:eastAsia="en-ID"/>
              </w:rPr>
              <w:tab/>
            </w:r>
            <w:r w:rsidRPr="0027681D">
              <w:rPr>
                <w:rStyle w:val="Hyperlink"/>
                <w:noProof/>
                <w:lang w:val="en"/>
              </w:rPr>
              <w:t>Pendahuluan</w:t>
            </w:r>
            <w:r w:rsidRPr="0027681D">
              <w:rPr>
                <w:noProof/>
                <w:webHidden/>
              </w:rPr>
              <w:tab/>
            </w:r>
            <w:r w:rsidRPr="0027681D">
              <w:rPr>
                <w:noProof/>
                <w:webHidden/>
              </w:rPr>
              <w:fldChar w:fldCharType="begin"/>
            </w:r>
            <w:r w:rsidRPr="0027681D">
              <w:rPr>
                <w:noProof/>
                <w:webHidden/>
              </w:rPr>
              <w:instrText xml:space="preserve"> PAGEREF _Toc224284671 \h </w:instrText>
            </w:r>
            <w:r w:rsidRPr="0027681D">
              <w:rPr>
                <w:noProof/>
                <w:webHidden/>
              </w:rPr>
            </w:r>
            <w:r w:rsidRPr="0027681D">
              <w:rPr>
                <w:noProof/>
                <w:webHidden/>
              </w:rPr>
              <w:fldChar w:fldCharType="separate"/>
            </w:r>
            <w:r w:rsidR="004D1EFF">
              <w:rPr>
                <w:noProof/>
                <w:webHidden/>
              </w:rPr>
              <w:t>103</w:t>
            </w:r>
            <w:r w:rsidRPr="0027681D">
              <w:rPr>
                <w:noProof/>
                <w:webHidden/>
              </w:rPr>
              <w:fldChar w:fldCharType="end"/>
            </w:r>
          </w:hyperlink>
        </w:p>
        <w:p w14:paraId="25441118" w14:textId="7018AABC"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72" w:history="1">
            <w:r w:rsidRPr="0027681D">
              <w:rPr>
                <w:rStyle w:val="Hyperlink"/>
                <w:noProof/>
                <w:lang w:val="en"/>
              </w:rPr>
              <w:t>B.</w:t>
            </w:r>
            <w:r w:rsidRPr="0027681D">
              <w:rPr>
                <w:rFonts w:asciiTheme="minorHAnsi" w:eastAsiaTheme="minorEastAsia" w:hAnsiTheme="minorHAnsi"/>
                <w:noProof/>
                <w:sz w:val="22"/>
                <w:lang w:val="en-ID" w:eastAsia="en-ID"/>
              </w:rPr>
              <w:tab/>
            </w:r>
            <w:r w:rsidRPr="0027681D">
              <w:rPr>
                <w:rStyle w:val="Hyperlink"/>
                <w:noProof/>
                <w:lang w:val="en"/>
              </w:rPr>
              <w:t>Metodologi Pengukuran AC</w:t>
            </w:r>
            <w:r w:rsidRPr="0027681D">
              <w:rPr>
                <w:noProof/>
                <w:webHidden/>
              </w:rPr>
              <w:tab/>
            </w:r>
            <w:r w:rsidRPr="0027681D">
              <w:rPr>
                <w:noProof/>
                <w:webHidden/>
              </w:rPr>
              <w:fldChar w:fldCharType="begin"/>
            </w:r>
            <w:r w:rsidRPr="0027681D">
              <w:rPr>
                <w:noProof/>
                <w:webHidden/>
              </w:rPr>
              <w:instrText xml:space="preserve"> PAGEREF _Toc224284672 \h </w:instrText>
            </w:r>
            <w:r w:rsidRPr="0027681D">
              <w:rPr>
                <w:noProof/>
                <w:webHidden/>
              </w:rPr>
            </w:r>
            <w:r w:rsidRPr="0027681D">
              <w:rPr>
                <w:noProof/>
                <w:webHidden/>
              </w:rPr>
              <w:fldChar w:fldCharType="separate"/>
            </w:r>
            <w:r w:rsidR="004D1EFF">
              <w:rPr>
                <w:noProof/>
                <w:webHidden/>
              </w:rPr>
              <w:t>105</w:t>
            </w:r>
            <w:r w:rsidRPr="0027681D">
              <w:rPr>
                <w:noProof/>
                <w:webHidden/>
              </w:rPr>
              <w:fldChar w:fldCharType="end"/>
            </w:r>
          </w:hyperlink>
        </w:p>
        <w:p w14:paraId="3F5082EF" w14:textId="233A84BC"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73" w:history="1">
            <w:r w:rsidRPr="0027681D">
              <w:rPr>
                <w:rStyle w:val="Hyperlink"/>
                <w:noProof/>
                <w:lang w:val="en"/>
              </w:rPr>
              <w:t>C.</w:t>
            </w:r>
            <w:r w:rsidRPr="0027681D">
              <w:rPr>
                <w:rFonts w:asciiTheme="minorHAnsi" w:eastAsiaTheme="minorEastAsia" w:hAnsiTheme="minorHAnsi"/>
                <w:noProof/>
                <w:sz w:val="22"/>
                <w:lang w:val="en-ID" w:eastAsia="en-ID"/>
              </w:rPr>
              <w:tab/>
            </w:r>
            <w:r w:rsidRPr="0027681D">
              <w:rPr>
                <w:rStyle w:val="Hyperlink"/>
                <w:noProof/>
                <w:lang w:val="en"/>
              </w:rPr>
              <w:t>AC sebagai Indikator Utama Nutrisi</w:t>
            </w:r>
            <w:r w:rsidRPr="0027681D">
              <w:rPr>
                <w:noProof/>
                <w:webHidden/>
              </w:rPr>
              <w:tab/>
            </w:r>
            <w:r w:rsidRPr="0027681D">
              <w:rPr>
                <w:noProof/>
                <w:webHidden/>
              </w:rPr>
              <w:fldChar w:fldCharType="begin"/>
            </w:r>
            <w:r w:rsidRPr="0027681D">
              <w:rPr>
                <w:noProof/>
                <w:webHidden/>
              </w:rPr>
              <w:instrText xml:space="preserve"> PAGEREF _Toc224284673 \h </w:instrText>
            </w:r>
            <w:r w:rsidRPr="0027681D">
              <w:rPr>
                <w:noProof/>
                <w:webHidden/>
              </w:rPr>
            </w:r>
            <w:r w:rsidRPr="0027681D">
              <w:rPr>
                <w:noProof/>
                <w:webHidden/>
              </w:rPr>
              <w:fldChar w:fldCharType="separate"/>
            </w:r>
            <w:r w:rsidR="004D1EFF">
              <w:rPr>
                <w:noProof/>
                <w:webHidden/>
              </w:rPr>
              <w:t>107</w:t>
            </w:r>
            <w:r w:rsidRPr="0027681D">
              <w:rPr>
                <w:noProof/>
                <w:webHidden/>
              </w:rPr>
              <w:fldChar w:fldCharType="end"/>
            </w:r>
          </w:hyperlink>
        </w:p>
        <w:p w14:paraId="0EBBF407" w14:textId="63AE1726"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74" w:history="1">
            <w:r w:rsidRPr="0027681D">
              <w:rPr>
                <w:rStyle w:val="Hyperlink"/>
                <w:noProof/>
                <w:lang w:val="en"/>
              </w:rPr>
              <w:t>D.</w:t>
            </w:r>
            <w:r w:rsidRPr="0027681D">
              <w:rPr>
                <w:rFonts w:asciiTheme="minorHAnsi" w:eastAsiaTheme="minorEastAsia" w:hAnsiTheme="minorHAnsi"/>
                <w:noProof/>
                <w:sz w:val="22"/>
                <w:lang w:val="en-ID" w:eastAsia="en-ID"/>
              </w:rPr>
              <w:tab/>
            </w:r>
            <w:r w:rsidRPr="0027681D">
              <w:rPr>
                <w:rStyle w:val="Hyperlink"/>
                <w:noProof/>
                <w:lang w:val="en"/>
              </w:rPr>
              <w:t>Studi AC pada Janin Minangkabau</w:t>
            </w:r>
            <w:r w:rsidRPr="0027681D">
              <w:rPr>
                <w:noProof/>
                <w:webHidden/>
              </w:rPr>
              <w:tab/>
            </w:r>
            <w:r w:rsidRPr="0027681D">
              <w:rPr>
                <w:noProof/>
                <w:webHidden/>
              </w:rPr>
              <w:fldChar w:fldCharType="begin"/>
            </w:r>
            <w:r w:rsidRPr="0027681D">
              <w:rPr>
                <w:noProof/>
                <w:webHidden/>
              </w:rPr>
              <w:instrText xml:space="preserve"> PAGEREF _Toc224284674 \h </w:instrText>
            </w:r>
            <w:r w:rsidRPr="0027681D">
              <w:rPr>
                <w:noProof/>
                <w:webHidden/>
              </w:rPr>
            </w:r>
            <w:r w:rsidRPr="0027681D">
              <w:rPr>
                <w:noProof/>
                <w:webHidden/>
              </w:rPr>
              <w:fldChar w:fldCharType="separate"/>
            </w:r>
            <w:r w:rsidR="004D1EFF">
              <w:rPr>
                <w:noProof/>
                <w:webHidden/>
              </w:rPr>
              <w:t>109</w:t>
            </w:r>
            <w:r w:rsidRPr="0027681D">
              <w:rPr>
                <w:noProof/>
                <w:webHidden/>
              </w:rPr>
              <w:fldChar w:fldCharType="end"/>
            </w:r>
          </w:hyperlink>
        </w:p>
        <w:p w14:paraId="5B8D64EB" w14:textId="29E0A38F" w:rsidR="0027681D" w:rsidRPr="0027681D" w:rsidRDefault="0027681D">
          <w:pPr>
            <w:pStyle w:val="TOC2"/>
            <w:rPr>
              <w:rFonts w:asciiTheme="minorHAnsi" w:eastAsiaTheme="minorEastAsia" w:hAnsiTheme="minorHAnsi"/>
              <w:noProof/>
              <w:sz w:val="22"/>
              <w:lang w:val="en-ID" w:eastAsia="en-ID"/>
            </w:rPr>
          </w:pPr>
          <w:hyperlink w:anchor="_Toc224284675" w:history="1">
            <w:r w:rsidRPr="0027681D">
              <w:rPr>
                <w:rStyle w:val="Hyperlink"/>
                <w:noProof/>
                <w:lang w:val="en"/>
              </w:rPr>
              <w:t>KESIMPULAN</w:t>
            </w:r>
            <w:r w:rsidRPr="0027681D">
              <w:rPr>
                <w:noProof/>
                <w:webHidden/>
              </w:rPr>
              <w:tab/>
            </w:r>
            <w:r w:rsidRPr="0027681D">
              <w:rPr>
                <w:noProof/>
                <w:webHidden/>
              </w:rPr>
              <w:fldChar w:fldCharType="begin"/>
            </w:r>
            <w:r w:rsidRPr="0027681D">
              <w:rPr>
                <w:noProof/>
                <w:webHidden/>
              </w:rPr>
              <w:instrText xml:space="preserve"> PAGEREF _Toc224284675 \h </w:instrText>
            </w:r>
            <w:r w:rsidRPr="0027681D">
              <w:rPr>
                <w:noProof/>
                <w:webHidden/>
              </w:rPr>
            </w:r>
            <w:r w:rsidRPr="0027681D">
              <w:rPr>
                <w:noProof/>
                <w:webHidden/>
              </w:rPr>
              <w:fldChar w:fldCharType="separate"/>
            </w:r>
            <w:r w:rsidR="004D1EFF">
              <w:rPr>
                <w:noProof/>
                <w:webHidden/>
              </w:rPr>
              <w:t>112</w:t>
            </w:r>
            <w:r w:rsidRPr="0027681D">
              <w:rPr>
                <w:noProof/>
                <w:webHidden/>
              </w:rPr>
              <w:fldChar w:fldCharType="end"/>
            </w:r>
          </w:hyperlink>
        </w:p>
        <w:p w14:paraId="5A6563EF" w14:textId="5E9E9994" w:rsidR="0027681D" w:rsidRPr="0027681D" w:rsidRDefault="0027681D">
          <w:pPr>
            <w:pStyle w:val="TOC2"/>
            <w:rPr>
              <w:rFonts w:asciiTheme="minorHAnsi" w:eastAsiaTheme="minorEastAsia" w:hAnsiTheme="minorHAnsi"/>
              <w:noProof/>
              <w:sz w:val="22"/>
              <w:lang w:val="en-ID" w:eastAsia="en-ID"/>
            </w:rPr>
          </w:pPr>
          <w:hyperlink w:anchor="_Toc224284676" w:history="1">
            <w:r w:rsidRPr="0027681D">
              <w:rPr>
                <w:rStyle w:val="Hyperlink"/>
                <w:noProof/>
                <w:lang w:val="en"/>
              </w:rPr>
              <w:t>GLOSARIUM</w:t>
            </w:r>
            <w:r w:rsidRPr="0027681D">
              <w:rPr>
                <w:noProof/>
                <w:webHidden/>
              </w:rPr>
              <w:tab/>
            </w:r>
            <w:r w:rsidRPr="0027681D">
              <w:rPr>
                <w:noProof/>
                <w:webHidden/>
              </w:rPr>
              <w:fldChar w:fldCharType="begin"/>
            </w:r>
            <w:r w:rsidRPr="0027681D">
              <w:rPr>
                <w:noProof/>
                <w:webHidden/>
              </w:rPr>
              <w:instrText xml:space="preserve"> PAGEREF _Toc224284676 \h </w:instrText>
            </w:r>
            <w:r w:rsidRPr="0027681D">
              <w:rPr>
                <w:noProof/>
                <w:webHidden/>
              </w:rPr>
            </w:r>
            <w:r w:rsidRPr="0027681D">
              <w:rPr>
                <w:noProof/>
                <w:webHidden/>
              </w:rPr>
              <w:fldChar w:fldCharType="separate"/>
            </w:r>
            <w:r w:rsidR="004D1EFF">
              <w:rPr>
                <w:noProof/>
                <w:webHidden/>
              </w:rPr>
              <w:t>113</w:t>
            </w:r>
            <w:r w:rsidRPr="0027681D">
              <w:rPr>
                <w:noProof/>
                <w:webHidden/>
              </w:rPr>
              <w:fldChar w:fldCharType="end"/>
            </w:r>
          </w:hyperlink>
        </w:p>
        <w:p w14:paraId="7EB7BC7C" w14:textId="33E3E6A7" w:rsidR="0027681D" w:rsidRPr="0027681D" w:rsidRDefault="0027681D">
          <w:pPr>
            <w:pStyle w:val="TOC2"/>
            <w:rPr>
              <w:rFonts w:asciiTheme="minorHAnsi" w:eastAsiaTheme="minorEastAsia" w:hAnsiTheme="minorHAnsi"/>
              <w:noProof/>
              <w:sz w:val="22"/>
              <w:lang w:val="en-ID" w:eastAsia="en-ID"/>
            </w:rPr>
          </w:pPr>
          <w:hyperlink w:anchor="_Toc224284677" w:history="1">
            <w:r w:rsidRPr="0027681D">
              <w:rPr>
                <w:rStyle w:val="Hyperlink"/>
                <w:noProof/>
                <w:lang w:val="en"/>
              </w:rPr>
              <w:t>DAFTAR PUSTAKA</w:t>
            </w:r>
            <w:r w:rsidRPr="0027681D">
              <w:rPr>
                <w:noProof/>
                <w:webHidden/>
              </w:rPr>
              <w:tab/>
            </w:r>
            <w:r w:rsidRPr="0027681D">
              <w:rPr>
                <w:noProof/>
                <w:webHidden/>
              </w:rPr>
              <w:fldChar w:fldCharType="begin"/>
            </w:r>
            <w:r w:rsidRPr="0027681D">
              <w:rPr>
                <w:noProof/>
                <w:webHidden/>
              </w:rPr>
              <w:instrText xml:space="preserve"> PAGEREF _Toc224284677 \h </w:instrText>
            </w:r>
            <w:r w:rsidRPr="0027681D">
              <w:rPr>
                <w:noProof/>
                <w:webHidden/>
              </w:rPr>
            </w:r>
            <w:r w:rsidRPr="0027681D">
              <w:rPr>
                <w:noProof/>
                <w:webHidden/>
              </w:rPr>
              <w:fldChar w:fldCharType="separate"/>
            </w:r>
            <w:r w:rsidR="004D1EFF">
              <w:rPr>
                <w:noProof/>
                <w:webHidden/>
              </w:rPr>
              <w:t>115</w:t>
            </w:r>
            <w:r w:rsidRPr="0027681D">
              <w:rPr>
                <w:noProof/>
                <w:webHidden/>
              </w:rPr>
              <w:fldChar w:fldCharType="end"/>
            </w:r>
          </w:hyperlink>
        </w:p>
        <w:p w14:paraId="69C6DA21" w14:textId="2D8A5DCD" w:rsidR="0027681D" w:rsidRPr="0027681D" w:rsidRDefault="0027681D">
          <w:pPr>
            <w:pStyle w:val="TOC1"/>
            <w:rPr>
              <w:rFonts w:asciiTheme="minorHAnsi" w:eastAsiaTheme="minorEastAsia" w:hAnsiTheme="minorHAnsi"/>
              <w:b/>
              <w:bCs/>
              <w:sz w:val="22"/>
              <w:szCs w:val="22"/>
              <w:lang w:val="en-ID" w:eastAsia="en-ID"/>
            </w:rPr>
          </w:pPr>
          <w:hyperlink w:anchor="_Toc224284678" w:history="1">
            <w:r w:rsidRPr="0027681D">
              <w:rPr>
                <w:rStyle w:val="Hyperlink"/>
                <w:b/>
                <w:bCs/>
              </w:rPr>
              <w:t>BAB 9</w:t>
            </w:r>
            <w:r w:rsidRPr="0027681D">
              <w:rPr>
                <w:rFonts w:asciiTheme="minorHAnsi" w:eastAsiaTheme="minorEastAsia" w:hAnsiTheme="minorHAnsi"/>
                <w:b/>
                <w:bCs/>
                <w:sz w:val="22"/>
                <w:szCs w:val="22"/>
                <w:lang w:val="en-ID" w:eastAsia="en-ID"/>
              </w:rPr>
              <w:tab/>
            </w:r>
            <w:r w:rsidRPr="0027681D">
              <w:rPr>
                <w:rStyle w:val="Hyperlink"/>
                <w:b/>
                <w:bCs/>
                <w:lang w:val="en"/>
              </w:rPr>
              <w:t>PANJANG TULANG PAHA (</w:t>
            </w:r>
            <w:r w:rsidRPr="0027681D">
              <w:rPr>
                <w:rStyle w:val="Hyperlink"/>
                <w:b/>
                <w:bCs/>
                <w:i/>
                <w:iCs/>
                <w:lang w:val="en"/>
              </w:rPr>
              <w:t>FEMUR LENGTH</w:t>
            </w:r>
            <w:r w:rsidRPr="0027681D">
              <w:rPr>
                <w:rStyle w:val="Hyperlink"/>
                <w:b/>
                <w:bCs/>
                <w:lang w:val="en"/>
              </w:rPr>
              <w:t xml:space="preserve"> / FL)</w:t>
            </w:r>
            <w:r w:rsidRPr="0027681D">
              <w:rPr>
                <w:b/>
                <w:bCs/>
                <w:webHidden/>
              </w:rPr>
              <w:tab/>
            </w:r>
            <w:r w:rsidRPr="0027681D">
              <w:rPr>
                <w:b/>
                <w:bCs/>
                <w:webHidden/>
              </w:rPr>
              <w:fldChar w:fldCharType="begin"/>
            </w:r>
            <w:r w:rsidRPr="0027681D">
              <w:rPr>
                <w:b/>
                <w:bCs/>
                <w:webHidden/>
              </w:rPr>
              <w:instrText xml:space="preserve"> PAGEREF _Toc224284678 \h </w:instrText>
            </w:r>
            <w:r w:rsidRPr="0027681D">
              <w:rPr>
                <w:b/>
                <w:bCs/>
                <w:webHidden/>
              </w:rPr>
            </w:r>
            <w:r w:rsidRPr="0027681D">
              <w:rPr>
                <w:b/>
                <w:bCs/>
                <w:webHidden/>
              </w:rPr>
              <w:fldChar w:fldCharType="separate"/>
            </w:r>
            <w:r w:rsidR="004D1EFF">
              <w:rPr>
                <w:b/>
                <w:bCs/>
                <w:webHidden/>
              </w:rPr>
              <w:t>117</w:t>
            </w:r>
            <w:r w:rsidRPr="0027681D">
              <w:rPr>
                <w:b/>
                <w:bCs/>
                <w:webHidden/>
              </w:rPr>
              <w:fldChar w:fldCharType="end"/>
            </w:r>
          </w:hyperlink>
        </w:p>
        <w:p w14:paraId="0CAB1236" w14:textId="390DC9F7"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79" w:history="1">
            <w:r w:rsidRPr="0027681D">
              <w:rPr>
                <w:rStyle w:val="Hyperlink"/>
                <w:noProof/>
                <w:lang w:val="en"/>
              </w:rPr>
              <w:t>A.</w:t>
            </w:r>
            <w:r w:rsidRPr="0027681D">
              <w:rPr>
                <w:rFonts w:asciiTheme="minorHAnsi" w:eastAsiaTheme="minorEastAsia" w:hAnsiTheme="minorHAnsi"/>
                <w:noProof/>
                <w:sz w:val="22"/>
                <w:lang w:val="en-ID" w:eastAsia="en-ID"/>
              </w:rPr>
              <w:tab/>
            </w:r>
            <w:r w:rsidRPr="0027681D">
              <w:rPr>
                <w:rStyle w:val="Hyperlink"/>
                <w:noProof/>
                <w:lang w:val="en"/>
              </w:rPr>
              <w:t>Pendahuluan</w:t>
            </w:r>
            <w:r w:rsidRPr="0027681D">
              <w:rPr>
                <w:noProof/>
                <w:webHidden/>
              </w:rPr>
              <w:tab/>
            </w:r>
            <w:r w:rsidRPr="0027681D">
              <w:rPr>
                <w:noProof/>
                <w:webHidden/>
              </w:rPr>
              <w:fldChar w:fldCharType="begin"/>
            </w:r>
            <w:r w:rsidRPr="0027681D">
              <w:rPr>
                <w:noProof/>
                <w:webHidden/>
              </w:rPr>
              <w:instrText xml:space="preserve"> PAGEREF _Toc224284679 \h </w:instrText>
            </w:r>
            <w:r w:rsidRPr="0027681D">
              <w:rPr>
                <w:noProof/>
                <w:webHidden/>
              </w:rPr>
            </w:r>
            <w:r w:rsidRPr="0027681D">
              <w:rPr>
                <w:noProof/>
                <w:webHidden/>
              </w:rPr>
              <w:fldChar w:fldCharType="separate"/>
            </w:r>
            <w:r w:rsidR="004D1EFF">
              <w:rPr>
                <w:noProof/>
                <w:webHidden/>
              </w:rPr>
              <w:t>117</w:t>
            </w:r>
            <w:r w:rsidRPr="0027681D">
              <w:rPr>
                <w:noProof/>
                <w:webHidden/>
              </w:rPr>
              <w:fldChar w:fldCharType="end"/>
            </w:r>
          </w:hyperlink>
        </w:p>
        <w:p w14:paraId="19E65C83" w14:textId="51B35ED1"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80" w:history="1">
            <w:r w:rsidRPr="0027681D">
              <w:rPr>
                <w:rStyle w:val="Hyperlink"/>
                <w:noProof/>
                <w:lang w:val="en"/>
              </w:rPr>
              <w:t>B.</w:t>
            </w:r>
            <w:r w:rsidRPr="0027681D">
              <w:rPr>
                <w:rFonts w:asciiTheme="minorHAnsi" w:eastAsiaTheme="minorEastAsia" w:hAnsiTheme="minorHAnsi"/>
                <w:noProof/>
                <w:sz w:val="22"/>
                <w:lang w:val="en-ID" w:eastAsia="en-ID"/>
              </w:rPr>
              <w:tab/>
            </w:r>
            <w:r w:rsidRPr="0027681D">
              <w:rPr>
                <w:rStyle w:val="Hyperlink"/>
                <w:noProof/>
                <w:lang w:val="en"/>
              </w:rPr>
              <w:t>Teknik Visualisasi dan Pengukuran FL</w:t>
            </w:r>
            <w:r w:rsidRPr="0027681D">
              <w:rPr>
                <w:noProof/>
                <w:webHidden/>
              </w:rPr>
              <w:tab/>
            </w:r>
            <w:r w:rsidRPr="0027681D">
              <w:rPr>
                <w:noProof/>
                <w:webHidden/>
              </w:rPr>
              <w:fldChar w:fldCharType="begin"/>
            </w:r>
            <w:r w:rsidRPr="0027681D">
              <w:rPr>
                <w:noProof/>
                <w:webHidden/>
              </w:rPr>
              <w:instrText xml:space="preserve"> PAGEREF _Toc224284680 \h </w:instrText>
            </w:r>
            <w:r w:rsidRPr="0027681D">
              <w:rPr>
                <w:noProof/>
                <w:webHidden/>
              </w:rPr>
            </w:r>
            <w:r w:rsidRPr="0027681D">
              <w:rPr>
                <w:noProof/>
                <w:webHidden/>
              </w:rPr>
              <w:fldChar w:fldCharType="separate"/>
            </w:r>
            <w:r w:rsidR="004D1EFF">
              <w:rPr>
                <w:noProof/>
                <w:webHidden/>
              </w:rPr>
              <w:t>118</w:t>
            </w:r>
            <w:r w:rsidRPr="0027681D">
              <w:rPr>
                <w:noProof/>
                <w:webHidden/>
              </w:rPr>
              <w:fldChar w:fldCharType="end"/>
            </w:r>
          </w:hyperlink>
        </w:p>
        <w:p w14:paraId="3577DE97" w14:textId="3CFADC11"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81" w:history="1">
            <w:r w:rsidRPr="0027681D">
              <w:rPr>
                <w:rStyle w:val="Hyperlink"/>
                <w:noProof/>
                <w:lang w:val="en"/>
              </w:rPr>
              <w:t>C.</w:t>
            </w:r>
            <w:r w:rsidRPr="0027681D">
              <w:rPr>
                <w:rFonts w:asciiTheme="minorHAnsi" w:eastAsiaTheme="minorEastAsia" w:hAnsiTheme="minorHAnsi"/>
                <w:noProof/>
                <w:sz w:val="22"/>
                <w:lang w:val="en-ID" w:eastAsia="en-ID"/>
              </w:rPr>
              <w:tab/>
            </w:r>
            <w:r w:rsidRPr="0027681D">
              <w:rPr>
                <w:rStyle w:val="Hyperlink"/>
                <w:noProof/>
                <w:lang w:val="en"/>
              </w:rPr>
              <w:t>FL sebagai Indikator Pertumbuhan Skeletal</w:t>
            </w:r>
            <w:r w:rsidRPr="0027681D">
              <w:rPr>
                <w:noProof/>
                <w:webHidden/>
              </w:rPr>
              <w:tab/>
            </w:r>
            <w:r w:rsidRPr="0027681D">
              <w:rPr>
                <w:noProof/>
                <w:webHidden/>
              </w:rPr>
              <w:fldChar w:fldCharType="begin"/>
            </w:r>
            <w:r w:rsidRPr="0027681D">
              <w:rPr>
                <w:noProof/>
                <w:webHidden/>
              </w:rPr>
              <w:instrText xml:space="preserve"> PAGEREF _Toc224284681 \h </w:instrText>
            </w:r>
            <w:r w:rsidRPr="0027681D">
              <w:rPr>
                <w:noProof/>
                <w:webHidden/>
              </w:rPr>
            </w:r>
            <w:r w:rsidRPr="0027681D">
              <w:rPr>
                <w:noProof/>
                <w:webHidden/>
              </w:rPr>
              <w:fldChar w:fldCharType="separate"/>
            </w:r>
            <w:r w:rsidR="004D1EFF">
              <w:rPr>
                <w:noProof/>
                <w:webHidden/>
              </w:rPr>
              <w:t>121</w:t>
            </w:r>
            <w:r w:rsidRPr="0027681D">
              <w:rPr>
                <w:noProof/>
                <w:webHidden/>
              </w:rPr>
              <w:fldChar w:fldCharType="end"/>
            </w:r>
          </w:hyperlink>
        </w:p>
        <w:p w14:paraId="52A307E4" w14:textId="6F355744"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82" w:history="1">
            <w:r w:rsidRPr="0027681D">
              <w:rPr>
                <w:rStyle w:val="Hyperlink"/>
                <w:noProof/>
                <w:lang w:val="en"/>
              </w:rPr>
              <w:t>D.</w:t>
            </w:r>
            <w:r w:rsidRPr="0027681D">
              <w:rPr>
                <w:rFonts w:asciiTheme="minorHAnsi" w:eastAsiaTheme="minorEastAsia" w:hAnsiTheme="minorHAnsi"/>
                <w:noProof/>
                <w:sz w:val="22"/>
                <w:lang w:val="en-ID" w:eastAsia="en-ID"/>
              </w:rPr>
              <w:tab/>
            </w:r>
            <w:r w:rsidRPr="0027681D">
              <w:rPr>
                <w:rStyle w:val="Hyperlink"/>
                <w:noProof/>
                <w:lang w:val="en"/>
              </w:rPr>
              <w:t>Aplikasi Klinis FL</w:t>
            </w:r>
            <w:r w:rsidRPr="0027681D">
              <w:rPr>
                <w:noProof/>
                <w:webHidden/>
              </w:rPr>
              <w:tab/>
            </w:r>
            <w:r w:rsidRPr="0027681D">
              <w:rPr>
                <w:noProof/>
                <w:webHidden/>
              </w:rPr>
              <w:fldChar w:fldCharType="begin"/>
            </w:r>
            <w:r w:rsidRPr="0027681D">
              <w:rPr>
                <w:noProof/>
                <w:webHidden/>
              </w:rPr>
              <w:instrText xml:space="preserve"> PAGEREF _Toc224284682 \h </w:instrText>
            </w:r>
            <w:r w:rsidRPr="0027681D">
              <w:rPr>
                <w:noProof/>
                <w:webHidden/>
              </w:rPr>
            </w:r>
            <w:r w:rsidRPr="0027681D">
              <w:rPr>
                <w:noProof/>
                <w:webHidden/>
              </w:rPr>
              <w:fldChar w:fldCharType="separate"/>
            </w:r>
            <w:r w:rsidR="004D1EFF">
              <w:rPr>
                <w:noProof/>
                <w:webHidden/>
              </w:rPr>
              <w:t>124</w:t>
            </w:r>
            <w:r w:rsidRPr="0027681D">
              <w:rPr>
                <w:noProof/>
                <w:webHidden/>
              </w:rPr>
              <w:fldChar w:fldCharType="end"/>
            </w:r>
          </w:hyperlink>
        </w:p>
        <w:p w14:paraId="5372A924" w14:textId="7B1DFFF6" w:rsidR="0027681D" w:rsidRPr="0027681D" w:rsidRDefault="0027681D">
          <w:pPr>
            <w:pStyle w:val="TOC2"/>
            <w:rPr>
              <w:rFonts w:asciiTheme="minorHAnsi" w:eastAsiaTheme="minorEastAsia" w:hAnsiTheme="minorHAnsi"/>
              <w:noProof/>
              <w:sz w:val="22"/>
              <w:lang w:val="en-ID" w:eastAsia="en-ID"/>
            </w:rPr>
          </w:pPr>
          <w:hyperlink w:anchor="_Toc224284683" w:history="1">
            <w:r w:rsidRPr="0027681D">
              <w:rPr>
                <w:rStyle w:val="Hyperlink"/>
                <w:noProof/>
                <w:lang w:val="en"/>
              </w:rPr>
              <w:t>KESIMPULAN</w:t>
            </w:r>
            <w:r w:rsidRPr="0027681D">
              <w:rPr>
                <w:noProof/>
                <w:webHidden/>
              </w:rPr>
              <w:tab/>
            </w:r>
            <w:r w:rsidRPr="0027681D">
              <w:rPr>
                <w:noProof/>
                <w:webHidden/>
              </w:rPr>
              <w:fldChar w:fldCharType="begin"/>
            </w:r>
            <w:r w:rsidRPr="0027681D">
              <w:rPr>
                <w:noProof/>
                <w:webHidden/>
              </w:rPr>
              <w:instrText xml:space="preserve"> PAGEREF _Toc224284683 \h </w:instrText>
            </w:r>
            <w:r w:rsidRPr="0027681D">
              <w:rPr>
                <w:noProof/>
                <w:webHidden/>
              </w:rPr>
            </w:r>
            <w:r w:rsidRPr="0027681D">
              <w:rPr>
                <w:noProof/>
                <w:webHidden/>
              </w:rPr>
              <w:fldChar w:fldCharType="separate"/>
            </w:r>
            <w:r w:rsidR="004D1EFF">
              <w:rPr>
                <w:noProof/>
                <w:webHidden/>
              </w:rPr>
              <w:t>128</w:t>
            </w:r>
            <w:r w:rsidRPr="0027681D">
              <w:rPr>
                <w:noProof/>
                <w:webHidden/>
              </w:rPr>
              <w:fldChar w:fldCharType="end"/>
            </w:r>
          </w:hyperlink>
        </w:p>
        <w:p w14:paraId="70CFB8D2" w14:textId="72ECBDA5" w:rsidR="0027681D" w:rsidRPr="0027681D" w:rsidRDefault="0027681D">
          <w:pPr>
            <w:pStyle w:val="TOC2"/>
            <w:rPr>
              <w:rFonts w:asciiTheme="minorHAnsi" w:eastAsiaTheme="minorEastAsia" w:hAnsiTheme="minorHAnsi"/>
              <w:noProof/>
              <w:sz w:val="22"/>
              <w:lang w:val="en-ID" w:eastAsia="en-ID"/>
            </w:rPr>
          </w:pPr>
          <w:hyperlink w:anchor="_Toc224284684" w:history="1">
            <w:r w:rsidRPr="0027681D">
              <w:rPr>
                <w:rStyle w:val="Hyperlink"/>
                <w:noProof/>
                <w:lang w:val="en"/>
              </w:rPr>
              <w:t>GLOSARIUM</w:t>
            </w:r>
            <w:r w:rsidRPr="0027681D">
              <w:rPr>
                <w:noProof/>
                <w:webHidden/>
              </w:rPr>
              <w:tab/>
            </w:r>
            <w:r w:rsidRPr="0027681D">
              <w:rPr>
                <w:noProof/>
                <w:webHidden/>
              </w:rPr>
              <w:fldChar w:fldCharType="begin"/>
            </w:r>
            <w:r w:rsidRPr="0027681D">
              <w:rPr>
                <w:noProof/>
                <w:webHidden/>
              </w:rPr>
              <w:instrText xml:space="preserve"> PAGEREF _Toc224284684 \h </w:instrText>
            </w:r>
            <w:r w:rsidRPr="0027681D">
              <w:rPr>
                <w:noProof/>
                <w:webHidden/>
              </w:rPr>
            </w:r>
            <w:r w:rsidRPr="0027681D">
              <w:rPr>
                <w:noProof/>
                <w:webHidden/>
              </w:rPr>
              <w:fldChar w:fldCharType="separate"/>
            </w:r>
            <w:r w:rsidR="004D1EFF">
              <w:rPr>
                <w:noProof/>
                <w:webHidden/>
              </w:rPr>
              <w:t>129</w:t>
            </w:r>
            <w:r w:rsidRPr="0027681D">
              <w:rPr>
                <w:noProof/>
                <w:webHidden/>
              </w:rPr>
              <w:fldChar w:fldCharType="end"/>
            </w:r>
          </w:hyperlink>
        </w:p>
        <w:p w14:paraId="6BF23BF5" w14:textId="18E8E776" w:rsidR="0027681D" w:rsidRPr="0027681D" w:rsidRDefault="0027681D">
          <w:pPr>
            <w:pStyle w:val="TOC2"/>
            <w:rPr>
              <w:rFonts w:asciiTheme="minorHAnsi" w:eastAsiaTheme="minorEastAsia" w:hAnsiTheme="minorHAnsi"/>
              <w:noProof/>
              <w:sz w:val="22"/>
              <w:lang w:val="en-ID" w:eastAsia="en-ID"/>
            </w:rPr>
          </w:pPr>
          <w:hyperlink w:anchor="_Toc224284685" w:history="1">
            <w:r w:rsidRPr="0027681D">
              <w:rPr>
                <w:rStyle w:val="Hyperlink"/>
                <w:noProof/>
                <w:lang w:val="en"/>
              </w:rPr>
              <w:t>DAFTAR PUSTAKA</w:t>
            </w:r>
            <w:r w:rsidRPr="0027681D">
              <w:rPr>
                <w:noProof/>
                <w:webHidden/>
              </w:rPr>
              <w:tab/>
            </w:r>
            <w:r w:rsidRPr="0027681D">
              <w:rPr>
                <w:noProof/>
                <w:webHidden/>
              </w:rPr>
              <w:fldChar w:fldCharType="begin"/>
            </w:r>
            <w:r w:rsidRPr="0027681D">
              <w:rPr>
                <w:noProof/>
                <w:webHidden/>
              </w:rPr>
              <w:instrText xml:space="preserve"> PAGEREF _Toc224284685 \h </w:instrText>
            </w:r>
            <w:r w:rsidRPr="0027681D">
              <w:rPr>
                <w:noProof/>
                <w:webHidden/>
              </w:rPr>
            </w:r>
            <w:r w:rsidRPr="0027681D">
              <w:rPr>
                <w:noProof/>
                <w:webHidden/>
              </w:rPr>
              <w:fldChar w:fldCharType="separate"/>
            </w:r>
            <w:r w:rsidR="004D1EFF">
              <w:rPr>
                <w:noProof/>
                <w:webHidden/>
              </w:rPr>
              <w:t>131</w:t>
            </w:r>
            <w:r w:rsidRPr="0027681D">
              <w:rPr>
                <w:noProof/>
                <w:webHidden/>
              </w:rPr>
              <w:fldChar w:fldCharType="end"/>
            </w:r>
          </w:hyperlink>
        </w:p>
        <w:p w14:paraId="46F326F5" w14:textId="5639CB0C" w:rsidR="0027681D" w:rsidRPr="0027681D" w:rsidRDefault="0027681D">
          <w:pPr>
            <w:pStyle w:val="TOC1"/>
            <w:rPr>
              <w:rFonts w:asciiTheme="minorHAnsi" w:eastAsiaTheme="minorEastAsia" w:hAnsiTheme="minorHAnsi"/>
              <w:b/>
              <w:bCs/>
              <w:sz w:val="22"/>
              <w:szCs w:val="22"/>
              <w:lang w:val="en-ID" w:eastAsia="en-ID"/>
            </w:rPr>
          </w:pPr>
          <w:hyperlink w:anchor="_Toc224284686" w:history="1">
            <w:r w:rsidRPr="0027681D">
              <w:rPr>
                <w:rStyle w:val="Hyperlink"/>
                <w:b/>
                <w:bCs/>
              </w:rPr>
              <w:t>BAB 10</w:t>
            </w:r>
            <w:r w:rsidRPr="0027681D">
              <w:rPr>
                <w:rFonts w:asciiTheme="minorHAnsi" w:eastAsiaTheme="minorEastAsia" w:hAnsiTheme="minorHAnsi"/>
                <w:b/>
                <w:bCs/>
                <w:sz w:val="22"/>
                <w:szCs w:val="22"/>
                <w:lang w:val="en-ID" w:eastAsia="en-ID"/>
              </w:rPr>
              <w:tab/>
            </w:r>
            <w:r w:rsidRPr="0027681D">
              <w:rPr>
                <w:rStyle w:val="Hyperlink"/>
                <w:b/>
                <w:bCs/>
                <w:lang w:val="en"/>
              </w:rPr>
              <w:t>PANJANG TULANG LENGAN (</w:t>
            </w:r>
            <w:r w:rsidRPr="0027681D">
              <w:rPr>
                <w:rStyle w:val="Hyperlink"/>
                <w:b/>
                <w:bCs/>
                <w:i/>
                <w:iCs/>
                <w:lang w:val="en"/>
              </w:rPr>
              <w:t xml:space="preserve">HUMERUS </w:t>
            </w:r>
            <w:r>
              <w:rPr>
                <w:rStyle w:val="Hyperlink"/>
                <w:b/>
                <w:bCs/>
                <w:i/>
                <w:iCs/>
                <w:lang w:val="en"/>
              </w:rPr>
              <w:br/>
            </w:r>
            <w:r w:rsidRPr="0027681D">
              <w:rPr>
                <w:rStyle w:val="Hyperlink"/>
                <w:b/>
                <w:bCs/>
                <w:i/>
                <w:iCs/>
                <w:lang w:val="en"/>
              </w:rPr>
              <w:t>LENGTH</w:t>
            </w:r>
            <w:r w:rsidRPr="0027681D">
              <w:rPr>
                <w:rStyle w:val="Hyperlink"/>
                <w:b/>
                <w:bCs/>
                <w:lang w:val="en"/>
              </w:rPr>
              <w:t xml:space="preserve"> / HL)</w:t>
            </w:r>
            <w:r w:rsidRPr="0027681D">
              <w:rPr>
                <w:b/>
                <w:bCs/>
                <w:webHidden/>
              </w:rPr>
              <w:tab/>
            </w:r>
            <w:r w:rsidRPr="0027681D">
              <w:rPr>
                <w:b/>
                <w:bCs/>
                <w:webHidden/>
              </w:rPr>
              <w:fldChar w:fldCharType="begin"/>
            </w:r>
            <w:r w:rsidRPr="0027681D">
              <w:rPr>
                <w:b/>
                <w:bCs/>
                <w:webHidden/>
              </w:rPr>
              <w:instrText xml:space="preserve"> PAGEREF _Toc224284686 \h </w:instrText>
            </w:r>
            <w:r w:rsidRPr="0027681D">
              <w:rPr>
                <w:b/>
                <w:bCs/>
                <w:webHidden/>
              </w:rPr>
            </w:r>
            <w:r w:rsidRPr="0027681D">
              <w:rPr>
                <w:b/>
                <w:bCs/>
                <w:webHidden/>
              </w:rPr>
              <w:fldChar w:fldCharType="separate"/>
            </w:r>
            <w:r w:rsidR="004D1EFF">
              <w:rPr>
                <w:b/>
                <w:bCs/>
                <w:webHidden/>
              </w:rPr>
              <w:t>132</w:t>
            </w:r>
            <w:r w:rsidRPr="0027681D">
              <w:rPr>
                <w:b/>
                <w:bCs/>
                <w:webHidden/>
              </w:rPr>
              <w:fldChar w:fldCharType="end"/>
            </w:r>
          </w:hyperlink>
        </w:p>
        <w:p w14:paraId="792A4FB4" w14:textId="71EAC8EF"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87" w:history="1">
            <w:r w:rsidRPr="0027681D">
              <w:rPr>
                <w:rStyle w:val="Hyperlink"/>
                <w:noProof/>
                <w:lang w:val="en"/>
              </w:rPr>
              <w:t>A.</w:t>
            </w:r>
            <w:r w:rsidRPr="0027681D">
              <w:rPr>
                <w:rFonts w:asciiTheme="minorHAnsi" w:eastAsiaTheme="minorEastAsia" w:hAnsiTheme="minorHAnsi"/>
                <w:noProof/>
                <w:sz w:val="22"/>
                <w:lang w:val="en-ID" w:eastAsia="en-ID"/>
              </w:rPr>
              <w:tab/>
            </w:r>
            <w:r w:rsidRPr="0027681D">
              <w:rPr>
                <w:rStyle w:val="Hyperlink"/>
                <w:noProof/>
                <w:lang w:val="en"/>
              </w:rPr>
              <w:t>Pendahuluan</w:t>
            </w:r>
            <w:r w:rsidRPr="0027681D">
              <w:rPr>
                <w:noProof/>
                <w:webHidden/>
              </w:rPr>
              <w:tab/>
            </w:r>
            <w:r w:rsidRPr="0027681D">
              <w:rPr>
                <w:noProof/>
                <w:webHidden/>
              </w:rPr>
              <w:fldChar w:fldCharType="begin"/>
            </w:r>
            <w:r w:rsidRPr="0027681D">
              <w:rPr>
                <w:noProof/>
                <w:webHidden/>
              </w:rPr>
              <w:instrText xml:space="preserve"> PAGEREF _Toc224284687 \h </w:instrText>
            </w:r>
            <w:r w:rsidRPr="0027681D">
              <w:rPr>
                <w:noProof/>
                <w:webHidden/>
              </w:rPr>
            </w:r>
            <w:r w:rsidRPr="0027681D">
              <w:rPr>
                <w:noProof/>
                <w:webHidden/>
              </w:rPr>
              <w:fldChar w:fldCharType="separate"/>
            </w:r>
            <w:r w:rsidR="004D1EFF">
              <w:rPr>
                <w:noProof/>
                <w:webHidden/>
              </w:rPr>
              <w:t>132</w:t>
            </w:r>
            <w:r w:rsidRPr="0027681D">
              <w:rPr>
                <w:noProof/>
                <w:webHidden/>
              </w:rPr>
              <w:fldChar w:fldCharType="end"/>
            </w:r>
          </w:hyperlink>
        </w:p>
        <w:p w14:paraId="6740B043" w14:textId="38F4740C"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88" w:history="1">
            <w:r w:rsidRPr="0027681D">
              <w:rPr>
                <w:rStyle w:val="Hyperlink"/>
                <w:noProof/>
                <w:lang w:val="en"/>
              </w:rPr>
              <w:t>B.</w:t>
            </w:r>
            <w:r w:rsidRPr="0027681D">
              <w:rPr>
                <w:rFonts w:asciiTheme="minorHAnsi" w:eastAsiaTheme="minorEastAsia" w:hAnsiTheme="minorHAnsi"/>
                <w:noProof/>
                <w:sz w:val="22"/>
                <w:lang w:val="en-ID" w:eastAsia="en-ID"/>
              </w:rPr>
              <w:tab/>
            </w:r>
            <w:r w:rsidRPr="0027681D">
              <w:rPr>
                <w:rStyle w:val="Hyperlink"/>
                <w:noProof/>
                <w:lang w:val="en"/>
              </w:rPr>
              <w:t>Prosedur Pengukuran Humerus</w:t>
            </w:r>
            <w:r w:rsidRPr="0027681D">
              <w:rPr>
                <w:noProof/>
                <w:webHidden/>
              </w:rPr>
              <w:tab/>
            </w:r>
            <w:r w:rsidRPr="0027681D">
              <w:rPr>
                <w:noProof/>
                <w:webHidden/>
              </w:rPr>
              <w:fldChar w:fldCharType="begin"/>
            </w:r>
            <w:r w:rsidRPr="0027681D">
              <w:rPr>
                <w:noProof/>
                <w:webHidden/>
              </w:rPr>
              <w:instrText xml:space="preserve"> PAGEREF _Toc224284688 \h </w:instrText>
            </w:r>
            <w:r w:rsidRPr="0027681D">
              <w:rPr>
                <w:noProof/>
                <w:webHidden/>
              </w:rPr>
            </w:r>
            <w:r w:rsidRPr="0027681D">
              <w:rPr>
                <w:noProof/>
                <w:webHidden/>
              </w:rPr>
              <w:fldChar w:fldCharType="separate"/>
            </w:r>
            <w:r w:rsidR="004D1EFF">
              <w:rPr>
                <w:noProof/>
                <w:webHidden/>
              </w:rPr>
              <w:t>133</w:t>
            </w:r>
            <w:r w:rsidRPr="0027681D">
              <w:rPr>
                <w:noProof/>
                <w:webHidden/>
              </w:rPr>
              <w:fldChar w:fldCharType="end"/>
            </w:r>
          </w:hyperlink>
        </w:p>
        <w:p w14:paraId="37B6EE8E" w14:textId="59223DC2"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89" w:history="1">
            <w:r w:rsidRPr="0027681D">
              <w:rPr>
                <w:rStyle w:val="Hyperlink"/>
                <w:noProof/>
                <w:lang w:val="en"/>
              </w:rPr>
              <w:t>C.</w:t>
            </w:r>
            <w:r w:rsidRPr="0027681D">
              <w:rPr>
                <w:rFonts w:asciiTheme="minorHAnsi" w:eastAsiaTheme="minorEastAsia" w:hAnsiTheme="minorHAnsi"/>
                <w:noProof/>
                <w:sz w:val="22"/>
                <w:lang w:val="en-ID" w:eastAsia="en-ID"/>
              </w:rPr>
              <w:tab/>
            </w:r>
            <w:r w:rsidRPr="0027681D">
              <w:rPr>
                <w:rStyle w:val="Hyperlink"/>
                <w:noProof/>
                <w:lang w:val="en"/>
              </w:rPr>
              <w:t>HL dalam Perspektif Etnis Minangkabau</w:t>
            </w:r>
            <w:r w:rsidRPr="0027681D">
              <w:rPr>
                <w:noProof/>
                <w:webHidden/>
              </w:rPr>
              <w:tab/>
            </w:r>
            <w:r w:rsidRPr="0027681D">
              <w:rPr>
                <w:noProof/>
                <w:webHidden/>
              </w:rPr>
              <w:fldChar w:fldCharType="begin"/>
            </w:r>
            <w:r w:rsidRPr="0027681D">
              <w:rPr>
                <w:noProof/>
                <w:webHidden/>
              </w:rPr>
              <w:instrText xml:space="preserve"> PAGEREF _Toc224284689 \h </w:instrText>
            </w:r>
            <w:r w:rsidRPr="0027681D">
              <w:rPr>
                <w:noProof/>
                <w:webHidden/>
              </w:rPr>
            </w:r>
            <w:r w:rsidRPr="0027681D">
              <w:rPr>
                <w:noProof/>
                <w:webHidden/>
              </w:rPr>
              <w:fldChar w:fldCharType="separate"/>
            </w:r>
            <w:r w:rsidR="004D1EFF">
              <w:rPr>
                <w:noProof/>
                <w:webHidden/>
              </w:rPr>
              <w:t>136</w:t>
            </w:r>
            <w:r w:rsidRPr="0027681D">
              <w:rPr>
                <w:noProof/>
                <w:webHidden/>
              </w:rPr>
              <w:fldChar w:fldCharType="end"/>
            </w:r>
          </w:hyperlink>
        </w:p>
        <w:p w14:paraId="7FEA8CDB" w14:textId="7BC48DE0"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90" w:history="1">
            <w:r w:rsidRPr="0027681D">
              <w:rPr>
                <w:rStyle w:val="Hyperlink"/>
                <w:noProof/>
                <w:lang w:val="en"/>
              </w:rPr>
              <w:t>D.</w:t>
            </w:r>
            <w:r w:rsidRPr="0027681D">
              <w:rPr>
                <w:rFonts w:asciiTheme="minorHAnsi" w:eastAsiaTheme="minorEastAsia" w:hAnsiTheme="minorHAnsi"/>
                <w:noProof/>
                <w:sz w:val="22"/>
                <w:lang w:val="en-ID" w:eastAsia="en-ID"/>
              </w:rPr>
              <w:tab/>
            </w:r>
            <w:r w:rsidRPr="0027681D">
              <w:rPr>
                <w:rStyle w:val="Hyperlink"/>
                <w:noProof/>
                <w:lang w:val="en"/>
              </w:rPr>
              <w:t>Signifikansi Diagnostik HL</w:t>
            </w:r>
            <w:r w:rsidRPr="0027681D">
              <w:rPr>
                <w:noProof/>
                <w:webHidden/>
              </w:rPr>
              <w:tab/>
            </w:r>
            <w:r w:rsidRPr="0027681D">
              <w:rPr>
                <w:noProof/>
                <w:webHidden/>
              </w:rPr>
              <w:fldChar w:fldCharType="begin"/>
            </w:r>
            <w:r w:rsidRPr="0027681D">
              <w:rPr>
                <w:noProof/>
                <w:webHidden/>
              </w:rPr>
              <w:instrText xml:space="preserve"> PAGEREF _Toc224284690 \h </w:instrText>
            </w:r>
            <w:r w:rsidRPr="0027681D">
              <w:rPr>
                <w:noProof/>
                <w:webHidden/>
              </w:rPr>
            </w:r>
            <w:r w:rsidRPr="0027681D">
              <w:rPr>
                <w:noProof/>
                <w:webHidden/>
              </w:rPr>
              <w:fldChar w:fldCharType="separate"/>
            </w:r>
            <w:r w:rsidR="004D1EFF">
              <w:rPr>
                <w:noProof/>
                <w:webHidden/>
              </w:rPr>
              <w:t>138</w:t>
            </w:r>
            <w:r w:rsidRPr="0027681D">
              <w:rPr>
                <w:noProof/>
                <w:webHidden/>
              </w:rPr>
              <w:fldChar w:fldCharType="end"/>
            </w:r>
          </w:hyperlink>
        </w:p>
        <w:p w14:paraId="642AB481" w14:textId="5E955D3E" w:rsidR="0027681D" w:rsidRPr="0027681D" w:rsidRDefault="0027681D">
          <w:pPr>
            <w:pStyle w:val="TOC2"/>
            <w:rPr>
              <w:rFonts w:asciiTheme="minorHAnsi" w:eastAsiaTheme="minorEastAsia" w:hAnsiTheme="minorHAnsi"/>
              <w:noProof/>
              <w:sz w:val="22"/>
              <w:lang w:val="en-ID" w:eastAsia="en-ID"/>
            </w:rPr>
          </w:pPr>
          <w:hyperlink w:anchor="_Toc224284691" w:history="1">
            <w:r w:rsidRPr="0027681D">
              <w:rPr>
                <w:rStyle w:val="Hyperlink"/>
                <w:noProof/>
                <w:lang w:val="en"/>
              </w:rPr>
              <w:t>KESIMPULAN</w:t>
            </w:r>
            <w:r w:rsidRPr="0027681D">
              <w:rPr>
                <w:noProof/>
                <w:webHidden/>
              </w:rPr>
              <w:tab/>
            </w:r>
            <w:r w:rsidRPr="0027681D">
              <w:rPr>
                <w:noProof/>
                <w:webHidden/>
              </w:rPr>
              <w:fldChar w:fldCharType="begin"/>
            </w:r>
            <w:r w:rsidRPr="0027681D">
              <w:rPr>
                <w:noProof/>
                <w:webHidden/>
              </w:rPr>
              <w:instrText xml:space="preserve"> PAGEREF _Toc224284691 \h </w:instrText>
            </w:r>
            <w:r w:rsidRPr="0027681D">
              <w:rPr>
                <w:noProof/>
                <w:webHidden/>
              </w:rPr>
            </w:r>
            <w:r w:rsidRPr="0027681D">
              <w:rPr>
                <w:noProof/>
                <w:webHidden/>
              </w:rPr>
              <w:fldChar w:fldCharType="separate"/>
            </w:r>
            <w:r w:rsidR="004D1EFF">
              <w:rPr>
                <w:noProof/>
                <w:webHidden/>
              </w:rPr>
              <w:t>141</w:t>
            </w:r>
            <w:r w:rsidRPr="0027681D">
              <w:rPr>
                <w:noProof/>
                <w:webHidden/>
              </w:rPr>
              <w:fldChar w:fldCharType="end"/>
            </w:r>
          </w:hyperlink>
        </w:p>
        <w:p w14:paraId="555B97F2" w14:textId="27E874E6" w:rsidR="0027681D" w:rsidRPr="0027681D" w:rsidRDefault="0027681D">
          <w:pPr>
            <w:pStyle w:val="TOC2"/>
            <w:rPr>
              <w:rFonts w:asciiTheme="minorHAnsi" w:eastAsiaTheme="minorEastAsia" w:hAnsiTheme="minorHAnsi"/>
              <w:noProof/>
              <w:sz w:val="22"/>
              <w:lang w:val="en-ID" w:eastAsia="en-ID"/>
            </w:rPr>
          </w:pPr>
          <w:hyperlink w:anchor="_Toc224284692" w:history="1">
            <w:r w:rsidRPr="0027681D">
              <w:rPr>
                <w:rStyle w:val="Hyperlink"/>
                <w:noProof/>
                <w:lang w:val="en"/>
              </w:rPr>
              <w:t>GLOSARIUM</w:t>
            </w:r>
            <w:r w:rsidRPr="0027681D">
              <w:rPr>
                <w:noProof/>
                <w:webHidden/>
              </w:rPr>
              <w:tab/>
            </w:r>
            <w:r w:rsidRPr="0027681D">
              <w:rPr>
                <w:noProof/>
                <w:webHidden/>
              </w:rPr>
              <w:fldChar w:fldCharType="begin"/>
            </w:r>
            <w:r w:rsidRPr="0027681D">
              <w:rPr>
                <w:noProof/>
                <w:webHidden/>
              </w:rPr>
              <w:instrText xml:space="preserve"> PAGEREF _Toc224284692 \h </w:instrText>
            </w:r>
            <w:r w:rsidRPr="0027681D">
              <w:rPr>
                <w:noProof/>
                <w:webHidden/>
              </w:rPr>
            </w:r>
            <w:r w:rsidRPr="0027681D">
              <w:rPr>
                <w:noProof/>
                <w:webHidden/>
              </w:rPr>
              <w:fldChar w:fldCharType="separate"/>
            </w:r>
            <w:r w:rsidR="004D1EFF">
              <w:rPr>
                <w:noProof/>
                <w:webHidden/>
              </w:rPr>
              <w:t>142</w:t>
            </w:r>
            <w:r w:rsidRPr="0027681D">
              <w:rPr>
                <w:noProof/>
                <w:webHidden/>
              </w:rPr>
              <w:fldChar w:fldCharType="end"/>
            </w:r>
          </w:hyperlink>
        </w:p>
        <w:p w14:paraId="35E10C03" w14:textId="7CD8FF22" w:rsidR="0027681D" w:rsidRPr="0027681D" w:rsidRDefault="0027681D">
          <w:pPr>
            <w:pStyle w:val="TOC2"/>
            <w:rPr>
              <w:rFonts w:asciiTheme="minorHAnsi" w:eastAsiaTheme="minorEastAsia" w:hAnsiTheme="minorHAnsi"/>
              <w:noProof/>
              <w:sz w:val="22"/>
              <w:lang w:val="en-ID" w:eastAsia="en-ID"/>
            </w:rPr>
          </w:pPr>
          <w:hyperlink w:anchor="_Toc224284693" w:history="1">
            <w:r w:rsidRPr="0027681D">
              <w:rPr>
                <w:rStyle w:val="Hyperlink"/>
                <w:noProof/>
                <w:lang w:val="en"/>
              </w:rPr>
              <w:t>DAFTAR PUSTAKA</w:t>
            </w:r>
            <w:r w:rsidRPr="0027681D">
              <w:rPr>
                <w:noProof/>
                <w:webHidden/>
              </w:rPr>
              <w:tab/>
            </w:r>
            <w:r w:rsidRPr="0027681D">
              <w:rPr>
                <w:noProof/>
                <w:webHidden/>
              </w:rPr>
              <w:fldChar w:fldCharType="begin"/>
            </w:r>
            <w:r w:rsidRPr="0027681D">
              <w:rPr>
                <w:noProof/>
                <w:webHidden/>
              </w:rPr>
              <w:instrText xml:space="preserve"> PAGEREF _Toc224284693 \h </w:instrText>
            </w:r>
            <w:r w:rsidRPr="0027681D">
              <w:rPr>
                <w:noProof/>
                <w:webHidden/>
              </w:rPr>
            </w:r>
            <w:r w:rsidRPr="0027681D">
              <w:rPr>
                <w:noProof/>
                <w:webHidden/>
              </w:rPr>
              <w:fldChar w:fldCharType="separate"/>
            </w:r>
            <w:r w:rsidR="004D1EFF">
              <w:rPr>
                <w:noProof/>
                <w:webHidden/>
              </w:rPr>
              <w:t>143</w:t>
            </w:r>
            <w:r w:rsidRPr="0027681D">
              <w:rPr>
                <w:noProof/>
                <w:webHidden/>
              </w:rPr>
              <w:fldChar w:fldCharType="end"/>
            </w:r>
          </w:hyperlink>
        </w:p>
        <w:p w14:paraId="1596948D" w14:textId="1A193D3B" w:rsidR="0027681D" w:rsidRPr="0027681D" w:rsidRDefault="0027681D">
          <w:pPr>
            <w:pStyle w:val="TOC1"/>
            <w:rPr>
              <w:rFonts w:asciiTheme="minorHAnsi" w:eastAsiaTheme="minorEastAsia" w:hAnsiTheme="minorHAnsi"/>
              <w:b/>
              <w:bCs/>
              <w:sz w:val="22"/>
              <w:szCs w:val="22"/>
              <w:lang w:val="en-ID" w:eastAsia="en-ID"/>
            </w:rPr>
          </w:pPr>
          <w:hyperlink w:anchor="_Toc224284694" w:history="1">
            <w:r w:rsidRPr="0027681D">
              <w:rPr>
                <w:rStyle w:val="Hyperlink"/>
                <w:b/>
                <w:bCs/>
              </w:rPr>
              <w:t>BAB 11</w:t>
            </w:r>
            <w:r w:rsidRPr="0027681D">
              <w:rPr>
                <w:rFonts w:asciiTheme="minorHAnsi" w:eastAsiaTheme="minorEastAsia" w:hAnsiTheme="minorHAnsi"/>
                <w:b/>
                <w:bCs/>
                <w:sz w:val="22"/>
                <w:szCs w:val="22"/>
                <w:lang w:val="en-ID" w:eastAsia="en-ID"/>
              </w:rPr>
              <w:tab/>
            </w:r>
            <w:r w:rsidRPr="0027681D">
              <w:rPr>
                <w:rStyle w:val="Hyperlink"/>
                <w:b/>
                <w:bCs/>
                <w:lang w:val="en"/>
              </w:rPr>
              <w:t>KORELASI ANTAR PARAMETER BIOMETRI</w:t>
            </w:r>
            <w:r w:rsidRPr="0027681D">
              <w:rPr>
                <w:b/>
                <w:bCs/>
                <w:webHidden/>
              </w:rPr>
              <w:tab/>
            </w:r>
            <w:r w:rsidRPr="0027681D">
              <w:rPr>
                <w:b/>
                <w:bCs/>
                <w:webHidden/>
              </w:rPr>
              <w:fldChar w:fldCharType="begin"/>
            </w:r>
            <w:r w:rsidRPr="0027681D">
              <w:rPr>
                <w:b/>
                <w:bCs/>
                <w:webHidden/>
              </w:rPr>
              <w:instrText xml:space="preserve"> PAGEREF _Toc224284694 \h </w:instrText>
            </w:r>
            <w:r w:rsidRPr="0027681D">
              <w:rPr>
                <w:b/>
                <w:bCs/>
                <w:webHidden/>
              </w:rPr>
            </w:r>
            <w:r w:rsidRPr="0027681D">
              <w:rPr>
                <w:b/>
                <w:bCs/>
                <w:webHidden/>
              </w:rPr>
              <w:fldChar w:fldCharType="separate"/>
            </w:r>
            <w:r w:rsidR="004D1EFF">
              <w:rPr>
                <w:b/>
                <w:bCs/>
                <w:webHidden/>
              </w:rPr>
              <w:t>144</w:t>
            </w:r>
            <w:r w:rsidRPr="0027681D">
              <w:rPr>
                <w:b/>
                <w:bCs/>
                <w:webHidden/>
              </w:rPr>
              <w:fldChar w:fldCharType="end"/>
            </w:r>
          </w:hyperlink>
        </w:p>
        <w:p w14:paraId="4CCDA74F" w14:textId="4B103882"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95" w:history="1">
            <w:r w:rsidRPr="0027681D">
              <w:rPr>
                <w:rStyle w:val="Hyperlink"/>
                <w:noProof/>
                <w:lang w:val="en"/>
              </w:rPr>
              <w:t>A.</w:t>
            </w:r>
            <w:r w:rsidRPr="0027681D">
              <w:rPr>
                <w:rFonts w:asciiTheme="minorHAnsi" w:eastAsiaTheme="minorEastAsia" w:hAnsiTheme="minorHAnsi"/>
                <w:noProof/>
                <w:sz w:val="22"/>
                <w:lang w:val="en-ID" w:eastAsia="en-ID"/>
              </w:rPr>
              <w:tab/>
            </w:r>
            <w:r w:rsidRPr="0027681D">
              <w:rPr>
                <w:rStyle w:val="Hyperlink"/>
                <w:noProof/>
                <w:lang w:val="en"/>
              </w:rPr>
              <w:t>Pendahuluan</w:t>
            </w:r>
            <w:r w:rsidRPr="0027681D">
              <w:rPr>
                <w:noProof/>
                <w:webHidden/>
              </w:rPr>
              <w:tab/>
            </w:r>
            <w:r w:rsidRPr="0027681D">
              <w:rPr>
                <w:noProof/>
                <w:webHidden/>
              </w:rPr>
              <w:fldChar w:fldCharType="begin"/>
            </w:r>
            <w:r w:rsidRPr="0027681D">
              <w:rPr>
                <w:noProof/>
                <w:webHidden/>
              </w:rPr>
              <w:instrText xml:space="preserve"> PAGEREF _Toc224284695 \h </w:instrText>
            </w:r>
            <w:r w:rsidRPr="0027681D">
              <w:rPr>
                <w:noProof/>
                <w:webHidden/>
              </w:rPr>
            </w:r>
            <w:r w:rsidRPr="0027681D">
              <w:rPr>
                <w:noProof/>
                <w:webHidden/>
              </w:rPr>
              <w:fldChar w:fldCharType="separate"/>
            </w:r>
            <w:r w:rsidR="004D1EFF">
              <w:rPr>
                <w:noProof/>
                <w:webHidden/>
              </w:rPr>
              <w:t>144</w:t>
            </w:r>
            <w:r w:rsidRPr="0027681D">
              <w:rPr>
                <w:noProof/>
                <w:webHidden/>
              </w:rPr>
              <w:fldChar w:fldCharType="end"/>
            </w:r>
          </w:hyperlink>
        </w:p>
        <w:p w14:paraId="0898637C" w14:textId="75FB7A43"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96" w:history="1">
            <w:r w:rsidRPr="0027681D">
              <w:rPr>
                <w:rStyle w:val="Hyperlink"/>
                <w:noProof/>
                <w:lang w:val="en"/>
              </w:rPr>
              <w:t>B.</w:t>
            </w:r>
            <w:r w:rsidRPr="0027681D">
              <w:rPr>
                <w:rFonts w:asciiTheme="minorHAnsi" w:eastAsiaTheme="minorEastAsia" w:hAnsiTheme="minorHAnsi"/>
                <w:noProof/>
                <w:sz w:val="22"/>
                <w:lang w:val="en-ID" w:eastAsia="en-ID"/>
              </w:rPr>
              <w:tab/>
            </w:r>
            <w:r w:rsidRPr="0027681D">
              <w:rPr>
                <w:rStyle w:val="Hyperlink"/>
                <w:noProof/>
                <w:lang w:val="en"/>
              </w:rPr>
              <w:t>Integrasi Data Biometri</w:t>
            </w:r>
            <w:r w:rsidRPr="0027681D">
              <w:rPr>
                <w:noProof/>
                <w:webHidden/>
              </w:rPr>
              <w:tab/>
            </w:r>
            <w:r w:rsidRPr="0027681D">
              <w:rPr>
                <w:noProof/>
                <w:webHidden/>
              </w:rPr>
              <w:fldChar w:fldCharType="begin"/>
            </w:r>
            <w:r w:rsidRPr="0027681D">
              <w:rPr>
                <w:noProof/>
                <w:webHidden/>
              </w:rPr>
              <w:instrText xml:space="preserve"> PAGEREF _Toc224284696 \h </w:instrText>
            </w:r>
            <w:r w:rsidRPr="0027681D">
              <w:rPr>
                <w:noProof/>
                <w:webHidden/>
              </w:rPr>
            </w:r>
            <w:r w:rsidRPr="0027681D">
              <w:rPr>
                <w:noProof/>
                <w:webHidden/>
              </w:rPr>
              <w:fldChar w:fldCharType="separate"/>
            </w:r>
            <w:r w:rsidR="004D1EFF">
              <w:rPr>
                <w:noProof/>
                <w:webHidden/>
              </w:rPr>
              <w:t>145</w:t>
            </w:r>
            <w:r w:rsidRPr="0027681D">
              <w:rPr>
                <w:noProof/>
                <w:webHidden/>
              </w:rPr>
              <w:fldChar w:fldCharType="end"/>
            </w:r>
          </w:hyperlink>
        </w:p>
        <w:p w14:paraId="592D4118" w14:textId="30EE21E5"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97" w:history="1">
            <w:r w:rsidRPr="0027681D">
              <w:rPr>
                <w:rStyle w:val="Hyperlink"/>
                <w:noProof/>
                <w:lang w:val="en"/>
              </w:rPr>
              <w:t>C.</w:t>
            </w:r>
            <w:r w:rsidRPr="0027681D">
              <w:rPr>
                <w:rFonts w:asciiTheme="minorHAnsi" w:eastAsiaTheme="minorEastAsia" w:hAnsiTheme="minorHAnsi"/>
                <w:noProof/>
                <w:sz w:val="22"/>
                <w:lang w:val="en-ID" w:eastAsia="en-ID"/>
              </w:rPr>
              <w:tab/>
            </w:r>
            <w:r w:rsidRPr="0027681D">
              <w:rPr>
                <w:rStyle w:val="Hyperlink"/>
                <w:noProof/>
                <w:lang w:val="en"/>
              </w:rPr>
              <w:t>Model Prediksi Multivariat</w:t>
            </w:r>
            <w:r w:rsidRPr="0027681D">
              <w:rPr>
                <w:noProof/>
                <w:webHidden/>
              </w:rPr>
              <w:tab/>
            </w:r>
            <w:r w:rsidRPr="0027681D">
              <w:rPr>
                <w:noProof/>
                <w:webHidden/>
              </w:rPr>
              <w:fldChar w:fldCharType="begin"/>
            </w:r>
            <w:r w:rsidRPr="0027681D">
              <w:rPr>
                <w:noProof/>
                <w:webHidden/>
              </w:rPr>
              <w:instrText xml:space="preserve"> PAGEREF _Toc224284697 \h </w:instrText>
            </w:r>
            <w:r w:rsidRPr="0027681D">
              <w:rPr>
                <w:noProof/>
                <w:webHidden/>
              </w:rPr>
            </w:r>
            <w:r w:rsidRPr="0027681D">
              <w:rPr>
                <w:noProof/>
                <w:webHidden/>
              </w:rPr>
              <w:fldChar w:fldCharType="separate"/>
            </w:r>
            <w:r w:rsidR="004D1EFF">
              <w:rPr>
                <w:noProof/>
                <w:webHidden/>
              </w:rPr>
              <w:t>148</w:t>
            </w:r>
            <w:r w:rsidRPr="0027681D">
              <w:rPr>
                <w:noProof/>
                <w:webHidden/>
              </w:rPr>
              <w:fldChar w:fldCharType="end"/>
            </w:r>
          </w:hyperlink>
        </w:p>
        <w:p w14:paraId="382726A3" w14:textId="523B3FD9"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698" w:history="1">
            <w:r w:rsidRPr="0027681D">
              <w:rPr>
                <w:rStyle w:val="Hyperlink"/>
                <w:noProof/>
                <w:lang w:val="en"/>
              </w:rPr>
              <w:t>D.</w:t>
            </w:r>
            <w:r w:rsidRPr="0027681D">
              <w:rPr>
                <w:rFonts w:asciiTheme="minorHAnsi" w:eastAsiaTheme="minorEastAsia" w:hAnsiTheme="minorHAnsi"/>
                <w:noProof/>
                <w:sz w:val="22"/>
                <w:lang w:val="en-ID" w:eastAsia="en-ID"/>
              </w:rPr>
              <w:tab/>
            </w:r>
            <w:r w:rsidRPr="0027681D">
              <w:rPr>
                <w:rStyle w:val="Hyperlink"/>
                <w:noProof/>
                <w:lang w:val="en"/>
              </w:rPr>
              <w:t>Interpretasi Grafik Pertumbuhan (</w:t>
            </w:r>
            <w:r w:rsidRPr="0027681D">
              <w:rPr>
                <w:rStyle w:val="Hyperlink"/>
                <w:i/>
                <w:iCs/>
                <w:noProof/>
                <w:lang w:val="en"/>
              </w:rPr>
              <w:t>Growth Charts</w:t>
            </w:r>
            <w:r w:rsidRPr="0027681D">
              <w:rPr>
                <w:rStyle w:val="Hyperlink"/>
                <w:noProof/>
                <w:lang w:val="en"/>
              </w:rPr>
              <w:t>)</w:t>
            </w:r>
            <w:r w:rsidRPr="0027681D">
              <w:rPr>
                <w:noProof/>
                <w:webHidden/>
              </w:rPr>
              <w:tab/>
            </w:r>
            <w:r w:rsidRPr="0027681D">
              <w:rPr>
                <w:noProof/>
                <w:webHidden/>
              </w:rPr>
              <w:fldChar w:fldCharType="begin"/>
            </w:r>
            <w:r w:rsidRPr="0027681D">
              <w:rPr>
                <w:noProof/>
                <w:webHidden/>
              </w:rPr>
              <w:instrText xml:space="preserve"> PAGEREF _Toc224284698 \h </w:instrText>
            </w:r>
            <w:r w:rsidRPr="0027681D">
              <w:rPr>
                <w:noProof/>
                <w:webHidden/>
              </w:rPr>
            </w:r>
            <w:r w:rsidRPr="0027681D">
              <w:rPr>
                <w:noProof/>
                <w:webHidden/>
              </w:rPr>
              <w:fldChar w:fldCharType="separate"/>
            </w:r>
            <w:r w:rsidR="004D1EFF">
              <w:rPr>
                <w:noProof/>
                <w:webHidden/>
              </w:rPr>
              <w:t>150</w:t>
            </w:r>
            <w:r w:rsidRPr="0027681D">
              <w:rPr>
                <w:noProof/>
                <w:webHidden/>
              </w:rPr>
              <w:fldChar w:fldCharType="end"/>
            </w:r>
          </w:hyperlink>
        </w:p>
        <w:p w14:paraId="51020ACA" w14:textId="0594958C" w:rsidR="0027681D" w:rsidRPr="0027681D" w:rsidRDefault="0027681D">
          <w:pPr>
            <w:pStyle w:val="TOC2"/>
            <w:rPr>
              <w:rFonts w:asciiTheme="minorHAnsi" w:eastAsiaTheme="minorEastAsia" w:hAnsiTheme="minorHAnsi"/>
              <w:noProof/>
              <w:sz w:val="22"/>
              <w:lang w:val="en-ID" w:eastAsia="en-ID"/>
            </w:rPr>
          </w:pPr>
          <w:hyperlink w:anchor="_Toc224284699" w:history="1">
            <w:r w:rsidRPr="0027681D">
              <w:rPr>
                <w:rStyle w:val="Hyperlink"/>
                <w:noProof/>
                <w:lang w:val="en"/>
              </w:rPr>
              <w:t>KESIMPULAN</w:t>
            </w:r>
            <w:r w:rsidRPr="0027681D">
              <w:rPr>
                <w:noProof/>
                <w:webHidden/>
              </w:rPr>
              <w:tab/>
            </w:r>
            <w:r w:rsidRPr="0027681D">
              <w:rPr>
                <w:noProof/>
                <w:webHidden/>
              </w:rPr>
              <w:fldChar w:fldCharType="begin"/>
            </w:r>
            <w:r w:rsidRPr="0027681D">
              <w:rPr>
                <w:noProof/>
                <w:webHidden/>
              </w:rPr>
              <w:instrText xml:space="preserve"> PAGEREF _Toc224284699 \h </w:instrText>
            </w:r>
            <w:r w:rsidRPr="0027681D">
              <w:rPr>
                <w:noProof/>
                <w:webHidden/>
              </w:rPr>
            </w:r>
            <w:r w:rsidRPr="0027681D">
              <w:rPr>
                <w:noProof/>
                <w:webHidden/>
              </w:rPr>
              <w:fldChar w:fldCharType="separate"/>
            </w:r>
            <w:r w:rsidR="004D1EFF">
              <w:rPr>
                <w:noProof/>
                <w:webHidden/>
              </w:rPr>
              <w:t>153</w:t>
            </w:r>
            <w:r w:rsidRPr="0027681D">
              <w:rPr>
                <w:noProof/>
                <w:webHidden/>
              </w:rPr>
              <w:fldChar w:fldCharType="end"/>
            </w:r>
          </w:hyperlink>
        </w:p>
        <w:p w14:paraId="5664BD79" w14:textId="369CF35A" w:rsidR="0027681D" w:rsidRPr="0027681D" w:rsidRDefault="0027681D">
          <w:pPr>
            <w:pStyle w:val="TOC2"/>
            <w:rPr>
              <w:rFonts w:asciiTheme="minorHAnsi" w:eastAsiaTheme="minorEastAsia" w:hAnsiTheme="minorHAnsi"/>
              <w:noProof/>
              <w:sz w:val="22"/>
              <w:lang w:val="en-ID" w:eastAsia="en-ID"/>
            </w:rPr>
          </w:pPr>
          <w:hyperlink w:anchor="_Toc224284700" w:history="1">
            <w:r w:rsidRPr="0027681D">
              <w:rPr>
                <w:rStyle w:val="Hyperlink"/>
                <w:noProof/>
                <w:lang w:val="en"/>
              </w:rPr>
              <w:t>GLOSARIUM</w:t>
            </w:r>
            <w:r w:rsidRPr="0027681D">
              <w:rPr>
                <w:noProof/>
                <w:webHidden/>
              </w:rPr>
              <w:tab/>
            </w:r>
            <w:r w:rsidRPr="0027681D">
              <w:rPr>
                <w:noProof/>
                <w:webHidden/>
              </w:rPr>
              <w:fldChar w:fldCharType="begin"/>
            </w:r>
            <w:r w:rsidRPr="0027681D">
              <w:rPr>
                <w:noProof/>
                <w:webHidden/>
              </w:rPr>
              <w:instrText xml:space="preserve"> PAGEREF _Toc224284700 \h </w:instrText>
            </w:r>
            <w:r w:rsidRPr="0027681D">
              <w:rPr>
                <w:noProof/>
                <w:webHidden/>
              </w:rPr>
            </w:r>
            <w:r w:rsidRPr="0027681D">
              <w:rPr>
                <w:noProof/>
                <w:webHidden/>
              </w:rPr>
              <w:fldChar w:fldCharType="separate"/>
            </w:r>
            <w:r w:rsidR="004D1EFF">
              <w:rPr>
                <w:noProof/>
                <w:webHidden/>
              </w:rPr>
              <w:t>154</w:t>
            </w:r>
            <w:r w:rsidRPr="0027681D">
              <w:rPr>
                <w:noProof/>
                <w:webHidden/>
              </w:rPr>
              <w:fldChar w:fldCharType="end"/>
            </w:r>
          </w:hyperlink>
        </w:p>
        <w:p w14:paraId="71C5BFD8" w14:textId="69914884" w:rsidR="0027681D" w:rsidRPr="0027681D" w:rsidRDefault="0027681D">
          <w:pPr>
            <w:pStyle w:val="TOC2"/>
            <w:rPr>
              <w:rFonts w:asciiTheme="minorHAnsi" w:eastAsiaTheme="minorEastAsia" w:hAnsiTheme="minorHAnsi"/>
              <w:noProof/>
              <w:sz w:val="22"/>
              <w:lang w:val="en-ID" w:eastAsia="en-ID"/>
            </w:rPr>
          </w:pPr>
          <w:hyperlink w:anchor="_Toc224284701" w:history="1">
            <w:r w:rsidRPr="0027681D">
              <w:rPr>
                <w:rStyle w:val="Hyperlink"/>
                <w:noProof/>
                <w:lang w:val="en"/>
              </w:rPr>
              <w:t>DAFTAR PUSTAKA</w:t>
            </w:r>
            <w:r w:rsidRPr="0027681D">
              <w:rPr>
                <w:noProof/>
                <w:webHidden/>
              </w:rPr>
              <w:tab/>
            </w:r>
            <w:r w:rsidRPr="0027681D">
              <w:rPr>
                <w:noProof/>
                <w:webHidden/>
              </w:rPr>
              <w:fldChar w:fldCharType="begin"/>
            </w:r>
            <w:r w:rsidRPr="0027681D">
              <w:rPr>
                <w:noProof/>
                <w:webHidden/>
              </w:rPr>
              <w:instrText xml:space="preserve"> PAGEREF _Toc224284701 \h </w:instrText>
            </w:r>
            <w:r w:rsidRPr="0027681D">
              <w:rPr>
                <w:noProof/>
                <w:webHidden/>
              </w:rPr>
            </w:r>
            <w:r w:rsidRPr="0027681D">
              <w:rPr>
                <w:noProof/>
                <w:webHidden/>
              </w:rPr>
              <w:fldChar w:fldCharType="separate"/>
            </w:r>
            <w:r w:rsidR="004D1EFF">
              <w:rPr>
                <w:noProof/>
                <w:webHidden/>
              </w:rPr>
              <w:t>155</w:t>
            </w:r>
            <w:r w:rsidRPr="0027681D">
              <w:rPr>
                <w:noProof/>
                <w:webHidden/>
              </w:rPr>
              <w:fldChar w:fldCharType="end"/>
            </w:r>
          </w:hyperlink>
        </w:p>
        <w:p w14:paraId="4A5DA918" w14:textId="311B9DBF" w:rsidR="0027681D" w:rsidRPr="0027681D" w:rsidRDefault="0027681D">
          <w:pPr>
            <w:pStyle w:val="TOC1"/>
            <w:rPr>
              <w:rFonts w:asciiTheme="minorHAnsi" w:eastAsiaTheme="minorEastAsia" w:hAnsiTheme="minorHAnsi"/>
              <w:b/>
              <w:bCs/>
              <w:sz w:val="22"/>
              <w:szCs w:val="22"/>
              <w:lang w:val="en-ID" w:eastAsia="en-ID"/>
            </w:rPr>
          </w:pPr>
          <w:hyperlink w:anchor="_Toc224284702" w:history="1">
            <w:r w:rsidRPr="0027681D">
              <w:rPr>
                <w:rStyle w:val="Hyperlink"/>
                <w:b/>
                <w:bCs/>
              </w:rPr>
              <w:t>BAB 12</w:t>
            </w:r>
            <w:r w:rsidRPr="0027681D">
              <w:rPr>
                <w:rFonts w:asciiTheme="minorHAnsi" w:eastAsiaTheme="minorEastAsia" w:hAnsiTheme="minorHAnsi"/>
                <w:b/>
                <w:bCs/>
                <w:sz w:val="22"/>
                <w:szCs w:val="22"/>
                <w:lang w:val="en-ID" w:eastAsia="en-ID"/>
              </w:rPr>
              <w:tab/>
            </w:r>
            <w:r w:rsidRPr="0027681D">
              <w:rPr>
                <w:rStyle w:val="Hyperlink"/>
                <w:b/>
                <w:bCs/>
                <w:lang w:val="en"/>
              </w:rPr>
              <w:t>PENGARUH PARITAS TERHADAP BIOMETRI JANIN</w:t>
            </w:r>
            <w:r w:rsidRPr="0027681D">
              <w:rPr>
                <w:b/>
                <w:bCs/>
                <w:webHidden/>
              </w:rPr>
              <w:tab/>
            </w:r>
            <w:r w:rsidRPr="0027681D">
              <w:rPr>
                <w:b/>
                <w:bCs/>
                <w:webHidden/>
              </w:rPr>
              <w:fldChar w:fldCharType="begin"/>
            </w:r>
            <w:r w:rsidRPr="0027681D">
              <w:rPr>
                <w:b/>
                <w:bCs/>
                <w:webHidden/>
              </w:rPr>
              <w:instrText xml:space="preserve"> PAGEREF _Toc224284702 \h </w:instrText>
            </w:r>
            <w:r w:rsidRPr="0027681D">
              <w:rPr>
                <w:b/>
                <w:bCs/>
                <w:webHidden/>
              </w:rPr>
            </w:r>
            <w:r w:rsidRPr="0027681D">
              <w:rPr>
                <w:b/>
                <w:bCs/>
                <w:webHidden/>
              </w:rPr>
              <w:fldChar w:fldCharType="separate"/>
            </w:r>
            <w:r w:rsidR="004D1EFF">
              <w:rPr>
                <w:b/>
                <w:bCs/>
                <w:webHidden/>
              </w:rPr>
              <w:t>156</w:t>
            </w:r>
            <w:r w:rsidRPr="0027681D">
              <w:rPr>
                <w:b/>
                <w:bCs/>
                <w:webHidden/>
              </w:rPr>
              <w:fldChar w:fldCharType="end"/>
            </w:r>
          </w:hyperlink>
        </w:p>
        <w:p w14:paraId="062CDFA7" w14:textId="3566203C"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03" w:history="1">
            <w:r w:rsidRPr="0027681D">
              <w:rPr>
                <w:rStyle w:val="Hyperlink"/>
                <w:noProof/>
                <w:lang w:val="en"/>
              </w:rPr>
              <w:t>A.</w:t>
            </w:r>
            <w:r w:rsidRPr="0027681D">
              <w:rPr>
                <w:rFonts w:asciiTheme="minorHAnsi" w:eastAsiaTheme="minorEastAsia" w:hAnsiTheme="minorHAnsi"/>
                <w:noProof/>
                <w:sz w:val="22"/>
                <w:lang w:val="en-ID" w:eastAsia="en-ID"/>
              </w:rPr>
              <w:tab/>
            </w:r>
            <w:r w:rsidRPr="0027681D">
              <w:rPr>
                <w:rStyle w:val="Hyperlink"/>
                <w:noProof/>
                <w:lang w:val="en"/>
              </w:rPr>
              <w:t>Pendahuluan</w:t>
            </w:r>
            <w:r w:rsidRPr="0027681D">
              <w:rPr>
                <w:noProof/>
                <w:webHidden/>
              </w:rPr>
              <w:tab/>
            </w:r>
            <w:r w:rsidRPr="0027681D">
              <w:rPr>
                <w:noProof/>
                <w:webHidden/>
              </w:rPr>
              <w:fldChar w:fldCharType="begin"/>
            </w:r>
            <w:r w:rsidRPr="0027681D">
              <w:rPr>
                <w:noProof/>
                <w:webHidden/>
              </w:rPr>
              <w:instrText xml:space="preserve"> PAGEREF _Toc224284703 \h </w:instrText>
            </w:r>
            <w:r w:rsidRPr="0027681D">
              <w:rPr>
                <w:noProof/>
                <w:webHidden/>
              </w:rPr>
            </w:r>
            <w:r w:rsidRPr="0027681D">
              <w:rPr>
                <w:noProof/>
                <w:webHidden/>
              </w:rPr>
              <w:fldChar w:fldCharType="separate"/>
            </w:r>
            <w:r w:rsidR="004D1EFF">
              <w:rPr>
                <w:noProof/>
                <w:webHidden/>
              </w:rPr>
              <w:t>156</w:t>
            </w:r>
            <w:r w:rsidRPr="0027681D">
              <w:rPr>
                <w:noProof/>
                <w:webHidden/>
              </w:rPr>
              <w:fldChar w:fldCharType="end"/>
            </w:r>
          </w:hyperlink>
        </w:p>
        <w:p w14:paraId="028CCCA8" w14:textId="6229A142"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04" w:history="1">
            <w:r w:rsidRPr="0027681D">
              <w:rPr>
                <w:rStyle w:val="Hyperlink"/>
                <w:noProof/>
                <w:lang w:val="en"/>
              </w:rPr>
              <w:t>B.</w:t>
            </w:r>
            <w:r w:rsidRPr="0027681D">
              <w:rPr>
                <w:rFonts w:asciiTheme="minorHAnsi" w:eastAsiaTheme="minorEastAsia" w:hAnsiTheme="minorHAnsi"/>
                <w:noProof/>
                <w:sz w:val="22"/>
                <w:lang w:val="en-ID" w:eastAsia="en-ID"/>
              </w:rPr>
              <w:tab/>
            </w:r>
            <w:r w:rsidRPr="0027681D">
              <w:rPr>
                <w:rStyle w:val="Hyperlink"/>
                <w:noProof/>
                <w:lang w:val="en"/>
              </w:rPr>
              <w:t>Fisiologi Kehamilan Primigravida vs Multigravida</w:t>
            </w:r>
            <w:r w:rsidRPr="0027681D">
              <w:rPr>
                <w:noProof/>
                <w:webHidden/>
              </w:rPr>
              <w:tab/>
            </w:r>
            <w:r w:rsidRPr="0027681D">
              <w:rPr>
                <w:noProof/>
                <w:webHidden/>
              </w:rPr>
              <w:fldChar w:fldCharType="begin"/>
            </w:r>
            <w:r w:rsidRPr="0027681D">
              <w:rPr>
                <w:noProof/>
                <w:webHidden/>
              </w:rPr>
              <w:instrText xml:space="preserve"> PAGEREF _Toc224284704 \h </w:instrText>
            </w:r>
            <w:r w:rsidRPr="0027681D">
              <w:rPr>
                <w:noProof/>
                <w:webHidden/>
              </w:rPr>
            </w:r>
            <w:r w:rsidRPr="0027681D">
              <w:rPr>
                <w:noProof/>
                <w:webHidden/>
              </w:rPr>
              <w:fldChar w:fldCharType="separate"/>
            </w:r>
            <w:r w:rsidR="004D1EFF">
              <w:rPr>
                <w:noProof/>
                <w:webHidden/>
              </w:rPr>
              <w:t>157</w:t>
            </w:r>
            <w:r w:rsidRPr="0027681D">
              <w:rPr>
                <w:noProof/>
                <w:webHidden/>
              </w:rPr>
              <w:fldChar w:fldCharType="end"/>
            </w:r>
          </w:hyperlink>
        </w:p>
        <w:p w14:paraId="6E940B57" w14:textId="40AD0E3A"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05" w:history="1">
            <w:r w:rsidRPr="0027681D">
              <w:rPr>
                <w:rStyle w:val="Hyperlink"/>
                <w:noProof/>
                <w:highlight w:val="cyan"/>
                <w:lang w:val="en"/>
              </w:rPr>
              <w:t>C.</w:t>
            </w:r>
            <w:r w:rsidRPr="0027681D">
              <w:rPr>
                <w:rFonts w:asciiTheme="minorHAnsi" w:eastAsiaTheme="minorEastAsia" w:hAnsiTheme="minorHAnsi"/>
                <w:noProof/>
                <w:sz w:val="22"/>
                <w:lang w:val="en-ID" w:eastAsia="en-ID"/>
              </w:rPr>
              <w:tab/>
            </w:r>
            <w:r w:rsidRPr="0027681D">
              <w:rPr>
                <w:rStyle w:val="Hyperlink"/>
                <w:noProof/>
                <w:highlight w:val="cyan"/>
                <w:lang w:val="en"/>
              </w:rPr>
              <w:t>Analisis Data Paritas di Sumatera Barat</w:t>
            </w:r>
            <w:r w:rsidRPr="0027681D">
              <w:rPr>
                <w:noProof/>
                <w:webHidden/>
              </w:rPr>
              <w:tab/>
            </w:r>
            <w:r w:rsidRPr="0027681D">
              <w:rPr>
                <w:noProof/>
                <w:webHidden/>
              </w:rPr>
              <w:fldChar w:fldCharType="begin"/>
            </w:r>
            <w:r w:rsidRPr="0027681D">
              <w:rPr>
                <w:noProof/>
                <w:webHidden/>
              </w:rPr>
              <w:instrText xml:space="preserve"> PAGEREF _Toc224284705 \h </w:instrText>
            </w:r>
            <w:r w:rsidRPr="0027681D">
              <w:rPr>
                <w:noProof/>
                <w:webHidden/>
              </w:rPr>
            </w:r>
            <w:r w:rsidRPr="0027681D">
              <w:rPr>
                <w:noProof/>
                <w:webHidden/>
              </w:rPr>
              <w:fldChar w:fldCharType="separate"/>
            </w:r>
            <w:r w:rsidR="004D1EFF">
              <w:rPr>
                <w:noProof/>
                <w:webHidden/>
              </w:rPr>
              <w:t>160</w:t>
            </w:r>
            <w:r w:rsidRPr="0027681D">
              <w:rPr>
                <w:noProof/>
                <w:webHidden/>
              </w:rPr>
              <w:fldChar w:fldCharType="end"/>
            </w:r>
          </w:hyperlink>
        </w:p>
        <w:p w14:paraId="4083FF4B" w14:textId="20F1651D"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06" w:history="1">
            <w:r w:rsidRPr="0027681D">
              <w:rPr>
                <w:rStyle w:val="Hyperlink"/>
                <w:noProof/>
                <w:lang w:val="en"/>
              </w:rPr>
              <w:t>D.</w:t>
            </w:r>
            <w:r w:rsidRPr="0027681D">
              <w:rPr>
                <w:rFonts w:asciiTheme="minorHAnsi" w:eastAsiaTheme="minorEastAsia" w:hAnsiTheme="minorHAnsi"/>
                <w:noProof/>
                <w:sz w:val="22"/>
                <w:lang w:val="en-ID" w:eastAsia="en-ID"/>
              </w:rPr>
              <w:tab/>
            </w:r>
            <w:r w:rsidRPr="0027681D">
              <w:rPr>
                <w:rStyle w:val="Hyperlink"/>
                <w:noProof/>
                <w:lang w:val="en"/>
              </w:rPr>
              <w:t>Implikasi Klinis Paritas</w:t>
            </w:r>
            <w:r w:rsidRPr="0027681D">
              <w:rPr>
                <w:noProof/>
                <w:webHidden/>
              </w:rPr>
              <w:tab/>
            </w:r>
            <w:r w:rsidRPr="0027681D">
              <w:rPr>
                <w:noProof/>
                <w:webHidden/>
              </w:rPr>
              <w:fldChar w:fldCharType="begin"/>
            </w:r>
            <w:r w:rsidRPr="0027681D">
              <w:rPr>
                <w:noProof/>
                <w:webHidden/>
              </w:rPr>
              <w:instrText xml:space="preserve"> PAGEREF _Toc224284706 \h </w:instrText>
            </w:r>
            <w:r w:rsidRPr="0027681D">
              <w:rPr>
                <w:noProof/>
                <w:webHidden/>
              </w:rPr>
            </w:r>
            <w:r w:rsidRPr="0027681D">
              <w:rPr>
                <w:noProof/>
                <w:webHidden/>
              </w:rPr>
              <w:fldChar w:fldCharType="separate"/>
            </w:r>
            <w:r w:rsidR="004D1EFF">
              <w:rPr>
                <w:noProof/>
                <w:webHidden/>
              </w:rPr>
              <w:t>162</w:t>
            </w:r>
            <w:r w:rsidRPr="0027681D">
              <w:rPr>
                <w:noProof/>
                <w:webHidden/>
              </w:rPr>
              <w:fldChar w:fldCharType="end"/>
            </w:r>
          </w:hyperlink>
        </w:p>
        <w:p w14:paraId="22E5C660" w14:textId="69CF1A5C" w:rsidR="0027681D" w:rsidRPr="0027681D" w:rsidRDefault="0027681D">
          <w:pPr>
            <w:pStyle w:val="TOC2"/>
            <w:rPr>
              <w:rFonts w:asciiTheme="minorHAnsi" w:eastAsiaTheme="minorEastAsia" w:hAnsiTheme="minorHAnsi"/>
              <w:noProof/>
              <w:sz w:val="22"/>
              <w:lang w:val="en-ID" w:eastAsia="en-ID"/>
            </w:rPr>
          </w:pPr>
          <w:hyperlink w:anchor="_Toc224284707" w:history="1">
            <w:r w:rsidRPr="0027681D">
              <w:rPr>
                <w:rStyle w:val="Hyperlink"/>
                <w:noProof/>
                <w:lang w:val="en"/>
              </w:rPr>
              <w:t>KESIMPULAN</w:t>
            </w:r>
            <w:r w:rsidRPr="0027681D">
              <w:rPr>
                <w:noProof/>
                <w:webHidden/>
              </w:rPr>
              <w:tab/>
            </w:r>
            <w:r w:rsidRPr="0027681D">
              <w:rPr>
                <w:noProof/>
                <w:webHidden/>
              </w:rPr>
              <w:fldChar w:fldCharType="begin"/>
            </w:r>
            <w:r w:rsidRPr="0027681D">
              <w:rPr>
                <w:noProof/>
                <w:webHidden/>
              </w:rPr>
              <w:instrText xml:space="preserve"> PAGEREF _Toc224284707 \h </w:instrText>
            </w:r>
            <w:r w:rsidRPr="0027681D">
              <w:rPr>
                <w:noProof/>
                <w:webHidden/>
              </w:rPr>
            </w:r>
            <w:r w:rsidRPr="0027681D">
              <w:rPr>
                <w:noProof/>
                <w:webHidden/>
              </w:rPr>
              <w:fldChar w:fldCharType="separate"/>
            </w:r>
            <w:r w:rsidR="004D1EFF">
              <w:rPr>
                <w:noProof/>
                <w:webHidden/>
              </w:rPr>
              <w:t>165</w:t>
            </w:r>
            <w:r w:rsidRPr="0027681D">
              <w:rPr>
                <w:noProof/>
                <w:webHidden/>
              </w:rPr>
              <w:fldChar w:fldCharType="end"/>
            </w:r>
          </w:hyperlink>
        </w:p>
        <w:p w14:paraId="63F81A74" w14:textId="4CCB4313" w:rsidR="0027681D" w:rsidRPr="0027681D" w:rsidRDefault="0027681D">
          <w:pPr>
            <w:pStyle w:val="TOC2"/>
            <w:rPr>
              <w:rFonts w:asciiTheme="minorHAnsi" w:eastAsiaTheme="minorEastAsia" w:hAnsiTheme="minorHAnsi"/>
              <w:noProof/>
              <w:sz w:val="22"/>
              <w:lang w:val="en-ID" w:eastAsia="en-ID"/>
            </w:rPr>
          </w:pPr>
          <w:hyperlink w:anchor="_Toc224284708" w:history="1">
            <w:r w:rsidRPr="0027681D">
              <w:rPr>
                <w:rStyle w:val="Hyperlink"/>
                <w:noProof/>
                <w:lang w:val="en"/>
              </w:rPr>
              <w:t>GLOSARIUM</w:t>
            </w:r>
            <w:r w:rsidRPr="0027681D">
              <w:rPr>
                <w:noProof/>
                <w:webHidden/>
              </w:rPr>
              <w:tab/>
            </w:r>
            <w:r w:rsidRPr="0027681D">
              <w:rPr>
                <w:noProof/>
                <w:webHidden/>
              </w:rPr>
              <w:fldChar w:fldCharType="begin"/>
            </w:r>
            <w:r w:rsidRPr="0027681D">
              <w:rPr>
                <w:noProof/>
                <w:webHidden/>
              </w:rPr>
              <w:instrText xml:space="preserve"> PAGEREF _Toc224284708 \h </w:instrText>
            </w:r>
            <w:r w:rsidRPr="0027681D">
              <w:rPr>
                <w:noProof/>
                <w:webHidden/>
              </w:rPr>
            </w:r>
            <w:r w:rsidRPr="0027681D">
              <w:rPr>
                <w:noProof/>
                <w:webHidden/>
              </w:rPr>
              <w:fldChar w:fldCharType="separate"/>
            </w:r>
            <w:r w:rsidR="004D1EFF">
              <w:rPr>
                <w:noProof/>
                <w:webHidden/>
              </w:rPr>
              <w:t>166</w:t>
            </w:r>
            <w:r w:rsidRPr="0027681D">
              <w:rPr>
                <w:noProof/>
                <w:webHidden/>
              </w:rPr>
              <w:fldChar w:fldCharType="end"/>
            </w:r>
          </w:hyperlink>
        </w:p>
        <w:p w14:paraId="401BBC37" w14:textId="1C8E58C0" w:rsidR="0027681D" w:rsidRPr="0027681D" w:rsidRDefault="0027681D">
          <w:pPr>
            <w:pStyle w:val="TOC2"/>
            <w:rPr>
              <w:rFonts w:asciiTheme="minorHAnsi" w:eastAsiaTheme="minorEastAsia" w:hAnsiTheme="minorHAnsi"/>
              <w:b/>
              <w:bCs/>
              <w:noProof/>
              <w:sz w:val="22"/>
              <w:lang w:val="en-ID" w:eastAsia="en-ID"/>
            </w:rPr>
          </w:pPr>
          <w:hyperlink w:anchor="_Toc224284709" w:history="1">
            <w:r w:rsidRPr="0027681D">
              <w:rPr>
                <w:rStyle w:val="Hyperlink"/>
                <w:noProof/>
                <w:lang w:val="en"/>
              </w:rPr>
              <w:t>DAFTAR PUSTAKA</w:t>
            </w:r>
            <w:r w:rsidRPr="0027681D">
              <w:rPr>
                <w:noProof/>
                <w:webHidden/>
              </w:rPr>
              <w:tab/>
            </w:r>
            <w:r w:rsidRPr="0027681D">
              <w:rPr>
                <w:noProof/>
                <w:webHidden/>
              </w:rPr>
              <w:fldChar w:fldCharType="begin"/>
            </w:r>
            <w:r w:rsidRPr="0027681D">
              <w:rPr>
                <w:noProof/>
                <w:webHidden/>
              </w:rPr>
              <w:instrText xml:space="preserve"> PAGEREF _Toc224284709 \h </w:instrText>
            </w:r>
            <w:r w:rsidRPr="0027681D">
              <w:rPr>
                <w:noProof/>
                <w:webHidden/>
              </w:rPr>
            </w:r>
            <w:r w:rsidRPr="0027681D">
              <w:rPr>
                <w:noProof/>
                <w:webHidden/>
              </w:rPr>
              <w:fldChar w:fldCharType="separate"/>
            </w:r>
            <w:r w:rsidR="004D1EFF">
              <w:rPr>
                <w:noProof/>
                <w:webHidden/>
              </w:rPr>
              <w:t>167</w:t>
            </w:r>
            <w:r w:rsidRPr="0027681D">
              <w:rPr>
                <w:noProof/>
                <w:webHidden/>
              </w:rPr>
              <w:fldChar w:fldCharType="end"/>
            </w:r>
          </w:hyperlink>
        </w:p>
        <w:p w14:paraId="04ADF607" w14:textId="77777777" w:rsidR="0027681D" w:rsidRDefault="0027681D">
          <w:pPr>
            <w:rPr>
              <w:rStyle w:val="Hyperlink"/>
              <w:rFonts w:ascii="Book Antiqua" w:hAnsi="Book Antiqua"/>
              <w:b/>
              <w:bCs/>
              <w:noProof/>
              <w:sz w:val="20"/>
              <w:szCs w:val="20"/>
            </w:rPr>
          </w:pPr>
          <w:r>
            <w:rPr>
              <w:rStyle w:val="Hyperlink"/>
              <w:b/>
              <w:bCs/>
            </w:rPr>
            <w:br w:type="page"/>
          </w:r>
        </w:p>
        <w:p w14:paraId="03106F4A" w14:textId="4EC2EE1E" w:rsidR="0027681D" w:rsidRPr="0027681D" w:rsidRDefault="0027681D">
          <w:pPr>
            <w:pStyle w:val="TOC1"/>
            <w:rPr>
              <w:rFonts w:asciiTheme="minorHAnsi" w:eastAsiaTheme="minorEastAsia" w:hAnsiTheme="minorHAnsi"/>
              <w:b/>
              <w:bCs/>
              <w:sz w:val="22"/>
              <w:szCs w:val="22"/>
              <w:lang w:val="en-ID" w:eastAsia="en-ID"/>
            </w:rPr>
          </w:pPr>
          <w:hyperlink w:anchor="_Toc224284710" w:history="1">
            <w:r w:rsidRPr="0027681D">
              <w:rPr>
                <w:rStyle w:val="Hyperlink"/>
                <w:b/>
                <w:bCs/>
              </w:rPr>
              <w:t>BAB 13</w:t>
            </w:r>
            <w:r w:rsidRPr="0027681D">
              <w:rPr>
                <w:rFonts w:asciiTheme="minorHAnsi" w:eastAsiaTheme="minorEastAsia" w:hAnsiTheme="minorHAnsi"/>
                <w:b/>
                <w:bCs/>
                <w:sz w:val="22"/>
                <w:szCs w:val="22"/>
                <w:lang w:val="en-ID" w:eastAsia="en-ID"/>
              </w:rPr>
              <w:tab/>
            </w:r>
            <w:r w:rsidRPr="0027681D">
              <w:rPr>
                <w:rStyle w:val="Hyperlink"/>
                <w:b/>
                <w:bCs/>
                <w:lang w:val="en"/>
              </w:rPr>
              <w:t>FAKTOR MATERNAL: USIA DAN PENDIDIKAN IBU</w:t>
            </w:r>
            <w:r w:rsidRPr="0027681D">
              <w:rPr>
                <w:b/>
                <w:bCs/>
                <w:webHidden/>
              </w:rPr>
              <w:tab/>
            </w:r>
            <w:r w:rsidRPr="0027681D">
              <w:rPr>
                <w:b/>
                <w:bCs/>
                <w:webHidden/>
              </w:rPr>
              <w:fldChar w:fldCharType="begin"/>
            </w:r>
            <w:r w:rsidRPr="0027681D">
              <w:rPr>
                <w:b/>
                <w:bCs/>
                <w:webHidden/>
              </w:rPr>
              <w:instrText xml:space="preserve"> PAGEREF _Toc224284710 \h </w:instrText>
            </w:r>
            <w:r w:rsidRPr="0027681D">
              <w:rPr>
                <w:b/>
                <w:bCs/>
                <w:webHidden/>
              </w:rPr>
            </w:r>
            <w:r w:rsidRPr="0027681D">
              <w:rPr>
                <w:b/>
                <w:bCs/>
                <w:webHidden/>
              </w:rPr>
              <w:fldChar w:fldCharType="separate"/>
            </w:r>
            <w:r w:rsidR="004D1EFF">
              <w:rPr>
                <w:b/>
                <w:bCs/>
                <w:webHidden/>
              </w:rPr>
              <w:t>168</w:t>
            </w:r>
            <w:r w:rsidRPr="0027681D">
              <w:rPr>
                <w:b/>
                <w:bCs/>
                <w:webHidden/>
              </w:rPr>
              <w:fldChar w:fldCharType="end"/>
            </w:r>
          </w:hyperlink>
        </w:p>
        <w:p w14:paraId="288A0D2D" w14:textId="569F3673"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11" w:history="1">
            <w:r w:rsidRPr="0027681D">
              <w:rPr>
                <w:rStyle w:val="Hyperlink"/>
                <w:noProof/>
                <w:lang w:val="en"/>
              </w:rPr>
              <w:t>A.</w:t>
            </w:r>
            <w:r w:rsidRPr="0027681D">
              <w:rPr>
                <w:rFonts w:asciiTheme="minorHAnsi" w:eastAsiaTheme="minorEastAsia" w:hAnsiTheme="minorHAnsi"/>
                <w:noProof/>
                <w:sz w:val="22"/>
                <w:lang w:val="en-ID" w:eastAsia="en-ID"/>
              </w:rPr>
              <w:tab/>
            </w:r>
            <w:r w:rsidRPr="0027681D">
              <w:rPr>
                <w:rStyle w:val="Hyperlink"/>
                <w:noProof/>
                <w:lang w:val="en"/>
              </w:rPr>
              <w:t>Pendahuluan</w:t>
            </w:r>
            <w:r w:rsidRPr="0027681D">
              <w:rPr>
                <w:noProof/>
                <w:webHidden/>
              </w:rPr>
              <w:tab/>
            </w:r>
            <w:r w:rsidRPr="0027681D">
              <w:rPr>
                <w:noProof/>
                <w:webHidden/>
              </w:rPr>
              <w:fldChar w:fldCharType="begin"/>
            </w:r>
            <w:r w:rsidRPr="0027681D">
              <w:rPr>
                <w:noProof/>
                <w:webHidden/>
              </w:rPr>
              <w:instrText xml:space="preserve"> PAGEREF _Toc224284711 \h </w:instrText>
            </w:r>
            <w:r w:rsidRPr="0027681D">
              <w:rPr>
                <w:noProof/>
                <w:webHidden/>
              </w:rPr>
            </w:r>
            <w:r w:rsidRPr="0027681D">
              <w:rPr>
                <w:noProof/>
                <w:webHidden/>
              </w:rPr>
              <w:fldChar w:fldCharType="separate"/>
            </w:r>
            <w:r w:rsidR="004D1EFF">
              <w:rPr>
                <w:noProof/>
                <w:webHidden/>
              </w:rPr>
              <w:t>168</w:t>
            </w:r>
            <w:r w:rsidRPr="0027681D">
              <w:rPr>
                <w:noProof/>
                <w:webHidden/>
              </w:rPr>
              <w:fldChar w:fldCharType="end"/>
            </w:r>
          </w:hyperlink>
        </w:p>
        <w:p w14:paraId="53284008" w14:textId="48765360"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12" w:history="1">
            <w:r w:rsidRPr="0027681D">
              <w:rPr>
                <w:rStyle w:val="Hyperlink"/>
                <w:noProof/>
                <w:lang w:val="en"/>
              </w:rPr>
              <w:t>B.</w:t>
            </w:r>
            <w:r w:rsidRPr="0027681D">
              <w:rPr>
                <w:rFonts w:asciiTheme="minorHAnsi" w:eastAsiaTheme="minorEastAsia" w:hAnsiTheme="minorHAnsi"/>
                <w:noProof/>
                <w:sz w:val="22"/>
                <w:lang w:val="en-ID" w:eastAsia="en-ID"/>
              </w:rPr>
              <w:tab/>
            </w:r>
            <w:r w:rsidRPr="0027681D">
              <w:rPr>
                <w:rStyle w:val="Hyperlink"/>
                <w:noProof/>
                <w:lang w:val="en"/>
              </w:rPr>
              <w:t>Usia Reproduksi dan Pertumbuhan Janin</w:t>
            </w:r>
            <w:r w:rsidRPr="0027681D">
              <w:rPr>
                <w:noProof/>
                <w:webHidden/>
              </w:rPr>
              <w:tab/>
            </w:r>
            <w:r w:rsidRPr="0027681D">
              <w:rPr>
                <w:noProof/>
                <w:webHidden/>
              </w:rPr>
              <w:fldChar w:fldCharType="begin"/>
            </w:r>
            <w:r w:rsidRPr="0027681D">
              <w:rPr>
                <w:noProof/>
                <w:webHidden/>
              </w:rPr>
              <w:instrText xml:space="preserve"> PAGEREF _Toc224284712 \h </w:instrText>
            </w:r>
            <w:r w:rsidRPr="0027681D">
              <w:rPr>
                <w:noProof/>
                <w:webHidden/>
              </w:rPr>
            </w:r>
            <w:r w:rsidRPr="0027681D">
              <w:rPr>
                <w:noProof/>
                <w:webHidden/>
              </w:rPr>
              <w:fldChar w:fldCharType="separate"/>
            </w:r>
            <w:r w:rsidR="004D1EFF">
              <w:rPr>
                <w:noProof/>
                <w:webHidden/>
              </w:rPr>
              <w:t>169</w:t>
            </w:r>
            <w:r w:rsidRPr="0027681D">
              <w:rPr>
                <w:noProof/>
                <w:webHidden/>
              </w:rPr>
              <w:fldChar w:fldCharType="end"/>
            </w:r>
          </w:hyperlink>
        </w:p>
        <w:p w14:paraId="4A2D44BA" w14:textId="2B70FD2C"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13" w:history="1">
            <w:r w:rsidRPr="0027681D">
              <w:rPr>
                <w:rStyle w:val="Hyperlink"/>
                <w:noProof/>
                <w:lang w:val="en"/>
              </w:rPr>
              <w:t>C.</w:t>
            </w:r>
            <w:r w:rsidRPr="0027681D">
              <w:rPr>
                <w:rFonts w:asciiTheme="minorHAnsi" w:eastAsiaTheme="minorEastAsia" w:hAnsiTheme="minorHAnsi"/>
                <w:noProof/>
                <w:sz w:val="22"/>
                <w:lang w:val="en-ID" w:eastAsia="en-ID"/>
              </w:rPr>
              <w:tab/>
            </w:r>
            <w:r w:rsidRPr="0027681D">
              <w:rPr>
                <w:rStyle w:val="Hyperlink"/>
                <w:noProof/>
                <w:lang w:val="en"/>
              </w:rPr>
              <w:t>Faktor Sosio-Ekonomi dan Pendidikan</w:t>
            </w:r>
            <w:r w:rsidRPr="0027681D">
              <w:rPr>
                <w:noProof/>
                <w:webHidden/>
              </w:rPr>
              <w:tab/>
            </w:r>
            <w:r w:rsidRPr="0027681D">
              <w:rPr>
                <w:noProof/>
                <w:webHidden/>
              </w:rPr>
              <w:fldChar w:fldCharType="begin"/>
            </w:r>
            <w:r w:rsidRPr="0027681D">
              <w:rPr>
                <w:noProof/>
                <w:webHidden/>
              </w:rPr>
              <w:instrText xml:space="preserve"> PAGEREF _Toc224284713 \h </w:instrText>
            </w:r>
            <w:r w:rsidRPr="0027681D">
              <w:rPr>
                <w:noProof/>
                <w:webHidden/>
              </w:rPr>
            </w:r>
            <w:r w:rsidRPr="0027681D">
              <w:rPr>
                <w:noProof/>
                <w:webHidden/>
              </w:rPr>
              <w:fldChar w:fldCharType="separate"/>
            </w:r>
            <w:r w:rsidR="004D1EFF">
              <w:rPr>
                <w:noProof/>
                <w:webHidden/>
              </w:rPr>
              <w:t>172</w:t>
            </w:r>
            <w:r w:rsidRPr="0027681D">
              <w:rPr>
                <w:noProof/>
                <w:webHidden/>
              </w:rPr>
              <w:fldChar w:fldCharType="end"/>
            </w:r>
          </w:hyperlink>
        </w:p>
        <w:p w14:paraId="45B27AE5" w14:textId="1B7CB99B"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14" w:history="1">
            <w:r w:rsidRPr="0027681D">
              <w:rPr>
                <w:rStyle w:val="Hyperlink"/>
                <w:noProof/>
                <w:lang w:val="en"/>
              </w:rPr>
              <w:t>D.</w:t>
            </w:r>
            <w:r w:rsidRPr="0027681D">
              <w:rPr>
                <w:rFonts w:asciiTheme="minorHAnsi" w:eastAsiaTheme="minorEastAsia" w:hAnsiTheme="minorHAnsi"/>
                <w:noProof/>
                <w:sz w:val="22"/>
                <w:lang w:val="en-ID" w:eastAsia="en-ID"/>
              </w:rPr>
              <w:tab/>
            </w:r>
            <w:r w:rsidRPr="0027681D">
              <w:rPr>
                <w:rStyle w:val="Hyperlink"/>
                <w:noProof/>
                <w:lang w:val="en"/>
              </w:rPr>
              <w:t>Studi Kasus pada Masyarakat Minangkabau</w:t>
            </w:r>
            <w:r w:rsidRPr="0027681D">
              <w:rPr>
                <w:noProof/>
                <w:webHidden/>
              </w:rPr>
              <w:tab/>
            </w:r>
            <w:r w:rsidRPr="0027681D">
              <w:rPr>
                <w:noProof/>
                <w:webHidden/>
              </w:rPr>
              <w:fldChar w:fldCharType="begin"/>
            </w:r>
            <w:r w:rsidRPr="0027681D">
              <w:rPr>
                <w:noProof/>
                <w:webHidden/>
              </w:rPr>
              <w:instrText xml:space="preserve"> PAGEREF _Toc224284714 \h </w:instrText>
            </w:r>
            <w:r w:rsidRPr="0027681D">
              <w:rPr>
                <w:noProof/>
                <w:webHidden/>
              </w:rPr>
            </w:r>
            <w:r w:rsidRPr="0027681D">
              <w:rPr>
                <w:noProof/>
                <w:webHidden/>
              </w:rPr>
              <w:fldChar w:fldCharType="separate"/>
            </w:r>
            <w:r w:rsidR="004D1EFF">
              <w:rPr>
                <w:noProof/>
                <w:webHidden/>
              </w:rPr>
              <w:t>174</w:t>
            </w:r>
            <w:r w:rsidRPr="0027681D">
              <w:rPr>
                <w:noProof/>
                <w:webHidden/>
              </w:rPr>
              <w:fldChar w:fldCharType="end"/>
            </w:r>
          </w:hyperlink>
        </w:p>
        <w:p w14:paraId="6B218F89" w14:textId="7EC57538" w:rsidR="0027681D" w:rsidRPr="0027681D" w:rsidRDefault="0027681D">
          <w:pPr>
            <w:pStyle w:val="TOC2"/>
            <w:rPr>
              <w:rFonts w:asciiTheme="minorHAnsi" w:eastAsiaTheme="minorEastAsia" w:hAnsiTheme="minorHAnsi"/>
              <w:noProof/>
              <w:sz w:val="22"/>
              <w:lang w:val="en-ID" w:eastAsia="en-ID"/>
            </w:rPr>
          </w:pPr>
          <w:hyperlink w:anchor="_Toc224284715" w:history="1">
            <w:r w:rsidRPr="0027681D">
              <w:rPr>
                <w:rStyle w:val="Hyperlink"/>
                <w:noProof/>
                <w:lang w:val="en"/>
              </w:rPr>
              <w:t>KESIMPULAN</w:t>
            </w:r>
            <w:r w:rsidRPr="0027681D">
              <w:rPr>
                <w:noProof/>
                <w:webHidden/>
              </w:rPr>
              <w:tab/>
            </w:r>
            <w:r w:rsidRPr="0027681D">
              <w:rPr>
                <w:noProof/>
                <w:webHidden/>
              </w:rPr>
              <w:fldChar w:fldCharType="begin"/>
            </w:r>
            <w:r w:rsidRPr="0027681D">
              <w:rPr>
                <w:noProof/>
                <w:webHidden/>
              </w:rPr>
              <w:instrText xml:space="preserve"> PAGEREF _Toc224284715 \h </w:instrText>
            </w:r>
            <w:r w:rsidRPr="0027681D">
              <w:rPr>
                <w:noProof/>
                <w:webHidden/>
              </w:rPr>
            </w:r>
            <w:r w:rsidRPr="0027681D">
              <w:rPr>
                <w:noProof/>
                <w:webHidden/>
              </w:rPr>
              <w:fldChar w:fldCharType="separate"/>
            </w:r>
            <w:r w:rsidR="004D1EFF">
              <w:rPr>
                <w:noProof/>
                <w:webHidden/>
              </w:rPr>
              <w:t>177</w:t>
            </w:r>
            <w:r w:rsidRPr="0027681D">
              <w:rPr>
                <w:noProof/>
                <w:webHidden/>
              </w:rPr>
              <w:fldChar w:fldCharType="end"/>
            </w:r>
          </w:hyperlink>
        </w:p>
        <w:p w14:paraId="018C6DA4" w14:textId="3B0EF343" w:rsidR="0027681D" w:rsidRPr="0027681D" w:rsidRDefault="0027681D">
          <w:pPr>
            <w:pStyle w:val="TOC2"/>
            <w:rPr>
              <w:rFonts w:asciiTheme="minorHAnsi" w:eastAsiaTheme="minorEastAsia" w:hAnsiTheme="minorHAnsi"/>
              <w:noProof/>
              <w:sz w:val="22"/>
              <w:lang w:val="en-ID" w:eastAsia="en-ID"/>
            </w:rPr>
          </w:pPr>
          <w:hyperlink w:anchor="_Toc224284716" w:history="1">
            <w:r w:rsidRPr="0027681D">
              <w:rPr>
                <w:rStyle w:val="Hyperlink"/>
                <w:noProof/>
                <w:lang w:val="en"/>
              </w:rPr>
              <w:t>GLOSARIUM</w:t>
            </w:r>
            <w:r w:rsidRPr="0027681D">
              <w:rPr>
                <w:noProof/>
                <w:webHidden/>
              </w:rPr>
              <w:tab/>
            </w:r>
            <w:r w:rsidRPr="0027681D">
              <w:rPr>
                <w:noProof/>
                <w:webHidden/>
              </w:rPr>
              <w:fldChar w:fldCharType="begin"/>
            </w:r>
            <w:r w:rsidRPr="0027681D">
              <w:rPr>
                <w:noProof/>
                <w:webHidden/>
              </w:rPr>
              <w:instrText xml:space="preserve"> PAGEREF _Toc224284716 \h </w:instrText>
            </w:r>
            <w:r w:rsidRPr="0027681D">
              <w:rPr>
                <w:noProof/>
                <w:webHidden/>
              </w:rPr>
            </w:r>
            <w:r w:rsidRPr="0027681D">
              <w:rPr>
                <w:noProof/>
                <w:webHidden/>
              </w:rPr>
              <w:fldChar w:fldCharType="separate"/>
            </w:r>
            <w:r w:rsidR="004D1EFF">
              <w:rPr>
                <w:noProof/>
                <w:webHidden/>
              </w:rPr>
              <w:t>178</w:t>
            </w:r>
            <w:r w:rsidRPr="0027681D">
              <w:rPr>
                <w:noProof/>
                <w:webHidden/>
              </w:rPr>
              <w:fldChar w:fldCharType="end"/>
            </w:r>
          </w:hyperlink>
        </w:p>
        <w:p w14:paraId="0356CB3A" w14:textId="0AF37152" w:rsidR="0027681D" w:rsidRPr="0027681D" w:rsidRDefault="0027681D">
          <w:pPr>
            <w:pStyle w:val="TOC2"/>
            <w:rPr>
              <w:rFonts w:asciiTheme="minorHAnsi" w:eastAsiaTheme="minorEastAsia" w:hAnsiTheme="minorHAnsi"/>
              <w:noProof/>
              <w:sz w:val="22"/>
              <w:lang w:val="en-ID" w:eastAsia="en-ID"/>
            </w:rPr>
          </w:pPr>
          <w:hyperlink w:anchor="_Toc224284717" w:history="1">
            <w:r w:rsidRPr="0027681D">
              <w:rPr>
                <w:rStyle w:val="Hyperlink"/>
                <w:noProof/>
                <w:lang w:val="en"/>
              </w:rPr>
              <w:t>DAFTAR PUSTAKA</w:t>
            </w:r>
            <w:r w:rsidRPr="0027681D">
              <w:rPr>
                <w:noProof/>
                <w:webHidden/>
              </w:rPr>
              <w:tab/>
            </w:r>
            <w:r w:rsidRPr="0027681D">
              <w:rPr>
                <w:noProof/>
                <w:webHidden/>
              </w:rPr>
              <w:fldChar w:fldCharType="begin"/>
            </w:r>
            <w:r w:rsidRPr="0027681D">
              <w:rPr>
                <w:noProof/>
                <w:webHidden/>
              </w:rPr>
              <w:instrText xml:space="preserve"> PAGEREF _Toc224284717 \h </w:instrText>
            </w:r>
            <w:r w:rsidRPr="0027681D">
              <w:rPr>
                <w:noProof/>
                <w:webHidden/>
              </w:rPr>
            </w:r>
            <w:r w:rsidRPr="0027681D">
              <w:rPr>
                <w:noProof/>
                <w:webHidden/>
              </w:rPr>
              <w:fldChar w:fldCharType="separate"/>
            </w:r>
            <w:r w:rsidR="004D1EFF">
              <w:rPr>
                <w:noProof/>
                <w:webHidden/>
              </w:rPr>
              <w:t>179</w:t>
            </w:r>
            <w:r w:rsidRPr="0027681D">
              <w:rPr>
                <w:noProof/>
                <w:webHidden/>
              </w:rPr>
              <w:fldChar w:fldCharType="end"/>
            </w:r>
          </w:hyperlink>
        </w:p>
        <w:p w14:paraId="33BF2EB6" w14:textId="4C6357B3" w:rsidR="0027681D" w:rsidRPr="0027681D" w:rsidRDefault="0027681D">
          <w:pPr>
            <w:pStyle w:val="TOC1"/>
            <w:rPr>
              <w:rFonts w:asciiTheme="minorHAnsi" w:eastAsiaTheme="minorEastAsia" w:hAnsiTheme="minorHAnsi"/>
              <w:b/>
              <w:bCs/>
              <w:sz w:val="22"/>
              <w:szCs w:val="22"/>
              <w:lang w:val="en-ID" w:eastAsia="en-ID"/>
            </w:rPr>
          </w:pPr>
          <w:hyperlink w:anchor="_Toc224284718" w:history="1">
            <w:r w:rsidRPr="0027681D">
              <w:rPr>
                <w:rStyle w:val="Hyperlink"/>
                <w:b/>
                <w:bCs/>
              </w:rPr>
              <w:t>BAB 14</w:t>
            </w:r>
            <w:r w:rsidRPr="0027681D">
              <w:rPr>
                <w:rFonts w:asciiTheme="minorHAnsi" w:eastAsiaTheme="minorEastAsia" w:hAnsiTheme="minorHAnsi"/>
                <w:b/>
                <w:bCs/>
                <w:sz w:val="22"/>
                <w:szCs w:val="22"/>
                <w:lang w:val="en-ID" w:eastAsia="en-ID"/>
              </w:rPr>
              <w:tab/>
            </w:r>
            <w:r w:rsidRPr="0027681D">
              <w:rPr>
                <w:rStyle w:val="Hyperlink"/>
                <w:b/>
                <w:bCs/>
                <w:lang w:val="en"/>
              </w:rPr>
              <w:t>DISKREPANSI ANTARA HPHT DAN USG</w:t>
            </w:r>
            <w:r w:rsidRPr="0027681D">
              <w:rPr>
                <w:b/>
                <w:bCs/>
                <w:webHidden/>
              </w:rPr>
              <w:tab/>
            </w:r>
            <w:r w:rsidRPr="0027681D">
              <w:rPr>
                <w:b/>
                <w:bCs/>
                <w:webHidden/>
              </w:rPr>
              <w:fldChar w:fldCharType="begin"/>
            </w:r>
            <w:r w:rsidRPr="0027681D">
              <w:rPr>
                <w:b/>
                <w:bCs/>
                <w:webHidden/>
              </w:rPr>
              <w:instrText xml:space="preserve"> PAGEREF _Toc224284718 \h </w:instrText>
            </w:r>
            <w:r w:rsidRPr="0027681D">
              <w:rPr>
                <w:b/>
                <w:bCs/>
                <w:webHidden/>
              </w:rPr>
            </w:r>
            <w:r w:rsidRPr="0027681D">
              <w:rPr>
                <w:b/>
                <w:bCs/>
                <w:webHidden/>
              </w:rPr>
              <w:fldChar w:fldCharType="separate"/>
            </w:r>
            <w:r w:rsidR="004D1EFF">
              <w:rPr>
                <w:b/>
                <w:bCs/>
                <w:webHidden/>
              </w:rPr>
              <w:t>180</w:t>
            </w:r>
            <w:r w:rsidRPr="0027681D">
              <w:rPr>
                <w:b/>
                <w:bCs/>
                <w:webHidden/>
              </w:rPr>
              <w:fldChar w:fldCharType="end"/>
            </w:r>
          </w:hyperlink>
        </w:p>
        <w:p w14:paraId="486FDBC2" w14:textId="190042CD"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19" w:history="1">
            <w:r w:rsidRPr="0027681D">
              <w:rPr>
                <w:rStyle w:val="Hyperlink"/>
                <w:noProof/>
                <w:lang w:val="en"/>
              </w:rPr>
              <w:t>A.</w:t>
            </w:r>
            <w:r w:rsidRPr="0027681D">
              <w:rPr>
                <w:rFonts w:asciiTheme="minorHAnsi" w:eastAsiaTheme="minorEastAsia" w:hAnsiTheme="minorHAnsi"/>
                <w:noProof/>
                <w:sz w:val="22"/>
                <w:lang w:val="en-ID" w:eastAsia="en-ID"/>
              </w:rPr>
              <w:tab/>
            </w:r>
            <w:r w:rsidRPr="0027681D">
              <w:rPr>
                <w:rStyle w:val="Hyperlink"/>
                <w:noProof/>
                <w:lang w:val="en"/>
              </w:rPr>
              <w:t>Pendahuluan</w:t>
            </w:r>
            <w:r w:rsidRPr="0027681D">
              <w:rPr>
                <w:noProof/>
                <w:webHidden/>
              </w:rPr>
              <w:tab/>
            </w:r>
            <w:r w:rsidRPr="0027681D">
              <w:rPr>
                <w:noProof/>
                <w:webHidden/>
              </w:rPr>
              <w:fldChar w:fldCharType="begin"/>
            </w:r>
            <w:r w:rsidRPr="0027681D">
              <w:rPr>
                <w:noProof/>
                <w:webHidden/>
              </w:rPr>
              <w:instrText xml:space="preserve"> PAGEREF _Toc224284719 \h </w:instrText>
            </w:r>
            <w:r w:rsidRPr="0027681D">
              <w:rPr>
                <w:noProof/>
                <w:webHidden/>
              </w:rPr>
            </w:r>
            <w:r w:rsidRPr="0027681D">
              <w:rPr>
                <w:noProof/>
                <w:webHidden/>
              </w:rPr>
              <w:fldChar w:fldCharType="separate"/>
            </w:r>
            <w:r w:rsidR="004D1EFF">
              <w:rPr>
                <w:noProof/>
                <w:webHidden/>
              </w:rPr>
              <w:t>180</w:t>
            </w:r>
            <w:r w:rsidRPr="0027681D">
              <w:rPr>
                <w:noProof/>
                <w:webHidden/>
              </w:rPr>
              <w:fldChar w:fldCharType="end"/>
            </w:r>
          </w:hyperlink>
        </w:p>
        <w:p w14:paraId="064E81A7" w14:textId="7F7002C9"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20" w:history="1">
            <w:r w:rsidRPr="0027681D">
              <w:rPr>
                <w:rStyle w:val="Hyperlink"/>
                <w:noProof/>
                <w:lang w:val="en"/>
              </w:rPr>
              <w:t>B.</w:t>
            </w:r>
            <w:r w:rsidRPr="0027681D">
              <w:rPr>
                <w:rFonts w:asciiTheme="minorHAnsi" w:eastAsiaTheme="minorEastAsia" w:hAnsiTheme="minorHAnsi"/>
                <w:noProof/>
                <w:sz w:val="22"/>
                <w:lang w:val="en-ID" w:eastAsia="en-ID"/>
              </w:rPr>
              <w:tab/>
            </w:r>
            <w:r w:rsidRPr="0027681D">
              <w:rPr>
                <w:rStyle w:val="Hyperlink"/>
                <w:noProof/>
                <w:lang w:val="en"/>
              </w:rPr>
              <w:t>Fenomena Ketidaksesuaian Tanggal</w:t>
            </w:r>
            <w:r w:rsidRPr="0027681D">
              <w:rPr>
                <w:noProof/>
                <w:webHidden/>
              </w:rPr>
              <w:tab/>
            </w:r>
            <w:r w:rsidRPr="0027681D">
              <w:rPr>
                <w:noProof/>
                <w:webHidden/>
              </w:rPr>
              <w:fldChar w:fldCharType="begin"/>
            </w:r>
            <w:r w:rsidRPr="0027681D">
              <w:rPr>
                <w:noProof/>
                <w:webHidden/>
              </w:rPr>
              <w:instrText xml:space="preserve"> PAGEREF _Toc224284720 \h </w:instrText>
            </w:r>
            <w:r w:rsidRPr="0027681D">
              <w:rPr>
                <w:noProof/>
                <w:webHidden/>
              </w:rPr>
            </w:r>
            <w:r w:rsidRPr="0027681D">
              <w:rPr>
                <w:noProof/>
                <w:webHidden/>
              </w:rPr>
              <w:fldChar w:fldCharType="separate"/>
            </w:r>
            <w:r w:rsidR="004D1EFF">
              <w:rPr>
                <w:noProof/>
                <w:webHidden/>
              </w:rPr>
              <w:t>181</w:t>
            </w:r>
            <w:r w:rsidRPr="0027681D">
              <w:rPr>
                <w:noProof/>
                <w:webHidden/>
              </w:rPr>
              <w:fldChar w:fldCharType="end"/>
            </w:r>
          </w:hyperlink>
        </w:p>
        <w:p w14:paraId="0CD08923" w14:textId="1E973386"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21" w:history="1">
            <w:r w:rsidRPr="0027681D">
              <w:rPr>
                <w:rStyle w:val="Hyperlink"/>
                <w:noProof/>
                <w:lang w:val="en"/>
              </w:rPr>
              <w:t>C.</w:t>
            </w:r>
            <w:r w:rsidRPr="0027681D">
              <w:rPr>
                <w:rFonts w:asciiTheme="minorHAnsi" w:eastAsiaTheme="minorEastAsia" w:hAnsiTheme="minorHAnsi"/>
                <w:noProof/>
                <w:sz w:val="22"/>
                <w:lang w:val="en-ID" w:eastAsia="en-ID"/>
              </w:rPr>
              <w:tab/>
            </w:r>
            <w:r w:rsidRPr="0027681D">
              <w:rPr>
                <w:rStyle w:val="Hyperlink"/>
                <w:noProof/>
                <w:lang w:val="en"/>
              </w:rPr>
              <w:t>Dampak Klinis Diskrepansi Usia Kehamilan</w:t>
            </w:r>
            <w:r w:rsidRPr="0027681D">
              <w:rPr>
                <w:noProof/>
                <w:webHidden/>
              </w:rPr>
              <w:tab/>
            </w:r>
            <w:r w:rsidRPr="0027681D">
              <w:rPr>
                <w:noProof/>
                <w:webHidden/>
              </w:rPr>
              <w:fldChar w:fldCharType="begin"/>
            </w:r>
            <w:r w:rsidRPr="0027681D">
              <w:rPr>
                <w:noProof/>
                <w:webHidden/>
              </w:rPr>
              <w:instrText xml:space="preserve"> PAGEREF _Toc224284721 \h </w:instrText>
            </w:r>
            <w:r w:rsidRPr="0027681D">
              <w:rPr>
                <w:noProof/>
                <w:webHidden/>
              </w:rPr>
            </w:r>
            <w:r w:rsidRPr="0027681D">
              <w:rPr>
                <w:noProof/>
                <w:webHidden/>
              </w:rPr>
              <w:fldChar w:fldCharType="separate"/>
            </w:r>
            <w:r w:rsidR="004D1EFF">
              <w:rPr>
                <w:noProof/>
                <w:webHidden/>
              </w:rPr>
              <w:t>184</w:t>
            </w:r>
            <w:r w:rsidRPr="0027681D">
              <w:rPr>
                <w:noProof/>
                <w:webHidden/>
              </w:rPr>
              <w:fldChar w:fldCharType="end"/>
            </w:r>
          </w:hyperlink>
        </w:p>
        <w:p w14:paraId="3729B04C" w14:textId="0B25685D"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22" w:history="1">
            <w:r w:rsidRPr="0027681D">
              <w:rPr>
                <w:rStyle w:val="Hyperlink"/>
                <w:noProof/>
                <w:lang w:val="en"/>
              </w:rPr>
              <w:t>D.</w:t>
            </w:r>
            <w:r w:rsidRPr="0027681D">
              <w:rPr>
                <w:rFonts w:asciiTheme="minorHAnsi" w:eastAsiaTheme="minorEastAsia" w:hAnsiTheme="minorHAnsi"/>
                <w:noProof/>
                <w:sz w:val="22"/>
                <w:lang w:val="en-ID" w:eastAsia="en-ID"/>
              </w:rPr>
              <w:tab/>
            </w:r>
            <w:r w:rsidRPr="0027681D">
              <w:rPr>
                <w:rStyle w:val="Hyperlink"/>
                <w:noProof/>
                <w:lang w:val="en"/>
              </w:rPr>
              <w:t>Strategi Rekonsiliasi Tanggal</w:t>
            </w:r>
            <w:r w:rsidRPr="0027681D">
              <w:rPr>
                <w:noProof/>
                <w:webHidden/>
              </w:rPr>
              <w:tab/>
            </w:r>
            <w:r w:rsidRPr="0027681D">
              <w:rPr>
                <w:noProof/>
                <w:webHidden/>
              </w:rPr>
              <w:fldChar w:fldCharType="begin"/>
            </w:r>
            <w:r w:rsidRPr="0027681D">
              <w:rPr>
                <w:noProof/>
                <w:webHidden/>
              </w:rPr>
              <w:instrText xml:space="preserve"> PAGEREF _Toc224284722 \h </w:instrText>
            </w:r>
            <w:r w:rsidRPr="0027681D">
              <w:rPr>
                <w:noProof/>
                <w:webHidden/>
              </w:rPr>
            </w:r>
            <w:r w:rsidRPr="0027681D">
              <w:rPr>
                <w:noProof/>
                <w:webHidden/>
              </w:rPr>
              <w:fldChar w:fldCharType="separate"/>
            </w:r>
            <w:r w:rsidR="004D1EFF">
              <w:rPr>
                <w:noProof/>
                <w:webHidden/>
              </w:rPr>
              <w:t>186</w:t>
            </w:r>
            <w:r w:rsidRPr="0027681D">
              <w:rPr>
                <w:noProof/>
                <w:webHidden/>
              </w:rPr>
              <w:fldChar w:fldCharType="end"/>
            </w:r>
          </w:hyperlink>
        </w:p>
        <w:p w14:paraId="555D305F" w14:textId="5EC093A3" w:rsidR="0027681D" w:rsidRPr="0027681D" w:rsidRDefault="0027681D">
          <w:pPr>
            <w:pStyle w:val="TOC2"/>
            <w:rPr>
              <w:rFonts w:asciiTheme="minorHAnsi" w:eastAsiaTheme="minorEastAsia" w:hAnsiTheme="minorHAnsi"/>
              <w:noProof/>
              <w:sz w:val="22"/>
              <w:lang w:val="en-ID" w:eastAsia="en-ID"/>
            </w:rPr>
          </w:pPr>
          <w:hyperlink w:anchor="_Toc224284723" w:history="1">
            <w:r w:rsidRPr="0027681D">
              <w:rPr>
                <w:rStyle w:val="Hyperlink"/>
                <w:noProof/>
                <w:lang w:val="en"/>
              </w:rPr>
              <w:t>KESIMPULAN</w:t>
            </w:r>
            <w:r w:rsidRPr="0027681D">
              <w:rPr>
                <w:noProof/>
                <w:webHidden/>
              </w:rPr>
              <w:tab/>
            </w:r>
            <w:r w:rsidRPr="0027681D">
              <w:rPr>
                <w:noProof/>
                <w:webHidden/>
              </w:rPr>
              <w:fldChar w:fldCharType="begin"/>
            </w:r>
            <w:r w:rsidRPr="0027681D">
              <w:rPr>
                <w:noProof/>
                <w:webHidden/>
              </w:rPr>
              <w:instrText xml:space="preserve"> PAGEREF _Toc224284723 \h </w:instrText>
            </w:r>
            <w:r w:rsidRPr="0027681D">
              <w:rPr>
                <w:noProof/>
                <w:webHidden/>
              </w:rPr>
            </w:r>
            <w:r w:rsidRPr="0027681D">
              <w:rPr>
                <w:noProof/>
                <w:webHidden/>
              </w:rPr>
              <w:fldChar w:fldCharType="separate"/>
            </w:r>
            <w:r w:rsidR="004D1EFF">
              <w:rPr>
                <w:noProof/>
                <w:webHidden/>
              </w:rPr>
              <w:t>189</w:t>
            </w:r>
            <w:r w:rsidRPr="0027681D">
              <w:rPr>
                <w:noProof/>
                <w:webHidden/>
              </w:rPr>
              <w:fldChar w:fldCharType="end"/>
            </w:r>
          </w:hyperlink>
        </w:p>
        <w:p w14:paraId="73158167" w14:textId="43D78777" w:rsidR="0027681D" w:rsidRPr="0027681D" w:rsidRDefault="0027681D">
          <w:pPr>
            <w:pStyle w:val="TOC2"/>
            <w:rPr>
              <w:rFonts w:asciiTheme="minorHAnsi" w:eastAsiaTheme="minorEastAsia" w:hAnsiTheme="minorHAnsi"/>
              <w:noProof/>
              <w:sz w:val="22"/>
              <w:lang w:val="en-ID" w:eastAsia="en-ID"/>
            </w:rPr>
          </w:pPr>
          <w:hyperlink w:anchor="_Toc224284724" w:history="1">
            <w:r w:rsidRPr="0027681D">
              <w:rPr>
                <w:rStyle w:val="Hyperlink"/>
                <w:noProof/>
                <w:lang w:val="en"/>
              </w:rPr>
              <w:t>GLOSARIUM</w:t>
            </w:r>
            <w:r w:rsidRPr="0027681D">
              <w:rPr>
                <w:noProof/>
                <w:webHidden/>
              </w:rPr>
              <w:tab/>
            </w:r>
            <w:r w:rsidRPr="0027681D">
              <w:rPr>
                <w:noProof/>
                <w:webHidden/>
              </w:rPr>
              <w:fldChar w:fldCharType="begin"/>
            </w:r>
            <w:r w:rsidRPr="0027681D">
              <w:rPr>
                <w:noProof/>
                <w:webHidden/>
              </w:rPr>
              <w:instrText xml:space="preserve"> PAGEREF _Toc224284724 \h </w:instrText>
            </w:r>
            <w:r w:rsidRPr="0027681D">
              <w:rPr>
                <w:noProof/>
                <w:webHidden/>
              </w:rPr>
            </w:r>
            <w:r w:rsidRPr="0027681D">
              <w:rPr>
                <w:noProof/>
                <w:webHidden/>
              </w:rPr>
              <w:fldChar w:fldCharType="separate"/>
            </w:r>
            <w:r w:rsidR="004D1EFF">
              <w:rPr>
                <w:noProof/>
                <w:webHidden/>
              </w:rPr>
              <w:t>190</w:t>
            </w:r>
            <w:r w:rsidRPr="0027681D">
              <w:rPr>
                <w:noProof/>
                <w:webHidden/>
              </w:rPr>
              <w:fldChar w:fldCharType="end"/>
            </w:r>
          </w:hyperlink>
        </w:p>
        <w:p w14:paraId="1B1244E8" w14:textId="21605BB4" w:rsidR="0027681D" w:rsidRPr="0027681D" w:rsidRDefault="0027681D">
          <w:pPr>
            <w:pStyle w:val="TOC2"/>
            <w:rPr>
              <w:rFonts w:asciiTheme="minorHAnsi" w:eastAsiaTheme="minorEastAsia" w:hAnsiTheme="minorHAnsi"/>
              <w:noProof/>
              <w:sz w:val="22"/>
              <w:lang w:val="en-ID" w:eastAsia="en-ID"/>
            </w:rPr>
          </w:pPr>
          <w:hyperlink w:anchor="_Toc224284725" w:history="1">
            <w:r w:rsidRPr="0027681D">
              <w:rPr>
                <w:rStyle w:val="Hyperlink"/>
                <w:noProof/>
                <w:lang w:val="en"/>
              </w:rPr>
              <w:t>DAFTAR PUSTAKA</w:t>
            </w:r>
            <w:r w:rsidRPr="0027681D">
              <w:rPr>
                <w:noProof/>
                <w:webHidden/>
              </w:rPr>
              <w:tab/>
            </w:r>
            <w:r w:rsidRPr="0027681D">
              <w:rPr>
                <w:noProof/>
                <w:webHidden/>
              </w:rPr>
              <w:fldChar w:fldCharType="begin"/>
            </w:r>
            <w:r w:rsidRPr="0027681D">
              <w:rPr>
                <w:noProof/>
                <w:webHidden/>
              </w:rPr>
              <w:instrText xml:space="preserve"> PAGEREF _Toc224284725 \h </w:instrText>
            </w:r>
            <w:r w:rsidRPr="0027681D">
              <w:rPr>
                <w:noProof/>
                <w:webHidden/>
              </w:rPr>
            </w:r>
            <w:r w:rsidRPr="0027681D">
              <w:rPr>
                <w:noProof/>
                <w:webHidden/>
              </w:rPr>
              <w:fldChar w:fldCharType="separate"/>
            </w:r>
            <w:r w:rsidR="004D1EFF">
              <w:rPr>
                <w:noProof/>
                <w:webHidden/>
              </w:rPr>
              <w:t>191</w:t>
            </w:r>
            <w:r w:rsidRPr="0027681D">
              <w:rPr>
                <w:noProof/>
                <w:webHidden/>
              </w:rPr>
              <w:fldChar w:fldCharType="end"/>
            </w:r>
          </w:hyperlink>
        </w:p>
        <w:p w14:paraId="26EA2EC2" w14:textId="18C52786" w:rsidR="0027681D" w:rsidRPr="0027681D" w:rsidRDefault="0027681D">
          <w:pPr>
            <w:pStyle w:val="TOC1"/>
            <w:rPr>
              <w:rFonts w:asciiTheme="minorHAnsi" w:eastAsiaTheme="minorEastAsia" w:hAnsiTheme="minorHAnsi"/>
              <w:b/>
              <w:bCs/>
              <w:sz w:val="22"/>
              <w:szCs w:val="22"/>
              <w:lang w:val="en-ID" w:eastAsia="en-ID"/>
            </w:rPr>
          </w:pPr>
          <w:hyperlink w:anchor="_Toc224284726" w:history="1">
            <w:r w:rsidRPr="0027681D">
              <w:rPr>
                <w:rStyle w:val="Hyperlink"/>
                <w:b/>
                <w:bCs/>
              </w:rPr>
              <w:t>BAB 15</w:t>
            </w:r>
            <w:r w:rsidRPr="0027681D">
              <w:rPr>
                <w:rFonts w:asciiTheme="minorHAnsi" w:eastAsiaTheme="minorEastAsia" w:hAnsiTheme="minorHAnsi"/>
                <w:b/>
                <w:bCs/>
                <w:sz w:val="22"/>
                <w:szCs w:val="22"/>
                <w:lang w:val="en-ID" w:eastAsia="en-ID"/>
              </w:rPr>
              <w:tab/>
            </w:r>
            <w:r w:rsidRPr="0027681D">
              <w:rPr>
                <w:rStyle w:val="Hyperlink"/>
                <w:b/>
                <w:bCs/>
                <w:lang w:val="en"/>
              </w:rPr>
              <w:t>IDENTIFIKASI GANGGUAN PERTUMBUHAN JANIN (IUGR)</w:t>
            </w:r>
            <w:r w:rsidRPr="0027681D">
              <w:rPr>
                <w:b/>
                <w:bCs/>
                <w:webHidden/>
              </w:rPr>
              <w:tab/>
            </w:r>
            <w:r w:rsidRPr="0027681D">
              <w:rPr>
                <w:b/>
                <w:bCs/>
                <w:webHidden/>
              </w:rPr>
              <w:fldChar w:fldCharType="begin"/>
            </w:r>
            <w:r w:rsidRPr="0027681D">
              <w:rPr>
                <w:b/>
                <w:bCs/>
                <w:webHidden/>
              </w:rPr>
              <w:instrText xml:space="preserve"> PAGEREF _Toc224284726 \h </w:instrText>
            </w:r>
            <w:r w:rsidRPr="0027681D">
              <w:rPr>
                <w:b/>
                <w:bCs/>
                <w:webHidden/>
              </w:rPr>
            </w:r>
            <w:r w:rsidRPr="0027681D">
              <w:rPr>
                <w:b/>
                <w:bCs/>
                <w:webHidden/>
              </w:rPr>
              <w:fldChar w:fldCharType="separate"/>
            </w:r>
            <w:r w:rsidR="004D1EFF">
              <w:rPr>
                <w:b/>
                <w:bCs/>
                <w:webHidden/>
              </w:rPr>
              <w:t>192</w:t>
            </w:r>
            <w:r w:rsidRPr="0027681D">
              <w:rPr>
                <w:b/>
                <w:bCs/>
                <w:webHidden/>
              </w:rPr>
              <w:fldChar w:fldCharType="end"/>
            </w:r>
          </w:hyperlink>
        </w:p>
        <w:p w14:paraId="01107DFB" w14:textId="6C31037D"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27" w:history="1">
            <w:r w:rsidRPr="0027681D">
              <w:rPr>
                <w:rStyle w:val="Hyperlink"/>
                <w:noProof/>
                <w:lang w:val="en"/>
              </w:rPr>
              <w:t>A.</w:t>
            </w:r>
            <w:r w:rsidRPr="0027681D">
              <w:rPr>
                <w:rFonts w:asciiTheme="minorHAnsi" w:eastAsiaTheme="minorEastAsia" w:hAnsiTheme="minorHAnsi"/>
                <w:noProof/>
                <w:sz w:val="22"/>
                <w:lang w:val="en-ID" w:eastAsia="en-ID"/>
              </w:rPr>
              <w:tab/>
            </w:r>
            <w:r w:rsidRPr="0027681D">
              <w:rPr>
                <w:rStyle w:val="Hyperlink"/>
                <w:noProof/>
                <w:lang w:val="en"/>
              </w:rPr>
              <w:t>Pendahuluan</w:t>
            </w:r>
            <w:r w:rsidRPr="0027681D">
              <w:rPr>
                <w:noProof/>
                <w:webHidden/>
              </w:rPr>
              <w:tab/>
            </w:r>
            <w:r w:rsidRPr="0027681D">
              <w:rPr>
                <w:noProof/>
                <w:webHidden/>
              </w:rPr>
              <w:fldChar w:fldCharType="begin"/>
            </w:r>
            <w:r w:rsidRPr="0027681D">
              <w:rPr>
                <w:noProof/>
                <w:webHidden/>
              </w:rPr>
              <w:instrText xml:space="preserve"> PAGEREF _Toc224284727 \h </w:instrText>
            </w:r>
            <w:r w:rsidRPr="0027681D">
              <w:rPr>
                <w:noProof/>
                <w:webHidden/>
              </w:rPr>
            </w:r>
            <w:r w:rsidRPr="0027681D">
              <w:rPr>
                <w:noProof/>
                <w:webHidden/>
              </w:rPr>
              <w:fldChar w:fldCharType="separate"/>
            </w:r>
            <w:r w:rsidR="004D1EFF">
              <w:rPr>
                <w:noProof/>
                <w:webHidden/>
              </w:rPr>
              <w:t>192</w:t>
            </w:r>
            <w:r w:rsidRPr="0027681D">
              <w:rPr>
                <w:noProof/>
                <w:webHidden/>
              </w:rPr>
              <w:fldChar w:fldCharType="end"/>
            </w:r>
          </w:hyperlink>
        </w:p>
        <w:p w14:paraId="70BDADD1" w14:textId="057C7846"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28" w:history="1">
            <w:r w:rsidRPr="0027681D">
              <w:rPr>
                <w:rStyle w:val="Hyperlink"/>
                <w:noProof/>
                <w:lang w:val="en"/>
              </w:rPr>
              <w:t>B.</w:t>
            </w:r>
            <w:r w:rsidRPr="0027681D">
              <w:rPr>
                <w:rFonts w:asciiTheme="minorHAnsi" w:eastAsiaTheme="minorEastAsia" w:hAnsiTheme="minorHAnsi"/>
                <w:noProof/>
                <w:sz w:val="22"/>
                <w:lang w:val="en-ID" w:eastAsia="en-ID"/>
              </w:rPr>
              <w:tab/>
            </w:r>
            <w:r w:rsidRPr="0027681D">
              <w:rPr>
                <w:rStyle w:val="Hyperlink"/>
                <w:noProof/>
                <w:lang w:val="en"/>
              </w:rPr>
              <w:t>Definisi dan Klasifikasi IUGR</w:t>
            </w:r>
            <w:r w:rsidRPr="0027681D">
              <w:rPr>
                <w:noProof/>
                <w:webHidden/>
              </w:rPr>
              <w:tab/>
            </w:r>
            <w:r w:rsidRPr="0027681D">
              <w:rPr>
                <w:noProof/>
                <w:webHidden/>
              </w:rPr>
              <w:fldChar w:fldCharType="begin"/>
            </w:r>
            <w:r w:rsidRPr="0027681D">
              <w:rPr>
                <w:noProof/>
                <w:webHidden/>
              </w:rPr>
              <w:instrText xml:space="preserve"> PAGEREF _Toc224284728 \h </w:instrText>
            </w:r>
            <w:r w:rsidRPr="0027681D">
              <w:rPr>
                <w:noProof/>
                <w:webHidden/>
              </w:rPr>
            </w:r>
            <w:r w:rsidRPr="0027681D">
              <w:rPr>
                <w:noProof/>
                <w:webHidden/>
              </w:rPr>
              <w:fldChar w:fldCharType="separate"/>
            </w:r>
            <w:r w:rsidR="004D1EFF">
              <w:rPr>
                <w:noProof/>
                <w:webHidden/>
              </w:rPr>
              <w:t>193</w:t>
            </w:r>
            <w:r w:rsidRPr="0027681D">
              <w:rPr>
                <w:noProof/>
                <w:webHidden/>
              </w:rPr>
              <w:fldChar w:fldCharType="end"/>
            </w:r>
          </w:hyperlink>
        </w:p>
        <w:p w14:paraId="37C22E80" w14:textId="1D6D70B5"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29" w:history="1">
            <w:r w:rsidRPr="0027681D">
              <w:rPr>
                <w:rStyle w:val="Hyperlink"/>
                <w:noProof/>
                <w:lang w:val="en"/>
              </w:rPr>
              <w:t>C.</w:t>
            </w:r>
            <w:r w:rsidRPr="0027681D">
              <w:rPr>
                <w:rFonts w:asciiTheme="minorHAnsi" w:eastAsiaTheme="minorEastAsia" w:hAnsiTheme="minorHAnsi"/>
                <w:noProof/>
                <w:sz w:val="22"/>
                <w:lang w:val="en-ID" w:eastAsia="en-ID"/>
              </w:rPr>
              <w:tab/>
            </w:r>
            <w:r w:rsidRPr="0027681D">
              <w:rPr>
                <w:rStyle w:val="Hyperlink"/>
                <w:noProof/>
                <w:lang w:val="en"/>
              </w:rPr>
              <w:t>Peran Biometri dalam Diagnosis IUGR</w:t>
            </w:r>
            <w:r w:rsidRPr="0027681D">
              <w:rPr>
                <w:noProof/>
                <w:webHidden/>
              </w:rPr>
              <w:tab/>
            </w:r>
            <w:r w:rsidRPr="0027681D">
              <w:rPr>
                <w:noProof/>
                <w:webHidden/>
              </w:rPr>
              <w:fldChar w:fldCharType="begin"/>
            </w:r>
            <w:r w:rsidRPr="0027681D">
              <w:rPr>
                <w:noProof/>
                <w:webHidden/>
              </w:rPr>
              <w:instrText xml:space="preserve"> PAGEREF _Toc224284729 \h </w:instrText>
            </w:r>
            <w:r w:rsidRPr="0027681D">
              <w:rPr>
                <w:noProof/>
                <w:webHidden/>
              </w:rPr>
            </w:r>
            <w:r w:rsidRPr="0027681D">
              <w:rPr>
                <w:noProof/>
                <w:webHidden/>
              </w:rPr>
              <w:fldChar w:fldCharType="separate"/>
            </w:r>
            <w:r w:rsidR="004D1EFF">
              <w:rPr>
                <w:noProof/>
                <w:webHidden/>
              </w:rPr>
              <w:t>196</w:t>
            </w:r>
            <w:r w:rsidRPr="0027681D">
              <w:rPr>
                <w:noProof/>
                <w:webHidden/>
              </w:rPr>
              <w:fldChar w:fldCharType="end"/>
            </w:r>
          </w:hyperlink>
        </w:p>
        <w:p w14:paraId="2F7EC861" w14:textId="5BBAFABB"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30" w:history="1">
            <w:r w:rsidRPr="0027681D">
              <w:rPr>
                <w:rStyle w:val="Hyperlink"/>
                <w:noProof/>
                <w:lang w:val="en"/>
              </w:rPr>
              <w:t>D.</w:t>
            </w:r>
            <w:r w:rsidRPr="0027681D">
              <w:rPr>
                <w:rFonts w:asciiTheme="minorHAnsi" w:eastAsiaTheme="minorEastAsia" w:hAnsiTheme="minorHAnsi"/>
                <w:noProof/>
                <w:sz w:val="22"/>
                <w:lang w:val="en-ID" w:eastAsia="en-ID"/>
              </w:rPr>
              <w:tab/>
            </w:r>
            <w:r w:rsidRPr="0027681D">
              <w:rPr>
                <w:rStyle w:val="Hyperlink"/>
                <w:noProof/>
                <w:lang w:val="en"/>
              </w:rPr>
              <w:t>IUGR pada Konteks Etnis Lokal</w:t>
            </w:r>
            <w:r w:rsidRPr="0027681D">
              <w:rPr>
                <w:noProof/>
                <w:webHidden/>
              </w:rPr>
              <w:tab/>
            </w:r>
            <w:r w:rsidRPr="0027681D">
              <w:rPr>
                <w:noProof/>
                <w:webHidden/>
              </w:rPr>
              <w:fldChar w:fldCharType="begin"/>
            </w:r>
            <w:r w:rsidRPr="0027681D">
              <w:rPr>
                <w:noProof/>
                <w:webHidden/>
              </w:rPr>
              <w:instrText xml:space="preserve"> PAGEREF _Toc224284730 \h </w:instrText>
            </w:r>
            <w:r w:rsidRPr="0027681D">
              <w:rPr>
                <w:noProof/>
                <w:webHidden/>
              </w:rPr>
            </w:r>
            <w:r w:rsidRPr="0027681D">
              <w:rPr>
                <w:noProof/>
                <w:webHidden/>
              </w:rPr>
              <w:fldChar w:fldCharType="separate"/>
            </w:r>
            <w:r w:rsidR="004D1EFF">
              <w:rPr>
                <w:noProof/>
                <w:webHidden/>
              </w:rPr>
              <w:t>198</w:t>
            </w:r>
            <w:r w:rsidRPr="0027681D">
              <w:rPr>
                <w:noProof/>
                <w:webHidden/>
              </w:rPr>
              <w:fldChar w:fldCharType="end"/>
            </w:r>
          </w:hyperlink>
        </w:p>
        <w:p w14:paraId="2DDA0FF3" w14:textId="202A6E5B" w:rsidR="0027681D" w:rsidRPr="0027681D" w:rsidRDefault="0027681D">
          <w:pPr>
            <w:pStyle w:val="TOC2"/>
            <w:rPr>
              <w:rFonts w:asciiTheme="minorHAnsi" w:eastAsiaTheme="minorEastAsia" w:hAnsiTheme="minorHAnsi"/>
              <w:noProof/>
              <w:sz w:val="22"/>
              <w:lang w:val="en-ID" w:eastAsia="en-ID"/>
            </w:rPr>
          </w:pPr>
          <w:hyperlink w:anchor="_Toc224284731" w:history="1">
            <w:r w:rsidRPr="0027681D">
              <w:rPr>
                <w:rStyle w:val="Hyperlink"/>
                <w:noProof/>
                <w:lang w:val="en"/>
              </w:rPr>
              <w:t>KESIMPULAN</w:t>
            </w:r>
            <w:r w:rsidRPr="0027681D">
              <w:rPr>
                <w:noProof/>
                <w:webHidden/>
              </w:rPr>
              <w:tab/>
            </w:r>
            <w:r w:rsidRPr="0027681D">
              <w:rPr>
                <w:noProof/>
                <w:webHidden/>
              </w:rPr>
              <w:fldChar w:fldCharType="begin"/>
            </w:r>
            <w:r w:rsidRPr="0027681D">
              <w:rPr>
                <w:noProof/>
                <w:webHidden/>
              </w:rPr>
              <w:instrText xml:space="preserve"> PAGEREF _Toc224284731 \h </w:instrText>
            </w:r>
            <w:r w:rsidRPr="0027681D">
              <w:rPr>
                <w:noProof/>
                <w:webHidden/>
              </w:rPr>
            </w:r>
            <w:r w:rsidRPr="0027681D">
              <w:rPr>
                <w:noProof/>
                <w:webHidden/>
              </w:rPr>
              <w:fldChar w:fldCharType="separate"/>
            </w:r>
            <w:r w:rsidR="004D1EFF">
              <w:rPr>
                <w:noProof/>
                <w:webHidden/>
              </w:rPr>
              <w:t>201</w:t>
            </w:r>
            <w:r w:rsidRPr="0027681D">
              <w:rPr>
                <w:noProof/>
                <w:webHidden/>
              </w:rPr>
              <w:fldChar w:fldCharType="end"/>
            </w:r>
          </w:hyperlink>
        </w:p>
        <w:p w14:paraId="21A2A789" w14:textId="03954E97" w:rsidR="0027681D" w:rsidRPr="0027681D" w:rsidRDefault="0027681D">
          <w:pPr>
            <w:pStyle w:val="TOC2"/>
            <w:rPr>
              <w:rFonts w:asciiTheme="minorHAnsi" w:eastAsiaTheme="minorEastAsia" w:hAnsiTheme="minorHAnsi"/>
              <w:noProof/>
              <w:sz w:val="22"/>
              <w:lang w:val="en-ID" w:eastAsia="en-ID"/>
            </w:rPr>
          </w:pPr>
          <w:hyperlink w:anchor="_Toc224284732" w:history="1">
            <w:r w:rsidRPr="0027681D">
              <w:rPr>
                <w:rStyle w:val="Hyperlink"/>
                <w:noProof/>
                <w:lang w:val="en"/>
              </w:rPr>
              <w:t>GLOSARIUM</w:t>
            </w:r>
            <w:r w:rsidRPr="0027681D">
              <w:rPr>
                <w:noProof/>
                <w:webHidden/>
              </w:rPr>
              <w:tab/>
            </w:r>
            <w:r w:rsidRPr="0027681D">
              <w:rPr>
                <w:noProof/>
                <w:webHidden/>
              </w:rPr>
              <w:fldChar w:fldCharType="begin"/>
            </w:r>
            <w:r w:rsidRPr="0027681D">
              <w:rPr>
                <w:noProof/>
                <w:webHidden/>
              </w:rPr>
              <w:instrText xml:space="preserve"> PAGEREF _Toc224284732 \h </w:instrText>
            </w:r>
            <w:r w:rsidRPr="0027681D">
              <w:rPr>
                <w:noProof/>
                <w:webHidden/>
              </w:rPr>
            </w:r>
            <w:r w:rsidRPr="0027681D">
              <w:rPr>
                <w:noProof/>
                <w:webHidden/>
              </w:rPr>
              <w:fldChar w:fldCharType="separate"/>
            </w:r>
            <w:r w:rsidR="004D1EFF">
              <w:rPr>
                <w:noProof/>
                <w:webHidden/>
              </w:rPr>
              <w:t>202</w:t>
            </w:r>
            <w:r w:rsidRPr="0027681D">
              <w:rPr>
                <w:noProof/>
                <w:webHidden/>
              </w:rPr>
              <w:fldChar w:fldCharType="end"/>
            </w:r>
          </w:hyperlink>
        </w:p>
        <w:p w14:paraId="7801E678" w14:textId="73E95D05" w:rsidR="0027681D" w:rsidRPr="0027681D" w:rsidRDefault="0027681D">
          <w:pPr>
            <w:pStyle w:val="TOC2"/>
            <w:rPr>
              <w:rFonts w:asciiTheme="minorHAnsi" w:eastAsiaTheme="minorEastAsia" w:hAnsiTheme="minorHAnsi"/>
              <w:noProof/>
              <w:sz w:val="22"/>
              <w:lang w:val="en-ID" w:eastAsia="en-ID"/>
            </w:rPr>
          </w:pPr>
          <w:hyperlink w:anchor="_Toc224284733" w:history="1">
            <w:r w:rsidRPr="0027681D">
              <w:rPr>
                <w:rStyle w:val="Hyperlink"/>
                <w:noProof/>
                <w:lang w:val="en"/>
              </w:rPr>
              <w:t>DAFTAR PUSTAKA</w:t>
            </w:r>
            <w:r w:rsidRPr="0027681D">
              <w:rPr>
                <w:noProof/>
                <w:webHidden/>
              </w:rPr>
              <w:tab/>
            </w:r>
            <w:r w:rsidRPr="0027681D">
              <w:rPr>
                <w:noProof/>
                <w:webHidden/>
              </w:rPr>
              <w:fldChar w:fldCharType="begin"/>
            </w:r>
            <w:r w:rsidRPr="0027681D">
              <w:rPr>
                <w:noProof/>
                <w:webHidden/>
              </w:rPr>
              <w:instrText xml:space="preserve"> PAGEREF _Toc224284733 \h </w:instrText>
            </w:r>
            <w:r w:rsidRPr="0027681D">
              <w:rPr>
                <w:noProof/>
                <w:webHidden/>
              </w:rPr>
            </w:r>
            <w:r w:rsidRPr="0027681D">
              <w:rPr>
                <w:noProof/>
                <w:webHidden/>
              </w:rPr>
              <w:fldChar w:fldCharType="separate"/>
            </w:r>
            <w:r w:rsidR="004D1EFF">
              <w:rPr>
                <w:noProof/>
                <w:webHidden/>
              </w:rPr>
              <w:t>203</w:t>
            </w:r>
            <w:r w:rsidRPr="0027681D">
              <w:rPr>
                <w:noProof/>
                <w:webHidden/>
              </w:rPr>
              <w:fldChar w:fldCharType="end"/>
            </w:r>
          </w:hyperlink>
        </w:p>
        <w:p w14:paraId="7BF3702B" w14:textId="271945E1" w:rsidR="0027681D" w:rsidRPr="0027681D" w:rsidRDefault="0027681D">
          <w:pPr>
            <w:pStyle w:val="TOC1"/>
            <w:rPr>
              <w:rFonts w:asciiTheme="minorHAnsi" w:eastAsiaTheme="minorEastAsia" w:hAnsiTheme="minorHAnsi"/>
              <w:b/>
              <w:bCs/>
              <w:sz w:val="22"/>
              <w:szCs w:val="22"/>
              <w:lang w:val="en-ID" w:eastAsia="en-ID"/>
            </w:rPr>
          </w:pPr>
          <w:hyperlink w:anchor="_Toc224284734" w:history="1">
            <w:r w:rsidRPr="0027681D">
              <w:rPr>
                <w:rStyle w:val="Hyperlink"/>
                <w:b/>
                <w:bCs/>
              </w:rPr>
              <w:t>BAB 16</w:t>
            </w:r>
            <w:r w:rsidRPr="0027681D">
              <w:rPr>
                <w:rFonts w:asciiTheme="minorHAnsi" w:eastAsiaTheme="minorEastAsia" w:hAnsiTheme="minorHAnsi"/>
                <w:b/>
                <w:bCs/>
                <w:sz w:val="22"/>
                <w:szCs w:val="22"/>
                <w:lang w:val="en-ID" w:eastAsia="en-ID"/>
              </w:rPr>
              <w:tab/>
            </w:r>
            <w:r w:rsidRPr="0027681D">
              <w:rPr>
                <w:rStyle w:val="Hyperlink"/>
                <w:b/>
                <w:bCs/>
                <w:lang w:val="en"/>
              </w:rPr>
              <w:t>MAKROSOMIA DAN PREDIKSI PERSALINAN</w:t>
            </w:r>
            <w:r w:rsidRPr="0027681D">
              <w:rPr>
                <w:b/>
                <w:bCs/>
                <w:webHidden/>
              </w:rPr>
              <w:tab/>
            </w:r>
            <w:r w:rsidRPr="0027681D">
              <w:rPr>
                <w:b/>
                <w:bCs/>
                <w:webHidden/>
              </w:rPr>
              <w:fldChar w:fldCharType="begin"/>
            </w:r>
            <w:r w:rsidRPr="0027681D">
              <w:rPr>
                <w:b/>
                <w:bCs/>
                <w:webHidden/>
              </w:rPr>
              <w:instrText xml:space="preserve"> PAGEREF _Toc224284734 \h </w:instrText>
            </w:r>
            <w:r w:rsidRPr="0027681D">
              <w:rPr>
                <w:b/>
                <w:bCs/>
                <w:webHidden/>
              </w:rPr>
            </w:r>
            <w:r w:rsidRPr="0027681D">
              <w:rPr>
                <w:b/>
                <w:bCs/>
                <w:webHidden/>
              </w:rPr>
              <w:fldChar w:fldCharType="separate"/>
            </w:r>
            <w:r w:rsidR="004D1EFF">
              <w:rPr>
                <w:b/>
                <w:bCs/>
                <w:webHidden/>
              </w:rPr>
              <w:t>204</w:t>
            </w:r>
            <w:r w:rsidRPr="0027681D">
              <w:rPr>
                <w:b/>
                <w:bCs/>
                <w:webHidden/>
              </w:rPr>
              <w:fldChar w:fldCharType="end"/>
            </w:r>
          </w:hyperlink>
        </w:p>
        <w:p w14:paraId="45231516" w14:textId="390B8892"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35" w:history="1">
            <w:r w:rsidRPr="0027681D">
              <w:rPr>
                <w:rStyle w:val="Hyperlink"/>
                <w:noProof/>
                <w:lang w:val="en"/>
              </w:rPr>
              <w:t>A.</w:t>
            </w:r>
            <w:r w:rsidRPr="0027681D">
              <w:rPr>
                <w:rFonts w:asciiTheme="minorHAnsi" w:eastAsiaTheme="minorEastAsia" w:hAnsiTheme="minorHAnsi"/>
                <w:noProof/>
                <w:sz w:val="22"/>
                <w:lang w:val="en-ID" w:eastAsia="en-ID"/>
              </w:rPr>
              <w:tab/>
            </w:r>
            <w:r w:rsidRPr="0027681D">
              <w:rPr>
                <w:rStyle w:val="Hyperlink"/>
                <w:noProof/>
                <w:lang w:val="en"/>
              </w:rPr>
              <w:t>Pendahuluan</w:t>
            </w:r>
            <w:r w:rsidRPr="0027681D">
              <w:rPr>
                <w:noProof/>
                <w:webHidden/>
              </w:rPr>
              <w:tab/>
            </w:r>
            <w:r w:rsidRPr="0027681D">
              <w:rPr>
                <w:noProof/>
                <w:webHidden/>
              </w:rPr>
              <w:fldChar w:fldCharType="begin"/>
            </w:r>
            <w:r w:rsidRPr="0027681D">
              <w:rPr>
                <w:noProof/>
                <w:webHidden/>
              </w:rPr>
              <w:instrText xml:space="preserve"> PAGEREF _Toc224284735 \h </w:instrText>
            </w:r>
            <w:r w:rsidRPr="0027681D">
              <w:rPr>
                <w:noProof/>
                <w:webHidden/>
              </w:rPr>
            </w:r>
            <w:r w:rsidRPr="0027681D">
              <w:rPr>
                <w:noProof/>
                <w:webHidden/>
              </w:rPr>
              <w:fldChar w:fldCharType="separate"/>
            </w:r>
            <w:r w:rsidR="004D1EFF">
              <w:rPr>
                <w:noProof/>
                <w:webHidden/>
              </w:rPr>
              <w:t>204</w:t>
            </w:r>
            <w:r w:rsidRPr="0027681D">
              <w:rPr>
                <w:noProof/>
                <w:webHidden/>
              </w:rPr>
              <w:fldChar w:fldCharType="end"/>
            </w:r>
          </w:hyperlink>
        </w:p>
        <w:p w14:paraId="6DECC362" w14:textId="615160C4"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36" w:history="1">
            <w:r w:rsidRPr="0027681D">
              <w:rPr>
                <w:rStyle w:val="Hyperlink"/>
                <w:noProof/>
                <w:lang w:val="en"/>
              </w:rPr>
              <w:t>B.</w:t>
            </w:r>
            <w:r w:rsidRPr="0027681D">
              <w:rPr>
                <w:rFonts w:asciiTheme="minorHAnsi" w:eastAsiaTheme="minorEastAsia" w:hAnsiTheme="minorHAnsi"/>
                <w:noProof/>
                <w:sz w:val="22"/>
                <w:lang w:val="en-ID" w:eastAsia="en-ID"/>
              </w:rPr>
              <w:tab/>
            </w:r>
            <w:r w:rsidRPr="0027681D">
              <w:rPr>
                <w:rStyle w:val="Hyperlink"/>
                <w:noProof/>
                <w:lang w:val="en"/>
              </w:rPr>
              <w:t>Definisi Makrosomia pada Etnis Indonesia</w:t>
            </w:r>
            <w:r w:rsidRPr="0027681D">
              <w:rPr>
                <w:noProof/>
                <w:webHidden/>
              </w:rPr>
              <w:tab/>
            </w:r>
            <w:r w:rsidRPr="0027681D">
              <w:rPr>
                <w:noProof/>
                <w:webHidden/>
              </w:rPr>
              <w:fldChar w:fldCharType="begin"/>
            </w:r>
            <w:r w:rsidRPr="0027681D">
              <w:rPr>
                <w:noProof/>
                <w:webHidden/>
              </w:rPr>
              <w:instrText xml:space="preserve"> PAGEREF _Toc224284736 \h </w:instrText>
            </w:r>
            <w:r w:rsidRPr="0027681D">
              <w:rPr>
                <w:noProof/>
                <w:webHidden/>
              </w:rPr>
            </w:r>
            <w:r w:rsidRPr="0027681D">
              <w:rPr>
                <w:noProof/>
                <w:webHidden/>
              </w:rPr>
              <w:fldChar w:fldCharType="separate"/>
            </w:r>
            <w:r w:rsidR="004D1EFF">
              <w:rPr>
                <w:noProof/>
                <w:webHidden/>
              </w:rPr>
              <w:t>205</w:t>
            </w:r>
            <w:r w:rsidRPr="0027681D">
              <w:rPr>
                <w:noProof/>
                <w:webHidden/>
              </w:rPr>
              <w:fldChar w:fldCharType="end"/>
            </w:r>
          </w:hyperlink>
        </w:p>
        <w:p w14:paraId="2F107100" w14:textId="5CC493F7"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37" w:history="1">
            <w:r w:rsidRPr="0027681D">
              <w:rPr>
                <w:rStyle w:val="Hyperlink"/>
                <w:noProof/>
                <w:lang w:val="en"/>
              </w:rPr>
              <w:t>C.</w:t>
            </w:r>
            <w:r w:rsidRPr="0027681D">
              <w:rPr>
                <w:rFonts w:asciiTheme="minorHAnsi" w:eastAsiaTheme="minorEastAsia" w:hAnsiTheme="minorHAnsi"/>
                <w:noProof/>
                <w:sz w:val="22"/>
                <w:lang w:val="en-ID" w:eastAsia="en-ID"/>
              </w:rPr>
              <w:tab/>
            </w:r>
            <w:r w:rsidRPr="0027681D">
              <w:rPr>
                <w:rStyle w:val="Hyperlink"/>
                <w:i/>
                <w:iCs/>
                <w:noProof/>
                <w:lang w:val="en"/>
              </w:rPr>
              <w:t>Marker Ultrasound</w:t>
            </w:r>
            <w:r w:rsidRPr="0027681D">
              <w:rPr>
                <w:rStyle w:val="Hyperlink"/>
                <w:noProof/>
                <w:lang w:val="en"/>
              </w:rPr>
              <w:t xml:space="preserve"> untuk Makrosomia</w:t>
            </w:r>
            <w:r w:rsidRPr="0027681D">
              <w:rPr>
                <w:noProof/>
                <w:webHidden/>
              </w:rPr>
              <w:tab/>
            </w:r>
            <w:r w:rsidRPr="0027681D">
              <w:rPr>
                <w:noProof/>
                <w:webHidden/>
              </w:rPr>
              <w:fldChar w:fldCharType="begin"/>
            </w:r>
            <w:r w:rsidRPr="0027681D">
              <w:rPr>
                <w:noProof/>
                <w:webHidden/>
              </w:rPr>
              <w:instrText xml:space="preserve"> PAGEREF _Toc224284737 \h </w:instrText>
            </w:r>
            <w:r w:rsidRPr="0027681D">
              <w:rPr>
                <w:noProof/>
                <w:webHidden/>
              </w:rPr>
            </w:r>
            <w:r w:rsidRPr="0027681D">
              <w:rPr>
                <w:noProof/>
                <w:webHidden/>
              </w:rPr>
              <w:fldChar w:fldCharType="separate"/>
            </w:r>
            <w:r w:rsidR="004D1EFF">
              <w:rPr>
                <w:noProof/>
                <w:webHidden/>
              </w:rPr>
              <w:t>208</w:t>
            </w:r>
            <w:r w:rsidRPr="0027681D">
              <w:rPr>
                <w:noProof/>
                <w:webHidden/>
              </w:rPr>
              <w:fldChar w:fldCharType="end"/>
            </w:r>
          </w:hyperlink>
        </w:p>
        <w:p w14:paraId="24CBE425" w14:textId="09A1278C"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38" w:history="1">
            <w:r w:rsidRPr="0027681D">
              <w:rPr>
                <w:rStyle w:val="Hyperlink"/>
                <w:noProof/>
                <w:lang w:val="en"/>
              </w:rPr>
              <w:t>D.</w:t>
            </w:r>
            <w:r w:rsidRPr="0027681D">
              <w:rPr>
                <w:rFonts w:asciiTheme="minorHAnsi" w:eastAsiaTheme="minorEastAsia" w:hAnsiTheme="minorHAnsi"/>
                <w:noProof/>
                <w:sz w:val="22"/>
                <w:lang w:val="en-ID" w:eastAsia="en-ID"/>
              </w:rPr>
              <w:tab/>
            </w:r>
            <w:r w:rsidRPr="0027681D">
              <w:rPr>
                <w:rStyle w:val="Hyperlink"/>
                <w:noProof/>
                <w:lang w:val="en"/>
              </w:rPr>
              <w:t>Manajemen Persalinan Berdasarkan Biometri</w:t>
            </w:r>
            <w:r w:rsidRPr="0027681D">
              <w:rPr>
                <w:noProof/>
                <w:webHidden/>
              </w:rPr>
              <w:tab/>
            </w:r>
            <w:r w:rsidRPr="0027681D">
              <w:rPr>
                <w:noProof/>
                <w:webHidden/>
              </w:rPr>
              <w:fldChar w:fldCharType="begin"/>
            </w:r>
            <w:r w:rsidRPr="0027681D">
              <w:rPr>
                <w:noProof/>
                <w:webHidden/>
              </w:rPr>
              <w:instrText xml:space="preserve"> PAGEREF _Toc224284738 \h </w:instrText>
            </w:r>
            <w:r w:rsidRPr="0027681D">
              <w:rPr>
                <w:noProof/>
                <w:webHidden/>
              </w:rPr>
            </w:r>
            <w:r w:rsidRPr="0027681D">
              <w:rPr>
                <w:noProof/>
                <w:webHidden/>
              </w:rPr>
              <w:fldChar w:fldCharType="separate"/>
            </w:r>
            <w:r w:rsidR="004D1EFF">
              <w:rPr>
                <w:noProof/>
                <w:webHidden/>
              </w:rPr>
              <w:t>210</w:t>
            </w:r>
            <w:r w:rsidRPr="0027681D">
              <w:rPr>
                <w:noProof/>
                <w:webHidden/>
              </w:rPr>
              <w:fldChar w:fldCharType="end"/>
            </w:r>
          </w:hyperlink>
        </w:p>
        <w:p w14:paraId="3CFC1C6F" w14:textId="19120331" w:rsidR="0027681D" w:rsidRPr="0027681D" w:rsidRDefault="0027681D">
          <w:pPr>
            <w:pStyle w:val="TOC2"/>
            <w:rPr>
              <w:rFonts w:asciiTheme="minorHAnsi" w:eastAsiaTheme="minorEastAsia" w:hAnsiTheme="minorHAnsi"/>
              <w:noProof/>
              <w:sz w:val="22"/>
              <w:lang w:val="en-ID" w:eastAsia="en-ID"/>
            </w:rPr>
          </w:pPr>
          <w:hyperlink w:anchor="_Toc224284739" w:history="1">
            <w:r w:rsidRPr="0027681D">
              <w:rPr>
                <w:rStyle w:val="Hyperlink"/>
                <w:noProof/>
                <w:lang w:val="en"/>
              </w:rPr>
              <w:t>KESIMPULAN</w:t>
            </w:r>
            <w:r w:rsidRPr="0027681D">
              <w:rPr>
                <w:noProof/>
                <w:webHidden/>
              </w:rPr>
              <w:tab/>
            </w:r>
            <w:r w:rsidRPr="0027681D">
              <w:rPr>
                <w:noProof/>
                <w:webHidden/>
              </w:rPr>
              <w:fldChar w:fldCharType="begin"/>
            </w:r>
            <w:r w:rsidRPr="0027681D">
              <w:rPr>
                <w:noProof/>
                <w:webHidden/>
              </w:rPr>
              <w:instrText xml:space="preserve"> PAGEREF _Toc224284739 \h </w:instrText>
            </w:r>
            <w:r w:rsidRPr="0027681D">
              <w:rPr>
                <w:noProof/>
                <w:webHidden/>
              </w:rPr>
            </w:r>
            <w:r w:rsidRPr="0027681D">
              <w:rPr>
                <w:noProof/>
                <w:webHidden/>
              </w:rPr>
              <w:fldChar w:fldCharType="separate"/>
            </w:r>
            <w:r w:rsidR="004D1EFF">
              <w:rPr>
                <w:noProof/>
                <w:webHidden/>
              </w:rPr>
              <w:t>213</w:t>
            </w:r>
            <w:r w:rsidRPr="0027681D">
              <w:rPr>
                <w:noProof/>
                <w:webHidden/>
              </w:rPr>
              <w:fldChar w:fldCharType="end"/>
            </w:r>
          </w:hyperlink>
        </w:p>
        <w:p w14:paraId="2EDBA29F" w14:textId="25ACF4D3" w:rsidR="0027681D" w:rsidRPr="0027681D" w:rsidRDefault="0027681D">
          <w:pPr>
            <w:pStyle w:val="TOC2"/>
            <w:rPr>
              <w:rFonts w:asciiTheme="minorHAnsi" w:eastAsiaTheme="minorEastAsia" w:hAnsiTheme="minorHAnsi"/>
              <w:noProof/>
              <w:sz w:val="22"/>
              <w:lang w:val="en-ID" w:eastAsia="en-ID"/>
            </w:rPr>
          </w:pPr>
          <w:hyperlink w:anchor="_Toc224284740" w:history="1">
            <w:r w:rsidRPr="0027681D">
              <w:rPr>
                <w:rStyle w:val="Hyperlink"/>
                <w:noProof/>
                <w:lang w:val="en"/>
              </w:rPr>
              <w:t>GLOSARIUM</w:t>
            </w:r>
            <w:r w:rsidRPr="0027681D">
              <w:rPr>
                <w:noProof/>
                <w:webHidden/>
              </w:rPr>
              <w:tab/>
            </w:r>
            <w:r w:rsidRPr="0027681D">
              <w:rPr>
                <w:noProof/>
                <w:webHidden/>
              </w:rPr>
              <w:fldChar w:fldCharType="begin"/>
            </w:r>
            <w:r w:rsidRPr="0027681D">
              <w:rPr>
                <w:noProof/>
                <w:webHidden/>
              </w:rPr>
              <w:instrText xml:space="preserve"> PAGEREF _Toc224284740 \h </w:instrText>
            </w:r>
            <w:r w:rsidRPr="0027681D">
              <w:rPr>
                <w:noProof/>
                <w:webHidden/>
              </w:rPr>
            </w:r>
            <w:r w:rsidRPr="0027681D">
              <w:rPr>
                <w:noProof/>
                <w:webHidden/>
              </w:rPr>
              <w:fldChar w:fldCharType="separate"/>
            </w:r>
            <w:r w:rsidR="004D1EFF">
              <w:rPr>
                <w:noProof/>
                <w:webHidden/>
              </w:rPr>
              <w:t>214</w:t>
            </w:r>
            <w:r w:rsidRPr="0027681D">
              <w:rPr>
                <w:noProof/>
                <w:webHidden/>
              </w:rPr>
              <w:fldChar w:fldCharType="end"/>
            </w:r>
          </w:hyperlink>
        </w:p>
        <w:p w14:paraId="3AFA6E80" w14:textId="6437E8C1" w:rsidR="0027681D" w:rsidRPr="0027681D" w:rsidRDefault="0027681D">
          <w:pPr>
            <w:pStyle w:val="TOC2"/>
            <w:rPr>
              <w:rFonts w:asciiTheme="minorHAnsi" w:eastAsiaTheme="minorEastAsia" w:hAnsiTheme="minorHAnsi"/>
              <w:noProof/>
              <w:sz w:val="22"/>
              <w:lang w:val="en-ID" w:eastAsia="en-ID"/>
            </w:rPr>
          </w:pPr>
          <w:hyperlink w:anchor="_Toc224284741" w:history="1">
            <w:r w:rsidRPr="0027681D">
              <w:rPr>
                <w:rStyle w:val="Hyperlink"/>
                <w:noProof/>
                <w:lang w:val="en"/>
              </w:rPr>
              <w:t>DAFTAR PUSTAKA</w:t>
            </w:r>
            <w:r w:rsidRPr="0027681D">
              <w:rPr>
                <w:noProof/>
                <w:webHidden/>
              </w:rPr>
              <w:tab/>
            </w:r>
            <w:r w:rsidRPr="0027681D">
              <w:rPr>
                <w:noProof/>
                <w:webHidden/>
              </w:rPr>
              <w:fldChar w:fldCharType="begin"/>
            </w:r>
            <w:r w:rsidRPr="0027681D">
              <w:rPr>
                <w:noProof/>
                <w:webHidden/>
              </w:rPr>
              <w:instrText xml:space="preserve"> PAGEREF _Toc224284741 \h </w:instrText>
            </w:r>
            <w:r w:rsidRPr="0027681D">
              <w:rPr>
                <w:noProof/>
                <w:webHidden/>
              </w:rPr>
            </w:r>
            <w:r w:rsidRPr="0027681D">
              <w:rPr>
                <w:noProof/>
                <w:webHidden/>
              </w:rPr>
              <w:fldChar w:fldCharType="separate"/>
            </w:r>
            <w:r w:rsidR="004D1EFF">
              <w:rPr>
                <w:noProof/>
                <w:webHidden/>
              </w:rPr>
              <w:t>216</w:t>
            </w:r>
            <w:r w:rsidRPr="0027681D">
              <w:rPr>
                <w:noProof/>
                <w:webHidden/>
              </w:rPr>
              <w:fldChar w:fldCharType="end"/>
            </w:r>
          </w:hyperlink>
        </w:p>
        <w:p w14:paraId="1F4A7148" w14:textId="77777777" w:rsidR="0027681D" w:rsidRDefault="0027681D">
          <w:pPr>
            <w:rPr>
              <w:rStyle w:val="Hyperlink"/>
              <w:rFonts w:ascii="Book Antiqua" w:hAnsi="Book Antiqua"/>
              <w:b/>
              <w:bCs/>
              <w:noProof/>
              <w:sz w:val="20"/>
              <w:szCs w:val="20"/>
            </w:rPr>
          </w:pPr>
          <w:r>
            <w:rPr>
              <w:rStyle w:val="Hyperlink"/>
              <w:b/>
              <w:bCs/>
            </w:rPr>
            <w:br w:type="page"/>
          </w:r>
        </w:p>
        <w:p w14:paraId="346DFBF1" w14:textId="3EF66B34" w:rsidR="0027681D" w:rsidRPr="0027681D" w:rsidRDefault="0027681D">
          <w:pPr>
            <w:pStyle w:val="TOC1"/>
            <w:rPr>
              <w:rFonts w:asciiTheme="minorHAnsi" w:eastAsiaTheme="minorEastAsia" w:hAnsiTheme="minorHAnsi"/>
              <w:b/>
              <w:bCs/>
              <w:sz w:val="22"/>
              <w:szCs w:val="22"/>
              <w:lang w:val="en-ID" w:eastAsia="en-ID"/>
            </w:rPr>
          </w:pPr>
          <w:hyperlink w:anchor="_Toc224284742" w:history="1">
            <w:r w:rsidRPr="0027681D">
              <w:rPr>
                <w:rStyle w:val="Hyperlink"/>
                <w:b/>
                <w:bCs/>
              </w:rPr>
              <w:t>BAB 17</w:t>
            </w:r>
            <w:r w:rsidRPr="0027681D">
              <w:rPr>
                <w:rFonts w:asciiTheme="minorHAnsi" w:eastAsiaTheme="minorEastAsia" w:hAnsiTheme="minorHAnsi"/>
                <w:b/>
                <w:bCs/>
                <w:sz w:val="22"/>
                <w:szCs w:val="22"/>
                <w:lang w:val="en-ID" w:eastAsia="en-ID"/>
              </w:rPr>
              <w:tab/>
            </w:r>
            <w:r w:rsidRPr="0027681D">
              <w:rPr>
                <w:rStyle w:val="Hyperlink"/>
                <w:b/>
                <w:bCs/>
                <w:lang w:val="en"/>
              </w:rPr>
              <w:t>PENYUSUNAN TABEL REFERENSI BIOMETRI MINANGKABAU</w:t>
            </w:r>
            <w:r w:rsidRPr="0027681D">
              <w:rPr>
                <w:b/>
                <w:bCs/>
                <w:webHidden/>
              </w:rPr>
              <w:tab/>
            </w:r>
            <w:r w:rsidRPr="0027681D">
              <w:rPr>
                <w:b/>
                <w:bCs/>
                <w:webHidden/>
              </w:rPr>
              <w:fldChar w:fldCharType="begin"/>
            </w:r>
            <w:r w:rsidRPr="0027681D">
              <w:rPr>
                <w:b/>
                <w:bCs/>
                <w:webHidden/>
              </w:rPr>
              <w:instrText xml:space="preserve"> PAGEREF _Toc224284742 \h </w:instrText>
            </w:r>
            <w:r w:rsidRPr="0027681D">
              <w:rPr>
                <w:b/>
                <w:bCs/>
                <w:webHidden/>
              </w:rPr>
            </w:r>
            <w:r w:rsidRPr="0027681D">
              <w:rPr>
                <w:b/>
                <w:bCs/>
                <w:webHidden/>
              </w:rPr>
              <w:fldChar w:fldCharType="separate"/>
            </w:r>
            <w:r w:rsidR="004D1EFF">
              <w:rPr>
                <w:b/>
                <w:bCs/>
                <w:webHidden/>
              </w:rPr>
              <w:t>217</w:t>
            </w:r>
            <w:r w:rsidRPr="0027681D">
              <w:rPr>
                <w:b/>
                <w:bCs/>
                <w:webHidden/>
              </w:rPr>
              <w:fldChar w:fldCharType="end"/>
            </w:r>
          </w:hyperlink>
        </w:p>
        <w:p w14:paraId="7A67256A" w14:textId="33A1ACCC"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43" w:history="1">
            <w:r w:rsidRPr="0027681D">
              <w:rPr>
                <w:rStyle w:val="Hyperlink"/>
                <w:noProof/>
                <w:lang w:val="en"/>
              </w:rPr>
              <w:t>A.</w:t>
            </w:r>
            <w:r w:rsidRPr="0027681D">
              <w:rPr>
                <w:rFonts w:asciiTheme="minorHAnsi" w:eastAsiaTheme="minorEastAsia" w:hAnsiTheme="minorHAnsi"/>
                <w:noProof/>
                <w:sz w:val="22"/>
                <w:lang w:val="en-ID" w:eastAsia="en-ID"/>
              </w:rPr>
              <w:tab/>
            </w:r>
            <w:r w:rsidRPr="0027681D">
              <w:rPr>
                <w:rStyle w:val="Hyperlink"/>
                <w:noProof/>
                <w:lang w:val="en"/>
              </w:rPr>
              <w:t>Pendahuluan</w:t>
            </w:r>
            <w:r w:rsidRPr="0027681D">
              <w:rPr>
                <w:noProof/>
                <w:webHidden/>
              </w:rPr>
              <w:tab/>
            </w:r>
            <w:r w:rsidRPr="0027681D">
              <w:rPr>
                <w:noProof/>
                <w:webHidden/>
              </w:rPr>
              <w:fldChar w:fldCharType="begin"/>
            </w:r>
            <w:r w:rsidRPr="0027681D">
              <w:rPr>
                <w:noProof/>
                <w:webHidden/>
              </w:rPr>
              <w:instrText xml:space="preserve"> PAGEREF _Toc224284743 \h </w:instrText>
            </w:r>
            <w:r w:rsidRPr="0027681D">
              <w:rPr>
                <w:noProof/>
                <w:webHidden/>
              </w:rPr>
            </w:r>
            <w:r w:rsidRPr="0027681D">
              <w:rPr>
                <w:noProof/>
                <w:webHidden/>
              </w:rPr>
              <w:fldChar w:fldCharType="separate"/>
            </w:r>
            <w:r w:rsidR="004D1EFF">
              <w:rPr>
                <w:noProof/>
                <w:webHidden/>
              </w:rPr>
              <w:t>217</w:t>
            </w:r>
            <w:r w:rsidRPr="0027681D">
              <w:rPr>
                <w:noProof/>
                <w:webHidden/>
              </w:rPr>
              <w:fldChar w:fldCharType="end"/>
            </w:r>
          </w:hyperlink>
        </w:p>
        <w:p w14:paraId="62133DAE" w14:textId="22CE4918"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44" w:history="1">
            <w:r w:rsidRPr="0027681D">
              <w:rPr>
                <w:rStyle w:val="Hyperlink"/>
                <w:noProof/>
                <w:lang w:val="en"/>
              </w:rPr>
              <w:t>B.</w:t>
            </w:r>
            <w:r w:rsidRPr="0027681D">
              <w:rPr>
                <w:rFonts w:asciiTheme="minorHAnsi" w:eastAsiaTheme="minorEastAsia" w:hAnsiTheme="minorHAnsi"/>
                <w:noProof/>
                <w:sz w:val="22"/>
                <w:lang w:val="en-ID" w:eastAsia="en-ID"/>
              </w:rPr>
              <w:tab/>
            </w:r>
            <w:r w:rsidRPr="0027681D">
              <w:rPr>
                <w:rStyle w:val="Hyperlink"/>
                <w:noProof/>
                <w:lang w:val="en"/>
              </w:rPr>
              <w:t>Pemrosesan Data Statistik Studi</w:t>
            </w:r>
            <w:r w:rsidRPr="0027681D">
              <w:rPr>
                <w:noProof/>
                <w:webHidden/>
              </w:rPr>
              <w:tab/>
            </w:r>
            <w:r w:rsidRPr="0027681D">
              <w:rPr>
                <w:noProof/>
                <w:webHidden/>
              </w:rPr>
              <w:fldChar w:fldCharType="begin"/>
            </w:r>
            <w:r w:rsidRPr="0027681D">
              <w:rPr>
                <w:noProof/>
                <w:webHidden/>
              </w:rPr>
              <w:instrText xml:space="preserve"> PAGEREF _Toc224284744 \h </w:instrText>
            </w:r>
            <w:r w:rsidRPr="0027681D">
              <w:rPr>
                <w:noProof/>
                <w:webHidden/>
              </w:rPr>
            </w:r>
            <w:r w:rsidRPr="0027681D">
              <w:rPr>
                <w:noProof/>
                <w:webHidden/>
              </w:rPr>
              <w:fldChar w:fldCharType="separate"/>
            </w:r>
            <w:r w:rsidR="004D1EFF">
              <w:rPr>
                <w:noProof/>
                <w:webHidden/>
              </w:rPr>
              <w:t>218</w:t>
            </w:r>
            <w:r w:rsidRPr="0027681D">
              <w:rPr>
                <w:noProof/>
                <w:webHidden/>
              </w:rPr>
              <w:fldChar w:fldCharType="end"/>
            </w:r>
          </w:hyperlink>
        </w:p>
        <w:p w14:paraId="173224E3" w14:textId="7423E5D0" w:rsidR="0027681D" w:rsidRPr="0027681D" w:rsidRDefault="0027681D">
          <w:pPr>
            <w:pStyle w:val="TOC2"/>
            <w:tabs>
              <w:tab w:val="left" w:pos="1440"/>
            </w:tabs>
            <w:rPr>
              <w:rFonts w:asciiTheme="minorHAnsi" w:eastAsiaTheme="minorEastAsia" w:hAnsiTheme="minorHAnsi"/>
              <w:b/>
              <w:bCs/>
              <w:noProof/>
              <w:sz w:val="22"/>
              <w:lang w:val="en-ID" w:eastAsia="en-ID"/>
            </w:rPr>
          </w:pPr>
          <w:hyperlink w:anchor="_Toc224284745" w:history="1">
            <w:r w:rsidRPr="0027681D">
              <w:rPr>
                <w:rStyle w:val="Hyperlink"/>
                <w:noProof/>
                <w:lang w:val="en"/>
              </w:rPr>
              <w:t>C.</w:t>
            </w:r>
            <w:r w:rsidRPr="0027681D">
              <w:rPr>
                <w:rFonts w:asciiTheme="minorHAnsi" w:eastAsiaTheme="minorEastAsia" w:hAnsiTheme="minorHAnsi"/>
                <w:noProof/>
                <w:sz w:val="22"/>
                <w:lang w:val="en-ID" w:eastAsia="en-ID"/>
              </w:rPr>
              <w:tab/>
            </w:r>
            <w:r w:rsidRPr="0027681D">
              <w:rPr>
                <w:rStyle w:val="Hyperlink"/>
                <w:noProof/>
                <w:lang w:val="en"/>
              </w:rPr>
              <w:t>Perbandingan dengan Referensi Internasional</w:t>
            </w:r>
            <w:r w:rsidRPr="0027681D">
              <w:rPr>
                <w:noProof/>
                <w:webHidden/>
              </w:rPr>
              <w:tab/>
            </w:r>
            <w:r w:rsidRPr="0027681D">
              <w:rPr>
                <w:noProof/>
                <w:webHidden/>
              </w:rPr>
              <w:fldChar w:fldCharType="begin"/>
            </w:r>
            <w:r w:rsidRPr="0027681D">
              <w:rPr>
                <w:noProof/>
                <w:webHidden/>
              </w:rPr>
              <w:instrText xml:space="preserve"> PAGEREF _Toc224284745 \h </w:instrText>
            </w:r>
            <w:r w:rsidRPr="0027681D">
              <w:rPr>
                <w:noProof/>
                <w:webHidden/>
              </w:rPr>
            </w:r>
            <w:r w:rsidRPr="0027681D">
              <w:rPr>
                <w:noProof/>
                <w:webHidden/>
              </w:rPr>
              <w:fldChar w:fldCharType="separate"/>
            </w:r>
            <w:r w:rsidR="004D1EFF">
              <w:rPr>
                <w:noProof/>
                <w:webHidden/>
              </w:rPr>
              <w:t>221</w:t>
            </w:r>
            <w:r w:rsidRPr="0027681D">
              <w:rPr>
                <w:noProof/>
                <w:webHidden/>
              </w:rPr>
              <w:fldChar w:fldCharType="end"/>
            </w:r>
          </w:hyperlink>
        </w:p>
        <w:p w14:paraId="79BDE8C9" w14:textId="131425BF"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46" w:history="1">
            <w:r w:rsidRPr="0027681D">
              <w:rPr>
                <w:rStyle w:val="Hyperlink"/>
                <w:noProof/>
                <w:lang w:val="en"/>
              </w:rPr>
              <w:t>D.</w:t>
            </w:r>
            <w:r w:rsidRPr="0027681D">
              <w:rPr>
                <w:rFonts w:asciiTheme="minorHAnsi" w:eastAsiaTheme="minorEastAsia" w:hAnsiTheme="minorHAnsi"/>
                <w:noProof/>
                <w:sz w:val="22"/>
                <w:lang w:val="en-ID" w:eastAsia="en-ID"/>
              </w:rPr>
              <w:tab/>
            </w:r>
            <w:r w:rsidRPr="0027681D">
              <w:rPr>
                <w:rStyle w:val="Hyperlink"/>
                <w:noProof/>
                <w:lang w:val="en"/>
              </w:rPr>
              <w:t>Panduan Penggunaan Tabel di Klinik</w:t>
            </w:r>
            <w:r w:rsidRPr="0027681D">
              <w:rPr>
                <w:noProof/>
                <w:webHidden/>
              </w:rPr>
              <w:tab/>
            </w:r>
            <w:r w:rsidRPr="0027681D">
              <w:rPr>
                <w:noProof/>
                <w:webHidden/>
              </w:rPr>
              <w:fldChar w:fldCharType="begin"/>
            </w:r>
            <w:r w:rsidRPr="0027681D">
              <w:rPr>
                <w:noProof/>
                <w:webHidden/>
              </w:rPr>
              <w:instrText xml:space="preserve"> PAGEREF _Toc224284746 \h </w:instrText>
            </w:r>
            <w:r w:rsidRPr="0027681D">
              <w:rPr>
                <w:noProof/>
                <w:webHidden/>
              </w:rPr>
            </w:r>
            <w:r w:rsidRPr="0027681D">
              <w:rPr>
                <w:noProof/>
                <w:webHidden/>
              </w:rPr>
              <w:fldChar w:fldCharType="separate"/>
            </w:r>
            <w:r w:rsidR="004D1EFF">
              <w:rPr>
                <w:noProof/>
                <w:webHidden/>
              </w:rPr>
              <w:t>223</w:t>
            </w:r>
            <w:r w:rsidRPr="0027681D">
              <w:rPr>
                <w:noProof/>
                <w:webHidden/>
              </w:rPr>
              <w:fldChar w:fldCharType="end"/>
            </w:r>
          </w:hyperlink>
        </w:p>
        <w:p w14:paraId="05985C70" w14:textId="13394789" w:rsidR="0027681D" w:rsidRPr="0027681D" w:rsidRDefault="0027681D">
          <w:pPr>
            <w:pStyle w:val="TOC2"/>
            <w:rPr>
              <w:rFonts w:asciiTheme="minorHAnsi" w:eastAsiaTheme="minorEastAsia" w:hAnsiTheme="minorHAnsi"/>
              <w:noProof/>
              <w:sz w:val="22"/>
              <w:lang w:val="en-ID" w:eastAsia="en-ID"/>
            </w:rPr>
          </w:pPr>
          <w:hyperlink w:anchor="_Toc224284747" w:history="1">
            <w:r w:rsidRPr="0027681D">
              <w:rPr>
                <w:rStyle w:val="Hyperlink"/>
                <w:noProof/>
                <w:lang w:val="en"/>
              </w:rPr>
              <w:t>KESIMPULAN</w:t>
            </w:r>
            <w:r w:rsidRPr="0027681D">
              <w:rPr>
                <w:noProof/>
                <w:webHidden/>
              </w:rPr>
              <w:tab/>
            </w:r>
            <w:r w:rsidRPr="0027681D">
              <w:rPr>
                <w:noProof/>
                <w:webHidden/>
              </w:rPr>
              <w:fldChar w:fldCharType="begin"/>
            </w:r>
            <w:r w:rsidRPr="0027681D">
              <w:rPr>
                <w:noProof/>
                <w:webHidden/>
              </w:rPr>
              <w:instrText xml:space="preserve"> PAGEREF _Toc224284747 \h </w:instrText>
            </w:r>
            <w:r w:rsidRPr="0027681D">
              <w:rPr>
                <w:noProof/>
                <w:webHidden/>
              </w:rPr>
            </w:r>
            <w:r w:rsidRPr="0027681D">
              <w:rPr>
                <w:noProof/>
                <w:webHidden/>
              </w:rPr>
              <w:fldChar w:fldCharType="separate"/>
            </w:r>
            <w:r w:rsidR="004D1EFF">
              <w:rPr>
                <w:noProof/>
                <w:webHidden/>
              </w:rPr>
              <w:t>226</w:t>
            </w:r>
            <w:r w:rsidRPr="0027681D">
              <w:rPr>
                <w:noProof/>
                <w:webHidden/>
              </w:rPr>
              <w:fldChar w:fldCharType="end"/>
            </w:r>
          </w:hyperlink>
        </w:p>
        <w:p w14:paraId="411EDA14" w14:textId="3EA4D830" w:rsidR="0027681D" w:rsidRPr="0027681D" w:rsidRDefault="0027681D">
          <w:pPr>
            <w:pStyle w:val="TOC2"/>
            <w:rPr>
              <w:rFonts w:asciiTheme="minorHAnsi" w:eastAsiaTheme="minorEastAsia" w:hAnsiTheme="minorHAnsi"/>
              <w:noProof/>
              <w:sz w:val="22"/>
              <w:lang w:val="en-ID" w:eastAsia="en-ID"/>
            </w:rPr>
          </w:pPr>
          <w:hyperlink w:anchor="_Toc224284748" w:history="1">
            <w:r w:rsidRPr="0027681D">
              <w:rPr>
                <w:rStyle w:val="Hyperlink"/>
                <w:noProof/>
                <w:lang w:val="en"/>
              </w:rPr>
              <w:t>GLOSARIUM</w:t>
            </w:r>
            <w:r w:rsidRPr="0027681D">
              <w:rPr>
                <w:noProof/>
                <w:webHidden/>
              </w:rPr>
              <w:tab/>
            </w:r>
            <w:r w:rsidRPr="0027681D">
              <w:rPr>
                <w:noProof/>
                <w:webHidden/>
              </w:rPr>
              <w:fldChar w:fldCharType="begin"/>
            </w:r>
            <w:r w:rsidRPr="0027681D">
              <w:rPr>
                <w:noProof/>
                <w:webHidden/>
              </w:rPr>
              <w:instrText xml:space="preserve"> PAGEREF _Toc224284748 \h </w:instrText>
            </w:r>
            <w:r w:rsidRPr="0027681D">
              <w:rPr>
                <w:noProof/>
                <w:webHidden/>
              </w:rPr>
            </w:r>
            <w:r w:rsidRPr="0027681D">
              <w:rPr>
                <w:noProof/>
                <w:webHidden/>
              </w:rPr>
              <w:fldChar w:fldCharType="separate"/>
            </w:r>
            <w:r w:rsidR="004D1EFF">
              <w:rPr>
                <w:noProof/>
                <w:webHidden/>
              </w:rPr>
              <w:t>227</w:t>
            </w:r>
            <w:r w:rsidRPr="0027681D">
              <w:rPr>
                <w:noProof/>
                <w:webHidden/>
              </w:rPr>
              <w:fldChar w:fldCharType="end"/>
            </w:r>
          </w:hyperlink>
        </w:p>
        <w:p w14:paraId="57A0FD3E" w14:textId="77C716DD" w:rsidR="0027681D" w:rsidRPr="0027681D" w:rsidRDefault="0027681D">
          <w:pPr>
            <w:pStyle w:val="TOC2"/>
            <w:rPr>
              <w:rFonts w:asciiTheme="minorHAnsi" w:eastAsiaTheme="minorEastAsia" w:hAnsiTheme="minorHAnsi"/>
              <w:noProof/>
              <w:sz w:val="22"/>
              <w:lang w:val="en-ID" w:eastAsia="en-ID"/>
            </w:rPr>
          </w:pPr>
          <w:hyperlink w:anchor="_Toc224284749" w:history="1">
            <w:r w:rsidRPr="0027681D">
              <w:rPr>
                <w:rStyle w:val="Hyperlink"/>
                <w:noProof/>
                <w:lang w:val="en"/>
              </w:rPr>
              <w:t>DAFTAR PUSTAKA</w:t>
            </w:r>
            <w:r w:rsidRPr="0027681D">
              <w:rPr>
                <w:noProof/>
                <w:webHidden/>
              </w:rPr>
              <w:tab/>
            </w:r>
            <w:r w:rsidRPr="0027681D">
              <w:rPr>
                <w:noProof/>
                <w:webHidden/>
              </w:rPr>
              <w:fldChar w:fldCharType="begin"/>
            </w:r>
            <w:r w:rsidRPr="0027681D">
              <w:rPr>
                <w:noProof/>
                <w:webHidden/>
              </w:rPr>
              <w:instrText xml:space="preserve"> PAGEREF _Toc224284749 \h </w:instrText>
            </w:r>
            <w:r w:rsidRPr="0027681D">
              <w:rPr>
                <w:noProof/>
                <w:webHidden/>
              </w:rPr>
            </w:r>
            <w:r w:rsidRPr="0027681D">
              <w:rPr>
                <w:noProof/>
                <w:webHidden/>
              </w:rPr>
              <w:fldChar w:fldCharType="separate"/>
            </w:r>
            <w:r w:rsidR="004D1EFF">
              <w:rPr>
                <w:noProof/>
                <w:webHidden/>
              </w:rPr>
              <w:t>228</w:t>
            </w:r>
            <w:r w:rsidRPr="0027681D">
              <w:rPr>
                <w:noProof/>
                <w:webHidden/>
              </w:rPr>
              <w:fldChar w:fldCharType="end"/>
            </w:r>
          </w:hyperlink>
        </w:p>
        <w:p w14:paraId="56201468" w14:textId="442A95D9" w:rsidR="0027681D" w:rsidRPr="0027681D" w:rsidRDefault="0027681D">
          <w:pPr>
            <w:pStyle w:val="TOC1"/>
            <w:rPr>
              <w:rFonts w:asciiTheme="minorHAnsi" w:eastAsiaTheme="minorEastAsia" w:hAnsiTheme="minorHAnsi"/>
              <w:b/>
              <w:bCs/>
              <w:sz w:val="22"/>
              <w:szCs w:val="22"/>
              <w:lang w:val="en-ID" w:eastAsia="en-ID"/>
            </w:rPr>
          </w:pPr>
          <w:hyperlink w:anchor="_Toc224284750" w:history="1">
            <w:r w:rsidRPr="0027681D">
              <w:rPr>
                <w:rStyle w:val="Hyperlink"/>
                <w:b/>
                <w:bCs/>
              </w:rPr>
              <w:t>BAB 18</w:t>
            </w:r>
            <w:r w:rsidRPr="0027681D">
              <w:rPr>
                <w:rFonts w:asciiTheme="minorHAnsi" w:eastAsiaTheme="minorEastAsia" w:hAnsiTheme="minorHAnsi"/>
                <w:b/>
                <w:bCs/>
                <w:sz w:val="22"/>
                <w:szCs w:val="22"/>
                <w:lang w:val="en-ID" w:eastAsia="en-ID"/>
              </w:rPr>
              <w:tab/>
            </w:r>
            <w:r w:rsidRPr="0027681D">
              <w:rPr>
                <w:rStyle w:val="Hyperlink"/>
                <w:b/>
                <w:bCs/>
                <w:lang w:val="en"/>
              </w:rPr>
              <w:t>PERAN NUTRISI DAN BUDAYA TERHADAP PERTUMBUHAN JANIN</w:t>
            </w:r>
            <w:r w:rsidRPr="0027681D">
              <w:rPr>
                <w:b/>
                <w:bCs/>
                <w:webHidden/>
              </w:rPr>
              <w:tab/>
            </w:r>
            <w:r w:rsidRPr="0027681D">
              <w:rPr>
                <w:b/>
                <w:bCs/>
                <w:webHidden/>
              </w:rPr>
              <w:fldChar w:fldCharType="begin"/>
            </w:r>
            <w:r w:rsidRPr="0027681D">
              <w:rPr>
                <w:b/>
                <w:bCs/>
                <w:webHidden/>
              </w:rPr>
              <w:instrText xml:space="preserve"> PAGEREF _Toc224284750 \h </w:instrText>
            </w:r>
            <w:r w:rsidRPr="0027681D">
              <w:rPr>
                <w:b/>
                <w:bCs/>
                <w:webHidden/>
              </w:rPr>
            </w:r>
            <w:r w:rsidRPr="0027681D">
              <w:rPr>
                <w:b/>
                <w:bCs/>
                <w:webHidden/>
              </w:rPr>
              <w:fldChar w:fldCharType="separate"/>
            </w:r>
            <w:r w:rsidR="004D1EFF">
              <w:rPr>
                <w:b/>
                <w:bCs/>
                <w:webHidden/>
              </w:rPr>
              <w:t>229</w:t>
            </w:r>
            <w:r w:rsidRPr="0027681D">
              <w:rPr>
                <w:b/>
                <w:bCs/>
                <w:webHidden/>
              </w:rPr>
              <w:fldChar w:fldCharType="end"/>
            </w:r>
          </w:hyperlink>
        </w:p>
        <w:p w14:paraId="27BBAE4D" w14:textId="58C3471C"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51" w:history="1">
            <w:r w:rsidRPr="0027681D">
              <w:rPr>
                <w:rStyle w:val="Hyperlink"/>
                <w:noProof/>
                <w:lang w:val="en"/>
              </w:rPr>
              <w:t>A.</w:t>
            </w:r>
            <w:r w:rsidRPr="0027681D">
              <w:rPr>
                <w:rFonts w:asciiTheme="minorHAnsi" w:eastAsiaTheme="minorEastAsia" w:hAnsiTheme="minorHAnsi"/>
                <w:noProof/>
                <w:sz w:val="22"/>
                <w:lang w:val="en-ID" w:eastAsia="en-ID"/>
              </w:rPr>
              <w:tab/>
            </w:r>
            <w:r w:rsidRPr="0027681D">
              <w:rPr>
                <w:rStyle w:val="Hyperlink"/>
                <w:noProof/>
                <w:lang w:val="en"/>
              </w:rPr>
              <w:t>Pendahuluan</w:t>
            </w:r>
            <w:r w:rsidRPr="0027681D">
              <w:rPr>
                <w:noProof/>
                <w:webHidden/>
              </w:rPr>
              <w:tab/>
            </w:r>
            <w:r w:rsidRPr="0027681D">
              <w:rPr>
                <w:noProof/>
                <w:webHidden/>
              </w:rPr>
              <w:fldChar w:fldCharType="begin"/>
            </w:r>
            <w:r w:rsidRPr="0027681D">
              <w:rPr>
                <w:noProof/>
                <w:webHidden/>
              </w:rPr>
              <w:instrText xml:space="preserve"> PAGEREF _Toc224284751 \h </w:instrText>
            </w:r>
            <w:r w:rsidRPr="0027681D">
              <w:rPr>
                <w:noProof/>
                <w:webHidden/>
              </w:rPr>
            </w:r>
            <w:r w:rsidRPr="0027681D">
              <w:rPr>
                <w:noProof/>
                <w:webHidden/>
              </w:rPr>
              <w:fldChar w:fldCharType="separate"/>
            </w:r>
            <w:r w:rsidR="004D1EFF">
              <w:rPr>
                <w:noProof/>
                <w:webHidden/>
              </w:rPr>
              <w:t>229</w:t>
            </w:r>
            <w:r w:rsidRPr="0027681D">
              <w:rPr>
                <w:noProof/>
                <w:webHidden/>
              </w:rPr>
              <w:fldChar w:fldCharType="end"/>
            </w:r>
          </w:hyperlink>
        </w:p>
        <w:p w14:paraId="661A959D" w14:textId="4FB5A963"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52" w:history="1">
            <w:r w:rsidRPr="0027681D">
              <w:rPr>
                <w:rStyle w:val="Hyperlink"/>
                <w:noProof/>
                <w:lang w:val="en"/>
              </w:rPr>
              <w:t>B.</w:t>
            </w:r>
            <w:r w:rsidRPr="0027681D">
              <w:rPr>
                <w:rFonts w:asciiTheme="minorHAnsi" w:eastAsiaTheme="minorEastAsia" w:hAnsiTheme="minorHAnsi"/>
                <w:noProof/>
                <w:sz w:val="22"/>
                <w:lang w:val="en-ID" w:eastAsia="en-ID"/>
              </w:rPr>
              <w:tab/>
            </w:r>
            <w:r w:rsidRPr="0027681D">
              <w:rPr>
                <w:rStyle w:val="Hyperlink"/>
                <w:noProof/>
                <w:lang w:val="en"/>
              </w:rPr>
              <w:t>Diet Tradisional Minangkabau dan Kehamilan</w:t>
            </w:r>
            <w:r w:rsidRPr="0027681D">
              <w:rPr>
                <w:noProof/>
                <w:webHidden/>
              </w:rPr>
              <w:tab/>
            </w:r>
            <w:r w:rsidRPr="0027681D">
              <w:rPr>
                <w:noProof/>
                <w:webHidden/>
              </w:rPr>
              <w:fldChar w:fldCharType="begin"/>
            </w:r>
            <w:r w:rsidRPr="0027681D">
              <w:rPr>
                <w:noProof/>
                <w:webHidden/>
              </w:rPr>
              <w:instrText xml:space="preserve"> PAGEREF _Toc224284752 \h </w:instrText>
            </w:r>
            <w:r w:rsidRPr="0027681D">
              <w:rPr>
                <w:noProof/>
                <w:webHidden/>
              </w:rPr>
            </w:r>
            <w:r w:rsidRPr="0027681D">
              <w:rPr>
                <w:noProof/>
                <w:webHidden/>
              </w:rPr>
              <w:fldChar w:fldCharType="separate"/>
            </w:r>
            <w:r w:rsidR="004D1EFF">
              <w:rPr>
                <w:noProof/>
                <w:webHidden/>
              </w:rPr>
              <w:t>230</w:t>
            </w:r>
            <w:r w:rsidRPr="0027681D">
              <w:rPr>
                <w:noProof/>
                <w:webHidden/>
              </w:rPr>
              <w:fldChar w:fldCharType="end"/>
            </w:r>
          </w:hyperlink>
        </w:p>
        <w:p w14:paraId="24EA997B" w14:textId="5CEDF9BC"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53" w:history="1">
            <w:r w:rsidRPr="0027681D">
              <w:rPr>
                <w:rStyle w:val="Hyperlink"/>
                <w:noProof/>
                <w:lang w:val="en"/>
              </w:rPr>
              <w:t>C.</w:t>
            </w:r>
            <w:r w:rsidRPr="0027681D">
              <w:rPr>
                <w:rFonts w:asciiTheme="minorHAnsi" w:eastAsiaTheme="minorEastAsia" w:hAnsiTheme="minorHAnsi"/>
                <w:noProof/>
                <w:sz w:val="22"/>
                <w:lang w:val="en-ID" w:eastAsia="en-ID"/>
              </w:rPr>
              <w:tab/>
            </w:r>
            <w:r w:rsidRPr="0027681D">
              <w:rPr>
                <w:rStyle w:val="Hyperlink"/>
                <w:noProof/>
                <w:lang w:val="en"/>
              </w:rPr>
              <w:t>Intervensi Nutrisi Berbasis Budaya</w:t>
            </w:r>
            <w:r w:rsidRPr="0027681D">
              <w:rPr>
                <w:noProof/>
                <w:webHidden/>
              </w:rPr>
              <w:tab/>
            </w:r>
            <w:r w:rsidRPr="0027681D">
              <w:rPr>
                <w:noProof/>
                <w:webHidden/>
              </w:rPr>
              <w:fldChar w:fldCharType="begin"/>
            </w:r>
            <w:r w:rsidRPr="0027681D">
              <w:rPr>
                <w:noProof/>
                <w:webHidden/>
              </w:rPr>
              <w:instrText xml:space="preserve"> PAGEREF _Toc224284753 \h </w:instrText>
            </w:r>
            <w:r w:rsidRPr="0027681D">
              <w:rPr>
                <w:noProof/>
                <w:webHidden/>
              </w:rPr>
            </w:r>
            <w:r w:rsidRPr="0027681D">
              <w:rPr>
                <w:noProof/>
                <w:webHidden/>
              </w:rPr>
              <w:fldChar w:fldCharType="separate"/>
            </w:r>
            <w:r w:rsidR="004D1EFF">
              <w:rPr>
                <w:noProof/>
                <w:webHidden/>
              </w:rPr>
              <w:t>233</w:t>
            </w:r>
            <w:r w:rsidRPr="0027681D">
              <w:rPr>
                <w:noProof/>
                <w:webHidden/>
              </w:rPr>
              <w:fldChar w:fldCharType="end"/>
            </w:r>
          </w:hyperlink>
        </w:p>
        <w:p w14:paraId="570EB74F" w14:textId="02DD6D9A"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54" w:history="1">
            <w:r w:rsidRPr="0027681D">
              <w:rPr>
                <w:rStyle w:val="Hyperlink"/>
                <w:noProof/>
                <w:lang w:val="en"/>
              </w:rPr>
              <w:t>D.</w:t>
            </w:r>
            <w:r w:rsidRPr="0027681D">
              <w:rPr>
                <w:rFonts w:asciiTheme="minorHAnsi" w:eastAsiaTheme="minorEastAsia" w:hAnsiTheme="minorHAnsi"/>
                <w:noProof/>
                <w:sz w:val="22"/>
                <w:lang w:val="en-ID" w:eastAsia="en-ID"/>
              </w:rPr>
              <w:tab/>
            </w:r>
            <w:r w:rsidRPr="0027681D">
              <w:rPr>
                <w:rStyle w:val="Hyperlink"/>
                <w:noProof/>
                <w:lang w:val="en"/>
              </w:rPr>
              <w:t>Hubungan Nutrisi dengan Parameter Biometri Spesifik</w:t>
            </w:r>
            <w:r w:rsidRPr="0027681D">
              <w:rPr>
                <w:noProof/>
                <w:webHidden/>
              </w:rPr>
              <w:tab/>
            </w:r>
            <w:r w:rsidRPr="0027681D">
              <w:rPr>
                <w:noProof/>
                <w:webHidden/>
              </w:rPr>
              <w:fldChar w:fldCharType="begin"/>
            </w:r>
            <w:r w:rsidRPr="0027681D">
              <w:rPr>
                <w:noProof/>
                <w:webHidden/>
              </w:rPr>
              <w:instrText xml:space="preserve"> PAGEREF _Toc224284754 \h </w:instrText>
            </w:r>
            <w:r w:rsidRPr="0027681D">
              <w:rPr>
                <w:noProof/>
                <w:webHidden/>
              </w:rPr>
            </w:r>
            <w:r w:rsidRPr="0027681D">
              <w:rPr>
                <w:noProof/>
                <w:webHidden/>
              </w:rPr>
              <w:fldChar w:fldCharType="separate"/>
            </w:r>
            <w:r w:rsidR="004D1EFF">
              <w:rPr>
                <w:noProof/>
                <w:webHidden/>
              </w:rPr>
              <w:t>235</w:t>
            </w:r>
            <w:r w:rsidRPr="0027681D">
              <w:rPr>
                <w:noProof/>
                <w:webHidden/>
              </w:rPr>
              <w:fldChar w:fldCharType="end"/>
            </w:r>
          </w:hyperlink>
        </w:p>
        <w:p w14:paraId="6A9B314E" w14:textId="50DA995A" w:rsidR="0027681D" w:rsidRPr="0027681D" w:rsidRDefault="0027681D">
          <w:pPr>
            <w:pStyle w:val="TOC2"/>
            <w:rPr>
              <w:rFonts w:asciiTheme="minorHAnsi" w:eastAsiaTheme="minorEastAsia" w:hAnsiTheme="minorHAnsi"/>
              <w:noProof/>
              <w:sz w:val="22"/>
              <w:lang w:val="en-ID" w:eastAsia="en-ID"/>
            </w:rPr>
          </w:pPr>
          <w:hyperlink w:anchor="_Toc224284755" w:history="1">
            <w:r w:rsidRPr="0027681D">
              <w:rPr>
                <w:rStyle w:val="Hyperlink"/>
                <w:noProof/>
                <w:lang w:val="en"/>
              </w:rPr>
              <w:t>KESIMPULAN</w:t>
            </w:r>
            <w:r w:rsidRPr="0027681D">
              <w:rPr>
                <w:noProof/>
                <w:webHidden/>
              </w:rPr>
              <w:tab/>
            </w:r>
            <w:r w:rsidRPr="0027681D">
              <w:rPr>
                <w:noProof/>
                <w:webHidden/>
              </w:rPr>
              <w:fldChar w:fldCharType="begin"/>
            </w:r>
            <w:r w:rsidRPr="0027681D">
              <w:rPr>
                <w:noProof/>
                <w:webHidden/>
              </w:rPr>
              <w:instrText xml:space="preserve"> PAGEREF _Toc224284755 \h </w:instrText>
            </w:r>
            <w:r w:rsidRPr="0027681D">
              <w:rPr>
                <w:noProof/>
                <w:webHidden/>
              </w:rPr>
            </w:r>
            <w:r w:rsidRPr="0027681D">
              <w:rPr>
                <w:noProof/>
                <w:webHidden/>
              </w:rPr>
              <w:fldChar w:fldCharType="separate"/>
            </w:r>
            <w:r w:rsidR="004D1EFF">
              <w:rPr>
                <w:noProof/>
                <w:webHidden/>
              </w:rPr>
              <w:t>237</w:t>
            </w:r>
            <w:r w:rsidRPr="0027681D">
              <w:rPr>
                <w:noProof/>
                <w:webHidden/>
              </w:rPr>
              <w:fldChar w:fldCharType="end"/>
            </w:r>
          </w:hyperlink>
        </w:p>
        <w:p w14:paraId="5EBF74D8" w14:textId="616C63AC" w:rsidR="0027681D" w:rsidRPr="0027681D" w:rsidRDefault="0027681D">
          <w:pPr>
            <w:pStyle w:val="TOC2"/>
            <w:rPr>
              <w:rFonts w:asciiTheme="minorHAnsi" w:eastAsiaTheme="minorEastAsia" w:hAnsiTheme="minorHAnsi"/>
              <w:noProof/>
              <w:sz w:val="22"/>
              <w:lang w:val="en-ID" w:eastAsia="en-ID"/>
            </w:rPr>
          </w:pPr>
          <w:hyperlink w:anchor="_Toc224284756" w:history="1">
            <w:r w:rsidRPr="0027681D">
              <w:rPr>
                <w:rStyle w:val="Hyperlink"/>
                <w:noProof/>
                <w:lang w:val="en"/>
              </w:rPr>
              <w:t>GLOSARIUM</w:t>
            </w:r>
            <w:r w:rsidRPr="0027681D">
              <w:rPr>
                <w:noProof/>
                <w:webHidden/>
              </w:rPr>
              <w:tab/>
            </w:r>
            <w:r w:rsidRPr="0027681D">
              <w:rPr>
                <w:noProof/>
                <w:webHidden/>
              </w:rPr>
              <w:fldChar w:fldCharType="begin"/>
            </w:r>
            <w:r w:rsidRPr="0027681D">
              <w:rPr>
                <w:noProof/>
                <w:webHidden/>
              </w:rPr>
              <w:instrText xml:space="preserve"> PAGEREF _Toc224284756 \h </w:instrText>
            </w:r>
            <w:r w:rsidRPr="0027681D">
              <w:rPr>
                <w:noProof/>
                <w:webHidden/>
              </w:rPr>
            </w:r>
            <w:r w:rsidRPr="0027681D">
              <w:rPr>
                <w:noProof/>
                <w:webHidden/>
              </w:rPr>
              <w:fldChar w:fldCharType="separate"/>
            </w:r>
            <w:r w:rsidR="004D1EFF">
              <w:rPr>
                <w:noProof/>
                <w:webHidden/>
              </w:rPr>
              <w:t>238</w:t>
            </w:r>
            <w:r w:rsidRPr="0027681D">
              <w:rPr>
                <w:noProof/>
                <w:webHidden/>
              </w:rPr>
              <w:fldChar w:fldCharType="end"/>
            </w:r>
          </w:hyperlink>
        </w:p>
        <w:p w14:paraId="71F277CE" w14:textId="13CD1FEE" w:rsidR="0027681D" w:rsidRPr="0027681D" w:rsidRDefault="0027681D">
          <w:pPr>
            <w:pStyle w:val="TOC2"/>
            <w:rPr>
              <w:rFonts w:asciiTheme="minorHAnsi" w:eastAsiaTheme="minorEastAsia" w:hAnsiTheme="minorHAnsi"/>
              <w:noProof/>
              <w:sz w:val="22"/>
              <w:lang w:val="en-ID" w:eastAsia="en-ID"/>
            </w:rPr>
          </w:pPr>
          <w:hyperlink w:anchor="_Toc224284757" w:history="1">
            <w:r w:rsidRPr="0027681D">
              <w:rPr>
                <w:rStyle w:val="Hyperlink"/>
                <w:noProof/>
                <w:lang w:val="en"/>
              </w:rPr>
              <w:t>DAFTAR PUSTAKA</w:t>
            </w:r>
            <w:r w:rsidRPr="0027681D">
              <w:rPr>
                <w:noProof/>
                <w:webHidden/>
              </w:rPr>
              <w:tab/>
            </w:r>
            <w:r w:rsidRPr="0027681D">
              <w:rPr>
                <w:noProof/>
                <w:webHidden/>
              </w:rPr>
              <w:fldChar w:fldCharType="begin"/>
            </w:r>
            <w:r w:rsidRPr="0027681D">
              <w:rPr>
                <w:noProof/>
                <w:webHidden/>
              </w:rPr>
              <w:instrText xml:space="preserve"> PAGEREF _Toc224284757 \h </w:instrText>
            </w:r>
            <w:r w:rsidRPr="0027681D">
              <w:rPr>
                <w:noProof/>
                <w:webHidden/>
              </w:rPr>
            </w:r>
            <w:r w:rsidRPr="0027681D">
              <w:rPr>
                <w:noProof/>
                <w:webHidden/>
              </w:rPr>
              <w:fldChar w:fldCharType="separate"/>
            </w:r>
            <w:r w:rsidR="004D1EFF">
              <w:rPr>
                <w:noProof/>
                <w:webHidden/>
              </w:rPr>
              <w:t>239</w:t>
            </w:r>
            <w:r w:rsidRPr="0027681D">
              <w:rPr>
                <w:noProof/>
                <w:webHidden/>
              </w:rPr>
              <w:fldChar w:fldCharType="end"/>
            </w:r>
          </w:hyperlink>
        </w:p>
        <w:p w14:paraId="7DEB04E8" w14:textId="49C2835B" w:rsidR="0027681D" w:rsidRPr="0027681D" w:rsidRDefault="0027681D">
          <w:pPr>
            <w:pStyle w:val="TOC1"/>
            <w:rPr>
              <w:rFonts w:asciiTheme="minorHAnsi" w:eastAsiaTheme="minorEastAsia" w:hAnsiTheme="minorHAnsi"/>
              <w:b/>
              <w:bCs/>
              <w:sz w:val="22"/>
              <w:szCs w:val="22"/>
              <w:lang w:val="en-ID" w:eastAsia="en-ID"/>
            </w:rPr>
          </w:pPr>
          <w:hyperlink w:anchor="_Toc224284758" w:history="1">
            <w:r w:rsidRPr="0027681D">
              <w:rPr>
                <w:rStyle w:val="Hyperlink"/>
                <w:b/>
                <w:bCs/>
              </w:rPr>
              <w:t>BAB 19</w:t>
            </w:r>
            <w:r w:rsidRPr="0027681D">
              <w:rPr>
                <w:rFonts w:asciiTheme="minorHAnsi" w:eastAsiaTheme="minorEastAsia" w:hAnsiTheme="minorHAnsi"/>
                <w:b/>
                <w:bCs/>
                <w:sz w:val="22"/>
                <w:szCs w:val="22"/>
                <w:lang w:val="en-ID" w:eastAsia="en-ID"/>
              </w:rPr>
              <w:tab/>
            </w:r>
            <w:r w:rsidRPr="0027681D">
              <w:rPr>
                <w:rStyle w:val="Hyperlink"/>
                <w:b/>
                <w:bCs/>
                <w:lang w:val="en"/>
              </w:rPr>
              <w:t>TEKNOLOGI MASA DEPAN DALAM BIOMETRI JANIN</w:t>
            </w:r>
            <w:r w:rsidRPr="0027681D">
              <w:rPr>
                <w:b/>
                <w:bCs/>
                <w:webHidden/>
              </w:rPr>
              <w:tab/>
            </w:r>
            <w:r w:rsidRPr="0027681D">
              <w:rPr>
                <w:b/>
                <w:bCs/>
                <w:webHidden/>
              </w:rPr>
              <w:fldChar w:fldCharType="begin"/>
            </w:r>
            <w:r w:rsidRPr="0027681D">
              <w:rPr>
                <w:b/>
                <w:bCs/>
                <w:webHidden/>
              </w:rPr>
              <w:instrText xml:space="preserve"> PAGEREF _Toc224284758 \h </w:instrText>
            </w:r>
            <w:r w:rsidRPr="0027681D">
              <w:rPr>
                <w:b/>
                <w:bCs/>
                <w:webHidden/>
              </w:rPr>
            </w:r>
            <w:r w:rsidRPr="0027681D">
              <w:rPr>
                <w:b/>
                <w:bCs/>
                <w:webHidden/>
              </w:rPr>
              <w:fldChar w:fldCharType="separate"/>
            </w:r>
            <w:r w:rsidR="004D1EFF">
              <w:rPr>
                <w:b/>
                <w:bCs/>
                <w:webHidden/>
              </w:rPr>
              <w:t>240</w:t>
            </w:r>
            <w:r w:rsidRPr="0027681D">
              <w:rPr>
                <w:b/>
                <w:bCs/>
                <w:webHidden/>
              </w:rPr>
              <w:fldChar w:fldCharType="end"/>
            </w:r>
          </w:hyperlink>
        </w:p>
        <w:p w14:paraId="3C2827DA" w14:textId="22B4BB18"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59" w:history="1">
            <w:r w:rsidRPr="0027681D">
              <w:rPr>
                <w:rStyle w:val="Hyperlink"/>
                <w:noProof/>
                <w:lang w:val="en"/>
              </w:rPr>
              <w:t>A.</w:t>
            </w:r>
            <w:r w:rsidRPr="0027681D">
              <w:rPr>
                <w:rFonts w:asciiTheme="minorHAnsi" w:eastAsiaTheme="minorEastAsia" w:hAnsiTheme="minorHAnsi"/>
                <w:noProof/>
                <w:sz w:val="22"/>
                <w:lang w:val="en-ID" w:eastAsia="en-ID"/>
              </w:rPr>
              <w:tab/>
            </w:r>
            <w:r w:rsidRPr="0027681D">
              <w:rPr>
                <w:rStyle w:val="Hyperlink"/>
                <w:noProof/>
                <w:lang w:val="en"/>
              </w:rPr>
              <w:t>Pendahuluan</w:t>
            </w:r>
            <w:r w:rsidRPr="0027681D">
              <w:rPr>
                <w:noProof/>
                <w:webHidden/>
              </w:rPr>
              <w:tab/>
            </w:r>
            <w:r w:rsidRPr="0027681D">
              <w:rPr>
                <w:noProof/>
                <w:webHidden/>
              </w:rPr>
              <w:fldChar w:fldCharType="begin"/>
            </w:r>
            <w:r w:rsidRPr="0027681D">
              <w:rPr>
                <w:noProof/>
                <w:webHidden/>
              </w:rPr>
              <w:instrText xml:space="preserve"> PAGEREF _Toc224284759 \h </w:instrText>
            </w:r>
            <w:r w:rsidRPr="0027681D">
              <w:rPr>
                <w:noProof/>
                <w:webHidden/>
              </w:rPr>
            </w:r>
            <w:r w:rsidRPr="0027681D">
              <w:rPr>
                <w:noProof/>
                <w:webHidden/>
              </w:rPr>
              <w:fldChar w:fldCharType="separate"/>
            </w:r>
            <w:r w:rsidR="004D1EFF">
              <w:rPr>
                <w:noProof/>
                <w:webHidden/>
              </w:rPr>
              <w:t>240</w:t>
            </w:r>
            <w:r w:rsidRPr="0027681D">
              <w:rPr>
                <w:noProof/>
                <w:webHidden/>
              </w:rPr>
              <w:fldChar w:fldCharType="end"/>
            </w:r>
          </w:hyperlink>
        </w:p>
        <w:p w14:paraId="6B8D9B80" w14:textId="0E4EFE10"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60" w:history="1">
            <w:r w:rsidRPr="0027681D">
              <w:rPr>
                <w:rStyle w:val="Hyperlink"/>
                <w:noProof/>
                <w:lang w:val="en"/>
              </w:rPr>
              <w:t>B.</w:t>
            </w:r>
            <w:r w:rsidRPr="0027681D">
              <w:rPr>
                <w:rFonts w:asciiTheme="minorHAnsi" w:eastAsiaTheme="minorEastAsia" w:hAnsiTheme="minorHAnsi"/>
                <w:noProof/>
                <w:sz w:val="22"/>
                <w:lang w:val="en-ID" w:eastAsia="en-ID"/>
              </w:rPr>
              <w:tab/>
            </w:r>
            <w:r w:rsidRPr="0027681D">
              <w:rPr>
                <w:rStyle w:val="Hyperlink"/>
                <w:noProof/>
                <w:lang w:val="en"/>
              </w:rPr>
              <w:t>USG 3-Dimensi dan 4-Dimensi</w:t>
            </w:r>
            <w:r w:rsidRPr="0027681D">
              <w:rPr>
                <w:noProof/>
                <w:webHidden/>
              </w:rPr>
              <w:tab/>
            </w:r>
            <w:r w:rsidRPr="0027681D">
              <w:rPr>
                <w:noProof/>
                <w:webHidden/>
              </w:rPr>
              <w:fldChar w:fldCharType="begin"/>
            </w:r>
            <w:r w:rsidRPr="0027681D">
              <w:rPr>
                <w:noProof/>
                <w:webHidden/>
              </w:rPr>
              <w:instrText xml:space="preserve"> PAGEREF _Toc224284760 \h </w:instrText>
            </w:r>
            <w:r w:rsidRPr="0027681D">
              <w:rPr>
                <w:noProof/>
                <w:webHidden/>
              </w:rPr>
            </w:r>
            <w:r w:rsidRPr="0027681D">
              <w:rPr>
                <w:noProof/>
                <w:webHidden/>
              </w:rPr>
              <w:fldChar w:fldCharType="separate"/>
            </w:r>
            <w:r w:rsidR="004D1EFF">
              <w:rPr>
                <w:noProof/>
                <w:webHidden/>
              </w:rPr>
              <w:t>241</w:t>
            </w:r>
            <w:r w:rsidRPr="0027681D">
              <w:rPr>
                <w:noProof/>
                <w:webHidden/>
              </w:rPr>
              <w:fldChar w:fldCharType="end"/>
            </w:r>
          </w:hyperlink>
        </w:p>
        <w:p w14:paraId="32937E61" w14:textId="3ECF54CB"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61" w:history="1">
            <w:r w:rsidRPr="0027681D">
              <w:rPr>
                <w:rStyle w:val="Hyperlink"/>
                <w:noProof/>
                <w:lang w:val="en"/>
              </w:rPr>
              <w:t>C.</w:t>
            </w:r>
            <w:r w:rsidRPr="0027681D">
              <w:rPr>
                <w:rFonts w:asciiTheme="minorHAnsi" w:eastAsiaTheme="minorEastAsia" w:hAnsiTheme="minorHAnsi"/>
                <w:noProof/>
                <w:sz w:val="22"/>
                <w:lang w:val="en-ID" w:eastAsia="en-ID"/>
              </w:rPr>
              <w:tab/>
            </w:r>
            <w:r w:rsidRPr="0027681D">
              <w:rPr>
                <w:rStyle w:val="Hyperlink"/>
                <w:i/>
                <w:iCs/>
                <w:noProof/>
                <w:lang w:val="en"/>
              </w:rPr>
              <w:t>Artificial Intelligence</w:t>
            </w:r>
            <w:r w:rsidRPr="0027681D">
              <w:rPr>
                <w:rStyle w:val="Hyperlink"/>
                <w:noProof/>
                <w:lang w:val="en"/>
              </w:rPr>
              <w:t xml:space="preserve"> (AI) dalam Biometri</w:t>
            </w:r>
            <w:r w:rsidRPr="0027681D">
              <w:rPr>
                <w:noProof/>
                <w:webHidden/>
              </w:rPr>
              <w:tab/>
            </w:r>
            <w:r w:rsidRPr="0027681D">
              <w:rPr>
                <w:noProof/>
                <w:webHidden/>
              </w:rPr>
              <w:fldChar w:fldCharType="begin"/>
            </w:r>
            <w:r w:rsidRPr="0027681D">
              <w:rPr>
                <w:noProof/>
                <w:webHidden/>
              </w:rPr>
              <w:instrText xml:space="preserve"> PAGEREF _Toc224284761 \h </w:instrText>
            </w:r>
            <w:r w:rsidRPr="0027681D">
              <w:rPr>
                <w:noProof/>
                <w:webHidden/>
              </w:rPr>
            </w:r>
            <w:r w:rsidRPr="0027681D">
              <w:rPr>
                <w:noProof/>
                <w:webHidden/>
              </w:rPr>
              <w:fldChar w:fldCharType="separate"/>
            </w:r>
            <w:r w:rsidR="004D1EFF">
              <w:rPr>
                <w:noProof/>
                <w:webHidden/>
              </w:rPr>
              <w:t>244</w:t>
            </w:r>
            <w:r w:rsidRPr="0027681D">
              <w:rPr>
                <w:noProof/>
                <w:webHidden/>
              </w:rPr>
              <w:fldChar w:fldCharType="end"/>
            </w:r>
          </w:hyperlink>
        </w:p>
        <w:p w14:paraId="5F6412E6" w14:textId="745F0BBB"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62" w:history="1">
            <w:r w:rsidRPr="0027681D">
              <w:rPr>
                <w:rStyle w:val="Hyperlink"/>
                <w:noProof/>
                <w:lang w:val="en"/>
              </w:rPr>
              <w:t>D.</w:t>
            </w:r>
            <w:r w:rsidRPr="0027681D">
              <w:rPr>
                <w:rFonts w:asciiTheme="minorHAnsi" w:eastAsiaTheme="minorEastAsia" w:hAnsiTheme="minorHAnsi"/>
                <w:noProof/>
                <w:sz w:val="22"/>
                <w:lang w:val="en-ID" w:eastAsia="en-ID"/>
              </w:rPr>
              <w:tab/>
            </w:r>
            <w:r w:rsidRPr="0027681D">
              <w:rPr>
                <w:rStyle w:val="Hyperlink"/>
                <w:i/>
                <w:iCs/>
                <w:noProof/>
                <w:lang w:val="en"/>
              </w:rPr>
              <w:t>Telemedicine</w:t>
            </w:r>
            <w:r w:rsidRPr="0027681D">
              <w:rPr>
                <w:rStyle w:val="Hyperlink"/>
                <w:noProof/>
                <w:lang w:val="en"/>
              </w:rPr>
              <w:t xml:space="preserve"> dan USG di Daerah Terpencil</w:t>
            </w:r>
            <w:r w:rsidRPr="0027681D">
              <w:rPr>
                <w:noProof/>
                <w:webHidden/>
              </w:rPr>
              <w:tab/>
            </w:r>
            <w:r w:rsidRPr="0027681D">
              <w:rPr>
                <w:noProof/>
                <w:webHidden/>
              </w:rPr>
              <w:fldChar w:fldCharType="begin"/>
            </w:r>
            <w:r w:rsidRPr="0027681D">
              <w:rPr>
                <w:noProof/>
                <w:webHidden/>
              </w:rPr>
              <w:instrText xml:space="preserve"> PAGEREF _Toc224284762 \h </w:instrText>
            </w:r>
            <w:r w:rsidRPr="0027681D">
              <w:rPr>
                <w:noProof/>
                <w:webHidden/>
              </w:rPr>
            </w:r>
            <w:r w:rsidRPr="0027681D">
              <w:rPr>
                <w:noProof/>
                <w:webHidden/>
              </w:rPr>
              <w:fldChar w:fldCharType="separate"/>
            </w:r>
            <w:r w:rsidR="004D1EFF">
              <w:rPr>
                <w:noProof/>
                <w:webHidden/>
              </w:rPr>
              <w:t>246</w:t>
            </w:r>
            <w:r w:rsidRPr="0027681D">
              <w:rPr>
                <w:noProof/>
                <w:webHidden/>
              </w:rPr>
              <w:fldChar w:fldCharType="end"/>
            </w:r>
          </w:hyperlink>
        </w:p>
        <w:p w14:paraId="1D35DC38" w14:textId="4B99841F" w:rsidR="0027681D" w:rsidRPr="0027681D" w:rsidRDefault="0027681D">
          <w:pPr>
            <w:pStyle w:val="TOC2"/>
            <w:rPr>
              <w:rFonts w:asciiTheme="minorHAnsi" w:eastAsiaTheme="minorEastAsia" w:hAnsiTheme="minorHAnsi"/>
              <w:noProof/>
              <w:sz w:val="22"/>
              <w:lang w:val="en-ID" w:eastAsia="en-ID"/>
            </w:rPr>
          </w:pPr>
          <w:hyperlink w:anchor="_Toc224284763" w:history="1">
            <w:r w:rsidRPr="0027681D">
              <w:rPr>
                <w:rStyle w:val="Hyperlink"/>
                <w:noProof/>
                <w:lang w:val="en"/>
              </w:rPr>
              <w:t>KESIMPULAN</w:t>
            </w:r>
            <w:r w:rsidRPr="0027681D">
              <w:rPr>
                <w:noProof/>
                <w:webHidden/>
              </w:rPr>
              <w:tab/>
            </w:r>
            <w:r w:rsidRPr="0027681D">
              <w:rPr>
                <w:noProof/>
                <w:webHidden/>
              </w:rPr>
              <w:fldChar w:fldCharType="begin"/>
            </w:r>
            <w:r w:rsidRPr="0027681D">
              <w:rPr>
                <w:noProof/>
                <w:webHidden/>
              </w:rPr>
              <w:instrText xml:space="preserve"> PAGEREF _Toc224284763 \h </w:instrText>
            </w:r>
            <w:r w:rsidRPr="0027681D">
              <w:rPr>
                <w:noProof/>
                <w:webHidden/>
              </w:rPr>
            </w:r>
            <w:r w:rsidRPr="0027681D">
              <w:rPr>
                <w:noProof/>
                <w:webHidden/>
              </w:rPr>
              <w:fldChar w:fldCharType="separate"/>
            </w:r>
            <w:r w:rsidR="004D1EFF">
              <w:rPr>
                <w:noProof/>
                <w:webHidden/>
              </w:rPr>
              <w:t>249</w:t>
            </w:r>
            <w:r w:rsidRPr="0027681D">
              <w:rPr>
                <w:noProof/>
                <w:webHidden/>
              </w:rPr>
              <w:fldChar w:fldCharType="end"/>
            </w:r>
          </w:hyperlink>
        </w:p>
        <w:p w14:paraId="364E21F1" w14:textId="370900B4" w:rsidR="0027681D" w:rsidRPr="0027681D" w:rsidRDefault="0027681D">
          <w:pPr>
            <w:pStyle w:val="TOC2"/>
            <w:rPr>
              <w:rFonts w:asciiTheme="minorHAnsi" w:eastAsiaTheme="minorEastAsia" w:hAnsiTheme="minorHAnsi"/>
              <w:noProof/>
              <w:sz w:val="22"/>
              <w:lang w:val="en-ID" w:eastAsia="en-ID"/>
            </w:rPr>
          </w:pPr>
          <w:hyperlink w:anchor="_Toc224284764" w:history="1">
            <w:r w:rsidRPr="0027681D">
              <w:rPr>
                <w:rStyle w:val="Hyperlink"/>
                <w:noProof/>
                <w:lang w:val="en"/>
              </w:rPr>
              <w:t>GLOSARIUM</w:t>
            </w:r>
            <w:r w:rsidRPr="0027681D">
              <w:rPr>
                <w:noProof/>
                <w:webHidden/>
              </w:rPr>
              <w:tab/>
            </w:r>
            <w:r w:rsidRPr="0027681D">
              <w:rPr>
                <w:noProof/>
                <w:webHidden/>
              </w:rPr>
              <w:fldChar w:fldCharType="begin"/>
            </w:r>
            <w:r w:rsidRPr="0027681D">
              <w:rPr>
                <w:noProof/>
                <w:webHidden/>
              </w:rPr>
              <w:instrText xml:space="preserve"> PAGEREF _Toc224284764 \h </w:instrText>
            </w:r>
            <w:r w:rsidRPr="0027681D">
              <w:rPr>
                <w:noProof/>
                <w:webHidden/>
              </w:rPr>
            </w:r>
            <w:r w:rsidRPr="0027681D">
              <w:rPr>
                <w:noProof/>
                <w:webHidden/>
              </w:rPr>
              <w:fldChar w:fldCharType="separate"/>
            </w:r>
            <w:r w:rsidR="004D1EFF">
              <w:rPr>
                <w:noProof/>
                <w:webHidden/>
              </w:rPr>
              <w:t>250</w:t>
            </w:r>
            <w:r w:rsidRPr="0027681D">
              <w:rPr>
                <w:noProof/>
                <w:webHidden/>
              </w:rPr>
              <w:fldChar w:fldCharType="end"/>
            </w:r>
          </w:hyperlink>
        </w:p>
        <w:p w14:paraId="6E78ECF8" w14:textId="3DB9870E" w:rsidR="0027681D" w:rsidRPr="0027681D" w:rsidRDefault="0027681D">
          <w:pPr>
            <w:pStyle w:val="TOC2"/>
            <w:rPr>
              <w:rFonts w:asciiTheme="minorHAnsi" w:eastAsiaTheme="minorEastAsia" w:hAnsiTheme="minorHAnsi"/>
              <w:noProof/>
              <w:sz w:val="22"/>
              <w:lang w:val="en-ID" w:eastAsia="en-ID"/>
            </w:rPr>
          </w:pPr>
          <w:hyperlink w:anchor="_Toc224284765" w:history="1">
            <w:r w:rsidRPr="0027681D">
              <w:rPr>
                <w:rStyle w:val="Hyperlink"/>
                <w:noProof/>
                <w:lang w:val="en"/>
              </w:rPr>
              <w:t>DAFTAR PUSTAKA</w:t>
            </w:r>
            <w:r w:rsidRPr="0027681D">
              <w:rPr>
                <w:noProof/>
                <w:webHidden/>
              </w:rPr>
              <w:tab/>
            </w:r>
            <w:r w:rsidRPr="0027681D">
              <w:rPr>
                <w:noProof/>
                <w:webHidden/>
              </w:rPr>
              <w:fldChar w:fldCharType="begin"/>
            </w:r>
            <w:r w:rsidRPr="0027681D">
              <w:rPr>
                <w:noProof/>
                <w:webHidden/>
              </w:rPr>
              <w:instrText xml:space="preserve"> PAGEREF _Toc224284765 \h </w:instrText>
            </w:r>
            <w:r w:rsidRPr="0027681D">
              <w:rPr>
                <w:noProof/>
                <w:webHidden/>
              </w:rPr>
            </w:r>
            <w:r w:rsidRPr="0027681D">
              <w:rPr>
                <w:noProof/>
                <w:webHidden/>
              </w:rPr>
              <w:fldChar w:fldCharType="separate"/>
            </w:r>
            <w:r w:rsidR="004D1EFF">
              <w:rPr>
                <w:noProof/>
                <w:webHidden/>
              </w:rPr>
              <w:t>251</w:t>
            </w:r>
            <w:r w:rsidRPr="0027681D">
              <w:rPr>
                <w:noProof/>
                <w:webHidden/>
              </w:rPr>
              <w:fldChar w:fldCharType="end"/>
            </w:r>
          </w:hyperlink>
        </w:p>
        <w:p w14:paraId="3027DECE" w14:textId="4CD261F2" w:rsidR="0027681D" w:rsidRPr="0027681D" w:rsidRDefault="0027681D">
          <w:pPr>
            <w:pStyle w:val="TOC1"/>
            <w:rPr>
              <w:rFonts w:asciiTheme="minorHAnsi" w:eastAsiaTheme="minorEastAsia" w:hAnsiTheme="minorHAnsi"/>
              <w:b/>
              <w:bCs/>
              <w:sz w:val="22"/>
              <w:szCs w:val="22"/>
              <w:lang w:val="en-ID" w:eastAsia="en-ID"/>
            </w:rPr>
          </w:pPr>
          <w:hyperlink w:anchor="_Toc224284766" w:history="1">
            <w:r w:rsidRPr="0027681D">
              <w:rPr>
                <w:rStyle w:val="Hyperlink"/>
                <w:b/>
                <w:bCs/>
              </w:rPr>
              <w:t>BAB 20</w:t>
            </w:r>
            <w:r w:rsidRPr="0027681D">
              <w:rPr>
                <w:rFonts w:asciiTheme="minorHAnsi" w:eastAsiaTheme="minorEastAsia" w:hAnsiTheme="minorHAnsi"/>
                <w:b/>
                <w:bCs/>
                <w:sz w:val="22"/>
                <w:szCs w:val="22"/>
                <w:lang w:val="en-ID" w:eastAsia="en-ID"/>
              </w:rPr>
              <w:tab/>
            </w:r>
            <w:r w:rsidRPr="0027681D">
              <w:rPr>
                <w:rStyle w:val="Hyperlink"/>
                <w:b/>
                <w:bCs/>
                <w:lang w:val="en"/>
              </w:rPr>
              <w:t>KESIMPULAN DAN REKOMENDASI KLINIS</w:t>
            </w:r>
            <w:r w:rsidRPr="0027681D">
              <w:rPr>
                <w:b/>
                <w:bCs/>
                <w:webHidden/>
              </w:rPr>
              <w:tab/>
            </w:r>
            <w:r w:rsidRPr="0027681D">
              <w:rPr>
                <w:b/>
                <w:bCs/>
                <w:webHidden/>
              </w:rPr>
              <w:fldChar w:fldCharType="begin"/>
            </w:r>
            <w:r w:rsidRPr="0027681D">
              <w:rPr>
                <w:b/>
                <w:bCs/>
                <w:webHidden/>
              </w:rPr>
              <w:instrText xml:space="preserve"> PAGEREF _Toc224284766 \h </w:instrText>
            </w:r>
            <w:r w:rsidRPr="0027681D">
              <w:rPr>
                <w:b/>
                <w:bCs/>
                <w:webHidden/>
              </w:rPr>
            </w:r>
            <w:r w:rsidRPr="0027681D">
              <w:rPr>
                <w:b/>
                <w:bCs/>
                <w:webHidden/>
              </w:rPr>
              <w:fldChar w:fldCharType="separate"/>
            </w:r>
            <w:r w:rsidR="004D1EFF">
              <w:rPr>
                <w:b/>
                <w:bCs/>
                <w:webHidden/>
              </w:rPr>
              <w:t>252</w:t>
            </w:r>
            <w:r w:rsidRPr="0027681D">
              <w:rPr>
                <w:b/>
                <w:bCs/>
                <w:webHidden/>
              </w:rPr>
              <w:fldChar w:fldCharType="end"/>
            </w:r>
          </w:hyperlink>
        </w:p>
        <w:p w14:paraId="049B504B" w14:textId="494B2214"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67" w:history="1">
            <w:r w:rsidRPr="0027681D">
              <w:rPr>
                <w:rStyle w:val="Hyperlink"/>
                <w:noProof/>
                <w:lang w:val="en"/>
              </w:rPr>
              <w:t>A.</w:t>
            </w:r>
            <w:r w:rsidRPr="0027681D">
              <w:rPr>
                <w:rFonts w:asciiTheme="minorHAnsi" w:eastAsiaTheme="minorEastAsia" w:hAnsiTheme="minorHAnsi"/>
                <w:noProof/>
                <w:sz w:val="22"/>
                <w:lang w:val="en-ID" w:eastAsia="en-ID"/>
              </w:rPr>
              <w:tab/>
            </w:r>
            <w:r w:rsidRPr="0027681D">
              <w:rPr>
                <w:rStyle w:val="Hyperlink"/>
                <w:noProof/>
                <w:lang w:val="en"/>
              </w:rPr>
              <w:t>Pendahuluan</w:t>
            </w:r>
            <w:r w:rsidRPr="0027681D">
              <w:rPr>
                <w:noProof/>
                <w:webHidden/>
              </w:rPr>
              <w:tab/>
            </w:r>
            <w:r w:rsidRPr="0027681D">
              <w:rPr>
                <w:noProof/>
                <w:webHidden/>
              </w:rPr>
              <w:fldChar w:fldCharType="begin"/>
            </w:r>
            <w:r w:rsidRPr="0027681D">
              <w:rPr>
                <w:noProof/>
                <w:webHidden/>
              </w:rPr>
              <w:instrText xml:space="preserve"> PAGEREF _Toc224284767 \h </w:instrText>
            </w:r>
            <w:r w:rsidRPr="0027681D">
              <w:rPr>
                <w:noProof/>
                <w:webHidden/>
              </w:rPr>
            </w:r>
            <w:r w:rsidRPr="0027681D">
              <w:rPr>
                <w:noProof/>
                <w:webHidden/>
              </w:rPr>
              <w:fldChar w:fldCharType="separate"/>
            </w:r>
            <w:r w:rsidR="004D1EFF">
              <w:rPr>
                <w:noProof/>
                <w:webHidden/>
              </w:rPr>
              <w:t>252</w:t>
            </w:r>
            <w:r w:rsidRPr="0027681D">
              <w:rPr>
                <w:noProof/>
                <w:webHidden/>
              </w:rPr>
              <w:fldChar w:fldCharType="end"/>
            </w:r>
          </w:hyperlink>
        </w:p>
        <w:p w14:paraId="5563FD59" w14:textId="29D5FEDD"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68" w:history="1">
            <w:r w:rsidRPr="0027681D">
              <w:rPr>
                <w:rStyle w:val="Hyperlink"/>
                <w:noProof/>
                <w:highlight w:val="cyan"/>
                <w:lang w:val="en"/>
              </w:rPr>
              <w:t>B.</w:t>
            </w:r>
            <w:r w:rsidRPr="0027681D">
              <w:rPr>
                <w:rFonts w:asciiTheme="minorHAnsi" w:eastAsiaTheme="minorEastAsia" w:hAnsiTheme="minorHAnsi"/>
                <w:noProof/>
                <w:sz w:val="22"/>
                <w:lang w:val="en-ID" w:eastAsia="en-ID"/>
              </w:rPr>
              <w:tab/>
            </w:r>
            <w:r w:rsidRPr="0027681D">
              <w:rPr>
                <w:rStyle w:val="Hyperlink"/>
                <w:noProof/>
                <w:highlight w:val="cyan"/>
                <w:lang w:val="en"/>
              </w:rPr>
              <w:t>Rangkuman Temuan Studi Biometri Minangkabau</w:t>
            </w:r>
            <w:r w:rsidRPr="0027681D">
              <w:rPr>
                <w:noProof/>
                <w:webHidden/>
              </w:rPr>
              <w:tab/>
            </w:r>
            <w:r w:rsidRPr="0027681D">
              <w:rPr>
                <w:noProof/>
                <w:webHidden/>
              </w:rPr>
              <w:fldChar w:fldCharType="begin"/>
            </w:r>
            <w:r w:rsidRPr="0027681D">
              <w:rPr>
                <w:noProof/>
                <w:webHidden/>
              </w:rPr>
              <w:instrText xml:space="preserve"> PAGEREF _Toc224284768 \h </w:instrText>
            </w:r>
            <w:r w:rsidRPr="0027681D">
              <w:rPr>
                <w:noProof/>
                <w:webHidden/>
              </w:rPr>
            </w:r>
            <w:r w:rsidRPr="0027681D">
              <w:rPr>
                <w:noProof/>
                <w:webHidden/>
              </w:rPr>
              <w:fldChar w:fldCharType="separate"/>
            </w:r>
            <w:r w:rsidR="004D1EFF">
              <w:rPr>
                <w:noProof/>
                <w:webHidden/>
              </w:rPr>
              <w:t>253</w:t>
            </w:r>
            <w:r w:rsidRPr="0027681D">
              <w:rPr>
                <w:noProof/>
                <w:webHidden/>
              </w:rPr>
              <w:fldChar w:fldCharType="end"/>
            </w:r>
          </w:hyperlink>
        </w:p>
        <w:p w14:paraId="77FB30B2" w14:textId="248F69C4"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69" w:history="1">
            <w:r w:rsidRPr="0027681D">
              <w:rPr>
                <w:rStyle w:val="Hyperlink"/>
                <w:noProof/>
                <w:lang w:val="en"/>
              </w:rPr>
              <w:t>C.</w:t>
            </w:r>
            <w:r w:rsidRPr="0027681D">
              <w:rPr>
                <w:rFonts w:asciiTheme="minorHAnsi" w:eastAsiaTheme="minorEastAsia" w:hAnsiTheme="minorHAnsi"/>
                <w:noProof/>
                <w:sz w:val="22"/>
                <w:lang w:val="en-ID" w:eastAsia="en-ID"/>
              </w:rPr>
              <w:tab/>
            </w:r>
            <w:r w:rsidRPr="0027681D">
              <w:rPr>
                <w:rStyle w:val="Hyperlink"/>
                <w:noProof/>
                <w:lang w:val="en"/>
              </w:rPr>
              <w:t>Rekomendasi untuk Tenaga Medis</w:t>
            </w:r>
            <w:r w:rsidRPr="0027681D">
              <w:rPr>
                <w:noProof/>
                <w:webHidden/>
              </w:rPr>
              <w:tab/>
            </w:r>
            <w:r w:rsidRPr="0027681D">
              <w:rPr>
                <w:noProof/>
                <w:webHidden/>
              </w:rPr>
              <w:fldChar w:fldCharType="begin"/>
            </w:r>
            <w:r w:rsidRPr="0027681D">
              <w:rPr>
                <w:noProof/>
                <w:webHidden/>
              </w:rPr>
              <w:instrText xml:space="preserve"> PAGEREF _Toc224284769 \h </w:instrText>
            </w:r>
            <w:r w:rsidRPr="0027681D">
              <w:rPr>
                <w:noProof/>
                <w:webHidden/>
              </w:rPr>
            </w:r>
            <w:r w:rsidRPr="0027681D">
              <w:rPr>
                <w:noProof/>
                <w:webHidden/>
              </w:rPr>
              <w:fldChar w:fldCharType="separate"/>
            </w:r>
            <w:r w:rsidR="004D1EFF">
              <w:rPr>
                <w:noProof/>
                <w:webHidden/>
              </w:rPr>
              <w:t>255</w:t>
            </w:r>
            <w:r w:rsidRPr="0027681D">
              <w:rPr>
                <w:noProof/>
                <w:webHidden/>
              </w:rPr>
              <w:fldChar w:fldCharType="end"/>
            </w:r>
          </w:hyperlink>
        </w:p>
        <w:p w14:paraId="7A88160B" w14:textId="264AC817" w:rsidR="0027681D" w:rsidRPr="0027681D" w:rsidRDefault="0027681D">
          <w:pPr>
            <w:pStyle w:val="TOC2"/>
            <w:tabs>
              <w:tab w:val="left" w:pos="1440"/>
            </w:tabs>
            <w:rPr>
              <w:rFonts w:asciiTheme="minorHAnsi" w:eastAsiaTheme="minorEastAsia" w:hAnsiTheme="minorHAnsi"/>
              <w:noProof/>
              <w:sz w:val="22"/>
              <w:lang w:val="en-ID" w:eastAsia="en-ID"/>
            </w:rPr>
          </w:pPr>
          <w:hyperlink w:anchor="_Toc224284770" w:history="1">
            <w:r w:rsidRPr="0027681D">
              <w:rPr>
                <w:rStyle w:val="Hyperlink"/>
                <w:noProof/>
                <w:highlight w:val="cyan"/>
                <w:lang w:val="en"/>
              </w:rPr>
              <w:t>D.</w:t>
            </w:r>
            <w:r w:rsidRPr="0027681D">
              <w:rPr>
                <w:rFonts w:asciiTheme="minorHAnsi" w:eastAsiaTheme="minorEastAsia" w:hAnsiTheme="minorHAnsi"/>
                <w:noProof/>
                <w:sz w:val="22"/>
                <w:lang w:val="en-ID" w:eastAsia="en-ID"/>
              </w:rPr>
              <w:tab/>
            </w:r>
            <w:r w:rsidRPr="0027681D">
              <w:rPr>
                <w:rStyle w:val="Hyperlink"/>
                <w:noProof/>
                <w:highlight w:val="cyan"/>
                <w:lang w:val="en"/>
              </w:rPr>
              <w:t>Arah Penelitian Selanjutnya</w:t>
            </w:r>
            <w:r w:rsidRPr="0027681D">
              <w:rPr>
                <w:noProof/>
                <w:webHidden/>
              </w:rPr>
              <w:tab/>
            </w:r>
            <w:r w:rsidRPr="0027681D">
              <w:rPr>
                <w:noProof/>
                <w:webHidden/>
              </w:rPr>
              <w:fldChar w:fldCharType="begin"/>
            </w:r>
            <w:r w:rsidRPr="0027681D">
              <w:rPr>
                <w:noProof/>
                <w:webHidden/>
              </w:rPr>
              <w:instrText xml:space="preserve"> PAGEREF _Toc224284770 \h </w:instrText>
            </w:r>
            <w:r w:rsidRPr="0027681D">
              <w:rPr>
                <w:noProof/>
                <w:webHidden/>
              </w:rPr>
            </w:r>
            <w:r w:rsidRPr="0027681D">
              <w:rPr>
                <w:noProof/>
                <w:webHidden/>
              </w:rPr>
              <w:fldChar w:fldCharType="separate"/>
            </w:r>
            <w:r w:rsidR="004D1EFF">
              <w:rPr>
                <w:noProof/>
                <w:webHidden/>
              </w:rPr>
              <w:t>256</w:t>
            </w:r>
            <w:r w:rsidRPr="0027681D">
              <w:rPr>
                <w:noProof/>
                <w:webHidden/>
              </w:rPr>
              <w:fldChar w:fldCharType="end"/>
            </w:r>
          </w:hyperlink>
        </w:p>
        <w:p w14:paraId="51C2AE17" w14:textId="552EE74E" w:rsidR="0027681D" w:rsidRPr="0027681D" w:rsidRDefault="0027681D">
          <w:pPr>
            <w:pStyle w:val="TOC2"/>
            <w:rPr>
              <w:rFonts w:asciiTheme="minorHAnsi" w:eastAsiaTheme="minorEastAsia" w:hAnsiTheme="minorHAnsi"/>
              <w:noProof/>
              <w:sz w:val="22"/>
              <w:lang w:val="en-ID" w:eastAsia="en-ID"/>
            </w:rPr>
          </w:pPr>
          <w:hyperlink w:anchor="_Toc224284771" w:history="1">
            <w:r w:rsidRPr="0027681D">
              <w:rPr>
                <w:rStyle w:val="Hyperlink"/>
                <w:noProof/>
                <w:lang w:val="en"/>
              </w:rPr>
              <w:t>KESIMPULAN</w:t>
            </w:r>
            <w:r w:rsidRPr="0027681D">
              <w:rPr>
                <w:noProof/>
                <w:webHidden/>
              </w:rPr>
              <w:tab/>
            </w:r>
            <w:r w:rsidRPr="0027681D">
              <w:rPr>
                <w:noProof/>
                <w:webHidden/>
              </w:rPr>
              <w:fldChar w:fldCharType="begin"/>
            </w:r>
            <w:r w:rsidRPr="0027681D">
              <w:rPr>
                <w:noProof/>
                <w:webHidden/>
              </w:rPr>
              <w:instrText xml:space="preserve"> PAGEREF _Toc224284771 \h </w:instrText>
            </w:r>
            <w:r w:rsidRPr="0027681D">
              <w:rPr>
                <w:noProof/>
                <w:webHidden/>
              </w:rPr>
            </w:r>
            <w:r w:rsidRPr="0027681D">
              <w:rPr>
                <w:noProof/>
                <w:webHidden/>
              </w:rPr>
              <w:fldChar w:fldCharType="separate"/>
            </w:r>
            <w:r w:rsidR="004D1EFF">
              <w:rPr>
                <w:noProof/>
                <w:webHidden/>
              </w:rPr>
              <w:t>259</w:t>
            </w:r>
            <w:r w:rsidRPr="0027681D">
              <w:rPr>
                <w:noProof/>
                <w:webHidden/>
              </w:rPr>
              <w:fldChar w:fldCharType="end"/>
            </w:r>
          </w:hyperlink>
        </w:p>
        <w:p w14:paraId="349D7934" w14:textId="771C5FDF" w:rsidR="0027681D" w:rsidRPr="0027681D" w:rsidRDefault="0027681D">
          <w:pPr>
            <w:pStyle w:val="TOC2"/>
            <w:rPr>
              <w:rFonts w:asciiTheme="minorHAnsi" w:eastAsiaTheme="minorEastAsia" w:hAnsiTheme="minorHAnsi"/>
              <w:noProof/>
              <w:sz w:val="22"/>
              <w:lang w:val="en-ID" w:eastAsia="en-ID"/>
            </w:rPr>
          </w:pPr>
          <w:hyperlink w:anchor="_Toc224284772" w:history="1">
            <w:r w:rsidRPr="0027681D">
              <w:rPr>
                <w:rStyle w:val="Hyperlink"/>
                <w:noProof/>
                <w:lang w:val="en"/>
              </w:rPr>
              <w:t>GLOSARIUM</w:t>
            </w:r>
            <w:r w:rsidRPr="0027681D">
              <w:rPr>
                <w:noProof/>
                <w:webHidden/>
              </w:rPr>
              <w:tab/>
            </w:r>
            <w:r w:rsidRPr="0027681D">
              <w:rPr>
                <w:noProof/>
                <w:webHidden/>
              </w:rPr>
              <w:fldChar w:fldCharType="begin"/>
            </w:r>
            <w:r w:rsidRPr="0027681D">
              <w:rPr>
                <w:noProof/>
                <w:webHidden/>
              </w:rPr>
              <w:instrText xml:space="preserve"> PAGEREF _Toc224284772 \h </w:instrText>
            </w:r>
            <w:r w:rsidRPr="0027681D">
              <w:rPr>
                <w:noProof/>
                <w:webHidden/>
              </w:rPr>
            </w:r>
            <w:r w:rsidRPr="0027681D">
              <w:rPr>
                <w:noProof/>
                <w:webHidden/>
              </w:rPr>
              <w:fldChar w:fldCharType="separate"/>
            </w:r>
            <w:r w:rsidR="004D1EFF">
              <w:rPr>
                <w:noProof/>
                <w:webHidden/>
              </w:rPr>
              <w:t>261</w:t>
            </w:r>
            <w:r w:rsidRPr="0027681D">
              <w:rPr>
                <w:noProof/>
                <w:webHidden/>
              </w:rPr>
              <w:fldChar w:fldCharType="end"/>
            </w:r>
          </w:hyperlink>
        </w:p>
        <w:p w14:paraId="183F995C" w14:textId="3834BA9B" w:rsidR="0027681D" w:rsidRPr="0027681D" w:rsidRDefault="0027681D">
          <w:pPr>
            <w:pStyle w:val="TOC2"/>
            <w:rPr>
              <w:rFonts w:asciiTheme="minorHAnsi" w:eastAsiaTheme="minorEastAsia" w:hAnsiTheme="minorHAnsi"/>
              <w:noProof/>
              <w:sz w:val="22"/>
              <w:lang w:val="en-ID" w:eastAsia="en-ID"/>
            </w:rPr>
          </w:pPr>
          <w:hyperlink w:anchor="_Toc224284773" w:history="1">
            <w:r w:rsidRPr="0027681D">
              <w:rPr>
                <w:rStyle w:val="Hyperlink"/>
                <w:noProof/>
                <w:lang w:val="en"/>
              </w:rPr>
              <w:t>DAFTAR PUSTAKA</w:t>
            </w:r>
            <w:r w:rsidRPr="0027681D">
              <w:rPr>
                <w:noProof/>
                <w:webHidden/>
              </w:rPr>
              <w:tab/>
            </w:r>
            <w:r w:rsidRPr="0027681D">
              <w:rPr>
                <w:noProof/>
                <w:webHidden/>
              </w:rPr>
              <w:fldChar w:fldCharType="begin"/>
            </w:r>
            <w:r w:rsidRPr="0027681D">
              <w:rPr>
                <w:noProof/>
                <w:webHidden/>
              </w:rPr>
              <w:instrText xml:space="preserve"> PAGEREF _Toc224284773 \h </w:instrText>
            </w:r>
            <w:r w:rsidRPr="0027681D">
              <w:rPr>
                <w:noProof/>
                <w:webHidden/>
              </w:rPr>
            </w:r>
            <w:r w:rsidRPr="0027681D">
              <w:rPr>
                <w:noProof/>
                <w:webHidden/>
              </w:rPr>
              <w:fldChar w:fldCharType="separate"/>
            </w:r>
            <w:r w:rsidR="004D1EFF">
              <w:rPr>
                <w:noProof/>
                <w:webHidden/>
              </w:rPr>
              <w:t>263</w:t>
            </w:r>
            <w:r w:rsidRPr="0027681D">
              <w:rPr>
                <w:noProof/>
                <w:webHidden/>
              </w:rPr>
              <w:fldChar w:fldCharType="end"/>
            </w:r>
          </w:hyperlink>
        </w:p>
        <w:p w14:paraId="49E3C36E" w14:textId="77777777" w:rsidR="0027681D" w:rsidRDefault="0027681D">
          <w:pPr>
            <w:rPr>
              <w:rStyle w:val="Hyperlink"/>
              <w:rFonts w:ascii="Book Antiqua" w:hAnsi="Book Antiqua"/>
              <w:b/>
              <w:bCs/>
              <w:noProof/>
              <w:sz w:val="20"/>
              <w:szCs w:val="20"/>
            </w:rPr>
          </w:pPr>
          <w:r>
            <w:rPr>
              <w:rStyle w:val="Hyperlink"/>
              <w:b/>
              <w:bCs/>
            </w:rPr>
            <w:br w:type="page"/>
          </w:r>
        </w:p>
        <w:p w14:paraId="5AEB0D40" w14:textId="26793601" w:rsidR="0027681D" w:rsidRPr="0027681D" w:rsidRDefault="0027681D">
          <w:pPr>
            <w:pStyle w:val="TOC1"/>
            <w:rPr>
              <w:rFonts w:asciiTheme="minorHAnsi" w:eastAsiaTheme="minorEastAsia" w:hAnsiTheme="minorHAnsi"/>
              <w:b/>
              <w:bCs/>
              <w:sz w:val="22"/>
              <w:szCs w:val="22"/>
              <w:lang w:val="en-ID" w:eastAsia="en-ID"/>
            </w:rPr>
          </w:pPr>
          <w:hyperlink w:anchor="_Toc224284774" w:history="1">
            <w:r w:rsidRPr="0027681D">
              <w:rPr>
                <w:rStyle w:val="Hyperlink"/>
                <w:b/>
                <w:bCs/>
                <w:lang w:val="en"/>
              </w:rPr>
              <w:t>DAFTAR PUSTAKA</w:t>
            </w:r>
            <w:r w:rsidRPr="0027681D">
              <w:rPr>
                <w:b/>
                <w:bCs/>
                <w:webHidden/>
              </w:rPr>
              <w:tab/>
            </w:r>
            <w:r w:rsidRPr="0027681D">
              <w:rPr>
                <w:b/>
                <w:bCs/>
                <w:webHidden/>
              </w:rPr>
              <w:fldChar w:fldCharType="begin"/>
            </w:r>
            <w:r w:rsidRPr="0027681D">
              <w:rPr>
                <w:b/>
                <w:bCs/>
                <w:webHidden/>
              </w:rPr>
              <w:instrText xml:space="preserve"> PAGEREF _Toc224284774 \h </w:instrText>
            </w:r>
            <w:r w:rsidRPr="0027681D">
              <w:rPr>
                <w:b/>
                <w:bCs/>
                <w:webHidden/>
              </w:rPr>
            </w:r>
            <w:r w:rsidRPr="0027681D">
              <w:rPr>
                <w:b/>
                <w:bCs/>
                <w:webHidden/>
              </w:rPr>
              <w:fldChar w:fldCharType="separate"/>
            </w:r>
            <w:r w:rsidR="004D1EFF">
              <w:rPr>
                <w:b/>
                <w:bCs/>
                <w:webHidden/>
              </w:rPr>
              <w:t>264</w:t>
            </w:r>
            <w:r w:rsidRPr="0027681D">
              <w:rPr>
                <w:b/>
                <w:bCs/>
                <w:webHidden/>
              </w:rPr>
              <w:fldChar w:fldCharType="end"/>
            </w:r>
          </w:hyperlink>
        </w:p>
        <w:p w14:paraId="06683E40" w14:textId="5764333F" w:rsidR="0027681D" w:rsidRPr="0027681D" w:rsidRDefault="0027681D">
          <w:pPr>
            <w:pStyle w:val="TOC1"/>
            <w:rPr>
              <w:rFonts w:asciiTheme="minorHAnsi" w:eastAsiaTheme="minorEastAsia" w:hAnsiTheme="minorHAnsi"/>
              <w:b/>
              <w:bCs/>
              <w:sz w:val="22"/>
              <w:szCs w:val="22"/>
              <w:lang w:val="en-ID" w:eastAsia="en-ID"/>
            </w:rPr>
          </w:pPr>
          <w:hyperlink w:anchor="_Toc224284775" w:history="1">
            <w:r w:rsidRPr="0027681D">
              <w:rPr>
                <w:rStyle w:val="Hyperlink"/>
                <w:b/>
                <w:bCs/>
                <w:lang w:val="en"/>
              </w:rPr>
              <w:t>GLOSARIUM</w:t>
            </w:r>
            <w:r w:rsidRPr="0027681D">
              <w:rPr>
                <w:b/>
                <w:bCs/>
                <w:webHidden/>
              </w:rPr>
              <w:tab/>
            </w:r>
            <w:r w:rsidRPr="0027681D">
              <w:rPr>
                <w:b/>
                <w:bCs/>
                <w:webHidden/>
              </w:rPr>
              <w:fldChar w:fldCharType="begin"/>
            </w:r>
            <w:r w:rsidRPr="0027681D">
              <w:rPr>
                <w:b/>
                <w:bCs/>
                <w:webHidden/>
              </w:rPr>
              <w:instrText xml:space="preserve"> PAGEREF _Toc224284775 \h </w:instrText>
            </w:r>
            <w:r w:rsidRPr="0027681D">
              <w:rPr>
                <w:b/>
                <w:bCs/>
                <w:webHidden/>
              </w:rPr>
            </w:r>
            <w:r w:rsidRPr="0027681D">
              <w:rPr>
                <w:b/>
                <w:bCs/>
                <w:webHidden/>
              </w:rPr>
              <w:fldChar w:fldCharType="separate"/>
            </w:r>
            <w:r w:rsidR="004D1EFF">
              <w:rPr>
                <w:b/>
                <w:bCs/>
                <w:webHidden/>
              </w:rPr>
              <w:t>274</w:t>
            </w:r>
            <w:r w:rsidRPr="0027681D">
              <w:rPr>
                <w:b/>
                <w:bCs/>
                <w:webHidden/>
              </w:rPr>
              <w:fldChar w:fldCharType="end"/>
            </w:r>
          </w:hyperlink>
        </w:p>
        <w:p w14:paraId="6828C33D" w14:textId="64AD8875" w:rsidR="0027681D" w:rsidRPr="0027681D" w:rsidRDefault="0027681D">
          <w:pPr>
            <w:pStyle w:val="TOC1"/>
            <w:rPr>
              <w:rFonts w:asciiTheme="minorHAnsi" w:eastAsiaTheme="minorEastAsia" w:hAnsiTheme="minorHAnsi"/>
              <w:b/>
              <w:bCs/>
              <w:sz w:val="22"/>
              <w:szCs w:val="22"/>
              <w:lang w:val="en-ID" w:eastAsia="en-ID"/>
            </w:rPr>
          </w:pPr>
          <w:hyperlink w:anchor="_Toc224284776" w:history="1">
            <w:r w:rsidRPr="0027681D">
              <w:rPr>
                <w:rStyle w:val="Hyperlink"/>
                <w:rFonts w:cs="Arial"/>
                <w:b/>
                <w:bCs/>
                <w:highlight w:val="yellow"/>
                <w:lang w:val="en-US"/>
              </w:rPr>
              <w:t>TENTANG PENULIS</w:t>
            </w:r>
            <w:r w:rsidRPr="0027681D">
              <w:rPr>
                <w:b/>
                <w:bCs/>
                <w:webHidden/>
              </w:rPr>
              <w:tab/>
            </w:r>
            <w:r w:rsidRPr="0027681D">
              <w:rPr>
                <w:b/>
                <w:bCs/>
                <w:webHidden/>
              </w:rPr>
              <w:fldChar w:fldCharType="begin"/>
            </w:r>
            <w:r w:rsidRPr="0027681D">
              <w:rPr>
                <w:b/>
                <w:bCs/>
                <w:webHidden/>
              </w:rPr>
              <w:instrText xml:space="preserve"> PAGEREF _Toc224284776 \h </w:instrText>
            </w:r>
            <w:r w:rsidRPr="0027681D">
              <w:rPr>
                <w:b/>
                <w:bCs/>
                <w:webHidden/>
              </w:rPr>
            </w:r>
            <w:r w:rsidRPr="0027681D">
              <w:rPr>
                <w:b/>
                <w:bCs/>
                <w:webHidden/>
              </w:rPr>
              <w:fldChar w:fldCharType="separate"/>
            </w:r>
            <w:r w:rsidR="004D1EFF">
              <w:rPr>
                <w:b/>
                <w:bCs/>
                <w:webHidden/>
              </w:rPr>
              <w:t>286</w:t>
            </w:r>
            <w:r w:rsidRPr="0027681D">
              <w:rPr>
                <w:b/>
                <w:bCs/>
                <w:webHidden/>
              </w:rPr>
              <w:fldChar w:fldCharType="end"/>
            </w:r>
          </w:hyperlink>
        </w:p>
        <w:p w14:paraId="0827E6EC" w14:textId="7ED6D884" w:rsidR="00E70BB7" w:rsidRPr="004A09C8" w:rsidRDefault="00140734" w:rsidP="00FB739D">
          <w:pPr>
            <w:pStyle w:val="TOC1"/>
          </w:pPr>
          <w:r w:rsidRPr="0027681D">
            <w:rPr>
              <w:b/>
              <w:bCs/>
            </w:rPr>
            <w:fldChar w:fldCharType="end"/>
          </w:r>
        </w:p>
      </w:sdtContent>
    </w:sdt>
    <w:p w14:paraId="03DAD694" w14:textId="0118DCAF" w:rsidR="0027681D" w:rsidRDefault="0027681D" w:rsidP="0027681D">
      <w:pPr>
        <w:rPr>
          <w:noProof/>
          <w:szCs w:val="20"/>
          <w:lang w:val="en-US" w:eastAsia="zh-CN"/>
        </w:rPr>
      </w:pPr>
    </w:p>
    <w:p w14:paraId="6DC2E3A9" w14:textId="41CD357E" w:rsidR="0027681D" w:rsidRPr="00E433EB" w:rsidRDefault="0027681D" w:rsidP="0027681D">
      <w:pPr>
        <w:rPr>
          <w:noProof/>
          <w:szCs w:val="20"/>
          <w:lang w:eastAsia="zh-CN"/>
        </w:rPr>
      </w:pPr>
    </w:p>
    <w:p w14:paraId="68A4BB16" w14:textId="77777777" w:rsidR="0027681D" w:rsidRPr="00E433EB" w:rsidRDefault="0027681D" w:rsidP="0027681D">
      <w:pPr>
        <w:rPr>
          <w:noProof/>
          <w:szCs w:val="20"/>
          <w:lang w:eastAsia="zh-CN"/>
        </w:rPr>
      </w:pPr>
    </w:p>
    <w:p w14:paraId="11887D29" w14:textId="3096EA18" w:rsidR="003C38A8" w:rsidRPr="00071FE2" w:rsidRDefault="00211CE6" w:rsidP="00FB739D">
      <w:pPr>
        <w:spacing w:after="0" w:line="276" w:lineRule="auto"/>
        <w:rPr>
          <w:rFonts w:ascii="Book Antiqua" w:hAnsi="Book Antiqua"/>
          <w:sz w:val="20"/>
          <w:szCs w:val="20"/>
          <w:lang w:val="en-US"/>
        </w:rPr>
        <w:sectPr w:rsidR="003C38A8" w:rsidRPr="00071FE2" w:rsidSect="00071FE2">
          <w:footerReference w:type="even" r:id="rId9"/>
          <w:footerReference w:type="default" r:id="rId10"/>
          <w:type w:val="continuous"/>
          <w:pgSz w:w="8505" w:h="13041" w:code="13"/>
          <w:pgMar w:top="1134" w:right="1134" w:bottom="1418" w:left="1418" w:header="709" w:footer="709" w:gutter="0"/>
          <w:pgNumType w:fmt="lowerRoman"/>
          <w:cols w:space="708"/>
          <w:docGrid w:linePitch="360"/>
        </w:sectPr>
      </w:pPr>
      <w:r w:rsidRPr="00071FE2">
        <w:rPr>
          <w:rFonts w:ascii="Book Antiqua" w:hAnsi="Book Antiqua"/>
          <w:noProof/>
          <w:sz w:val="20"/>
          <w:szCs w:val="20"/>
          <w:lang w:eastAsia="zh-CN"/>
        </w:rPr>
        <w:br w:type="page"/>
      </w:r>
    </w:p>
    <w:p w14:paraId="5EB103B2" w14:textId="36BF4406" w:rsidR="00886DC9" w:rsidRPr="00886DC9" w:rsidRDefault="0070656D" w:rsidP="00FB739D">
      <w:pPr>
        <w:pStyle w:val="Heading1"/>
        <w:spacing w:before="0" w:line="276" w:lineRule="auto"/>
        <w:ind w:left="142" w:hanging="142"/>
        <w:rPr>
          <w:b/>
          <w:bCs/>
          <w:szCs w:val="20"/>
          <w:lang w:val="en"/>
        </w:rPr>
      </w:pPr>
      <w:bookmarkStart w:id="9" w:name="_Toc224284614"/>
      <w:r w:rsidRPr="003A554A">
        <w:rPr>
          <w:b/>
          <w:noProof/>
          <w:sz w:val="48"/>
          <w:szCs w:val="20"/>
          <w:lang w:val="en-IN" w:eastAsia="en-IN"/>
        </w:rPr>
        <w:lastRenderedPageBreak/>
        <mc:AlternateContent>
          <mc:Choice Requires="wps">
            <w:drawing>
              <wp:anchor distT="0" distB="0" distL="114300" distR="114300" simplePos="0" relativeHeight="251666432" behindDoc="0" locked="0" layoutInCell="1" allowOverlap="1" wp14:anchorId="6AFAF904" wp14:editId="06CF862F">
                <wp:simplePos x="0" y="0"/>
                <wp:positionH relativeFrom="column">
                  <wp:posOffset>928370</wp:posOffset>
                </wp:positionH>
                <wp:positionV relativeFrom="paragraph">
                  <wp:posOffset>137160</wp:posOffset>
                </wp:positionV>
                <wp:extent cx="2787015" cy="1202690"/>
                <wp:effectExtent l="0" t="0" r="0" b="0"/>
                <wp:wrapNone/>
                <wp:docPr id="3" name="Rectangle 3"/>
                <wp:cNvGraphicFramePr/>
                <a:graphic xmlns:a="http://schemas.openxmlformats.org/drawingml/2006/main">
                  <a:graphicData uri="http://schemas.microsoft.com/office/word/2010/wordprocessingShape">
                    <wps:wsp>
                      <wps:cNvSpPr/>
                      <wps:spPr>
                        <a:xfrm>
                          <a:off x="0" y="0"/>
                          <a:ext cx="2787015" cy="120269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6DD3C3F" w14:textId="1B32412B" w:rsidR="0012606A" w:rsidRPr="00886DC9" w:rsidRDefault="00886DC9" w:rsidP="00CB6241">
                            <w:pPr>
                              <w:spacing w:after="0" w:line="276" w:lineRule="auto"/>
                              <w:jc w:val="center"/>
                              <w:rPr>
                                <w:rFonts w:ascii="Book Antiqua" w:hAnsi="Book Antiqua"/>
                                <w:b/>
                                <w:sz w:val="28"/>
                                <w:szCs w:val="32"/>
                                <w:lang w:val="en-IN"/>
                              </w:rPr>
                            </w:pPr>
                            <w:r w:rsidRPr="00886DC9">
                              <w:rPr>
                                <w:rFonts w:ascii="Book Antiqua" w:hAnsi="Book Antiqua"/>
                                <w:b/>
                                <w:bCs/>
                                <w:sz w:val="28"/>
                                <w:szCs w:val="32"/>
                                <w:lang w:val="en"/>
                              </w:rPr>
                              <w:t xml:space="preserve">PENDAHULUAN: MENGAPA ETNISITAS PENTING </w:t>
                            </w:r>
                            <w:r w:rsidRPr="00886DC9">
                              <w:rPr>
                                <w:rFonts w:ascii="Book Antiqua" w:hAnsi="Book Antiqua"/>
                                <w:b/>
                                <w:bCs/>
                                <w:sz w:val="28"/>
                                <w:szCs w:val="32"/>
                                <w:lang w:val="en"/>
                              </w:rPr>
                              <w:br/>
                              <w:t>DALAM BIOMETRI JANIN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AFAF904" id="Rectangle 3" o:spid="_x0000_s1026" style="position:absolute;left:0;text-align:left;margin-left:73.1pt;margin-top:10.8pt;width:219.45pt;height:94.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" filled="f" stroked="f" strokeweight="1pt">
                <v:textbox>
                  <w:txbxContent>
                    <w:p w14:paraId="16DD3C3F" w14:textId="1B32412B" w:rsidR="0012606A" w:rsidRPr="00886DC9" w:rsidRDefault="00886DC9" w:rsidP="00CB6241">
                      <w:pPr>
                        <w:spacing w:after="0" w:line="276" w:lineRule="auto"/>
                        <w:jc w:val="center"/>
                        <w:rPr>
                          <w:rFonts w:ascii="Book Antiqua" w:hAnsi="Book Antiqua"/>
                          <w:b/>
                          <w:sz w:val="28"/>
                          <w:szCs w:val="32"/>
                          <w:lang w:val="en-IN"/>
                        </w:rPr>
                      </w:pPr>
                      <w:r w:rsidRPr="00886DC9">
                        <w:rPr>
                          <w:rFonts w:ascii="Book Antiqua" w:hAnsi="Book Antiqua"/>
                          <w:b/>
                          <w:bCs/>
                          <w:sz w:val="28"/>
                          <w:szCs w:val="32"/>
                          <w:lang w:val="en"/>
                        </w:rPr>
                        <w:t xml:space="preserve">PENDAHULUAN: MENGAPA ETNISITAS PENTING </w:t>
                      </w:r>
                      <w:r w:rsidRPr="00886DC9">
                        <w:rPr>
                          <w:rFonts w:ascii="Book Antiqua" w:hAnsi="Book Antiqua"/>
                          <w:b/>
                          <w:bCs/>
                          <w:sz w:val="28"/>
                          <w:szCs w:val="32"/>
                          <w:lang w:val="en"/>
                        </w:rPr>
                        <w:br/>
                        <w:t>DALAM BIOMETRI JANIN</w:t>
                      </w:r>
                    </w:p>
                  </w:txbxContent>
                </v:textbox>
              </v:rect>
            </w:pict>
          </mc:Fallback>
        </mc:AlternateContent>
      </w:r>
      <w:r w:rsidR="00B40E71" w:rsidRPr="003A554A">
        <w:rPr>
          <w:b/>
          <w:noProof/>
          <w:sz w:val="48"/>
          <w:szCs w:val="20"/>
          <w:lang w:val="en-IN" w:eastAsia="en-IN"/>
        </w:rPr>
        <mc:AlternateContent>
          <mc:Choice Requires="wps">
            <w:drawing>
              <wp:anchor distT="0" distB="0" distL="114300" distR="114300" simplePos="0" relativeHeight="251659264" behindDoc="0" locked="0" layoutInCell="1" allowOverlap="1" wp14:anchorId="0284223B" wp14:editId="62019A73">
                <wp:simplePos x="0" y="0"/>
                <wp:positionH relativeFrom="column">
                  <wp:posOffset>884555</wp:posOffset>
                </wp:positionH>
                <wp:positionV relativeFrom="paragraph">
                  <wp:posOffset>76835</wp:posOffset>
                </wp:positionV>
                <wp:extent cx="0" cy="1260000"/>
                <wp:effectExtent l="19050" t="0" r="38100" b="54610"/>
                <wp:wrapNone/>
                <wp:docPr id="1" name="Straight Connector 1"/>
                <wp:cNvGraphicFramePr/>
                <a:graphic xmlns:a="http://schemas.openxmlformats.org/drawingml/2006/main">
                  <a:graphicData uri="http://schemas.microsoft.com/office/word/2010/wordprocessingShape">
                    <wps:wsp>
                      <wps:cNvCnPr/>
                      <wps:spPr>
                        <a:xfrm>
                          <a:off x="0" y="0"/>
                          <a:ext cx="0" cy="1260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95087B8"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" strokecolor="black [3213]" strokeweight="4.5pt">
                <v:stroke joinstyle="miter"/>
              </v:line>
            </w:pict>
          </mc:Fallback>
        </mc:AlternateContent>
      </w:r>
      <w:r w:rsidR="00F01945" w:rsidRPr="003A554A">
        <w:rPr>
          <w:b/>
          <w:sz w:val="48"/>
          <w:szCs w:val="20"/>
        </w:rPr>
        <w:t>BAB</w:t>
      </w:r>
      <w:r w:rsidR="003A554A">
        <w:rPr>
          <w:b/>
          <w:sz w:val="48"/>
          <w:szCs w:val="20"/>
          <w:lang w:val="id-ID"/>
        </w:rPr>
        <w:br/>
      </w:r>
      <w:r w:rsidR="003A554A" w:rsidRPr="003A554A">
        <w:rPr>
          <w:b/>
          <w:sz w:val="144"/>
          <w:szCs w:val="20"/>
          <w:lang w:val="id-ID"/>
        </w:rPr>
        <w:t>1</w:t>
      </w:r>
      <w:r w:rsidR="00886DC9">
        <w:rPr>
          <w:b/>
          <w:sz w:val="144"/>
          <w:szCs w:val="20"/>
          <w:lang w:val="id-ID"/>
        </w:rPr>
        <w:tab/>
      </w:r>
      <w:r w:rsidR="00886DC9" w:rsidRPr="00886DC9">
        <w:rPr>
          <w:b/>
          <w:bCs/>
          <w:color w:val="FFFFFF" w:themeColor="background1"/>
          <w:sz w:val="2"/>
          <w:szCs w:val="2"/>
          <w:lang w:val="en"/>
        </w:rPr>
        <w:t>PENDAHULUAN: MENGAPA ETNISITAS PENTING DALAM BIOMETRI JANIN</w:t>
      </w:r>
      <w:bookmarkEnd w:id="9"/>
    </w:p>
    <w:p w14:paraId="5FAEF6FF" w14:textId="77777777" w:rsidR="00886DC9" w:rsidRDefault="00886DC9" w:rsidP="00FB739D">
      <w:pPr>
        <w:spacing w:after="0" w:line="276" w:lineRule="auto"/>
        <w:jc w:val="both"/>
        <w:rPr>
          <w:rFonts w:ascii="Book Antiqua" w:hAnsi="Book Antiqua"/>
          <w:b/>
          <w:bCs/>
          <w:sz w:val="20"/>
          <w:szCs w:val="20"/>
          <w:lang w:val="en"/>
        </w:rPr>
      </w:pPr>
      <w:bookmarkStart w:id="10" w:name="_dsatf3xmlcw0" w:colFirst="0" w:colLast="0"/>
      <w:bookmarkEnd w:id="10"/>
    </w:p>
    <w:p w14:paraId="681A23B4" w14:textId="77777777" w:rsidR="00886DC9" w:rsidRDefault="00886DC9" w:rsidP="00FB739D">
      <w:pPr>
        <w:spacing w:after="0" w:line="276" w:lineRule="auto"/>
        <w:jc w:val="both"/>
        <w:rPr>
          <w:rFonts w:ascii="Book Antiqua" w:hAnsi="Book Antiqua"/>
          <w:b/>
          <w:bCs/>
          <w:sz w:val="20"/>
          <w:szCs w:val="20"/>
          <w:lang w:val="en"/>
        </w:rPr>
      </w:pPr>
    </w:p>
    <w:p w14:paraId="47E7B8B4" w14:textId="3D9F5066" w:rsidR="00886DC9" w:rsidRPr="0027681D" w:rsidRDefault="00A45F7D" w:rsidP="00E01424">
      <w:pPr>
        <w:pStyle w:val="ListParagraph"/>
        <w:numPr>
          <w:ilvl w:val="0"/>
          <w:numId w:val="4"/>
        </w:numPr>
        <w:spacing w:after="0" w:line="276" w:lineRule="auto"/>
        <w:ind w:left="284" w:hanging="284"/>
        <w:jc w:val="both"/>
        <w:outlineLvl w:val="1"/>
        <w:rPr>
          <w:rFonts w:ascii="Book Antiqua" w:hAnsi="Book Antiqua"/>
          <w:b/>
          <w:bCs/>
          <w:sz w:val="20"/>
          <w:szCs w:val="20"/>
          <w:lang w:val="en"/>
        </w:rPr>
      </w:pPr>
      <w:bookmarkStart w:id="11" w:name="_Toc224284615"/>
      <w:r w:rsidRPr="0027681D">
        <w:rPr>
          <w:rFonts w:ascii="Book Antiqua" w:hAnsi="Book Antiqua"/>
          <w:b/>
          <w:bCs/>
          <w:sz w:val="20"/>
          <w:szCs w:val="20"/>
          <w:lang w:val="en"/>
        </w:rPr>
        <w:t>Pendahuluan</w:t>
      </w:r>
      <w:bookmarkEnd w:id="11"/>
    </w:p>
    <w:p w14:paraId="1FA5A098"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Pertumbuhan janin di dalam rahim adalah salah satu proses biologis paling menakjubkan dan terkoordinasi dalam kehidupan. Dari satu sel tunggal, terbentuklah manusia yang utuh dalam kurun waktu sekitar empat puluh minggu. Selama berabad-abad, para tabib dan dokter hanya bisa meraba dan menduga apa yang terjadi di balik dinding perut seorang ibu. Kini, berkat keajaiban teknologi ultrasonografi, kita diberi kesempatan untuk mengintip ke dalam dunia rahasia tersebut, mengukur setiap aspek pertumbuhan dengan presisi milimeter. Pengukuran inilah yang kita kenal sebagai biometri janin, sebuah pilar fundamental dalam praktik obstetri modern yang memandu setiap keputusan klinis, mulai dari penentuan usia kehamilan hingga waktu persalinan.</w:t>
      </w:r>
    </w:p>
    <w:p w14:paraId="300E9A79"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Namun, di tengah kecanggihan teknologi, tersembunyi sebuah asumsi yang seringkali luput dari perhatian: asumsi bahwa semua janin, di mana pun mereka berada, tumbuh dengan cara yang sama. Kita menggunakan kurva pertumbuhan yang dikembangkan di Amerika, Eropa, atau dari gabungan berbagai negara, dan menerapkannya sebagai standar emas bagi ibu hamil di Padang, Payakumbuh, atau Pesisir Selatan. Idenya sederhana dan menarik, sebuah standar universal untuk kemanusiaan. Akan tetapi, pendekatan "satu ukuran untuk semua" ini mengabaikan sebuah kebenaran biologis yang mendasar: manusia adalah makhluk yang sangat beragam.</w:t>
      </w:r>
    </w:p>
    <w:p w14:paraId="3B48D0B9"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lastRenderedPageBreak/>
        <w:t xml:space="preserve">Etnisitas, yang merupakan kombinasi dari warisan genetik, lingkungan, dan budaya, memiliki dampak yang nyata dan terukur terhadap antropometri atau ukuran tubuh manusia. Sama seperti kita tidak terkejut melihat rata-rata tinggi badan orang Jepang berbeda dengan orang Belanda, mengapa kita harus berasumsi bahwa janin mereka akan tumbuh dengan lintasan yang identik di dalam rahim? Menggunakan standar pertumbuhan Kaukasia untuk menilai janin Minangkabau ibarat menggunakan peta kota London untuk mencari jalan di Bukittinggi. Beberapa jalan utama mungkin mirip, tetapi gang-gang kecil, kontur perbukitan, dan ciri khas lokalnya akan sangat berbeda, membuat kita salah jalan dan salah mengambil keputusan. Kesalahan ini dalam dunia medis dapat berujung pada diagnosis </w:t>
      </w:r>
      <w:r w:rsidRPr="00886DC9">
        <w:rPr>
          <w:rFonts w:ascii="Book Antiqua" w:hAnsi="Book Antiqua"/>
          <w:i/>
          <w:iCs/>
          <w:sz w:val="20"/>
          <w:szCs w:val="20"/>
          <w:lang w:val="en"/>
        </w:rPr>
        <w:t>Intrauterine Growth Restriction</w:t>
      </w:r>
      <w:r w:rsidRPr="00886DC9">
        <w:rPr>
          <w:rFonts w:ascii="Book Antiqua" w:hAnsi="Book Antiqua"/>
          <w:sz w:val="20"/>
          <w:szCs w:val="20"/>
          <w:lang w:val="en"/>
        </w:rPr>
        <w:t xml:space="preserve"> (IUGR) yang keliru, memicu kecemasan dan intervensi yang tidak perlu pada janin yang sebenarnya sehat.</w:t>
      </w:r>
    </w:p>
    <w:p w14:paraId="737C2EF5"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Buku ini lahir dari kesadaran akan urgensi tersebut. Ia adalah sebuah argumen ilmiah yang panjang dan mendalam tentang mengapa etnisitas penting. Melalui studi kasus yang terfokus pada populasi etnis Minangkabau di Sumatra Barat, buku ini akan membongkar asumsi universalitas dan membangun fondasi baru untuk praktik biometri yang lebih kontekstual, lebih presisi, dan lebih adil. Bab pendahuluan ini akan meletakkan dasar bagi argumen tersebut, menelusuri sejarah biometri, menjelaskan konsep variasi biologis, dan memaparkan mengapa populasi Minangkabau menjadi subjek yang ideal untuk studi perintis ini di Indonesia.</w:t>
      </w:r>
    </w:p>
    <w:p w14:paraId="39FFE14F" w14:textId="77777777" w:rsidR="00A45F7D" w:rsidRDefault="00A45F7D" w:rsidP="00FB739D">
      <w:pPr>
        <w:spacing w:after="0" w:line="276" w:lineRule="auto"/>
        <w:jc w:val="both"/>
        <w:rPr>
          <w:rFonts w:ascii="Book Antiqua" w:hAnsi="Book Antiqua"/>
          <w:b/>
          <w:bCs/>
          <w:sz w:val="20"/>
          <w:szCs w:val="20"/>
          <w:lang w:val="en"/>
        </w:rPr>
      </w:pPr>
      <w:bookmarkStart w:id="12" w:name="_hd9505d4zuo7" w:colFirst="0" w:colLast="0"/>
      <w:bookmarkEnd w:id="12"/>
    </w:p>
    <w:p w14:paraId="7E226077" w14:textId="4D117239" w:rsidR="00886DC9" w:rsidRPr="00A45F7D" w:rsidRDefault="00886DC9" w:rsidP="00995A07">
      <w:pPr>
        <w:pStyle w:val="ListParagraph"/>
        <w:numPr>
          <w:ilvl w:val="0"/>
          <w:numId w:val="4"/>
        </w:numPr>
        <w:spacing w:after="0" w:line="276" w:lineRule="auto"/>
        <w:ind w:left="284" w:hanging="284"/>
        <w:jc w:val="both"/>
        <w:outlineLvl w:val="1"/>
        <w:rPr>
          <w:rFonts w:ascii="Book Antiqua" w:hAnsi="Book Antiqua"/>
          <w:b/>
          <w:bCs/>
          <w:sz w:val="20"/>
          <w:szCs w:val="20"/>
          <w:lang w:val="en"/>
        </w:rPr>
      </w:pPr>
      <w:bookmarkStart w:id="13" w:name="_Toc224284616"/>
      <w:r w:rsidRPr="00A45F7D">
        <w:rPr>
          <w:rFonts w:ascii="Book Antiqua" w:hAnsi="Book Antiqua"/>
          <w:b/>
          <w:bCs/>
          <w:sz w:val="20"/>
          <w:szCs w:val="20"/>
          <w:lang w:val="en"/>
        </w:rPr>
        <w:t>Sejarah Biometri dan Kurva Pertumbuhan</w:t>
      </w:r>
      <w:bookmarkEnd w:id="13"/>
    </w:p>
    <w:p w14:paraId="07DBB1FD"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Perjalanan untuk memahami dan mengukur pertumbuhan janin telah berevolusi secara dramatis seiring dengan perkembangan teknologi medis. Dari sentuhan tangan yang terampil hingga gelombang suara berfrekuensi tinggi, setiap era membawa kita lebih dekat untuk memvisualisasikan kehidupan di dalam rahim. Evolusi ini tidak hanya mengubah cara kita melihat janin, tetapi juga melahirkan kebutuhan akan </w:t>
      </w:r>
      <w:r w:rsidRPr="00886DC9">
        <w:rPr>
          <w:rFonts w:ascii="Book Antiqua" w:hAnsi="Book Antiqua"/>
          <w:sz w:val="20"/>
          <w:szCs w:val="20"/>
          <w:lang w:val="en"/>
        </w:rPr>
        <w:lastRenderedPageBreak/>
        <w:t>standar referensi atau "kurva pertumbuhan" untuk menginterpretasikan apa yang kita lihat, sebuah proses yang terus disempurnakan hingga hari ini.</w:t>
      </w:r>
    </w:p>
    <w:p w14:paraId="1247FB06" w14:textId="56940FF8" w:rsidR="00886DC9" w:rsidRPr="00A45F7D" w:rsidRDefault="00886DC9" w:rsidP="00995A07">
      <w:pPr>
        <w:pStyle w:val="ListParagraph"/>
        <w:numPr>
          <w:ilvl w:val="1"/>
          <w:numId w:val="4"/>
        </w:numPr>
        <w:spacing w:after="0" w:line="276" w:lineRule="auto"/>
        <w:ind w:left="567" w:hanging="283"/>
        <w:jc w:val="both"/>
        <w:rPr>
          <w:rFonts w:ascii="Book Antiqua" w:hAnsi="Book Antiqua"/>
          <w:b/>
          <w:bCs/>
          <w:sz w:val="20"/>
          <w:szCs w:val="20"/>
          <w:lang w:val="en"/>
        </w:rPr>
      </w:pPr>
      <w:bookmarkStart w:id="14" w:name="_eqyy2o6cybhj" w:colFirst="0" w:colLast="0"/>
      <w:bookmarkEnd w:id="14"/>
      <w:r w:rsidRPr="00A45F7D">
        <w:rPr>
          <w:rFonts w:ascii="Book Antiqua" w:hAnsi="Book Antiqua"/>
          <w:b/>
          <w:bCs/>
          <w:sz w:val="20"/>
          <w:szCs w:val="20"/>
          <w:lang w:val="en"/>
        </w:rPr>
        <w:t>Dari Palpasi Leopold hingga Ultrasonografi</w:t>
      </w:r>
    </w:p>
    <w:p w14:paraId="6E75CCED"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Pada akhir abad ke-19, dokter kandungan Christian Gerhard Leopold memperkenalkan serangkaian manuver palpasi abdomen yang kini dikenal sebagai manuver Leopold. Dengan meraba perut ibu, seorang klinisi yang berpengalaman dapat memperkirakan posisi, presentasi, dan ukuran janin secara kasar. Selama hampir satu abad, metode ini, bersama dengan pengukuran tinggi fundus uteri menggunakan pita ukur, menjadi satu-satunya cara untuk memantau pertumbuhan janin secara non-invasif. Meskipun sangat berguna, metode ini sangat subjektif dan akurasinya sangat bergantung pada keahlian pemeriksa serta faktor-faktor seperti ketebalan dinding perut ibu. Keterbatasan inilah yang mendorong pencarian metode yang lebih objektif.</w:t>
      </w:r>
    </w:p>
    <w:p w14:paraId="38437F55"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Revolusi datang pada pertengahan abad ke-20 dengan diperkenalkannya ultrasonografi (USG) dalam praktik obstetri oleh Ian Donald di Skotlandia. Untuk pertama kalinya, dokter dapat melihat gambar janin secara langsung. Awalnya, teknologi ini hanya digunakan untuk mengonfirmasi kehamilan atau mendeteksi kehamilan ganda. Namun, dengan semakin membaiknya kualitas gambar, para peneliti mulai menyadari potensi USG untuk melakukan pengukuran yang presisi. Lahirlah era biometri janin, di mana diameter kepala, lingkar perut, dan panjang tulang dapat diukur dengan kaliper elektronik, mengubah penilaian pertumbuhan dari seni perkiraan menjadi ilmu kuantitatif.</w:t>
      </w:r>
    </w:p>
    <w:p w14:paraId="1078B4A0" w14:textId="127478FA" w:rsidR="00886DC9" w:rsidRPr="00886DC9" w:rsidRDefault="00886DC9" w:rsidP="00995A07">
      <w:pPr>
        <w:pStyle w:val="ListParagraph"/>
        <w:numPr>
          <w:ilvl w:val="1"/>
          <w:numId w:val="4"/>
        </w:numPr>
        <w:spacing w:after="0" w:line="276" w:lineRule="auto"/>
        <w:ind w:left="567" w:hanging="283"/>
        <w:jc w:val="both"/>
        <w:rPr>
          <w:rFonts w:ascii="Book Antiqua" w:hAnsi="Book Antiqua"/>
          <w:b/>
          <w:bCs/>
          <w:sz w:val="20"/>
          <w:szCs w:val="20"/>
          <w:lang w:val="en"/>
        </w:rPr>
      </w:pPr>
      <w:bookmarkStart w:id="15" w:name="_ukki7jo4scqk" w:colFirst="0" w:colLast="0"/>
      <w:bookmarkEnd w:id="15"/>
      <w:r w:rsidRPr="00886DC9">
        <w:rPr>
          <w:rFonts w:ascii="Book Antiqua" w:hAnsi="Book Antiqua"/>
          <w:b/>
          <w:bCs/>
          <w:sz w:val="20"/>
          <w:szCs w:val="20"/>
          <w:lang w:val="en"/>
        </w:rPr>
        <w:t>Peran Pionir Kurva Hadlock</w:t>
      </w:r>
    </w:p>
    <w:p w14:paraId="040957DB" w14:textId="77777777" w:rsidR="00A45F7D"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Dengan kemampuan baru untuk mengukur janin, pertanyaan selanjutnya adalah: ukuran berapa yang dianggap normal? Pada awal tahun 1980-an, seorang dokter dan peneliti dari Texas, Frank P. Hadlock, melakukan serangkaian studi cross-sectional yang monumental. Ia </w:t>
      </w:r>
      <w:r w:rsidRPr="00886DC9">
        <w:rPr>
          <w:rFonts w:ascii="Book Antiqua" w:hAnsi="Book Antiqua"/>
          <w:sz w:val="20"/>
          <w:szCs w:val="20"/>
          <w:lang w:val="en"/>
        </w:rPr>
        <w:lastRenderedPageBreak/>
        <w:t xml:space="preserve">mengukur ribuan janin dari populasi wanita (sebagian besar Kaukasia) di Houston pada berbagai usia kehamilan. </w:t>
      </w:r>
      <w:r w:rsidRPr="00E01424">
        <w:rPr>
          <w:rFonts w:ascii="Book Antiqua" w:hAnsi="Book Antiqua"/>
          <w:sz w:val="20"/>
          <w:szCs w:val="20"/>
          <w:highlight w:val="cyan"/>
          <w:lang w:val="en"/>
        </w:rPr>
        <w:t xml:space="preserve">Dari data ini, ia menggunakan analisis regresi statistik untuk menciptakan serangkaian formula dan kurva pertumbuhan untuk setiap parameter biometrik utama: </w:t>
      </w:r>
      <w:r w:rsidRPr="00E01424">
        <w:rPr>
          <w:rFonts w:ascii="Book Antiqua" w:hAnsi="Book Antiqua"/>
          <w:i/>
          <w:iCs/>
          <w:sz w:val="20"/>
          <w:szCs w:val="20"/>
          <w:highlight w:val="cyan"/>
          <w:lang w:val="en"/>
        </w:rPr>
        <w:t>Biparietal Diameter</w:t>
      </w:r>
      <w:r w:rsidRPr="00E01424">
        <w:rPr>
          <w:rFonts w:ascii="Book Antiqua" w:hAnsi="Book Antiqua"/>
          <w:sz w:val="20"/>
          <w:szCs w:val="20"/>
          <w:highlight w:val="cyan"/>
          <w:lang w:val="en"/>
        </w:rPr>
        <w:t xml:space="preserve"> (BPD), </w:t>
      </w:r>
      <w:r w:rsidRPr="00E01424">
        <w:rPr>
          <w:rFonts w:ascii="Book Antiqua" w:hAnsi="Book Antiqua"/>
          <w:i/>
          <w:iCs/>
          <w:sz w:val="20"/>
          <w:szCs w:val="20"/>
          <w:highlight w:val="cyan"/>
          <w:lang w:val="en"/>
        </w:rPr>
        <w:t>Head Circumference</w:t>
      </w:r>
      <w:r w:rsidRPr="00E01424">
        <w:rPr>
          <w:rFonts w:ascii="Book Antiqua" w:hAnsi="Book Antiqua"/>
          <w:sz w:val="20"/>
          <w:szCs w:val="20"/>
          <w:highlight w:val="cyan"/>
          <w:lang w:val="en"/>
        </w:rPr>
        <w:t xml:space="preserve"> (HC), </w:t>
      </w:r>
      <w:r w:rsidRPr="00E01424">
        <w:rPr>
          <w:rFonts w:ascii="Book Antiqua" w:hAnsi="Book Antiqua"/>
          <w:i/>
          <w:iCs/>
          <w:sz w:val="20"/>
          <w:szCs w:val="20"/>
          <w:highlight w:val="cyan"/>
          <w:lang w:val="en"/>
        </w:rPr>
        <w:t>Abdominal Circumference</w:t>
      </w:r>
      <w:r w:rsidRPr="00E01424">
        <w:rPr>
          <w:rFonts w:ascii="Book Antiqua" w:hAnsi="Book Antiqua"/>
          <w:sz w:val="20"/>
          <w:szCs w:val="20"/>
          <w:highlight w:val="cyan"/>
          <w:lang w:val="en"/>
        </w:rPr>
        <w:t xml:space="preserve"> (AC), dan </w:t>
      </w:r>
      <w:r w:rsidRPr="00E01424">
        <w:rPr>
          <w:rFonts w:ascii="Book Antiqua" w:hAnsi="Book Antiqua"/>
          <w:i/>
          <w:iCs/>
          <w:sz w:val="20"/>
          <w:szCs w:val="20"/>
          <w:highlight w:val="cyan"/>
          <w:lang w:val="en"/>
        </w:rPr>
        <w:t>Femur Length</w:t>
      </w:r>
      <w:r w:rsidRPr="00E01424">
        <w:rPr>
          <w:rFonts w:ascii="Book Antiqua" w:hAnsi="Book Antiqua"/>
          <w:sz w:val="20"/>
          <w:szCs w:val="20"/>
          <w:highlight w:val="cyan"/>
          <w:lang w:val="en"/>
        </w:rPr>
        <w:t xml:space="preserve"> (FL).</w:t>
      </w:r>
    </w:p>
    <w:p w14:paraId="434F15C7" w14:textId="1DF6117B"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Kurva Hadlock, yang dipublikasikan di jurnal-jurnal radiologi dan obstetri terkemuka, dengan cepat menjadi standar emas di seluruh dunia. Formula estimasi berat badan janin (EFW) yang ia kembangkan menjadi program lunak bawaan di hampir setiap mesin USG yang diproduksi hingga hari ini. Warisan Hadlock sangat besar; ia memberikan alat yang seragam bagi para klinisi untuk berbicara dalam "bahasa" biometri yang sama. Namun, kekuatan terbesarnya, keseragaman, juga menjadi kelemahannya: kurva ini secara inheren mencerminkan karakteristik pertumbuhan dari populasi tempat ia dikembangkan, sebuah fakta yang relevansinya semakin disadari seiring berjalannya waktu.</w:t>
      </w:r>
    </w:p>
    <w:p w14:paraId="4C034E68" w14:textId="01F32E7C" w:rsidR="00886DC9" w:rsidRPr="00886DC9" w:rsidRDefault="00886DC9" w:rsidP="00995A07">
      <w:pPr>
        <w:pStyle w:val="ListParagraph"/>
        <w:numPr>
          <w:ilvl w:val="1"/>
          <w:numId w:val="4"/>
        </w:numPr>
        <w:spacing w:after="0" w:line="276" w:lineRule="auto"/>
        <w:ind w:left="567" w:hanging="283"/>
        <w:jc w:val="both"/>
        <w:rPr>
          <w:rFonts w:ascii="Book Antiqua" w:hAnsi="Book Antiqua"/>
          <w:b/>
          <w:bCs/>
          <w:sz w:val="20"/>
          <w:szCs w:val="20"/>
          <w:lang w:val="en"/>
        </w:rPr>
      </w:pPr>
      <w:bookmarkStart w:id="16" w:name="_dwcdmywx1bdb" w:colFirst="0" w:colLast="0"/>
      <w:bookmarkEnd w:id="16"/>
      <w:r w:rsidRPr="00886DC9">
        <w:rPr>
          <w:rFonts w:ascii="Book Antiqua" w:hAnsi="Book Antiqua"/>
          <w:b/>
          <w:bCs/>
          <w:sz w:val="20"/>
          <w:szCs w:val="20"/>
          <w:lang w:val="en"/>
        </w:rPr>
        <w:t>Proyek INTERGROWTH-21st dan Standar Global</w:t>
      </w:r>
    </w:p>
    <w:p w14:paraId="5DEE5233" w14:textId="77777777" w:rsidR="00A45F7D"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Menyadari keterbatasan kurva berbasis populasi tunggal, sebuah proyek ambisius bernama INTERGROWTH-21st diluncurkan pada awal abad ke-21. Proyek yang didanai oleh Bill &amp; Melinda Gates Foundation ini bertujuan untuk menciptakan standar pertumbuhan janin yang bersifat preskriptif, bukan deskriptif. Idenya adalah, jika ibu hamil dari berbagai belahan dunia (delapan negara, termasuk Brasil, Tiongkok, India, dan AS) diberi kondisi kesehatan, nutrisi, dan lingkungan yang optimal, maka janin mereka seharusnya tumbuh dengan pola yang sama, terlepas dari etnisnya. Ini adalah pendekatan "bagaimana janin </w:t>
      </w:r>
      <w:r w:rsidRPr="00886DC9">
        <w:rPr>
          <w:rFonts w:ascii="Book Antiqua" w:hAnsi="Book Antiqua"/>
          <w:i/>
          <w:iCs/>
          <w:sz w:val="20"/>
          <w:szCs w:val="20"/>
          <w:lang w:val="en"/>
        </w:rPr>
        <w:t>seharusnya</w:t>
      </w:r>
      <w:r w:rsidRPr="00886DC9">
        <w:rPr>
          <w:rFonts w:ascii="Book Antiqua" w:hAnsi="Book Antiqua"/>
          <w:sz w:val="20"/>
          <w:szCs w:val="20"/>
          <w:lang w:val="en"/>
        </w:rPr>
        <w:t xml:space="preserve"> tumbuh" bukan "bagaimana janin </w:t>
      </w:r>
      <w:r w:rsidRPr="00886DC9">
        <w:rPr>
          <w:rFonts w:ascii="Book Antiqua" w:hAnsi="Book Antiqua"/>
          <w:i/>
          <w:iCs/>
          <w:sz w:val="20"/>
          <w:szCs w:val="20"/>
          <w:lang w:val="en"/>
        </w:rPr>
        <w:t>pada umumnya</w:t>
      </w:r>
      <w:r w:rsidRPr="00886DC9">
        <w:rPr>
          <w:rFonts w:ascii="Book Antiqua" w:hAnsi="Book Antiqua"/>
          <w:sz w:val="20"/>
          <w:szCs w:val="20"/>
          <w:lang w:val="en"/>
        </w:rPr>
        <w:t xml:space="preserve"> tumbuh".</w:t>
      </w:r>
    </w:p>
    <w:p w14:paraId="00DBB703" w14:textId="14A01FBD"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Hasil dari proyek INTERGROWTH-21st memberikan standar internasional baru yang kuat dan didukung oleh metodologi yang ketat. Namun, kontroversi tetap ada. Banyak peneliti berpendapat bahwa bahkan dalam kondisi </w:t>
      </w:r>
      <w:r w:rsidRPr="00886DC9">
        <w:rPr>
          <w:rFonts w:ascii="Book Antiqua" w:hAnsi="Book Antiqua"/>
          <w:sz w:val="20"/>
          <w:szCs w:val="20"/>
          <w:lang w:val="en"/>
        </w:rPr>
        <w:lastRenderedPageBreak/>
        <w:t>optimal, faktor genetik dan etnis tetap memainkan peran signifikan dalam menentukan ukuran tubuh. Studi-studi selanjutnya menunjukkan bahwa standar INTERGROWTH-21st, meskipun lebih baik dari standar lama, masih dapat salah mengklasifikasikan hingga 20-30% janin sehat dari populasi tertentu sebagai abnormal. Dilema ini memperkuat kembali argumen bahwa meskipun standar global berguna, validasi dan penyesuaian lokal tetap diperlukan untuk praktik klinis yang optimal.</w:t>
      </w:r>
    </w:p>
    <w:p w14:paraId="614FDD1F" w14:textId="77777777" w:rsidR="00A45F7D" w:rsidRDefault="00A45F7D" w:rsidP="00FB739D">
      <w:pPr>
        <w:spacing w:after="0" w:line="276" w:lineRule="auto"/>
        <w:jc w:val="both"/>
        <w:rPr>
          <w:rFonts w:ascii="Book Antiqua" w:hAnsi="Book Antiqua"/>
          <w:b/>
          <w:bCs/>
          <w:sz w:val="20"/>
          <w:szCs w:val="20"/>
          <w:lang w:val="en"/>
        </w:rPr>
      </w:pPr>
      <w:bookmarkStart w:id="17" w:name="_aptvmnl3vrxx" w:colFirst="0" w:colLast="0"/>
      <w:bookmarkEnd w:id="17"/>
    </w:p>
    <w:p w14:paraId="08089D26" w14:textId="1DD6C04E" w:rsidR="00886DC9" w:rsidRPr="00886DC9" w:rsidRDefault="00886DC9" w:rsidP="00995A07">
      <w:pPr>
        <w:pStyle w:val="ListParagraph"/>
        <w:numPr>
          <w:ilvl w:val="0"/>
          <w:numId w:val="4"/>
        </w:numPr>
        <w:spacing w:after="0" w:line="276" w:lineRule="auto"/>
        <w:ind w:left="284" w:hanging="284"/>
        <w:jc w:val="both"/>
        <w:outlineLvl w:val="1"/>
        <w:rPr>
          <w:rFonts w:ascii="Book Antiqua" w:hAnsi="Book Antiqua"/>
          <w:b/>
          <w:bCs/>
          <w:sz w:val="20"/>
          <w:szCs w:val="20"/>
          <w:lang w:val="en"/>
        </w:rPr>
      </w:pPr>
      <w:bookmarkStart w:id="18" w:name="_Toc224284617"/>
      <w:r w:rsidRPr="00886DC9">
        <w:rPr>
          <w:rFonts w:ascii="Book Antiqua" w:hAnsi="Book Antiqua"/>
          <w:b/>
          <w:bCs/>
          <w:sz w:val="20"/>
          <w:szCs w:val="20"/>
          <w:lang w:val="en"/>
        </w:rPr>
        <w:t>Konsep Variasi Biologis Antar-Etnis</w:t>
      </w:r>
      <w:bookmarkEnd w:id="18"/>
    </w:p>
    <w:p w14:paraId="4D8170FB"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Dasar pemikiran untuk mengembangkan kurva pertumbuhan spesifik etnis terletak pada konsep variasi biologis manusia. Ukuran dan bentuk tubuh kita tidaklah seragam; ia adalah produk dari ribuan tahun evolusi, adaptasi terhadap iklim dan lingkungan, serta pola makan yang diwariskan secara turun-temurun. Variasi ini tidak hilang saat kita berada di dalam rahim. Pola pertumbuhan janin adalah cerminan awal dari cetak biru genetik dan pengaruh lingkungan yang akan membentuk kita seumur hidup.</w:t>
      </w:r>
    </w:p>
    <w:p w14:paraId="79D818AC" w14:textId="29B5A4A5" w:rsidR="00886DC9" w:rsidRPr="00D55CF6" w:rsidRDefault="00886DC9" w:rsidP="00995A07">
      <w:pPr>
        <w:pStyle w:val="ListParagraph"/>
        <w:numPr>
          <w:ilvl w:val="1"/>
          <w:numId w:val="4"/>
        </w:numPr>
        <w:spacing w:after="0" w:line="276" w:lineRule="auto"/>
        <w:ind w:left="567" w:hanging="283"/>
        <w:jc w:val="both"/>
        <w:rPr>
          <w:rFonts w:ascii="Book Antiqua" w:hAnsi="Book Antiqua"/>
          <w:b/>
          <w:bCs/>
          <w:sz w:val="20"/>
          <w:szCs w:val="20"/>
          <w:lang w:val="en"/>
        </w:rPr>
      </w:pPr>
      <w:bookmarkStart w:id="19" w:name="_m1os6sw8wcqt" w:colFirst="0" w:colLast="0"/>
      <w:bookmarkEnd w:id="19"/>
      <w:r w:rsidRPr="00D55CF6">
        <w:rPr>
          <w:rFonts w:ascii="Book Antiqua" w:hAnsi="Book Antiqua"/>
          <w:b/>
          <w:bCs/>
          <w:sz w:val="20"/>
          <w:szCs w:val="20"/>
          <w:lang w:val="en"/>
        </w:rPr>
        <w:t>Pengaruh Genetik terhadap Antropometri</w:t>
      </w:r>
    </w:p>
    <w:p w14:paraId="72376B94"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Genetika adalah faktor utama yang menentukan potensi pertumbuhan kita. Gen-gen yang diwarisi dari kedua orang tua mengatur segala hal mulai dari laju pembelahan sel, sekresi hormon pertumbuhan, hingga panjang akhir tulang kita. Studi asosiasi genom-lebar (</w:t>
      </w:r>
      <w:r w:rsidRPr="00886DC9">
        <w:rPr>
          <w:rFonts w:ascii="Book Antiqua" w:hAnsi="Book Antiqua"/>
          <w:i/>
          <w:iCs/>
          <w:sz w:val="20"/>
          <w:szCs w:val="20"/>
          <w:lang w:val="en"/>
        </w:rPr>
        <w:t>Genome-Wide Association Studies</w:t>
      </w:r>
      <w:r w:rsidRPr="00886DC9">
        <w:rPr>
          <w:rFonts w:ascii="Book Antiqua" w:hAnsi="Book Antiqua"/>
          <w:sz w:val="20"/>
          <w:szCs w:val="20"/>
          <w:lang w:val="en"/>
        </w:rPr>
        <w:t xml:space="preserve"> - GWAS) telah mengidentifikasi ratusan lokus genetik yang terkait dengan tinggi badan dan berat lahir. Distribusi alel-alel (varian gen) ini berbeda-beda antar-populasi di seluruh dunia.</w:t>
      </w:r>
    </w:p>
    <w:p w14:paraId="5326F896"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Misalnya, beberapa populasi di Asia Timur memiliki varian gen yang secara alami berkontribusi pada postur tubuh yang lebih pendek, sementara populasi di Eropa Utara atau Afrika Timur memiliki varian yang berbeda. Perbedaan genetik ini sudah mulai terekspresikan sejak kehidupan janin, terutama pada paruh kedua kehamilan. Oleh karena </w:t>
      </w:r>
      <w:r w:rsidRPr="00886DC9">
        <w:rPr>
          <w:rFonts w:ascii="Book Antiqua" w:hAnsi="Book Antiqua"/>
          <w:sz w:val="20"/>
          <w:szCs w:val="20"/>
          <w:lang w:val="en"/>
        </w:rPr>
        <w:lastRenderedPageBreak/>
        <w:t>itu, mengharapkan janin dengan latar belakang genetik Asia untuk memiliki panjang tulang paha yang sama dengan janin Kaukasia pada usia kehamilan 36 minggu adalah asumsi yang secara biologis tidak berdasar.</w:t>
      </w:r>
    </w:p>
    <w:p w14:paraId="191B7B05" w14:textId="11C056D8" w:rsidR="00886DC9" w:rsidRPr="00886DC9" w:rsidRDefault="00886DC9" w:rsidP="00995A07">
      <w:pPr>
        <w:pStyle w:val="ListParagraph"/>
        <w:numPr>
          <w:ilvl w:val="1"/>
          <w:numId w:val="4"/>
        </w:numPr>
        <w:spacing w:after="0" w:line="276" w:lineRule="auto"/>
        <w:ind w:left="567" w:hanging="283"/>
        <w:jc w:val="both"/>
        <w:rPr>
          <w:rFonts w:ascii="Book Antiqua" w:hAnsi="Book Antiqua"/>
          <w:b/>
          <w:bCs/>
          <w:sz w:val="20"/>
          <w:szCs w:val="20"/>
          <w:lang w:val="en"/>
        </w:rPr>
      </w:pPr>
      <w:bookmarkStart w:id="20" w:name="_gmeqe1i0w0d8" w:colFirst="0" w:colLast="0"/>
      <w:bookmarkEnd w:id="20"/>
      <w:r w:rsidRPr="00886DC9">
        <w:rPr>
          <w:rFonts w:ascii="Book Antiqua" w:hAnsi="Book Antiqua"/>
          <w:b/>
          <w:bCs/>
          <w:sz w:val="20"/>
          <w:szCs w:val="20"/>
          <w:lang w:val="en"/>
        </w:rPr>
        <w:t>Peran Faktor Lingkungan dan Epigenetik</w:t>
      </w:r>
    </w:p>
    <w:p w14:paraId="4E4B3134"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Gen bukanlah takdir yang kaku. Lingkungan tempat janin tumbuh, terutama yang dimediasi oleh kesehatan dan nutrisi ibu, dapat memodifikasi bagaimana gen diekspresikan. Inilah bidang studi epigenetik. Faktor-faktor seperti diet ibu, tingkat stres, dan paparan polusi dapat menempelkan "tanda kimia" pada DNA janin, yang dapat "menghidupkan" atau "mematikan" gen-gen pertumbuhan tanpa mengubah urutan DNA itu sendiri.</w:t>
      </w:r>
    </w:p>
    <w:p w14:paraId="35AB6F2F"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Faktor lingkungan yang spesifik secara geografis dan budaya memainkan peran besar. Misalnya, diet tradisional Minangkabau yang kaya santan (lemak jenuh) mungkin secara epigenetik memengaruhi gen-gen yang terlibat dalam metabolisme lemak pada janin, yang berpotensi menghasilkan pola pertumbuhan lingkar perut yang berbeda dibandingkan dengan populasi yang dietnya berbasis gandum atau jagung. Interaksi kompleks antara gen dan lingkungan inilah yang menghasilkan fenotipe (ciri fisik) pertumbuhan yang unik untuk setiap kelompok etnis, yang tidak dapat ditangkap oleh standar global tunggal.</w:t>
      </w:r>
    </w:p>
    <w:p w14:paraId="0CD52902" w14:textId="683209E0" w:rsidR="00886DC9" w:rsidRPr="00886DC9" w:rsidRDefault="00886DC9" w:rsidP="00995A07">
      <w:pPr>
        <w:pStyle w:val="ListParagraph"/>
        <w:numPr>
          <w:ilvl w:val="1"/>
          <w:numId w:val="4"/>
        </w:numPr>
        <w:spacing w:after="0" w:line="276" w:lineRule="auto"/>
        <w:ind w:left="567" w:hanging="283"/>
        <w:jc w:val="both"/>
        <w:rPr>
          <w:rFonts w:ascii="Book Antiqua" w:hAnsi="Book Antiqua"/>
          <w:b/>
          <w:bCs/>
          <w:sz w:val="20"/>
          <w:szCs w:val="20"/>
          <w:lang w:val="en"/>
        </w:rPr>
      </w:pPr>
      <w:bookmarkStart w:id="21" w:name="_l3kj3qpzo3k9" w:colFirst="0" w:colLast="0"/>
      <w:bookmarkEnd w:id="21"/>
      <w:r w:rsidRPr="00886DC9">
        <w:rPr>
          <w:rFonts w:ascii="Book Antiqua" w:hAnsi="Book Antiqua"/>
          <w:b/>
          <w:bCs/>
          <w:sz w:val="20"/>
          <w:szCs w:val="20"/>
          <w:lang w:val="en"/>
        </w:rPr>
        <w:t>Konsep "Kecil tapi Sehat" (</w:t>
      </w:r>
      <w:r w:rsidRPr="00886DC9">
        <w:rPr>
          <w:rFonts w:ascii="Book Antiqua" w:hAnsi="Book Antiqua"/>
          <w:b/>
          <w:bCs/>
          <w:i/>
          <w:iCs/>
          <w:sz w:val="20"/>
          <w:szCs w:val="20"/>
          <w:lang w:val="en"/>
        </w:rPr>
        <w:t>Constitutionally Small</w:t>
      </w:r>
      <w:r w:rsidRPr="00886DC9">
        <w:rPr>
          <w:rFonts w:ascii="Book Antiqua" w:hAnsi="Book Antiqua"/>
          <w:b/>
          <w:bCs/>
          <w:sz w:val="20"/>
          <w:szCs w:val="20"/>
          <w:lang w:val="en"/>
        </w:rPr>
        <w:t>)</w:t>
      </w:r>
    </w:p>
    <w:p w14:paraId="41F9EF61" w14:textId="77777777" w:rsidR="00D55CF6"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Konsekuensi klinis yang paling penting dari variasi biologis ini adalah adanya kategori janin "kecil tapi sehat" atau </w:t>
      </w:r>
      <w:r w:rsidRPr="00886DC9">
        <w:rPr>
          <w:rFonts w:ascii="Book Antiqua" w:hAnsi="Book Antiqua"/>
          <w:i/>
          <w:iCs/>
          <w:sz w:val="20"/>
          <w:szCs w:val="20"/>
          <w:lang w:val="en"/>
        </w:rPr>
        <w:t>constitutionally small</w:t>
      </w:r>
      <w:r w:rsidRPr="00886DC9">
        <w:rPr>
          <w:rFonts w:ascii="Book Antiqua" w:hAnsi="Book Antiqua"/>
          <w:sz w:val="20"/>
          <w:szCs w:val="20"/>
          <w:lang w:val="en"/>
        </w:rPr>
        <w:t>. Janin-janin ini memiliki ukuran di bawah ambang batas statistik (misalnya, di bawah persentil ke-10), tetapi mereka sehat, memiliki fungsi plasenta yang normal, dan mencapai potensi pertumbuhan genetik mereka sepenuhnya. Mereka kecil bukan karena sakit, tetapi karena "cetak biru" genetik mereka memang dirancang untuk menjadi individu yang bertubuh mungil.</w:t>
      </w:r>
    </w:p>
    <w:p w14:paraId="1A0921ED" w14:textId="77777777" w:rsidR="0027681D" w:rsidRDefault="0027681D">
      <w:pPr>
        <w:rPr>
          <w:rFonts w:ascii="Book Antiqua" w:hAnsi="Book Antiqua"/>
          <w:sz w:val="20"/>
          <w:szCs w:val="20"/>
          <w:lang w:val="en"/>
        </w:rPr>
      </w:pPr>
      <w:r>
        <w:rPr>
          <w:rFonts w:ascii="Book Antiqua" w:hAnsi="Book Antiqua"/>
          <w:sz w:val="20"/>
          <w:szCs w:val="20"/>
          <w:lang w:val="en"/>
        </w:rPr>
        <w:br w:type="page"/>
      </w:r>
    </w:p>
    <w:p w14:paraId="645EE55B" w14:textId="049D1A5D"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lastRenderedPageBreak/>
        <w:t>Membedakan janin yang secara konstitusional kecil ini dari janin yang benar-benar mengalami hambatan pertumbuhan (IUGR) adalah salah satu tantangan terbesar dalam obstetri. Menggunakan kurva pertumbuhan yang tidak sesuai dengan etnis pasien akan secara drastis meningkatkan jumlah janin sehat yang salah diklasifikasikan sebagai IUGR. Hal ini tidak hanya menyebabkan kecemasan yang tidak perlu tetapi juga intervensi yang berpotensi berbahaya seperti induksi persalinan prematur. Penggunaan kurva spesifik etnis membantu memperkecil kelompok "abu-abu" ini, memungkinkan klinisi untuk lebih percaya diri dalam mendiagnosis janin yang benar-benar membutuhkan pertolongan.</w:t>
      </w:r>
    </w:p>
    <w:p w14:paraId="26452762" w14:textId="77777777" w:rsidR="00D55CF6" w:rsidRDefault="00D55CF6" w:rsidP="00FB739D">
      <w:pPr>
        <w:spacing w:after="0" w:line="276" w:lineRule="auto"/>
        <w:jc w:val="both"/>
        <w:rPr>
          <w:rFonts w:ascii="Book Antiqua" w:hAnsi="Book Antiqua"/>
          <w:b/>
          <w:bCs/>
          <w:sz w:val="20"/>
          <w:szCs w:val="20"/>
          <w:lang w:val="en"/>
        </w:rPr>
      </w:pPr>
      <w:bookmarkStart w:id="22" w:name="_qo56sli90gb9" w:colFirst="0" w:colLast="0"/>
      <w:bookmarkEnd w:id="22"/>
    </w:p>
    <w:p w14:paraId="2791CAD2" w14:textId="5C9416DE" w:rsidR="00886DC9" w:rsidRPr="00886DC9" w:rsidRDefault="00886DC9" w:rsidP="00995A07">
      <w:pPr>
        <w:pStyle w:val="ListParagraph"/>
        <w:numPr>
          <w:ilvl w:val="0"/>
          <w:numId w:val="4"/>
        </w:numPr>
        <w:spacing w:after="0" w:line="276" w:lineRule="auto"/>
        <w:ind w:left="284" w:hanging="284"/>
        <w:jc w:val="both"/>
        <w:outlineLvl w:val="1"/>
        <w:rPr>
          <w:rFonts w:ascii="Book Antiqua" w:hAnsi="Book Antiqua"/>
          <w:b/>
          <w:bCs/>
          <w:sz w:val="20"/>
          <w:szCs w:val="20"/>
          <w:lang w:val="en"/>
        </w:rPr>
      </w:pPr>
      <w:bookmarkStart w:id="23" w:name="_Toc224284618"/>
      <w:r w:rsidRPr="00886DC9">
        <w:rPr>
          <w:rFonts w:ascii="Book Antiqua" w:hAnsi="Book Antiqua"/>
          <w:b/>
          <w:bCs/>
          <w:sz w:val="20"/>
          <w:szCs w:val="20"/>
          <w:lang w:val="en"/>
        </w:rPr>
        <w:t>Studi Kasus: Populasi Minangkabau</w:t>
      </w:r>
      <w:bookmarkEnd w:id="23"/>
    </w:p>
    <w:p w14:paraId="1F1EB04F"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Untuk menguji dan menerapkan konsep variasi etnis ini dalam konteks Indonesia, populasi etnis Minangkabau di Sumatra Barat dipilih sebagai subjek studi perintis. Etnis Minangkabau memiliki karakteristik sosial budaya dan antropometri yang unik, serta menghadapi tantangan kesehatan yang spesifik, menjadikannya model yang ideal untuk pengembangan kurva pertumbuhan janin lokal pertama di Indonesia.</w:t>
      </w:r>
    </w:p>
    <w:p w14:paraId="775E8E41" w14:textId="0F855F7C" w:rsidR="00886DC9" w:rsidRPr="00D55CF6" w:rsidRDefault="00886DC9" w:rsidP="00995A07">
      <w:pPr>
        <w:pStyle w:val="ListParagraph"/>
        <w:numPr>
          <w:ilvl w:val="1"/>
          <w:numId w:val="4"/>
        </w:numPr>
        <w:spacing w:after="0" w:line="276" w:lineRule="auto"/>
        <w:ind w:left="567" w:hanging="283"/>
        <w:jc w:val="both"/>
        <w:rPr>
          <w:rFonts w:ascii="Book Antiqua" w:hAnsi="Book Antiqua"/>
          <w:b/>
          <w:bCs/>
          <w:sz w:val="20"/>
          <w:szCs w:val="20"/>
          <w:lang w:val="en"/>
        </w:rPr>
      </w:pPr>
      <w:bookmarkStart w:id="24" w:name="_2i6dg1sbkocq" w:colFirst="0" w:colLast="0"/>
      <w:bookmarkEnd w:id="24"/>
      <w:r w:rsidRPr="00D55CF6">
        <w:rPr>
          <w:rFonts w:ascii="Book Antiqua" w:hAnsi="Book Antiqua"/>
          <w:b/>
          <w:bCs/>
          <w:sz w:val="20"/>
          <w:szCs w:val="20"/>
          <w:lang w:val="en"/>
        </w:rPr>
        <w:t>Karakteristik Antropometri dan Sosial Budaya</w:t>
      </w:r>
    </w:p>
    <w:p w14:paraId="01843F5D"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Etnis Minangkabau, yang merupakan bagian dari ras Deutro-Melayu (Austronesia), secara antropometri memiliki postur tubuh yang umumnya lebih kecil dan lebih ramping dibandingkan populasi Kaukasia. Rata-rata tinggi badan orang dewasa di Sumatra Barat berada di bawah rata-rata Eropa atau Amerika. Selain itu, budaya Minangkabau memiliki sistem kekerabatan matrilineal yang unik dan tradisi kuliner yang sangat khas, dengan konsumsi santan, cabai, dan daging merah yang tinggi.</w:t>
      </w:r>
    </w:p>
    <w:p w14:paraId="497F8E0E"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Kombinasi dari latar belakang genetik yang berbeda dan pengaruh lingkungan (diet) yang spesifik ini menciptakan hipotesis yang kuat bahwa pola pertumbuhan </w:t>
      </w:r>
      <w:r w:rsidRPr="00886DC9">
        <w:rPr>
          <w:rFonts w:ascii="Book Antiqua" w:hAnsi="Book Antiqua"/>
          <w:sz w:val="20"/>
          <w:szCs w:val="20"/>
          <w:lang w:val="en"/>
        </w:rPr>
        <w:lastRenderedPageBreak/>
        <w:t>janin Minangkabau kemungkinan besar berbeda dari standar referensi yang ada. Data awal dari praktik klinis sehari-hari secara anekdotal mendukung hipotesis ini, dengan tingginya jumlah janin yang terdeteksi sebagai "SGA" (Small for Gestational Age) menurut mesin USG, namun lahir sebagai bayi yang sehat dan bugar.</w:t>
      </w:r>
    </w:p>
    <w:p w14:paraId="3D797C90" w14:textId="7B102CC3" w:rsidR="00886DC9" w:rsidRPr="00886DC9" w:rsidRDefault="00886DC9" w:rsidP="00995A07">
      <w:pPr>
        <w:pStyle w:val="ListParagraph"/>
        <w:numPr>
          <w:ilvl w:val="1"/>
          <w:numId w:val="4"/>
        </w:numPr>
        <w:spacing w:after="0" w:line="276" w:lineRule="auto"/>
        <w:ind w:left="567" w:hanging="283"/>
        <w:jc w:val="both"/>
        <w:rPr>
          <w:rFonts w:ascii="Book Antiqua" w:hAnsi="Book Antiqua"/>
          <w:b/>
          <w:bCs/>
          <w:sz w:val="20"/>
          <w:szCs w:val="20"/>
          <w:lang w:val="en"/>
        </w:rPr>
      </w:pPr>
      <w:bookmarkStart w:id="25" w:name="_ee622qpad03q" w:colFirst="0" w:colLast="0"/>
      <w:bookmarkEnd w:id="25"/>
      <w:r w:rsidRPr="00886DC9">
        <w:rPr>
          <w:rFonts w:ascii="Book Antiqua" w:hAnsi="Book Antiqua"/>
          <w:b/>
          <w:bCs/>
          <w:sz w:val="20"/>
          <w:szCs w:val="20"/>
          <w:lang w:val="en"/>
        </w:rPr>
        <w:t>Urgensi Kurva Lokal di Sumatra Barat</w:t>
      </w:r>
    </w:p>
    <w:p w14:paraId="0485B6DC" w14:textId="77777777" w:rsidR="00D55CF6"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Tingginya angka diagnosis SGA positif palsu di Sumatra Barat memiliki konsekuensi nyata. Hal ini membebani sistem kesehatan dengan peningkatan jumlah rujukan ke rumah sakit tersier, peningkatan frekuensi pemeriksaan USG Doppler, dan peningkatan kecemasan pada ibu hamil. Dalam beberapa kasus, hal ini dapat mengarah pada keputusan untuk mengakhiri kehamilan lebih awal (induksi persalinan) berdasarkan data yang keliru, meningkatkan risiko morbiditas neonatal iatrogenik (akibat tindakan medis).</w:t>
      </w:r>
    </w:p>
    <w:p w14:paraId="0C809437" w14:textId="6923266B"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Di sisi lain, tidak adanya standar lokal juga mempersulit identifikasi janin yang benar-benar mengalami IUGR. Seorang klinisi mungkin menjadi terlalu terbiasa melihat janin "kecil" dan menjadi kurang waspada, menganggap semua kasus sebagai varian normal etnis dan secara tidak sengaja melewatkan janin yang pertumbuhannya benar-benar terhenti. Dengan adanya kurva lokal, klinisi akan memiliki ambang batas yang jelas: ukuran di atas persentil ke-10 lokal dianggap normal, sementara ukuran di bawahnya memerlukan investigasi lebih lanjut. Ini akan meningkatkan sensitivitas dan spesifisitas diagnostik secara bersamaan.</w:t>
      </w:r>
    </w:p>
    <w:p w14:paraId="3BC2A81F" w14:textId="4CBBB0D0" w:rsidR="00886DC9" w:rsidRPr="00886DC9" w:rsidRDefault="00886DC9" w:rsidP="00995A07">
      <w:pPr>
        <w:pStyle w:val="ListParagraph"/>
        <w:numPr>
          <w:ilvl w:val="1"/>
          <w:numId w:val="4"/>
        </w:numPr>
        <w:spacing w:after="0" w:line="276" w:lineRule="auto"/>
        <w:ind w:left="567" w:hanging="283"/>
        <w:jc w:val="both"/>
        <w:rPr>
          <w:rFonts w:ascii="Book Antiqua" w:hAnsi="Book Antiqua"/>
          <w:b/>
          <w:bCs/>
          <w:sz w:val="20"/>
          <w:szCs w:val="20"/>
          <w:lang w:val="en"/>
        </w:rPr>
      </w:pPr>
      <w:bookmarkStart w:id="26" w:name="_u323e9ybbrzg" w:colFirst="0" w:colLast="0"/>
      <w:bookmarkEnd w:id="26"/>
      <w:r w:rsidRPr="00886DC9">
        <w:rPr>
          <w:rFonts w:ascii="Book Antiqua" w:hAnsi="Book Antiqua"/>
          <w:b/>
          <w:bCs/>
          <w:sz w:val="20"/>
          <w:szCs w:val="20"/>
          <w:lang w:val="en"/>
        </w:rPr>
        <w:t>Tujuan dan Ruang Lingkup Buku</w:t>
      </w:r>
    </w:p>
    <w:p w14:paraId="0080E573" w14:textId="77777777" w:rsidR="00D55CF6" w:rsidRDefault="00886DC9" w:rsidP="00FB739D">
      <w:pPr>
        <w:spacing w:after="0" w:line="276" w:lineRule="auto"/>
        <w:ind w:left="567" w:firstLine="567"/>
        <w:jc w:val="both"/>
        <w:rPr>
          <w:rFonts w:ascii="Book Antiqua" w:hAnsi="Book Antiqua"/>
          <w:sz w:val="20"/>
          <w:szCs w:val="20"/>
          <w:lang w:val="en"/>
        </w:rPr>
      </w:pPr>
      <w:r w:rsidRPr="00E01424">
        <w:rPr>
          <w:rFonts w:ascii="Book Antiqua" w:hAnsi="Book Antiqua"/>
          <w:sz w:val="20"/>
          <w:szCs w:val="20"/>
          <w:highlight w:val="cyan"/>
          <w:lang w:val="en"/>
        </w:rPr>
        <w:t xml:space="preserve">Berdasarkan urgensi klinis tersebut, buku ini disusun dengan beberapa tujuan utama. Pertama, untuk menyajikan hasil penelitian longitudinal dan </w:t>
      </w:r>
      <w:r w:rsidRPr="00E01424">
        <w:rPr>
          <w:rFonts w:ascii="Book Antiqua" w:hAnsi="Book Antiqua"/>
          <w:i/>
          <w:iCs/>
          <w:sz w:val="20"/>
          <w:szCs w:val="20"/>
          <w:highlight w:val="cyan"/>
          <w:lang w:val="en"/>
        </w:rPr>
        <w:t>cross-sectional</w:t>
      </w:r>
      <w:r w:rsidRPr="00E01424">
        <w:rPr>
          <w:rFonts w:ascii="Book Antiqua" w:hAnsi="Book Antiqua"/>
          <w:sz w:val="20"/>
          <w:szCs w:val="20"/>
          <w:highlight w:val="cyan"/>
          <w:lang w:val="en"/>
        </w:rPr>
        <w:t xml:space="preserve"> yang komprehensif mengenai biometri janin pada populasi etnis Minangkabau,</w:t>
      </w:r>
      <w:r w:rsidRPr="00886DC9">
        <w:rPr>
          <w:rFonts w:ascii="Book Antiqua" w:hAnsi="Book Antiqua"/>
          <w:sz w:val="20"/>
          <w:szCs w:val="20"/>
          <w:lang w:val="en"/>
        </w:rPr>
        <w:t xml:space="preserve"> mencakup semua parameter standar dari trimester pertama hingga ketiga. Kedua, untuk menghasilkan </w:t>
      </w:r>
      <w:r w:rsidRPr="00886DC9">
        <w:rPr>
          <w:rFonts w:ascii="Book Antiqua" w:hAnsi="Book Antiqua"/>
          <w:sz w:val="20"/>
          <w:szCs w:val="20"/>
          <w:lang w:val="en"/>
        </w:rPr>
        <w:lastRenderedPageBreak/>
        <w:t>serangkaian tabel referensi dan kurva pertumbuhan yang valid secara statistik dan spesifik untuk populasi Minangkabau.</w:t>
      </w:r>
    </w:p>
    <w:p w14:paraId="0001C634" w14:textId="021526DF"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Ketiga, untuk memberikan panduan klinis yang praktis bagi para dokter, bidan, dan sonografer tentang cara menggunakan kurva baru ini untuk menginterpretasikan hasil USG, mendiagnosis gangguan pertumbuhan (IUGR dan makrosomia), dan membuat keputusan manajemen yang lebih tepat. Ruang lingkup buku ini mencakup seluruh spektrum biometri obstetri, mulai dari dasar-dasar fisika USG hingga aplikasi klinis yang kompleks, semuanya dibingkai dalam konteks budaya dan biologis masyarakat Minangkabau.</w:t>
      </w:r>
    </w:p>
    <w:p w14:paraId="4E0EB94B" w14:textId="77777777" w:rsidR="00D55CF6" w:rsidRDefault="00D55CF6" w:rsidP="00FB739D">
      <w:pPr>
        <w:spacing w:line="276" w:lineRule="auto"/>
        <w:rPr>
          <w:rFonts w:ascii="Book Antiqua" w:hAnsi="Book Antiqua"/>
          <w:b/>
          <w:bCs/>
          <w:sz w:val="20"/>
          <w:szCs w:val="20"/>
          <w:lang w:val="en"/>
        </w:rPr>
      </w:pPr>
      <w:bookmarkStart w:id="27" w:name="_m37cxixrbmr6" w:colFirst="0" w:colLast="0"/>
      <w:bookmarkEnd w:id="27"/>
      <w:r>
        <w:rPr>
          <w:rFonts w:ascii="Book Antiqua" w:hAnsi="Book Antiqua"/>
          <w:b/>
          <w:bCs/>
          <w:sz w:val="20"/>
          <w:szCs w:val="20"/>
          <w:lang w:val="en"/>
        </w:rPr>
        <w:br w:type="page"/>
      </w:r>
    </w:p>
    <w:p w14:paraId="5F1D6ACB" w14:textId="18DC413A" w:rsidR="00886DC9" w:rsidRPr="00886DC9" w:rsidRDefault="00D55CF6" w:rsidP="00FB739D">
      <w:pPr>
        <w:pStyle w:val="Heading2"/>
        <w:spacing w:before="0" w:line="276" w:lineRule="auto"/>
        <w:jc w:val="center"/>
        <w:rPr>
          <w:b/>
          <w:bCs/>
          <w:szCs w:val="20"/>
          <w:lang w:val="en"/>
        </w:rPr>
      </w:pPr>
      <w:bookmarkStart w:id="28" w:name="_Toc224284619"/>
      <w:r w:rsidRPr="00886DC9">
        <w:rPr>
          <w:b/>
          <w:bCs/>
          <w:szCs w:val="20"/>
          <w:lang w:val="en"/>
        </w:rPr>
        <w:lastRenderedPageBreak/>
        <w:t>KESIMPULAN</w:t>
      </w:r>
      <w:bookmarkEnd w:id="28"/>
    </w:p>
    <w:p w14:paraId="35A3B690" w14:textId="77777777" w:rsidR="00D55CF6" w:rsidRDefault="00D55CF6" w:rsidP="00FB739D">
      <w:pPr>
        <w:spacing w:after="0" w:line="276" w:lineRule="auto"/>
        <w:jc w:val="both"/>
        <w:rPr>
          <w:rFonts w:ascii="Book Antiqua" w:hAnsi="Book Antiqua"/>
          <w:sz w:val="20"/>
          <w:szCs w:val="20"/>
          <w:lang w:val="en"/>
        </w:rPr>
      </w:pPr>
    </w:p>
    <w:p w14:paraId="0696C68B" w14:textId="25E74DE3"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Bab pendahuluan ini telah membangun argumen bahwa dalam biometri janin, konteks adalah segalanya. Perjalanan dari palpasi Leopold ke ultrasonografi telah memberi kita alat yang luar biasa, tetapi alat tersebut harus dikalibrasi sesuai dengan populasi yang kita layani. Konsep standar pertumbuhan universal, meskipun mulia, seringkali gagal menangkap keragaman biologis manusia yang kaya, yang dibentuk oleh genetika dan lingkungan. Akibatnya, praktik "satu ukuran untuk semua" berisiko menciptakan lebih banyak masalah daripada solusi, terutama pada populasi non-Kaukasia.</w:t>
      </w:r>
    </w:p>
    <w:p w14:paraId="614B66D6"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Studi kasus pada etnis Minangkabau berfungsi sebagai model bagaimana kita dapat bergerak melampaui pendekatan ini. Dengan memahami karakteristik unik mereka dan mengembangkan alat diagnostik yang disesuaikan secara lokal, kita tidak hanya meningkatkan akurasi medis tetapi juga memberikan pelayanan yang lebih berkeadilan. Buku ini adalah undangan untuk memulai perjalanan tersebut, sebuah perjalanan menuju pemahaman yang lebih dalam tentang bagaimana setiap janin, dalam keunikannya, menceritakan kisah pertumbuhannya sendiri.</w:t>
      </w:r>
    </w:p>
    <w:p w14:paraId="17F6FC67" w14:textId="77777777" w:rsidR="00D55CF6" w:rsidRDefault="00D55CF6" w:rsidP="00FB739D">
      <w:pPr>
        <w:spacing w:line="276" w:lineRule="auto"/>
        <w:rPr>
          <w:rFonts w:ascii="Book Antiqua" w:hAnsi="Book Antiqua"/>
          <w:b/>
          <w:bCs/>
          <w:sz w:val="20"/>
          <w:szCs w:val="20"/>
          <w:lang w:val="en"/>
        </w:rPr>
      </w:pPr>
      <w:bookmarkStart w:id="29" w:name="_gc4x121nxn1x" w:colFirst="0" w:colLast="0"/>
      <w:bookmarkEnd w:id="29"/>
      <w:r>
        <w:rPr>
          <w:rFonts w:ascii="Book Antiqua" w:hAnsi="Book Antiqua"/>
          <w:b/>
          <w:bCs/>
          <w:sz w:val="20"/>
          <w:szCs w:val="20"/>
          <w:lang w:val="en"/>
        </w:rPr>
        <w:br w:type="page"/>
      </w:r>
    </w:p>
    <w:p w14:paraId="2A13318D" w14:textId="15440495" w:rsidR="00D55CF6" w:rsidRDefault="00D55CF6" w:rsidP="00FB739D">
      <w:pPr>
        <w:pStyle w:val="Heading2"/>
        <w:spacing w:before="0" w:line="276" w:lineRule="auto"/>
        <w:jc w:val="center"/>
        <w:rPr>
          <w:b/>
          <w:bCs/>
          <w:szCs w:val="20"/>
          <w:lang w:val="en"/>
        </w:rPr>
      </w:pPr>
      <w:bookmarkStart w:id="30" w:name="_Toc224284620"/>
      <w:r w:rsidRPr="00886DC9">
        <w:rPr>
          <w:b/>
          <w:bCs/>
          <w:szCs w:val="20"/>
          <w:lang w:val="en"/>
        </w:rPr>
        <w:lastRenderedPageBreak/>
        <w:t>GLOSARIUM</w:t>
      </w:r>
      <w:bookmarkEnd w:id="30"/>
    </w:p>
    <w:p w14:paraId="7CBBDB53" w14:textId="77777777" w:rsidR="00D55CF6" w:rsidRPr="00886DC9" w:rsidRDefault="00D55CF6" w:rsidP="00FB739D">
      <w:pPr>
        <w:spacing w:after="0" w:line="276" w:lineRule="auto"/>
        <w:jc w:val="both"/>
        <w:rPr>
          <w:rFonts w:ascii="Book Antiqua" w:hAnsi="Book Antiqua"/>
          <w:b/>
          <w:bCs/>
          <w:sz w:val="20"/>
          <w:szCs w:val="20"/>
          <w:lang w:val="en"/>
        </w:rPr>
      </w:pPr>
    </w:p>
    <w:p w14:paraId="4E647477" w14:textId="40BBFCC5"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Antropometri</w:t>
      </w:r>
      <w:r w:rsidR="00D55CF6">
        <w:rPr>
          <w:rFonts w:ascii="Book Antiqua" w:hAnsi="Book Antiqua"/>
          <w:b/>
          <w:bCs/>
          <w:sz w:val="20"/>
          <w:szCs w:val="20"/>
          <w:lang w:val="en"/>
        </w:rPr>
        <w:tab/>
      </w:r>
      <w:r w:rsidRPr="00886DC9">
        <w:rPr>
          <w:rFonts w:ascii="Book Antiqua" w:hAnsi="Book Antiqua"/>
          <w:sz w:val="20"/>
          <w:szCs w:val="20"/>
          <w:lang w:val="en"/>
        </w:rPr>
        <w:t>:</w:t>
      </w:r>
      <w:r w:rsidR="00D55CF6">
        <w:rPr>
          <w:rFonts w:ascii="Book Antiqua" w:hAnsi="Book Antiqua"/>
          <w:sz w:val="20"/>
          <w:szCs w:val="20"/>
          <w:lang w:val="en"/>
        </w:rPr>
        <w:tab/>
      </w:r>
      <w:r w:rsidRPr="00886DC9">
        <w:rPr>
          <w:rFonts w:ascii="Book Antiqua" w:hAnsi="Book Antiqua"/>
          <w:sz w:val="20"/>
          <w:szCs w:val="20"/>
          <w:lang w:val="en"/>
        </w:rPr>
        <w:t>Studi tentang pengukuran tubuh manusia, termasuk dimensi seperti tinggi, berat, dan proporsi.</w:t>
      </w:r>
    </w:p>
    <w:p w14:paraId="7ED4C880" w14:textId="69A339B1"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Biometri Janin</w:t>
      </w:r>
      <w:r w:rsidR="00D55CF6">
        <w:rPr>
          <w:rFonts w:ascii="Book Antiqua" w:hAnsi="Book Antiqua"/>
          <w:b/>
          <w:bCs/>
          <w:sz w:val="20"/>
          <w:szCs w:val="20"/>
          <w:lang w:val="en"/>
        </w:rPr>
        <w:tab/>
      </w:r>
      <w:r w:rsidRPr="00886DC9">
        <w:rPr>
          <w:rFonts w:ascii="Book Antiqua" w:hAnsi="Book Antiqua"/>
          <w:sz w:val="20"/>
          <w:szCs w:val="20"/>
          <w:lang w:val="en"/>
        </w:rPr>
        <w:t>:</w:t>
      </w:r>
      <w:r w:rsidR="00D55CF6">
        <w:rPr>
          <w:rFonts w:ascii="Book Antiqua" w:hAnsi="Book Antiqua"/>
          <w:sz w:val="20"/>
          <w:szCs w:val="20"/>
          <w:lang w:val="en"/>
        </w:rPr>
        <w:tab/>
      </w:r>
      <w:r w:rsidRPr="00886DC9">
        <w:rPr>
          <w:rFonts w:ascii="Book Antiqua" w:hAnsi="Book Antiqua"/>
          <w:sz w:val="20"/>
          <w:szCs w:val="20"/>
          <w:lang w:val="en"/>
        </w:rPr>
        <w:t>Pengukuran kuantitatif bagian-bagian tubuh janin (seperti kepala, perut, dan tulang) melalui ultrasonografi untuk menilai pertumbuhan dan usia kehamilan.</w:t>
      </w:r>
    </w:p>
    <w:p w14:paraId="441CDD72" w14:textId="0E6B3317"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Epigenetik</w:t>
      </w:r>
      <w:r w:rsidR="00D55CF6">
        <w:rPr>
          <w:rFonts w:ascii="Book Antiqua" w:hAnsi="Book Antiqua"/>
          <w:b/>
          <w:bCs/>
          <w:sz w:val="20"/>
          <w:szCs w:val="20"/>
          <w:lang w:val="en"/>
        </w:rPr>
        <w:tab/>
      </w:r>
      <w:r w:rsidRPr="00886DC9">
        <w:rPr>
          <w:rFonts w:ascii="Book Antiqua" w:hAnsi="Book Antiqua"/>
          <w:sz w:val="20"/>
          <w:szCs w:val="20"/>
          <w:lang w:val="en"/>
        </w:rPr>
        <w:t>:</w:t>
      </w:r>
      <w:r w:rsidR="00D55CF6">
        <w:rPr>
          <w:rFonts w:ascii="Book Antiqua" w:hAnsi="Book Antiqua"/>
          <w:sz w:val="20"/>
          <w:szCs w:val="20"/>
          <w:lang w:val="en"/>
        </w:rPr>
        <w:tab/>
      </w:r>
      <w:r w:rsidRPr="00886DC9">
        <w:rPr>
          <w:rFonts w:ascii="Book Antiqua" w:hAnsi="Book Antiqua"/>
          <w:sz w:val="20"/>
          <w:szCs w:val="20"/>
          <w:lang w:val="en"/>
        </w:rPr>
        <w:t>Studi tentang perubahan ekspresi gen yang tidak melibatkan perubahan pada urutan DNA itu sendiri, seringkali dipengaruhi oleh faktor lingkungan.</w:t>
      </w:r>
    </w:p>
    <w:p w14:paraId="22683D80" w14:textId="459530C3"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Etnisitas</w:t>
      </w:r>
      <w:r w:rsidR="00D55CF6">
        <w:rPr>
          <w:rFonts w:ascii="Book Antiqua" w:hAnsi="Book Antiqua"/>
          <w:b/>
          <w:bCs/>
          <w:sz w:val="20"/>
          <w:szCs w:val="20"/>
          <w:lang w:val="en"/>
        </w:rPr>
        <w:tab/>
      </w:r>
      <w:r w:rsidRPr="00886DC9">
        <w:rPr>
          <w:rFonts w:ascii="Book Antiqua" w:hAnsi="Book Antiqua"/>
          <w:sz w:val="20"/>
          <w:szCs w:val="20"/>
          <w:lang w:val="en"/>
        </w:rPr>
        <w:t>:</w:t>
      </w:r>
      <w:r w:rsidR="00D55CF6">
        <w:rPr>
          <w:rFonts w:ascii="Book Antiqua" w:hAnsi="Book Antiqua"/>
          <w:sz w:val="20"/>
          <w:szCs w:val="20"/>
          <w:lang w:val="en"/>
        </w:rPr>
        <w:tab/>
      </w:r>
      <w:r w:rsidRPr="00886DC9">
        <w:rPr>
          <w:rFonts w:ascii="Book Antiqua" w:hAnsi="Book Antiqua"/>
          <w:sz w:val="20"/>
          <w:szCs w:val="20"/>
          <w:lang w:val="en"/>
        </w:rPr>
        <w:t>Status keanggotaan dalam kelompok sosial yang memiliki warisan budaya, leluhur, atau sejarah yang sama.</w:t>
      </w:r>
    </w:p>
    <w:p w14:paraId="140C1E3C" w14:textId="1DAD8F34"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Kurva Pertumbuhan</w:t>
      </w:r>
      <w:r w:rsidR="00D55CF6">
        <w:rPr>
          <w:rFonts w:ascii="Book Antiqua" w:hAnsi="Book Antiqua"/>
          <w:b/>
          <w:bCs/>
          <w:sz w:val="20"/>
          <w:szCs w:val="20"/>
          <w:lang w:val="en"/>
        </w:rPr>
        <w:tab/>
      </w:r>
      <w:r w:rsidRPr="00886DC9">
        <w:rPr>
          <w:rFonts w:ascii="Book Antiqua" w:hAnsi="Book Antiqua"/>
          <w:sz w:val="20"/>
          <w:szCs w:val="20"/>
          <w:lang w:val="en"/>
        </w:rPr>
        <w:t>:</w:t>
      </w:r>
      <w:r w:rsidR="00D55CF6">
        <w:rPr>
          <w:rFonts w:ascii="Book Antiqua" w:hAnsi="Book Antiqua"/>
          <w:sz w:val="20"/>
          <w:szCs w:val="20"/>
          <w:lang w:val="en"/>
        </w:rPr>
        <w:tab/>
      </w:r>
      <w:r w:rsidRPr="00886DC9">
        <w:rPr>
          <w:rFonts w:ascii="Book Antiqua" w:hAnsi="Book Antiqua"/>
          <w:sz w:val="20"/>
          <w:szCs w:val="20"/>
          <w:lang w:val="en"/>
        </w:rPr>
        <w:t>Grafik yang digunakan untuk melacak pertumbuhan seorang anak (atau janin) dari waktu ke waktu, membandingkannya dengan data referensi dari populasi.</w:t>
      </w:r>
    </w:p>
    <w:p w14:paraId="2FF0A942" w14:textId="77777777"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Intrauterine Growth Restriction (IUGR)</w:t>
      </w:r>
      <w:r w:rsidRPr="00886DC9">
        <w:rPr>
          <w:rFonts w:ascii="Book Antiqua" w:hAnsi="Book Antiqua"/>
          <w:sz w:val="20"/>
          <w:szCs w:val="20"/>
          <w:lang w:val="en"/>
        </w:rPr>
        <w:t>: Kondisi patologis di mana janin gagal mencapai potensi pertumbuhan genetiknya di dalam rahim.</w:t>
      </w:r>
    </w:p>
    <w:p w14:paraId="3E9A0B10" w14:textId="4FBB5F92"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Manuver Leopold</w:t>
      </w:r>
      <w:r w:rsidR="00D55CF6">
        <w:rPr>
          <w:rFonts w:ascii="Book Antiqua" w:hAnsi="Book Antiqua"/>
          <w:b/>
          <w:bCs/>
          <w:sz w:val="20"/>
          <w:szCs w:val="20"/>
          <w:lang w:val="en"/>
        </w:rPr>
        <w:tab/>
      </w:r>
      <w:r w:rsidRPr="00886DC9">
        <w:rPr>
          <w:rFonts w:ascii="Book Antiqua" w:hAnsi="Book Antiqua"/>
          <w:sz w:val="20"/>
          <w:szCs w:val="20"/>
          <w:lang w:val="en"/>
        </w:rPr>
        <w:t>:</w:t>
      </w:r>
      <w:r w:rsidR="00D55CF6">
        <w:rPr>
          <w:rFonts w:ascii="Book Antiqua" w:hAnsi="Book Antiqua"/>
          <w:sz w:val="20"/>
          <w:szCs w:val="20"/>
          <w:lang w:val="en"/>
        </w:rPr>
        <w:tab/>
      </w:r>
      <w:r w:rsidRPr="00886DC9">
        <w:rPr>
          <w:rFonts w:ascii="Book Antiqua" w:hAnsi="Book Antiqua"/>
          <w:sz w:val="20"/>
          <w:szCs w:val="20"/>
          <w:lang w:val="en"/>
        </w:rPr>
        <w:t>Serangkaian empat manuver palpasi pada perut ibu hamil untuk menentukan posisi dan presentasi janin.</w:t>
      </w:r>
    </w:p>
    <w:p w14:paraId="36A74698" w14:textId="3B8F33EF"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Matrilineal</w:t>
      </w:r>
      <w:r w:rsidR="00D55CF6">
        <w:rPr>
          <w:rFonts w:ascii="Book Antiqua" w:hAnsi="Book Antiqua"/>
          <w:b/>
          <w:bCs/>
          <w:sz w:val="20"/>
          <w:szCs w:val="20"/>
          <w:lang w:val="en"/>
        </w:rPr>
        <w:tab/>
      </w:r>
      <w:r w:rsidRPr="00886DC9">
        <w:rPr>
          <w:rFonts w:ascii="Book Antiqua" w:hAnsi="Book Antiqua"/>
          <w:sz w:val="20"/>
          <w:szCs w:val="20"/>
          <w:lang w:val="en"/>
        </w:rPr>
        <w:t>:</w:t>
      </w:r>
      <w:r w:rsidR="00D55CF6">
        <w:rPr>
          <w:rFonts w:ascii="Book Antiqua" w:hAnsi="Book Antiqua"/>
          <w:sz w:val="20"/>
          <w:szCs w:val="20"/>
          <w:lang w:val="en"/>
        </w:rPr>
        <w:tab/>
      </w:r>
      <w:r w:rsidRPr="00886DC9">
        <w:rPr>
          <w:rFonts w:ascii="Book Antiqua" w:hAnsi="Book Antiqua"/>
          <w:sz w:val="20"/>
          <w:szCs w:val="20"/>
          <w:lang w:val="en"/>
        </w:rPr>
        <w:t>Sistem kekerabatan yang melacak garis keturunan, warisan, dan gelar dari pihak perempuan.</w:t>
      </w:r>
    </w:p>
    <w:p w14:paraId="4A4C10A2" w14:textId="77777777"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Small for Gestational Age (SGA)</w:t>
      </w:r>
      <w:r w:rsidRPr="00886DC9">
        <w:rPr>
          <w:rFonts w:ascii="Book Antiqua" w:hAnsi="Book Antiqua"/>
          <w:sz w:val="20"/>
          <w:szCs w:val="20"/>
          <w:lang w:val="en"/>
        </w:rPr>
        <w:t>: Definisi statistik untuk janin atau bayi yang beratnya berada di bawah ambang batas tertentu (biasanya persentil ke-10) untuk usia kehamilannya.</w:t>
      </w:r>
    </w:p>
    <w:p w14:paraId="3F7F08E9" w14:textId="77777777" w:rsidR="00D55CF6" w:rsidRDefault="00D55CF6" w:rsidP="00FB739D">
      <w:pPr>
        <w:spacing w:line="276" w:lineRule="auto"/>
        <w:rPr>
          <w:rFonts w:ascii="Book Antiqua" w:hAnsi="Book Antiqua"/>
          <w:b/>
          <w:bCs/>
          <w:sz w:val="20"/>
          <w:szCs w:val="20"/>
          <w:lang w:val="en"/>
        </w:rPr>
      </w:pPr>
      <w:bookmarkStart w:id="31" w:name="_cyasw0nff60c" w:colFirst="0" w:colLast="0"/>
      <w:bookmarkEnd w:id="31"/>
      <w:r>
        <w:rPr>
          <w:rFonts w:ascii="Book Antiqua" w:hAnsi="Book Antiqua"/>
          <w:b/>
          <w:bCs/>
          <w:sz w:val="20"/>
          <w:szCs w:val="20"/>
          <w:lang w:val="en"/>
        </w:rPr>
        <w:br w:type="page"/>
      </w:r>
    </w:p>
    <w:p w14:paraId="6326E167" w14:textId="4298C68B" w:rsidR="00886DC9" w:rsidRPr="00886DC9" w:rsidRDefault="00886DC9" w:rsidP="00FB739D">
      <w:pPr>
        <w:pStyle w:val="Heading2"/>
        <w:spacing w:before="0" w:line="276" w:lineRule="auto"/>
        <w:jc w:val="center"/>
        <w:rPr>
          <w:b/>
          <w:bCs/>
          <w:szCs w:val="20"/>
          <w:lang w:val="en"/>
        </w:rPr>
      </w:pPr>
      <w:bookmarkStart w:id="32" w:name="_Toc224284621"/>
      <w:r w:rsidRPr="00886DC9">
        <w:rPr>
          <w:b/>
          <w:bCs/>
          <w:szCs w:val="20"/>
          <w:lang w:val="en"/>
        </w:rPr>
        <w:lastRenderedPageBreak/>
        <w:t>DAFTAR PUSTAKA</w:t>
      </w:r>
      <w:bookmarkEnd w:id="32"/>
    </w:p>
    <w:p w14:paraId="2A65A4F8" w14:textId="77777777" w:rsidR="00D55CF6" w:rsidRDefault="00D55CF6" w:rsidP="00FB739D">
      <w:pPr>
        <w:spacing w:after="0" w:line="276" w:lineRule="auto"/>
        <w:jc w:val="both"/>
        <w:rPr>
          <w:rFonts w:ascii="Book Antiqua" w:hAnsi="Book Antiqua"/>
          <w:sz w:val="20"/>
          <w:szCs w:val="20"/>
          <w:lang w:val="en"/>
        </w:rPr>
      </w:pPr>
    </w:p>
    <w:p w14:paraId="389E56FE" w14:textId="77777777" w:rsidR="00D55CF6" w:rsidRPr="00886DC9" w:rsidRDefault="00D55CF6"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Hadlock, F. P., Deter, R. L., Harrist, R. B., &amp; Park, S. K. (1984). Estimating fetal age: computer-assisted analysis of multiple fetal growth parameters. </w:t>
      </w:r>
      <w:r w:rsidRPr="00886DC9">
        <w:rPr>
          <w:rFonts w:ascii="Book Antiqua" w:hAnsi="Book Antiqua"/>
          <w:i/>
          <w:iCs/>
          <w:sz w:val="20"/>
          <w:szCs w:val="20"/>
          <w:lang w:val="en"/>
        </w:rPr>
        <w:t>Radiology</w:t>
      </w:r>
      <w:r w:rsidRPr="00886DC9">
        <w:rPr>
          <w:rFonts w:ascii="Book Antiqua" w:hAnsi="Book Antiqua"/>
          <w:sz w:val="20"/>
          <w:szCs w:val="20"/>
          <w:lang w:val="en"/>
        </w:rPr>
        <w:t xml:space="preserve">, </w:t>
      </w:r>
      <w:r w:rsidRPr="00886DC9">
        <w:rPr>
          <w:rFonts w:ascii="Book Antiqua" w:hAnsi="Book Antiqua"/>
          <w:i/>
          <w:iCs/>
          <w:sz w:val="20"/>
          <w:szCs w:val="20"/>
          <w:lang w:val="en"/>
        </w:rPr>
        <w:t>152</w:t>
      </w:r>
      <w:r w:rsidRPr="00886DC9">
        <w:rPr>
          <w:rFonts w:ascii="Book Antiqua" w:hAnsi="Book Antiqua"/>
          <w:sz w:val="20"/>
          <w:szCs w:val="20"/>
          <w:lang w:val="en"/>
        </w:rPr>
        <w:t>(2), 497–501.</w:t>
      </w:r>
    </w:p>
    <w:p w14:paraId="2D7C2F02" w14:textId="12A28FB7" w:rsidR="00D55CF6" w:rsidRPr="00886DC9" w:rsidRDefault="00D55CF6"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Neel, N., Ke, Z., &amp; Tu, W. (2021). The necessity of ethnic-specific fetal growth charts. </w:t>
      </w:r>
      <w:r w:rsidRPr="00886DC9">
        <w:rPr>
          <w:rFonts w:ascii="Book Antiqua" w:hAnsi="Book Antiqua"/>
          <w:i/>
          <w:iCs/>
          <w:sz w:val="20"/>
          <w:szCs w:val="20"/>
          <w:lang w:val="en"/>
        </w:rPr>
        <w:t>Frontiers in Pediatrics</w:t>
      </w:r>
      <w:r w:rsidRPr="00886DC9">
        <w:rPr>
          <w:rFonts w:ascii="Book Antiqua" w:hAnsi="Book Antiqua"/>
          <w:sz w:val="20"/>
          <w:szCs w:val="20"/>
          <w:lang w:val="en"/>
        </w:rPr>
        <w:t xml:space="preserve">, </w:t>
      </w:r>
      <w:r w:rsidRPr="00886DC9">
        <w:rPr>
          <w:rFonts w:ascii="Book Antiqua" w:hAnsi="Book Antiqua"/>
          <w:i/>
          <w:iCs/>
          <w:sz w:val="20"/>
          <w:szCs w:val="20"/>
          <w:lang w:val="en"/>
        </w:rPr>
        <w:t>9</w:t>
      </w:r>
      <w:r w:rsidRPr="00886DC9">
        <w:rPr>
          <w:rFonts w:ascii="Book Antiqua" w:hAnsi="Book Antiqua"/>
          <w:sz w:val="20"/>
          <w:szCs w:val="20"/>
          <w:lang w:val="en"/>
        </w:rPr>
        <w:t>, 724128. https://doi.org/10.3389/fped.2021.724128</w:t>
      </w:r>
    </w:p>
    <w:p w14:paraId="10242650" w14:textId="77777777" w:rsidR="00D55CF6" w:rsidRPr="00886DC9" w:rsidRDefault="00D55CF6"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Sacchi, C., Tzialla, C., Stronati, M., &amp; Prefumo, F. (2020). INTERGROWTH-21st vs customized growth charts to identify small for gestational age newborns. </w:t>
      </w:r>
      <w:r w:rsidRPr="00886DC9">
        <w:rPr>
          <w:rFonts w:ascii="Book Antiqua" w:hAnsi="Book Antiqua"/>
          <w:i/>
          <w:iCs/>
          <w:sz w:val="20"/>
          <w:szCs w:val="20"/>
          <w:lang w:val="en"/>
        </w:rPr>
        <w:t>The Journal of Maternal-Fetal &amp; Neonatal Medicine</w:t>
      </w:r>
      <w:r w:rsidRPr="00886DC9">
        <w:rPr>
          <w:rFonts w:ascii="Book Antiqua" w:hAnsi="Book Antiqua"/>
          <w:sz w:val="20"/>
          <w:szCs w:val="20"/>
          <w:lang w:val="en"/>
        </w:rPr>
        <w:t xml:space="preserve">, </w:t>
      </w:r>
      <w:r w:rsidRPr="00886DC9">
        <w:rPr>
          <w:rFonts w:ascii="Book Antiqua" w:hAnsi="Book Antiqua"/>
          <w:i/>
          <w:iCs/>
          <w:sz w:val="20"/>
          <w:szCs w:val="20"/>
          <w:lang w:val="en"/>
        </w:rPr>
        <w:t>33</w:t>
      </w:r>
      <w:r w:rsidRPr="00886DC9">
        <w:rPr>
          <w:rFonts w:ascii="Book Antiqua" w:hAnsi="Book Antiqua"/>
          <w:sz w:val="20"/>
          <w:szCs w:val="20"/>
          <w:lang w:val="en"/>
        </w:rPr>
        <w:t>(16), 2733–2739.</w:t>
      </w:r>
    </w:p>
    <w:p w14:paraId="55DE8295" w14:textId="77777777" w:rsidR="00D55CF6" w:rsidRPr="00886DC9" w:rsidRDefault="00D55CF6"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Villar, J., Cheikh Ismail, L., Victora, C. G., Ohuma, E. O., Bertino, E., Altman, D. G., ... &amp; International Fetal and Newborn Growth Consortium for the 21st Century (INTERGROWTH-21st). (2014). International standards for newborn weight, length, and head circumference by gestational age and sex: the Newborn Cross-Sectional Study of the INTERGROWTH-21st Project. </w:t>
      </w:r>
      <w:r w:rsidRPr="00886DC9">
        <w:rPr>
          <w:rFonts w:ascii="Book Antiqua" w:hAnsi="Book Antiqua"/>
          <w:i/>
          <w:iCs/>
          <w:sz w:val="20"/>
          <w:szCs w:val="20"/>
          <w:lang w:val="en"/>
        </w:rPr>
        <w:t>The Lancet</w:t>
      </w:r>
      <w:r w:rsidRPr="00886DC9">
        <w:rPr>
          <w:rFonts w:ascii="Book Antiqua" w:hAnsi="Book Antiqua"/>
          <w:sz w:val="20"/>
          <w:szCs w:val="20"/>
          <w:lang w:val="en"/>
        </w:rPr>
        <w:t xml:space="preserve">, </w:t>
      </w:r>
      <w:r w:rsidRPr="00886DC9">
        <w:rPr>
          <w:rFonts w:ascii="Book Antiqua" w:hAnsi="Book Antiqua"/>
          <w:i/>
          <w:iCs/>
          <w:sz w:val="20"/>
          <w:szCs w:val="20"/>
          <w:lang w:val="en"/>
        </w:rPr>
        <w:t>384</w:t>
      </w:r>
      <w:r w:rsidRPr="00886DC9">
        <w:rPr>
          <w:rFonts w:ascii="Book Antiqua" w:hAnsi="Book Antiqua"/>
          <w:sz w:val="20"/>
          <w:szCs w:val="20"/>
          <w:lang w:val="en"/>
        </w:rPr>
        <w:t>(9946), 857-868.</w:t>
      </w:r>
    </w:p>
    <w:p w14:paraId="54447ED2" w14:textId="77777777" w:rsidR="00D55CF6" w:rsidRPr="00886DC9" w:rsidRDefault="00D55CF6"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Yusrawati, Y., Serudji, J., Utama, B., &amp; Sari, P. (2022). Correlation of Fetal Growth Between Last Menstrual Period and third Trimester Ultrasound Pregnancy on Ethnic Minangkabau. </w:t>
      </w:r>
      <w:r w:rsidRPr="00886DC9">
        <w:rPr>
          <w:rFonts w:ascii="Book Antiqua" w:hAnsi="Book Antiqua"/>
          <w:i/>
          <w:iCs/>
          <w:sz w:val="20"/>
          <w:szCs w:val="20"/>
          <w:lang w:val="en"/>
        </w:rPr>
        <w:t>Open Access Macedonian Journal of Medical Sciences</w:t>
      </w:r>
      <w:r w:rsidRPr="00886DC9">
        <w:rPr>
          <w:rFonts w:ascii="Book Antiqua" w:hAnsi="Book Antiqua"/>
          <w:sz w:val="20"/>
          <w:szCs w:val="20"/>
          <w:lang w:val="en"/>
        </w:rPr>
        <w:t xml:space="preserve">, </w:t>
      </w:r>
      <w:r w:rsidRPr="00886DC9">
        <w:rPr>
          <w:rFonts w:ascii="Book Antiqua" w:hAnsi="Book Antiqua"/>
          <w:i/>
          <w:iCs/>
          <w:sz w:val="20"/>
          <w:szCs w:val="20"/>
          <w:lang w:val="en"/>
        </w:rPr>
        <w:t>10</w:t>
      </w:r>
      <w:r w:rsidRPr="00886DC9">
        <w:rPr>
          <w:rFonts w:ascii="Book Antiqua" w:hAnsi="Book Antiqua"/>
          <w:sz w:val="20"/>
          <w:szCs w:val="20"/>
          <w:lang w:val="en"/>
        </w:rPr>
        <w:t>(B), 450-454.</w:t>
      </w:r>
    </w:p>
    <w:p w14:paraId="428B9E93" w14:textId="77777777" w:rsidR="00D55CF6" w:rsidRDefault="00D55CF6" w:rsidP="00FB739D">
      <w:pPr>
        <w:spacing w:line="276" w:lineRule="auto"/>
        <w:rPr>
          <w:rFonts w:ascii="Book Antiqua" w:hAnsi="Book Antiqua"/>
          <w:b/>
          <w:bCs/>
          <w:sz w:val="20"/>
          <w:szCs w:val="20"/>
          <w:lang w:val="en"/>
        </w:rPr>
      </w:pPr>
      <w:bookmarkStart w:id="33" w:name="_8rz2twopw9j9" w:colFirst="0" w:colLast="0"/>
      <w:bookmarkEnd w:id="33"/>
      <w:r>
        <w:rPr>
          <w:rFonts w:ascii="Book Antiqua" w:hAnsi="Book Antiqua"/>
          <w:b/>
          <w:bCs/>
          <w:sz w:val="20"/>
          <w:szCs w:val="20"/>
          <w:lang w:val="en"/>
        </w:rPr>
        <w:br w:type="page"/>
      </w:r>
    </w:p>
    <w:p w14:paraId="6FD7ADFC" w14:textId="48D95829" w:rsidR="00886DC9" w:rsidRPr="00886DC9" w:rsidRDefault="002B7EFE" w:rsidP="00FB739D">
      <w:pPr>
        <w:pStyle w:val="Heading1"/>
        <w:spacing w:before="0" w:line="276" w:lineRule="auto"/>
        <w:ind w:left="142" w:hanging="142"/>
        <w:rPr>
          <w:b/>
          <w:bCs/>
          <w:color w:val="FFFFFF" w:themeColor="background1"/>
          <w:sz w:val="2"/>
          <w:szCs w:val="2"/>
          <w:lang w:val="en"/>
        </w:rPr>
      </w:pPr>
      <w:bookmarkStart w:id="34" w:name="_Toc224284622"/>
      <w:r w:rsidRPr="003A554A">
        <w:rPr>
          <w:b/>
          <w:noProof/>
          <w:sz w:val="48"/>
          <w:szCs w:val="20"/>
          <w:lang w:val="en-IN" w:eastAsia="en-IN"/>
        </w:rPr>
        <w:lastRenderedPageBreak/>
        <mc:AlternateContent>
          <mc:Choice Requires="wps">
            <w:drawing>
              <wp:anchor distT="0" distB="0" distL="114300" distR="114300" simplePos="0" relativeHeight="251669504" behindDoc="0" locked="0" layoutInCell="1" allowOverlap="1" wp14:anchorId="3D64E06D" wp14:editId="620292BB">
                <wp:simplePos x="0" y="0"/>
                <wp:positionH relativeFrom="column">
                  <wp:posOffset>928370</wp:posOffset>
                </wp:positionH>
                <wp:positionV relativeFrom="paragraph">
                  <wp:posOffset>137160</wp:posOffset>
                </wp:positionV>
                <wp:extent cx="2787015" cy="1202690"/>
                <wp:effectExtent l="0" t="0" r="0" b="0"/>
                <wp:wrapNone/>
                <wp:docPr id="257248595" name="Rectangle 257248595"/>
                <wp:cNvGraphicFramePr/>
                <a:graphic xmlns:a="http://schemas.openxmlformats.org/drawingml/2006/main">
                  <a:graphicData uri="http://schemas.microsoft.com/office/word/2010/wordprocessingShape">
                    <wps:wsp>
                      <wps:cNvSpPr/>
                      <wps:spPr>
                        <a:xfrm>
                          <a:off x="0" y="0"/>
                          <a:ext cx="2787015" cy="120269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7DA4A86" w14:textId="6CB8A3AF" w:rsidR="002B7EFE" w:rsidRPr="002B7EFE" w:rsidRDefault="002B7EFE" w:rsidP="002B7EFE">
                            <w:pPr>
                              <w:spacing w:after="0" w:line="276" w:lineRule="auto"/>
                              <w:jc w:val="center"/>
                              <w:rPr>
                                <w:rFonts w:ascii="Book Antiqua" w:hAnsi="Book Antiqua"/>
                                <w:b/>
                                <w:sz w:val="36"/>
                                <w:szCs w:val="40"/>
                                <w:lang w:val="en-IN"/>
                              </w:rPr>
                            </w:pPr>
                            <w:r w:rsidRPr="002B7EFE">
                              <w:rPr>
                                <w:rFonts w:ascii="Book Antiqua" w:hAnsi="Book Antiqua"/>
                                <w:b/>
                                <w:bCs/>
                                <w:sz w:val="36"/>
                                <w:szCs w:val="40"/>
                                <w:lang w:val="en"/>
                              </w:rPr>
                              <w:t>METODOLOGI PENENTUAN USIA KEHAMILAN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D64E06D" id="Rectangle 257248595" o:spid="_x0000_s1027" style="position:absolute;left:0;text-align:left;margin-left:73.1pt;margin-top:10.8pt;width:219.45pt;height:94.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" filled="f" stroked="f" strokeweight="1pt">
                <v:textbox>
                  <w:txbxContent>
                    <w:p w14:paraId="37DA4A86" w14:textId="6CB8A3AF" w:rsidR="002B7EFE" w:rsidRPr="002B7EFE" w:rsidRDefault="002B7EFE" w:rsidP="002B7EFE">
                      <w:pPr>
                        <w:spacing w:after="0" w:line="276" w:lineRule="auto"/>
                        <w:jc w:val="center"/>
                        <w:rPr>
                          <w:rFonts w:ascii="Book Antiqua" w:hAnsi="Book Antiqua"/>
                          <w:b/>
                          <w:sz w:val="36"/>
                          <w:szCs w:val="40"/>
                          <w:lang w:val="en-IN"/>
                        </w:rPr>
                      </w:pPr>
                      <w:r w:rsidRPr="002B7EFE">
                        <w:rPr>
                          <w:rFonts w:ascii="Book Antiqua" w:hAnsi="Book Antiqua"/>
                          <w:b/>
                          <w:bCs/>
                          <w:sz w:val="36"/>
                          <w:szCs w:val="40"/>
                          <w:lang w:val="en"/>
                        </w:rPr>
                        <w:t>METODOLOGI PENENTUAN USIA KEHAMILAN</w:t>
                      </w:r>
                    </w:p>
                  </w:txbxContent>
                </v:textbox>
              </v:rect>
            </w:pict>
          </mc:Fallback>
        </mc:AlternateContent>
      </w:r>
      <w:r w:rsidRPr="003A554A">
        <w:rPr>
          <w:b/>
          <w:noProof/>
          <w:sz w:val="48"/>
          <w:szCs w:val="20"/>
          <w:lang w:val="en-IN" w:eastAsia="en-IN"/>
        </w:rPr>
        <mc:AlternateContent>
          <mc:Choice Requires="wps">
            <w:drawing>
              <wp:anchor distT="0" distB="0" distL="114300" distR="114300" simplePos="0" relativeHeight="251668480" behindDoc="0" locked="0" layoutInCell="1" allowOverlap="1" wp14:anchorId="17C407AC" wp14:editId="56670F00">
                <wp:simplePos x="0" y="0"/>
                <wp:positionH relativeFrom="column">
                  <wp:posOffset>884555</wp:posOffset>
                </wp:positionH>
                <wp:positionV relativeFrom="paragraph">
                  <wp:posOffset>76835</wp:posOffset>
                </wp:positionV>
                <wp:extent cx="0" cy="1260000"/>
                <wp:effectExtent l="19050" t="0" r="38100" b="54610"/>
                <wp:wrapNone/>
                <wp:docPr id="1159709701" name="Straight Connector 1159709701"/>
                <wp:cNvGraphicFramePr/>
                <a:graphic xmlns:a="http://schemas.openxmlformats.org/drawingml/2006/main">
                  <a:graphicData uri="http://schemas.microsoft.com/office/word/2010/wordprocessingShape">
                    <wps:wsp>
                      <wps:cNvCnPr/>
                      <wps:spPr>
                        <a:xfrm>
                          <a:off x="0" y="0"/>
                          <a:ext cx="0" cy="1260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79A4760" id="Straight Connector 1159709701" o:spid="_x0000_s1026"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" strokecolor="black [3213]" strokeweight="4.5pt">
                <v:stroke joinstyle="miter"/>
              </v:line>
            </w:pict>
          </mc:Fallback>
        </mc:AlternateContent>
      </w:r>
      <w:r w:rsidRPr="003A554A">
        <w:rPr>
          <w:b/>
          <w:sz w:val="48"/>
          <w:szCs w:val="20"/>
        </w:rPr>
        <w:t>BAB</w:t>
      </w:r>
      <w:r>
        <w:rPr>
          <w:b/>
          <w:sz w:val="48"/>
          <w:szCs w:val="20"/>
          <w:lang w:val="id-ID"/>
        </w:rPr>
        <w:br/>
      </w:r>
      <w:r>
        <w:rPr>
          <w:b/>
          <w:sz w:val="144"/>
          <w:szCs w:val="20"/>
          <w:lang w:val="id-ID"/>
        </w:rPr>
        <w:t>2</w:t>
      </w:r>
      <w:r>
        <w:rPr>
          <w:b/>
          <w:sz w:val="144"/>
          <w:szCs w:val="20"/>
          <w:lang w:val="id-ID"/>
        </w:rPr>
        <w:tab/>
      </w:r>
      <w:r w:rsidR="00886DC9" w:rsidRPr="00886DC9">
        <w:rPr>
          <w:b/>
          <w:bCs/>
          <w:color w:val="FFFFFF" w:themeColor="background1"/>
          <w:sz w:val="2"/>
          <w:szCs w:val="2"/>
          <w:lang w:val="en"/>
        </w:rPr>
        <w:t>METODOLOGI PENENTUAN USIA KEHAMILAN</w:t>
      </w:r>
      <w:bookmarkEnd w:id="34"/>
    </w:p>
    <w:p w14:paraId="11F16C87" w14:textId="77777777" w:rsidR="002B7EFE" w:rsidRDefault="002B7EFE" w:rsidP="00FB739D">
      <w:pPr>
        <w:spacing w:after="0" w:line="276" w:lineRule="auto"/>
        <w:jc w:val="both"/>
        <w:rPr>
          <w:rFonts w:ascii="Book Antiqua" w:hAnsi="Book Antiqua"/>
          <w:b/>
          <w:bCs/>
          <w:sz w:val="20"/>
          <w:szCs w:val="20"/>
          <w:lang w:val="en"/>
        </w:rPr>
      </w:pPr>
      <w:bookmarkStart w:id="35" w:name="_tlapyh5c7ca2" w:colFirst="0" w:colLast="0"/>
      <w:bookmarkEnd w:id="35"/>
    </w:p>
    <w:p w14:paraId="3F33D351" w14:textId="77777777" w:rsidR="002B7EFE" w:rsidRDefault="002B7EFE" w:rsidP="00FB739D">
      <w:pPr>
        <w:spacing w:after="0" w:line="276" w:lineRule="auto"/>
        <w:jc w:val="both"/>
        <w:rPr>
          <w:rFonts w:ascii="Book Antiqua" w:hAnsi="Book Antiqua"/>
          <w:b/>
          <w:bCs/>
          <w:sz w:val="20"/>
          <w:szCs w:val="20"/>
          <w:lang w:val="en"/>
        </w:rPr>
      </w:pPr>
    </w:p>
    <w:p w14:paraId="403A9422" w14:textId="7A63FD06" w:rsidR="00886DC9" w:rsidRPr="0027681D" w:rsidRDefault="002B7EFE" w:rsidP="00E01424">
      <w:pPr>
        <w:pStyle w:val="ListParagraph"/>
        <w:numPr>
          <w:ilvl w:val="0"/>
          <w:numId w:val="5"/>
        </w:numPr>
        <w:spacing w:after="0" w:line="276" w:lineRule="auto"/>
        <w:ind w:left="284" w:hanging="284"/>
        <w:jc w:val="both"/>
        <w:outlineLvl w:val="1"/>
        <w:rPr>
          <w:rFonts w:ascii="Book Antiqua" w:hAnsi="Book Antiqua"/>
          <w:b/>
          <w:bCs/>
          <w:sz w:val="20"/>
          <w:szCs w:val="20"/>
          <w:lang w:val="en"/>
        </w:rPr>
      </w:pPr>
      <w:bookmarkStart w:id="36" w:name="_Toc224284623"/>
      <w:r w:rsidRPr="0027681D">
        <w:rPr>
          <w:rFonts w:ascii="Book Antiqua" w:hAnsi="Book Antiqua"/>
          <w:b/>
          <w:bCs/>
          <w:sz w:val="20"/>
          <w:szCs w:val="20"/>
          <w:lang w:val="en"/>
        </w:rPr>
        <w:t>Pendahuluan</w:t>
      </w:r>
      <w:bookmarkEnd w:id="36"/>
    </w:p>
    <w:p w14:paraId="2251B24C"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Akurasi penentuan usia kehamilan atau usia gestasi merupakan landasan fundamental dalam praktik obstetri modern. Tanpa penetapan usia kehamilan yang tepat, interpretasi terhadap setiap parameter biometri janin menjadi tidak bermakna. Bayangkan mencoba menilai apakah seorang anak memiliki tinggi badan yang normal tanpa mengetahui umurnya; mustahil untuk menyimpulkan apakah ia pendek, tinggi, atau sesuai rata-rata. Demikian pula, sebuah janin hanya dapat dikatakan kecil atau besar untuk usia kehamilannya (</w:t>
      </w:r>
      <w:r w:rsidRPr="00886DC9">
        <w:rPr>
          <w:rFonts w:ascii="Book Antiqua" w:hAnsi="Book Antiqua"/>
          <w:i/>
          <w:iCs/>
          <w:sz w:val="20"/>
          <w:szCs w:val="20"/>
          <w:lang w:val="en"/>
        </w:rPr>
        <w:t>small or large for gestational age</w:t>
      </w:r>
      <w:r w:rsidRPr="00886DC9">
        <w:rPr>
          <w:rFonts w:ascii="Book Antiqua" w:hAnsi="Book Antiqua"/>
          <w:sz w:val="20"/>
          <w:szCs w:val="20"/>
          <w:lang w:val="en"/>
        </w:rPr>
        <w:t>) jika usia kehamilan itu sendiri telah ditetapkan dengan keyakinan tinggi. Kesalahan dalam penanggalan kehamilan dapat berujung pada kaskade keputusan klinis yang keliru, mulai dari salah diagnosis gangguan pertumbuhan hingga intervensi prematur atau penundaan persalinan yang tidak semestinya.</w:t>
      </w:r>
    </w:p>
    <w:p w14:paraId="3331CE33"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Penetapan usia kehamilan yang akurat berfungsi sebagai jam biologis yang menjadi acuan bagi seluruh pemantauan antenatal. Hal ini memungkinkan klinisi untuk menjadwalkan pemeriksaan penting, seperti skrining anomali pada trimester kedua, pada waktu yang optimal. Lebih krusial lagi, usia kehamilan yang valid adalah prasyarat untuk mengidentifikasi kondisi-kondisi yang mengancam jiwa, seperti kelahiran prematur atau kehamilan lewat waktu (</w:t>
      </w:r>
      <w:r w:rsidRPr="00886DC9">
        <w:rPr>
          <w:rFonts w:ascii="Book Antiqua" w:hAnsi="Book Antiqua"/>
          <w:i/>
          <w:iCs/>
          <w:sz w:val="20"/>
          <w:szCs w:val="20"/>
          <w:lang w:val="en"/>
        </w:rPr>
        <w:t>post-term</w:t>
      </w:r>
      <w:r w:rsidRPr="00886DC9">
        <w:rPr>
          <w:rFonts w:ascii="Book Antiqua" w:hAnsi="Book Antiqua"/>
          <w:sz w:val="20"/>
          <w:szCs w:val="20"/>
          <w:lang w:val="en"/>
        </w:rPr>
        <w:t xml:space="preserve">), yang masing-masing memerlukan pendekatan manajemen yang sangat </w:t>
      </w:r>
      <w:r w:rsidRPr="00886DC9">
        <w:rPr>
          <w:rFonts w:ascii="Book Antiqua" w:hAnsi="Book Antiqua"/>
          <w:sz w:val="20"/>
          <w:szCs w:val="20"/>
          <w:lang w:val="en"/>
        </w:rPr>
        <w:lastRenderedPageBreak/>
        <w:t>berbeda. Oleh karena itu, pemilihan metode penentuan usia kehamilan yang paling andal menjadi langkah pertama dan paling kritis dalam perjalanan asuhan antenatal.</w:t>
      </w:r>
    </w:p>
    <w:p w14:paraId="18C04409"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Secara historis, metode yang paling umum digunakan adalah berdasarkan Hari Pertama Haid Terakhir (HPHT) atau </w:t>
      </w:r>
      <w:r w:rsidRPr="00886DC9">
        <w:rPr>
          <w:rFonts w:ascii="Book Antiqua" w:hAnsi="Book Antiqua"/>
          <w:i/>
          <w:iCs/>
          <w:sz w:val="20"/>
          <w:szCs w:val="20"/>
          <w:lang w:val="en"/>
        </w:rPr>
        <w:t>Last Menstrual Period</w:t>
      </w:r>
      <w:r w:rsidRPr="00886DC9">
        <w:rPr>
          <w:rFonts w:ascii="Book Antiqua" w:hAnsi="Book Antiqua"/>
          <w:sz w:val="20"/>
          <w:szCs w:val="20"/>
          <w:lang w:val="en"/>
        </w:rPr>
        <w:t xml:space="preserve"> (LMP) yang dilaporkan oleh ibu. Metode ini sederhana dan tidak memerlukan biaya, namun keandalannya sangat bergantung pada ingatan pasien dan keteraturan siklus menstruasinya. Kemunculan teknologi ultrasonografi (USG) telah memberikan alternatif yang lebih objektif dan akurat, terutama ketika dilakukan pada awal kehamilan. USG mengukur langsung dimensi embrio atau janin yang pertumbuhannya pada trimester pertama sangat terprogram dan menunjukkan variabilitas biologis yang minimal.</w:t>
      </w:r>
    </w:p>
    <w:p w14:paraId="22FEC804"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Meskipun demikian, dalam praktik klinis sehari-hari, kedua metode ini seringkali digunakan secara bersamaan. Klinisi dihadapkan pada situasi di mana tanggal berdasarkan HPHT dan usia kehamilan berdasarkan USG menunjukkan hasil yang berbeda. Fenomena diskrepansi ini menimbulkan pertanyaan penting: metode mana yang harus dipercaya? Kapan seorang klinisi harus "menyesuaikan" atau "mengubah" tanggal taksiran persalinan berdasarkan temuan USG? Pertanyaan-pertanyaan ini menjadi semakin relevan dalam konteks populasi spesifik seperti etnis Minangkabau, di mana faktor-faktor seperti tingkat pendidikan atau keengganan membicarakan menstruasi dapat memengaruhi keandalan laporan HPHT (Yusrawati et al., 2024).</w:t>
      </w:r>
    </w:p>
    <w:p w14:paraId="234C0484"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E01424">
        <w:rPr>
          <w:rFonts w:ascii="Book Antiqua" w:hAnsi="Book Antiqua"/>
          <w:sz w:val="20"/>
          <w:szCs w:val="20"/>
          <w:highlight w:val="cyan"/>
          <w:lang w:val="en"/>
        </w:rPr>
        <w:t>Bab ini akan mengupas tuntas dua pilar utama dalam penentuan usia kehamilan: HPHT dan ultrasonografi. Masing-masing metode akan dianalisis dari dasar fisiologis dan teknisnya, serta kelebihan dan kekurangannya.</w:t>
      </w:r>
      <w:r w:rsidRPr="00886DC9">
        <w:rPr>
          <w:rFonts w:ascii="Book Antiqua" w:hAnsi="Book Antiqua"/>
          <w:sz w:val="20"/>
          <w:szCs w:val="20"/>
          <w:lang w:val="en"/>
        </w:rPr>
        <w:t xml:space="preserve"> Fisiologi siklus menstruasi sebagai dasar perhitungan HPHT akan dibahas, diikuti dengan eksplorasi prinsip fisika dan keamanan di balik teknologi USG. Puncak dari bab ini adalah pembahasan </w:t>
      </w:r>
      <w:r w:rsidRPr="00886DC9">
        <w:rPr>
          <w:rFonts w:ascii="Book Antiqua" w:hAnsi="Book Antiqua"/>
          <w:sz w:val="20"/>
          <w:szCs w:val="20"/>
          <w:lang w:val="en"/>
        </w:rPr>
        <w:lastRenderedPageBreak/>
        <w:t>mengenai strategi untuk menyinkronkan dan merekonsiliasi data dari kedua metode tersebut.</w:t>
      </w:r>
    </w:p>
    <w:p w14:paraId="3656053C" w14:textId="5E81B1BF"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Fokus utama adalah untuk memberikan kerangka kerja yang jelas bagi para praktisi kesehatan dalam menetapkan usia kehamilan seakurat mungkin. Bab ini akan memberikan panduan berbasis bukti mengenai kapan harus memprioritaskan USG di atas HPHT dan bagaimana validitas masing-masing metode berubah seiring berjalannya kehamilan dari satu trimester ke trimester berikutnya. Dengan pemahaman yang kokoh tentang metodologi ini, pembaca akan siap untuk melanjutkan ke bab-bab berikutnya yang membahas interpretasi parameter biometri, karena kini mereka memahami konteks krusial "waktu" di mana pertumbuhan itu terjadi.</w:t>
      </w:r>
    </w:p>
    <w:p w14:paraId="3EAE0BBA" w14:textId="77777777" w:rsidR="002B7EFE" w:rsidRDefault="002B7EFE" w:rsidP="00FB739D">
      <w:pPr>
        <w:spacing w:after="0" w:line="276" w:lineRule="auto"/>
        <w:jc w:val="both"/>
        <w:rPr>
          <w:rFonts w:ascii="Book Antiqua" w:hAnsi="Book Antiqua"/>
          <w:b/>
          <w:bCs/>
          <w:sz w:val="20"/>
          <w:szCs w:val="20"/>
          <w:lang w:val="en"/>
        </w:rPr>
      </w:pPr>
      <w:bookmarkStart w:id="37" w:name="_viyj3eoxprrf" w:colFirst="0" w:colLast="0"/>
      <w:bookmarkEnd w:id="37"/>
    </w:p>
    <w:p w14:paraId="1D139B00" w14:textId="63019C8F" w:rsidR="00886DC9" w:rsidRPr="002B7EFE" w:rsidRDefault="00886DC9" w:rsidP="00995A07">
      <w:pPr>
        <w:pStyle w:val="ListParagraph"/>
        <w:numPr>
          <w:ilvl w:val="0"/>
          <w:numId w:val="5"/>
        </w:numPr>
        <w:spacing w:after="0" w:line="276" w:lineRule="auto"/>
        <w:ind w:left="284" w:hanging="284"/>
        <w:jc w:val="both"/>
        <w:outlineLvl w:val="1"/>
        <w:rPr>
          <w:rFonts w:ascii="Book Antiqua" w:hAnsi="Book Antiqua"/>
          <w:b/>
          <w:bCs/>
          <w:sz w:val="20"/>
          <w:szCs w:val="20"/>
          <w:lang w:val="en"/>
        </w:rPr>
      </w:pPr>
      <w:bookmarkStart w:id="38" w:name="_Toc224284624"/>
      <w:r w:rsidRPr="002B7EFE">
        <w:rPr>
          <w:rFonts w:ascii="Book Antiqua" w:hAnsi="Book Antiqua"/>
          <w:b/>
          <w:bCs/>
          <w:sz w:val="20"/>
          <w:szCs w:val="20"/>
          <w:lang w:val="en"/>
        </w:rPr>
        <w:t>Hari Pertama Haid Terakhir (HPHT/LMP)</w:t>
      </w:r>
      <w:bookmarkEnd w:id="38"/>
    </w:p>
    <w:p w14:paraId="142E1E6D"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Metode Hari Pertama Haid Terakhir (HPHT) telah menjadi andalan dalam praktik obstetri selama berabad-abad karena kesederhanaannya. Metode ini mengasumsikan serangkaian kejadian fisiologis yang teratur: siklus menstruasi 28 hari, dengan ovulasi terjadi tepat pada hari ke-14, diikuti oleh pembuahan segera setelahnya. Dengan mengetahui tanggal HPHT, klinisi dapat menghitung perkiraan tanggal persalinan. Meskipun sangat praktis, metode ini memiliki kelemahan fundamental karena bergantung pada asumsi biologis yang seringkali tidak terpenuhi dan akurasi ingatan pasien, yang menjadikannya kurang andal dibandingkan metode biometrik modern.</w:t>
      </w:r>
    </w:p>
    <w:p w14:paraId="2CDEF24F" w14:textId="77777777" w:rsidR="002B7EFE"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485203C1" w14:textId="4437D479"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Mengandalkan HPHT untuk menentukan usia kehamilan ibarat mencoba menebak waktu saat ini hanya dengan bertanya kepada seseorang, "Kapan terakhir kali Anda melihat matahari terbit?" Jawaban mereka bergantung pada ingatan mereka (mungkin samar), apakah mereka bangun tepat saat matahari terbit (apakah ovulasi terjadi tepat waktu?), dan asumsi bahwa matahari selalu terbit pada jam yang sama setiap hari (apakah siklus selalu 28 hari?). Sebaliknya, USG trimester pertama ibarat </w:t>
      </w:r>
      <w:r w:rsidRPr="00886DC9">
        <w:rPr>
          <w:rFonts w:ascii="Book Antiqua" w:hAnsi="Book Antiqua"/>
          <w:sz w:val="20"/>
          <w:szCs w:val="20"/>
          <w:lang w:val="en"/>
        </w:rPr>
        <w:lastRenderedPageBreak/>
        <w:t>melihat jam digital yang presisi. Jam tersebut menunjukkan waktu yang sebenarnya saat itu juga, terlepas dari ingatan atau asumsi siapa pun. Walaupun pertanyaan tentang matahari terbit memberikan perkiraan kasar, jam digital memberikan kepastian yang dibutuhkan untuk keputusan penting.</w:t>
      </w:r>
    </w:p>
    <w:p w14:paraId="0D66D9E2" w14:textId="16EA80D2" w:rsidR="00886DC9" w:rsidRPr="002B7EFE" w:rsidRDefault="00886DC9" w:rsidP="00995A07">
      <w:pPr>
        <w:pStyle w:val="ListParagraph"/>
        <w:numPr>
          <w:ilvl w:val="0"/>
          <w:numId w:val="6"/>
        </w:numPr>
        <w:spacing w:after="0" w:line="276" w:lineRule="auto"/>
        <w:ind w:left="567" w:hanging="283"/>
        <w:jc w:val="both"/>
        <w:rPr>
          <w:rFonts w:ascii="Book Antiqua" w:hAnsi="Book Antiqua"/>
          <w:b/>
          <w:bCs/>
          <w:sz w:val="20"/>
          <w:szCs w:val="20"/>
          <w:lang w:val="en"/>
        </w:rPr>
      </w:pPr>
      <w:bookmarkStart w:id="39" w:name="_shyeu11vmocu" w:colFirst="0" w:colLast="0"/>
      <w:bookmarkEnd w:id="39"/>
      <w:r w:rsidRPr="002B7EFE">
        <w:rPr>
          <w:rFonts w:ascii="Book Antiqua" w:hAnsi="Book Antiqua"/>
          <w:b/>
          <w:bCs/>
          <w:sz w:val="20"/>
          <w:szCs w:val="20"/>
          <w:lang w:val="en"/>
        </w:rPr>
        <w:t>Fisiologi Siklus Menstruasi dan Ovulasi</w:t>
      </w:r>
    </w:p>
    <w:p w14:paraId="3DC1739E"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Siklus menstruasi adalah serangkaian perubahan kompleks yang diatur oleh interaksi hormon-hormon dari hipotalamus, kelenjar pituitari, dan ovarium. Siklus ini umumnya berlangsung selama 21 hingga 35 hari, dengan rata-rata 28 hari. Fase pertama, yaitu fase folikular, dimulai pada hari pertama menstruasi (HPHT) dan berakhir dengan ovulasi (pelepasan sel telur). Panjang fase ini dapat bervariasi antar-individu dan bahkan dari siklus ke siklus pada individu yang sama (Mihm et al., 2011).</w:t>
      </w:r>
    </w:p>
    <w:p w14:paraId="417D36EF"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Fase kedua, yaitu fase luteal, dimulai setelah ovulasi dan relatif lebih konstan, berlangsung sekitar 14 hari. Jika terjadi pembuahan, embrio akan berimplantasi di dinding rahim. Perhitungan usia kehamilan berdasarkan HPHT secara teknis mencakup sekitar dua minggu sebelum konsepsi benar-benar terjadi. Asumsi kunci yang seringkali tidak akurat adalah bahwa setiap wanita memiliki siklus 28 hari dengan ovulasi terjadi tepat pada hari ke-14.</w:t>
      </w:r>
    </w:p>
    <w:p w14:paraId="7BB1540D" w14:textId="3995C666" w:rsidR="00886DC9" w:rsidRPr="00886DC9" w:rsidRDefault="00886DC9" w:rsidP="00995A07">
      <w:pPr>
        <w:pStyle w:val="ListParagraph"/>
        <w:numPr>
          <w:ilvl w:val="0"/>
          <w:numId w:val="6"/>
        </w:numPr>
        <w:spacing w:after="0" w:line="276" w:lineRule="auto"/>
        <w:ind w:left="567" w:hanging="283"/>
        <w:jc w:val="both"/>
        <w:rPr>
          <w:rFonts w:ascii="Book Antiqua" w:hAnsi="Book Antiqua"/>
          <w:b/>
          <w:bCs/>
          <w:sz w:val="20"/>
          <w:szCs w:val="20"/>
          <w:lang w:val="en"/>
        </w:rPr>
      </w:pPr>
      <w:bookmarkStart w:id="40" w:name="_h8gf31bs25l1" w:colFirst="0" w:colLast="0"/>
      <w:bookmarkEnd w:id="40"/>
      <w:r w:rsidRPr="00886DC9">
        <w:rPr>
          <w:rFonts w:ascii="Book Antiqua" w:hAnsi="Book Antiqua"/>
          <w:b/>
          <w:bCs/>
          <w:sz w:val="20"/>
          <w:szCs w:val="20"/>
          <w:lang w:val="en"/>
        </w:rPr>
        <w:t>Keterbatasan Mengingat HPHT pada Populasi Lokal</w:t>
      </w:r>
    </w:p>
    <w:p w14:paraId="1B6AB10D" w14:textId="77777777" w:rsidR="002B7EFE"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Keandalan HPHT sangat bergantung pada kemampuan seorang wanita untuk mengingat tanggal menstruasi terakhirnya secara akurat. Dalam banyak populasi, termasuk di beberapa komunitas di Indonesia, ingatan ini bisa menjadi tantangan. Faktor-faktor seperti tingkat pendidikan, fokus pada pekerjaan sehari-hari, atau ketidakteraturan siklus menstruasi dapat membuat pelaporan HPHT menjadi tidak pasti. Sebuah studi pada etnis Minangkabau menunjukkan adanya korelasi yang bervariasi antara HPHT dan pengukuran USG, menyoroti potensi ketidakandalan HPHT (Yusrawati et al., 2024).</w:t>
      </w:r>
    </w:p>
    <w:p w14:paraId="5950FBE1" w14:textId="7FB9F14A"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lastRenderedPageBreak/>
        <w:t>Selain itu, perdarahan pada awal kehamilan akibat implantasi dapat disalahartikan sebagai menstruasi, yang menyebabkan kesalahan perhitungan usia kehamilan yang signifikan. Penggunaan kontrasepsi hormonal sebelum kehamilan juga dapat menyebabkan siklus menjadi tidak teratur untuk sementara waktu, sehingga HPHT menjadi acuan yang buruk. Keterbatasan-keterbatasan ini menggarisbawahi perlunya metode konfirmasi yang lebih objektif.</w:t>
      </w:r>
    </w:p>
    <w:p w14:paraId="12DBD57C" w14:textId="3D9617DE" w:rsidR="00886DC9" w:rsidRPr="00886DC9" w:rsidRDefault="00886DC9" w:rsidP="00995A07">
      <w:pPr>
        <w:pStyle w:val="ListParagraph"/>
        <w:numPr>
          <w:ilvl w:val="0"/>
          <w:numId w:val="6"/>
        </w:numPr>
        <w:spacing w:after="0" w:line="276" w:lineRule="auto"/>
        <w:ind w:left="567" w:hanging="283"/>
        <w:jc w:val="both"/>
        <w:rPr>
          <w:rFonts w:ascii="Book Antiqua" w:hAnsi="Book Antiqua"/>
          <w:b/>
          <w:bCs/>
          <w:sz w:val="20"/>
          <w:szCs w:val="20"/>
          <w:lang w:val="en"/>
        </w:rPr>
      </w:pPr>
      <w:bookmarkStart w:id="41" w:name="_idv2849gs61q" w:colFirst="0" w:colLast="0"/>
      <w:bookmarkEnd w:id="41"/>
      <w:r w:rsidRPr="00886DC9">
        <w:rPr>
          <w:rFonts w:ascii="Book Antiqua" w:hAnsi="Book Antiqua"/>
          <w:b/>
          <w:bCs/>
          <w:sz w:val="20"/>
          <w:szCs w:val="20"/>
          <w:lang w:val="en"/>
        </w:rPr>
        <w:t>Rumus Naegele dan Modifikasinya</w:t>
      </w:r>
    </w:p>
    <w:p w14:paraId="7A8BDFBE" w14:textId="77777777" w:rsidR="002B7EFE"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Rumus Naegele adalah metode klasik untuk menghitung Tanggal Taksiran Persalinan (TTP) atau </w:t>
      </w:r>
      <w:r w:rsidRPr="00886DC9">
        <w:rPr>
          <w:rFonts w:ascii="Book Antiqua" w:hAnsi="Book Antiqua"/>
          <w:i/>
          <w:iCs/>
          <w:sz w:val="20"/>
          <w:szCs w:val="20"/>
          <w:lang w:val="en"/>
        </w:rPr>
        <w:t>Estimated Due Date</w:t>
      </w:r>
      <w:r w:rsidRPr="00886DC9">
        <w:rPr>
          <w:rFonts w:ascii="Book Antiqua" w:hAnsi="Book Antiqua"/>
          <w:sz w:val="20"/>
          <w:szCs w:val="20"/>
          <w:lang w:val="en"/>
        </w:rPr>
        <w:t xml:space="preserve"> (EDD). Rumus ini sederhana: dari tanggal HPHT, tambahkan tujuh hari, kurangi tiga bulan, dan tambahkan satu tahun. Sebagai contoh, jika HPHT adalah 10 April 2025, maka TTP adalah 17 Januari 2026. Rumus ini didasarkan pada asumsi kehamilan berlangsung selama 280 hari (40 minggu) dari HPHT dan siklus menstruasi 28 hari.</w:t>
      </w:r>
    </w:p>
    <w:p w14:paraId="22B56C93" w14:textId="1053D12A"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Mengingat variabilitas panjang siklus, berbagai modifikasi telah diusulkan. Salah satunya adalah aturan Mittendorf, yang memperhitungkan faktor-faktor seperti paritas (jumlah kehamilan sebelumnya) dan panjang siklus rata-rata untuk memberikan estimasi yang sedikit lebih akurat. Walaupun demikian, semua kalkulator berbasis HPHT tetap mewarisi kelemahan mendasar dari ketidakpastian tanggal HPHT itu sendiri dan variabilitas waktu ovulasi (Nakling et al., 2021).</w:t>
      </w:r>
    </w:p>
    <w:p w14:paraId="7BFC4120" w14:textId="77777777" w:rsidR="002B7EFE" w:rsidRDefault="002B7EFE" w:rsidP="00FB739D">
      <w:pPr>
        <w:spacing w:after="0" w:line="276" w:lineRule="auto"/>
        <w:jc w:val="both"/>
        <w:rPr>
          <w:rFonts w:ascii="Book Antiqua" w:hAnsi="Book Antiqua"/>
          <w:b/>
          <w:bCs/>
          <w:sz w:val="20"/>
          <w:szCs w:val="20"/>
          <w:lang w:val="en"/>
        </w:rPr>
      </w:pPr>
      <w:bookmarkStart w:id="42" w:name="_s16c9ykbedmp" w:colFirst="0" w:colLast="0"/>
      <w:bookmarkEnd w:id="42"/>
    </w:p>
    <w:p w14:paraId="25130711" w14:textId="704733D2" w:rsidR="00886DC9" w:rsidRPr="00886DC9" w:rsidRDefault="00886DC9" w:rsidP="00995A07">
      <w:pPr>
        <w:pStyle w:val="ListParagraph"/>
        <w:numPr>
          <w:ilvl w:val="0"/>
          <w:numId w:val="5"/>
        </w:numPr>
        <w:spacing w:after="0" w:line="276" w:lineRule="auto"/>
        <w:ind w:left="284" w:hanging="284"/>
        <w:jc w:val="both"/>
        <w:outlineLvl w:val="1"/>
        <w:rPr>
          <w:rFonts w:ascii="Book Antiqua" w:hAnsi="Book Antiqua"/>
          <w:b/>
          <w:bCs/>
          <w:sz w:val="20"/>
          <w:szCs w:val="20"/>
          <w:lang w:val="en"/>
        </w:rPr>
      </w:pPr>
      <w:bookmarkStart w:id="43" w:name="_Toc224284625"/>
      <w:r w:rsidRPr="00886DC9">
        <w:rPr>
          <w:rFonts w:ascii="Book Antiqua" w:hAnsi="Book Antiqua"/>
          <w:b/>
          <w:bCs/>
          <w:sz w:val="20"/>
          <w:szCs w:val="20"/>
          <w:lang w:val="en"/>
        </w:rPr>
        <w:t>Dasar-Dasar Ultrasonografi (USG) Obstetri</w:t>
      </w:r>
      <w:bookmarkEnd w:id="43"/>
    </w:p>
    <w:p w14:paraId="6602CB79"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Ultrasonografi obstetri telah merevolusi pemantauan kehamilan dengan menyediakan jendela non-invasif untuk melihat janin secara langsung. Teknologi ini menggunakan gelombang suara berfrekuensi tinggi untuk menghasilkan citra </w:t>
      </w:r>
      <w:r w:rsidRPr="00886DC9">
        <w:rPr>
          <w:rFonts w:ascii="Book Antiqua" w:hAnsi="Book Antiqua"/>
          <w:i/>
          <w:iCs/>
          <w:sz w:val="20"/>
          <w:szCs w:val="20"/>
          <w:lang w:val="en"/>
        </w:rPr>
        <w:t>real-time</w:t>
      </w:r>
      <w:r w:rsidRPr="00886DC9">
        <w:rPr>
          <w:rFonts w:ascii="Book Antiqua" w:hAnsi="Book Antiqua"/>
          <w:sz w:val="20"/>
          <w:szCs w:val="20"/>
          <w:lang w:val="en"/>
        </w:rPr>
        <w:t xml:space="preserve"> dari janin, plasenta, dan rahim. Dalam konteks penentuan usia kehamilan, USG memungkinkan pengukuran langsung parameter-parameter pertumbuhan janin yang telah </w:t>
      </w:r>
      <w:r w:rsidRPr="00886DC9">
        <w:rPr>
          <w:rFonts w:ascii="Book Antiqua" w:hAnsi="Book Antiqua"/>
          <w:sz w:val="20"/>
          <w:szCs w:val="20"/>
          <w:lang w:val="en"/>
        </w:rPr>
        <w:lastRenderedPageBreak/>
        <w:t>terbukti berkorelasi erat dengan usia gestasi. Akurasinya yang tinggi, terutama pada trimester pertama, telah menjadikannya standar emas (</w:t>
      </w:r>
      <w:r w:rsidRPr="00886DC9">
        <w:rPr>
          <w:rFonts w:ascii="Book Antiqua" w:hAnsi="Book Antiqua"/>
          <w:i/>
          <w:iCs/>
          <w:sz w:val="20"/>
          <w:szCs w:val="20"/>
          <w:lang w:val="en"/>
        </w:rPr>
        <w:t>gold standard</w:t>
      </w:r>
      <w:r w:rsidRPr="00886DC9">
        <w:rPr>
          <w:rFonts w:ascii="Book Antiqua" w:hAnsi="Book Antiqua"/>
          <w:sz w:val="20"/>
          <w:szCs w:val="20"/>
          <w:lang w:val="en"/>
        </w:rPr>
        <w:t>) dalam penanggalan kehamilan modern.</w:t>
      </w:r>
    </w:p>
    <w:p w14:paraId="08901EC2" w14:textId="77777777" w:rsidR="002B7EFE"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1444D8EC" w14:textId="0B459C76"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Bayangkan mencoba mengukur tinggi pohon yang sedang tumbuh dari jauh. Metode HPHT mirip dengan mengandalkan catatan tukang kebun yang mengatakan, "Saya menanam benih ini sekitar awal musim semi." Ini adalah perkiraan yang bagus, tetapi "awal musim semi" bisa berarti minggu pertama atau ketiga, dan benih yang berbeda mungkin mulai bertunas pada waktu yang berbeda. USG, di sisi lain, seperti menggunakan meteran laser presisi tinggi untuk mengukur tinggi pohon secara langsung. Pada tahap awal pertumbuhan (trimester pertama), semua pohon dari spesies yang sama tumbuh dengan kecepatan yang hampir identik, sehingga pengukuran tingginya memberikan perkiraan usia yang sangat akurat. Seiring pohon menjadi lebih besar (trimester ketiga), kecepatan pertumbuhannya lebih bervariasi, sehingga pengukuran tinggi menjadi kurang andal untuk menebak usia.</w:t>
      </w:r>
    </w:p>
    <w:p w14:paraId="304281CB" w14:textId="38FFA1A1" w:rsidR="00886DC9" w:rsidRPr="002B7EFE" w:rsidRDefault="00886DC9" w:rsidP="00995A07">
      <w:pPr>
        <w:pStyle w:val="ListParagraph"/>
        <w:numPr>
          <w:ilvl w:val="0"/>
          <w:numId w:val="7"/>
        </w:numPr>
        <w:spacing w:after="0" w:line="276" w:lineRule="auto"/>
        <w:ind w:left="567" w:hanging="283"/>
        <w:jc w:val="both"/>
        <w:rPr>
          <w:rFonts w:ascii="Book Antiqua" w:hAnsi="Book Antiqua"/>
          <w:b/>
          <w:bCs/>
          <w:sz w:val="20"/>
          <w:szCs w:val="20"/>
          <w:lang w:val="en"/>
        </w:rPr>
      </w:pPr>
      <w:bookmarkStart w:id="44" w:name="_b57ppst93lev" w:colFirst="0" w:colLast="0"/>
      <w:bookmarkEnd w:id="44"/>
      <w:r w:rsidRPr="002B7EFE">
        <w:rPr>
          <w:rFonts w:ascii="Book Antiqua" w:hAnsi="Book Antiqua"/>
          <w:b/>
          <w:bCs/>
          <w:sz w:val="20"/>
          <w:szCs w:val="20"/>
          <w:lang w:val="en"/>
        </w:rPr>
        <w:t>Fisika Gelombang Suara dalam Pencitraan Medis</w:t>
      </w:r>
    </w:p>
    <w:p w14:paraId="027A1B19"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Prinsip dasar USG adalah piezoelektrik. Transduser (alat yang ditempelkan pada perut ibu) berisi kristal yang menghasilkan gelombang suara berfrekuensi tinggi (ultrasound) ketika dialiri listrik. Gelombang ini merambat ke dalam tubuh dan dipantulkan kembali ketika mengenai batas antara jaringan-jaringan dengan kepadatan yang berbeda (misalnya, antara cairan amnion dan tulang janin). Transduser kemudian mendeteksi gema yang kembali ini, dan komputer mengubahnya menjadi gambar dua dimensi berwarna abu-abu (grayscale) (Hoskins et al., 2019).</w:t>
      </w:r>
    </w:p>
    <w:p w14:paraId="216E3319"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Waktu yang dibutuhkan gelombang suara untuk kembali dan kekuatan gema menentukan di mana dan seberapa terang sebuah titik akan muncul di layar. Tulang, yang sangat padat, memantulkan banyak suara dan tampak putih (hiperekoik). Cairan, yang kurang padat, membiarkan </w:t>
      </w:r>
      <w:r w:rsidRPr="00886DC9">
        <w:rPr>
          <w:rFonts w:ascii="Book Antiqua" w:hAnsi="Book Antiqua"/>
          <w:sz w:val="20"/>
          <w:szCs w:val="20"/>
          <w:lang w:val="en"/>
        </w:rPr>
        <w:lastRenderedPageBreak/>
        <w:t>sebagian besar suara melewatinya dan tampak hitam (anekhoik). Prinsip inilah yang memungkinkan visualisasi landmark anatomi janin yang jelas untuk pengukuran biometri.</w:t>
      </w:r>
    </w:p>
    <w:p w14:paraId="1BAB1596" w14:textId="17BE6877" w:rsidR="00886DC9" w:rsidRPr="00886DC9" w:rsidRDefault="00886DC9" w:rsidP="00995A07">
      <w:pPr>
        <w:pStyle w:val="ListParagraph"/>
        <w:numPr>
          <w:ilvl w:val="0"/>
          <w:numId w:val="7"/>
        </w:numPr>
        <w:spacing w:after="0" w:line="276" w:lineRule="auto"/>
        <w:ind w:left="567" w:hanging="283"/>
        <w:jc w:val="both"/>
        <w:rPr>
          <w:rFonts w:ascii="Book Antiqua" w:hAnsi="Book Antiqua"/>
          <w:b/>
          <w:bCs/>
          <w:sz w:val="20"/>
          <w:szCs w:val="20"/>
          <w:lang w:val="en"/>
        </w:rPr>
      </w:pPr>
      <w:bookmarkStart w:id="45" w:name="_emufxotn3b7f" w:colFirst="0" w:colLast="0"/>
      <w:bookmarkEnd w:id="45"/>
      <w:r w:rsidRPr="00886DC9">
        <w:rPr>
          <w:rFonts w:ascii="Book Antiqua" w:hAnsi="Book Antiqua"/>
          <w:b/>
          <w:bCs/>
          <w:sz w:val="20"/>
          <w:szCs w:val="20"/>
          <w:lang w:val="en"/>
        </w:rPr>
        <w:t>Keamanan Penggunaan USG pada Janin (Prinsip ALARA)</w:t>
      </w:r>
    </w:p>
    <w:p w14:paraId="0BB23609" w14:textId="77777777" w:rsidR="002B7EFE"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Keamanan USG diagnostik dalam kehamilan telah diteliti secara ekstensif selama beberapa dekade, dan konsensus ilmiah saat ini adalah bahwa penggunaannya aman jika dilakukan dengan benar. Tidak seperti sinar-X, USG tidak menggunakan radiasi pengion. Namun, gelombang suara membawa energi yang dapat menghasilkan dua efek biologis potensial: pemanasan jaringan (efek termal) dan pembentukan gelembung mikro (efek kavitasi) (Salvesen et al., 2011).</w:t>
      </w:r>
    </w:p>
    <w:p w14:paraId="64533C8E" w14:textId="6648A36B"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Untuk memitigasi risiko teoretis ini, praktisi USG berpegang pada prinsip ALARA (</w:t>
      </w:r>
      <w:r w:rsidRPr="00886DC9">
        <w:rPr>
          <w:rFonts w:ascii="Book Antiqua" w:hAnsi="Book Antiqua"/>
          <w:i/>
          <w:iCs/>
          <w:sz w:val="20"/>
          <w:szCs w:val="20"/>
          <w:lang w:val="en"/>
        </w:rPr>
        <w:t>As Low As Reasonably Achievable</w:t>
      </w:r>
      <w:r w:rsidRPr="00886DC9">
        <w:rPr>
          <w:rFonts w:ascii="Book Antiqua" w:hAnsi="Book Antiqua"/>
          <w:sz w:val="20"/>
          <w:szCs w:val="20"/>
          <w:lang w:val="en"/>
        </w:rPr>
        <w:t>). Ini berarti menggunakan pengaturan daya keluaran terendah dan waktu paparan sesingkat mungkin yang diperlukan untuk mendapatkan informasi diagnostik yang dibutuhkan. Penggunaan mode Doppler, yang memiliki output energi lebih tinggi, harus digunakan dengan bijaksana, terutama pada trimester pertama.</w:t>
      </w:r>
    </w:p>
    <w:p w14:paraId="6846FBA9" w14:textId="3B834802" w:rsidR="00886DC9" w:rsidRPr="00886DC9" w:rsidRDefault="00886DC9" w:rsidP="00995A07">
      <w:pPr>
        <w:pStyle w:val="ListParagraph"/>
        <w:numPr>
          <w:ilvl w:val="0"/>
          <w:numId w:val="7"/>
        </w:numPr>
        <w:spacing w:after="0" w:line="276" w:lineRule="auto"/>
        <w:ind w:left="567" w:hanging="283"/>
        <w:jc w:val="both"/>
        <w:rPr>
          <w:rFonts w:ascii="Book Antiqua" w:hAnsi="Book Antiqua"/>
          <w:b/>
          <w:bCs/>
          <w:sz w:val="20"/>
          <w:szCs w:val="20"/>
          <w:lang w:val="en"/>
        </w:rPr>
      </w:pPr>
      <w:bookmarkStart w:id="46" w:name="_wrzeml4dmr1" w:colFirst="0" w:colLast="0"/>
      <w:bookmarkEnd w:id="46"/>
      <w:r w:rsidRPr="00886DC9">
        <w:rPr>
          <w:rFonts w:ascii="Book Antiqua" w:hAnsi="Book Antiqua"/>
          <w:b/>
          <w:bCs/>
          <w:sz w:val="20"/>
          <w:szCs w:val="20"/>
          <w:lang w:val="en"/>
        </w:rPr>
        <w:t>Teknik Pengukuran Biometri yang Standar</w:t>
      </w:r>
    </w:p>
    <w:p w14:paraId="11E4B743" w14:textId="77777777" w:rsidR="002B7EFE"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Untuk memastikan akurasi dan reprodusibilitas, pengukuran biometri janin harus dilakukan mengikuti protokol standar internasional. Setiap parameter memiliki </w:t>
      </w:r>
      <w:r w:rsidRPr="00886DC9">
        <w:rPr>
          <w:rFonts w:ascii="Book Antiqua" w:hAnsi="Book Antiqua"/>
          <w:i/>
          <w:iCs/>
          <w:sz w:val="20"/>
          <w:szCs w:val="20"/>
          <w:lang w:val="en"/>
        </w:rPr>
        <w:t>landmark</w:t>
      </w:r>
      <w:r w:rsidRPr="00886DC9">
        <w:rPr>
          <w:rFonts w:ascii="Book Antiqua" w:hAnsi="Book Antiqua"/>
          <w:sz w:val="20"/>
          <w:szCs w:val="20"/>
          <w:lang w:val="en"/>
        </w:rPr>
        <w:t xml:space="preserve"> (penanda) anatomi spesifik yang harus divisualisasikan dengan benar sebelum pengukuran dilakukan. Sebagai contoh, untuk mengukur </w:t>
      </w:r>
      <w:r w:rsidRPr="00886DC9">
        <w:rPr>
          <w:rFonts w:ascii="Book Antiqua" w:hAnsi="Book Antiqua"/>
          <w:i/>
          <w:iCs/>
          <w:sz w:val="20"/>
          <w:szCs w:val="20"/>
          <w:lang w:val="en"/>
        </w:rPr>
        <w:t>Biparietal Diameter</w:t>
      </w:r>
      <w:r w:rsidRPr="00886DC9">
        <w:rPr>
          <w:rFonts w:ascii="Book Antiqua" w:hAnsi="Book Antiqua"/>
          <w:sz w:val="20"/>
          <w:szCs w:val="20"/>
          <w:lang w:val="en"/>
        </w:rPr>
        <w:t xml:space="preserve"> (BPD), bidang gambar harus melintang melalui kepala janin pada tingkat yang menunjukkan struktur thalamus dan </w:t>
      </w:r>
      <w:r w:rsidRPr="00886DC9">
        <w:rPr>
          <w:rFonts w:ascii="Book Antiqua" w:hAnsi="Book Antiqua"/>
          <w:i/>
          <w:iCs/>
          <w:sz w:val="20"/>
          <w:szCs w:val="20"/>
          <w:lang w:val="en"/>
        </w:rPr>
        <w:t>cavum septum pellucidum</w:t>
      </w:r>
      <w:r w:rsidRPr="00886DC9">
        <w:rPr>
          <w:rFonts w:ascii="Book Antiqua" w:hAnsi="Book Antiqua"/>
          <w:sz w:val="20"/>
          <w:szCs w:val="20"/>
          <w:lang w:val="en"/>
        </w:rPr>
        <w:t xml:space="preserve"> (Yusrawati et al., 2025).</w:t>
      </w:r>
    </w:p>
    <w:p w14:paraId="306407AF" w14:textId="5F9C7FEE"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Standarisasi teknik ini sangat penting untuk mengurangi variabilitas antar-operator (</w:t>
      </w:r>
      <w:r w:rsidRPr="00886DC9">
        <w:rPr>
          <w:rFonts w:ascii="Book Antiqua" w:hAnsi="Book Antiqua"/>
          <w:i/>
          <w:iCs/>
          <w:sz w:val="20"/>
          <w:szCs w:val="20"/>
          <w:lang w:val="en"/>
        </w:rPr>
        <w:t>inter-observer variability</w:t>
      </w:r>
      <w:r w:rsidRPr="00886DC9">
        <w:rPr>
          <w:rFonts w:ascii="Book Antiqua" w:hAnsi="Book Antiqua"/>
          <w:sz w:val="20"/>
          <w:szCs w:val="20"/>
          <w:lang w:val="en"/>
        </w:rPr>
        <w:t>) dan intra-operator (</w:t>
      </w:r>
      <w:r w:rsidRPr="00886DC9">
        <w:rPr>
          <w:rFonts w:ascii="Book Antiqua" w:hAnsi="Book Antiqua"/>
          <w:i/>
          <w:iCs/>
          <w:sz w:val="20"/>
          <w:szCs w:val="20"/>
          <w:lang w:val="en"/>
        </w:rPr>
        <w:t>intra-observer variability</w:t>
      </w:r>
      <w:r w:rsidRPr="00886DC9">
        <w:rPr>
          <w:rFonts w:ascii="Book Antiqua" w:hAnsi="Book Antiqua"/>
          <w:sz w:val="20"/>
          <w:szCs w:val="20"/>
          <w:lang w:val="en"/>
        </w:rPr>
        <w:t xml:space="preserve">). </w:t>
      </w:r>
      <w:r w:rsidRPr="00886DC9">
        <w:rPr>
          <w:rFonts w:ascii="Book Antiqua" w:hAnsi="Book Antiqua"/>
          <w:sz w:val="20"/>
          <w:szCs w:val="20"/>
          <w:lang w:val="en"/>
        </w:rPr>
        <w:lastRenderedPageBreak/>
        <w:t xml:space="preserve">Pelatihan yang tepat dan kepatuhan terhadap pedoman yang ditetapkan oleh organisasi profesional seperti </w:t>
      </w:r>
      <w:r w:rsidRPr="00886DC9">
        <w:rPr>
          <w:rFonts w:ascii="Book Antiqua" w:hAnsi="Book Antiqua"/>
          <w:i/>
          <w:iCs/>
          <w:sz w:val="20"/>
          <w:szCs w:val="20"/>
          <w:lang w:val="en"/>
        </w:rPr>
        <w:t>International Society of Ultrasound in Obstetrics and Gynecology</w:t>
      </w:r>
      <w:r w:rsidRPr="00886DC9">
        <w:rPr>
          <w:rFonts w:ascii="Book Antiqua" w:hAnsi="Book Antiqua"/>
          <w:sz w:val="20"/>
          <w:szCs w:val="20"/>
          <w:lang w:val="en"/>
        </w:rPr>
        <w:t xml:space="preserve"> (ISUOG) adalah kunci untuk menghasilkan data biometri yang andal dan dapat dipercaya untuk pengambilan keputusan klinis.</w:t>
      </w:r>
    </w:p>
    <w:p w14:paraId="45E8DC0B" w14:textId="77777777" w:rsidR="002B7EFE" w:rsidRDefault="002B7EFE" w:rsidP="00FB739D">
      <w:pPr>
        <w:spacing w:after="0" w:line="276" w:lineRule="auto"/>
        <w:jc w:val="both"/>
        <w:rPr>
          <w:rFonts w:ascii="Book Antiqua" w:hAnsi="Book Antiqua"/>
          <w:b/>
          <w:bCs/>
          <w:sz w:val="20"/>
          <w:szCs w:val="20"/>
          <w:lang w:val="en"/>
        </w:rPr>
      </w:pPr>
      <w:bookmarkStart w:id="47" w:name="_n3xawkb7msty" w:colFirst="0" w:colLast="0"/>
      <w:bookmarkEnd w:id="47"/>
    </w:p>
    <w:p w14:paraId="08878D42" w14:textId="717400C7" w:rsidR="00886DC9" w:rsidRPr="00886DC9" w:rsidRDefault="00886DC9" w:rsidP="00995A07">
      <w:pPr>
        <w:pStyle w:val="ListParagraph"/>
        <w:numPr>
          <w:ilvl w:val="0"/>
          <w:numId w:val="5"/>
        </w:numPr>
        <w:spacing w:after="0" w:line="276" w:lineRule="auto"/>
        <w:ind w:left="284" w:hanging="284"/>
        <w:jc w:val="both"/>
        <w:outlineLvl w:val="1"/>
        <w:rPr>
          <w:rFonts w:ascii="Book Antiqua" w:hAnsi="Book Antiqua"/>
          <w:b/>
          <w:bCs/>
          <w:sz w:val="20"/>
          <w:szCs w:val="20"/>
          <w:lang w:val="en"/>
        </w:rPr>
      </w:pPr>
      <w:bookmarkStart w:id="48" w:name="_Toc224284626"/>
      <w:r w:rsidRPr="00886DC9">
        <w:rPr>
          <w:rFonts w:ascii="Book Antiqua" w:hAnsi="Book Antiqua"/>
          <w:b/>
          <w:bCs/>
          <w:sz w:val="20"/>
          <w:szCs w:val="20"/>
          <w:lang w:val="en"/>
        </w:rPr>
        <w:t xml:space="preserve">Sinkronisasi HPHT dengan Pengukuran </w:t>
      </w:r>
      <w:r w:rsidRPr="00B843B4">
        <w:rPr>
          <w:rFonts w:ascii="Book Antiqua" w:hAnsi="Book Antiqua"/>
          <w:b/>
          <w:bCs/>
          <w:i/>
          <w:iCs/>
          <w:sz w:val="20"/>
          <w:szCs w:val="20"/>
          <w:lang w:val="en"/>
        </w:rPr>
        <w:t>Ultrasound</w:t>
      </w:r>
      <w:bookmarkEnd w:id="48"/>
    </w:p>
    <w:p w14:paraId="5342D7CB"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Dalam praktik klinis yang ideal, usia kehamilan yang dihitung dari HPHT yang pasti akan sesuai dengan usia kehamilan yang diukur oleh USG trimester pertama. Namun, dalam kenyataannya, sering terjadi ketidaksesuaian atau diskrepansi antara kedua metode ini. Mengelola diskrepansi ini memerlukan pemahaman yang jelas tentang akurasi relatif dari setiap metode pada berbagai tahapan kehamilan. Sinkronisasi yang tepat antara HPHT dan USG adalah proses kritis untuk menetapkan satu Tanggal Taksiran Persalinan (TTP) yang paling akurat, yang kemudian akan digunakan sebagai acuan untuk semua pemantauan selanjutnya.</w:t>
      </w:r>
    </w:p>
    <w:p w14:paraId="2B41D2F5" w14:textId="77777777" w:rsidR="002B7EFE"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465D7723" w14:textId="6725ABEF"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Proses sinkronisasi ini mirip dengan mengatur jam tangan Anda (HPHT) dengan jam atom yang sangat akurat (USG trimester pertama). Awalnya, Anda mungkin mengatur jam tangan Anda berdasarkan perkiraan ("Sekarang sekitar jam 7 pagi"). Ini adalah HPHT Anda. Kemudian, Anda memeriksa jam atom dan menemukan bahwa waktu sebenarnya adalah 7:15. Ada diskrepansi 15 menit. Karena Anda tahu jam atom jauh lebih andal, Anda akan menyesuaikan jam tangan Anda agar sesuai. Setelah jam tangan Anda disinkronkan, Anda tidak akan merujuk kembali ke perkiraan awal Anda. Demikian pula, setelah TTP ditetapkan oleh USG awal yang akurat, tanggal tersebut menjadi acuan definitif, dan HPHT awal yang tidak pasti tidak lagi digunakan untuk pengambilan keputusan.</w:t>
      </w:r>
    </w:p>
    <w:p w14:paraId="0AB0653E" w14:textId="7C624594" w:rsidR="00886DC9" w:rsidRPr="002B7EFE" w:rsidRDefault="00886DC9" w:rsidP="00995A07">
      <w:pPr>
        <w:pStyle w:val="ListParagraph"/>
        <w:numPr>
          <w:ilvl w:val="0"/>
          <w:numId w:val="8"/>
        </w:numPr>
        <w:spacing w:after="0" w:line="276" w:lineRule="auto"/>
        <w:ind w:left="567" w:hanging="283"/>
        <w:jc w:val="both"/>
        <w:rPr>
          <w:rFonts w:ascii="Book Antiqua" w:hAnsi="Book Antiqua"/>
          <w:b/>
          <w:bCs/>
          <w:sz w:val="20"/>
          <w:szCs w:val="20"/>
          <w:lang w:val="en"/>
        </w:rPr>
      </w:pPr>
      <w:bookmarkStart w:id="49" w:name="_222n02iixr10" w:colFirst="0" w:colLast="0"/>
      <w:bookmarkEnd w:id="49"/>
      <w:r w:rsidRPr="002B7EFE">
        <w:rPr>
          <w:rFonts w:ascii="Book Antiqua" w:hAnsi="Book Antiqua"/>
          <w:b/>
          <w:bCs/>
          <w:sz w:val="20"/>
          <w:szCs w:val="20"/>
          <w:lang w:val="en"/>
        </w:rPr>
        <w:t>Definisi Diskrepansi Usia Kehamilan</w:t>
      </w:r>
    </w:p>
    <w:p w14:paraId="15845514" w14:textId="77777777" w:rsidR="002B7EFE"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Diskrepansi usia kehamilan adalah perbedaan antara usia kehamilan yang ditentukan oleh HPHT dan usia kehamilan yang ditentukan oleh pengukuran biometri USG. </w:t>
      </w:r>
      <w:r w:rsidRPr="00886DC9">
        <w:rPr>
          <w:rFonts w:ascii="Book Antiqua" w:hAnsi="Book Antiqua"/>
          <w:sz w:val="20"/>
          <w:szCs w:val="20"/>
          <w:lang w:val="en"/>
        </w:rPr>
        <w:lastRenderedPageBreak/>
        <w:t xml:space="preserve">Misalnya, jika berdasarkan HPHT kehamilan berusia 12 minggu, tetapi pengukuran </w:t>
      </w:r>
      <w:r w:rsidRPr="00886DC9">
        <w:rPr>
          <w:rFonts w:ascii="Book Antiqua" w:hAnsi="Book Antiqua"/>
          <w:i/>
          <w:iCs/>
          <w:sz w:val="20"/>
          <w:szCs w:val="20"/>
          <w:lang w:val="en"/>
        </w:rPr>
        <w:t>Crown-Rump Length</w:t>
      </w:r>
      <w:r w:rsidRPr="00886DC9">
        <w:rPr>
          <w:rFonts w:ascii="Book Antiqua" w:hAnsi="Book Antiqua"/>
          <w:sz w:val="20"/>
          <w:szCs w:val="20"/>
          <w:lang w:val="en"/>
        </w:rPr>
        <w:t xml:space="preserve"> (CRL) pada USG setara dengan 10 minggu 5 hari, maka terdapat diskrepansi sebesar 9 hari. Diskrepansi ini bisa terjadi karena beberapa alasan, termasuk laporan HPHT yang tidak akurat, siklus menstruasi yang tidak teratur, atau variasi waktu ovulasi dan implantasi (Sperling et al., 2022).</w:t>
      </w:r>
    </w:p>
    <w:p w14:paraId="2DD19B90" w14:textId="6EA39B29"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Ukuran diskrepansi yang dianggap signifikan secara klinis bervariasi tergantung pada usia kehamilan saat USG dilakukan. Semakin lanjut usia kehamilan, semakin besar variasi biologis normal dalam ukuran janin, sehingga margin toleransi untuk diskrepansi juga menjadi lebih besar.</w:t>
      </w:r>
    </w:p>
    <w:p w14:paraId="5D49BD3A" w14:textId="213D5000" w:rsidR="00886DC9" w:rsidRPr="00886DC9" w:rsidRDefault="00886DC9" w:rsidP="00995A07">
      <w:pPr>
        <w:pStyle w:val="ListParagraph"/>
        <w:numPr>
          <w:ilvl w:val="0"/>
          <w:numId w:val="8"/>
        </w:numPr>
        <w:spacing w:after="0" w:line="276" w:lineRule="auto"/>
        <w:ind w:left="567" w:hanging="283"/>
        <w:jc w:val="both"/>
        <w:rPr>
          <w:rFonts w:ascii="Book Antiqua" w:hAnsi="Book Antiqua"/>
          <w:b/>
          <w:bCs/>
          <w:sz w:val="20"/>
          <w:szCs w:val="20"/>
          <w:lang w:val="en"/>
        </w:rPr>
      </w:pPr>
      <w:bookmarkStart w:id="50" w:name="_2ak4kdmdu64u" w:colFirst="0" w:colLast="0"/>
      <w:bookmarkEnd w:id="50"/>
      <w:r w:rsidRPr="00886DC9">
        <w:rPr>
          <w:rFonts w:ascii="Book Antiqua" w:hAnsi="Book Antiqua"/>
          <w:b/>
          <w:bCs/>
          <w:sz w:val="20"/>
          <w:szCs w:val="20"/>
          <w:lang w:val="en"/>
        </w:rPr>
        <w:t>Penyesuaian Tanggal Taksiran Persalinan (EDD)</w:t>
      </w:r>
    </w:p>
    <w:p w14:paraId="6069AA7C" w14:textId="77777777" w:rsidR="002B7EFE"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Praktik standar di banyak negara, yang direkomendasikan oleh lembaga seperti </w:t>
      </w:r>
      <w:r w:rsidRPr="00886DC9">
        <w:rPr>
          <w:rFonts w:ascii="Book Antiqua" w:hAnsi="Book Antiqua"/>
          <w:i/>
          <w:iCs/>
          <w:sz w:val="20"/>
          <w:szCs w:val="20"/>
          <w:lang w:val="en"/>
        </w:rPr>
        <w:t>American College of Obstetricians and Gynecologists</w:t>
      </w:r>
      <w:r w:rsidRPr="00886DC9">
        <w:rPr>
          <w:rFonts w:ascii="Book Antiqua" w:hAnsi="Book Antiqua"/>
          <w:sz w:val="20"/>
          <w:szCs w:val="20"/>
          <w:lang w:val="en"/>
        </w:rPr>
        <w:t xml:space="preserve"> (ACOG), adalah melakukan penyesuaian atau "redating" TTP jika diskrepansi antara HPHT dan USG melebihi ambang batas tertentu. Pada trimester pertama (hingga 13 minggu 6 hari), TTP harus disesuaikan jika diskrepansi lebih dari 7 hari. Pada trimester kedua (antara 14 minggu 0 hari dan 27 minggu 6 hari), ambang batasnya menjadi lebih longgar, yaitu lebih dari 14 hari (Committee on Obstetric Practice, 2017).</w:t>
      </w:r>
    </w:p>
    <w:p w14:paraId="56BF4562" w14:textId="2DCE5A44"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Penyesuaian TTP tidak direkomendasikan berdasarkan USG trimester ketiga, karena variabilitas ukuran janin pada tahap ini sangat besar sehingga tidak lagi menjadi prediktor usia kehamilan yang andal. Jika diskrepansi signifikan ditemukan pada trimester ketiga, ini lebih mungkin mengindikasikan adanya gangguan pertumbuhan (IUGR atau makrosomia) daripada kesalahan penanggalan.</w:t>
      </w:r>
    </w:p>
    <w:p w14:paraId="02D5B5B8" w14:textId="2649C9B8" w:rsidR="00886DC9" w:rsidRPr="00886DC9" w:rsidRDefault="00886DC9" w:rsidP="00995A07">
      <w:pPr>
        <w:pStyle w:val="ListParagraph"/>
        <w:numPr>
          <w:ilvl w:val="0"/>
          <w:numId w:val="8"/>
        </w:numPr>
        <w:spacing w:after="0" w:line="276" w:lineRule="auto"/>
        <w:ind w:left="567" w:hanging="283"/>
        <w:jc w:val="both"/>
        <w:rPr>
          <w:rFonts w:ascii="Book Antiqua" w:hAnsi="Book Antiqua"/>
          <w:b/>
          <w:bCs/>
          <w:sz w:val="20"/>
          <w:szCs w:val="20"/>
          <w:lang w:val="en"/>
        </w:rPr>
      </w:pPr>
      <w:bookmarkStart w:id="51" w:name="_rgs1w69qu2m" w:colFirst="0" w:colLast="0"/>
      <w:bookmarkEnd w:id="51"/>
      <w:r w:rsidRPr="00886DC9">
        <w:rPr>
          <w:rFonts w:ascii="Book Antiqua" w:hAnsi="Book Antiqua"/>
          <w:b/>
          <w:bCs/>
          <w:sz w:val="20"/>
          <w:szCs w:val="20"/>
          <w:lang w:val="en"/>
        </w:rPr>
        <w:t>Validasi Akurasi Berdasarkan Trimester Kehamilan</w:t>
      </w:r>
    </w:p>
    <w:p w14:paraId="789A3FC3" w14:textId="77777777" w:rsidR="002B7EFE"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Akurasi USG dalam menentukan usia kehamilan paling tinggi pada trimester pertama dan menurun seiring dengan bertambahnya usia kehamilan. Pengukuran </w:t>
      </w:r>
      <w:r w:rsidRPr="00886DC9">
        <w:rPr>
          <w:rFonts w:ascii="Book Antiqua" w:hAnsi="Book Antiqua"/>
          <w:i/>
          <w:iCs/>
          <w:sz w:val="20"/>
          <w:szCs w:val="20"/>
          <w:lang w:val="en"/>
        </w:rPr>
        <w:t>Crown-Rump Length</w:t>
      </w:r>
      <w:r w:rsidRPr="00886DC9">
        <w:rPr>
          <w:rFonts w:ascii="Book Antiqua" w:hAnsi="Book Antiqua"/>
          <w:sz w:val="20"/>
          <w:szCs w:val="20"/>
          <w:lang w:val="en"/>
        </w:rPr>
        <w:t xml:space="preserve"> (CRL) antara 7 dan 13 minggu adalah parameter tunggal yang paling akurat, dengan margin kesalahan hanya </w:t>
      </w:r>
      <w:r w:rsidRPr="00886DC9">
        <w:rPr>
          <w:rFonts w:ascii="Book Antiqua" w:hAnsi="Book Antiqua"/>
          <w:sz w:val="20"/>
          <w:szCs w:val="20"/>
          <w:lang w:val="en"/>
        </w:rPr>
        <w:lastRenderedPageBreak/>
        <w:t>±5 hingga 7 hari. Hal ini karena pertumbuhan embrio pada tahap awal sangat seragam dan belum dipengaruhi secara signifikan oleh faktor genetik atau lingkungan (Yusrawati et al., 2024).</w:t>
      </w:r>
    </w:p>
    <w:p w14:paraId="7DFDCCCC" w14:textId="531570EE"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Pada trimester kedua, kombinasi beberapa parameter (seperti BPD, HC, AC, dan FL) digunakan untuk menaksir usia kehamilan, dengan margin kesalahan meningkat menjadi sekitar ±10 hingga 14 hari. Pada trimester ketiga, margin kesalahan bisa mencapai ±3 minggu atau lebih. Oleh karena itu, USG yang dilakukan pada trimester pertama adalah kesempatan terbaik dan paling akurat untuk menetapkan TTP definitif, yang akan menjadi fondasi bagi seluruh asuhan antenatal selanjutnya.</w:t>
      </w:r>
    </w:p>
    <w:p w14:paraId="4E0CBFAD" w14:textId="77777777" w:rsidR="002B7EFE" w:rsidRDefault="002B7EFE" w:rsidP="00FB739D">
      <w:pPr>
        <w:spacing w:line="276" w:lineRule="auto"/>
        <w:rPr>
          <w:rFonts w:ascii="Book Antiqua" w:hAnsi="Book Antiqua"/>
          <w:b/>
          <w:bCs/>
          <w:sz w:val="20"/>
          <w:szCs w:val="20"/>
          <w:lang w:val="en"/>
        </w:rPr>
      </w:pPr>
      <w:bookmarkStart w:id="52" w:name="_2gy4jlb9uq8z" w:colFirst="0" w:colLast="0"/>
      <w:bookmarkEnd w:id="52"/>
      <w:r>
        <w:rPr>
          <w:rFonts w:ascii="Book Antiqua" w:hAnsi="Book Antiqua"/>
          <w:b/>
          <w:bCs/>
          <w:sz w:val="20"/>
          <w:szCs w:val="20"/>
          <w:lang w:val="en"/>
        </w:rPr>
        <w:br w:type="page"/>
      </w:r>
    </w:p>
    <w:p w14:paraId="0CA6A89F" w14:textId="508D0BDB" w:rsidR="00886DC9" w:rsidRPr="00886DC9" w:rsidRDefault="00886DC9" w:rsidP="00FB739D">
      <w:pPr>
        <w:pStyle w:val="Heading2"/>
        <w:spacing w:before="0" w:line="276" w:lineRule="auto"/>
        <w:jc w:val="center"/>
        <w:rPr>
          <w:b/>
          <w:bCs/>
          <w:szCs w:val="20"/>
          <w:lang w:val="en"/>
        </w:rPr>
      </w:pPr>
      <w:bookmarkStart w:id="53" w:name="_Toc224284627"/>
      <w:r w:rsidRPr="00886DC9">
        <w:rPr>
          <w:b/>
          <w:bCs/>
          <w:szCs w:val="20"/>
          <w:lang w:val="en"/>
        </w:rPr>
        <w:lastRenderedPageBreak/>
        <w:t>KESIMPULAN</w:t>
      </w:r>
      <w:bookmarkEnd w:id="53"/>
    </w:p>
    <w:p w14:paraId="6DCB1DE8" w14:textId="77777777" w:rsidR="002B7EFE" w:rsidRDefault="002B7EFE" w:rsidP="00FB739D">
      <w:pPr>
        <w:spacing w:after="0" w:line="276" w:lineRule="auto"/>
        <w:jc w:val="both"/>
        <w:rPr>
          <w:rFonts w:ascii="Book Antiqua" w:hAnsi="Book Antiqua"/>
          <w:sz w:val="20"/>
          <w:szCs w:val="20"/>
          <w:lang w:val="en"/>
        </w:rPr>
      </w:pPr>
    </w:p>
    <w:p w14:paraId="709F8EA3" w14:textId="5A2237FF"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 xml:space="preserve">Penentuan usia kehamilan yang akurat adalah langkah pertama yang paling fundamental dalam manajemen obstetri. Bab ini telah membedah dua metode utama yang digunakan: Hari Pertama Haid Terakhir (HPHT) dan ultrasonografi. HPHT, meskipun sederhana, terbukti memiliki banyak keterbatasan yang berasal dari asumsi fisiologis yang kaku dan keandalan ingatan pasien. Sebaliknya, ultrasonografi, terutama yang dilakukan pada trimester pertama dengan mengukur </w:t>
      </w:r>
      <w:r w:rsidRPr="00886DC9">
        <w:rPr>
          <w:rFonts w:ascii="Book Antiqua" w:hAnsi="Book Antiqua"/>
          <w:i/>
          <w:iCs/>
          <w:sz w:val="20"/>
          <w:szCs w:val="20"/>
          <w:lang w:val="en"/>
        </w:rPr>
        <w:t>Crown-Rump Length</w:t>
      </w:r>
      <w:r w:rsidRPr="00886DC9">
        <w:rPr>
          <w:rFonts w:ascii="Book Antiqua" w:hAnsi="Book Antiqua"/>
          <w:sz w:val="20"/>
          <w:szCs w:val="20"/>
          <w:lang w:val="en"/>
        </w:rPr>
        <w:t xml:space="preserve"> (CRL), telah muncul sebagai standar emas karena objektivitas dan akurasinya yang tinggi, yang didasarkan pada pola pertumbuhan embrio yang sangat terprogram.</w:t>
      </w:r>
    </w:p>
    <w:p w14:paraId="342FE9DE"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Pembahasan mengenai prinsip fisika dan keamanan USG menegaskan bahwa teknologi ini aman dan andal bila digunakan sesuai dengan protokol standar dan prinsip ALARA. Kunci dari keandalannya terletak pada teknik pengukuran yang terstandarisasi untuk meminimalkan variabilitas. Strategi untuk mengelola diskrepansi antara HPHT dan USG menjadi inti dari aplikasi klinis, dengan pedoman yang jelas untuk melakukan penyesuaian tanggal taksiran persalinan berdasarkan temuan USG awal. Aturan ini mengakui superioritas USG trimester pertama sebagai metode penanggalan definitif.</w:t>
      </w:r>
    </w:p>
    <w:p w14:paraId="2D2BBDCB"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Dengan demikian, bab ini menetapkan sebuah kerangka kerja metodologis yang kuat. Usia kehamilan yang ditetapkan secara akurat melalui proses sinkronisasi HPHT dan USG awal menjadi variabel independen yang krusial. Berdasarkan fondasi ini, bab-bab selanjutnya dapat dengan percaya diri mengeksplorasi bagaimana parameter-parameter biometri janin Minangkabau berubah seiring waktu, dan bagaimana deviasi dari norma yang spesifik secara etnis dapat diinterpretasikan secara klinis.</w:t>
      </w:r>
    </w:p>
    <w:p w14:paraId="21AB45FE" w14:textId="77777777" w:rsidR="002B7EFE" w:rsidRDefault="002B7EFE" w:rsidP="00FB739D">
      <w:pPr>
        <w:spacing w:line="276" w:lineRule="auto"/>
        <w:rPr>
          <w:rFonts w:ascii="Book Antiqua" w:hAnsi="Book Antiqua"/>
          <w:b/>
          <w:bCs/>
          <w:sz w:val="20"/>
          <w:szCs w:val="20"/>
          <w:lang w:val="en"/>
        </w:rPr>
      </w:pPr>
      <w:bookmarkStart w:id="54" w:name="_izjqmncrixm4" w:colFirst="0" w:colLast="0"/>
      <w:bookmarkEnd w:id="54"/>
      <w:r>
        <w:rPr>
          <w:rFonts w:ascii="Book Antiqua" w:hAnsi="Book Antiqua"/>
          <w:b/>
          <w:bCs/>
          <w:sz w:val="20"/>
          <w:szCs w:val="20"/>
          <w:lang w:val="en"/>
        </w:rPr>
        <w:br w:type="page"/>
      </w:r>
    </w:p>
    <w:p w14:paraId="021CEDEA" w14:textId="3E6C3252" w:rsidR="00886DC9" w:rsidRDefault="00886DC9" w:rsidP="00FB739D">
      <w:pPr>
        <w:pStyle w:val="Heading2"/>
        <w:spacing w:before="0" w:line="276" w:lineRule="auto"/>
        <w:jc w:val="center"/>
        <w:rPr>
          <w:b/>
          <w:bCs/>
          <w:szCs w:val="20"/>
          <w:lang w:val="en"/>
        </w:rPr>
      </w:pPr>
      <w:bookmarkStart w:id="55" w:name="_Toc224284628"/>
      <w:r w:rsidRPr="00886DC9">
        <w:rPr>
          <w:b/>
          <w:bCs/>
          <w:szCs w:val="20"/>
          <w:lang w:val="en"/>
        </w:rPr>
        <w:lastRenderedPageBreak/>
        <w:t>GLOSARIUM</w:t>
      </w:r>
      <w:bookmarkEnd w:id="55"/>
    </w:p>
    <w:p w14:paraId="64F8F8C3" w14:textId="77777777" w:rsidR="002B7EFE" w:rsidRPr="00886DC9" w:rsidRDefault="002B7EFE" w:rsidP="00FB739D">
      <w:pPr>
        <w:spacing w:after="0" w:line="276" w:lineRule="auto"/>
        <w:jc w:val="both"/>
        <w:rPr>
          <w:rFonts w:ascii="Book Antiqua" w:hAnsi="Book Antiqua"/>
          <w:b/>
          <w:bCs/>
          <w:sz w:val="20"/>
          <w:szCs w:val="20"/>
          <w:lang w:val="en"/>
        </w:rPr>
      </w:pPr>
    </w:p>
    <w:p w14:paraId="2ADFE354" w14:textId="77777777"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ALARA (As Low As Reasonably Achievable)</w:t>
      </w:r>
      <w:r w:rsidRPr="00886DC9">
        <w:rPr>
          <w:rFonts w:ascii="Book Antiqua" w:hAnsi="Book Antiqua"/>
          <w:sz w:val="20"/>
          <w:szCs w:val="20"/>
          <w:lang w:val="en"/>
        </w:rPr>
        <w:t>: Prinsip keselamatan dalam pencitraan medis yang menganjurkan penggunaan paparan energi (misalnya, daya ultrasound) serendah mungkin yang masih memungkinkan untuk mendapatkan informasi diagnostik yang memadai.</w:t>
      </w:r>
    </w:p>
    <w:p w14:paraId="6A20E5A2" w14:textId="77777777"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Biparietal Diameter (BPD)</w:t>
      </w:r>
      <w:r w:rsidRPr="00886DC9">
        <w:rPr>
          <w:rFonts w:ascii="Book Antiqua" w:hAnsi="Book Antiqua"/>
          <w:sz w:val="20"/>
          <w:szCs w:val="20"/>
          <w:lang w:val="en"/>
        </w:rPr>
        <w:t>: Pengukuran diameter antara dua tulang parietal tengkorak janin; salah satu parameter biometri utama yang digunakan pada trimester kedua dan ketiga.</w:t>
      </w:r>
    </w:p>
    <w:p w14:paraId="0B1659B6" w14:textId="77777777"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Crown-Rump Length (CRL)</w:t>
      </w:r>
      <w:r w:rsidRPr="00886DC9">
        <w:rPr>
          <w:rFonts w:ascii="Book Antiqua" w:hAnsi="Book Antiqua"/>
          <w:sz w:val="20"/>
          <w:szCs w:val="20"/>
          <w:lang w:val="en"/>
        </w:rPr>
        <w:t>: Pengukuran panjang dari puncak kepala (mahkota) hingga bagian bawah bokong embrio atau janin. Ini adalah parameter paling akurat untuk menentukan usia kehamilan pada trimester pertama.</w:t>
      </w:r>
    </w:p>
    <w:p w14:paraId="737C5722" w14:textId="77777777"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Diskrepansi Usia Kehamilan</w:t>
      </w:r>
      <w:r w:rsidRPr="00886DC9">
        <w:rPr>
          <w:rFonts w:ascii="Book Antiqua" w:hAnsi="Book Antiqua"/>
          <w:sz w:val="20"/>
          <w:szCs w:val="20"/>
          <w:lang w:val="en"/>
        </w:rPr>
        <w:t>: Perbedaan antara usia kehamilan yang dihitung berdasarkan HPHT dan yang diestimasi melalui pengukuran biometri USG.</w:t>
      </w:r>
    </w:p>
    <w:p w14:paraId="0427A027" w14:textId="77777777"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Hari Pertama Haid Terakhir (HPHT/LMP)</w:t>
      </w:r>
      <w:r w:rsidRPr="00886DC9">
        <w:rPr>
          <w:rFonts w:ascii="Book Antiqua" w:hAnsi="Book Antiqua"/>
          <w:sz w:val="20"/>
          <w:szCs w:val="20"/>
          <w:lang w:val="en"/>
        </w:rPr>
        <w:t>: Hari pertama dari periode menstruasi terakhir seorang wanita sebelum ia hamil. Digunakan sebagai dasar metode tradisional untuk menghitung usia kehamilan dan tanggal taksiran persalinan.</w:t>
      </w:r>
    </w:p>
    <w:p w14:paraId="7F37A1C0" w14:textId="4F4C816E"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Ovulasi</w:t>
      </w:r>
      <w:r w:rsidR="002B7EFE">
        <w:rPr>
          <w:rFonts w:ascii="Book Antiqua" w:hAnsi="Book Antiqua"/>
          <w:b/>
          <w:bCs/>
          <w:sz w:val="20"/>
          <w:szCs w:val="20"/>
          <w:lang w:val="en"/>
        </w:rPr>
        <w:tab/>
      </w:r>
      <w:r w:rsidRPr="00886DC9">
        <w:rPr>
          <w:rFonts w:ascii="Book Antiqua" w:hAnsi="Book Antiqua"/>
          <w:sz w:val="20"/>
          <w:szCs w:val="20"/>
          <w:lang w:val="en"/>
        </w:rPr>
        <w:t>:</w:t>
      </w:r>
      <w:r w:rsidR="002B7EFE">
        <w:rPr>
          <w:rFonts w:ascii="Book Antiqua" w:hAnsi="Book Antiqua"/>
          <w:sz w:val="20"/>
          <w:szCs w:val="20"/>
          <w:lang w:val="en"/>
        </w:rPr>
        <w:tab/>
      </w:r>
      <w:r w:rsidRPr="00886DC9">
        <w:rPr>
          <w:rFonts w:ascii="Book Antiqua" w:hAnsi="Book Antiqua"/>
          <w:sz w:val="20"/>
          <w:szCs w:val="20"/>
          <w:lang w:val="en"/>
        </w:rPr>
        <w:t>Proses pelepasan sel telur (ovum) yang matang dari ovarium, yang biasanya terjadi di pertengahan siklus menstruasi.</w:t>
      </w:r>
    </w:p>
    <w:p w14:paraId="14453BB0" w14:textId="3696FF91"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Piezoelektrik</w:t>
      </w:r>
      <w:r w:rsidR="002B7EFE">
        <w:rPr>
          <w:rFonts w:ascii="Book Antiqua" w:hAnsi="Book Antiqua"/>
          <w:b/>
          <w:bCs/>
          <w:sz w:val="20"/>
          <w:szCs w:val="20"/>
          <w:lang w:val="en"/>
        </w:rPr>
        <w:tab/>
      </w:r>
      <w:r w:rsidRPr="00886DC9">
        <w:rPr>
          <w:rFonts w:ascii="Book Antiqua" w:hAnsi="Book Antiqua"/>
          <w:sz w:val="20"/>
          <w:szCs w:val="20"/>
          <w:lang w:val="en"/>
        </w:rPr>
        <w:t>:</w:t>
      </w:r>
      <w:r w:rsidR="002B7EFE">
        <w:rPr>
          <w:rFonts w:ascii="Book Antiqua" w:hAnsi="Book Antiqua"/>
          <w:sz w:val="20"/>
          <w:szCs w:val="20"/>
          <w:lang w:val="en"/>
        </w:rPr>
        <w:tab/>
      </w:r>
      <w:r w:rsidRPr="00886DC9">
        <w:rPr>
          <w:rFonts w:ascii="Book Antiqua" w:hAnsi="Book Antiqua"/>
          <w:sz w:val="20"/>
          <w:szCs w:val="20"/>
          <w:lang w:val="en"/>
        </w:rPr>
        <w:t xml:space="preserve">Efek di mana bahan-bahan tertentu (seperti kristal dalam transduser USG) menghasilkan tegangan listrik ketika </w:t>
      </w:r>
      <w:r w:rsidRPr="00886DC9">
        <w:rPr>
          <w:rFonts w:ascii="Book Antiqua" w:hAnsi="Book Antiqua"/>
          <w:sz w:val="20"/>
          <w:szCs w:val="20"/>
          <w:lang w:val="en"/>
        </w:rPr>
        <w:lastRenderedPageBreak/>
        <w:t>mengalami tekanan mekanis, dan sebaliknya, berubah bentuk ketika dialiri listrik, sehingga menghasilkan gelombang suara.</w:t>
      </w:r>
    </w:p>
    <w:p w14:paraId="3F0F8902" w14:textId="788AA131"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Rumus Naegele</w:t>
      </w:r>
      <w:r w:rsidR="002B7EFE">
        <w:rPr>
          <w:rFonts w:ascii="Book Antiqua" w:hAnsi="Book Antiqua"/>
          <w:b/>
          <w:bCs/>
          <w:sz w:val="20"/>
          <w:szCs w:val="20"/>
          <w:lang w:val="en"/>
        </w:rPr>
        <w:tab/>
      </w:r>
      <w:r w:rsidRPr="00886DC9">
        <w:rPr>
          <w:rFonts w:ascii="Book Antiqua" w:hAnsi="Book Antiqua"/>
          <w:sz w:val="20"/>
          <w:szCs w:val="20"/>
          <w:lang w:val="en"/>
        </w:rPr>
        <w:t>:</w:t>
      </w:r>
      <w:r w:rsidR="002B7EFE">
        <w:rPr>
          <w:rFonts w:ascii="Book Antiqua" w:hAnsi="Book Antiqua"/>
          <w:sz w:val="20"/>
          <w:szCs w:val="20"/>
          <w:lang w:val="en"/>
        </w:rPr>
        <w:tab/>
      </w:r>
      <w:r w:rsidRPr="00886DC9">
        <w:rPr>
          <w:rFonts w:ascii="Book Antiqua" w:hAnsi="Book Antiqua"/>
          <w:sz w:val="20"/>
          <w:szCs w:val="20"/>
          <w:lang w:val="en"/>
        </w:rPr>
        <w:t>Formula standar yang digunakan untuk memperkirakan tanggal persalinan (HPHT + 7 hari - 3 bulan + 1 tahun).</w:t>
      </w:r>
    </w:p>
    <w:p w14:paraId="5207E2CC" w14:textId="77777777"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Tanggal Taksiran Persalinan (TTP/EDD)</w:t>
      </w:r>
      <w:r w:rsidRPr="00886DC9">
        <w:rPr>
          <w:rFonts w:ascii="Book Antiqua" w:hAnsi="Book Antiqua"/>
          <w:sz w:val="20"/>
          <w:szCs w:val="20"/>
          <w:lang w:val="en"/>
        </w:rPr>
        <w:t>: Perkiraan tanggal kelahiran bayi, biasanya dihitung 40 minggu atau 280 hari dari hari pertama haid terakhir.</w:t>
      </w:r>
    </w:p>
    <w:p w14:paraId="50630A3E" w14:textId="77777777" w:rsidR="002B7EFE" w:rsidRDefault="002B7EFE" w:rsidP="00FB739D">
      <w:pPr>
        <w:spacing w:line="276" w:lineRule="auto"/>
        <w:rPr>
          <w:rFonts w:ascii="Book Antiqua" w:hAnsi="Book Antiqua"/>
          <w:b/>
          <w:bCs/>
          <w:sz w:val="20"/>
          <w:szCs w:val="20"/>
          <w:lang w:val="en"/>
        </w:rPr>
      </w:pPr>
      <w:bookmarkStart w:id="56" w:name="_la5h5n4x7t9" w:colFirst="0" w:colLast="0"/>
      <w:bookmarkEnd w:id="56"/>
      <w:r>
        <w:rPr>
          <w:rFonts w:ascii="Book Antiqua" w:hAnsi="Book Antiqua"/>
          <w:b/>
          <w:bCs/>
          <w:sz w:val="20"/>
          <w:szCs w:val="20"/>
          <w:lang w:val="en"/>
        </w:rPr>
        <w:br w:type="page"/>
      </w:r>
    </w:p>
    <w:p w14:paraId="13949A7B" w14:textId="028CCD69" w:rsidR="00886DC9" w:rsidRDefault="00886DC9" w:rsidP="00FB739D">
      <w:pPr>
        <w:pStyle w:val="Heading2"/>
        <w:spacing w:before="0" w:line="276" w:lineRule="auto"/>
        <w:jc w:val="center"/>
        <w:rPr>
          <w:b/>
          <w:bCs/>
          <w:szCs w:val="20"/>
          <w:lang w:val="en"/>
        </w:rPr>
      </w:pPr>
      <w:bookmarkStart w:id="57" w:name="_Toc224284629"/>
      <w:r w:rsidRPr="00886DC9">
        <w:rPr>
          <w:b/>
          <w:bCs/>
          <w:szCs w:val="20"/>
          <w:lang w:val="en"/>
        </w:rPr>
        <w:lastRenderedPageBreak/>
        <w:t>DAFTAR PUSTAKA</w:t>
      </w:r>
      <w:bookmarkEnd w:id="57"/>
    </w:p>
    <w:p w14:paraId="130CD69F" w14:textId="77777777" w:rsidR="002B7EFE" w:rsidRPr="00886DC9" w:rsidRDefault="002B7EFE" w:rsidP="00FB739D">
      <w:pPr>
        <w:spacing w:after="0" w:line="276" w:lineRule="auto"/>
        <w:jc w:val="both"/>
        <w:rPr>
          <w:rFonts w:ascii="Book Antiqua" w:hAnsi="Book Antiqua"/>
          <w:b/>
          <w:bCs/>
          <w:sz w:val="20"/>
          <w:szCs w:val="20"/>
          <w:lang w:val="en"/>
        </w:rPr>
      </w:pPr>
    </w:p>
    <w:p w14:paraId="37A9B9A8" w14:textId="47589E56" w:rsidR="002B7EFE" w:rsidRPr="00886DC9" w:rsidRDefault="002B7EFE"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Committee on Obstetric Practice. (2017). Methods for estimating the due date. </w:t>
      </w:r>
      <w:r w:rsidRPr="00886DC9">
        <w:rPr>
          <w:rFonts w:ascii="Book Antiqua" w:hAnsi="Book Antiqua"/>
          <w:i/>
          <w:iCs/>
          <w:sz w:val="20"/>
          <w:szCs w:val="20"/>
          <w:lang w:val="en"/>
        </w:rPr>
        <w:t>ACOG Committee Opinion No. 700</w:t>
      </w:r>
      <w:r w:rsidRPr="00886DC9">
        <w:rPr>
          <w:rFonts w:ascii="Book Antiqua" w:hAnsi="Book Antiqua"/>
          <w:sz w:val="20"/>
          <w:szCs w:val="20"/>
          <w:lang w:val="en"/>
        </w:rPr>
        <w:t>. Obstetrics &amp; Gynecology, 129(5), e150–e154. https://doi.org/</w:t>
      </w:r>
      <w:r w:rsidR="00FB739D">
        <w:rPr>
          <w:rFonts w:ascii="Book Antiqua" w:hAnsi="Book Antiqua"/>
          <w:sz w:val="20"/>
          <w:szCs w:val="20"/>
          <w:lang w:val="en"/>
        </w:rPr>
        <w:br/>
      </w:r>
      <w:r w:rsidRPr="00886DC9">
        <w:rPr>
          <w:rFonts w:ascii="Book Antiqua" w:hAnsi="Book Antiqua"/>
          <w:sz w:val="20"/>
          <w:szCs w:val="20"/>
          <w:lang w:val="en"/>
        </w:rPr>
        <w:t>10.1097/AOG.0000000000002046</w:t>
      </w:r>
    </w:p>
    <w:p w14:paraId="05442159" w14:textId="77777777" w:rsidR="002B7EFE" w:rsidRPr="00886DC9" w:rsidRDefault="002B7EFE"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Hoskins, P. R., Martin, K., &amp; Thrush, A. (2019). </w:t>
      </w:r>
      <w:r w:rsidRPr="00886DC9">
        <w:rPr>
          <w:rFonts w:ascii="Book Antiqua" w:hAnsi="Book Antiqua"/>
          <w:i/>
          <w:iCs/>
          <w:sz w:val="20"/>
          <w:szCs w:val="20"/>
          <w:lang w:val="en"/>
        </w:rPr>
        <w:t>Diagnostic ultrasound: Physics and equipment</w:t>
      </w:r>
      <w:r w:rsidRPr="00886DC9">
        <w:rPr>
          <w:rFonts w:ascii="Book Antiqua" w:hAnsi="Book Antiqua"/>
          <w:sz w:val="20"/>
          <w:szCs w:val="20"/>
          <w:lang w:val="en"/>
        </w:rPr>
        <w:t>. Cambridge University Press.</w:t>
      </w:r>
    </w:p>
    <w:p w14:paraId="21C01978" w14:textId="7C8FCB19" w:rsidR="002B7EFE" w:rsidRPr="00886DC9" w:rsidRDefault="002B7EFE"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Mihm, M., Gangooly, S., &amp; Muttukrishna, S. (2011). The normal menstrual cycle in women. </w:t>
      </w:r>
      <w:r w:rsidRPr="00886DC9">
        <w:rPr>
          <w:rFonts w:ascii="Book Antiqua" w:hAnsi="Book Antiqua"/>
          <w:i/>
          <w:iCs/>
          <w:sz w:val="20"/>
          <w:szCs w:val="20"/>
          <w:lang w:val="en"/>
        </w:rPr>
        <w:t>Animal Reproduction Science</w:t>
      </w:r>
      <w:r w:rsidRPr="00886DC9">
        <w:rPr>
          <w:rFonts w:ascii="Book Antiqua" w:hAnsi="Book Antiqua"/>
          <w:sz w:val="20"/>
          <w:szCs w:val="20"/>
          <w:lang w:val="en"/>
        </w:rPr>
        <w:t xml:space="preserve">, </w:t>
      </w:r>
      <w:r w:rsidRPr="00886DC9">
        <w:rPr>
          <w:rFonts w:ascii="Book Antiqua" w:hAnsi="Book Antiqua"/>
          <w:i/>
          <w:iCs/>
          <w:sz w:val="20"/>
          <w:szCs w:val="20"/>
          <w:lang w:val="en"/>
        </w:rPr>
        <w:t>124</w:t>
      </w:r>
      <w:r w:rsidRPr="00886DC9">
        <w:rPr>
          <w:rFonts w:ascii="Book Antiqua" w:hAnsi="Book Antiqua"/>
          <w:sz w:val="20"/>
          <w:szCs w:val="20"/>
          <w:lang w:val="en"/>
        </w:rPr>
        <w:t>(3-4), 229–236. https://doi.org/10.1016/j.anireprosci.</w:t>
      </w:r>
      <w:r w:rsidR="00FB739D">
        <w:rPr>
          <w:rFonts w:ascii="Book Antiqua" w:hAnsi="Book Antiqua"/>
          <w:sz w:val="20"/>
          <w:szCs w:val="20"/>
          <w:lang w:val="en"/>
        </w:rPr>
        <w:br/>
      </w:r>
      <w:r w:rsidRPr="00886DC9">
        <w:rPr>
          <w:rFonts w:ascii="Book Antiqua" w:hAnsi="Book Antiqua"/>
          <w:sz w:val="20"/>
          <w:szCs w:val="20"/>
          <w:lang w:val="en"/>
        </w:rPr>
        <w:t>2010.08.030</w:t>
      </w:r>
    </w:p>
    <w:p w14:paraId="619DC4AB" w14:textId="2DD21927" w:rsidR="002B7EFE" w:rsidRPr="00886DC9" w:rsidRDefault="002B7EFE"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Nakling, J., &amp; Backe, B. (2021). The biological variation of the menstrual cycle and its impact on the estimation of the due date. </w:t>
      </w:r>
      <w:r w:rsidRPr="00886DC9">
        <w:rPr>
          <w:rFonts w:ascii="Book Antiqua" w:hAnsi="Book Antiqua"/>
          <w:i/>
          <w:iCs/>
          <w:sz w:val="20"/>
          <w:szCs w:val="20"/>
          <w:lang w:val="en"/>
        </w:rPr>
        <w:t>Acta Obstetricia et Gynecologica Scandinavica</w:t>
      </w:r>
      <w:r w:rsidRPr="00886DC9">
        <w:rPr>
          <w:rFonts w:ascii="Book Antiqua" w:hAnsi="Book Antiqua"/>
          <w:sz w:val="20"/>
          <w:szCs w:val="20"/>
          <w:lang w:val="en"/>
        </w:rPr>
        <w:t xml:space="preserve">, </w:t>
      </w:r>
      <w:r w:rsidRPr="00886DC9">
        <w:rPr>
          <w:rFonts w:ascii="Book Antiqua" w:hAnsi="Book Antiqua"/>
          <w:i/>
          <w:iCs/>
          <w:sz w:val="20"/>
          <w:szCs w:val="20"/>
          <w:lang w:val="en"/>
        </w:rPr>
        <w:t>100</w:t>
      </w:r>
      <w:r w:rsidRPr="00886DC9">
        <w:rPr>
          <w:rFonts w:ascii="Book Antiqua" w:hAnsi="Book Antiqua"/>
          <w:sz w:val="20"/>
          <w:szCs w:val="20"/>
          <w:lang w:val="en"/>
        </w:rPr>
        <w:t>(11), 2028–2034. https://doi.org/10.1111/aogs.14234</w:t>
      </w:r>
    </w:p>
    <w:p w14:paraId="7C8EB72C" w14:textId="3BA7D896" w:rsidR="002B7EFE" w:rsidRPr="00886DC9" w:rsidRDefault="002B7EFE"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Salvesen, K., Lees, C., Abramowicz, J., Brezinka, C., Ter Haar, G., &amp; Marsal, K. (2011). ISUOG statement on the safe use of Doppler in the 11 to 13 + 6-week fetal ultrasound examination.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37</w:t>
      </w:r>
      <w:r w:rsidRPr="00886DC9">
        <w:rPr>
          <w:rFonts w:ascii="Book Antiqua" w:hAnsi="Book Antiqua"/>
          <w:sz w:val="20"/>
          <w:szCs w:val="20"/>
          <w:lang w:val="en"/>
        </w:rPr>
        <w:t>(6), 628. https://doi.org/10.1002/uog.9023</w:t>
      </w:r>
    </w:p>
    <w:p w14:paraId="0A161823" w14:textId="5A7A88E6" w:rsidR="002B7EFE" w:rsidRPr="00886DC9" w:rsidRDefault="002B7EFE"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Sperling, J. D., Dahl, K. M., &amp; Schwartz, N. (2022). Dating and discrepancy: A review. </w:t>
      </w:r>
      <w:r w:rsidRPr="00886DC9">
        <w:rPr>
          <w:rFonts w:ascii="Book Antiqua" w:hAnsi="Book Antiqua"/>
          <w:i/>
          <w:iCs/>
          <w:sz w:val="20"/>
          <w:szCs w:val="20"/>
          <w:lang w:val="en"/>
        </w:rPr>
        <w:t>Obstetrical &amp; Gynecological Survey</w:t>
      </w:r>
      <w:r w:rsidRPr="00886DC9">
        <w:rPr>
          <w:rFonts w:ascii="Book Antiqua" w:hAnsi="Book Antiqua"/>
          <w:sz w:val="20"/>
          <w:szCs w:val="20"/>
          <w:lang w:val="en"/>
        </w:rPr>
        <w:t xml:space="preserve">, </w:t>
      </w:r>
      <w:r w:rsidRPr="00886DC9">
        <w:rPr>
          <w:rFonts w:ascii="Book Antiqua" w:hAnsi="Book Antiqua"/>
          <w:i/>
          <w:iCs/>
          <w:sz w:val="20"/>
          <w:szCs w:val="20"/>
          <w:lang w:val="en"/>
        </w:rPr>
        <w:t>77</w:t>
      </w:r>
      <w:r w:rsidRPr="00886DC9">
        <w:rPr>
          <w:rFonts w:ascii="Book Antiqua" w:hAnsi="Book Antiqua"/>
          <w:sz w:val="20"/>
          <w:szCs w:val="20"/>
          <w:lang w:val="en"/>
        </w:rPr>
        <w:t xml:space="preserve">(11), 653–659. </w:t>
      </w:r>
      <w:r w:rsidR="00FB739D" w:rsidRPr="00FB739D">
        <w:rPr>
          <w:rFonts w:ascii="Book Antiqua" w:hAnsi="Book Antiqua"/>
          <w:sz w:val="20"/>
          <w:szCs w:val="20"/>
          <w:lang w:val="en"/>
        </w:rPr>
        <w:t>https://doi.org/10.1097/OGX.00000000000</w:t>
      </w:r>
      <w:r w:rsidR="00FB739D">
        <w:rPr>
          <w:rFonts w:ascii="Book Antiqua" w:hAnsi="Book Antiqua"/>
          <w:sz w:val="20"/>
          <w:szCs w:val="20"/>
          <w:lang w:val="en"/>
        </w:rPr>
        <w:br/>
      </w:r>
      <w:r w:rsidRPr="00886DC9">
        <w:rPr>
          <w:rFonts w:ascii="Book Antiqua" w:hAnsi="Book Antiqua"/>
          <w:sz w:val="20"/>
          <w:szCs w:val="20"/>
          <w:lang w:val="en"/>
        </w:rPr>
        <w:t>01082</w:t>
      </w:r>
    </w:p>
    <w:p w14:paraId="0CA8A1A7" w14:textId="4E0AEDB5" w:rsidR="002B7EFE" w:rsidRPr="00886DC9" w:rsidRDefault="002B7EFE"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Yusrawati, Y., Serudji, J., Utama, B., &amp; Sari, P. (2022). Correlation of Fetal Growth Between Last Menstrual Period and third Trimester Ultrasound Pregnancy on Ethnic Minangkabau. </w:t>
      </w:r>
      <w:r w:rsidRPr="00886DC9">
        <w:rPr>
          <w:rFonts w:ascii="Book Antiqua" w:hAnsi="Book Antiqua"/>
          <w:i/>
          <w:iCs/>
          <w:sz w:val="20"/>
          <w:szCs w:val="20"/>
          <w:lang w:val="en"/>
        </w:rPr>
        <w:t>Open Access Macedonian Journal of Medical Sciences</w:t>
      </w:r>
      <w:r w:rsidRPr="00886DC9">
        <w:rPr>
          <w:rFonts w:ascii="Book Antiqua" w:hAnsi="Book Antiqua"/>
          <w:sz w:val="20"/>
          <w:szCs w:val="20"/>
          <w:lang w:val="en"/>
        </w:rPr>
        <w:t xml:space="preserve">, </w:t>
      </w:r>
      <w:r w:rsidRPr="00886DC9">
        <w:rPr>
          <w:rFonts w:ascii="Book Antiqua" w:hAnsi="Book Antiqua"/>
          <w:i/>
          <w:iCs/>
          <w:sz w:val="20"/>
          <w:szCs w:val="20"/>
          <w:lang w:val="en"/>
        </w:rPr>
        <w:t>10</w:t>
      </w:r>
      <w:r w:rsidRPr="00886DC9">
        <w:rPr>
          <w:rFonts w:ascii="Book Antiqua" w:hAnsi="Book Antiqua"/>
          <w:sz w:val="20"/>
          <w:szCs w:val="20"/>
          <w:lang w:val="en"/>
        </w:rPr>
        <w:t>(B), 450-454. https://doi.org/10.3889/oamjms.2022.8474</w:t>
      </w:r>
    </w:p>
    <w:p w14:paraId="3C4E3A37" w14:textId="5E8E01C0" w:rsidR="002B7EFE" w:rsidRPr="00886DC9" w:rsidRDefault="002B7EFE"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Yusrawati, Y., Serudji, J., Utama, B., &amp; Sari, P. (2024). Correlation Between Gestational Age by Last Menstrual Period (LMP) and Fetal Biometry Using Ultrasonography in the First </w:t>
      </w:r>
      <w:r w:rsidRPr="00886DC9">
        <w:rPr>
          <w:rFonts w:ascii="Book Antiqua" w:hAnsi="Book Antiqua"/>
          <w:sz w:val="20"/>
          <w:szCs w:val="20"/>
          <w:lang w:val="en"/>
        </w:rPr>
        <w:lastRenderedPageBreak/>
        <w:t xml:space="preserve">Trimester in Ethnic Minangkabau. </w:t>
      </w:r>
      <w:r w:rsidRPr="00886DC9">
        <w:rPr>
          <w:rFonts w:ascii="Book Antiqua" w:hAnsi="Book Antiqua"/>
          <w:i/>
          <w:iCs/>
          <w:sz w:val="20"/>
          <w:szCs w:val="20"/>
          <w:lang w:val="en"/>
        </w:rPr>
        <w:t>The Open Public Health Journal</w:t>
      </w:r>
      <w:r w:rsidRPr="00886DC9">
        <w:rPr>
          <w:rFonts w:ascii="Book Antiqua" w:hAnsi="Book Antiqua"/>
          <w:sz w:val="20"/>
          <w:szCs w:val="20"/>
          <w:lang w:val="en"/>
        </w:rPr>
        <w:t xml:space="preserve">, </w:t>
      </w:r>
      <w:r w:rsidRPr="00886DC9">
        <w:rPr>
          <w:rFonts w:ascii="Book Antiqua" w:hAnsi="Book Antiqua"/>
          <w:i/>
          <w:iCs/>
          <w:sz w:val="20"/>
          <w:szCs w:val="20"/>
          <w:lang w:val="en"/>
        </w:rPr>
        <w:t>17</w:t>
      </w:r>
      <w:r w:rsidRPr="00886DC9">
        <w:rPr>
          <w:rFonts w:ascii="Book Antiqua" w:hAnsi="Book Antiqua"/>
          <w:sz w:val="20"/>
          <w:szCs w:val="20"/>
          <w:lang w:val="en"/>
        </w:rPr>
        <w:t xml:space="preserve">. </w:t>
      </w:r>
      <w:r w:rsidR="00FB739D" w:rsidRPr="00FB739D">
        <w:rPr>
          <w:rFonts w:ascii="Book Antiqua" w:hAnsi="Book Antiqua"/>
          <w:sz w:val="20"/>
          <w:szCs w:val="20"/>
          <w:lang w:val="en"/>
        </w:rPr>
        <w:t>https://doi.org/10.2174/01187494453552342</w:t>
      </w:r>
      <w:r w:rsidR="00FB739D">
        <w:rPr>
          <w:rFonts w:ascii="Book Antiqua" w:hAnsi="Book Antiqua"/>
          <w:sz w:val="20"/>
          <w:szCs w:val="20"/>
          <w:lang w:val="en"/>
        </w:rPr>
        <w:br/>
      </w:r>
      <w:r w:rsidRPr="00886DC9">
        <w:rPr>
          <w:rFonts w:ascii="Book Antiqua" w:hAnsi="Book Antiqua"/>
          <w:sz w:val="20"/>
          <w:szCs w:val="20"/>
          <w:lang w:val="en"/>
        </w:rPr>
        <w:t>41129100113</w:t>
      </w:r>
    </w:p>
    <w:p w14:paraId="201C32D0" w14:textId="1ACDC54C" w:rsidR="002B7EFE" w:rsidRPr="00886DC9" w:rsidRDefault="002B7EFE"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Yusrawati, Y., Serudji, J., Utama, B., &amp; Sari, P. (2025). Exploring fetal growth patterns in the second trimester: insights from ultrasound measurements among the Minangkabau Ethnic Group in Indonesia. </w:t>
      </w:r>
      <w:r w:rsidRPr="00886DC9">
        <w:rPr>
          <w:rFonts w:ascii="Book Antiqua" w:hAnsi="Book Antiqua"/>
          <w:i/>
          <w:iCs/>
          <w:sz w:val="20"/>
          <w:szCs w:val="20"/>
          <w:lang w:val="en"/>
        </w:rPr>
        <w:t>BMC Pregnancy and Childbirth</w:t>
      </w:r>
      <w:r w:rsidRPr="00886DC9">
        <w:rPr>
          <w:rFonts w:ascii="Book Antiqua" w:hAnsi="Book Antiqua"/>
          <w:sz w:val="20"/>
          <w:szCs w:val="20"/>
          <w:lang w:val="en"/>
        </w:rPr>
        <w:t xml:space="preserve">, </w:t>
      </w:r>
      <w:r w:rsidRPr="00886DC9">
        <w:rPr>
          <w:rFonts w:ascii="Book Antiqua" w:hAnsi="Book Antiqua"/>
          <w:i/>
          <w:iCs/>
          <w:sz w:val="20"/>
          <w:szCs w:val="20"/>
          <w:lang w:val="en"/>
        </w:rPr>
        <w:t>25</w:t>
      </w:r>
      <w:r w:rsidRPr="00886DC9">
        <w:rPr>
          <w:rFonts w:ascii="Book Antiqua" w:hAnsi="Book Antiqua"/>
          <w:sz w:val="20"/>
          <w:szCs w:val="20"/>
          <w:lang w:val="en"/>
        </w:rPr>
        <w:t>. https://doi.org/10.1186/s12884-024-07042-5</w:t>
      </w:r>
    </w:p>
    <w:p w14:paraId="5DF97168" w14:textId="77777777" w:rsidR="002B7EFE" w:rsidRDefault="002B7EFE" w:rsidP="00FB739D">
      <w:pPr>
        <w:spacing w:line="276" w:lineRule="auto"/>
        <w:rPr>
          <w:rFonts w:ascii="Book Antiqua" w:hAnsi="Book Antiqua"/>
          <w:b/>
          <w:bCs/>
          <w:sz w:val="20"/>
          <w:szCs w:val="20"/>
          <w:lang w:val="en"/>
        </w:rPr>
      </w:pPr>
      <w:bookmarkStart w:id="58" w:name="_4j5xopp8to28" w:colFirst="0" w:colLast="0"/>
      <w:bookmarkEnd w:id="58"/>
      <w:r>
        <w:rPr>
          <w:rFonts w:ascii="Book Antiqua" w:hAnsi="Book Antiqua"/>
          <w:b/>
          <w:bCs/>
          <w:sz w:val="20"/>
          <w:szCs w:val="20"/>
          <w:lang w:val="en"/>
        </w:rPr>
        <w:br w:type="page"/>
      </w:r>
    </w:p>
    <w:p w14:paraId="11F12831" w14:textId="577EB2DB" w:rsidR="00886DC9" w:rsidRPr="00886DC9" w:rsidRDefault="005A5AC6" w:rsidP="00FB739D">
      <w:pPr>
        <w:pStyle w:val="Heading1"/>
        <w:spacing w:before="0" w:line="276" w:lineRule="auto"/>
        <w:ind w:left="142" w:hanging="142"/>
        <w:rPr>
          <w:b/>
          <w:bCs/>
          <w:szCs w:val="20"/>
          <w:lang w:val="en"/>
        </w:rPr>
      </w:pPr>
      <w:bookmarkStart w:id="59" w:name="_Toc224284630"/>
      <w:r w:rsidRPr="003A554A">
        <w:rPr>
          <w:b/>
          <w:noProof/>
          <w:sz w:val="48"/>
          <w:szCs w:val="20"/>
          <w:lang w:val="en-IN" w:eastAsia="en-IN"/>
        </w:rPr>
        <w:lastRenderedPageBreak/>
        <mc:AlternateContent>
          <mc:Choice Requires="wps">
            <w:drawing>
              <wp:anchor distT="0" distB="0" distL="114300" distR="114300" simplePos="0" relativeHeight="251672576" behindDoc="0" locked="0" layoutInCell="1" allowOverlap="1" wp14:anchorId="3DFC31D5" wp14:editId="0F107EF7">
                <wp:simplePos x="0" y="0"/>
                <wp:positionH relativeFrom="column">
                  <wp:posOffset>928370</wp:posOffset>
                </wp:positionH>
                <wp:positionV relativeFrom="paragraph">
                  <wp:posOffset>137160</wp:posOffset>
                </wp:positionV>
                <wp:extent cx="2787015" cy="1202690"/>
                <wp:effectExtent l="0" t="0" r="0" b="0"/>
                <wp:wrapNone/>
                <wp:docPr id="936390752" name="Rectangle 936390752"/>
                <wp:cNvGraphicFramePr/>
                <a:graphic xmlns:a="http://schemas.openxmlformats.org/drawingml/2006/main">
                  <a:graphicData uri="http://schemas.microsoft.com/office/word/2010/wordprocessingShape">
                    <wps:wsp>
                      <wps:cNvSpPr/>
                      <wps:spPr>
                        <a:xfrm>
                          <a:off x="0" y="0"/>
                          <a:ext cx="2787015" cy="120269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7BBA1D0" w14:textId="1B5AF1D8" w:rsidR="005A5AC6" w:rsidRPr="005A5AC6" w:rsidRDefault="005A5AC6" w:rsidP="005A5AC6">
                            <w:pPr>
                              <w:spacing w:after="0" w:line="276" w:lineRule="auto"/>
                              <w:jc w:val="center"/>
                              <w:rPr>
                                <w:rFonts w:ascii="Book Antiqua" w:hAnsi="Book Antiqua"/>
                                <w:b/>
                                <w:sz w:val="40"/>
                                <w:szCs w:val="44"/>
                                <w:lang w:val="en-IN"/>
                              </w:rPr>
                            </w:pPr>
                            <w:r w:rsidRPr="005A5AC6">
                              <w:rPr>
                                <w:rFonts w:ascii="Book Antiqua" w:hAnsi="Book Antiqua"/>
                                <w:b/>
                                <w:bCs/>
                                <w:sz w:val="32"/>
                                <w:szCs w:val="36"/>
                                <w:lang w:val="en"/>
                              </w:rPr>
                              <w:t>PERKEMBANGAN JANIN PADA TRIMESTER PERTAMA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DFC31D5" id="Rectangle 936390752" o:spid="_x0000_s1028" style="position:absolute;left:0;text-align:left;margin-left:73.1pt;margin-top:10.8pt;width:219.45pt;height:94.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" filled="f" stroked="f" strokeweight="1pt">
                <v:textbox>
                  <w:txbxContent>
                    <w:p w14:paraId="77BBA1D0" w14:textId="1B5AF1D8" w:rsidR="005A5AC6" w:rsidRPr="005A5AC6" w:rsidRDefault="005A5AC6" w:rsidP="005A5AC6">
                      <w:pPr>
                        <w:spacing w:after="0" w:line="276" w:lineRule="auto"/>
                        <w:jc w:val="center"/>
                        <w:rPr>
                          <w:rFonts w:ascii="Book Antiqua" w:hAnsi="Book Antiqua"/>
                          <w:b/>
                          <w:sz w:val="40"/>
                          <w:szCs w:val="44"/>
                          <w:lang w:val="en-IN"/>
                        </w:rPr>
                      </w:pPr>
                      <w:r w:rsidRPr="005A5AC6">
                        <w:rPr>
                          <w:rFonts w:ascii="Book Antiqua" w:hAnsi="Book Antiqua"/>
                          <w:b/>
                          <w:bCs/>
                          <w:sz w:val="32"/>
                          <w:szCs w:val="36"/>
                          <w:lang w:val="en"/>
                        </w:rPr>
                        <w:t>PERKEMBANGAN JANIN PADA TRIMESTER PERTAMA</w:t>
                      </w:r>
                    </w:p>
                  </w:txbxContent>
                </v:textbox>
              </v:rect>
            </w:pict>
          </mc:Fallback>
        </mc:AlternateContent>
      </w:r>
      <w:r w:rsidRPr="003A554A">
        <w:rPr>
          <w:b/>
          <w:noProof/>
          <w:sz w:val="48"/>
          <w:szCs w:val="20"/>
          <w:lang w:val="en-IN" w:eastAsia="en-IN"/>
        </w:rPr>
        <mc:AlternateContent>
          <mc:Choice Requires="wps">
            <w:drawing>
              <wp:anchor distT="0" distB="0" distL="114300" distR="114300" simplePos="0" relativeHeight="251671552" behindDoc="0" locked="0" layoutInCell="1" allowOverlap="1" wp14:anchorId="06E38142" wp14:editId="60E264F1">
                <wp:simplePos x="0" y="0"/>
                <wp:positionH relativeFrom="column">
                  <wp:posOffset>884555</wp:posOffset>
                </wp:positionH>
                <wp:positionV relativeFrom="paragraph">
                  <wp:posOffset>76835</wp:posOffset>
                </wp:positionV>
                <wp:extent cx="0" cy="1260000"/>
                <wp:effectExtent l="19050" t="0" r="38100" b="54610"/>
                <wp:wrapNone/>
                <wp:docPr id="1086289141" name="Straight Connector 1086289141"/>
                <wp:cNvGraphicFramePr/>
                <a:graphic xmlns:a="http://schemas.openxmlformats.org/drawingml/2006/main">
                  <a:graphicData uri="http://schemas.microsoft.com/office/word/2010/wordprocessingShape">
                    <wps:wsp>
                      <wps:cNvCnPr/>
                      <wps:spPr>
                        <a:xfrm>
                          <a:off x="0" y="0"/>
                          <a:ext cx="0" cy="1260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01C7271" id="Straight Connector 1086289141"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" strokecolor="black [3213]" strokeweight="4.5pt">
                <v:stroke joinstyle="miter"/>
              </v:line>
            </w:pict>
          </mc:Fallback>
        </mc:AlternateContent>
      </w:r>
      <w:r w:rsidRPr="003A554A">
        <w:rPr>
          <w:b/>
          <w:sz w:val="48"/>
          <w:szCs w:val="20"/>
        </w:rPr>
        <w:t>BAB</w:t>
      </w:r>
      <w:r>
        <w:rPr>
          <w:b/>
          <w:sz w:val="48"/>
          <w:szCs w:val="20"/>
          <w:lang w:val="id-ID"/>
        </w:rPr>
        <w:br/>
      </w:r>
      <w:r>
        <w:rPr>
          <w:b/>
          <w:sz w:val="144"/>
          <w:szCs w:val="20"/>
          <w:lang w:val="id-ID"/>
        </w:rPr>
        <w:t>3</w:t>
      </w:r>
      <w:r>
        <w:rPr>
          <w:b/>
          <w:sz w:val="144"/>
          <w:szCs w:val="20"/>
          <w:lang w:val="id-ID"/>
        </w:rPr>
        <w:tab/>
      </w:r>
      <w:r w:rsidR="00886DC9" w:rsidRPr="00886DC9">
        <w:rPr>
          <w:b/>
          <w:bCs/>
          <w:color w:val="FFFFFF" w:themeColor="background1"/>
          <w:sz w:val="2"/>
          <w:szCs w:val="2"/>
          <w:lang w:val="en"/>
        </w:rPr>
        <w:t>PERKEMBANGAN JANIN PADA TRIMESTER PERTAMA</w:t>
      </w:r>
      <w:bookmarkEnd w:id="59"/>
    </w:p>
    <w:p w14:paraId="4ACE092D" w14:textId="77777777" w:rsidR="005A5AC6" w:rsidRDefault="005A5AC6" w:rsidP="00FB739D">
      <w:pPr>
        <w:spacing w:after="0" w:line="276" w:lineRule="auto"/>
        <w:jc w:val="both"/>
        <w:rPr>
          <w:rFonts w:ascii="Book Antiqua" w:hAnsi="Book Antiqua"/>
          <w:b/>
          <w:bCs/>
          <w:sz w:val="20"/>
          <w:szCs w:val="20"/>
          <w:lang w:val="en"/>
        </w:rPr>
      </w:pPr>
      <w:bookmarkStart w:id="60" w:name="_668l33y9aagv" w:colFirst="0" w:colLast="0"/>
      <w:bookmarkEnd w:id="60"/>
    </w:p>
    <w:p w14:paraId="6A180181" w14:textId="77777777" w:rsidR="005A5AC6" w:rsidRDefault="005A5AC6" w:rsidP="00FB739D">
      <w:pPr>
        <w:spacing w:after="0" w:line="276" w:lineRule="auto"/>
        <w:jc w:val="both"/>
        <w:rPr>
          <w:rFonts w:ascii="Book Antiqua" w:hAnsi="Book Antiqua"/>
          <w:b/>
          <w:bCs/>
          <w:sz w:val="20"/>
          <w:szCs w:val="20"/>
          <w:lang w:val="en"/>
        </w:rPr>
      </w:pPr>
    </w:p>
    <w:p w14:paraId="6B9F9167" w14:textId="024ABE2B" w:rsidR="00886DC9" w:rsidRPr="0027681D" w:rsidRDefault="005A5AC6" w:rsidP="00E01424">
      <w:pPr>
        <w:pStyle w:val="ListParagraph"/>
        <w:numPr>
          <w:ilvl w:val="0"/>
          <w:numId w:val="9"/>
        </w:numPr>
        <w:spacing w:after="0" w:line="276" w:lineRule="auto"/>
        <w:ind w:left="284" w:hanging="284"/>
        <w:jc w:val="both"/>
        <w:outlineLvl w:val="1"/>
        <w:rPr>
          <w:rFonts w:ascii="Book Antiqua" w:hAnsi="Book Antiqua"/>
          <w:b/>
          <w:bCs/>
          <w:sz w:val="20"/>
          <w:szCs w:val="20"/>
          <w:lang w:val="en"/>
        </w:rPr>
      </w:pPr>
      <w:bookmarkStart w:id="61" w:name="_Toc224284631"/>
      <w:r w:rsidRPr="0027681D">
        <w:rPr>
          <w:rFonts w:ascii="Book Antiqua" w:hAnsi="Book Antiqua"/>
          <w:b/>
          <w:bCs/>
          <w:sz w:val="20"/>
          <w:szCs w:val="20"/>
          <w:lang w:val="en"/>
        </w:rPr>
        <w:t>Pendahuluan</w:t>
      </w:r>
      <w:bookmarkEnd w:id="61"/>
    </w:p>
    <w:p w14:paraId="6399FFB2"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Trimester pertama kehamilan merepresentasikan sebuah periode perkembangan yang paling dramatis dan fundamental dalam siklus kehidupan manusia. Dalam kurun waktu sekitar 13 minggu, sebuah entitas sel tunggal bertransformasi menjadi janin yang memiliki semua cetak biru organ utama. Proses ini, yang mencakup embriogenesis dan organogenesis awal, berlangsung dengan presisi dan kecepatan yang menakjubkan, mengikuti jadwal biologis yang sangat terprogram. Setiap hari membawa perubahan signifikan, dari pembentukan kantong gestasi yang sederhana hingga munculnya denyut jantung yang menjadi penanda vitalitas pertama. Pemahaman mendalam tentang sekuens perkembangan ini adalah esensial, karena penyimpangan sekecil apa pun pada tahap ini dapat memiliki konsekuensi jangka panjang yang besar.</w:t>
      </w:r>
    </w:p>
    <w:p w14:paraId="25F3436E"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Peran ultrasonografi pada trimester pertama telah berevolusi dari sekadar mengonfirmasi kehamilan menjadi alat diagnostik yang sangat kuat. Teknologi pencitraan ini memungkinkan kita untuk menjadi saksi mata dari keajaiban embriogenesis secara </w:t>
      </w:r>
      <w:r w:rsidRPr="00886DC9">
        <w:rPr>
          <w:rFonts w:ascii="Book Antiqua" w:hAnsi="Book Antiqua"/>
          <w:i/>
          <w:iCs/>
          <w:sz w:val="20"/>
          <w:szCs w:val="20"/>
          <w:lang w:val="en"/>
        </w:rPr>
        <w:t>real-time</w:t>
      </w:r>
      <w:r w:rsidRPr="00886DC9">
        <w:rPr>
          <w:rFonts w:ascii="Book Antiqua" w:hAnsi="Book Antiqua"/>
          <w:sz w:val="20"/>
          <w:szCs w:val="20"/>
          <w:lang w:val="en"/>
        </w:rPr>
        <w:t>. Pengukuran-pengukuran yang dilakukan pada periode ini bukan hanya berfungsi untuk menentukan usia kehamilan dengan akurasi tertinggi, tetapi juga memberikan informasi prognostik yang berharga. Deteksi kantong gestasi, visualisasi kantung kuning telur (</w:t>
      </w:r>
      <w:r w:rsidRPr="00886DC9">
        <w:rPr>
          <w:rFonts w:ascii="Book Antiqua" w:hAnsi="Book Antiqua"/>
          <w:i/>
          <w:iCs/>
          <w:sz w:val="20"/>
          <w:szCs w:val="20"/>
          <w:lang w:val="en"/>
        </w:rPr>
        <w:t>yolk sac</w:t>
      </w:r>
      <w:r w:rsidRPr="00886DC9">
        <w:rPr>
          <w:rFonts w:ascii="Book Antiqua" w:hAnsi="Book Antiqua"/>
          <w:sz w:val="20"/>
          <w:szCs w:val="20"/>
          <w:lang w:val="en"/>
        </w:rPr>
        <w:t>), dan pengukuran panjang mahkota-bokong (</w:t>
      </w:r>
      <w:r w:rsidRPr="00886DC9">
        <w:rPr>
          <w:rFonts w:ascii="Book Antiqua" w:hAnsi="Book Antiqua"/>
          <w:i/>
          <w:iCs/>
          <w:sz w:val="20"/>
          <w:szCs w:val="20"/>
          <w:lang w:val="en"/>
        </w:rPr>
        <w:t>Crown-Rump Length</w:t>
      </w:r>
      <w:r w:rsidRPr="00886DC9">
        <w:rPr>
          <w:rFonts w:ascii="Book Antiqua" w:hAnsi="Book Antiqua"/>
          <w:sz w:val="20"/>
          <w:szCs w:val="20"/>
          <w:lang w:val="en"/>
        </w:rPr>
        <w:t xml:space="preserve"> - </w:t>
      </w:r>
      <w:r w:rsidRPr="00886DC9">
        <w:rPr>
          <w:rFonts w:ascii="Book Antiqua" w:hAnsi="Book Antiqua"/>
          <w:sz w:val="20"/>
          <w:szCs w:val="20"/>
          <w:lang w:val="en"/>
        </w:rPr>
        <w:lastRenderedPageBreak/>
        <w:t>CRL) adalah langkah-langkah kunci yang memberikan kepastian tentang viabilitas dan perkembangan normal kehamilan.</w:t>
      </w:r>
    </w:p>
    <w:p w14:paraId="006E9ECB"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Pertumbuhan pada trimester pertama memiliki karakteristik yang unik: ia sangat seragam di seluruh populasi manusia. Sebelum faktor-faktor genetik individu dan pengaruh lingkungan maternal mulai menyebabkan variasi yang lebih besar pada trimester kedua dan ketiga, embrio dari semua latar belakang etnis tumbuh dengan laju yang hampir identik. Keseragaman inilah yang menjadikan CRL sebagai "penggaris biologis" atau standar emas untuk penanggalan kehamilan (Pexsters et al., 2010). Akurasi penanggalan ini krusial, karena menjadi dasar untuk interpretasi semua pengukuran biometrik di kemudian hari dan untuk penjadwalan skrining anomali struktural.</w:t>
      </w:r>
    </w:p>
    <w:p w14:paraId="2ECE7E54"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Meskipun pertumbuhan pada tahap ini sangat terprogram, bukan berarti tidak ada variabilitas sama sekali. Faktor-faktor maternal seperti status gizi, penyakit kronis, atau paparan zat teratogenik tertentu dapat mulai memberikan pengaruhnya. Selain itu, variasi biologis minor dalam waktu implantasi juga dapat menyebabkan sedikit perbedaan. Memahami dinamika pertumbuhan pada awal kehamilan, termasuk laju pertambahan CRL yang pesat, membantu klinisi membedakan antara variasi normal dan tanda-tanda awal kehamilan yang tidak berkembang atau abnormal.</w:t>
      </w:r>
    </w:p>
    <w:p w14:paraId="42D13947"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Bab ini akan menjelajahi perjalanan perkembangan janin selama trimester pertama, dimulai dari tanda-tanda paling awal yang dapat dideteksi melalui USG hingga pembentukan struktur-struktur janin yang lebih kompleks. Fokus akan diberikan pada parameter-parameter biometrik utama yang digunakan untuk evaluasi pada periode ini, dengan penekanan khusus pada CRL sebagai alat penanggalan yang paling andal. Dinamika pertumbuhan akan dianalisis, termasuk perbandingannya dengan data HPHT pada populasi spesifik, yaitu etnis Minangkabau.</w:t>
      </w:r>
    </w:p>
    <w:p w14:paraId="6F8F3930"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lastRenderedPageBreak/>
        <w:t>Tujuan utama bab ini adalah untuk membekali para praktisi dengan pengetahuan komprehensif tentang apa yang dianggap normal pada tahap perkembangan yang krusial ini. Dengan pemahaman yang kuat tentang sekuens dan metrik pertumbuhan trimester pertama, klinisi akan lebih mampu memberikan konseling yang akurat kepada pasien, mengidentifikasi kehamilan berisiko sejak dini, dan meletakkan fondasi yang kokoh untuk pemantauan yang berkualitas selama sisa masa kehamilan.</w:t>
      </w:r>
    </w:p>
    <w:p w14:paraId="17556696" w14:textId="77777777" w:rsidR="005A5AC6" w:rsidRDefault="005A5AC6" w:rsidP="00FB739D">
      <w:pPr>
        <w:spacing w:after="0" w:line="276" w:lineRule="auto"/>
        <w:jc w:val="both"/>
        <w:rPr>
          <w:rFonts w:ascii="Book Antiqua" w:hAnsi="Book Antiqua"/>
          <w:b/>
          <w:bCs/>
          <w:sz w:val="20"/>
          <w:szCs w:val="20"/>
          <w:lang w:val="en"/>
        </w:rPr>
      </w:pPr>
      <w:bookmarkStart w:id="62" w:name="_dx1yrh2jwqj5" w:colFirst="0" w:colLast="0"/>
      <w:bookmarkEnd w:id="62"/>
    </w:p>
    <w:p w14:paraId="6491C73E" w14:textId="06AADFC0" w:rsidR="00886DC9" w:rsidRPr="005A5AC6" w:rsidRDefault="00886DC9" w:rsidP="00995A07">
      <w:pPr>
        <w:pStyle w:val="ListParagraph"/>
        <w:numPr>
          <w:ilvl w:val="0"/>
          <w:numId w:val="9"/>
        </w:numPr>
        <w:spacing w:after="0" w:line="276" w:lineRule="auto"/>
        <w:ind w:left="284" w:hanging="284"/>
        <w:jc w:val="both"/>
        <w:outlineLvl w:val="1"/>
        <w:rPr>
          <w:rFonts w:ascii="Book Antiqua" w:hAnsi="Book Antiqua"/>
          <w:b/>
          <w:bCs/>
          <w:sz w:val="20"/>
          <w:szCs w:val="20"/>
          <w:lang w:val="en"/>
        </w:rPr>
      </w:pPr>
      <w:bookmarkStart w:id="63" w:name="_Toc224284632"/>
      <w:r w:rsidRPr="005A5AC6">
        <w:rPr>
          <w:rFonts w:ascii="Book Antiqua" w:hAnsi="Book Antiqua"/>
          <w:b/>
          <w:bCs/>
          <w:sz w:val="20"/>
          <w:szCs w:val="20"/>
          <w:lang w:val="en"/>
        </w:rPr>
        <w:t>Embriogenesis dan Organogenesis Awal</w:t>
      </w:r>
      <w:bookmarkEnd w:id="63"/>
    </w:p>
    <w:p w14:paraId="47958970"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Embriogenesis dan organogenesis adalah proses-proses fundamental yang terjadi selama trimester pertama, di mana struktur-struktur dasar tubuh dan sistem organ dibentuk. Proses ini diatur oleh kaskade ekspresi gen yang sangat terkoordinasi. Melalui ultrasonografi transvaginal, kita dapat memvisualisasikan manifestasi fisik dari kejadian-kejadian molekuler ini. Dari kantong gestasi yang merupakan tanda pertama kehamilan intrauterin, hingga visualisasi denyut jantung embrio dan pembentukan tunas anggota gerak, setiap temuan sonografi merepresentasikan sebuah tonggak penting dalam perkembangan. Pemantauan sekuens kemunculan struktur-struktur ini memungkinkan penilaian viabilitas dan perkembangan normal kehamilan.</w:t>
      </w:r>
    </w:p>
    <w:p w14:paraId="679F2D24" w14:textId="77777777" w:rsidR="005A5AC6"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4EC66773" w14:textId="055D4EA8"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Proses embriogenesis pada trimester pertama dapat diibaratkan seperti proses pencetakan 3D yang sangat canggih. Awalnya, yang terlihat hanyalah ruang kerja kosong (rongga rahim). Kemudian, tanda pertama adalah munculnya kerangka dasar proyek (kantong gestasi). Selanjutnya, sumber daya listrik diaktifkan, ditandai dengan lampu indikator yang mulai berkedip (aktivitas jantung janin). Setelah itu, printer mulai membangun lapisan demi lapisan, membentuk struktur-struktur dasar seperti lengan dan kaki robot (diferensiasi ekstremitas). Seorang teknisi yang memantau proses ini akan memeriksa setiap tahapan sesuai jadwal. Jika lampu indikator </w:t>
      </w:r>
      <w:r w:rsidRPr="00886DC9">
        <w:rPr>
          <w:rFonts w:ascii="Book Antiqua" w:hAnsi="Book Antiqua"/>
          <w:sz w:val="20"/>
          <w:szCs w:val="20"/>
          <w:lang w:val="en"/>
        </w:rPr>
        <w:lastRenderedPageBreak/>
        <w:t>tidak menyala pada waktu yang seharusnya, atau jika struktur kerangka tidak terbentuk dengan benar, itu adalah tanda awal bahwa "proyek pencetakan" mungkin akan gagal.</w:t>
      </w:r>
    </w:p>
    <w:p w14:paraId="2C7B97D8" w14:textId="38C860AB" w:rsidR="00886DC9" w:rsidRPr="005A5AC6" w:rsidRDefault="00886DC9" w:rsidP="00995A07">
      <w:pPr>
        <w:pStyle w:val="ListParagraph"/>
        <w:numPr>
          <w:ilvl w:val="0"/>
          <w:numId w:val="10"/>
        </w:numPr>
        <w:spacing w:after="0" w:line="276" w:lineRule="auto"/>
        <w:ind w:left="567" w:hanging="283"/>
        <w:jc w:val="both"/>
        <w:rPr>
          <w:rFonts w:ascii="Book Antiqua" w:hAnsi="Book Antiqua"/>
          <w:b/>
          <w:bCs/>
          <w:sz w:val="20"/>
          <w:szCs w:val="20"/>
          <w:lang w:val="en"/>
        </w:rPr>
      </w:pPr>
      <w:bookmarkStart w:id="64" w:name="_8kx5if5z3lfb" w:colFirst="0" w:colLast="0"/>
      <w:bookmarkEnd w:id="64"/>
      <w:r w:rsidRPr="005A5AC6">
        <w:rPr>
          <w:rFonts w:ascii="Book Antiqua" w:hAnsi="Book Antiqua"/>
          <w:b/>
          <w:bCs/>
          <w:sz w:val="20"/>
          <w:szCs w:val="20"/>
          <w:lang w:val="en"/>
        </w:rPr>
        <w:t>Tahapan Pembentukan Kantong Gestasi</w:t>
      </w:r>
    </w:p>
    <w:p w14:paraId="1C7D16FB"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Kantong gestasi adalah struktur berisi cairan yang mengelilingi embrio pada tahap paling awal dan merupakan tanda sonografi definitif pertama dari kehamilan intrauterin. Biasanya, kantong ini dapat divisualisasikan melalui USG transvaginal sekitar minggu ke-4 hingga ke-5 kehamilan, ketika kadar hormon beta-hCG telah mencapai ambang batas tertentu (sekitar 1500-2000 mIU/mL) (Doubilet et al., 2013). Kantong gestasi yang normal tampak sebagai struktur anekhoik (hitam) kecil yang terletak eksentrik di dalam endometrium desidualisasi yang menebal (hiperekoik).</w:t>
      </w:r>
    </w:p>
    <w:p w14:paraId="05E7690A"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Lokasi dan penampakan kantong gestasi sangat penting secara klinis. Lokasi intrauterin membantu menyingkirkan diagnosis kehamilan ektopik yang mengancam jiwa. Penampakan kantong yang normal, dengan cincin hiperekoik tebal di sekelilingnya yang disebut reaksi desidual, merupakan tanda prognostik yang baik. Sebaliknya, kantong yang berbentuk tidak teratur, berlokasi terlalu rendah di rahim, atau tanpa reaksi desidual yang jelas dapat menjadi pertanda kehamilan yang tidak sehat.</w:t>
      </w:r>
    </w:p>
    <w:p w14:paraId="19B54D8C" w14:textId="39AB24BB" w:rsidR="00886DC9" w:rsidRPr="00886DC9" w:rsidRDefault="00886DC9" w:rsidP="00995A07">
      <w:pPr>
        <w:pStyle w:val="ListParagraph"/>
        <w:numPr>
          <w:ilvl w:val="0"/>
          <w:numId w:val="10"/>
        </w:numPr>
        <w:spacing w:after="0" w:line="276" w:lineRule="auto"/>
        <w:ind w:left="567" w:hanging="283"/>
        <w:jc w:val="both"/>
        <w:rPr>
          <w:rFonts w:ascii="Book Antiqua" w:hAnsi="Book Antiqua"/>
          <w:b/>
          <w:bCs/>
          <w:sz w:val="20"/>
          <w:szCs w:val="20"/>
          <w:lang w:val="en"/>
        </w:rPr>
      </w:pPr>
      <w:bookmarkStart w:id="65" w:name="_m4ia2x5xzkcd" w:colFirst="0" w:colLast="0"/>
      <w:bookmarkEnd w:id="65"/>
      <w:r w:rsidRPr="00886DC9">
        <w:rPr>
          <w:rFonts w:ascii="Book Antiqua" w:hAnsi="Book Antiqua"/>
          <w:b/>
          <w:bCs/>
          <w:sz w:val="20"/>
          <w:szCs w:val="20"/>
          <w:lang w:val="en"/>
        </w:rPr>
        <w:t>Munculnya Aktivitas Jantung Janin</w:t>
      </w:r>
    </w:p>
    <w:p w14:paraId="23348702" w14:textId="77777777" w:rsidR="005A5AC6"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Deteksi aktivitas jantung janin adalah penanda sonografi yang paling meyakinkan akan viabilitas kehamilan. Denyut jantung embrio biasanya pertama kali dapat dideteksi melalui USG transvaginal ketika embrio (yang terlihat sebagai kutub janin atau </w:t>
      </w:r>
      <w:r w:rsidRPr="00886DC9">
        <w:rPr>
          <w:rFonts w:ascii="Book Antiqua" w:hAnsi="Book Antiqua"/>
          <w:i/>
          <w:iCs/>
          <w:sz w:val="20"/>
          <w:szCs w:val="20"/>
          <w:lang w:val="en"/>
        </w:rPr>
        <w:t>fetal pole</w:t>
      </w:r>
      <w:r w:rsidRPr="00886DC9">
        <w:rPr>
          <w:rFonts w:ascii="Book Antiqua" w:hAnsi="Book Antiqua"/>
          <w:sz w:val="20"/>
          <w:szCs w:val="20"/>
          <w:lang w:val="en"/>
        </w:rPr>
        <w:t>) telah mencapai panjang CRL sekitar 2-4 mm, yang terjadi sekitar minggu ke-5 hingga ke-6 kehamilan (Murugan et al., 2022). Awalnya, denyut jantung ini lebih lambat, sekitar 100-115 denyut per menit (bpm), kemudian berakselerasi dengan cepat hingga mencapai puncaknya sekitar 140-170 bpm pada minggu ke-9.</w:t>
      </w:r>
    </w:p>
    <w:p w14:paraId="735F1446" w14:textId="03F9DA33"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Ketiadaan aktivitas jantung pada embrio yang telah mencapai ukuran tertentu (misalnya, CRL &gt; 7 mm) adalah </w:t>
      </w:r>
      <w:r w:rsidRPr="00886DC9">
        <w:rPr>
          <w:rFonts w:ascii="Book Antiqua" w:hAnsi="Book Antiqua"/>
          <w:sz w:val="20"/>
          <w:szCs w:val="20"/>
          <w:lang w:val="en"/>
        </w:rPr>
        <w:lastRenderedPageBreak/>
        <w:t xml:space="preserve">kriteria diagnostik untuk keguguran atau </w:t>
      </w:r>
      <w:r w:rsidRPr="00886DC9">
        <w:rPr>
          <w:rFonts w:ascii="Book Antiqua" w:hAnsi="Book Antiqua"/>
          <w:i/>
          <w:iCs/>
          <w:sz w:val="20"/>
          <w:szCs w:val="20"/>
          <w:lang w:val="en"/>
        </w:rPr>
        <w:t>early pregnancy loss</w:t>
      </w:r>
      <w:r w:rsidRPr="00886DC9">
        <w:rPr>
          <w:rFonts w:ascii="Book Antiqua" w:hAnsi="Book Antiqua"/>
          <w:sz w:val="20"/>
          <w:szCs w:val="20"/>
          <w:lang w:val="en"/>
        </w:rPr>
        <w:t xml:space="preserve"> (Doubilet et al., 2013). Sebaliknya, deteksi denyut jantung yang normal secara signifikan meningkatkan kemungkinan kehamilan akan berlanjut dengan sukses. Frekuensi denyut jantung yang terlalu lambat (</w:t>
      </w:r>
      <w:r w:rsidRPr="00886DC9">
        <w:rPr>
          <w:rFonts w:ascii="Book Antiqua" w:hAnsi="Book Antiqua"/>
          <w:i/>
          <w:iCs/>
          <w:sz w:val="20"/>
          <w:szCs w:val="20"/>
          <w:lang w:val="en"/>
        </w:rPr>
        <w:t>bradycardia</w:t>
      </w:r>
      <w:r w:rsidRPr="00886DC9">
        <w:rPr>
          <w:rFonts w:ascii="Book Antiqua" w:hAnsi="Book Antiqua"/>
          <w:sz w:val="20"/>
          <w:szCs w:val="20"/>
          <w:lang w:val="en"/>
        </w:rPr>
        <w:t>) pada tahap ini juga dapat menjadi pertanda prognosis yang buruk.</w:t>
      </w:r>
    </w:p>
    <w:p w14:paraId="2199A78F" w14:textId="3AC5EBCB" w:rsidR="00886DC9" w:rsidRPr="00886DC9" w:rsidRDefault="00886DC9" w:rsidP="00995A07">
      <w:pPr>
        <w:pStyle w:val="ListParagraph"/>
        <w:numPr>
          <w:ilvl w:val="0"/>
          <w:numId w:val="10"/>
        </w:numPr>
        <w:spacing w:after="0" w:line="276" w:lineRule="auto"/>
        <w:ind w:left="567" w:hanging="283"/>
        <w:jc w:val="both"/>
        <w:rPr>
          <w:rFonts w:ascii="Book Antiqua" w:hAnsi="Book Antiqua"/>
          <w:b/>
          <w:bCs/>
          <w:sz w:val="20"/>
          <w:szCs w:val="20"/>
          <w:lang w:val="en"/>
        </w:rPr>
      </w:pPr>
      <w:bookmarkStart w:id="66" w:name="_yzvevavx7oaz" w:colFirst="0" w:colLast="0"/>
      <w:bookmarkEnd w:id="66"/>
      <w:r w:rsidRPr="00886DC9">
        <w:rPr>
          <w:rFonts w:ascii="Book Antiqua" w:hAnsi="Book Antiqua"/>
          <w:b/>
          <w:bCs/>
          <w:sz w:val="20"/>
          <w:szCs w:val="20"/>
          <w:lang w:val="en"/>
        </w:rPr>
        <w:t>Diferensiasi Struktur Ekstremitas Awal</w:t>
      </w:r>
    </w:p>
    <w:p w14:paraId="4CF6A76A" w14:textId="77777777" w:rsidR="005A5AC6"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Setelah embrio terbentuk dan jantung mulai berdenyut, proses organogenesis berlanjut dengan cepat. Salah satu perkembangan yang paling jelas terlihat pada USG adalah pembentukan anggota gerak atau ekstremitas. Tunas-tunas anggota gerak (limb buds) untuk lengan dan kaki mulai muncul sekitar minggu ke-6 dan dapat divisualisasikan sebagai tonjolan-tonjolan kecil dari tubuh embrio. Tunas lengan biasanya berkembang sedikit lebih awal daripada tunas kaki (Pansky, 2021).</w:t>
      </w:r>
    </w:p>
    <w:p w14:paraId="75AB1CFC" w14:textId="69ED3AD3"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Seiring berjalannya waktu menuju akhir trimester pertama, tunas-tunas ini akan memanjang dan berdiferensiasi lebih lanjut menjadi segmen-segmen yang dapat dikenali, seperti lengan atas, lengan bawah, tangan, paha, tungkai bawah, dan kaki. Pada sekitar minggu ke-10, gerakan-gerakan pertama dari ekstremitas ini bahkan sudah dapat diamati pada pemeriksaan USG. Visualisasi perkembangan ekstremitas yang normal memberikan keyakinan lebih lanjut bahwa proses diferensiasi organ berjalan sebagaimana mestinya.</w:t>
      </w:r>
    </w:p>
    <w:p w14:paraId="57D3F999" w14:textId="77777777" w:rsidR="005A5AC6" w:rsidRDefault="005A5AC6" w:rsidP="00FB739D">
      <w:pPr>
        <w:spacing w:after="0" w:line="276" w:lineRule="auto"/>
        <w:jc w:val="both"/>
        <w:rPr>
          <w:rFonts w:ascii="Book Antiqua" w:hAnsi="Book Antiqua"/>
          <w:b/>
          <w:bCs/>
          <w:sz w:val="20"/>
          <w:szCs w:val="20"/>
          <w:lang w:val="en"/>
        </w:rPr>
      </w:pPr>
      <w:bookmarkStart w:id="67" w:name="_v0vdktsm9n7o" w:colFirst="0" w:colLast="0"/>
      <w:bookmarkEnd w:id="67"/>
    </w:p>
    <w:p w14:paraId="4083F718" w14:textId="3A8CAC5A" w:rsidR="00886DC9" w:rsidRPr="00886DC9" w:rsidRDefault="00886DC9" w:rsidP="00995A07">
      <w:pPr>
        <w:pStyle w:val="ListParagraph"/>
        <w:numPr>
          <w:ilvl w:val="0"/>
          <w:numId w:val="9"/>
        </w:numPr>
        <w:spacing w:after="0" w:line="276" w:lineRule="auto"/>
        <w:ind w:left="284" w:hanging="284"/>
        <w:jc w:val="both"/>
        <w:outlineLvl w:val="1"/>
        <w:rPr>
          <w:rFonts w:ascii="Book Antiqua" w:hAnsi="Book Antiqua"/>
          <w:b/>
          <w:bCs/>
          <w:sz w:val="20"/>
          <w:szCs w:val="20"/>
          <w:lang w:val="en"/>
        </w:rPr>
      </w:pPr>
      <w:bookmarkStart w:id="68" w:name="_Toc224284633"/>
      <w:r w:rsidRPr="00886DC9">
        <w:rPr>
          <w:rFonts w:ascii="Book Antiqua" w:hAnsi="Book Antiqua"/>
          <w:b/>
          <w:bCs/>
          <w:sz w:val="20"/>
          <w:szCs w:val="20"/>
          <w:lang w:val="en"/>
        </w:rPr>
        <w:t>Parameter Utama Trimester Pertama</w:t>
      </w:r>
      <w:bookmarkEnd w:id="68"/>
    </w:p>
    <w:p w14:paraId="21AB1DD3"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Evaluasi kuantitatif pada trimester pertama bergantung pada pengukuran beberapa parameter kunci yang mencerminkan pertumbuhan struktur-struktur awal kehamilan. Parameter-parameter ini berfungsi sebagai proksi untuk usia gestasi dan sebagai indikator kesehatan kehamilan. Tiga pengukuran utama yang menjadi fokus pada periode ini adalah </w:t>
      </w:r>
      <w:r w:rsidRPr="00886DC9">
        <w:rPr>
          <w:rFonts w:ascii="Book Antiqua" w:hAnsi="Book Antiqua"/>
          <w:i/>
          <w:iCs/>
          <w:sz w:val="20"/>
          <w:szCs w:val="20"/>
          <w:lang w:val="en"/>
        </w:rPr>
        <w:t>Mean Sac Diameter</w:t>
      </w:r>
      <w:r w:rsidRPr="00886DC9">
        <w:rPr>
          <w:rFonts w:ascii="Book Antiqua" w:hAnsi="Book Antiqua"/>
          <w:sz w:val="20"/>
          <w:szCs w:val="20"/>
          <w:lang w:val="en"/>
        </w:rPr>
        <w:t xml:space="preserve"> (MSD) atau diameter rata-rata kantong gestasi, </w:t>
      </w:r>
      <w:r w:rsidRPr="00886DC9">
        <w:rPr>
          <w:rFonts w:ascii="Book Antiqua" w:hAnsi="Book Antiqua"/>
          <w:i/>
          <w:iCs/>
          <w:sz w:val="20"/>
          <w:szCs w:val="20"/>
          <w:lang w:val="en"/>
        </w:rPr>
        <w:t>Crown-Rump Length</w:t>
      </w:r>
      <w:r w:rsidRPr="00886DC9">
        <w:rPr>
          <w:rFonts w:ascii="Book Antiqua" w:hAnsi="Book Antiqua"/>
          <w:sz w:val="20"/>
          <w:szCs w:val="20"/>
          <w:lang w:val="en"/>
        </w:rPr>
        <w:t xml:space="preserve"> (CRL) atau panjang mahkota-</w:t>
      </w:r>
      <w:r w:rsidRPr="00886DC9">
        <w:rPr>
          <w:rFonts w:ascii="Book Antiqua" w:hAnsi="Book Antiqua"/>
          <w:sz w:val="20"/>
          <w:szCs w:val="20"/>
          <w:lang w:val="en"/>
        </w:rPr>
        <w:lastRenderedPageBreak/>
        <w:t xml:space="preserve">bokong, dan visualisasi serta pengukuran </w:t>
      </w:r>
      <w:r w:rsidRPr="00886DC9">
        <w:rPr>
          <w:rFonts w:ascii="Book Antiqua" w:hAnsi="Book Antiqua"/>
          <w:i/>
          <w:iCs/>
          <w:sz w:val="20"/>
          <w:szCs w:val="20"/>
          <w:lang w:val="en"/>
        </w:rPr>
        <w:t>yolk sac</w:t>
      </w:r>
      <w:r w:rsidRPr="00886DC9">
        <w:rPr>
          <w:rFonts w:ascii="Book Antiqua" w:hAnsi="Book Antiqua"/>
          <w:sz w:val="20"/>
          <w:szCs w:val="20"/>
          <w:lang w:val="en"/>
        </w:rPr>
        <w:t xml:space="preserve"> atau kantung kuning telur. Di antara ketiganya, CRL menonjol sebagai parameter yang paling akurat dan andal untuk penanggalan kehamilan.</w:t>
      </w:r>
    </w:p>
    <w:p w14:paraId="2846068A" w14:textId="77777777" w:rsidR="005A5AC6"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3CA3F3C8" w14:textId="123221C4"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Seorang arsitek yang memeriksa fondasi sebuah bangunan baru akan menggunakan beberapa alat ukur. Pertama, ia akan mengukur dimensi keseluruhan area fondasi menggunakan pita ukur besar; ini setara dengan </w:t>
      </w:r>
      <w:r w:rsidRPr="00886DC9">
        <w:rPr>
          <w:rFonts w:ascii="Book Antiqua" w:hAnsi="Book Antiqua"/>
          <w:i/>
          <w:iCs/>
          <w:sz w:val="20"/>
          <w:szCs w:val="20"/>
          <w:lang w:val="en"/>
        </w:rPr>
        <w:t>Mean Sac Diameter</w:t>
      </w:r>
      <w:r w:rsidRPr="00886DC9">
        <w:rPr>
          <w:rFonts w:ascii="Book Antiqua" w:hAnsi="Book Antiqua"/>
          <w:sz w:val="20"/>
          <w:szCs w:val="20"/>
          <w:lang w:val="en"/>
        </w:rPr>
        <w:t xml:space="preserve"> (MSD) yang memberikan gambaran ukuran umum. Kemudian, ia akan memeriksa balok penopang utama yang baru dipasang, mengukurnya dengan kaliper presisi tinggi untuk memastikan ukurannya sesuai dengan spesifikasi untuk "minggu pertama pembangunan"; ini adalah </w:t>
      </w:r>
      <w:r w:rsidRPr="00886DC9">
        <w:rPr>
          <w:rFonts w:ascii="Book Antiqua" w:hAnsi="Book Antiqua"/>
          <w:i/>
          <w:iCs/>
          <w:sz w:val="20"/>
          <w:szCs w:val="20"/>
          <w:lang w:val="en"/>
        </w:rPr>
        <w:t>Crown-Rump Length</w:t>
      </w:r>
      <w:r w:rsidRPr="00886DC9">
        <w:rPr>
          <w:rFonts w:ascii="Book Antiqua" w:hAnsi="Book Antiqua"/>
          <w:sz w:val="20"/>
          <w:szCs w:val="20"/>
          <w:lang w:val="en"/>
        </w:rPr>
        <w:t xml:space="preserve"> (CRL), pengukuran yang paling kritis dan akurat. Terakhir, ia akan memeriksa keberadaan dan ukuran pipa utilitas sementara yang menyediakan nutrisi awal untuk para pekerja konstruksi; ini adalah </w:t>
      </w:r>
      <w:r w:rsidRPr="00886DC9">
        <w:rPr>
          <w:rFonts w:ascii="Book Antiqua" w:hAnsi="Book Antiqua"/>
          <w:i/>
          <w:iCs/>
          <w:sz w:val="20"/>
          <w:szCs w:val="20"/>
          <w:lang w:val="en"/>
        </w:rPr>
        <w:t>yolk sac</w:t>
      </w:r>
      <w:r w:rsidRPr="00886DC9">
        <w:rPr>
          <w:rFonts w:ascii="Book Antiqua" w:hAnsi="Book Antiqua"/>
          <w:sz w:val="20"/>
          <w:szCs w:val="20"/>
          <w:lang w:val="en"/>
        </w:rPr>
        <w:t>. Meskipun ketiganya penting, ukuran balok penopang utama (CRL) adalah yang paling menentukan apakah proyek tersebut berjalan sesuai jadwal.</w:t>
      </w:r>
    </w:p>
    <w:p w14:paraId="78CC081C" w14:textId="4F647271" w:rsidR="00886DC9" w:rsidRPr="005A5AC6" w:rsidRDefault="00886DC9" w:rsidP="00995A07">
      <w:pPr>
        <w:pStyle w:val="ListParagraph"/>
        <w:numPr>
          <w:ilvl w:val="0"/>
          <w:numId w:val="11"/>
        </w:numPr>
        <w:spacing w:after="0" w:line="276" w:lineRule="auto"/>
        <w:ind w:left="567" w:hanging="283"/>
        <w:jc w:val="both"/>
        <w:rPr>
          <w:rFonts w:ascii="Book Antiqua" w:hAnsi="Book Antiqua"/>
          <w:b/>
          <w:bCs/>
          <w:sz w:val="20"/>
          <w:szCs w:val="20"/>
          <w:lang w:val="en"/>
        </w:rPr>
      </w:pPr>
      <w:bookmarkStart w:id="69" w:name="_69ukjgmu3am8" w:colFirst="0" w:colLast="0"/>
      <w:bookmarkEnd w:id="69"/>
      <w:r w:rsidRPr="005A5AC6">
        <w:rPr>
          <w:rFonts w:ascii="Book Antiqua" w:hAnsi="Book Antiqua"/>
          <w:b/>
          <w:bCs/>
          <w:i/>
          <w:iCs/>
          <w:sz w:val="20"/>
          <w:szCs w:val="20"/>
          <w:lang w:val="en"/>
        </w:rPr>
        <w:t>Mean Sac Diameter</w:t>
      </w:r>
      <w:r w:rsidRPr="005A5AC6">
        <w:rPr>
          <w:rFonts w:ascii="Book Antiqua" w:hAnsi="Book Antiqua"/>
          <w:b/>
          <w:bCs/>
          <w:sz w:val="20"/>
          <w:szCs w:val="20"/>
          <w:lang w:val="en"/>
        </w:rPr>
        <w:t xml:space="preserve"> (MSD)</w:t>
      </w:r>
    </w:p>
    <w:p w14:paraId="46600CD0"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i/>
          <w:iCs/>
          <w:sz w:val="20"/>
          <w:szCs w:val="20"/>
          <w:lang w:val="en"/>
        </w:rPr>
        <w:t>Mean Sac Diameter</w:t>
      </w:r>
      <w:r w:rsidRPr="00886DC9">
        <w:rPr>
          <w:rFonts w:ascii="Book Antiqua" w:hAnsi="Book Antiqua"/>
          <w:sz w:val="20"/>
          <w:szCs w:val="20"/>
          <w:lang w:val="en"/>
        </w:rPr>
        <w:t xml:space="preserve"> (MSD) adalah rata-rata dari tiga pengukuran ortogonal (panjang, tinggi, dan lebar) kantong gestasi. Pengukuran ini berguna untuk memperkirakan usia kehamilan pada tahap yang sangat awal, sebelum embrio dapat divisualisasikan dengan jelas. Secara umum, pada kehamilan normal, MSD (dalam mm) ditambah 30 akan memberikan perkiraan kasar usia kehamilan dalam hari (Mehmood et al., 2023).</w:t>
      </w:r>
    </w:p>
    <w:p w14:paraId="6DD85E1A"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MSD paling bermanfaat antara minggu ke-4 dan ke-6 kehamilan. Setelah embrio dan denyut jantung terlihat, peran MSD dalam penanggalan kehamilan digantikan oleh CRL yang jauh lebih akurat. Meskipun demikian, MSD tetap memiliki nilai prognostik. Perbedaan yang besar antara ukuran kantong dan ukuran embrio (misalnya, MSD-CRL &lt; </w:t>
      </w:r>
      <w:r w:rsidRPr="00886DC9">
        <w:rPr>
          <w:rFonts w:ascii="Book Antiqua" w:hAnsi="Book Antiqua"/>
          <w:sz w:val="20"/>
          <w:szCs w:val="20"/>
          <w:lang w:val="en"/>
        </w:rPr>
        <w:lastRenderedPageBreak/>
        <w:t>5 mm) telah dikaitkan dengan peningkatan risiko keguguran (Kapfhamer et al., 2022).</w:t>
      </w:r>
    </w:p>
    <w:p w14:paraId="209F03C8" w14:textId="322E5930" w:rsidR="00886DC9" w:rsidRPr="00886DC9" w:rsidRDefault="00886DC9" w:rsidP="00995A07">
      <w:pPr>
        <w:pStyle w:val="ListParagraph"/>
        <w:numPr>
          <w:ilvl w:val="0"/>
          <w:numId w:val="11"/>
        </w:numPr>
        <w:spacing w:after="0" w:line="276" w:lineRule="auto"/>
        <w:ind w:left="567" w:hanging="283"/>
        <w:jc w:val="both"/>
        <w:rPr>
          <w:rFonts w:ascii="Book Antiqua" w:hAnsi="Book Antiqua"/>
          <w:b/>
          <w:bCs/>
          <w:i/>
          <w:iCs/>
          <w:sz w:val="20"/>
          <w:szCs w:val="20"/>
          <w:lang w:val="en"/>
        </w:rPr>
      </w:pPr>
      <w:bookmarkStart w:id="70" w:name="_vs0xdwncwuma" w:colFirst="0" w:colLast="0"/>
      <w:bookmarkEnd w:id="70"/>
      <w:r w:rsidRPr="00886DC9">
        <w:rPr>
          <w:rFonts w:ascii="Book Antiqua" w:hAnsi="Book Antiqua"/>
          <w:b/>
          <w:bCs/>
          <w:i/>
          <w:iCs/>
          <w:sz w:val="20"/>
          <w:szCs w:val="20"/>
          <w:lang w:val="en"/>
        </w:rPr>
        <w:t>Crown-Rump Length</w:t>
      </w:r>
      <w:r w:rsidRPr="00886DC9">
        <w:rPr>
          <w:rFonts w:ascii="Book Antiqua" w:hAnsi="Book Antiqua"/>
          <w:b/>
          <w:bCs/>
          <w:sz w:val="20"/>
          <w:szCs w:val="20"/>
          <w:lang w:val="en"/>
        </w:rPr>
        <w:t xml:space="preserve"> (CRL) sebagai </w:t>
      </w:r>
      <w:r w:rsidRPr="00886DC9">
        <w:rPr>
          <w:rFonts w:ascii="Book Antiqua" w:hAnsi="Book Antiqua"/>
          <w:b/>
          <w:bCs/>
          <w:i/>
          <w:iCs/>
          <w:sz w:val="20"/>
          <w:szCs w:val="20"/>
          <w:lang w:val="en"/>
        </w:rPr>
        <w:t>Gold Standard</w:t>
      </w:r>
    </w:p>
    <w:p w14:paraId="1CC7B67D" w14:textId="77777777" w:rsidR="005A5AC6"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i/>
          <w:iCs/>
          <w:sz w:val="20"/>
          <w:szCs w:val="20"/>
          <w:lang w:val="en"/>
        </w:rPr>
        <w:t>Crown-Rump Length</w:t>
      </w:r>
      <w:r w:rsidRPr="00886DC9">
        <w:rPr>
          <w:rFonts w:ascii="Book Antiqua" w:hAnsi="Book Antiqua"/>
          <w:sz w:val="20"/>
          <w:szCs w:val="20"/>
          <w:lang w:val="en"/>
        </w:rPr>
        <w:t xml:space="preserve"> (CRL) adalah pengukuran panjang embrio atau janin dari puncak kepala hingga bagian bawah bokongnya. Pengukuran ini harus dilakukan pada bidang sagital midsagital, dengan janin dalam posisi horizontal netral, tidak terlalu melengkung atau meregang. CRL adalah parameter biometrik tunggal yang paling akurat untuk menentukan atau mengonfirmasi usia kehamilan, dengan margin kesalahan hanya sekitar 5-7 hari (Butt &amp; Lim, 2022).</w:t>
      </w:r>
    </w:p>
    <w:p w14:paraId="124C916F" w14:textId="13F7997B"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Keakuratan CRL yang superior disebabkan oleh pertumbuhan embrio yang sangat cepat dan konsisten pada trimester pertama, dengan variabilitas biologis yang minimal antar-individu pada tahap ini. Laju pertumbuhannya hampir linear, sekitar 1 mm per hari antara minggu ke-6 dan ke-10. Karena keandalannya yang tinggi, pengukuran CRL antara minggu ke-7 dan ke-13 kehamilan telah menjadi standar emas internasional untuk penanggalan kehamilan dan penetapan tanggal taksiran persalinan (EDD) yang definitif.</w:t>
      </w:r>
    </w:p>
    <w:p w14:paraId="1E741456" w14:textId="0A26D19E" w:rsidR="00886DC9" w:rsidRPr="00886DC9" w:rsidRDefault="00886DC9" w:rsidP="00995A07">
      <w:pPr>
        <w:pStyle w:val="ListParagraph"/>
        <w:numPr>
          <w:ilvl w:val="0"/>
          <w:numId w:val="11"/>
        </w:numPr>
        <w:spacing w:after="0" w:line="276" w:lineRule="auto"/>
        <w:ind w:left="567" w:hanging="283"/>
        <w:jc w:val="both"/>
        <w:rPr>
          <w:rFonts w:ascii="Book Antiqua" w:hAnsi="Book Antiqua"/>
          <w:b/>
          <w:bCs/>
          <w:sz w:val="20"/>
          <w:szCs w:val="20"/>
          <w:lang w:val="en"/>
        </w:rPr>
      </w:pPr>
      <w:bookmarkStart w:id="71" w:name="_x7rd5n80t2l8" w:colFirst="0" w:colLast="0"/>
      <w:bookmarkEnd w:id="71"/>
      <w:r w:rsidRPr="00886DC9">
        <w:rPr>
          <w:rFonts w:ascii="Book Antiqua" w:hAnsi="Book Antiqua"/>
          <w:b/>
          <w:bCs/>
          <w:i/>
          <w:iCs/>
          <w:sz w:val="20"/>
          <w:szCs w:val="20"/>
          <w:lang w:val="en"/>
        </w:rPr>
        <w:t xml:space="preserve">Yolk Sac </w:t>
      </w:r>
      <w:r w:rsidRPr="00886DC9">
        <w:rPr>
          <w:rFonts w:ascii="Book Antiqua" w:hAnsi="Book Antiqua"/>
          <w:b/>
          <w:bCs/>
          <w:sz w:val="20"/>
          <w:szCs w:val="20"/>
          <w:lang w:val="en"/>
        </w:rPr>
        <w:t>dan Signifikansi Klinisnya</w:t>
      </w:r>
    </w:p>
    <w:p w14:paraId="38B92B6D" w14:textId="77777777" w:rsidR="005A5AC6"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i/>
          <w:iCs/>
          <w:sz w:val="20"/>
          <w:szCs w:val="20"/>
          <w:lang w:val="en"/>
        </w:rPr>
        <w:t>Yolk sac</w:t>
      </w:r>
      <w:r w:rsidRPr="00886DC9">
        <w:rPr>
          <w:rFonts w:ascii="Book Antiqua" w:hAnsi="Book Antiqua"/>
          <w:sz w:val="20"/>
          <w:szCs w:val="20"/>
          <w:lang w:val="en"/>
        </w:rPr>
        <w:t xml:space="preserve"> atau kantung kuning telur adalah struktur sirkular berdinding terang yang terlihat di dalam kantong gestasi, biasanya mulai dari minggu ke-5. Ini adalah struktur pertama yang dapat diidentifikasi di dalam kantong gestasi dan berfungsi penting dalam menyediakan nutrisi bagi embrio dan sebagai lokasi hematopoiesis (pembentukan sel darah) awal, sebelum plasenta mengambil alih sepenuhnya fungsi-fungsi ini. Visualisasi </w:t>
      </w:r>
      <w:r w:rsidRPr="00886DC9">
        <w:rPr>
          <w:rFonts w:ascii="Book Antiqua" w:hAnsi="Book Antiqua"/>
          <w:i/>
          <w:iCs/>
          <w:sz w:val="20"/>
          <w:szCs w:val="20"/>
          <w:lang w:val="en"/>
        </w:rPr>
        <w:t>yolk sac</w:t>
      </w:r>
      <w:r w:rsidRPr="00886DC9">
        <w:rPr>
          <w:rFonts w:ascii="Book Antiqua" w:hAnsi="Book Antiqua"/>
          <w:sz w:val="20"/>
          <w:szCs w:val="20"/>
          <w:lang w:val="en"/>
        </w:rPr>
        <w:t xml:space="preserve"> di dalam kantong gestasi intrauterin memastikan diagnosis kehamilan intrauterin, bahkan sebelum embrio itu sendiri terlihat (Jauniaux et al., 2021).</w:t>
      </w:r>
    </w:p>
    <w:p w14:paraId="494BE33F" w14:textId="143E6519"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Ukuran dan bentuk </w:t>
      </w:r>
      <w:r w:rsidRPr="00886DC9">
        <w:rPr>
          <w:rFonts w:ascii="Book Antiqua" w:hAnsi="Book Antiqua"/>
          <w:i/>
          <w:iCs/>
          <w:sz w:val="20"/>
          <w:szCs w:val="20"/>
          <w:lang w:val="en"/>
        </w:rPr>
        <w:t>yolk sac</w:t>
      </w:r>
      <w:r w:rsidRPr="00886DC9">
        <w:rPr>
          <w:rFonts w:ascii="Book Antiqua" w:hAnsi="Book Antiqua"/>
          <w:sz w:val="20"/>
          <w:szCs w:val="20"/>
          <w:lang w:val="en"/>
        </w:rPr>
        <w:t xml:space="preserve"> juga memiliki signifikansi klinis. </w:t>
      </w:r>
      <w:r w:rsidRPr="00886DC9">
        <w:rPr>
          <w:rFonts w:ascii="Book Antiqua" w:hAnsi="Book Antiqua"/>
          <w:i/>
          <w:iCs/>
          <w:sz w:val="20"/>
          <w:szCs w:val="20"/>
          <w:lang w:val="en"/>
        </w:rPr>
        <w:t>Yolk sac</w:t>
      </w:r>
      <w:r w:rsidRPr="00886DC9">
        <w:rPr>
          <w:rFonts w:ascii="Book Antiqua" w:hAnsi="Book Antiqua"/>
          <w:sz w:val="20"/>
          <w:szCs w:val="20"/>
          <w:lang w:val="en"/>
        </w:rPr>
        <w:t xml:space="preserve"> yang normal berukuran antara 3 hingga 6 mm. </w:t>
      </w:r>
      <w:r w:rsidRPr="00886DC9">
        <w:rPr>
          <w:rFonts w:ascii="Book Antiqua" w:hAnsi="Book Antiqua"/>
          <w:i/>
          <w:iCs/>
          <w:sz w:val="20"/>
          <w:szCs w:val="20"/>
          <w:lang w:val="en"/>
        </w:rPr>
        <w:t>Yolk sac</w:t>
      </w:r>
      <w:r w:rsidRPr="00886DC9">
        <w:rPr>
          <w:rFonts w:ascii="Book Antiqua" w:hAnsi="Book Antiqua"/>
          <w:sz w:val="20"/>
          <w:szCs w:val="20"/>
          <w:lang w:val="en"/>
        </w:rPr>
        <w:t xml:space="preserve"> yang terlalu besar (&gt;6 mm), terlalu kecil, atau mengalami kalsifikasi seringkali dikaitkan dengan </w:t>
      </w:r>
      <w:r w:rsidRPr="00886DC9">
        <w:rPr>
          <w:rFonts w:ascii="Book Antiqua" w:hAnsi="Book Antiqua"/>
          <w:sz w:val="20"/>
          <w:szCs w:val="20"/>
          <w:lang w:val="en"/>
        </w:rPr>
        <w:lastRenderedPageBreak/>
        <w:t xml:space="preserve">perkembangan embrio yang abnormal dan prognosis kehamilan yang buruk (Moradan &amp; Zadsar, 2020). Seiring dengan perkembangan janin dan plasenta, </w:t>
      </w:r>
      <w:r w:rsidRPr="00886DC9">
        <w:rPr>
          <w:rFonts w:ascii="Book Antiqua" w:hAnsi="Book Antiqua"/>
          <w:i/>
          <w:iCs/>
          <w:sz w:val="20"/>
          <w:szCs w:val="20"/>
          <w:lang w:val="en"/>
        </w:rPr>
        <w:t>yolk sac</w:t>
      </w:r>
      <w:r w:rsidRPr="00886DC9">
        <w:rPr>
          <w:rFonts w:ascii="Book Antiqua" w:hAnsi="Book Antiqua"/>
          <w:sz w:val="20"/>
          <w:szCs w:val="20"/>
          <w:lang w:val="en"/>
        </w:rPr>
        <w:t xml:space="preserve"> secara bertahap akan mengecil dan biasanya tidak lagi terlihat setelah minggu ke-12.</w:t>
      </w:r>
    </w:p>
    <w:p w14:paraId="1C0479AC" w14:textId="77777777" w:rsidR="005A5AC6" w:rsidRDefault="005A5AC6" w:rsidP="00FB739D">
      <w:pPr>
        <w:spacing w:after="0" w:line="276" w:lineRule="auto"/>
        <w:jc w:val="both"/>
        <w:rPr>
          <w:rFonts w:ascii="Book Antiqua" w:hAnsi="Book Antiqua"/>
          <w:b/>
          <w:bCs/>
          <w:sz w:val="20"/>
          <w:szCs w:val="20"/>
          <w:lang w:val="en"/>
        </w:rPr>
      </w:pPr>
      <w:bookmarkStart w:id="72" w:name="_p3ks0tzg2wpu" w:colFirst="0" w:colLast="0"/>
      <w:bookmarkEnd w:id="72"/>
    </w:p>
    <w:p w14:paraId="7F59C10C" w14:textId="253F0553" w:rsidR="00886DC9" w:rsidRPr="00886DC9" w:rsidRDefault="00886DC9" w:rsidP="00995A07">
      <w:pPr>
        <w:pStyle w:val="ListParagraph"/>
        <w:numPr>
          <w:ilvl w:val="0"/>
          <w:numId w:val="9"/>
        </w:numPr>
        <w:spacing w:after="0" w:line="276" w:lineRule="auto"/>
        <w:ind w:left="284" w:hanging="284"/>
        <w:jc w:val="both"/>
        <w:outlineLvl w:val="1"/>
        <w:rPr>
          <w:rFonts w:ascii="Book Antiqua" w:hAnsi="Book Antiqua"/>
          <w:b/>
          <w:bCs/>
          <w:sz w:val="20"/>
          <w:szCs w:val="20"/>
          <w:lang w:val="en"/>
        </w:rPr>
      </w:pPr>
      <w:bookmarkStart w:id="73" w:name="_Toc224284634"/>
      <w:r w:rsidRPr="00886DC9">
        <w:rPr>
          <w:rFonts w:ascii="Book Antiqua" w:hAnsi="Book Antiqua"/>
          <w:b/>
          <w:bCs/>
          <w:sz w:val="20"/>
          <w:szCs w:val="20"/>
          <w:lang w:val="en"/>
        </w:rPr>
        <w:t>Dinamika Pertumbuhan di Awal Kehamilan</w:t>
      </w:r>
      <w:bookmarkEnd w:id="73"/>
    </w:p>
    <w:p w14:paraId="314FEF68"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Dinamika pertumbuhan pada trimester pertama ditandai oleh kecepatan dan konsistensi. Tidak seperti tahap kehamilan selanjutnya di mana pertumbuhan menjadi lebih bervariasi, periode awal ini mengikuti lintasan yang dapat diprediksi dengan ketat. Laju pertumbuhan yang pesat, terutama pada parameter CRL, memberikan jendela unik untuk penanggalan kehamilan yang akurat. Namun, meskipun ada konsistensi umum, tetap ada faktor-faktor yang dapat menyebabkan variabilitas minor, baik yang berasal dari kondisi maternal maupun variasi biologis inheren. Memahami dinamika ini, termasuk bagaimana data biometrik berkorelasi dengan metode penanggalan lain seperti HPHT, sangat penting untuk interpretasi klinis yang tepat.</w:t>
      </w:r>
    </w:p>
    <w:p w14:paraId="7DA712E3" w14:textId="77777777" w:rsidR="005A5AC6"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62A040F8" w14:textId="2805B2BF"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Bayangkan peluncuran beberapa roket identik ke luar angkasa. Pada beberapa menit pertama setelah peluncuran (setara trimester pertama), semua roket akan mengikuti lintasan yang hampir persis sama, menanjak dengan kecepatan yang sangat cepat dan dapat diprediksi. Dengan mengukur ketinggian satu roket pada menit pertama, Anda dapat dengan sangat akurat menentukan kapan roket itu diluncurkan. Namun, setelah beberapa saat, faktor-faktor kecil, sedikit perbedaan dalam campuran bahan bakar, kondisi atmosfer lokal, dapat menyebabkan lintasan mereka sedikit berbeda satu sama lain (variabilitas trimester I). Meskipun demikian, fase peluncuran awal tetap menjadi referensi waktu yang paling andal untuk semua roket tersebut.</w:t>
      </w:r>
    </w:p>
    <w:p w14:paraId="2DAF2719" w14:textId="77777777" w:rsidR="0027681D" w:rsidRDefault="0027681D">
      <w:pPr>
        <w:rPr>
          <w:rFonts w:ascii="Book Antiqua" w:hAnsi="Book Antiqua"/>
          <w:b/>
          <w:bCs/>
          <w:sz w:val="20"/>
          <w:szCs w:val="20"/>
          <w:lang w:val="en"/>
        </w:rPr>
      </w:pPr>
      <w:bookmarkStart w:id="74" w:name="_dksmhdbx2y8h" w:colFirst="0" w:colLast="0"/>
      <w:bookmarkEnd w:id="74"/>
      <w:r>
        <w:rPr>
          <w:rFonts w:ascii="Book Antiqua" w:hAnsi="Book Antiqua"/>
          <w:b/>
          <w:bCs/>
          <w:sz w:val="20"/>
          <w:szCs w:val="20"/>
          <w:lang w:val="en"/>
        </w:rPr>
        <w:br w:type="page"/>
      </w:r>
    </w:p>
    <w:p w14:paraId="38E96248" w14:textId="0190DE5C" w:rsidR="00886DC9" w:rsidRPr="005A5AC6" w:rsidRDefault="00886DC9" w:rsidP="00995A07">
      <w:pPr>
        <w:pStyle w:val="ListParagraph"/>
        <w:numPr>
          <w:ilvl w:val="0"/>
          <w:numId w:val="12"/>
        </w:numPr>
        <w:spacing w:after="0" w:line="276" w:lineRule="auto"/>
        <w:ind w:left="567" w:hanging="283"/>
        <w:jc w:val="both"/>
        <w:rPr>
          <w:rFonts w:ascii="Book Antiqua" w:hAnsi="Book Antiqua"/>
          <w:b/>
          <w:bCs/>
          <w:sz w:val="20"/>
          <w:szCs w:val="20"/>
          <w:lang w:val="en"/>
        </w:rPr>
      </w:pPr>
      <w:r w:rsidRPr="005A5AC6">
        <w:rPr>
          <w:rFonts w:ascii="Book Antiqua" w:hAnsi="Book Antiqua"/>
          <w:b/>
          <w:bCs/>
          <w:sz w:val="20"/>
          <w:szCs w:val="20"/>
          <w:lang w:val="en"/>
        </w:rPr>
        <w:lastRenderedPageBreak/>
        <w:t>Laju Pertumbuhan CRL per Minggu</w:t>
      </w:r>
    </w:p>
    <w:p w14:paraId="6ABA1761" w14:textId="77777777" w:rsidR="005A5AC6"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Pertumbuhan CRL selama trimester pertama sangatlah cepat dan mengikuti pola yang relatif linear. Setelah pertama kali terdeteksi, embrio tumbuh dengan kecepatan kira-kira 1 mm per hari. Ini berarti dalam satu minggu, CRL akan bertambah sekitar 7-8 mm. Sebagai panduan kasar, formula sederhana dapat digunakan: Usia Kehamilan (minggu) = CRL (cm) + 6.5 (Wdowiak et al., 2022).</w:t>
      </w:r>
    </w:p>
    <w:p w14:paraId="0BD8DC40" w14:textId="79E53F4B"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Laju pertumbuhan ini sedikit bervariasi seiring dengan bertambahnya usia kehamilan, dengan percepatan maksimal terjadi sekitar minggu ke-9 hingga ke-10. Pemantauan laju pertumbuhan ini bisa menjadi penting. Embrio yang menunjukkan laju pertumbuhan CRL yang lebih lambat dari yang diharapkan (misalnya, &lt;0.7 mm/hari) mungkin memiliki risiko keguguran yang lebih tinggi, bahkan jika denyut jantung masih ada (Reljic, 2019). Oleh karena itu, pengukuran serial pada kasus-kasus yang meragukan dapat memberikan informasi prognostik yang berharga.</w:t>
      </w:r>
    </w:p>
    <w:p w14:paraId="1986298B" w14:textId="43E24907" w:rsidR="00886DC9" w:rsidRPr="00886DC9" w:rsidRDefault="00886DC9" w:rsidP="00995A07">
      <w:pPr>
        <w:pStyle w:val="ListParagraph"/>
        <w:numPr>
          <w:ilvl w:val="0"/>
          <w:numId w:val="12"/>
        </w:numPr>
        <w:spacing w:after="0" w:line="276" w:lineRule="auto"/>
        <w:ind w:left="567" w:hanging="283"/>
        <w:jc w:val="both"/>
        <w:rPr>
          <w:rFonts w:ascii="Book Antiqua" w:hAnsi="Book Antiqua"/>
          <w:b/>
          <w:bCs/>
          <w:sz w:val="20"/>
          <w:szCs w:val="20"/>
          <w:lang w:val="en"/>
        </w:rPr>
      </w:pPr>
      <w:bookmarkStart w:id="75" w:name="_2ogdw55h01x6" w:colFirst="0" w:colLast="0"/>
      <w:bookmarkEnd w:id="75"/>
      <w:r w:rsidRPr="00886DC9">
        <w:rPr>
          <w:rFonts w:ascii="Book Antiqua" w:hAnsi="Book Antiqua"/>
          <w:b/>
          <w:bCs/>
          <w:sz w:val="20"/>
          <w:szCs w:val="20"/>
          <w:lang w:val="en"/>
        </w:rPr>
        <w:t>Korelasi CRL dengan HPHT pada Etnis Minangkabau</w:t>
      </w:r>
    </w:p>
    <w:p w14:paraId="51EEB9BE" w14:textId="77777777" w:rsidR="005A5AC6"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Seperti yang dibahas sebelumnya, HPHT dapat menjadi metode penanggalan yang tidak dapat diandalkan. Studi yang secara spesifik meneliti korelasi antara usia kehamilan berdasarkan HPHT dan berdasarkan biometri USG pada trimester pertama pada etnis Minangkabau mengonfirmasi hal ini. Penelitian oleh Yusrawati et al. (2024) menemukan adanya korelasi positif antara kedua metode tersebut, namun juga menyoroti adanya diskrepansi yang signifikan pada sebagian kasus.</w:t>
      </w:r>
    </w:p>
    <w:p w14:paraId="1CFA0A29" w14:textId="5EF757C3" w:rsidR="00886DC9" w:rsidRPr="00886DC9" w:rsidRDefault="00886DC9" w:rsidP="00FB739D">
      <w:pPr>
        <w:spacing w:after="0" w:line="276" w:lineRule="auto"/>
        <w:ind w:left="567" w:firstLine="567"/>
        <w:jc w:val="both"/>
        <w:rPr>
          <w:rFonts w:ascii="Book Antiqua" w:hAnsi="Book Antiqua"/>
          <w:sz w:val="20"/>
          <w:szCs w:val="20"/>
          <w:lang w:val="en"/>
        </w:rPr>
      </w:pPr>
      <w:r w:rsidRPr="00E01424">
        <w:rPr>
          <w:rFonts w:ascii="Book Antiqua" w:hAnsi="Book Antiqua"/>
          <w:sz w:val="20"/>
          <w:szCs w:val="20"/>
          <w:highlight w:val="cyan"/>
          <w:lang w:val="en"/>
        </w:rPr>
        <w:t>Temuan ini menggarisbawahi pentingnya melakukan konfirmasi usia kehamilan dengan USG pada trimester pertama untuk populasi ini.</w:t>
      </w:r>
      <w:r w:rsidRPr="00886DC9">
        <w:rPr>
          <w:rFonts w:ascii="Book Antiqua" w:hAnsi="Book Antiqua"/>
          <w:sz w:val="20"/>
          <w:szCs w:val="20"/>
          <w:lang w:val="en"/>
        </w:rPr>
        <w:t xml:space="preserve"> Mengandalkan HPHT semata dapat menyebabkan kesalahan penanggalan yang akan memengaruhi manajemen kehamilan selanjutnya. Dengan menetapkan usia kehamilan berdasarkan CRL, klinisi di Sumatra Barat dapat memiliki dasar yang lebih akurat dan objektif untuk memantau pertumbuhan janin pada trimester </w:t>
      </w:r>
      <w:r w:rsidRPr="00886DC9">
        <w:rPr>
          <w:rFonts w:ascii="Book Antiqua" w:hAnsi="Book Antiqua"/>
          <w:sz w:val="20"/>
          <w:szCs w:val="20"/>
          <w:lang w:val="en"/>
        </w:rPr>
        <w:lastRenderedPageBreak/>
        <w:t>kedua dan ketiga menggunakan kurva pertumbuhan yang sesuai, termasuk kurva spesifik etnis yang akan dibahas nanti.</w:t>
      </w:r>
    </w:p>
    <w:p w14:paraId="3F64798C" w14:textId="584DE94F" w:rsidR="00886DC9" w:rsidRPr="00886DC9" w:rsidRDefault="00886DC9" w:rsidP="00995A07">
      <w:pPr>
        <w:pStyle w:val="ListParagraph"/>
        <w:numPr>
          <w:ilvl w:val="0"/>
          <w:numId w:val="12"/>
        </w:numPr>
        <w:spacing w:after="0" w:line="276" w:lineRule="auto"/>
        <w:ind w:left="567" w:hanging="283"/>
        <w:jc w:val="both"/>
        <w:rPr>
          <w:rFonts w:ascii="Book Antiqua" w:hAnsi="Book Antiqua"/>
          <w:b/>
          <w:bCs/>
          <w:sz w:val="20"/>
          <w:szCs w:val="20"/>
          <w:lang w:val="en"/>
        </w:rPr>
      </w:pPr>
      <w:bookmarkStart w:id="76" w:name="_t8a8ja41zrn8" w:colFirst="0" w:colLast="0"/>
      <w:bookmarkEnd w:id="76"/>
      <w:r w:rsidRPr="00886DC9">
        <w:rPr>
          <w:rFonts w:ascii="Book Antiqua" w:hAnsi="Book Antiqua"/>
          <w:b/>
          <w:bCs/>
          <w:sz w:val="20"/>
          <w:szCs w:val="20"/>
          <w:lang w:val="en"/>
        </w:rPr>
        <w:t>Faktor yang Mempengaruhi Variabilitas Trimester I</w:t>
      </w:r>
    </w:p>
    <w:p w14:paraId="71061435" w14:textId="77777777" w:rsidR="005A5AC6"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Meskipun pertumbuhan trimester pertama sangat seragam, beberapa faktor dapat menyebabkan variabilitas minor. Kesalahan pengukuran teknis adalah salah satu sumber variasi yang paling umum; oleh karena itu, kepatuhan terhadap teknik pengukuran standar sangat penting. Secara biologis, variasi waktu ovulasi dan implantasi dapat menyebabkan perbedaan hingga beberapa hari antara usia kehamilan sebenarnya dan yang dihitung dari HPHT (Jukic et al., 2013).</w:t>
      </w:r>
    </w:p>
    <w:p w14:paraId="34EB37AB" w14:textId="61FE3A0E"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Faktor-faktor maternal juga dapat berperan. Ibu dengan diabetes yang tidak terkontrol mungkin memiliki embrio yang sedikit lebih besar, sementara merokok telah dikaitkan dengan CRL yang sedikit lebih kecil (Gjessing et al., 2016). Namun, penting untuk ditekankan bahwa dampak faktor-faktor ini pada trimester pertama jauh lebih kecil dibandingkan dampaknya pada trimester kedua dan ketiga. Secara umum, pertumbuhan pada tahap awal ini tetap merupakan fenomena yang sangat kuat dan terkanalisasi, menjadikannya periode ideal untuk penanggalan kehamilan.</w:t>
      </w:r>
    </w:p>
    <w:p w14:paraId="3320C5CD" w14:textId="77777777" w:rsidR="005A5AC6" w:rsidRDefault="005A5AC6" w:rsidP="00FB739D">
      <w:pPr>
        <w:spacing w:line="276" w:lineRule="auto"/>
        <w:rPr>
          <w:rFonts w:ascii="Book Antiqua" w:hAnsi="Book Antiqua"/>
          <w:b/>
          <w:bCs/>
          <w:sz w:val="20"/>
          <w:szCs w:val="20"/>
          <w:lang w:val="en"/>
        </w:rPr>
      </w:pPr>
      <w:bookmarkStart w:id="77" w:name="_7sfg4pkt5cmg" w:colFirst="0" w:colLast="0"/>
      <w:bookmarkEnd w:id="77"/>
      <w:r>
        <w:rPr>
          <w:rFonts w:ascii="Book Antiqua" w:hAnsi="Book Antiqua"/>
          <w:b/>
          <w:bCs/>
          <w:sz w:val="20"/>
          <w:szCs w:val="20"/>
          <w:lang w:val="en"/>
        </w:rPr>
        <w:br w:type="page"/>
      </w:r>
    </w:p>
    <w:p w14:paraId="3EC3653A" w14:textId="11422F64" w:rsidR="00886DC9" w:rsidRPr="00886DC9" w:rsidRDefault="00886DC9" w:rsidP="00FB739D">
      <w:pPr>
        <w:pStyle w:val="Heading2"/>
        <w:spacing w:before="0" w:line="276" w:lineRule="auto"/>
        <w:jc w:val="center"/>
        <w:rPr>
          <w:b/>
          <w:bCs/>
          <w:szCs w:val="20"/>
          <w:lang w:val="en"/>
        </w:rPr>
      </w:pPr>
      <w:bookmarkStart w:id="78" w:name="_Toc224284635"/>
      <w:r w:rsidRPr="00886DC9">
        <w:rPr>
          <w:b/>
          <w:bCs/>
          <w:szCs w:val="20"/>
          <w:lang w:val="en"/>
        </w:rPr>
        <w:lastRenderedPageBreak/>
        <w:t>KESIMPULAN</w:t>
      </w:r>
      <w:bookmarkEnd w:id="78"/>
    </w:p>
    <w:p w14:paraId="4312223E" w14:textId="77777777" w:rsidR="005A5AC6" w:rsidRDefault="005A5AC6" w:rsidP="00FB739D">
      <w:pPr>
        <w:spacing w:after="0" w:line="276" w:lineRule="auto"/>
        <w:jc w:val="both"/>
        <w:rPr>
          <w:rFonts w:ascii="Book Antiqua" w:hAnsi="Book Antiqua"/>
          <w:sz w:val="20"/>
          <w:szCs w:val="20"/>
          <w:lang w:val="en"/>
        </w:rPr>
      </w:pPr>
    </w:p>
    <w:p w14:paraId="690F2E32" w14:textId="0B51255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 xml:space="preserve">Trimester pertama adalah periode transformasi biologis yang tak tertandingi, di mana fondasi lengkap seorang manusia diletakkan dalam waktu singkat. Bab ini telah memetakan perjalanan perkembangan ini dari perspektif sonografis, menyoroti kemunculan berurutan dari kantong gestasi, aktivitas jantung, dan struktur-struktur embrio lainnya sebagai tonggak-tonggak penting. </w:t>
      </w:r>
      <w:r w:rsidRPr="00E01424">
        <w:rPr>
          <w:rFonts w:ascii="Book Antiqua" w:hAnsi="Book Antiqua"/>
          <w:sz w:val="20"/>
          <w:szCs w:val="20"/>
          <w:highlight w:val="cyan"/>
          <w:lang w:val="en"/>
        </w:rPr>
        <w:t>Setiap temuan ini tidak hanya mengonfirmasi keberadaan kehamilan tetapi juga memberikan wawasan mendalam tentang viabilitas dan prognosisnya.</w:t>
      </w:r>
    </w:p>
    <w:p w14:paraId="066C22FD"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 xml:space="preserve">Fokus utama bab ini adalah pada parameter kuantitatif yang digunakan untuk melacak pertumbuhan awal. </w:t>
      </w:r>
      <w:r w:rsidRPr="00886DC9">
        <w:rPr>
          <w:rFonts w:ascii="Book Antiqua" w:hAnsi="Book Antiqua"/>
          <w:i/>
          <w:iCs/>
          <w:sz w:val="20"/>
          <w:szCs w:val="20"/>
          <w:lang w:val="en"/>
        </w:rPr>
        <w:t>Mean Sac Diameter</w:t>
      </w:r>
      <w:r w:rsidRPr="00886DC9">
        <w:rPr>
          <w:rFonts w:ascii="Book Antiqua" w:hAnsi="Book Antiqua"/>
          <w:sz w:val="20"/>
          <w:szCs w:val="20"/>
          <w:lang w:val="en"/>
        </w:rPr>
        <w:t xml:space="preserve"> (MSD) dan </w:t>
      </w:r>
      <w:r w:rsidRPr="00886DC9">
        <w:rPr>
          <w:rFonts w:ascii="Book Antiqua" w:hAnsi="Book Antiqua"/>
          <w:i/>
          <w:iCs/>
          <w:sz w:val="20"/>
          <w:szCs w:val="20"/>
          <w:lang w:val="en"/>
        </w:rPr>
        <w:t>yolk sac</w:t>
      </w:r>
      <w:r w:rsidRPr="00886DC9">
        <w:rPr>
          <w:rFonts w:ascii="Book Antiqua" w:hAnsi="Book Antiqua"/>
          <w:sz w:val="20"/>
          <w:szCs w:val="20"/>
          <w:lang w:val="en"/>
        </w:rPr>
        <w:t xml:space="preserve"> berfungsi sebagai indikator kesehatan yang penting pada tahap paling awal, namun </w:t>
      </w:r>
      <w:r w:rsidRPr="00886DC9">
        <w:rPr>
          <w:rFonts w:ascii="Book Antiqua" w:hAnsi="Book Antiqua"/>
          <w:i/>
          <w:iCs/>
          <w:sz w:val="20"/>
          <w:szCs w:val="20"/>
          <w:lang w:val="en"/>
        </w:rPr>
        <w:t>Crown-Rump Length</w:t>
      </w:r>
      <w:r w:rsidRPr="00886DC9">
        <w:rPr>
          <w:rFonts w:ascii="Book Antiqua" w:hAnsi="Book Antiqua"/>
          <w:sz w:val="20"/>
          <w:szCs w:val="20"/>
          <w:lang w:val="en"/>
        </w:rPr>
        <w:t xml:space="preserve"> (CRL) secara tegas ditegaskan sebagai standar emas untuk penentuan usia kehamilan. Akurasinya yang tinggi, yang berakar pada laju pertumbuhan embrio yang cepat dan sangat seragam pada tahap ini, menjadikannya fondasi yang tak tergantikan untuk seluruh manajemen antenatal.</w:t>
      </w:r>
    </w:p>
    <w:p w14:paraId="7D86E9D2"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Analisis dinamika pertumbuhan menunjukkan laju pertambahan CRL yang hampir linear, sekitar 1 mm per hari, yang memberikan prediktabilitas yang luar biasa. Korelasi antara CRL dan HPHT pada etnis Minangkabau menegaskan kembali superioritas USG dalam mengatasi ketidakpastian yang melekat pada laporan HPHT. Dengan memahami faktor-faktor minor yang dapat memengaruhi variabilitas, klinisi dapat menginterpretasikan data biometri trimester pertama dengan keyakinan yang lebih besar. Pada akhirnya, pengukuran yang akurat pada periode kritis ini memastikan bahwa setiap evaluasi pertumbuhan di masa mendatang didasarkan pada usia kehamilan yang paling valid.</w:t>
      </w:r>
    </w:p>
    <w:p w14:paraId="07C1081E" w14:textId="77777777" w:rsidR="005A5AC6" w:rsidRDefault="005A5AC6" w:rsidP="00FB739D">
      <w:pPr>
        <w:spacing w:line="276" w:lineRule="auto"/>
        <w:rPr>
          <w:rFonts w:ascii="Book Antiqua" w:hAnsi="Book Antiqua"/>
          <w:b/>
          <w:bCs/>
          <w:sz w:val="20"/>
          <w:szCs w:val="20"/>
          <w:lang w:val="en"/>
        </w:rPr>
      </w:pPr>
      <w:bookmarkStart w:id="79" w:name="_563d4gkhmg2z" w:colFirst="0" w:colLast="0"/>
      <w:bookmarkEnd w:id="79"/>
      <w:r>
        <w:rPr>
          <w:rFonts w:ascii="Book Antiqua" w:hAnsi="Book Antiqua"/>
          <w:b/>
          <w:bCs/>
          <w:sz w:val="20"/>
          <w:szCs w:val="20"/>
          <w:lang w:val="en"/>
        </w:rPr>
        <w:br w:type="page"/>
      </w:r>
    </w:p>
    <w:p w14:paraId="3BC51A0C" w14:textId="1E149C9F" w:rsidR="00886DC9" w:rsidRDefault="00886DC9" w:rsidP="00FB739D">
      <w:pPr>
        <w:pStyle w:val="Heading2"/>
        <w:spacing w:before="0" w:line="276" w:lineRule="auto"/>
        <w:jc w:val="center"/>
        <w:rPr>
          <w:b/>
          <w:bCs/>
          <w:szCs w:val="20"/>
          <w:lang w:val="en"/>
        </w:rPr>
      </w:pPr>
      <w:bookmarkStart w:id="80" w:name="_Toc224284636"/>
      <w:r w:rsidRPr="00886DC9">
        <w:rPr>
          <w:b/>
          <w:bCs/>
          <w:szCs w:val="20"/>
          <w:lang w:val="en"/>
        </w:rPr>
        <w:lastRenderedPageBreak/>
        <w:t>GLOSARIUM</w:t>
      </w:r>
      <w:bookmarkEnd w:id="80"/>
    </w:p>
    <w:p w14:paraId="1DB99195" w14:textId="77777777" w:rsidR="005A5AC6" w:rsidRPr="00886DC9" w:rsidRDefault="005A5AC6" w:rsidP="00FB739D">
      <w:pPr>
        <w:spacing w:after="0" w:line="276" w:lineRule="auto"/>
        <w:jc w:val="both"/>
        <w:rPr>
          <w:rFonts w:ascii="Book Antiqua" w:hAnsi="Book Antiqua"/>
          <w:b/>
          <w:bCs/>
          <w:sz w:val="20"/>
          <w:szCs w:val="20"/>
          <w:lang w:val="en"/>
        </w:rPr>
      </w:pPr>
    </w:p>
    <w:p w14:paraId="13850279" w14:textId="4BBC8925"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Anekhoik</w:t>
      </w:r>
      <w:r w:rsidR="005A5AC6">
        <w:rPr>
          <w:rFonts w:ascii="Book Antiqua" w:hAnsi="Book Antiqua"/>
          <w:b/>
          <w:bCs/>
          <w:sz w:val="20"/>
          <w:szCs w:val="20"/>
          <w:lang w:val="en"/>
        </w:rPr>
        <w:tab/>
      </w:r>
      <w:r w:rsidRPr="00886DC9">
        <w:rPr>
          <w:rFonts w:ascii="Book Antiqua" w:hAnsi="Book Antiqua"/>
          <w:sz w:val="20"/>
          <w:szCs w:val="20"/>
          <w:lang w:val="en"/>
        </w:rPr>
        <w:t>:</w:t>
      </w:r>
      <w:r w:rsidR="005A5AC6">
        <w:rPr>
          <w:rFonts w:ascii="Book Antiqua" w:hAnsi="Book Antiqua"/>
          <w:sz w:val="20"/>
          <w:szCs w:val="20"/>
          <w:lang w:val="en"/>
        </w:rPr>
        <w:tab/>
      </w:r>
      <w:r w:rsidRPr="00886DC9">
        <w:rPr>
          <w:rFonts w:ascii="Book Antiqua" w:hAnsi="Book Antiqua"/>
          <w:sz w:val="20"/>
          <w:szCs w:val="20"/>
          <w:lang w:val="en"/>
        </w:rPr>
        <w:t>Istilah dalam ultrasonografi yang menggambarkan struktur yang tidak menghasilkan gema suara dan tampak hitam pada layar, biasanya karena berisi cairan bening (misalnya, kantong gestasi, kandung kemih).</w:t>
      </w:r>
    </w:p>
    <w:p w14:paraId="70BC93B3" w14:textId="77777777"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Crown-Rump Length (CRL)</w:t>
      </w:r>
      <w:r w:rsidRPr="00886DC9">
        <w:rPr>
          <w:rFonts w:ascii="Book Antiqua" w:hAnsi="Book Antiqua"/>
          <w:sz w:val="20"/>
          <w:szCs w:val="20"/>
          <w:lang w:val="en"/>
        </w:rPr>
        <w:t>: Pengukuran panjang embrio atau janin dari puncak kepala hingga bagian bawah bokong, digunakan sebagai metode paling akurat untuk penanggalan kehamilan di trimester pertama.</w:t>
      </w:r>
    </w:p>
    <w:p w14:paraId="0D7B3FA1" w14:textId="329967AD"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Embriogenesis</w:t>
      </w:r>
      <w:r w:rsidR="005A5AC6">
        <w:rPr>
          <w:rFonts w:ascii="Book Antiqua" w:hAnsi="Book Antiqua"/>
          <w:b/>
          <w:bCs/>
          <w:sz w:val="20"/>
          <w:szCs w:val="20"/>
          <w:lang w:val="en"/>
        </w:rPr>
        <w:tab/>
      </w:r>
      <w:r w:rsidRPr="00886DC9">
        <w:rPr>
          <w:rFonts w:ascii="Book Antiqua" w:hAnsi="Book Antiqua"/>
          <w:sz w:val="20"/>
          <w:szCs w:val="20"/>
          <w:lang w:val="en"/>
        </w:rPr>
        <w:t>:</w:t>
      </w:r>
      <w:r w:rsidR="005A5AC6">
        <w:rPr>
          <w:rFonts w:ascii="Book Antiqua" w:hAnsi="Book Antiqua"/>
          <w:sz w:val="20"/>
          <w:szCs w:val="20"/>
          <w:lang w:val="en"/>
        </w:rPr>
        <w:tab/>
      </w:r>
      <w:r w:rsidRPr="00886DC9">
        <w:rPr>
          <w:rFonts w:ascii="Book Antiqua" w:hAnsi="Book Antiqua"/>
          <w:sz w:val="20"/>
          <w:szCs w:val="20"/>
          <w:lang w:val="en"/>
        </w:rPr>
        <w:t>Proses pembentukan dan perkembangan embrio dari zigot hingga menjadi janin, yang melibatkan pembelahan sel, diferensiasi, dan morfogenesis.</w:t>
      </w:r>
    </w:p>
    <w:p w14:paraId="4C44B1DE" w14:textId="0357FFF9"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Hiperekoik</w:t>
      </w:r>
      <w:r w:rsidR="005A5AC6">
        <w:rPr>
          <w:rFonts w:ascii="Book Antiqua" w:hAnsi="Book Antiqua"/>
          <w:b/>
          <w:bCs/>
          <w:sz w:val="20"/>
          <w:szCs w:val="20"/>
          <w:lang w:val="en"/>
        </w:rPr>
        <w:tab/>
      </w:r>
      <w:r w:rsidRPr="00886DC9">
        <w:rPr>
          <w:rFonts w:ascii="Book Antiqua" w:hAnsi="Book Antiqua"/>
          <w:sz w:val="20"/>
          <w:szCs w:val="20"/>
          <w:lang w:val="en"/>
        </w:rPr>
        <w:t>:</w:t>
      </w:r>
      <w:r w:rsidR="005A5AC6">
        <w:rPr>
          <w:rFonts w:ascii="Book Antiqua" w:hAnsi="Book Antiqua"/>
          <w:sz w:val="20"/>
          <w:szCs w:val="20"/>
          <w:lang w:val="en"/>
        </w:rPr>
        <w:tab/>
      </w:r>
      <w:r w:rsidRPr="00886DC9">
        <w:rPr>
          <w:rFonts w:ascii="Book Antiqua" w:hAnsi="Book Antiqua"/>
          <w:sz w:val="20"/>
          <w:szCs w:val="20"/>
          <w:lang w:val="en"/>
        </w:rPr>
        <w:t>Istilah dalam ultrasonografi yang menggambarkan jaringan yang sangat memantulkan gelombang suara dan tampak terang atau putih pada layar (misalnya, tulang, reaksi desidual).</w:t>
      </w:r>
    </w:p>
    <w:p w14:paraId="02687C33" w14:textId="0143A7E5"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Kantong Gestasi</w:t>
      </w:r>
      <w:r w:rsidR="005A5AC6">
        <w:rPr>
          <w:rFonts w:ascii="Book Antiqua" w:hAnsi="Book Antiqua"/>
          <w:b/>
          <w:bCs/>
          <w:sz w:val="20"/>
          <w:szCs w:val="20"/>
          <w:lang w:val="en"/>
        </w:rPr>
        <w:tab/>
      </w:r>
      <w:r w:rsidRPr="00886DC9">
        <w:rPr>
          <w:rFonts w:ascii="Book Antiqua" w:hAnsi="Book Antiqua"/>
          <w:sz w:val="20"/>
          <w:szCs w:val="20"/>
          <w:lang w:val="en"/>
        </w:rPr>
        <w:t>:</w:t>
      </w:r>
      <w:r w:rsidR="005A5AC6">
        <w:rPr>
          <w:rFonts w:ascii="Book Antiqua" w:hAnsi="Book Antiqua"/>
          <w:sz w:val="20"/>
          <w:szCs w:val="20"/>
          <w:lang w:val="en"/>
        </w:rPr>
        <w:tab/>
      </w:r>
      <w:r w:rsidRPr="00886DC9">
        <w:rPr>
          <w:rFonts w:ascii="Book Antiqua" w:hAnsi="Book Antiqua"/>
          <w:sz w:val="20"/>
          <w:szCs w:val="20"/>
          <w:lang w:val="en"/>
        </w:rPr>
        <w:t>Struktur berisi cairan yang merupakan tanda sonografi pertama dari kehamilan intrauterin, yang mengelilingi embrio pada tahap awal.</w:t>
      </w:r>
    </w:p>
    <w:p w14:paraId="7D716F3D" w14:textId="77777777"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Mean Sac Diameter (MSD)</w:t>
      </w:r>
      <w:r w:rsidRPr="00886DC9">
        <w:rPr>
          <w:rFonts w:ascii="Book Antiqua" w:hAnsi="Book Antiqua"/>
          <w:sz w:val="20"/>
          <w:szCs w:val="20"/>
          <w:lang w:val="en"/>
        </w:rPr>
        <w:t>: Diameter rata-rata kantong gestasi, dihitung dari tiga pengukuran ortogonal, digunakan untuk memperkirakan usia kehamilan sebelum embrio terlihat.</w:t>
      </w:r>
    </w:p>
    <w:p w14:paraId="03C578A5" w14:textId="3F455B78"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Organogenesis</w:t>
      </w:r>
      <w:r w:rsidR="005A5AC6">
        <w:rPr>
          <w:rFonts w:ascii="Book Antiqua" w:hAnsi="Book Antiqua"/>
          <w:b/>
          <w:bCs/>
          <w:sz w:val="20"/>
          <w:szCs w:val="20"/>
          <w:lang w:val="en"/>
        </w:rPr>
        <w:tab/>
      </w:r>
      <w:r w:rsidRPr="00886DC9">
        <w:rPr>
          <w:rFonts w:ascii="Book Antiqua" w:hAnsi="Book Antiqua"/>
          <w:sz w:val="20"/>
          <w:szCs w:val="20"/>
          <w:lang w:val="en"/>
        </w:rPr>
        <w:t>:</w:t>
      </w:r>
      <w:r w:rsidR="005A5AC6">
        <w:rPr>
          <w:rFonts w:ascii="Book Antiqua" w:hAnsi="Book Antiqua"/>
          <w:sz w:val="20"/>
          <w:szCs w:val="20"/>
          <w:lang w:val="en"/>
        </w:rPr>
        <w:tab/>
      </w:r>
      <w:r w:rsidRPr="00886DC9">
        <w:rPr>
          <w:rFonts w:ascii="Book Antiqua" w:hAnsi="Book Antiqua"/>
          <w:sz w:val="20"/>
          <w:szCs w:val="20"/>
          <w:lang w:val="en"/>
        </w:rPr>
        <w:t>Proses pembentukan organ-organ tubuh selama perkembangan embrio, yang sebagian besar terjadi selama trimester pertama.</w:t>
      </w:r>
    </w:p>
    <w:p w14:paraId="2004DCCA" w14:textId="77777777" w:rsidR="005A5AC6" w:rsidRDefault="005A5AC6" w:rsidP="00FB739D">
      <w:pPr>
        <w:spacing w:line="276" w:lineRule="auto"/>
        <w:rPr>
          <w:rFonts w:ascii="Book Antiqua" w:hAnsi="Book Antiqua"/>
          <w:b/>
          <w:bCs/>
          <w:sz w:val="20"/>
          <w:szCs w:val="20"/>
          <w:lang w:val="en"/>
        </w:rPr>
      </w:pPr>
      <w:r>
        <w:rPr>
          <w:rFonts w:ascii="Book Antiqua" w:hAnsi="Book Antiqua"/>
          <w:b/>
          <w:bCs/>
          <w:sz w:val="20"/>
          <w:szCs w:val="20"/>
          <w:lang w:val="en"/>
        </w:rPr>
        <w:br w:type="page"/>
      </w:r>
    </w:p>
    <w:p w14:paraId="49B1F156" w14:textId="059AD5B3"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lastRenderedPageBreak/>
        <w:t>Ultrasonografi Transvaginal</w:t>
      </w:r>
      <w:r w:rsidRPr="00886DC9">
        <w:rPr>
          <w:rFonts w:ascii="Book Antiqua" w:hAnsi="Book Antiqua"/>
          <w:sz w:val="20"/>
          <w:szCs w:val="20"/>
          <w:lang w:val="en"/>
        </w:rPr>
        <w:t>: Teknik pemeriksaan USG di mana probe transduser dimasukkan ke dalam vagina untuk mendapatkan gambar organ panggul dengan resolusi yang lebih tinggi, sangat berguna pada awal kehamilan.</w:t>
      </w:r>
    </w:p>
    <w:p w14:paraId="4A844E34" w14:textId="77777777"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Yolk Sac (Kantung Kuning Telur)</w:t>
      </w:r>
      <w:r w:rsidRPr="00886DC9">
        <w:rPr>
          <w:rFonts w:ascii="Book Antiqua" w:hAnsi="Book Antiqua"/>
          <w:sz w:val="20"/>
          <w:szCs w:val="20"/>
          <w:lang w:val="en"/>
        </w:rPr>
        <w:t>: Struktur membran yang melekat pada embrio, berfungsi sebagai sumber nutrisi dan pusat pembentukan sel darah awal sebelum fungsi ini diambil alih oleh plasenta.</w:t>
      </w:r>
    </w:p>
    <w:p w14:paraId="5FB3E905" w14:textId="77777777" w:rsidR="005A5AC6" w:rsidRDefault="005A5AC6" w:rsidP="00FB739D">
      <w:pPr>
        <w:spacing w:line="276" w:lineRule="auto"/>
        <w:rPr>
          <w:rFonts w:ascii="Book Antiqua" w:hAnsi="Book Antiqua"/>
          <w:b/>
          <w:bCs/>
          <w:sz w:val="20"/>
          <w:szCs w:val="20"/>
          <w:lang w:val="en"/>
        </w:rPr>
      </w:pPr>
      <w:bookmarkStart w:id="81" w:name="_la7x7xfjzahq" w:colFirst="0" w:colLast="0"/>
      <w:bookmarkEnd w:id="81"/>
      <w:r>
        <w:rPr>
          <w:rFonts w:ascii="Book Antiqua" w:hAnsi="Book Antiqua"/>
          <w:b/>
          <w:bCs/>
          <w:sz w:val="20"/>
          <w:szCs w:val="20"/>
          <w:lang w:val="en"/>
        </w:rPr>
        <w:br w:type="page"/>
      </w:r>
    </w:p>
    <w:p w14:paraId="50B8F230" w14:textId="3D3717DA" w:rsidR="00886DC9" w:rsidRDefault="00886DC9" w:rsidP="00FB739D">
      <w:pPr>
        <w:pStyle w:val="Heading2"/>
        <w:spacing w:before="0" w:line="276" w:lineRule="auto"/>
        <w:jc w:val="center"/>
        <w:rPr>
          <w:b/>
          <w:bCs/>
          <w:szCs w:val="20"/>
          <w:lang w:val="en"/>
        </w:rPr>
      </w:pPr>
      <w:bookmarkStart w:id="82" w:name="_Toc224284637"/>
      <w:r w:rsidRPr="00886DC9">
        <w:rPr>
          <w:b/>
          <w:bCs/>
          <w:szCs w:val="20"/>
          <w:lang w:val="en"/>
        </w:rPr>
        <w:lastRenderedPageBreak/>
        <w:t>DAFTAR PUSTAKA</w:t>
      </w:r>
      <w:bookmarkEnd w:id="82"/>
    </w:p>
    <w:p w14:paraId="461E5625" w14:textId="77777777" w:rsidR="005A5AC6" w:rsidRPr="00886DC9" w:rsidRDefault="005A5AC6" w:rsidP="00FB739D">
      <w:pPr>
        <w:spacing w:after="0" w:line="276" w:lineRule="auto"/>
        <w:jc w:val="both"/>
        <w:rPr>
          <w:rFonts w:ascii="Book Antiqua" w:hAnsi="Book Antiqua"/>
          <w:b/>
          <w:bCs/>
          <w:sz w:val="20"/>
          <w:szCs w:val="20"/>
          <w:lang w:val="en"/>
        </w:rPr>
      </w:pPr>
    </w:p>
    <w:p w14:paraId="4A86CEED" w14:textId="4CCF31C5" w:rsidR="005A5AC6" w:rsidRPr="00886DC9" w:rsidRDefault="005A5AC6"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Butt, K., &amp; Lim, K. I. (2022). Determination of gestational age by ultrasound. </w:t>
      </w:r>
      <w:r w:rsidRPr="00886DC9">
        <w:rPr>
          <w:rFonts w:ascii="Book Antiqua" w:hAnsi="Book Antiqua"/>
          <w:i/>
          <w:iCs/>
          <w:sz w:val="20"/>
          <w:szCs w:val="20"/>
          <w:lang w:val="en"/>
        </w:rPr>
        <w:t>Journal of Obstetrics and Gynaecology Canada</w:t>
      </w:r>
      <w:r w:rsidRPr="00886DC9">
        <w:rPr>
          <w:rFonts w:ascii="Book Antiqua" w:hAnsi="Book Antiqua"/>
          <w:sz w:val="20"/>
          <w:szCs w:val="20"/>
          <w:lang w:val="en"/>
        </w:rPr>
        <w:t xml:space="preserve">, </w:t>
      </w:r>
      <w:r w:rsidRPr="00886DC9">
        <w:rPr>
          <w:rFonts w:ascii="Book Antiqua" w:hAnsi="Book Antiqua"/>
          <w:i/>
          <w:iCs/>
          <w:sz w:val="20"/>
          <w:szCs w:val="20"/>
          <w:lang w:val="en"/>
        </w:rPr>
        <w:t>44</w:t>
      </w:r>
      <w:r w:rsidRPr="00886DC9">
        <w:rPr>
          <w:rFonts w:ascii="Book Antiqua" w:hAnsi="Book Antiqua"/>
          <w:sz w:val="20"/>
          <w:szCs w:val="20"/>
          <w:lang w:val="en"/>
        </w:rPr>
        <w:t>(4), 466–467. https://doi.org/10.1016/j.jogc.2021.12.012</w:t>
      </w:r>
    </w:p>
    <w:p w14:paraId="30BD3AC2" w14:textId="34ECEFF8" w:rsidR="005A5AC6" w:rsidRPr="00886DC9" w:rsidRDefault="005A5AC6"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Doubilet, P. M., Benson, C. B., Bourne, T., Blaivas, M., &amp; Society of Radiologists in Ultrasound Multispecialty Panel on Early First-Trimester Diagnosis of Miscarriage and Use of Discriminatory Zones. (2013). Diagnostic criteria for nonviable pregnancy in the first trimester. </w:t>
      </w:r>
      <w:r w:rsidRPr="00886DC9">
        <w:rPr>
          <w:rFonts w:ascii="Book Antiqua" w:hAnsi="Book Antiqua"/>
          <w:i/>
          <w:iCs/>
          <w:sz w:val="20"/>
          <w:szCs w:val="20"/>
          <w:lang w:val="en"/>
        </w:rPr>
        <w:t>New England Journal of Medicine</w:t>
      </w:r>
      <w:r w:rsidRPr="00886DC9">
        <w:rPr>
          <w:rFonts w:ascii="Book Antiqua" w:hAnsi="Book Antiqua"/>
          <w:sz w:val="20"/>
          <w:szCs w:val="20"/>
          <w:lang w:val="en"/>
        </w:rPr>
        <w:t xml:space="preserve">, </w:t>
      </w:r>
      <w:r w:rsidRPr="00886DC9">
        <w:rPr>
          <w:rFonts w:ascii="Book Antiqua" w:hAnsi="Book Antiqua"/>
          <w:i/>
          <w:iCs/>
          <w:sz w:val="20"/>
          <w:szCs w:val="20"/>
          <w:lang w:val="en"/>
        </w:rPr>
        <w:t>369</w:t>
      </w:r>
      <w:r w:rsidRPr="00886DC9">
        <w:rPr>
          <w:rFonts w:ascii="Book Antiqua" w:hAnsi="Book Antiqua"/>
          <w:sz w:val="20"/>
          <w:szCs w:val="20"/>
          <w:lang w:val="en"/>
        </w:rPr>
        <w:t>(15), 1443–1451. https://doi.org/10.1056/NEJMra1302417</w:t>
      </w:r>
    </w:p>
    <w:p w14:paraId="6683E417" w14:textId="4DEA660B" w:rsidR="005A5AC6" w:rsidRPr="00886DC9" w:rsidRDefault="005A5AC6"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Gjessing, M. K., Sletner, L., &amp; Jenum, A. K. (2016). Fetal growth in a multi-ethnic population: the influence of maternal and paternal factors. </w:t>
      </w:r>
      <w:r w:rsidRPr="00886DC9">
        <w:rPr>
          <w:rFonts w:ascii="Book Antiqua" w:hAnsi="Book Antiqua"/>
          <w:i/>
          <w:iCs/>
          <w:sz w:val="20"/>
          <w:szCs w:val="20"/>
          <w:lang w:val="en"/>
        </w:rPr>
        <w:t>Acta Obstetricia et Gynecologica Scandinavica</w:t>
      </w:r>
      <w:r w:rsidRPr="00886DC9">
        <w:rPr>
          <w:rFonts w:ascii="Book Antiqua" w:hAnsi="Book Antiqua"/>
          <w:sz w:val="20"/>
          <w:szCs w:val="20"/>
          <w:lang w:val="en"/>
        </w:rPr>
        <w:t xml:space="preserve">, </w:t>
      </w:r>
      <w:r w:rsidRPr="00886DC9">
        <w:rPr>
          <w:rFonts w:ascii="Book Antiqua" w:hAnsi="Book Antiqua"/>
          <w:i/>
          <w:iCs/>
          <w:sz w:val="20"/>
          <w:szCs w:val="20"/>
          <w:lang w:val="en"/>
        </w:rPr>
        <w:t>95</w:t>
      </w:r>
      <w:r w:rsidRPr="00886DC9">
        <w:rPr>
          <w:rFonts w:ascii="Book Antiqua" w:hAnsi="Book Antiqua"/>
          <w:sz w:val="20"/>
          <w:szCs w:val="20"/>
          <w:lang w:val="en"/>
        </w:rPr>
        <w:t>(8), 918–926. https://doi.org/10.1111/aogs.12927</w:t>
      </w:r>
    </w:p>
    <w:p w14:paraId="6CD2285C" w14:textId="0C00FC0D" w:rsidR="005A5AC6" w:rsidRPr="00886DC9" w:rsidRDefault="005A5AC6"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Jauniaux, E., Jurkovic, D., &amp; Zosmer, N. (2021). The first-trimester ultrasound diagnosis of early-pregnancy failure. </w:t>
      </w:r>
      <w:r w:rsidRPr="00886DC9">
        <w:rPr>
          <w:rFonts w:ascii="Book Antiqua" w:hAnsi="Book Antiqua"/>
          <w:i/>
          <w:iCs/>
          <w:sz w:val="20"/>
          <w:szCs w:val="20"/>
          <w:lang w:val="en"/>
        </w:rPr>
        <w:t>American Journal of Obstetrics and Gynecology</w:t>
      </w:r>
      <w:r w:rsidRPr="00886DC9">
        <w:rPr>
          <w:rFonts w:ascii="Book Antiqua" w:hAnsi="Book Antiqua"/>
          <w:sz w:val="20"/>
          <w:szCs w:val="20"/>
          <w:lang w:val="en"/>
        </w:rPr>
        <w:t xml:space="preserve">, </w:t>
      </w:r>
      <w:r w:rsidRPr="00886DC9">
        <w:rPr>
          <w:rFonts w:ascii="Book Antiqua" w:hAnsi="Book Antiqua"/>
          <w:i/>
          <w:iCs/>
          <w:sz w:val="20"/>
          <w:szCs w:val="20"/>
          <w:lang w:val="en"/>
        </w:rPr>
        <w:t>224</w:t>
      </w:r>
      <w:r w:rsidRPr="00886DC9">
        <w:rPr>
          <w:rFonts w:ascii="Book Antiqua" w:hAnsi="Book Antiqua"/>
          <w:sz w:val="20"/>
          <w:szCs w:val="20"/>
          <w:lang w:val="en"/>
        </w:rPr>
        <w:t>(6), 578–588. https://doi.org/10.1016/j.ajog.2020.12.001</w:t>
      </w:r>
    </w:p>
    <w:p w14:paraId="556341BD" w14:textId="4469BE28" w:rsidR="005A5AC6" w:rsidRPr="00886DC9" w:rsidRDefault="005A5AC6"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Jukic, A. M. Z., Baird, D. D., Weinberg, C. R., McConnaughey, D. R., &amp; Wilcox, A. J. (2013). Length of human pregnancy and contributors to its natural variation. </w:t>
      </w:r>
      <w:r w:rsidRPr="00886DC9">
        <w:rPr>
          <w:rFonts w:ascii="Book Antiqua" w:hAnsi="Book Antiqua"/>
          <w:i/>
          <w:iCs/>
          <w:sz w:val="20"/>
          <w:szCs w:val="20"/>
          <w:lang w:val="en"/>
        </w:rPr>
        <w:t>Human Reproduction</w:t>
      </w:r>
      <w:r w:rsidRPr="00886DC9">
        <w:rPr>
          <w:rFonts w:ascii="Book Antiqua" w:hAnsi="Book Antiqua"/>
          <w:sz w:val="20"/>
          <w:szCs w:val="20"/>
          <w:lang w:val="en"/>
        </w:rPr>
        <w:t xml:space="preserve">, </w:t>
      </w:r>
      <w:r w:rsidRPr="00886DC9">
        <w:rPr>
          <w:rFonts w:ascii="Book Antiqua" w:hAnsi="Book Antiqua"/>
          <w:i/>
          <w:iCs/>
          <w:sz w:val="20"/>
          <w:szCs w:val="20"/>
          <w:lang w:val="en"/>
        </w:rPr>
        <w:t>28</w:t>
      </w:r>
      <w:r w:rsidRPr="00886DC9">
        <w:rPr>
          <w:rFonts w:ascii="Book Antiqua" w:hAnsi="Book Antiqua"/>
          <w:sz w:val="20"/>
          <w:szCs w:val="20"/>
          <w:lang w:val="en"/>
        </w:rPr>
        <w:t>(10), 2848–2855. https://doi.org/10.1093/humrep/det297</w:t>
      </w:r>
    </w:p>
    <w:p w14:paraId="5BDDD44A" w14:textId="4D738BDC" w:rsidR="005A5AC6" w:rsidRPr="00886DC9" w:rsidRDefault="005A5AC6"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Kapfhamer, J. D., Palaniappan, S., &amp; Vahanian, S. A. (2022). The small gestational sac. </w:t>
      </w:r>
      <w:r w:rsidRPr="00886DC9">
        <w:rPr>
          <w:rFonts w:ascii="Book Antiqua" w:hAnsi="Book Antiqua"/>
          <w:i/>
          <w:iCs/>
          <w:sz w:val="20"/>
          <w:szCs w:val="20"/>
          <w:lang w:val="en"/>
        </w:rPr>
        <w:t>Clinical Obstetrics and Gynecology</w:t>
      </w:r>
      <w:r w:rsidRPr="00886DC9">
        <w:rPr>
          <w:rFonts w:ascii="Book Antiqua" w:hAnsi="Book Antiqua"/>
          <w:sz w:val="20"/>
          <w:szCs w:val="20"/>
          <w:lang w:val="en"/>
        </w:rPr>
        <w:t xml:space="preserve">, </w:t>
      </w:r>
      <w:r w:rsidRPr="00886DC9">
        <w:rPr>
          <w:rFonts w:ascii="Book Antiqua" w:hAnsi="Book Antiqua"/>
          <w:i/>
          <w:iCs/>
          <w:sz w:val="20"/>
          <w:szCs w:val="20"/>
          <w:lang w:val="en"/>
        </w:rPr>
        <w:t>65</w:t>
      </w:r>
      <w:r w:rsidRPr="00886DC9">
        <w:rPr>
          <w:rFonts w:ascii="Book Antiqua" w:hAnsi="Book Antiqua"/>
          <w:sz w:val="20"/>
          <w:szCs w:val="20"/>
          <w:lang w:val="en"/>
        </w:rPr>
        <w:t>(1), 88–99. https://doi.org/10.1097/GRF.0000000000000676</w:t>
      </w:r>
    </w:p>
    <w:p w14:paraId="6825F28C" w14:textId="3E362080" w:rsidR="005A5AC6" w:rsidRPr="00886DC9" w:rsidRDefault="005A5AC6"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Mehmood, S., Chawla, A., &amp; Goyal, B. (2023). Role of Mean Sac Diameter in Predicting Early Pregnancy Outcome. </w:t>
      </w:r>
      <w:r w:rsidRPr="00886DC9">
        <w:rPr>
          <w:rFonts w:ascii="Book Antiqua" w:hAnsi="Book Antiqua"/>
          <w:i/>
          <w:iCs/>
          <w:sz w:val="20"/>
          <w:szCs w:val="20"/>
          <w:lang w:val="en"/>
        </w:rPr>
        <w:t>Journal of Obstetrics and Gynaecology of India</w:t>
      </w:r>
      <w:r w:rsidRPr="00886DC9">
        <w:rPr>
          <w:rFonts w:ascii="Book Antiqua" w:hAnsi="Book Antiqua"/>
          <w:sz w:val="20"/>
          <w:szCs w:val="20"/>
          <w:lang w:val="en"/>
        </w:rPr>
        <w:t xml:space="preserve">, </w:t>
      </w:r>
      <w:r w:rsidRPr="00886DC9">
        <w:rPr>
          <w:rFonts w:ascii="Book Antiqua" w:hAnsi="Book Antiqua"/>
          <w:i/>
          <w:iCs/>
          <w:sz w:val="20"/>
          <w:szCs w:val="20"/>
          <w:lang w:val="en"/>
        </w:rPr>
        <w:t>73</w:t>
      </w:r>
      <w:r w:rsidRPr="00886DC9">
        <w:rPr>
          <w:rFonts w:ascii="Book Antiqua" w:hAnsi="Book Antiqua"/>
          <w:sz w:val="20"/>
          <w:szCs w:val="20"/>
          <w:lang w:val="en"/>
        </w:rPr>
        <w:t>(3), 209–214. https://doi.org/10.1007/s13224-023-01777-2</w:t>
      </w:r>
    </w:p>
    <w:p w14:paraId="175DDC90" w14:textId="77777777" w:rsidR="00B7391B" w:rsidRDefault="00B7391B" w:rsidP="00FB739D">
      <w:pPr>
        <w:spacing w:line="276" w:lineRule="auto"/>
        <w:rPr>
          <w:rFonts w:ascii="Book Antiqua" w:hAnsi="Book Antiqua"/>
          <w:sz w:val="20"/>
          <w:szCs w:val="20"/>
          <w:lang w:val="en"/>
        </w:rPr>
      </w:pPr>
      <w:r>
        <w:rPr>
          <w:rFonts w:ascii="Book Antiqua" w:hAnsi="Book Antiqua"/>
          <w:sz w:val="20"/>
          <w:szCs w:val="20"/>
          <w:lang w:val="en"/>
        </w:rPr>
        <w:br w:type="page"/>
      </w:r>
    </w:p>
    <w:p w14:paraId="12D6D2A2" w14:textId="2E44903A" w:rsidR="005A5AC6" w:rsidRPr="00886DC9" w:rsidRDefault="005A5AC6"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lastRenderedPageBreak/>
        <w:t xml:space="preserve">Moradan, S., &amp; Zadsar, M. (2020). The prognostic value of yolk sac size and morphology in prediction of pregnancy outcome. </w:t>
      </w:r>
      <w:r w:rsidRPr="00886DC9">
        <w:rPr>
          <w:rFonts w:ascii="Book Antiqua" w:hAnsi="Book Antiqua"/>
          <w:i/>
          <w:iCs/>
          <w:sz w:val="20"/>
          <w:szCs w:val="20"/>
          <w:lang w:val="en"/>
        </w:rPr>
        <w:t>Journal of Family Medicine and Primary Care</w:t>
      </w:r>
      <w:r w:rsidRPr="00886DC9">
        <w:rPr>
          <w:rFonts w:ascii="Book Antiqua" w:hAnsi="Book Antiqua"/>
          <w:sz w:val="20"/>
          <w:szCs w:val="20"/>
          <w:lang w:val="en"/>
        </w:rPr>
        <w:t xml:space="preserve">, </w:t>
      </w:r>
      <w:r w:rsidRPr="00886DC9">
        <w:rPr>
          <w:rFonts w:ascii="Book Antiqua" w:hAnsi="Book Antiqua"/>
          <w:i/>
          <w:iCs/>
          <w:sz w:val="20"/>
          <w:szCs w:val="20"/>
          <w:lang w:val="en"/>
        </w:rPr>
        <w:t>9</w:t>
      </w:r>
      <w:r w:rsidRPr="00886DC9">
        <w:rPr>
          <w:rFonts w:ascii="Book Antiqua" w:hAnsi="Book Antiqua"/>
          <w:sz w:val="20"/>
          <w:szCs w:val="20"/>
          <w:lang w:val="en"/>
        </w:rPr>
        <w:t>(3), 1509–1513. https://doi.org/10.4103/jfmpc.jfmpc_1033_19</w:t>
      </w:r>
    </w:p>
    <w:p w14:paraId="565B484C" w14:textId="0A5A6436" w:rsidR="005A5AC6" w:rsidRPr="00886DC9" w:rsidRDefault="005A5AC6"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Murugan, V. A., Murphy, B. O., Dupuis, C., Goldstein, A., &amp; Kim, Y. H. (2022). Role of ultrasound in the evaluation of first-trimester pregnancies in the acute setting. </w:t>
      </w:r>
      <w:r w:rsidRPr="00886DC9">
        <w:rPr>
          <w:rFonts w:ascii="Book Antiqua" w:hAnsi="Book Antiqua"/>
          <w:i/>
          <w:iCs/>
          <w:sz w:val="20"/>
          <w:szCs w:val="20"/>
          <w:lang w:val="en"/>
        </w:rPr>
        <w:t>Radiographics</w:t>
      </w:r>
      <w:r w:rsidRPr="00886DC9">
        <w:rPr>
          <w:rFonts w:ascii="Book Antiqua" w:hAnsi="Book Antiqua"/>
          <w:sz w:val="20"/>
          <w:szCs w:val="20"/>
          <w:lang w:val="en"/>
        </w:rPr>
        <w:t xml:space="preserve">, </w:t>
      </w:r>
      <w:r w:rsidRPr="00886DC9">
        <w:rPr>
          <w:rFonts w:ascii="Book Antiqua" w:hAnsi="Book Antiqua"/>
          <w:i/>
          <w:iCs/>
          <w:sz w:val="20"/>
          <w:szCs w:val="20"/>
          <w:lang w:val="en"/>
        </w:rPr>
        <w:t>42</w:t>
      </w:r>
      <w:r w:rsidRPr="00886DC9">
        <w:rPr>
          <w:rFonts w:ascii="Book Antiqua" w:hAnsi="Book Antiqua"/>
          <w:sz w:val="20"/>
          <w:szCs w:val="20"/>
          <w:lang w:val="en"/>
        </w:rPr>
        <w:t>(2), 610–629. https://doi.org/10.1148/rg.210153</w:t>
      </w:r>
    </w:p>
    <w:p w14:paraId="06F17556" w14:textId="77777777" w:rsidR="005A5AC6" w:rsidRPr="00886DC9" w:rsidRDefault="005A5AC6"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Pansky, B. (2021). </w:t>
      </w:r>
      <w:r w:rsidRPr="00886DC9">
        <w:rPr>
          <w:rFonts w:ascii="Book Antiqua" w:hAnsi="Book Antiqua"/>
          <w:i/>
          <w:iCs/>
          <w:sz w:val="20"/>
          <w:szCs w:val="20"/>
          <w:lang w:val="en"/>
        </w:rPr>
        <w:t>Medical Embryology</w:t>
      </w:r>
      <w:r w:rsidRPr="00886DC9">
        <w:rPr>
          <w:rFonts w:ascii="Book Antiqua" w:hAnsi="Book Antiqua"/>
          <w:sz w:val="20"/>
          <w:szCs w:val="20"/>
          <w:lang w:val="en"/>
        </w:rPr>
        <w:t>. Karger Publishers.</w:t>
      </w:r>
    </w:p>
    <w:p w14:paraId="782F2307" w14:textId="689CA365" w:rsidR="005A5AC6" w:rsidRPr="00886DC9" w:rsidRDefault="005A5AC6"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Pexsters, A., Luts, J., Van Schoubroeck, D., Van Huffel, S., &amp; Timmerman, D. (2010). Clinical implications of new formulas for the calculation of crown–rump length.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35</w:t>
      </w:r>
      <w:r w:rsidRPr="00886DC9">
        <w:rPr>
          <w:rFonts w:ascii="Book Antiqua" w:hAnsi="Book Antiqua"/>
          <w:sz w:val="20"/>
          <w:szCs w:val="20"/>
          <w:lang w:val="en"/>
        </w:rPr>
        <w:t>(6), 680–686. https://doi.org/10.1002/uog.7562</w:t>
      </w:r>
    </w:p>
    <w:p w14:paraId="435FCBFD" w14:textId="3007A2A8" w:rsidR="005A5AC6" w:rsidRPr="00886DC9" w:rsidRDefault="005A5AC6"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Reljic, M. (2019). First trimester fetal growth rate, A prospective cohort study. </w:t>
      </w:r>
      <w:r w:rsidRPr="00886DC9">
        <w:rPr>
          <w:rFonts w:ascii="Book Antiqua" w:hAnsi="Book Antiqua"/>
          <w:i/>
          <w:iCs/>
          <w:sz w:val="20"/>
          <w:szCs w:val="20"/>
          <w:lang w:val="en"/>
        </w:rPr>
        <w:t>The Journal of Maternal-Fetal &amp; Neonatal Medicine</w:t>
      </w:r>
      <w:r w:rsidRPr="00886DC9">
        <w:rPr>
          <w:rFonts w:ascii="Book Antiqua" w:hAnsi="Book Antiqua"/>
          <w:sz w:val="20"/>
          <w:szCs w:val="20"/>
          <w:lang w:val="en"/>
        </w:rPr>
        <w:t xml:space="preserve">, </w:t>
      </w:r>
      <w:r w:rsidRPr="00886DC9">
        <w:rPr>
          <w:rFonts w:ascii="Book Antiqua" w:hAnsi="Book Antiqua"/>
          <w:i/>
          <w:iCs/>
          <w:sz w:val="20"/>
          <w:szCs w:val="20"/>
          <w:lang w:val="en"/>
        </w:rPr>
        <w:t>32</w:t>
      </w:r>
      <w:r w:rsidRPr="00886DC9">
        <w:rPr>
          <w:rFonts w:ascii="Book Antiqua" w:hAnsi="Book Antiqua"/>
          <w:sz w:val="20"/>
          <w:szCs w:val="20"/>
          <w:lang w:val="en"/>
        </w:rPr>
        <w:t>(14), 2352–2357. https://doi.org/10.1080/14767058.2018.</w:t>
      </w:r>
      <w:r w:rsidR="00FB739D">
        <w:rPr>
          <w:rFonts w:ascii="Book Antiqua" w:hAnsi="Book Antiqua"/>
          <w:sz w:val="20"/>
          <w:szCs w:val="20"/>
          <w:lang w:val="en"/>
        </w:rPr>
        <w:br/>
      </w:r>
      <w:r w:rsidRPr="00886DC9">
        <w:rPr>
          <w:rFonts w:ascii="Book Antiqua" w:hAnsi="Book Antiqua"/>
          <w:sz w:val="20"/>
          <w:szCs w:val="20"/>
          <w:lang w:val="en"/>
        </w:rPr>
        <w:t>1436034</w:t>
      </w:r>
    </w:p>
    <w:p w14:paraId="4D2179E8" w14:textId="240CEC54" w:rsidR="005A5AC6" w:rsidRPr="00886DC9" w:rsidRDefault="005A5AC6"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Wdowiak, A., Raczkiewicz, D., &amp; Bojar, I. (2022). Correlation of Crown-Rump Length (CRL) and Gestational Sac Diameter (GSD) with Gestational Age (GA) in the First Trimester. </w:t>
      </w:r>
      <w:r w:rsidRPr="00886DC9">
        <w:rPr>
          <w:rFonts w:ascii="Book Antiqua" w:hAnsi="Book Antiqua"/>
          <w:i/>
          <w:iCs/>
          <w:sz w:val="20"/>
          <w:szCs w:val="20"/>
          <w:lang w:val="en"/>
        </w:rPr>
        <w:t>Journal of Clinical Medicine</w:t>
      </w:r>
      <w:r w:rsidRPr="00886DC9">
        <w:rPr>
          <w:rFonts w:ascii="Book Antiqua" w:hAnsi="Book Antiqua"/>
          <w:sz w:val="20"/>
          <w:szCs w:val="20"/>
          <w:lang w:val="en"/>
        </w:rPr>
        <w:t xml:space="preserve">, </w:t>
      </w:r>
      <w:r w:rsidRPr="00886DC9">
        <w:rPr>
          <w:rFonts w:ascii="Book Antiqua" w:hAnsi="Book Antiqua"/>
          <w:i/>
          <w:iCs/>
          <w:sz w:val="20"/>
          <w:szCs w:val="20"/>
          <w:lang w:val="en"/>
        </w:rPr>
        <w:t>11</w:t>
      </w:r>
      <w:r w:rsidRPr="00886DC9">
        <w:rPr>
          <w:rFonts w:ascii="Book Antiqua" w:hAnsi="Book Antiqua"/>
          <w:sz w:val="20"/>
          <w:szCs w:val="20"/>
          <w:lang w:val="en"/>
        </w:rPr>
        <w:t>(23), 7179. https://doi.org/10.3390/jcm11237179</w:t>
      </w:r>
    </w:p>
    <w:p w14:paraId="184EA0AF" w14:textId="63BE2F32" w:rsidR="005A5AC6" w:rsidRPr="00886DC9" w:rsidRDefault="005A5AC6"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Yusrawati, Y., Serudji, J., Utama, B., &amp; Sari, P. (2024). Correlation Between Gestational Age by Last Menstrual Period (LMP) and Fetal Biometry Using Ultrasonography in the First Trimester in Ethnic Minangkabau. </w:t>
      </w:r>
      <w:r w:rsidRPr="00886DC9">
        <w:rPr>
          <w:rFonts w:ascii="Book Antiqua" w:hAnsi="Book Antiqua"/>
          <w:i/>
          <w:iCs/>
          <w:sz w:val="20"/>
          <w:szCs w:val="20"/>
          <w:lang w:val="en"/>
        </w:rPr>
        <w:t>The Open Public Health Journal</w:t>
      </w:r>
      <w:r w:rsidRPr="00886DC9">
        <w:rPr>
          <w:rFonts w:ascii="Book Antiqua" w:hAnsi="Book Antiqua"/>
          <w:sz w:val="20"/>
          <w:szCs w:val="20"/>
          <w:lang w:val="en"/>
        </w:rPr>
        <w:t xml:space="preserve">, </w:t>
      </w:r>
      <w:r w:rsidRPr="00886DC9">
        <w:rPr>
          <w:rFonts w:ascii="Book Antiqua" w:hAnsi="Book Antiqua"/>
          <w:i/>
          <w:iCs/>
          <w:sz w:val="20"/>
          <w:szCs w:val="20"/>
          <w:lang w:val="en"/>
        </w:rPr>
        <w:t>17</w:t>
      </w:r>
      <w:r w:rsidRPr="00886DC9">
        <w:rPr>
          <w:rFonts w:ascii="Book Antiqua" w:hAnsi="Book Antiqua"/>
          <w:sz w:val="20"/>
          <w:szCs w:val="20"/>
          <w:lang w:val="en"/>
        </w:rPr>
        <w:t xml:space="preserve">. </w:t>
      </w:r>
      <w:r w:rsidR="00FB739D" w:rsidRPr="00FB739D">
        <w:rPr>
          <w:rFonts w:ascii="Book Antiqua" w:hAnsi="Book Antiqua"/>
          <w:sz w:val="20"/>
          <w:szCs w:val="20"/>
          <w:lang w:val="en"/>
        </w:rPr>
        <w:t>https://doi.org/10.2174/011874944535</w:t>
      </w:r>
      <w:r w:rsidR="00FB739D">
        <w:rPr>
          <w:rFonts w:ascii="Book Antiqua" w:hAnsi="Book Antiqua"/>
          <w:sz w:val="20"/>
          <w:szCs w:val="20"/>
          <w:lang w:val="en"/>
        </w:rPr>
        <w:br/>
      </w:r>
      <w:r w:rsidRPr="00886DC9">
        <w:rPr>
          <w:rFonts w:ascii="Book Antiqua" w:hAnsi="Book Antiqua"/>
          <w:sz w:val="20"/>
          <w:szCs w:val="20"/>
          <w:lang w:val="en"/>
        </w:rPr>
        <w:t>5234241129100113</w:t>
      </w:r>
    </w:p>
    <w:p w14:paraId="6A3A6DD6" w14:textId="77777777" w:rsidR="00886DC9" w:rsidRPr="00886DC9" w:rsidRDefault="00886DC9" w:rsidP="00FB739D">
      <w:pPr>
        <w:spacing w:after="0" w:line="276" w:lineRule="auto"/>
        <w:jc w:val="both"/>
        <w:rPr>
          <w:rFonts w:ascii="Book Antiqua" w:hAnsi="Book Antiqua"/>
          <w:sz w:val="20"/>
          <w:szCs w:val="20"/>
          <w:lang w:val="en"/>
        </w:rPr>
      </w:pPr>
    </w:p>
    <w:p w14:paraId="1889828D" w14:textId="77777777" w:rsidR="005A5AC6" w:rsidRDefault="005A5AC6" w:rsidP="00FB739D">
      <w:pPr>
        <w:spacing w:line="276" w:lineRule="auto"/>
        <w:rPr>
          <w:rFonts w:ascii="Book Antiqua" w:hAnsi="Book Antiqua"/>
          <w:b/>
          <w:bCs/>
          <w:sz w:val="20"/>
          <w:szCs w:val="20"/>
          <w:lang w:val="en"/>
        </w:rPr>
      </w:pPr>
      <w:bookmarkStart w:id="83" w:name="_sctxgq9kntba" w:colFirst="0" w:colLast="0"/>
      <w:bookmarkEnd w:id="83"/>
      <w:r>
        <w:rPr>
          <w:rFonts w:ascii="Book Antiqua" w:hAnsi="Book Antiqua"/>
          <w:b/>
          <w:bCs/>
          <w:sz w:val="20"/>
          <w:szCs w:val="20"/>
          <w:lang w:val="en"/>
        </w:rPr>
        <w:br w:type="page"/>
      </w:r>
    </w:p>
    <w:p w14:paraId="5E9494D7" w14:textId="6EEF18E5" w:rsidR="00886DC9" w:rsidRPr="00886DC9" w:rsidRDefault="00B7391B" w:rsidP="00FB739D">
      <w:pPr>
        <w:pStyle w:val="Heading1"/>
        <w:spacing w:before="0" w:line="276" w:lineRule="auto"/>
        <w:ind w:left="142" w:hanging="142"/>
        <w:rPr>
          <w:b/>
          <w:bCs/>
          <w:szCs w:val="20"/>
          <w:lang w:val="en"/>
        </w:rPr>
      </w:pPr>
      <w:bookmarkStart w:id="84" w:name="_Toc224284638"/>
      <w:r w:rsidRPr="003A554A">
        <w:rPr>
          <w:b/>
          <w:noProof/>
          <w:sz w:val="48"/>
          <w:szCs w:val="20"/>
          <w:lang w:val="en-IN" w:eastAsia="en-IN"/>
        </w:rPr>
        <w:lastRenderedPageBreak/>
        <mc:AlternateContent>
          <mc:Choice Requires="wps">
            <w:drawing>
              <wp:anchor distT="0" distB="0" distL="114300" distR="114300" simplePos="0" relativeHeight="251675648" behindDoc="0" locked="0" layoutInCell="1" allowOverlap="1" wp14:anchorId="066EFE3F" wp14:editId="6B1C5BF9">
                <wp:simplePos x="0" y="0"/>
                <wp:positionH relativeFrom="column">
                  <wp:posOffset>928370</wp:posOffset>
                </wp:positionH>
                <wp:positionV relativeFrom="paragraph">
                  <wp:posOffset>137160</wp:posOffset>
                </wp:positionV>
                <wp:extent cx="2787015" cy="1202690"/>
                <wp:effectExtent l="0" t="0" r="0" b="0"/>
                <wp:wrapNone/>
                <wp:docPr id="1334779405" name="Rectangle 1334779405"/>
                <wp:cNvGraphicFramePr/>
                <a:graphic xmlns:a="http://schemas.openxmlformats.org/drawingml/2006/main">
                  <a:graphicData uri="http://schemas.microsoft.com/office/word/2010/wordprocessingShape">
                    <wps:wsp>
                      <wps:cNvSpPr/>
                      <wps:spPr>
                        <a:xfrm>
                          <a:off x="0" y="0"/>
                          <a:ext cx="2787015" cy="120269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8ECC811" w14:textId="182A7AA8" w:rsidR="00B7391B" w:rsidRPr="00B7391B" w:rsidRDefault="00B7391B" w:rsidP="00B7391B">
                            <w:pPr>
                              <w:spacing w:after="0" w:line="276" w:lineRule="auto"/>
                              <w:jc w:val="center"/>
                              <w:rPr>
                                <w:rFonts w:ascii="Book Antiqua" w:hAnsi="Book Antiqua"/>
                                <w:b/>
                                <w:bCs/>
                                <w:sz w:val="32"/>
                                <w:szCs w:val="36"/>
                                <w:lang w:val="en"/>
                              </w:rPr>
                            </w:pPr>
                            <w:r w:rsidRPr="00B7391B">
                              <w:rPr>
                                <w:rFonts w:ascii="Book Antiqua" w:hAnsi="Book Antiqua"/>
                                <w:b/>
                                <w:bCs/>
                                <w:sz w:val="32"/>
                                <w:szCs w:val="36"/>
                                <w:lang w:val="en"/>
                              </w:rPr>
                              <w:t>BIOMETRI TRIMESTER KEDUA: FASE EKSPANSI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066EFE3F" id="Rectangle 1334779405" o:spid="_x0000_s1029" style="position:absolute;left:0;text-align:left;margin-left:73.1pt;margin-top:10.8pt;width:219.45pt;height:94.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" filled="f" stroked="f" strokeweight="1pt">
                <v:textbox>
                  <w:txbxContent>
                    <w:p w14:paraId="28ECC811" w14:textId="182A7AA8" w:rsidR="00B7391B" w:rsidRPr="00B7391B" w:rsidRDefault="00B7391B" w:rsidP="00B7391B">
                      <w:pPr>
                        <w:spacing w:after="0" w:line="276" w:lineRule="auto"/>
                        <w:jc w:val="center"/>
                        <w:rPr>
                          <w:rFonts w:ascii="Book Antiqua" w:hAnsi="Book Antiqua"/>
                          <w:b/>
                          <w:bCs/>
                          <w:sz w:val="32"/>
                          <w:szCs w:val="36"/>
                          <w:lang w:val="en"/>
                        </w:rPr>
                      </w:pPr>
                      <w:r w:rsidRPr="00B7391B">
                        <w:rPr>
                          <w:rFonts w:ascii="Book Antiqua" w:hAnsi="Book Antiqua"/>
                          <w:b/>
                          <w:bCs/>
                          <w:sz w:val="32"/>
                          <w:szCs w:val="36"/>
                          <w:lang w:val="en"/>
                        </w:rPr>
                        <w:t>BIOMETRI TRIMESTER KEDUA: FASE EKSPANSI</w:t>
                      </w:r>
                    </w:p>
                  </w:txbxContent>
                </v:textbox>
              </v:rect>
            </w:pict>
          </mc:Fallback>
        </mc:AlternateContent>
      </w:r>
      <w:r w:rsidRPr="003A554A">
        <w:rPr>
          <w:b/>
          <w:noProof/>
          <w:sz w:val="48"/>
          <w:szCs w:val="20"/>
          <w:lang w:val="en-IN" w:eastAsia="en-IN"/>
        </w:rPr>
        <mc:AlternateContent>
          <mc:Choice Requires="wps">
            <w:drawing>
              <wp:anchor distT="0" distB="0" distL="114300" distR="114300" simplePos="0" relativeHeight="251674624" behindDoc="0" locked="0" layoutInCell="1" allowOverlap="1" wp14:anchorId="3A015C4A" wp14:editId="613E4E09">
                <wp:simplePos x="0" y="0"/>
                <wp:positionH relativeFrom="column">
                  <wp:posOffset>884555</wp:posOffset>
                </wp:positionH>
                <wp:positionV relativeFrom="paragraph">
                  <wp:posOffset>76835</wp:posOffset>
                </wp:positionV>
                <wp:extent cx="0" cy="1260000"/>
                <wp:effectExtent l="19050" t="0" r="38100" b="54610"/>
                <wp:wrapNone/>
                <wp:docPr id="618725040" name="Straight Connector 618725040"/>
                <wp:cNvGraphicFramePr/>
                <a:graphic xmlns:a="http://schemas.openxmlformats.org/drawingml/2006/main">
                  <a:graphicData uri="http://schemas.microsoft.com/office/word/2010/wordprocessingShape">
                    <wps:wsp>
                      <wps:cNvCnPr/>
                      <wps:spPr>
                        <a:xfrm>
                          <a:off x="0" y="0"/>
                          <a:ext cx="0" cy="1260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8ABDDA3" id="Straight Connector 618725040" o:spid="_x0000_s1026" style="position:absolute;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" strokecolor="black [3213]" strokeweight="4.5pt">
                <v:stroke joinstyle="miter"/>
              </v:line>
            </w:pict>
          </mc:Fallback>
        </mc:AlternateContent>
      </w:r>
      <w:r w:rsidRPr="003A554A">
        <w:rPr>
          <w:b/>
          <w:sz w:val="48"/>
          <w:szCs w:val="20"/>
        </w:rPr>
        <w:t>BAB</w:t>
      </w:r>
      <w:r>
        <w:rPr>
          <w:b/>
          <w:sz w:val="48"/>
          <w:szCs w:val="20"/>
          <w:lang w:val="id-ID"/>
        </w:rPr>
        <w:br/>
      </w:r>
      <w:r>
        <w:rPr>
          <w:b/>
          <w:sz w:val="144"/>
          <w:szCs w:val="20"/>
          <w:lang w:val="id-ID"/>
        </w:rPr>
        <w:t>4</w:t>
      </w:r>
      <w:r>
        <w:rPr>
          <w:b/>
          <w:sz w:val="144"/>
          <w:szCs w:val="20"/>
          <w:lang w:val="id-ID"/>
        </w:rPr>
        <w:tab/>
      </w:r>
      <w:r w:rsidR="00886DC9" w:rsidRPr="00886DC9">
        <w:rPr>
          <w:b/>
          <w:bCs/>
          <w:color w:val="FFFFFF" w:themeColor="background1"/>
          <w:sz w:val="2"/>
          <w:szCs w:val="2"/>
          <w:lang w:val="en"/>
        </w:rPr>
        <w:t>BIOMETRI TRIMESTER KEDUA: FASE EKSPANSI</w:t>
      </w:r>
      <w:bookmarkEnd w:id="84"/>
    </w:p>
    <w:p w14:paraId="05B3513D" w14:textId="77777777" w:rsidR="00B7391B" w:rsidRDefault="00B7391B" w:rsidP="00FB739D">
      <w:pPr>
        <w:spacing w:after="0" w:line="276" w:lineRule="auto"/>
        <w:jc w:val="both"/>
        <w:rPr>
          <w:rFonts w:ascii="Book Antiqua" w:hAnsi="Book Antiqua"/>
          <w:b/>
          <w:bCs/>
          <w:sz w:val="20"/>
          <w:szCs w:val="20"/>
          <w:lang w:val="en"/>
        </w:rPr>
      </w:pPr>
      <w:bookmarkStart w:id="85" w:name="_1obuai6j60mv" w:colFirst="0" w:colLast="0"/>
      <w:bookmarkEnd w:id="85"/>
    </w:p>
    <w:p w14:paraId="7B371727" w14:textId="77777777" w:rsidR="00B7391B" w:rsidRDefault="00B7391B" w:rsidP="00FB739D">
      <w:pPr>
        <w:spacing w:after="0" w:line="276" w:lineRule="auto"/>
        <w:jc w:val="both"/>
        <w:rPr>
          <w:rFonts w:ascii="Book Antiqua" w:hAnsi="Book Antiqua"/>
          <w:b/>
          <w:bCs/>
          <w:sz w:val="20"/>
          <w:szCs w:val="20"/>
          <w:lang w:val="en"/>
        </w:rPr>
      </w:pPr>
    </w:p>
    <w:p w14:paraId="051EDDBE" w14:textId="4D909418" w:rsidR="00886DC9" w:rsidRPr="0027681D" w:rsidRDefault="00B7391B" w:rsidP="00E01424">
      <w:pPr>
        <w:pStyle w:val="ListParagraph"/>
        <w:numPr>
          <w:ilvl w:val="0"/>
          <w:numId w:val="13"/>
        </w:numPr>
        <w:spacing w:after="0" w:line="276" w:lineRule="auto"/>
        <w:ind w:left="284" w:hanging="284"/>
        <w:jc w:val="both"/>
        <w:outlineLvl w:val="1"/>
        <w:rPr>
          <w:rFonts w:ascii="Book Antiqua" w:hAnsi="Book Antiqua"/>
          <w:b/>
          <w:bCs/>
          <w:sz w:val="20"/>
          <w:szCs w:val="20"/>
          <w:lang w:val="en"/>
        </w:rPr>
      </w:pPr>
      <w:bookmarkStart w:id="86" w:name="_Toc224284639"/>
      <w:r w:rsidRPr="0027681D">
        <w:rPr>
          <w:rFonts w:ascii="Book Antiqua" w:hAnsi="Book Antiqua"/>
          <w:b/>
          <w:bCs/>
          <w:sz w:val="20"/>
          <w:szCs w:val="20"/>
          <w:lang w:val="en"/>
        </w:rPr>
        <w:t>Pendahuluan</w:t>
      </w:r>
      <w:bookmarkEnd w:id="86"/>
    </w:p>
    <w:p w14:paraId="0C2D6924"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Memasuki trimester kedua, kehamilan memasuki sebuah fase yang sering dianggap sebagai periode "tenang" atau "bulan madu". Mual di pagi hari cenderung mereda, dan energi ibu seringkali kembali pulih. Di balik ketenangan eksternal ini, di dalam rahim terjadi sebuah ledakan pertumbuhan yang luar biasa. Jika trimester pertama adalah tentang pembentukan cetak biru dan fondasi organ, maka trimester kedua adalah fase ekspansi, sebuah periode di mana janin mengalami percepatan pertumbuhan linear yang dramatis, bertambah berat dan panjang dengan kecepatan yang mengesankan. Fase ini adalah tentang skala, proporsi, dan pematangan fungsional yang berkelanjutan.</w:t>
      </w:r>
    </w:p>
    <w:p w14:paraId="45273683"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Pemeriksaan ultrasonografi pada trimester kedua, yang seringkali mencakup skrining anomali struktural terperinci antara minggu ke-18 dan ke-22, memberikan gambaran janin yang jauh lebih jelas dan mendetail. Janin tidak lagi hanya sebuah embrio kecil, melainkan telah menjadi miniatur manusia yang lengkap dengan organ-organ yang dapat diidentifikasi dan diukur dengan presisi tinggi. Pada tahap inilah pengukuran biometri standar, </w:t>
      </w:r>
      <w:r w:rsidRPr="00886DC9">
        <w:rPr>
          <w:rFonts w:ascii="Book Antiqua" w:hAnsi="Book Antiqua"/>
          <w:i/>
          <w:iCs/>
          <w:sz w:val="20"/>
          <w:szCs w:val="20"/>
          <w:lang w:val="en"/>
        </w:rPr>
        <w:t>Biparietal Diameter</w:t>
      </w:r>
      <w:r w:rsidRPr="00886DC9">
        <w:rPr>
          <w:rFonts w:ascii="Book Antiqua" w:hAnsi="Book Antiqua"/>
          <w:sz w:val="20"/>
          <w:szCs w:val="20"/>
          <w:lang w:val="en"/>
        </w:rPr>
        <w:t xml:space="preserve"> (BPD), </w:t>
      </w:r>
      <w:r w:rsidRPr="00886DC9">
        <w:rPr>
          <w:rFonts w:ascii="Book Antiqua" w:hAnsi="Book Antiqua"/>
          <w:i/>
          <w:iCs/>
          <w:sz w:val="20"/>
          <w:szCs w:val="20"/>
          <w:lang w:val="en"/>
        </w:rPr>
        <w:t>Head Circumference</w:t>
      </w:r>
      <w:r w:rsidRPr="00886DC9">
        <w:rPr>
          <w:rFonts w:ascii="Book Antiqua" w:hAnsi="Book Antiqua"/>
          <w:sz w:val="20"/>
          <w:szCs w:val="20"/>
          <w:lang w:val="en"/>
        </w:rPr>
        <w:t xml:space="preserve"> (HC), </w:t>
      </w:r>
      <w:r w:rsidRPr="00886DC9">
        <w:rPr>
          <w:rFonts w:ascii="Book Antiqua" w:hAnsi="Book Antiqua"/>
          <w:i/>
          <w:iCs/>
          <w:sz w:val="20"/>
          <w:szCs w:val="20"/>
          <w:lang w:val="en"/>
        </w:rPr>
        <w:t>Abdominal Circumference</w:t>
      </w:r>
      <w:r w:rsidRPr="00886DC9">
        <w:rPr>
          <w:rFonts w:ascii="Book Antiqua" w:hAnsi="Book Antiqua"/>
          <w:sz w:val="20"/>
          <w:szCs w:val="20"/>
          <w:lang w:val="en"/>
        </w:rPr>
        <w:t xml:space="preserve"> (AC), dan </w:t>
      </w:r>
      <w:r w:rsidRPr="00886DC9">
        <w:rPr>
          <w:rFonts w:ascii="Book Antiqua" w:hAnsi="Book Antiqua"/>
          <w:i/>
          <w:iCs/>
          <w:sz w:val="20"/>
          <w:szCs w:val="20"/>
          <w:lang w:val="en"/>
        </w:rPr>
        <w:t>Femur Length</w:t>
      </w:r>
      <w:r w:rsidRPr="00886DC9">
        <w:rPr>
          <w:rFonts w:ascii="Book Antiqua" w:hAnsi="Book Antiqua"/>
          <w:sz w:val="20"/>
          <w:szCs w:val="20"/>
          <w:lang w:val="en"/>
        </w:rPr>
        <w:t xml:space="preserve"> (FL), menjadi pusat perhatian. Parameter-parameter ini, ketika diukur secara serial, membentuk narasi pertumbuhan janin.</w:t>
      </w:r>
    </w:p>
    <w:p w14:paraId="0C29D2A6" w14:textId="77777777" w:rsidR="00B7391B" w:rsidRDefault="00B7391B" w:rsidP="0027681D">
      <w:pPr>
        <w:spacing w:line="276" w:lineRule="auto"/>
        <w:ind w:left="284"/>
        <w:rPr>
          <w:rFonts w:ascii="Book Antiqua" w:hAnsi="Book Antiqua"/>
          <w:sz w:val="20"/>
          <w:szCs w:val="20"/>
          <w:lang w:val="en"/>
        </w:rPr>
      </w:pPr>
      <w:r>
        <w:rPr>
          <w:rFonts w:ascii="Book Antiqua" w:hAnsi="Book Antiqua"/>
          <w:sz w:val="20"/>
          <w:szCs w:val="20"/>
          <w:lang w:val="en"/>
        </w:rPr>
        <w:br w:type="page"/>
      </w:r>
    </w:p>
    <w:p w14:paraId="0C630E6B" w14:textId="149AA7F3"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lastRenderedPageBreak/>
        <w:t>Karakteristik pertumbuhan pada trimester kedua mulai menunjukkan divergensi yang lebih jelas antarindividu dan antar-etnis. Sementara pertumbuhan pada trimester pertama sangat seragam, pada fase ini potensi genetik untuk ukuran tubuh mulai terekspresikan secara lebih nyata. Pengaruh lingkungan intrauterin, yang dimediasi oleh fungsi plasenta dan status kesehatan ibu, juga menjadi semakin signifikan. Inilah saatnya di mana kurva pertumbuhan yang spesifik secara populasi, seperti yang diusulkan untuk etnis Minangkabau, menjadi sangat relevan. Perbedaan-perbedaan subtil dalam ukuran kepala atau panjang tulang paha dibandingkan dengan standar Kaukasia mulai dapat teridentifikasi.</w:t>
      </w:r>
    </w:p>
    <w:p w14:paraId="4F2CD5A5"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Pengukuran biometri pada periode ini memiliki tujuan ganda. Selain untuk terus memantau apakah pertumbuhan janin sesuai dengan usia kehamilan yang telah ditetapkan pada trimester pertama, pengukuran ini juga krusial untuk mendeteksi anomali pertumbuhan. Perlambatan pada lingkar perut (AC) bisa menjadi penanda paling awal dari insufisiensi plasenta dan risiko </w:t>
      </w:r>
      <w:r w:rsidRPr="00886DC9">
        <w:rPr>
          <w:rFonts w:ascii="Book Antiqua" w:hAnsi="Book Antiqua"/>
          <w:i/>
          <w:iCs/>
          <w:sz w:val="20"/>
          <w:szCs w:val="20"/>
          <w:lang w:val="en"/>
        </w:rPr>
        <w:t>Intrauterine Growth Restriction</w:t>
      </w:r>
      <w:r w:rsidRPr="00886DC9">
        <w:rPr>
          <w:rFonts w:ascii="Book Antiqua" w:hAnsi="Book Antiqua"/>
          <w:sz w:val="20"/>
          <w:szCs w:val="20"/>
          <w:lang w:val="en"/>
        </w:rPr>
        <w:t xml:space="preserve"> (IUGR). Sebaliknya, akselerasi pertumbuhan AC dapat mengindikasikan risiko makrosomia, terutama pada ibu dengan diabetes gestasional. Analisis proporsi antara bagian tubuh yang berbeda, seperti rasio lingkar kepala terhadap lingkar perut (HC/AC), memberikan wawasan lebih dalam mengenai sifat gangguan pertumbuhan tersebut.</w:t>
      </w:r>
    </w:p>
    <w:p w14:paraId="060CEC51"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Bab ini akan mengupas secara komprehensif biometri janin selama trimester kedua, fase ekspansi yang krusial. Karakteristik umum pertumbuhan pada periode ini, termasuk percepatan pertumbuhan linear dan pematangan organ, akan dibahas sebagai konteks utama. Selanjutnya, bab ini akan membedah setiap parameter biometrik utama, kepala, perut, dan tulang panjang, secara mendetail. Teknik pengukuran yang benar, signifikansi klinis dari setiap parameter, dan bagaimana parameter-parameter tersebut berkorelasi satu sama lain akan dijelaskan.</w:t>
      </w:r>
    </w:p>
    <w:p w14:paraId="38D29CF1"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lastRenderedPageBreak/>
        <w:t>Fokus khusus akan diberikan pada bagaimana parameter-parameter ini bermanifestasi pada janin etnis Minangkabau, dengan merujuk pada data penelitian yang relevan (Yusrawati et al., 2025). Perbandingan rasio-rasio biometrik kunci pada populasi ini akan dianalisis untuk menyoroti pola pertumbuhan yang unik. Pemahaman yang mendalam tentang biometri trimester kedua adalah kunci bagi klinisi untuk dapat membedakan antara variasi etnis yang normal dan kondisi patologis yang memerlukan intervensi.</w:t>
      </w:r>
    </w:p>
    <w:p w14:paraId="252742FA" w14:textId="77777777" w:rsidR="00B7391B" w:rsidRDefault="00B7391B" w:rsidP="00FB739D">
      <w:pPr>
        <w:spacing w:after="0" w:line="276" w:lineRule="auto"/>
        <w:jc w:val="both"/>
        <w:rPr>
          <w:rFonts w:ascii="Book Antiqua" w:hAnsi="Book Antiqua"/>
          <w:b/>
          <w:bCs/>
          <w:sz w:val="20"/>
          <w:szCs w:val="20"/>
          <w:lang w:val="en"/>
        </w:rPr>
      </w:pPr>
      <w:bookmarkStart w:id="87" w:name="_w8ngirigmze3" w:colFirst="0" w:colLast="0"/>
      <w:bookmarkEnd w:id="87"/>
    </w:p>
    <w:p w14:paraId="02DBA844" w14:textId="4945B6D9" w:rsidR="00886DC9" w:rsidRPr="00B7391B" w:rsidRDefault="00886DC9" w:rsidP="00995A07">
      <w:pPr>
        <w:pStyle w:val="ListParagraph"/>
        <w:numPr>
          <w:ilvl w:val="0"/>
          <w:numId w:val="13"/>
        </w:numPr>
        <w:spacing w:after="0" w:line="276" w:lineRule="auto"/>
        <w:ind w:left="284" w:hanging="284"/>
        <w:jc w:val="both"/>
        <w:outlineLvl w:val="1"/>
        <w:rPr>
          <w:rFonts w:ascii="Book Antiqua" w:hAnsi="Book Antiqua"/>
          <w:b/>
          <w:bCs/>
          <w:sz w:val="20"/>
          <w:szCs w:val="20"/>
          <w:lang w:val="en"/>
        </w:rPr>
      </w:pPr>
      <w:bookmarkStart w:id="88" w:name="_Toc224284640"/>
      <w:r w:rsidRPr="00B7391B">
        <w:rPr>
          <w:rFonts w:ascii="Book Antiqua" w:hAnsi="Book Antiqua"/>
          <w:b/>
          <w:bCs/>
          <w:sz w:val="20"/>
          <w:szCs w:val="20"/>
          <w:lang w:val="en"/>
        </w:rPr>
        <w:t>Karakteristik Pertumbuhan Trimester Kedua</w:t>
      </w:r>
      <w:bookmarkEnd w:id="88"/>
    </w:p>
    <w:p w14:paraId="3FD2DC98"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Trimester kedua, yang membentang dari minggu ke-14 hingga akhir minggu ke-27, adalah periode pertumbuhan somatik yang paling pesat. Selama waktu ini, berat janin akan meningkat lebih dari sepuluh kali lipat, dan panjangnya akan bertambah secara signifikan. Pertumbuhan ini didorong oleh transfer nutrisi yang efisien melalui plasenta yang telah matang sepenuhnya. Selain peningkatan ukuran, trimester kedua juga merupakan waktu pematangan fungsional yang penting, di mana sistem-sistem organ yang telah terbentuk pada trimester pertama mulai berlatih untuk kehidupan di luar rahim. Pengukuran biometri pada periode ini dianggap sangat stabil dan reprodusibel, menjadikannya jendela waktu yang ideal untuk evaluasi pertumbuhan dan anatomi janin secara komprehensif.</w:t>
      </w:r>
    </w:p>
    <w:p w14:paraId="61ACB989" w14:textId="77777777" w:rsidR="00B7391B"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17658D4A" w14:textId="7D3126DC"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Bayangkan sebuah proyek pembangunan gedung pencakar langit. Trimester pertama adalah saat para insinyur menyelesaikan semua cetak biru arsitektur, elektrikal, dan struktural, serta membangun fondasi yang kokoh di bawah tanah. Pekerjaan ini sangat penting tetapi tidak terlalu terlihat dari luar. Trimester kedua adalah saat kerangka baja utama didirikan dengan kecepatan tinggi. Setiap minggu, beberapa lantai baru ditambahkan, dan gedung tersebut menjulang ke angkasa, ukurannya bertambah secara dramatis dan terlihat oleh semua orang. Ini adalah fase ekspansi. Pada tahap ini, </w:t>
      </w:r>
      <w:r w:rsidRPr="00886DC9">
        <w:rPr>
          <w:rFonts w:ascii="Book Antiqua" w:hAnsi="Book Antiqua"/>
          <w:sz w:val="20"/>
          <w:szCs w:val="20"/>
          <w:lang w:val="en"/>
        </w:rPr>
        <w:lastRenderedPageBreak/>
        <w:t>pengukuran dimensi gedung (tinggi, lebar, luas lantai) sangat andal untuk melacak kemajuan proyek dan memastikan semuanya berjalan sesuai rencana.</w:t>
      </w:r>
    </w:p>
    <w:p w14:paraId="2DEA00BD" w14:textId="1A84BB1C" w:rsidR="00886DC9" w:rsidRPr="0093335B" w:rsidRDefault="00886DC9" w:rsidP="00995A07">
      <w:pPr>
        <w:pStyle w:val="ListParagraph"/>
        <w:numPr>
          <w:ilvl w:val="0"/>
          <w:numId w:val="14"/>
        </w:numPr>
        <w:spacing w:after="0" w:line="276" w:lineRule="auto"/>
        <w:ind w:left="567" w:hanging="283"/>
        <w:jc w:val="both"/>
        <w:rPr>
          <w:rFonts w:ascii="Book Antiqua" w:hAnsi="Book Antiqua"/>
          <w:b/>
          <w:bCs/>
          <w:sz w:val="20"/>
          <w:szCs w:val="20"/>
          <w:lang w:val="en"/>
        </w:rPr>
      </w:pPr>
      <w:bookmarkStart w:id="89" w:name="_uructyp7ncoo" w:colFirst="0" w:colLast="0"/>
      <w:bookmarkEnd w:id="89"/>
      <w:r w:rsidRPr="0093335B">
        <w:rPr>
          <w:rFonts w:ascii="Book Antiqua" w:hAnsi="Book Antiqua"/>
          <w:b/>
          <w:bCs/>
          <w:sz w:val="20"/>
          <w:szCs w:val="20"/>
          <w:lang w:val="en"/>
        </w:rPr>
        <w:t>Percepatan Pertumbuhan Linear Janin</w:t>
      </w:r>
    </w:p>
    <w:p w14:paraId="052B16A0"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Salah satu ciri khas utama trimester kedua adalah percepatan pertumbuhan linear, terutama pada tulang-tulang panjang. Sementara peningkatan berat badan bersifat eksponensial sepanjang kehamilan, peningkatan panjang paling dominan terjadi pada periode ini (Kiserud &amp; Acharya, 2017). Pengukuran panjang tulang paha (</w:t>
      </w:r>
      <w:r w:rsidRPr="00886DC9">
        <w:rPr>
          <w:rFonts w:ascii="Book Antiqua" w:hAnsi="Book Antiqua"/>
          <w:i/>
          <w:iCs/>
          <w:sz w:val="20"/>
          <w:szCs w:val="20"/>
          <w:lang w:val="en"/>
        </w:rPr>
        <w:t>Femur Length</w:t>
      </w:r>
      <w:r w:rsidRPr="00886DC9">
        <w:rPr>
          <w:rFonts w:ascii="Book Antiqua" w:hAnsi="Book Antiqua"/>
          <w:sz w:val="20"/>
          <w:szCs w:val="20"/>
          <w:lang w:val="en"/>
        </w:rPr>
        <w:t>, FL) dan tulang lengan (</w:t>
      </w:r>
      <w:r w:rsidRPr="00886DC9">
        <w:rPr>
          <w:rFonts w:ascii="Book Antiqua" w:hAnsi="Book Antiqua"/>
          <w:i/>
          <w:iCs/>
          <w:sz w:val="20"/>
          <w:szCs w:val="20"/>
          <w:lang w:val="en"/>
        </w:rPr>
        <w:t>Humerus Length</w:t>
      </w:r>
      <w:r w:rsidRPr="00886DC9">
        <w:rPr>
          <w:rFonts w:ascii="Book Antiqua" w:hAnsi="Book Antiqua"/>
          <w:sz w:val="20"/>
          <w:szCs w:val="20"/>
          <w:lang w:val="en"/>
        </w:rPr>
        <w:t>, HL) menunjukkan peningkatan yang hampir lurus pada grafik pertumbuhan selama trimester kedua.</w:t>
      </w:r>
    </w:p>
    <w:p w14:paraId="610FA1EF"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Percepatan ini mencerminkan ketersediaan nutrisi yang optimal dan fungsi plasenta yang efisien. Pertumbuhan linear yang sehat pada tahap ini merupakan indikator kuat dari kesehatan janin secara umum. Perlambatan dalam pertumbuhan tulang panjang pada trimester kedua bisa menjadi tanda adanya masalah mendasar, mulai dari insufisiensi plasenta kronis hingga kelainan genetik atau displasia skeletal.</w:t>
      </w:r>
    </w:p>
    <w:p w14:paraId="2FC4354D" w14:textId="6AEC6EA6" w:rsidR="00886DC9" w:rsidRPr="00886DC9" w:rsidRDefault="00886DC9" w:rsidP="00995A07">
      <w:pPr>
        <w:pStyle w:val="ListParagraph"/>
        <w:numPr>
          <w:ilvl w:val="0"/>
          <w:numId w:val="14"/>
        </w:numPr>
        <w:spacing w:after="0" w:line="276" w:lineRule="auto"/>
        <w:ind w:left="567" w:hanging="283"/>
        <w:jc w:val="both"/>
        <w:rPr>
          <w:rFonts w:ascii="Book Antiqua" w:hAnsi="Book Antiqua"/>
          <w:b/>
          <w:bCs/>
          <w:sz w:val="20"/>
          <w:szCs w:val="20"/>
          <w:lang w:val="en"/>
        </w:rPr>
      </w:pPr>
      <w:bookmarkStart w:id="90" w:name="_yobl7eaf1y2e" w:colFirst="0" w:colLast="0"/>
      <w:bookmarkEnd w:id="90"/>
      <w:r w:rsidRPr="00886DC9">
        <w:rPr>
          <w:rFonts w:ascii="Book Antiqua" w:hAnsi="Book Antiqua"/>
          <w:b/>
          <w:bCs/>
          <w:sz w:val="20"/>
          <w:szCs w:val="20"/>
          <w:lang w:val="en"/>
        </w:rPr>
        <w:t>Kematangan Organ Internal dan Sistem Saraf</w:t>
      </w:r>
    </w:p>
    <w:p w14:paraId="7EF3815C" w14:textId="77777777" w:rsidR="0093335B"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Di samping pertumbuhan ukuran fisik, trimester kedua adalah arena pematangan organ internal yang krusial. Paru-paru mengembangkan saluran udara dan mulai memproduksi surfaktan, meskipun belum cukup untuk bernapas secara mandiri. Ginjal mulai memproduksi urin, yang menjadi komponen utama cairan amnion. Sistem pencernaan juga matang, dan janin mulai menelan cairan amnion (Moore et al., 2019).</w:t>
      </w:r>
    </w:p>
    <w:p w14:paraId="78057B73" w14:textId="2FA59936"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Perkembangan sistem saraf pusat (SSP) juga mengalami lompatan besar. Jumlah neuron meningkat pesat, dan proses mielinisasi (pembungkusan akson saraf dengan selubung lemak) dimulai. Perkembangan SSP ini bermanifestasi dalam gerakan-gerakan janin yang semakin terkoordinasi, yang dapat dirasakan oleh ibu dan diamati </w:t>
      </w:r>
      <w:r w:rsidRPr="00886DC9">
        <w:rPr>
          <w:rFonts w:ascii="Book Antiqua" w:hAnsi="Book Antiqua"/>
          <w:sz w:val="20"/>
          <w:szCs w:val="20"/>
          <w:lang w:val="en"/>
        </w:rPr>
        <w:lastRenderedPageBreak/>
        <w:t>melalui USG. Kematangan organ ini, meskipun tidak diukur secara langsung oleh biometri standar, merupakan latar belakang fisiologis yang penting dari pertumbuhan fisik yang teramati.</w:t>
      </w:r>
    </w:p>
    <w:p w14:paraId="055DD6D4" w14:textId="2D285ED9" w:rsidR="00886DC9" w:rsidRPr="00886DC9" w:rsidRDefault="00886DC9" w:rsidP="00995A07">
      <w:pPr>
        <w:pStyle w:val="ListParagraph"/>
        <w:numPr>
          <w:ilvl w:val="0"/>
          <w:numId w:val="14"/>
        </w:numPr>
        <w:spacing w:after="0" w:line="276" w:lineRule="auto"/>
        <w:ind w:left="567" w:hanging="283"/>
        <w:jc w:val="both"/>
        <w:rPr>
          <w:rFonts w:ascii="Book Antiqua" w:hAnsi="Book Antiqua"/>
          <w:b/>
          <w:bCs/>
          <w:sz w:val="20"/>
          <w:szCs w:val="20"/>
          <w:lang w:val="en"/>
        </w:rPr>
      </w:pPr>
      <w:bookmarkStart w:id="91" w:name="_b8vpgn21up8y" w:colFirst="0" w:colLast="0"/>
      <w:bookmarkEnd w:id="91"/>
      <w:r w:rsidRPr="00886DC9">
        <w:rPr>
          <w:rFonts w:ascii="Book Antiqua" w:hAnsi="Book Antiqua"/>
          <w:b/>
          <w:bCs/>
          <w:sz w:val="20"/>
          <w:szCs w:val="20"/>
          <w:lang w:val="en"/>
        </w:rPr>
        <w:t>Stabilitas Pengukuran Biometri di Pertengahan Kehamilan</w:t>
      </w:r>
    </w:p>
    <w:p w14:paraId="2E1533F5" w14:textId="77777777" w:rsidR="0093335B"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Pertengahan kehamilan, khususnya antara minggu ke-18 dan ke-24, dianggap sebagai periode yang paling ideal untuk melakukan pengukuran biometri. Beberapa faktor berkontribusi pada stabilitas ini. Pertama, jumlah cairan amnion relatif melimpah dibandingkan dengan ukuran janin, memberikan jendela akustik yang sangat baik dan memungkinkan visualisasi struktur anatomi yang jelas dari berbagai sudut (Salomon et al., 2011).</w:t>
      </w:r>
    </w:p>
    <w:p w14:paraId="3B5AD61A" w14:textId="4E6905ED"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Kedua, posisi janin pada umumnya belum menetap di panggul, sehingga janin lebih sering bergerak dan memungkinkan sonografer untuk mendapatkan bidang gambar standar yang diperlukan untuk pengukuran akurat. Ketiga, meskipun variasi pertumbuhan individu sudah mulai muncul, perbedaannya belum sebesar pada trimester ketiga. Kombinasi faktor-faktor ini membuat biometri trimester kedua sangat andal dan reprodusibel, menjadikannya dasar yang kuat untuk skrining anomali struktural dan penilaian pertumbuhan.</w:t>
      </w:r>
    </w:p>
    <w:p w14:paraId="399B4DFD" w14:textId="77777777" w:rsidR="0093335B" w:rsidRDefault="0093335B" w:rsidP="00FB739D">
      <w:pPr>
        <w:spacing w:after="0" w:line="276" w:lineRule="auto"/>
        <w:jc w:val="both"/>
        <w:rPr>
          <w:rFonts w:ascii="Book Antiqua" w:hAnsi="Book Antiqua"/>
          <w:b/>
          <w:bCs/>
          <w:sz w:val="20"/>
          <w:szCs w:val="20"/>
          <w:lang w:val="en"/>
        </w:rPr>
      </w:pPr>
      <w:bookmarkStart w:id="92" w:name="_l5k382qapd0t" w:colFirst="0" w:colLast="0"/>
      <w:bookmarkEnd w:id="92"/>
    </w:p>
    <w:p w14:paraId="26D477E4" w14:textId="3DCBAAEB" w:rsidR="00886DC9" w:rsidRPr="00886DC9" w:rsidRDefault="00886DC9" w:rsidP="00995A07">
      <w:pPr>
        <w:pStyle w:val="ListParagraph"/>
        <w:numPr>
          <w:ilvl w:val="0"/>
          <w:numId w:val="13"/>
        </w:numPr>
        <w:spacing w:after="0" w:line="276" w:lineRule="auto"/>
        <w:ind w:left="284" w:hanging="284"/>
        <w:jc w:val="both"/>
        <w:outlineLvl w:val="1"/>
        <w:rPr>
          <w:rFonts w:ascii="Book Antiqua" w:hAnsi="Book Antiqua"/>
          <w:b/>
          <w:bCs/>
          <w:sz w:val="20"/>
          <w:szCs w:val="20"/>
          <w:lang w:val="en"/>
        </w:rPr>
      </w:pPr>
      <w:bookmarkStart w:id="93" w:name="_Toc224284641"/>
      <w:r w:rsidRPr="00886DC9">
        <w:rPr>
          <w:rFonts w:ascii="Book Antiqua" w:hAnsi="Book Antiqua"/>
          <w:b/>
          <w:bCs/>
          <w:sz w:val="20"/>
          <w:szCs w:val="20"/>
          <w:lang w:val="en"/>
        </w:rPr>
        <w:t>Parameter Biometri Kepala dan Perut</w:t>
      </w:r>
      <w:bookmarkEnd w:id="93"/>
    </w:p>
    <w:p w14:paraId="40083481"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Pengukuran kepala dan perut janin merupakan komponen inti dari setiap pemeriksaan biometri. Diameter biparietal (BPD) dan lingkar kepala (HC) memberikan informasi tentang pertumbuhan dan bentuk otak serta tengkorak, sementara lingkar perut (AC) berfungsi sebagai barometer utama untuk pertumbuhan somatik dan status nutrisi janin. Bersama-sama, parameter-parameter ini dan rasio di antara mereka memberikan gambaran holistik tentang bagaimana janin tumbuh dan beradaptasi dengan lingkungan intrauterin. Pengukuran yang akurat dan interpretasi yang benar dari </w:t>
      </w:r>
      <w:r w:rsidRPr="00886DC9">
        <w:rPr>
          <w:rFonts w:ascii="Book Antiqua" w:hAnsi="Book Antiqua"/>
          <w:sz w:val="20"/>
          <w:szCs w:val="20"/>
          <w:lang w:val="en"/>
        </w:rPr>
        <w:lastRenderedPageBreak/>
        <w:t>metrik-metrik ini sangat penting untuk mendeteksi gangguan pertumbuhan simetris dan asimetris.</w:t>
      </w:r>
    </w:p>
    <w:p w14:paraId="064C1D95" w14:textId="6953D3ED" w:rsidR="0093335B"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15D30811" w14:textId="3F99B1F0"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Evaluasi biometri kepala dan perut janin dapat dianalogikan dengan memeriksa kesehatan sebuah pohon buah. Mengukur lingkar kepala (HC) ibarat mengukur kanopi daun pohon, ini menunjukkan potensi pohon untuk fotosintesis dan pertumbuhan jangka panjang ("otak" operasi). Mengukur lingkar perut (AC) ibarat mengukur jumlah dan ukuran buah yang dihasilkan pada musim itu. Buah adalah cadangan energi pohon dan sangat sensitif terhadap pasokan air dan nutrisi saat itu. Pohon yang sehat memiliki kanopi yang besar dan buah yang melimpah (HC dan AC keduanya normal). Jika terjadi kekeringan (insufisiensi plasenta), pohon mungkin akan memprioritaskan pemeliharaan daunnya daripada menghasilkan buah besar. Akibatnya, kanopi (HC) mungkin tetap normal, tetapi buahnya (AC) akan kecil dan sedikit, ini adalah gambaran klasik dari IUGR asimetris.</w:t>
      </w:r>
    </w:p>
    <w:p w14:paraId="5BE9276D" w14:textId="4641B22B" w:rsidR="00886DC9" w:rsidRPr="0093335B" w:rsidRDefault="00886DC9" w:rsidP="00995A07">
      <w:pPr>
        <w:pStyle w:val="ListParagraph"/>
        <w:numPr>
          <w:ilvl w:val="0"/>
          <w:numId w:val="15"/>
        </w:numPr>
        <w:spacing w:after="0" w:line="276" w:lineRule="auto"/>
        <w:ind w:left="567" w:hanging="283"/>
        <w:jc w:val="both"/>
        <w:rPr>
          <w:rFonts w:ascii="Book Antiqua" w:hAnsi="Book Antiqua"/>
          <w:b/>
          <w:bCs/>
          <w:sz w:val="20"/>
          <w:szCs w:val="20"/>
          <w:lang w:val="en"/>
        </w:rPr>
      </w:pPr>
      <w:bookmarkStart w:id="94" w:name="_mmcix2ic8lco" w:colFirst="0" w:colLast="0"/>
      <w:bookmarkEnd w:id="94"/>
      <w:r w:rsidRPr="0093335B">
        <w:rPr>
          <w:rFonts w:ascii="Book Antiqua" w:hAnsi="Book Antiqua"/>
          <w:b/>
          <w:bCs/>
          <w:i/>
          <w:iCs/>
          <w:sz w:val="20"/>
          <w:szCs w:val="20"/>
          <w:lang w:val="en"/>
        </w:rPr>
        <w:t>Biparietal Diameter</w:t>
      </w:r>
      <w:r w:rsidRPr="0093335B">
        <w:rPr>
          <w:rFonts w:ascii="Book Antiqua" w:hAnsi="Book Antiqua"/>
          <w:b/>
          <w:bCs/>
          <w:sz w:val="20"/>
          <w:szCs w:val="20"/>
          <w:lang w:val="en"/>
        </w:rPr>
        <w:t xml:space="preserve"> (BPD) dan </w:t>
      </w:r>
      <w:r w:rsidRPr="0093335B">
        <w:rPr>
          <w:rFonts w:ascii="Book Antiqua" w:hAnsi="Book Antiqua"/>
          <w:b/>
          <w:bCs/>
          <w:i/>
          <w:iCs/>
          <w:sz w:val="20"/>
          <w:szCs w:val="20"/>
          <w:lang w:val="en"/>
        </w:rPr>
        <w:t>Head Circumference</w:t>
      </w:r>
      <w:r w:rsidRPr="0093335B">
        <w:rPr>
          <w:rFonts w:ascii="Book Antiqua" w:hAnsi="Book Antiqua"/>
          <w:b/>
          <w:bCs/>
          <w:sz w:val="20"/>
          <w:szCs w:val="20"/>
          <w:lang w:val="en"/>
        </w:rPr>
        <w:t xml:space="preserve"> (HC)</w:t>
      </w:r>
    </w:p>
    <w:p w14:paraId="1A9A63BB"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BPD adalah pengukuran dari tepi luar tulang parietal proksimal ke tepi dalam tulang parietal distal, yang diambil pada bidang aksial standar setinggi thalamus dan </w:t>
      </w:r>
      <w:r w:rsidRPr="00886DC9">
        <w:rPr>
          <w:rFonts w:ascii="Book Antiqua" w:hAnsi="Book Antiqua"/>
          <w:i/>
          <w:iCs/>
          <w:sz w:val="20"/>
          <w:szCs w:val="20"/>
          <w:lang w:val="en"/>
        </w:rPr>
        <w:t>cavum septum pellucidum</w:t>
      </w:r>
      <w:r w:rsidRPr="00886DC9">
        <w:rPr>
          <w:rFonts w:ascii="Book Antiqua" w:hAnsi="Book Antiqua"/>
          <w:sz w:val="20"/>
          <w:szCs w:val="20"/>
          <w:lang w:val="en"/>
        </w:rPr>
        <w:t>. HC adalah pengukuran lingkar luar dari tengkorak pada bidang yang sama. HC seringkali dianggap lebih andal daripada BPD, terutama jika bentuk kepala tidak biasa (misalnya, terlalu lonjong atau terlalu bulat), karena HC tidak terlalu terpengaruh oleh perubahan bentuk (Sarris et al., 2011).</w:t>
      </w:r>
    </w:p>
    <w:p w14:paraId="2FF0BC53" w14:textId="19CC7CD4"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Kedua parameter ini mencerminkan pertumbuhan otak, yang pada tahap ini sangat pesat. BPD dan HC berkorelasi baik dengan usia kehamilan selama trimester kedua. Ukuran kepala yang secara signifikan lebih kecil dari yang diharapkan (mikrosefali) dapat menandakan perkembangan otak yang buruk atau infeksi kongenital, sedangkan ukuran yang terlalu besar (makrosefali/</w:t>
      </w:r>
      <w:r w:rsidR="0027283F">
        <w:rPr>
          <w:rFonts w:ascii="Book Antiqua" w:hAnsi="Book Antiqua"/>
          <w:sz w:val="20"/>
          <w:szCs w:val="20"/>
          <w:lang w:val="en"/>
        </w:rPr>
        <w:br/>
      </w:r>
      <w:r w:rsidRPr="00886DC9">
        <w:rPr>
          <w:rFonts w:ascii="Book Antiqua" w:hAnsi="Book Antiqua"/>
          <w:sz w:val="20"/>
          <w:szCs w:val="20"/>
          <w:lang w:val="en"/>
        </w:rPr>
        <w:lastRenderedPageBreak/>
        <w:t>ventrikulomegali) mungkin memerlukan investigasi lebih lanjut untuk menyingkirkan kelainan struktural otak.</w:t>
      </w:r>
    </w:p>
    <w:p w14:paraId="41758941" w14:textId="54DD92A7" w:rsidR="00886DC9" w:rsidRPr="00886DC9" w:rsidRDefault="00886DC9" w:rsidP="00995A07">
      <w:pPr>
        <w:pStyle w:val="ListParagraph"/>
        <w:numPr>
          <w:ilvl w:val="0"/>
          <w:numId w:val="15"/>
        </w:numPr>
        <w:spacing w:after="0" w:line="276" w:lineRule="auto"/>
        <w:ind w:left="567" w:hanging="283"/>
        <w:jc w:val="both"/>
        <w:rPr>
          <w:rFonts w:ascii="Book Antiqua" w:hAnsi="Book Antiqua"/>
          <w:b/>
          <w:bCs/>
          <w:sz w:val="20"/>
          <w:szCs w:val="20"/>
          <w:lang w:val="en"/>
        </w:rPr>
      </w:pPr>
      <w:bookmarkStart w:id="95" w:name="_d6cwcdostmea" w:colFirst="0" w:colLast="0"/>
      <w:bookmarkEnd w:id="95"/>
      <w:r w:rsidRPr="00886DC9">
        <w:rPr>
          <w:rFonts w:ascii="Book Antiqua" w:hAnsi="Book Antiqua"/>
          <w:b/>
          <w:bCs/>
          <w:i/>
          <w:iCs/>
          <w:sz w:val="20"/>
          <w:szCs w:val="20"/>
          <w:lang w:val="en"/>
        </w:rPr>
        <w:t>Abdominal Circumference</w:t>
      </w:r>
      <w:r w:rsidRPr="00886DC9">
        <w:rPr>
          <w:rFonts w:ascii="Book Antiqua" w:hAnsi="Book Antiqua"/>
          <w:b/>
          <w:bCs/>
          <w:sz w:val="20"/>
          <w:szCs w:val="20"/>
          <w:lang w:val="en"/>
        </w:rPr>
        <w:t xml:space="preserve"> (AC) sebagai Indikator Nutrisi</w:t>
      </w:r>
    </w:p>
    <w:p w14:paraId="1CC32504" w14:textId="77777777" w:rsidR="0093335B"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i/>
          <w:iCs/>
          <w:sz w:val="20"/>
          <w:szCs w:val="20"/>
          <w:lang w:val="en"/>
        </w:rPr>
        <w:t>Abdominal Circumference</w:t>
      </w:r>
      <w:r w:rsidRPr="00886DC9">
        <w:rPr>
          <w:rFonts w:ascii="Book Antiqua" w:hAnsi="Book Antiqua"/>
          <w:sz w:val="20"/>
          <w:szCs w:val="20"/>
          <w:lang w:val="en"/>
        </w:rPr>
        <w:t xml:space="preserve"> (AC) diukur pada bidang aksial perut janin setinggi lambung, sinus portal, dan vena umbilikalis. Tidak seperti pengukuran kepala dan tulang panjang yang terutama mencerminkan pertumbuhan skeletal, AC secara unik mencerminkan pertumbuhan jaringan lunak dan ukuran organ-organ abdomen, terutama hati. Hati adalah tempat utama penyimpanan glikogen pada janin, sehingga ukurannya sangat dipengaruhi oleh ketersediaan nutrisi dari plasenta (Johnsen et al., 2019).</w:t>
      </w:r>
    </w:p>
    <w:p w14:paraId="2EA385E4" w14:textId="6324FB22"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Karena sensitivitasnya terhadap suplai nutrisi, AC adalah parameter biometrik pertama dan paling penting yang terpengaruh pada kasus insufisiensi plasenta. Perlambatan pertumbuhan AC atau penurunan persentilnya adalah tanda bahaya utama untuk IUGR. Sebaliknya, pada ibu dengan diabetes yang tidak terkontrol, kelebihan glukosa yang ditransfer ke janin akan disimpan sebagai lemak dan glikogen, yang menyebabkan peningkatan ukuran hati dan jaringan lemak subkutan, sehingga menghasilkan AC yang besar dan meningkatkan risiko makrosomia.</w:t>
      </w:r>
    </w:p>
    <w:p w14:paraId="52545717" w14:textId="278223E6" w:rsidR="00886DC9" w:rsidRPr="00886DC9" w:rsidRDefault="00886DC9" w:rsidP="00995A07">
      <w:pPr>
        <w:pStyle w:val="ListParagraph"/>
        <w:numPr>
          <w:ilvl w:val="0"/>
          <w:numId w:val="15"/>
        </w:numPr>
        <w:spacing w:after="0" w:line="276" w:lineRule="auto"/>
        <w:ind w:left="567" w:hanging="283"/>
        <w:jc w:val="both"/>
        <w:rPr>
          <w:rFonts w:ascii="Book Antiqua" w:hAnsi="Book Antiqua"/>
          <w:b/>
          <w:bCs/>
          <w:sz w:val="20"/>
          <w:szCs w:val="20"/>
          <w:lang w:val="en"/>
        </w:rPr>
      </w:pPr>
      <w:bookmarkStart w:id="96" w:name="_vpl5tudrypmx" w:colFirst="0" w:colLast="0"/>
      <w:bookmarkEnd w:id="96"/>
      <w:r w:rsidRPr="00886DC9">
        <w:rPr>
          <w:rFonts w:ascii="Book Antiqua" w:hAnsi="Book Antiqua"/>
          <w:b/>
          <w:bCs/>
          <w:sz w:val="20"/>
          <w:szCs w:val="20"/>
          <w:lang w:val="en"/>
        </w:rPr>
        <w:t>Korelasi Multivariat antar Parameter Kepala dan Tubuh</w:t>
      </w:r>
    </w:p>
    <w:p w14:paraId="1D12BB37" w14:textId="77777777" w:rsidR="0093335B"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Tidak ada satu pun parameter biometri yang dapat berdiri sendiri. Kekuatan diagnosis terletak pada analisis terintegrasi dari semua pengukuran. Pada janin yang tumbuh normal, BPD, HC, AC, dan FL akan menunjukkan persentil pertumbuhan yang kurang lebih sama pada grafik referensi. Ketika terjadi diskrepansi, pola ketidaksesuaian tersebut memberikan petunjuk diagnostik yang penting.</w:t>
      </w:r>
    </w:p>
    <w:p w14:paraId="2E19EB0F" w14:textId="3FCC562C"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Sebagai contoh, jika semua parameter (kepala, perut, dan tulang panjang) secara konsisten berada di bawah persentil ke-10, ini menunjukkan kemungkinan IUGR tipe simetris, yang seringkali disebabkan oleh masalah intrinsik pada janin (misalnya, kelainan kromosom) atau insult pada awal kehamilan. Sebaliknya, jika AC kecil sementara HC dan </w:t>
      </w:r>
      <w:r w:rsidRPr="00886DC9">
        <w:rPr>
          <w:rFonts w:ascii="Book Antiqua" w:hAnsi="Book Antiqua"/>
          <w:sz w:val="20"/>
          <w:szCs w:val="20"/>
          <w:lang w:val="en"/>
        </w:rPr>
        <w:lastRenderedPageBreak/>
        <w:t>FL normal, ini menunjukkan IUGR tipe asimetris, yang lebih khas untuk insufisiensi plasenta yang terjadi di kemudian hari (Figueras &amp; Gratacos, 2017). Analisis korelasi ini memungkinkan klinisi untuk memahami patofisiologi yang mendasari gangguan pertumbuhan.</w:t>
      </w:r>
    </w:p>
    <w:p w14:paraId="3C8B3FEC" w14:textId="77777777" w:rsidR="0093335B" w:rsidRDefault="0093335B" w:rsidP="00FB739D">
      <w:pPr>
        <w:spacing w:after="0" w:line="276" w:lineRule="auto"/>
        <w:jc w:val="both"/>
        <w:rPr>
          <w:rFonts w:ascii="Book Antiqua" w:hAnsi="Book Antiqua"/>
          <w:b/>
          <w:bCs/>
          <w:sz w:val="20"/>
          <w:szCs w:val="20"/>
          <w:lang w:val="en"/>
        </w:rPr>
      </w:pPr>
      <w:bookmarkStart w:id="97" w:name="_xjjjt2u7eztu" w:colFirst="0" w:colLast="0"/>
      <w:bookmarkEnd w:id="97"/>
    </w:p>
    <w:p w14:paraId="335B73CB" w14:textId="63AA06A4" w:rsidR="00886DC9" w:rsidRPr="00886DC9" w:rsidRDefault="00886DC9" w:rsidP="00995A07">
      <w:pPr>
        <w:pStyle w:val="ListParagraph"/>
        <w:numPr>
          <w:ilvl w:val="0"/>
          <w:numId w:val="13"/>
        </w:numPr>
        <w:spacing w:after="0" w:line="276" w:lineRule="auto"/>
        <w:ind w:left="284" w:hanging="284"/>
        <w:jc w:val="both"/>
        <w:outlineLvl w:val="1"/>
        <w:rPr>
          <w:rFonts w:ascii="Book Antiqua" w:hAnsi="Book Antiqua"/>
          <w:b/>
          <w:bCs/>
          <w:sz w:val="20"/>
          <w:szCs w:val="20"/>
          <w:lang w:val="en"/>
        </w:rPr>
      </w:pPr>
      <w:bookmarkStart w:id="98" w:name="_Toc224284642"/>
      <w:r w:rsidRPr="00886DC9">
        <w:rPr>
          <w:rFonts w:ascii="Book Antiqua" w:hAnsi="Book Antiqua"/>
          <w:b/>
          <w:bCs/>
          <w:sz w:val="20"/>
          <w:szCs w:val="20"/>
          <w:lang w:val="en"/>
        </w:rPr>
        <w:t>Parameter Tulang Panjang</w:t>
      </w:r>
      <w:bookmarkEnd w:id="98"/>
    </w:p>
    <w:p w14:paraId="56760850"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Pengukuran tulang panjang janin, dengan </w:t>
      </w:r>
      <w:r w:rsidRPr="00886DC9">
        <w:rPr>
          <w:rFonts w:ascii="Book Antiqua" w:hAnsi="Book Antiqua"/>
          <w:i/>
          <w:iCs/>
          <w:sz w:val="20"/>
          <w:szCs w:val="20"/>
          <w:lang w:val="en"/>
        </w:rPr>
        <w:t>Femur Length</w:t>
      </w:r>
      <w:r w:rsidRPr="00886DC9">
        <w:rPr>
          <w:rFonts w:ascii="Book Antiqua" w:hAnsi="Book Antiqua"/>
          <w:sz w:val="20"/>
          <w:szCs w:val="20"/>
          <w:lang w:val="en"/>
        </w:rPr>
        <w:t xml:space="preserve"> (FL) sebagai yang paling umum dilakukan, memberikan informasi penting tentang pertumbuhan skeletal longitudinal. Tidak seperti lingkar perut yang dapat berfluktuasi dengan cepat tergantung pada status nutrisi jangka pendek, pertumbuhan tulang panjang lebih stabil dan mencerminkan potensi pertumbuhan konstitusional janin dalam jangka waktu yang lebih lama. Pengukuran tulang panjang lainnya, seperti </w:t>
      </w:r>
      <w:r w:rsidRPr="00886DC9">
        <w:rPr>
          <w:rFonts w:ascii="Book Antiqua" w:hAnsi="Book Antiqua"/>
          <w:i/>
          <w:iCs/>
          <w:sz w:val="20"/>
          <w:szCs w:val="20"/>
          <w:lang w:val="en"/>
        </w:rPr>
        <w:t>Humerus Length</w:t>
      </w:r>
      <w:r w:rsidRPr="00886DC9">
        <w:rPr>
          <w:rFonts w:ascii="Book Antiqua" w:hAnsi="Book Antiqua"/>
          <w:sz w:val="20"/>
          <w:szCs w:val="20"/>
          <w:lang w:val="en"/>
        </w:rPr>
        <w:t xml:space="preserve"> (HL), juga dapat dilakukan untuk menilai proporsionalitas tubuh dan membantu dalam skrining untuk kondisi-kondisi tertentu seperti displasia skeletal atau aneuploidi. Rasio antara berbagai parameter, seperti HC/AC, menjadi sangat penting pada trimester ini untuk mengkarakterisasi pola pertumbuhan janin.</w:t>
      </w:r>
    </w:p>
    <w:p w14:paraId="6E8F2E82" w14:textId="77777777" w:rsidR="0093335B"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077C0644" w14:textId="0A6AA15B" w:rsidR="0093335B" w:rsidRDefault="00886DC9" w:rsidP="0027681D">
      <w:pPr>
        <w:spacing w:after="0" w:line="276" w:lineRule="auto"/>
        <w:ind w:left="284" w:firstLine="567"/>
        <w:jc w:val="both"/>
        <w:rPr>
          <w:rFonts w:ascii="Book Antiqua" w:hAnsi="Book Antiqua"/>
          <w:b/>
          <w:bCs/>
          <w:sz w:val="20"/>
          <w:szCs w:val="20"/>
          <w:lang w:val="en"/>
        </w:rPr>
      </w:pPr>
      <w:r w:rsidRPr="00886DC9">
        <w:rPr>
          <w:rFonts w:ascii="Book Antiqua" w:hAnsi="Book Antiqua"/>
          <w:sz w:val="20"/>
          <w:szCs w:val="20"/>
          <w:lang w:val="en"/>
        </w:rPr>
        <w:t xml:space="preserve">Seorang pelatih memantau perkembangan atlet remaja. Mengukur </w:t>
      </w:r>
      <w:r w:rsidRPr="00886DC9">
        <w:rPr>
          <w:rFonts w:ascii="Book Antiqua" w:hAnsi="Book Antiqua"/>
          <w:i/>
          <w:iCs/>
          <w:sz w:val="20"/>
          <w:szCs w:val="20"/>
          <w:lang w:val="en"/>
        </w:rPr>
        <w:t>Femur Length</w:t>
      </w:r>
      <w:r w:rsidRPr="00886DC9">
        <w:rPr>
          <w:rFonts w:ascii="Book Antiqua" w:hAnsi="Book Antiqua"/>
          <w:sz w:val="20"/>
          <w:szCs w:val="20"/>
          <w:lang w:val="en"/>
        </w:rPr>
        <w:t xml:space="preserve"> (FL) ibarat mengukur tinggi badan atlet tersebut, ini adalah indikator pertumbuhan dasar dan potensi jangka panjang yang relatif stabil. Mengukur </w:t>
      </w:r>
      <w:r w:rsidRPr="00886DC9">
        <w:rPr>
          <w:rFonts w:ascii="Book Antiqua" w:hAnsi="Book Antiqua"/>
          <w:i/>
          <w:iCs/>
          <w:sz w:val="20"/>
          <w:szCs w:val="20"/>
          <w:lang w:val="en"/>
        </w:rPr>
        <w:t>Abdominal Circumference</w:t>
      </w:r>
      <w:r w:rsidRPr="00886DC9">
        <w:rPr>
          <w:rFonts w:ascii="Book Antiqua" w:hAnsi="Book Antiqua"/>
          <w:sz w:val="20"/>
          <w:szCs w:val="20"/>
          <w:lang w:val="en"/>
        </w:rPr>
        <w:t xml:space="preserve"> (AC) ibarat menimbang berat badan atlet setiap minggu. Berat badannya bisa naik atau turun tergantung pada pola makan dan latihan minggu itu (sensitif terhadap nutrisi jangka pendek). Untuk mendapatkan gambaran lengkap, pelatih melihat keduanya. Seorang atlet yang tinggi tetapi kurus (FL normal, AC kecil) mungkin mengalami kekurangan gizi atau berlatih terlalu keras. Seorang atlet yang pendek dan kurus (FL dan AC kecil) mungkin memiliki masalah pertumbuhan yang lebih mendasar. Perbandingan inilah yang memberikan wawasan diagnostik.</w:t>
      </w:r>
      <w:bookmarkStart w:id="99" w:name="_pkdfw86i4nat" w:colFirst="0" w:colLast="0"/>
      <w:bookmarkEnd w:id="99"/>
      <w:r w:rsidR="0093335B">
        <w:rPr>
          <w:rFonts w:ascii="Book Antiqua" w:hAnsi="Book Antiqua"/>
          <w:b/>
          <w:bCs/>
          <w:sz w:val="20"/>
          <w:szCs w:val="20"/>
          <w:lang w:val="en"/>
        </w:rPr>
        <w:br w:type="page"/>
      </w:r>
    </w:p>
    <w:p w14:paraId="240B98E2" w14:textId="1926FB1B" w:rsidR="00886DC9" w:rsidRPr="0093335B" w:rsidRDefault="00886DC9" w:rsidP="00995A07">
      <w:pPr>
        <w:pStyle w:val="ListParagraph"/>
        <w:numPr>
          <w:ilvl w:val="0"/>
          <w:numId w:val="16"/>
        </w:numPr>
        <w:spacing w:after="0" w:line="276" w:lineRule="auto"/>
        <w:ind w:left="567" w:hanging="283"/>
        <w:jc w:val="both"/>
        <w:rPr>
          <w:rFonts w:ascii="Book Antiqua" w:hAnsi="Book Antiqua"/>
          <w:b/>
          <w:bCs/>
          <w:sz w:val="20"/>
          <w:szCs w:val="20"/>
          <w:lang w:val="en"/>
        </w:rPr>
      </w:pPr>
      <w:r w:rsidRPr="0093335B">
        <w:rPr>
          <w:rFonts w:ascii="Book Antiqua" w:hAnsi="Book Antiqua"/>
          <w:b/>
          <w:bCs/>
          <w:i/>
          <w:iCs/>
          <w:sz w:val="20"/>
          <w:szCs w:val="20"/>
          <w:lang w:val="en"/>
        </w:rPr>
        <w:lastRenderedPageBreak/>
        <w:t>Femur Length</w:t>
      </w:r>
      <w:r w:rsidRPr="0093335B">
        <w:rPr>
          <w:rFonts w:ascii="Book Antiqua" w:hAnsi="Book Antiqua"/>
          <w:b/>
          <w:bCs/>
          <w:sz w:val="20"/>
          <w:szCs w:val="20"/>
          <w:lang w:val="en"/>
        </w:rPr>
        <w:t xml:space="preserve"> (FL) pada Trimester Kedua</w:t>
      </w:r>
    </w:p>
    <w:p w14:paraId="6BF4CEF8"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FL adalah pengukuran panjang bagian tulang paha yang mengalami osifikasi (diafisis), tidak termasuk epifisis kartilaginosa. Pengukuran ini sangat reprodusibel dan berkorelasi baik dengan usia kehamilan serta panjang badan saat lahir. Selama trimester kedua, FL menunjukkan pola pertumbuhan yang hampir linear dan menjadi salah satu jangkar dalam model estimasi berat badan janin (EFW) (Melamed et al., 2013).</w:t>
      </w:r>
    </w:p>
    <w:p w14:paraId="29B4FB21" w14:textId="2FF7D868"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FL yang secara signifikan pendek (&lt; persentil ke-5 atau terisolasi di bawah -2 SD) dapat menjadi </w:t>
      </w:r>
      <w:r w:rsidRPr="00886DC9">
        <w:rPr>
          <w:rFonts w:ascii="Book Antiqua" w:hAnsi="Book Antiqua"/>
          <w:i/>
          <w:iCs/>
          <w:sz w:val="20"/>
          <w:szCs w:val="20"/>
          <w:lang w:val="en"/>
        </w:rPr>
        <w:t>soft marker</w:t>
      </w:r>
      <w:r w:rsidRPr="00886DC9">
        <w:rPr>
          <w:rFonts w:ascii="Book Antiqua" w:hAnsi="Book Antiqua"/>
          <w:sz w:val="20"/>
          <w:szCs w:val="20"/>
          <w:lang w:val="en"/>
        </w:rPr>
        <w:t xml:space="preserve"> untuk aneuploidi, terutama trisomi 21 (Sindrom Down). Namun, penting untuk menginterpretasikannya dalam konteks etnis, karena beberapa populasi, terutama di Asia, secara konstitusional memiliki tulang panjang yang sedikit lebih pendek dibandingkan dengan populasi Kaukasia (Yusrawati et al., 2025). FL yang sangat pendek (misalnya, &lt; persentil </w:t>
      </w:r>
      <w:r w:rsidR="00FB739D">
        <w:rPr>
          <w:rFonts w:ascii="Book Antiqua" w:hAnsi="Book Antiqua"/>
          <w:sz w:val="20"/>
          <w:szCs w:val="20"/>
          <w:lang w:val="en"/>
        </w:rPr>
        <w:br/>
      </w:r>
      <w:r w:rsidRPr="00886DC9">
        <w:rPr>
          <w:rFonts w:ascii="Book Antiqua" w:hAnsi="Book Antiqua"/>
          <w:sz w:val="20"/>
          <w:szCs w:val="20"/>
          <w:lang w:val="en"/>
        </w:rPr>
        <w:t>ke-1) harus mendorong evaluasi lebih lanjut untuk menyingkirkan kemungkinan displasia skeletal.</w:t>
      </w:r>
    </w:p>
    <w:p w14:paraId="1F12DE5B" w14:textId="317A66F1" w:rsidR="00886DC9" w:rsidRPr="00886DC9" w:rsidRDefault="00886DC9" w:rsidP="00995A07">
      <w:pPr>
        <w:pStyle w:val="ListParagraph"/>
        <w:numPr>
          <w:ilvl w:val="0"/>
          <w:numId w:val="16"/>
        </w:numPr>
        <w:spacing w:after="0" w:line="276" w:lineRule="auto"/>
        <w:ind w:left="567" w:hanging="283"/>
        <w:jc w:val="both"/>
        <w:rPr>
          <w:rFonts w:ascii="Book Antiqua" w:hAnsi="Book Antiqua"/>
          <w:b/>
          <w:bCs/>
          <w:sz w:val="20"/>
          <w:szCs w:val="20"/>
          <w:lang w:val="en"/>
        </w:rPr>
      </w:pPr>
      <w:bookmarkStart w:id="100" w:name="_8i009smp8urc" w:colFirst="0" w:colLast="0"/>
      <w:bookmarkEnd w:id="100"/>
      <w:r w:rsidRPr="00886DC9">
        <w:rPr>
          <w:rFonts w:ascii="Book Antiqua" w:hAnsi="Book Antiqua"/>
          <w:b/>
          <w:bCs/>
          <w:i/>
          <w:iCs/>
          <w:sz w:val="20"/>
          <w:szCs w:val="20"/>
          <w:lang w:val="en"/>
        </w:rPr>
        <w:t>Humerus Length</w:t>
      </w:r>
      <w:r w:rsidRPr="00886DC9">
        <w:rPr>
          <w:rFonts w:ascii="Book Antiqua" w:hAnsi="Book Antiqua"/>
          <w:b/>
          <w:bCs/>
          <w:sz w:val="20"/>
          <w:szCs w:val="20"/>
          <w:lang w:val="en"/>
        </w:rPr>
        <w:t xml:space="preserve"> (HL) dan Proporsionalitas Janin</w:t>
      </w:r>
    </w:p>
    <w:p w14:paraId="4D715890" w14:textId="77777777" w:rsidR="0093335B"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Pengukuran </w:t>
      </w:r>
      <w:r w:rsidRPr="00886DC9">
        <w:rPr>
          <w:rFonts w:ascii="Book Antiqua" w:hAnsi="Book Antiqua"/>
          <w:i/>
          <w:iCs/>
          <w:sz w:val="20"/>
          <w:szCs w:val="20"/>
          <w:lang w:val="en"/>
        </w:rPr>
        <w:t>Humerus Length</w:t>
      </w:r>
      <w:r w:rsidRPr="00886DC9">
        <w:rPr>
          <w:rFonts w:ascii="Book Antiqua" w:hAnsi="Book Antiqua"/>
          <w:sz w:val="20"/>
          <w:szCs w:val="20"/>
          <w:lang w:val="en"/>
        </w:rPr>
        <w:t xml:space="preserve"> (HL), atau panjang tulang lengan atas, sering dilakukan sebagai bagian dari skrining anatomi terperinci. Mirip dengan FL, HL juga berkorelasi baik dengan usia kehamilan dan dapat menjadi parameter tambahan yang berguna. HL yang pendek juga telah dikaitkan sebagai </w:t>
      </w:r>
      <w:r w:rsidRPr="00886DC9">
        <w:rPr>
          <w:rFonts w:ascii="Book Antiqua" w:hAnsi="Book Antiqua"/>
          <w:i/>
          <w:iCs/>
          <w:sz w:val="20"/>
          <w:szCs w:val="20"/>
          <w:lang w:val="en"/>
        </w:rPr>
        <w:t>soft marker</w:t>
      </w:r>
      <w:r w:rsidRPr="00886DC9">
        <w:rPr>
          <w:rFonts w:ascii="Book Antiqua" w:hAnsi="Book Antiqua"/>
          <w:sz w:val="20"/>
          <w:szCs w:val="20"/>
          <w:lang w:val="en"/>
        </w:rPr>
        <w:t xml:space="preserve"> untuk trisomi 21 (Ben-Ami et al., 2021).</w:t>
      </w:r>
    </w:p>
    <w:p w14:paraId="5690D2E0" w14:textId="6BE66B29"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Penilaian proporsionalitas antara tulang-tulang yang berbeda, seperti rasio FL/HL atau FL/Foot Length, sangat penting dalam diagnosis displasia skeletal. Pada kondisi ini, mungkin terjadi pemendekan yang tidak proporsional pada segmen-segmen ekstremitas tertentu (misalnya, rhizomelia, di mana segmen proksimal seperti femur dan humerus lebih pendek). Oleh karena</w:t>
      </w:r>
      <w:r w:rsidR="0093335B">
        <w:rPr>
          <w:rFonts w:ascii="Book Antiqua" w:hAnsi="Book Antiqua"/>
          <w:sz w:val="20"/>
          <w:szCs w:val="20"/>
          <w:lang w:val="en"/>
        </w:rPr>
        <w:t xml:space="preserve"> </w:t>
      </w:r>
      <w:r w:rsidRPr="00886DC9">
        <w:rPr>
          <w:rFonts w:ascii="Book Antiqua" w:hAnsi="Book Antiqua"/>
          <w:sz w:val="20"/>
          <w:szCs w:val="20"/>
          <w:lang w:val="en"/>
        </w:rPr>
        <w:t>itu, HL bukan hanya parameter cadangan, tetapi memberikan informasi diagnostik tambahan yang unik.</w:t>
      </w:r>
    </w:p>
    <w:p w14:paraId="0CF6B4B1" w14:textId="1E7F0DA3" w:rsidR="00886DC9" w:rsidRPr="00886DC9" w:rsidRDefault="00886DC9" w:rsidP="00995A07">
      <w:pPr>
        <w:pStyle w:val="ListParagraph"/>
        <w:numPr>
          <w:ilvl w:val="0"/>
          <w:numId w:val="16"/>
        </w:numPr>
        <w:spacing w:after="0" w:line="276" w:lineRule="auto"/>
        <w:ind w:left="567" w:hanging="283"/>
        <w:jc w:val="both"/>
        <w:rPr>
          <w:rFonts w:ascii="Book Antiqua" w:hAnsi="Book Antiqua"/>
          <w:b/>
          <w:bCs/>
          <w:sz w:val="20"/>
          <w:szCs w:val="20"/>
          <w:lang w:val="en"/>
        </w:rPr>
      </w:pPr>
      <w:bookmarkStart w:id="101" w:name="_9ge4m1azb80" w:colFirst="0" w:colLast="0"/>
      <w:bookmarkEnd w:id="101"/>
      <w:r w:rsidRPr="00886DC9">
        <w:rPr>
          <w:rFonts w:ascii="Book Antiqua" w:hAnsi="Book Antiqua"/>
          <w:b/>
          <w:bCs/>
          <w:sz w:val="20"/>
          <w:szCs w:val="20"/>
          <w:lang w:val="en"/>
        </w:rPr>
        <w:lastRenderedPageBreak/>
        <w:t>Perbandingan Rasio HC/AC pada Populasi Minangkabau</w:t>
      </w:r>
    </w:p>
    <w:p w14:paraId="6F7EB18E"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Rasio lingkar kepala terhadap lingkar perut (HC/AC) adalah indeks penting untuk menilai proporsionalitas pertumbuhan janin. Pada trimester kedua, rasio ini biasanya sedikit di atas 1.0, menunjukkan bahwa kepala sedikit lebih besar dari perut. Menjelang trimester ketiga, ketika janin mulai menimbun lemak, pertumbuhan AC akan mengejar dan melampaui pertumbuhan HC, sehingga rasio ini turun di bawah 1.0 (Bhide et al., 2020).</w:t>
      </w:r>
    </w:p>
    <w:p w14:paraId="6A6E8AD2"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Rasio HC/AC yang meningkat pada akhir trimester kedua atau trimester ketiga adalah tanda klasik dari IUGR asimetris. Fenomena ini, yang dikenal sebagai "efek hemat otak" (</w:t>
      </w:r>
      <w:r w:rsidRPr="00886DC9">
        <w:rPr>
          <w:rFonts w:ascii="Book Antiqua" w:hAnsi="Book Antiqua"/>
          <w:i/>
          <w:iCs/>
          <w:sz w:val="20"/>
          <w:szCs w:val="20"/>
          <w:lang w:val="en"/>
        </w:rPr>
        <w:t>brain-sparing effect</w:t>
      </w:r>
      <w:r w:rsidRPr="00886DC9">
        <w:rPr>
          <w:rFonts w:ascii="Book Antiqua" w:hAnsi="Book Antiqua"/>
          <w:sz w:val="20"/>
          <w:szCs w:val="20"/>
          <w:lang w:val="en"/>
        </w:rPr>
        <w:t>), terjadi ketika janin mengalihkan aliran darah yang kaya oksigen dan nutrisi ke otak dengan mengorbankan organ-organ lain seperti hati. Studi pada populasi Minangkabau penting untuk menetapkan nilai referensi normal untuk rasio ini. Tanpa standar lokal, ada risiko salah mengartikan rasio yang normal untuk etnis Minangkabau sebagai patologis, atau sebaliknya, melewatkan tanda-tanda awal IUGR (Yusrawati et al., 2025).</w:t>
      </w:r>
    </w:p>
    <w:p w14:paraId="4B781DF7" w14:textId="77777777" w:rsidR="0093335B" w:rsidRDefault="0093335B" w:rsidP="00FB739D">
      <w:pPr>
        <w:spacing w:line="276" w:lineRule="auto"/>
        <w:rPr>
          <w:rFonts w:ascii="Book Antiqua" w:hAnsi="Book Antiqua"/>
          <w:b/>
          <w:bCs/>
          <w:sz w:val="20"/>
          <w:szCs w:val="20"/>
          <w:lang w:val="en"/>
        </w:rPr>
      </w:pPr>
      <w:bookmarkStart w:id="102" w:name="_5s56ehgfkueg" w:colFirst="0" w:colLast="0"/>
      <w:bookmarkEnd w:id="102"/>
      <w:r>
        <w:rPr>
          <w:rFonts w:ascii="Book Antiqua" w:hAnsi="Book Antiqua"/>
          <w:b/>
          <w:bCs/>
          <w:sz w:val="20"/>
          <w:szCs w:val="20"/>
          <w:lang w:val="en"/>
        </w:rPr>
        <w:br w:type="page"/>
      </w:r>
    </w:p>
    <w:p w14:paraId="2DD08C68" w14:textId="2C40C2A6" w:rsidR="00886DC9" w:rsidRPr="00886DC9" w:rsidRDefault="00886DC9" w:rsidP="00FB739D">
      <w:pPr>
        <w:pStyle w:val="Heading2"/>
        <w:spacing w:before="0" w:line="276" w:lineRule="auto"/>
        <w:jc w:val="center"/>
        <w:rPr>
          <w:b/>
          <w:bCs/>
          <w:szCs w:val="20"/>
          <w:lang w:val="en"/>
        </w:rPr>
      </w:pPr>
      <w:bookmarkStart w:id="103" w:name="_Toc224284643"/>
      <w:r w:rsidRPr="00886DC9">
        <w:rPr>
          <w:b/>
          <w:bCs/>
          <w:szCs w:val="20"/>
          <w:lang w:val="en"/>
        </w:rPr>
        <w:lastRenderedPageBreak/>
        <w:t>KESIMPULAN</w:t>
      </w:r>
      <w:bookmarkEnd w:id="103"/>
    </w:p>
    <w:p w14:paraId="74E55F49" w14:textId="77777777" w:rsidR="0093335B" w:rsidRDefault="0093335B" w:rsidP="00FB739D">
      <w:pPr>
        <w:spacing w:after="0" w:line="276" w:lineRule="auto"/>
        <w:jc w:val="both"/>
        <w:rPr>
          <w:rFonts w:ascii="Book Antiqua" w:hAnsi="Book Antiqua"/>
          <w:sz w:val="20"/>
          <w:szCs w:val="20"/>
          <w:lang w:val="en"/>
        </w:rPr>
      </w:pPr>
    </w:p>
    <w:p w14:paraId="34A73DC2" w14:textId="5A226764"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Trimester kedua menandai fase ekspansi yang fundamental dalam perkembangan janin, di mana pertumbuhan somatik yang cepat dan pematangan organ menjadi pusat perhatian. Bab ini telah menggarisbawahi karakteristik unik dari periode ini, termasuk percepatan pertumbuhan linear dan stabilitas pengukuran biometrik, yang menjadikannya jendela waktu optimal untuk evaluasi janin. Setiap parameter biometri utama, BPD, HC, AC, FL, dan HL, membawa informasi diagnostik yang spesifik namun saling melengkapi.</w:t>
      </w:r>
    </w:p>
    <w:p w14:paraId="0EF91C5D"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Pengukuran kepala (BPD dan HC) merefleksikan pertumbuhan otak, sementara pengukuran tulang panjang (FL dan HL) melacak pertumbuhan skeletal longitudinal yang lebih stabil. Lingkar perut (AC) muncul sebagai parameter yang paling dinamis dan sensitif terhadap status nutrisi janin, menjadikannya indikator kunci untuk mendeteksi gangguan pertumbuhan seperti IUGR dan makrosomia. Kekuatan sesungguhnya dari biometri trimester kedua terletak pada analisis integratif dan multivariat dari semua parameter ini. Pola korelasi dan rasio di antara mereka, seperti rasio HC/AC, memungkinkan diferensiasi antara pola pertumbuhan simetris dan asimetris.</w:t>
      </w:r>
    </w:p>
    <w:p w14:paraId="05C1C9F2"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Pentingnya data normatif yang spesifik secara etnis, seperti untuk populasi Minangkabau, menjadi sangat jelas pada trimester ini, di mana variasi konstitusional mulai bermanifestasi. Dengan fondasi biometrik yang kokoh dari trimester kedua, klinisi dipersiapkan dengan lebih baik untuk menghadapi tantangan pemantauan pada trimester ketiga, di mana variabilitas pertumbuhan akan semakin meningkat.</w:t>
      </w:r>
    </w:p>
    <w:p w14:paraId="2EF0261E" w14:textId="77777777" w:rsidR="0093335B" w:rsidRDefault="0093335B" w:rsidP="00FB739D">
      <w:pPr>
        <w:spacing w:line="276" w:lineRule="auto"/>
        <w:rPr>
          <w:rFonts w:ascii="Book Antiqua" w:hAnsi="Book Antiqua"/>
          <w:b/>
          <w:bCs/>
          <w:sz w:val="20"/>
          <w:szCs w:val="20"/>
          <w:lang w:val="en"/>
        </w:rPr>
      </w:pPr>
      <w:bookmarkStart w:id="104" w:name="_3ct2ekivzp0c" w:colFirst="0" w:colLast="0"/>
      <w:bookmarkEnd w:id="104"/>
      <w:r>
        <w:rPr>
          <w:rFonts w:ascii="Book Antiqua" w:hAnsi="Book Antiqua"/>
          <w:b/>
          <w:bCs/>
          <w:sz w:val="20"/>
          <w:szCs w:val="20"/>
          <w:lang w:val="en"/>
        </w:rPr>
        <w:br w:type="page"/>
      </w:r>
    </w:p>
    <w:p w14:paraId="766CF831" w14:textId="463C6C36" w:rsidR="00886DC9" w:rsidRDefault="00886DC9" w:rsidP="00FB739D">
      <w:pPr>
        <w:pStyle w:val="Heading2"/>
        <w:spacing w:before="0" w:line="276" w:lineRule="auto"/>
        <w:jc w:val="center"/>
        <w:rPr>
          <w:b/>
          <w:bCs/>
          <w:szCs w:val="20"/>
          <w:lang w:val="en"/>
        </w:rPr>
      </w:pPr>
      <w:bookmarkStart w:id="105" w:name="_Toc224284644"/>
      <w:r w:rsidRPr="00886DC9">
        <w:rPr>
          <w:b/>
          <w:bCs/>
          <w:szCs w:val="20"/>
          <w:lang w:val="en"/>
        </w:rPr>
        <w:lastRenderedPageBreak/>
        <w:t>GLOSARIUM</w:t>
      </w:r>
      <w:bookmarkEnd w:id="105"/>
    </w:p>
    <w:p w14:paraId="03615B00" w14:textId="77777777" w:rsidR="0093335B" w:rsidRPr="00886DC9" w:rsidRDefault="0093335B" w:rsidP="00FB739D">
      <w:pPr>
        <w:spacing w:after="0" w:line="276" w:lineRule="auto"/>
        <w:jc w:val="both"/>
        <w:rPr>
          <w:rFonts w:ascii="Book Antiqua" w:hAnsi="Book Antiqua"/>
          <w:b/>
          <w:bCs/>
          <w:sz w:val="20"/>
          <w:szCs w:val="20"/>
          <w:lang w:val="en"/>
        </w:rPr>
      </w:pPr>
    </w:p>
    <w:p w14:paraId="60DC67C2"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Biparietal Diameter (BPD)</w:t>
      </w:r>
      <w:r w:rsidRPr="00886DC9">
        <w:rPr>
          <w:rFonts w:ascii="Book Antiqua" w:hAnsi="Book Antiqua"/>
          <w:sz w:val="20"/>
          <w:szCs w:val="20"/>
          <w:lang w:val="en"/>
        </w:rPr>
        <w:t>:</w:t>
      </w:r>
      <w:r>
        <w:rPr>
          <w:rFonts w:ascii="Book Antiqua" w:hAnsi="Book Antiqua"/>
          <w:sz w:val="20"/>
          <w:szCs w:val="20"/>
          <w:lang w:val="en"/>
        </w:rPr>
        <w:t xml:space="preserve"> </w:t>
      </w:r>
      <w:r w:rsidRPr="00886DC9">
        <w:rPr>
          <w:rFonts w:ascii="Book Antiqua" w:hAnsi="Book Antiqua"/>
          <w:sz w:val="20"/>
          <w:szCs w:val="20"/>
          <w:lang w:val="en"/>
        </w:rPr>
        <w:t>Pengukuran diameter antara dua tulang parietal tengkorak janin.</w:t>
      </w:r>
    </w:p>
    <w:p w14:paraId="02856508"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Cephalic Index (CI)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Rasio antara BPD dan diameter oksipito-frontal (OFD), digunakan untuk menilai bentuk kepala janin.</w:t>
      </w:r>
    </w:p>
    <w:p w14:paraId="5281986E"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Displasia Skeletal</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Kelompok kelainan genetik yang ditandai dengan perkembangan tulang dan/atau tulang rawan yang abnormal, seringkali menyebabkan perawakan pendek yang tidak proporsional.</w:t>
      </w:r>
    </w:p>
    <w:p w14:paraId="50C19A77"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Efek Hemat Otak (Brain-Sparing Effect)</w:t>
      </w:r>
      <w:r w:rsidRPr="00886DC9">
        <w:rPr>
          <w:rFonts w:ascii="Book Antiqua" w:hAnsi="Book Antiqua"/>
          <w:sz w:val="20"/>
          <w:szCs w:val="20"/>
          <w:lang w:val="en"/>
        </w:rPr>
        <w:t>: Fenomena fisiologis adaptif pada janin yang mengalami hipoksia atau kekurangan nutrisi, di mana aliran darah dialihkan ke organ-organ vital seperti otak, jantung, dan kelenjar adrenal, dengan mengorbankan sirkulasi ke tubuh dan organ abdomen.</w:t>
      </w:r>
    </w:p>
    <w:p w14:paraId="2E4FA44B"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Femur Length (FL)</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Pengukuran panjang diafisis (batang) tulang paha janin, merupakan indikator utama pertumbuhan skeletal.</w:t>
      </w:r>
    </w:p>
    <w:p w14:paraId="405E9BA6"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Head Circumference (HC)</w:t>
      </w:r>
      <w:r w:rsidRPr="00886DC9">
        <w:rPr>
          <w:rFonts w:ascii="Book Antiqua" w:hAnsi="Book Antiqua"/>
          <w:sz w:val="20"/>
          <w:szCs w:val="20"/>
          <w:lang w:val="en"/>
        </w:rPr>
        <w:t>: Pengukuran lingkar luar tengkorak janin, dianggap sebagai parameter yang andal untuk menilai pertumbuhan kepala.</w:t>
      </w:r>
    </w:p>
    <w:p w14:paraId="0886174F"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Humerus Length (HL)</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Pengukuran panjang diafisis (batang) tulang lengan atas janin.</w:t>
      </w:r>
    </w:p>
    <w:p w14:paraId="1B38E9AC"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IUGR Asimetris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Tipe restriksi pertumbuhan janin di mana lingkar perut (AC) secara tidak proporsional lebih kecil dibandingkan dengan lingkar kepala (HC) dan panjang femur (FL), biasanya disebabkan oleh insufisiensi plasenta yang terjadi pada akhir kehamilan.</w:t>
      </w:r>
    </w:p>
    <w:p w14:paraId="71693942"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lastRenderedPageBreak/>
        <w:t>IUGR Simetris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Tipe restriksi pertumbuhan janin di mana semua parameter biometri (kepala, perut, dan tulang panjang) secara proporsional kecil, biasanya disebabkan oleh masalah intrinsik janin atau insult pada awal kehamilan.</w:t>
      </w:r>
    </w:p>
    <w:p w14:paraId="6CC687A5"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Soft Marker</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Temuan sonografi non-spesifik yang, meskipun tidak bersifat abnormal, dapat dikaitkan dengan peningkatan risiko kelainan kromosom (aneuploidi) atau sindrom genetik lainnya.</w:t>
      </w:r>
    </w:p>
    <w:p w14:paraId="0CC2AB2A" w14:textId="77777777" w:rsidR="0093335B" w:rsidRDefault="0093335B" w:rsidP="00FB739D">
      <w:pPr>
        <w:spacing w:line="276" w:lineRule="auto"/>
        <w:rPr>
          <w:rFonts w:ascii="Book Antiqua" w:hAnsi="Book Antiqua"/>
          <w:b/>
          <w:bCs/>
          <w:sz w:val="20"/>
          <w:szCs w:val="20"/>
          <w:lang w:val="en"/>
        </w:rPr>
      </w:pPr>
      <w:bookmarkStart w:id="106" w:name="_8130gkhnk1la" w:colFirst="0" w:colLast="0"/>
      <w:bookmarkEnd w:id="106"/>
      <w:r>
        <w:rPr>
          <w:rFonts w:ascii="Book Antiqua" w:hAnsi="Book Antiqua"/>
          <w:b/>
          <w:bCs/>
          <w:sz w:val="20"/>
          <w:szCs w:val="20"/>
          <w:lang w:val="en"/>
        </w:rPr>
        <w:br w:type="page"/>
      </w:r>
    </w:p>
    <w:p w14:paraId="4717A2E9" w14:textId="53E3AE06" w:rsidR="00886DC9" w:rsidRDefault="00886DC9" w:rsidP="00FB739D">
      <w:pPr>
        <w:pStyle w:val="Heading2"/>
        <w:spacing w:before="0" w:line="276" w:lineRule="auto"/>
        <w:jc w:val="center"/>
        <w:rPr>
          <w:b/>
          <w:bCs/>
          <w:szCs w:val="20"/>
          <w:lang w:val="en"/>
        </w:rPr>
      </w:pPr>
      <w:bookmarkStart w:id="107" w:name="_Toc224284645"/>
      <w:r w:rsidRPr="00886DC9">
        <w:rPr>
          <w:b/>
          <w:bCs/>
          <w:szCs w:val="20"/>
          <w:lang w:val="en"/>
        </w:rPr>
        <w:lastRenderedPageBreak/>
        <w:t>DAFTAR PUSTAKA</w:t>
      </w:r>
      <w:bookmarkEnd w:id="107"/>
    </w:p>
    <w:p w14:paraId="135C382C" w14:textId="77777777" w:rsidR="0093335B" w:rsidRPr="00886DC9" w:rsidRDefault="0093335B" w:rsidP="00FB739D">
      <w:pPr>
        <w:spacing w:after="0" w:line="276" w:lineRule="auto"/>
        <w:jc w:val="both"/>
        <w:rPr>
          <w:rFonts w:ascii="Book Antiqua" w:hAnsi="Book Antiqua"/>
          <w:b/>
          <w:bCs/>
          <w:sz w:val="20"/>
          <w:szCs w:val="20"/>
          <w:lang w:val="en"/>
        </w:rPr>
      </w:pPr>
    </w:p>
    <w:p w14:paraId="02F2B864"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Ben-Ami, M., Svirsky, R., &amp; Hendrickson, E. (2021). Sonographic soft markers for aneuploidy. </w:t>
      </w:r>
      <w:r w:rsidRPr="00886DC9">
        <w:rPr>
          <w:rFonts w:ascii="Book Antiqua" w:hAnsi="Book Antiqua"/>
          <w:i/>
          <w:iCs/>
          <w:sz w:val="20"/>
          <w:szCs w:val="20"/>
          <w:lang w:val="en"/>
        </w:rPr>
        <w:t>Genesis: The Journal of Genetics and Development</w:t>
      </w:r>
      <w:r w:rsidRPr="00886DC9">
        <w:rPr>
          <w:rFonts w:ascii="Book Antiqua" w:hAnsi="Book Antiqua"/>
          <w:sz w:val="20"/>
          <w:szCs w:val="20"/>
          <w:lang w:val="en"/>
        </w:rPr>
        <w:t xml:space="preserve">, </w:t>
      </w:r>
      <w:r w:rsidRPr="00886DC9">
        <w:rPr>
          <w:rFonts w:ascii="Book Antiqua" w:hAnsi="Book Antiqua"/>
          <w:i/>
          <w:iCs/>
          <w:sz w:val="20"/>
          <w:szCs w:val="20"/>
          <w:lang w:val="en"/>
        </w:rPr>
        <w:t>59</w:t>
      </w:r>
      <w:r w:rsidRPr="00886DC9">
        <w:rPr>
          <w:rFonts w:ascii="Book Antiqua" w:hAnsi="Book Antiqua"/>
          <w:sz w:val="20"/>
          <w:szCs w:val="20"/>
          <w:lang w:val="en"/>
        </w:rPr>
        <w:t>(1-2), e23403. https://doi.org/10.1002/</w:t>
      </w:r>
      <w:r>
        <w:rPr>
          <w:rFonts w:ascii="Book Antiqua" w:hAnsi="Book Antiqua"/>
          <w:sz w:val="20"/>
          <w:szCs w:val="20"/>
          <w:lang w:val="en"/>
        </w:rPr>
        <w:br/>
      </w:r>
      <w:r w:rsidRPr="00886DC9">
        <w:rPr>
          <w:rFonts w:ascii="Book Antiqua" w:hAnsi="Book Antiqua"/>
          <w:sz w:val="20"/>
          <w:szCs w:val="20"/>
          <w:lang w:val="en"/>
        </w:rPr>
        <w:t>dvg.23403</w:t>
      </w:r>
    </w:p>
    <w:p w14:paraId="349897FE"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Bhide, A., D'Antonio, F., &amp; Papageorghiou, A. T. (2020). Fetal growth and biometry. In C. M. K. D. L. Nicolaides (Ed.), </w:t>
      </w:r>
      <w:r w:rsidRPr="00886DC9">
        <w:rPr>
          <w:rFonts w:ascii="Book Antiqua" w:hAnsi="Book Antiqua"/>
          <w:i/>
          <w:iCs/>
          <w:sz w:val="20"/>
          <w:szCs w:val="20"/>
          <w:lang w:val="en"/>
        </w:rPr>
        <w:t>Fetal Medicine: Basic Science and Clinical Practice</w:t>
      </w:r>
      <w:r w:rsidRPr="00886DC9">
        <w:rPr>
          <w:rFonts w:ascii="Book Antiqua" w:hAnsi="Book Antiqua"/>
          <w:sz w:val="20"/>
          <w:szCs w:val="20"/>
          <w:lang w:val="en"/>
        </w:rPr>
        <w:t xml:space="preserve"> (3rd ed., pp. 133-146). Elsevier.</w:t>
      </w:r>
    </w:p>
    <w:p w14:paraId="5D0BAB12"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Figueras, F., &amp; Gratacos, E. (2017). Fetal growth restriction: the rationale for a new definition. </w:t>
      </w:r>
      <w:r w:rsidRPr="00886DC9">
        <w:rPr>
          <w:rFonts w:ascii="Book Antiqua" w:hAnsi="Book Antiqua"/>
          <w:i/>
          <w:iCs/>
          <w:sz w:val="20"/>
          <w:szCs w:val="20"/>
          <w:lang w:val="en"/>
        </w:rPr>
        <w:t>American Journal of Obstetrics and Gynecology</w:t>
      </w:r>
      <w:r w:rsidRPr="00886DC9">
        <w:rPr>
          <w:rFonts w:ascii="Book Antiqua" w:hAnsi="Book Antiqua"/>
          <w:sz w:val="20"/>
          <w:szCs w:val="20"/>
          <w:lang w:val="en"/>
        </w:rPr>
        <w:t xml:space="preserve">, </w:t>
      </w:r>
      <w:r w:rsidRPr="00886DC9">
        <w:rPr>
          <w:rFonts w:ascii="Book Antiqua" w:hAnsi="Book Antiqua"/>
          <w:i/>
          <w:iCs/>
          <w:sz w:val="20"/>
          <w:szCs w:val="20"/>
          <w:lang w:val="en"/>
        </w:rPr>
        <w:t>216</w:t>
      </w:r>
      <w:r w:rsidRPr="00886DC9">
        <w:rPr>
          <w:rFonts w:ascii="Book Antiqua" w:hAnsi="Book Antiqua"/>
          <w:sz w:val="20"/>
          <w:szCs w:val="20"/>
          <w:lang w:val="en"/>
        </w:rPr>
        <w:t>(2), S12–S17. https://doi.org/10.1016/</w:t>
      </w:r>
      <w:r>
        <w:rPr>
          <w:rFonts w:ascii="Book Antiqua" w:hAnsi="Book Antiqua"/>
          <w:sz w:val="20"/>
          <w:szCs w:val="20"/>
          <w:lang w:val="en"/>
        </w:rPr>
        <w:br/>
      </w:r>
      <w:r w:rsidRPr="00886DC9">
        <w:rPr>
          <w:rFonts w:ascii="Book Antiqua" w:hAnsi="Book Antiqua"/>
          <w:sz w:val="20"/>
          <w:szCs w:val="20"/>
          <w:lang w:val="en"/>
        </w:rPr>
        <w:t>j.ajog.2017.01.012</w:t>
      </w:r>
    </w:p>
    <w:p w14:paraId="23AEC126"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Johnsen, S. L., Rasmussen, S., &amp; Wilsgaard, T. (2019). Longitudinal reference ranges for fetal liver length and volume in a low-risk population. </w:t>
      </w:r>
      <w:r w:rsidRPr="00886DC9">
        <w:rPr>
          <w:rFonts w:ascii="Book Antiqua" w:hAnsi="Book Antiqua"/>
          <w:i/>
          <w:iCs/>
          <w:sz w:val="20"/>
          <w:szCs w:val="20"/>
          <w:lang w:val="en"/>
        </w:rPr>
        <w:t>Acta Obstetricia et Gynecologica Scandinavica</w:t>
      </w:r>
      <w:r w:rsidRPr="00886DC9">
        <w:rPr>
          <w:rFonts w:ascii="Book Antiqua" w:hAnsi="Book Antiqua"/>
          <w:sz w:val="20"/>
          <w:szCs w:val="20"/>
          <w:lang w:val="en"/>
        </w:rPr>
        <w:t xml:space="preserve">, </w:t>
      </w:r>
      <w:r w:rsidRPr="00886DC9">
        <w:rPr>
          <w:rFonts w:ascii="Book Antiqua" w:hAnsi="Book Antiqua"/>
          <w:i/>
          <w:iCs/>
          <w:sz w:val="20"/>
          <w:szCs w:val="20"/>
          <w:lang w:val="en"/>
        </w:rPr>
        <w:t>98</w:t>
      </w:r>
      <w:r w:rsidRPr="00886DC9">
        <w:rPr>
          <w:rFonts w:ascii="Book Antiqua" w:hAnsi="Book Antiqua"/>
          <w:sz w:val="20"/>
          <w:szCs w:val="20"/>
          <w:lang w:val="en"/>
        </w:rPr>
        <w:t>(4), 487–496. https://doi.org/10.1111/aogs.13524</w:t>
      </w:r>
    </w:p>
    <w:p w14:paraId="0234844F"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Kiserud, T., &amp; Acharya, G. (2017). </w:t>
      </w:r>
      <w:r w:rsidRPr="00886DC9">
        <w:rPr>
          <w:rFonts w:ascii="Book Antiqua" w:hAnsi="Book Antiqua"/>
          <w:i/>
          <w:iCs/>
          <w:sz w:val="20"/>
          <w:szCs w:val="20"/>
          <w:lang w:val="en"/>
        </w:rPr>
        <w:t>The Trophoblast and Placentation</w:t>
      </w:r>
      <w:r w:rsidRPr="00886DC9">
        <w:rPr>
          <w:rFonts w:ascii="Book Antiqua" w:hAnsi="Book Antiqua"/>
          <w:sz w:val="20"/>
          <w:szCs w:val="20"/>
          <w:lang w:val="en"/>
        </w:rPr>
        <w:t xml:space="preserve">. In </w:t>
      </w:r>
      <w:r w:rsidRPr="00886DC9">
        <w:rPr>
          <w:rFonts w:ascii="Book Antiqua" w:hAnsi="Book Antiqua"/>
          <w:i/>
          <w:iCs/>
          <w:sz w:val="20"/>
          <w:szCs w:val="20"/>
          <w:lang w:val="en"/>
        </w:rPr>
        <w:t>The FIGO Textbook of Pregnancy and Childbirth</w:t>
      </w:r>
      <w:r w:rsidRPr="00886DC9">
        <w:rPr>
          <w:rFonts w:ascii="Book Antiqua" w:hAnsi="Book Antiqua"/>
          <w:sz w:val="20"/>
          <w:szCs w:val="20"/>
          <w:lang w:val="en"/>
        </w:rPr>
        <w:t>. The Global Library of Women's Medicine. https://doi.org/10.3843/</w:t>
      </w:r>
      <w:r>
        <w:rPr>
          <w:rFonts w:ascii="Book Antiqua" w:hAnsi="Book Antiqua"/>
          <w:sz w:val="20"/>
          <w:szCs w:val="20"/>
          <w:lang w:val="en"/>
        </w:rPr>
        <w:br/>
      </w:r>
      <w:r w:rsidRPr="00886DC9">
        <w:rPr>
          <w:rFonts w:ascii="Book Antiqua" w:hAnsi="Book Antiqua"/>
          <w:sz w:val="20"/>
          <w:szCs w:val="20"/>
          <w:lang w:val="en"/>
        </w:rPr>
        <w:t>GLOWM.409392</w:t>
      </w:r>
    </w:p>
    <w:p w14:paraId="33C47256"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Melamed, N., Ben-Haroush, A., &amp; Meizner, I. (2013). Accuracy of fetal weight estimation as a function of fetal weight. </w:t>
      </w:r>
      <w:r w:rsidRPr="00886DC9">
        <w:rPr>
          <w:rFonts w:ascii="Book Antiqua" w:hAnsi="Book Antiqua"/>
          <w:i/>
          <w:iCs/>
          <w:sz w:val="20"/>
          <w:szCs w:val="20"/>
          <w:lang w:val="en"/>
        </w:rPr>
        <w:t>American Journal of Obstetrics and Gynecology</w:t>
      </w:r>
      <w:r w:rsidRPr="00886DC9">
        <w:rPr>
          <w:rFonts w:ascii="Book Antiqua" w:hAnsi="Book Antiqua"/>
          <w:sz w:val="20"/>
          <w:szCs w:val="20"/>
          <w:lang w:val="en"/>
        </w:rPr>
        <w:t xml:space="preserve">, </w:t>
      </w:r>
      <w:r w:rsidRPr="00886DC9">
        <w:rPr>
          <w:rFonts w:ascii="Book Antiqua" w:hAnsi="Book Antiqua"/>
          <w:i/>
          <w:iCs/>
          <w:sz w:val="20"/>
          <w:szCs w:val="20"/>
          <w:lang w:val="en"/>
        </w:rPr>
        <w:t>209</w:t>
      </w:r>
      <w:r w:rsidRPr="00886DC9">
        <w:rPr>
          <w:rFonts w:ascii="Book Antiqua" w:hAnsi="Book Antiqua"/>
          <w:sz w:val="20"/>
          <w:szCs w:val="20"/>
          <w:lang w:val="en"/>
        </w:rPr>
        <w:t>(4), 346.e1–346.e8. https://doi.org/10.1016/j.ajog.2013.06.012</w:t>
      </w:r>
    </w:p>
    <w:p w14:paraId="12632A75"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Moore, K. L., Persaud, T. V. N., &amp; Torchia, M. G. (2019). </w:t>
      </w:r>
      <w:r w:rsidRPr="00886DC9">
        <w:rPr>
          <w:rFonts w:ascii="Book Antiqua" w:hAnsi="Book Antiqua"/>
          <w:i/>
          <w:iCs/>
          <w:sz w:val="20"/>
          <w:szCs w:val="20"/>
          <w:lang w:val="en"/>
        </w:rPr>
        <w:t>The Developing Human: Clinically Oriented Embryology</w:t>
      </w:r>
      <w:r w:rsidRPr="00886DC9">
        <w:rPr>
          <w:rFonts w:ascii="Book Antiqua" w:hAnsi="Book Antiqua"/>
          <w:sz w:val="20"/>
          <w:szCs w:val="20"/>
          <w:lang w:val="en"/>
        </w:rPr>
        <w:t xml:space="preserve"> (11th ed.). Elsevier.</w:t>
      </w:r>
    </w:p>
    <w:p w14:paraId="0160937D"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Salomon, L. J., Alfirevic, Z., &amp; Bilardo, C. M. (2011). ISUOG practice guidelines: performance of first-trimester fetal ultrasound scan.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37</w:t>
      </w:r>
      <w:r w:rsidRPr="00886DC9">
        <w:rPr>
          <w:rFonts w:ascii="Book Antiqua" w:hAnsi="Book Antiqua"/>
          <w:sz w:val="20"/>
          <w:szCs w:val="20"/>
          <w:lang w:val="en"/>
        </w:rPr>
        <w:t>(1), 116–126. https://doi.org/10.1002/uog.8831</w:t>
      </w:r>
    </w:p>
    <w:p w14:paraId="7106D2BC"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lastRenderedPageBreak/>
        <w:t xml:space="preserve">Sarris, I., Ioannou, C., &amp; Chamberlain, P. (2011). Intra- and interobserver variability of fetal ultrasound measurements.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38</w:t>
      </w:r>
      <w:r w:rsidRPr="00886DC9">
        <w:rPr>
          <w:rFonts w:ascii="Book Antiqua" w:hAnsi="Book Antiqua"/>
          <w:sz w:val="20"/>
          <w:szCs w:val="20"/>
          <w:lang w:val="en"/>
        </w:rPr>
        <w:t>(S1), 1-285. https://doi.org/10.1002/uog.9702</w:t>
      </w:r>
    </w:p>
    <w:p w14:paraId="2DCF7C92"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Yusrawati, Y., Serudji, J., Utama, B., &amp; Sari, P. (2025). Exploring fetal growth patterns in the second trimester: insights from ultrasound measurements among the Minangkabau Ethnic Group in Indonesia. </w:t>
      </w:r>
      <w:r w:rsidRPr="00886DC9">
        <w:rPr>
          <w:rFonts w:ascii="Book Antiqua" w:hAnsi="Book Antiqua"/>
          <w:i/>
          <w:iCs/>
          <w:sz w:val="20"/>
          <w:szCs w:val="20"/>
          <w:lang w:val="en"/>
        </w:rPr>
        <w:t>BMC Pregnancy and Childbirth</w:t>
      </w:r>
      <w:r w:rsidRPr="00886DC9">
        <w:rPr>
          <w:rFonts w:ascii="Book Antiqua" w:hAnsi="Book Antiqua"/>
          <w:sz w:val="20"/>
          <w:szCs w:val="20"/>
          <w:lang w:val="en"/>
        </w:rPr>
        <w:t xml:space="preserve">, </w:t>
      </w:r>
      <w:r w:rsidRPr="00886DC9">
        <w:rPr>
          <w:rFonts w:ascii="Book Antiqua" w:hAnsi="Book Antiqua"/>
          <w:i/>
          <w:iCs/>
          <w:sz w:val="20"/>
          <w:szCs w:val="20"/>
          <w:lang w:val="en"/>
        </w:rPr>
        <w:t>25</w:t>
      </w:r>
      <w:r w:rsidRPr="00886DC9">
        <w:rPr>
          <w:rFonts w:ascii="Book Antiqua" w:hAnsi="Book Antiqua"/>
          <w:sz w:val="20"/>
          <w:szCs w:val="20"/>
          <w:lang w:val="en"/>
        </w:rPr>
        <w:t>. https://doi.org/10.1186/s12884-024-07042-5</w:t>
      </w:r>
    </w:p>
    <w:p w14:paraId="4F87E158" w14:textId="5B2B3BD7" w:rsidR="0093335B" w:rsidRDefault="0093335B" w:rsidP="00FB739D">
      <w:pPr>
        <w:spacing w:line="276" w:lineRule="auto"/>
        <w:rPr>
          <w:rFonts w:ascii="Book Antiqua" w:hAnsi="Book Antiqua"/>
          <w:sz w:val="20"/>
          <w:szCs w:val="20"/>
          <w:u w:val="single"/>
          <w:lang w:val="en"/>
        </w:rPr>
      </w:pPr>
      <w:r>
        <w:rPr>
          <w:rFonts w:ascii="Book Antiqua" w:hAnsi="Book Antiqua"/>
          <w:sz w:val="20"/>
          <w:szCs w:val="20"/>
          <w:u w:val="single"/>
          <w:lang w:val="en"/>
        </w:rPr>
        <w:br w:type="page"/>
      </w:r>
    </w:p>
    <w:p w14:paraId="2ADCD56C" w14:textId="78F1BA3E" w:rsidR="00886DC9" w:rsidRPr="00886DC9" w:rsidRDefault="00CA4327" w:rsidP="00FB739D">
      <w:pPr>
        <w:pStyle w:val="Heading1"/>
        <w:spacing w:before="0" w:line="276" w:lineRule="auto"/>
        <w:ind w:left="142" w:hanging="142"/>
        <w:rPr>
          <w:b/>
          <w:bCs/>
          <w:szCs w:val="20"/>
          <w:lang w:val="en"/>
        </w:rPr>
      </w:pPr>
      <w:bookmarkStart w:id="108" w:name="_8iqir9d95rsu" w:colFirst="0" w:colLast="0"/>
      <w:bookmarkStart w:id="109" w:name="_Toc224284646"/>
      <w:bookmarkEnd w:id="108"/>
      <w:r w:rsidRPr="003A554A">
        <w:rPr>
          <w:b/>
          <w:noProof/>
          <w:sz w:val="48"/>
          <w:szCs w:val="20"/>
          <w:lang w:val="en-IN" w:eastAsia="en-IN"/>
        </w:rPr>
        <w:lastRenderedPageBreak/>
        <mc:AlternateContent>
          <mc:Choice Requires="wps">
            <w:drawing>
              <wp:anchor distT="0" distB="0" distL="114300" distR="114300" simplePos="0" relativeHeight="251678720" behindDoc="0" locked="0" layoutInCell="1" allowOverlap="1" wp14:anchorId="0DE30B0C" wp14:editId="5A2B78D7">
                <wp:simplePos x="0" y="0"/>
                <wp:positionH relativeFrom="column">
                  <wp:posOffset>928370</wp:posOffset>
                </wp:positionH>
                <wp:positionV relativeFrom="paragraph">
                  <wp:posOffset>137160</wp:posOffset>
                </wp:positionV>
                <wp:extent cx="2787015" cy="1202690"/>
                <wp:effectExtent l="0" t="0" r="0" b="0"/>
                <wp:wrapNone/>
                <wp:docPr id="1709742207" name="Rectangle 1709742207"/>
                <wp:cNvGraphicFramePr/>
                <a:graphic xmlns:a="http://schemas.openxmlformats.org/drawingml/2006/main">
                  <a:graphicData uri="http://schemas.microsoft.com/office/word/2010/wordprocessingShape">
                    <wps:wsp>
                      <wps:cNvSpPr/>
                      <wps:spPr>
                        <a:xfrm>
                          <a:off x="0" y="0"/>
                          <a:ext cx="2787015" cy="120269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43FD3A4" w14:textId="319A3BF1" w:rsidR="00CA4327" w:rsidRPr="00CA4327" w:rsidRDefault="00CA4327" w:rsidP="00CA4327">
                            <w:pPr>
                              <w:spacing w:after="0" w:line="276" w:lineRule="auto"/>
                              <w:jc w:val="center"/>
                              <w:rPr>
                                <w:rFonts w:ascii="Book Antiqua" w:hAnsi="Book Antiqua"/>
                                <w:b/>
                                <w:bCs/>
                                <w:sz w:val="32"/>
                                <w:szCs w:val="36"/>
                                <w:lang w:val="en"/>
                              </w:rPr>
                            </w:pPr>
                            <w:r w:rsidRPr="00CA4327">
                              <w:rPr>
                                <w:rFonts w:ascii="Book Antiqua" w:hAnsi="Book Antiqua"/>
                                <w:b/>
                                <w:bCs/>
                                <w:sz w:val="32"/>
                                <w:szCs w:val="36"/>
                                <w:lang w:val="en"/>
                              </w:rPr>
                              <w:t xml:space="preserve">BIOMETRI TRIMESTER KETIGA: </w:t>
                            </w:r>
                            <w:r>
                              <w:rPr>
                                <w:rFonts w:ascii="Book Antiqua" w:hAnsi="Book Antiqua"/>
                                <w:b/>
                                <w:bCs/>
                                <w:sz w:val="32"/>
                                <w:szCs w:val="36"/>
                                <w:lang w:val="en"/>
                              </w:rPr>
                              <w:br/>
                            </w:r>
                            <w:r w:rsidRPr="00CA4327">
                              <w:rPr>
                                <w:rFonts w:ascii="Book Antiqua" w:hAnsi="Book Antiqua"/>
                                <w:b/>
                                <w:bCs/>
                                <w:sz w:val="32"/>
                                <w:szCs w:val="36"/>
                                <w:lang w:val="en"/>
                              </w:rPr>
                              <w:t xml:space="preserve">FASE PEMATANGAN </w:t>
                            </w:r>
                            <w:r>
                              <w:rPr>
                                <w:rFonts w:ascii="Book Antiqua" w:hAnsi="Book Antiqua"/>
                                <w:b/>
                                <w:bCs/>
                                <w:sz w:val="32"/>
                                <w:szCs w:val="36"/>
                                <w:lang w:val="en"/>
                              </w:rPr>
                              <w:br/>
                            </w:r>
                            <w:r w:rsidRPr="00CA4327">
                              <w:rPr>
                                <w:rFonts w:ascii="Book Antiqua" w:hAnsi="Book Antiqua"/>
                                <w:b/>
                                <w:bCs/>
                                <w:sz w:val="32"/>
                                <w:szCs w:val="36"/>
                                <w:lang w:val="en"/>
                              </w:rPr>
                              <w:t>DAN LEMAK</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0DE30B0C" id="Rectangle 1709742207" o:spid="_x0000_s1030" style="position:absolute;left:0;text-align:left;margin-left:73.1pt;margin-top:10.8pt;width:219.45pt;height:94.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" filled="f" stroked="f" strokeweight="1pt">
                <v:textbox>
                  <w:txbxContent>
                    <w:p w14:paraId="543FD3A4" w14:textId="319A3BF1" w:rsidR="00CA4327" w:rsidRPr="00CA4327" w:rsidRDefault="00CA4327" w:rsidP="00CA4327">
                      <w:pPr>
                        <w:spacing w:after="0" w:line="276" w:lineRule="auto"/>
                        <w:jc w:val="center"/>
                        <w:rPr>
                          <w:rFonts w:ascii="Book Antiqua" w:hAnsi="Book Antiqua"/>
                          <w:b/>
                          <w:bCs/>
                          <w:sz w:val="32"/>
                          <w:szCs w:val="36"/>
                          <w:lang w:val="en"/>
                        </w:rPr>
                      </w:pPr>
                      <w:r w:rsidRPr="00CA4327">
                        <w:rPr>
                          <w:rFonts w:ascii="Book Antiqua" w:hAnsi="Book Antiqua"/>
                          <w:b/>
                          <w:bCs/>
                          <w:sz w:val="32"/>
                          <w:szCs w:val="36"/>
                          <w:lang w:val="en"/>
                        </w:rPr>
                        <w:t xml:space="preserve">BIOMETRI TRIMESTER KETIGA: </w:t>
                      </w:r>
                      <w:r>
                        <w:rPr>
                          <w:rFonts w:ascii="Book Antiqua" w:hAnsi="Book Antiqua"/>
                          <w:b/>
                          <w:bCs/>
                          <w:sz w:val="32"/>
                          <w:szCs w:val="36"/>
                          <w:lang w:val="en"/>
                        </w:rPr>
                        <w:br/>
                      </w:r>
                      <w:r w:rsidRPr="00CA4327">
                        <w:rPr>
                          <w:rFonts w:ascii="Book Antiqua" w:hAnsi="Book Antiqua"/>
                          <w:b/>
                          <w:bCs/>
                          <w:sz w:val="32"/>
                          <w:szCs w:val="36"/>
                          <w:lang w:val="en"/>
                        </w:rPr>
                        <w:t xml:space="preserve">FASE PEMATANGAN </w:t>
                      </w:r>
                      <w:r>
                        <w:rPr>
                          <w:rFonts w:ascii="Book Antiqua" w:hAnsi="Book Antiqua"/>
                          <w:b/>
                          <w:bCs/>
                          <w:sz w:val="32"/>
                          <w:szCs w:val="36"/>
                          <w:lang w:val="en"/>
                        </w:rPr>
                        <w:br/>
                      </w:r>
                      <w:r w:rsidRPr="00CA4327">
                        <w:rPr>
                          <w:rFonts w:ascii="Book Antiqua" w:hAnsi="Book Antiqua"/>
                          <w:b/>
                          <w:bCs/>
                          <w:sz w:val="32"/>
                          <w:szCs w:val="36"/>
                          <w:lang w:val="en"/>
                        </w:rPr>
                        <w:t>DAN LEMAK</w:t>
                      </w:r>
                    </w:p>
                  </w:txbxContent>
                </v:textbox>
              </v:rect>
            </w:pict>
          </mc:Fallback>
        </mc:AlternateContent>
      </w:r>
      <w:r w:rsidRPr="003A554A">
        <w:rPr>
          <w:b/>
          <w:noProof/>
          <w:sz w:val="48"/>
          <w:szCs w:val="20"/>
          <w:lang w:val="en-IN" w:eastAsia="en-IN"/>
        </w:rPr>
        <mc:AlternateContent>
          <mc:Choice Requires="wps">
            <w:drawing>
              <wp:anchor distT="0" distB="0" distL="114300" distR="114300" simplePos="0" relativeHeight="251677696" behindDoc="0" locked="0" layoutInCell="1" allowOverlap="1" wp14:anchorId="50C7B3C2" wp14:editId="184809A6">
                <wp:simplePos x="0" y="0"/>
                <wp:positionH relativeFrom="column">
                  <wp:posOffset>884555</wp:posOffset>
                </wp:positionH>
                <wp:positionV relativeFrom="paragraph">
                  <wp:posOffset>76835</wp:posOffset>
                </wp:positionV>
                <wp:extent cx="0" cy="1260000"/>
                <wp:effectExtent l="19050" t="0" r="38100" b="54610"/>
                <wp:wrapNone/>
                <wp:docPr id="1613442048" name="Straight Connector 1613442048"/>
                <wp:cNvGraphicFramePr/>
                <a:graphic xmlns:a="http://schemas.openxmlformats.org/drawingml/2006/main">
                  <a:graphicData uri="http://schemas.microsoft.com/office/word/2010/wordprocessingShape">
                    <wps:wsp>
                      <wps:cNvCnPr/>
                      <wps:spPr>
                        <a:xfrm>
                          <a:off x="0" y="0"/>
                          <a:ext cx="0" cy="1260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7AA4CBA" id="Straight Connector 1613442048" o:spid="_x0000_s1026" style="position:absolute;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" strokecolor="black [3213]" strokeweight="4.5pt">
                <v:stroke joinstyle="miter"/>
              </v:line>
            </w:pict>
          </mc:Fallback>
        </mc:AlternateContent>
      </w:r>
      <w:r w:rsidRPr="003A554A">
        <w:rPr>
          <w:b/>
          <w:sz w:val="48"/>
          <w:szCs w:val="20"/>
        </w:rPr>
        <w:t>BAB</w:t>
      </w:r>
      <w:r>
        <w:rPr>
          <w:b/>
          <w:sz w:val="48"/>
          <w:szCs w:val="20"/>
          <w:lang w:val="id-ID"/>
        </w:rPr>
        <w:br/>
      </w:r>
      <w:r>
        <w:rPr>
          <w:b/>
          <w:sz w:val="144"/>
          <w:szCs w:val="20"/>
          <w:lang w:val="id-ID"/>
        </w:rPr>
        <w:t>5</w:t>
      </w:r>
      <w:r>
        <w:rPr>
          <w:b/>
          <w:sz w:val="144"/>
          <w:szCs w:val="20"/>
          <w:lang w:val="id-ID"/>
        </w:rPr>
        <w:tab/>
      </w:r>
      <w:r w:rsidR="00886DC9" w:rsidRPr="00886DC9">
        <w:rPr>
          <w:b/>
          <w:bCs/>
          <w:color w:val="FFFFFF" w:themeColor="background1"/>
          <w:sz w:val="2"/>
          <w:szCs w:val="2"/>
          <w:lang w:val="en"/>
        </w:rPr>
        <w:t>BIOMETRI TRIMESTER KETIGA: FASE PEMATANGAN DAN LEMAK</w:t>
      </w:r>
      <w:bookmarkEnd w:id="109"/>
    </w:p>
    <w:p w14:paraId="7027623F" w14:textId="77777777" w:rsidR="00CA4327" w:rsidRDefault="00CA4327" w:rsidP="00FB739D">
      <w:pPr>
        <w:spacing w:after="0" w:line="276" w:lineRule="auto"/>
        <w:jc w:val="both"/>
        <w:rPr>
          <w:rFonts w:ascii="Book Antiqua" w:hAnsi="Book Antiqua"/>
          <w:b/>
          <w:bCs/>
          <w:sz w:val="20"/>
          <w:szCs w:val="20"/>
          <w:lang w:val="en"/>
        </w:rPr>
      </w:pPr>
      <w:bookmarkStart w:id="110" w:name="_g6iw1qrl00yc" w:colFirst="0" w:colLast="0"/>
      <w:bookmarkEnd w:id="110"/>
    </w:p>
    <w:p w14:paraId="0715452D" w14:textId="77777777" w:rsidR="00CA4327" w:rsidRDefault="00CA4327" w:rsidP="00FB739D">
      <w:pPr>
        <w:spacing w:after="0" w:line="276" w:lineRule="auto"/>
        <w:jc w:val="both"/>
        <w:rPr>
          <w:rFonts w:ascii="Book Antiqua" w:hAnsi="Book Antiqua"/>
          <w:b/>
          <w:bCs/>
          <w:sz w:val="20"/>
          <w:szCs w:val="20"/>
          <w:lang w:val="en"/>
        </w:rPr>
      </w:pPr>
    </w:p>
    <w:p w14:paraId="74F44BA6" w14:textId="1202D1B3" w:rsidR="00886DC9" w:rsidRPr="0027681D" w:rsidRDefault="00CA4327" w:rsidP="00E01424">
      <w:pPr>
        <w:pStyle w:val="ListParagraph"/>
        <w:numPr>
          <w:ilvl w:val="0"/>
          <w:numId w:val="17"/>
        </w:numPr>
        <w:spacing w:after="0" w:line="276" w:lineRule="auto"/>
        <w:ind w:left="284" w:hanging="284"/>
        <w:jc w:val="both"/>
        <w:outlineLvl w:val="1"/>
        <w:rPr>
          <w:rFonts w:ascii="Book Antiqua" w:hAnsi="Book Antiqua"/>
          <w:b/>
          <w:bCs/>
          <w:sz w:val="20"/>
          <w:szCs w:val="20"/>
          <w:lang w:val="en"/>
        </w:rPr>
      </w:pPr>
      <w:bookmarkStart w:id="111" w:name="_Toc224284647"/>
      <w:r w:rsidRPr="0027681D">
        <w:rPr>
          <w:rFonts w:ascii="Book Antiqua" w:hAnsi="Book Antiqua"/>
          <w:b/>
          <w:bCs/>
          <w:sz w:val="20"/>
          <w:szCs w:val="20"/>
          <w:lang w:val="en"/>
        </w:rPr>
        <w:t>Pendahuluan</w:t>
      </w:r>
      <w:bookmarkEnd w:id="111"/>
    </w:p>
    <w:p w14:paraId="5B072114"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Trimester ketiga kehamilan, yang dimulai dari minggu ke-28 hingga persalinan, menandai pergeseran fundamental dalam prioritas perkembangan janin. Jika trimester kedua adalah tentang ekspansi linear dan pembesaran kerangka, maka trimester ketiga adalah fase pematangan akhir dan akumulasi cadangan energi. Fokus utama tidak lagi semata-mata pada pertambahan panjang, melainkan pada penambahan berat badan yang substansial, terutama melalui deposisi lemak subkutan. Proses ini sangat krusial sebagai persiapan untuk transisi menuju kehidupan ekstrauterin, di mana janin harus mampu mengatur suhu tubuhnya sendiri dan memiliki cadangan energi yang cukup sebelum pola menyusui terbentuk secara efektif.</w:t>
      </w:r>
    </w:p>
    <w:p w14:paraId="3B8CED2F"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Evaluasi biometrik pada periode ini memasuki arena yang lebih kompleks dan menantang. Berbeda dengan keseragaman relatif pada awal kehamilan, pertumbuhan pada trimester ketiga menunjukkan variabilitas individual yang sangat besar. Lintasan pertumbuhan setiap janin kini sangat dipengaruhi oleh kombinasi unik dari potensi genetiknya, efisiensi fungsi plasenta, serta status kesehatan dan gizi ibu. Variabilitas yang meningkat ini secara inheren menurunkan akurasi ultrasonografi untuk tujuan penanggalan kehamilan, namun di sisi lain, justru meningkatkan perannya sebagai alat vital untuk </w:t>
      </w:r>
      <w:r w:rsidRPr="00886DC9">
        <w:rPr>
          <w:rFonts w:ascii="Book Antiqua" w:hAnsi="Book Antiqua"/>
          <w:sz w:val="20"/>
          <w:szCs w:val="20"/>
          <w:lang w:val="en"/>
        </w:rPr>
        <w:lastRenderedPageBreak/>
        <w:t>pemantauan kesejahteraan janin dan deteksi gangguan pertumbuhan.</w:t>
      </w:r>
    </w:p>
    <w:p w14:paraId="2873F3A6"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Tantangan teknis dalam melakukan pengukuran juga menjadi lebih nyata. Penurunan volume cairan amnion relatif terhadap ukuran janin, posisi janin yang mulai menetap, dan bayangan akustik dari tulang-tulang yang semakin mengalami osifikasi dapat mempersulit sonografer untuk mendapatkan bidang gambar yang optimal. Kesulitan-kesulitan ini menuntut tingkat keterampilan dan kepatuhan yang tinggi terhadap protokol standar untuk meminimalkan kesalahan pengukuran, yang dampaknya dapat diperbesar dalam formula estimasi berat badan janin.</w:t>
      </w:r>
    </w:p>
    <w:p w14:paraId="0356FD67"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Puncak dari penilaian biometrik trimester ketiga adalah Estimasi Berat Badan Janin (EFW). EFW bukan sekadar angka akademis; ia memiliki implikasi klinis yang sangat besar dalam perencanaan manajemen persalinan. Prediksi akurat terhadap janin yang terlalu kecil (</w:t>
      </w:r>
      <w:r w:rsidRPr="00886DC9">
        <w:rPr>
          <w:rFonts w:ascii="Book Antiqua" w:hAnsi="Book Antiqua"/>
          <w:i/>
          <w:iCs/>
          <w:sz w:val="20"/>
          <w:szCs w:val="20"/>
          <w:lang w:val="en"/>
        </w:rPr>
        <w:t>Intrauterine Growth Restriction</w:t>
      </w:r>
      <w:r w:rsidRPr="00886DC9">
        <w:rPr>
          <w:rFonts w:ascii="Book Antiqua" w:hAnsi="Book Antiqua"/>
          <w:sz w:val="20"/>
          <w:szCs w:val="20"/>
          <w:lang w:val="en"/>
        </w:rPr>
        <w:t xml:space="preserve"> - IUGR) atau terlalu besar (makrosomia) memungkinkan tim medis untuk meningkatkan pengawasan, menentukan waktu persalinan yang optimal, dan mengantisipasi potensi komplikasi seperti distosia bahu atau kebutuhan akan resusitasi neonatal. Keakuratan EFW, bagaimanapun, sangat bergantung pada validitas formula yang digunakan pada populasi yang diperiksa.</w:t>
      </w:r>
    </w:p>
    <w:p w14:paraId="3B440095"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Bab ini akan mengupas secara mendalam karakteristik biometri janin pada trimester ketiga. Dimulai dengan pembahasan mengenai perubahan fisiologis utama, termasuk akumulasi lemak dan perlambatan pertumbuhan linear. Selanjutnya, tantangan-tantangan yang melekat pada akurasi pengukuran USG di akhir kehamilan akan dianalisis. Puncak pembahasan akan difokuskan pada EFW, membedah formula-formula yang umum digunakan seperti Hadlock, dan mengeksplorasi relevansi serta potensi pengembangan model yang lebih akurat untuk populasi spesifik seperti etnis Minangkabau.</w:t>
      </w:r>
    </w:p>
    <w:p w14:paraId="5F0D6844" w14:textId="77777777" w:rsidR="0027681D" w:rsidRDefault="0027681D">
      <w:pPr>
        <w:rPr>
          <w:rFonts w:ascii="Book Antiqua" w:hAnsi="Book Antiqua"/>
          <w:sz w:val="20"/>
          <w:szCs w:val="20"/>
          <w:lang w:val="en"/>
        </w:rPr>
      </w:pPr>
      <w:r>
        <w:rPr>
          <w:rFonts w:ascii="Book Antiqua" w:hAnsi="Book Antiqua"/>
          <w:sz w:val="20"/>
          <w:szCs w:val="20"/>
          <w:lang w:val="en"/>
        </w:rPr>
        <w:br w:type="page"/>
      </w:r>
    </w:p>
    <w:p w14:paraId="3AD71564" w14:textId="4C5474B0"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lastRenderedPageBreak/>
        <w:t>Tujuan utama bab ini adalah untuk memberikan panduan komprehensif bagi klinisi dalam menginterpretasikan data biometrik trimester ketiga secara kritis. Dengan memahami pergeseran fisiologis, keterbatasan teknis, dan nuansa dalam estimasi berat, praktisi dapat memanfaatkan ultrasonografi secara maksimal untuk mengoptimalkan luaran maternal dan perinatal pada tahap akhir kehamilan yang krusial ini.</w:t>
      </w:r>
    </w:p>
    <w:p w14:paraId="1671C42C" w14:textId="77777777" w:rsidR="00CA4327" w:rsidRDefault="00CA4327" w:rsidP="00FB739D">
      <w:pPr>
        <w:spacing w:after="0" w:line="276" w:lineRule="auto"/>
        <w:jc w:val="both"/>
        <w:rPr>
          <w:rFonts w:ascii="Book Antiqua" w:hAnsi="Book Antiqua"/>
          <w:b/>
          <w:bCs/>
          <w:sz w:val="20"/>
          <w:szCs w:val="20"/>
          <w:lang w:val="en"/>
        </w:rPr>
      </w:pPr>
      <w:bookmarkStart w:id="112" w:name="_kpxegb85dros" w:colFirst="0" w:colLast="0"/>
      <w:bookmarkEnd w:id="112"/>
    </w:p>
    <w:p w14:paraId="685C7F2F" w14:textId="45CE4D3F" w:rsidR="00886DC9" w:rsidRPr="00CA4327" w:rsidRDefault="00886DC9" w:rsidP="00995A07">
      <w:pPr>
        <w:pStyle w:val="ListParagraph"/>
        <w:numPr>
          <w:ilvl w:val="0"/>
          <w:numId w:val="17"/>
        </w:numPr>
        <w:spacing w:after="0" w:line="276" w:lineRule="auto"/>
        <w:ind w:left="284" w:hanging="284"/>
        <w:jc w:val="both"/>
        <w:outlineLvl w:val="1"/>
        <w:rPr>
          <w:rFonts w:ascii="Book Antiqua" w:hAnsi="Book Antiqua"/>
          <w:b/>
          <w:bCs/>
          <w:sz w:val="20"/>
          <w:szCs w:val="20"/>
          <w:lang w:val="en"/>
        </w:rPr>
      </w:pPr>
      <w:bookmarkStart w:id="113" w:name="_Toc224284648"/>
      <w:r w:rsidRPr="00CA4327">
        <w:rPr>
          <w:rFonts w:ascii="Book Antiqua" w:hAnsi="Book Antiqua"/>
          <w:b/>
          <w:bCs/>
          <w:sz w:val="20"/>
          <w:szCs w:val="20"/>
          <w:lang w:val="en"/>
        </w:rPr>
        <w:t>Persiapan Menuju Kelahiran</w:t>
      </w:r>
      <w:bookmarkEnd w:id="113"/>
    </w:p>
    <w:p w14:paraId="3F881075"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Fase akhir kehamilan adalah periode persiapan intensif untuk kehidupan di luar rahim. Dinamika pertumbuhan janin mengalami perubahan signifikan, bergeser dari elongasi skeletal yang cepat ke penambahan massa jaringan lunak. Periode ini ditandai oleh tiga fenomena utama: akumulasi lemak subkutan yang pesat sebagai cadangan energi dan untuk termoregulasi, perlambatan laju pertumbuhan linear tulang seiring janin mendekati potensi genetiknya, dan peningkatan variabilitas ukuran antar-individu. Memahami perubahan-perubahan ini adalah kunci untuk menginterpretasikan pengukuran biometrik pada trimester ketiga secara akurat, membedakan antara perlambatan fisiologis dan restriksi pertumbuhan patologis.</w:t>
      </w:r>
    </w:p>
    <w:p w14:paraId="3F11B660" w14:textId="77777777" w:rsidR="00CA4327"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61EC1EEF" w14:textId="7DF870F1"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Bayangkan sebuah tim yang mempersiapkan mobil balap untuk sebuah perlombaan besar. Trimester kedua adalah fase perakitan sasis dan bodi utama—semua tentang membangun kerangka yang panjang dan kuat. Trimester ketiga adalah fase </w:t>
      </w:r>
      <w:r w:rsidRPr="00886DC9">
        <w:rPr>
          <w:rFonts w:ascii="Book Antiqua" w:hAnsi="Book Antiqua"/>
          <w:i/>
          <w:iCs/>
          <w:sz w:val="20"/>
          <w:szCs w:val="20"/>
          <w:lang w:val="en"/>
        </w:rPr>
        <w:t>final setup</w:t>
      </w:r>
      <w:r w:rsidRPr="00886DC9">
        <w:rPr>
          <w:rFonts w:ascii="Book Antiqua" w:hAnsi="Book Antiqua"/>
          <w:sz w:val="20"/>
          <w:szCs w:val="20"/>
          <w:lang w:val="en"/>
        </w:rPr>
        <w:t xml:space="preserve"> di garasi. Tim tidak lagi memanjangkan sasis mobil. Sebaliknya, mereka fokus pada penambahan berat: mengisi tangki bahan bakar hingga penuh (akumulasi lemak), memasang ban yang tepat, dan menyempurnakan aerodinamika (pematangan organ). Setiap mobil, meskipun memiliki sasis yang sama, akan memiliki berat akhir yang sedikit berbeda tergantung pada strategi bahan bakar dan pengaturan spesifiknya (variabilitas individual). Pengecekan pada fase ini bukan lagi tentang "seberapa panjang mobilnya", tetapi "apakah beratnya optimal untuk balapan".</w:t>
      </w:r>
    </w:p>
    <w:p w14:paraId="3A6BAD23" w14:textId="3C742056" w:rsidR="00886DC9" w:rsidRPr="00CA4327" w:rsidRDefault="00886DC9" w:rsidP="00995A07">
      <w:pPr>
        <w:pStyle w:val="ListParagraph"/>
        <w:numPr>
          <w:ilvl w:val="0"/>
          <w:numId w:val="18"/>
        </w:numPr>
        <w:spacing w:after="0" w:line="276" w:lineRule="auto"/>
        <w:ind w:left="567" w:hanging="283"/>
        <w:jc w:val="both"/>
        <w:rPr>
          <w:rFonts w:ascii="Book Antiqua" w:hAnsi="Book Antiqua"/>
          <w:b/>
          <w:bCs/>
          <w:sz w:val="20"/>
          <w:szCs w:val="20"/>
          <w:lang w:val="en"/>
        </w:rPr>
      </w:pPr>
      <w:bookmarkStart w:id="114" w:name="_iambudoua19o" w:colFirst="0" w:colLast="0"/>
      <w:bookmarkEnd w:id="114"/>
      <w:r w:rsidRPr="00CA4327">
        <w:rPr>
          <w:rFonts w:ascii="Book Antiqua" w:hAnsi="Book Antiqua"/>
          <w:b/>
          <w:bCs/>
          <w:sz w:val="20"/>
          <w:szCs w:val="20"/>
          <w:lang w:val="en"/>
        </w:rPr>
        <w:lastRenderedPageBreak/>
        <w:t>Akumulasi Lemak Subkutan Janin</w:t>
      </w:r>
    </w:p>
    <w:p w14:paraId="16275B2E" w14:textId="77777777" w:rsidR="00CA4327"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Peningkatan berat badan janin pada trimester ketiga didominasi oleh deposisi lemak. Pada minggu ke-28, lemak hanya menyusun sekitar 3-5% dari total berat badan janin. Angka ini melonjak drastis hingga sekitar 15% menjelang cukup bulan (Gidding et al., 2021). Lemak ini, terutama lemak cokelat (</w:t>
      </w:r>
      <w:r w:rsidRPr="00886DC9">
        <w:rPr>
          <w:rFonts w:ascii="Book Antiqua" w:hAnsi="Book Antiqua"/>
          <w:i/>
          <w:iCs/>
          <w:sz w:val="20"/>
          <w:szCs w:val="20"/>
          <w:lang w:val="en"/>
        </w:rPr>
        <w:t>brown fat</w:t>
      </w:r>
      <w:r w:rsidRPr="00886DC9">
        <w:rPr>
          <w:rFonts w:ascii="Book Antiqua" w:hAnsi="Book Antiqua"/>
          <w:sz w:val="20"/>
          <w:szCs w:val="20"/>
          <w:lang w:val="en"/>
        </w:rPr>
        <w:t>), sangat penting untuk termogenesis non-menggigil, yaitu mekanisme utama bayi baru lahir untuk menghasilkan panas dan mempertahankan suhu tubuh.</w:t>
      </w:r>
    </w:p>
    <w:p w14:paraId="0F71D2CE" w14:textId="6D70A99A"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Akumulasi lemak ini secara langsung tercermin pada lingkar perut (AC), karena sebagian besar disimpan di sekitar organ-organ abdomen dan di bawah kulit. Oleh karena itu, AC menjadi parameter yang sangat dinamis pada trimester ketiga dan sangat sensitif terhadap status nutrisi. Transfer glukosa yang berlebihan dari ibu penderita diabetes, misalnya, akan secara langsung mendorong sintesis dan penyimpanan lemak, yang menyebabkan peningkatan pesat pada AC janin (Sovio et al., 2015).</w:t>
      </w:r>
    </w:p>
    <w:p w14:paraId="1CB0EBF9" w14:textId="52C9305A" w:rsidR="00886DC9" w:rsidRPr="00886DC9" w:rsidRDefault="00886DC9" w:rsidP="00995A07">
      <w:pPr>
        <w:pStyle w:val="ListParagraph"/>
        <w:numPr>
          <w:ilvl w:val="0"/>
          <w:numId w:val="18"/>
        </w:numPr>
        <w:spacing w:after="0" w:line="276" w:lineRule="auto"/>
        <w:ind w:left="567" w:hanging="283"/>
        <w:jc w:val="both"/>
        <w:rPr>
          <w:rFonts w:ascii="Book Antiqua" w:hAnsi="Book Antiqua"/>
          <w:b/>
          <w:bCs/>
          <w:sz w:val="20"/>
          <w:szCs w:val="20"/>
          <w:lang w:val="en"/>
        </w:rPr>
      </w:pPr>
      <w:bookmarkStart w:id="115" w:name="_iph4vzra75yz" w:colFirst="0" w:colLast="0"/>
      <w:bookmarkEnd w:id="115"/>
      <w:r w:rsidRPr="00886DC9">
        <w:rPr>
          <w:rFonts w:ascii="Book Antiqua" w:hAnsi="Book Antiqua"/>
          <w:b/>
          <w:bCs/>
          <w:sz w:val="20"/>
          <w:szCs w:val="20"/>
          <w:lang w:val="en"/>
        </w:rPr>
        <w:t>Penurunan Laju Pertumbuhan Linear Tulang</w:t>
      </w:r>
    </w:p>
    <w:p w14:paraId="582C1A6D" w14:textId="77777777" w:rsidR="00CA4327"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Kurva pertumbuhan janin secara keseluruhan mengikuti pola sigmoid (berbentuk S). Setelah fase akselerasi linear pada trimester kedua, laju pertambahan panjang, yang direpresentasikan oleh parameter seperti </w:t>
      </w:r>
      <w:r w:rsidRPr="00886DC9">
        <w:rPr>
          <w:rFonts w:ascii="Book Antiqua" w:hAnsi="Book Antiqua"/>
          <w:i/>
          <w:iCs/>
          <w:sz w:val="20"/>
          <w:szCs w:val="20"/>
          <w:lang w:val="en"/>
        </w:rPr>
        <w:t>Femur Length</w:t>
      </w:r>
      <w:r w:rsidRPr="00886DC9">
        <w:rPr>
          <w:rFonts w:ascii="Book Antiqua" w:hAnsi="Book Antiqua"/>
          <w:sz w:val="20"/>
          <w:szCs w:val="20"/>
          <w:lang w:val="en"/>
        </w:rPr>
        <w:t xml:space="preserve"> (FL) dan </w:t>
      </w:r>
      <w:r w:rsidRPr="00886DC9">
        <w:rPr>
          <w:rFonts w:ascii="Book Antiqua" w:hAnsi="Book Antiqua"/>
          <w:i/>
          <w:iCs/>
          <w:sz w:val="20"/>
          <w:szCs w:val="20"/>
          <w:lang w:val="en"/>
        </w:rPr>
        <w:t>Biparietal Diameter</w:t>
      </w:r>
      <w:r w:rsidRPr="00886DC9">
        <w:rPr>
          <w:rFonts w:ascii="Book Antiqua" w:hAnsi="Book Antiqua"/>
          <w:sz w:val="20"/>
          <w:szCs w:val="20"/>
          <w:lang w:val="en"/>
        </w:rPr>
        <w:t xml:space="preserve"> (BPD), mulai melambat secara fisiologis saat mendekati usia aterm (cukup bulan). Perlambatan ini bukanlah tanda adanya masalah, melainkan bagian normal dari lintasan pertumbuhan yang telah terprogram (Kiserud &amp; Acharya, 2020).</w:t>
      </w:r>
    </w:p>
    <w:p w14:paraId="66850AD5" w14:textId="478BC5B2"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Penting bagi klinisi untuk tidak salah mengartikan perlambatan fisiologis ini sebagai tanda awal dari restriksi pertumbuhan. Inilah mengapa penilaian pertumbuhan pada trimester ketiga harus selalu melihat gambaran keseluruhan. Jika laju pertumbuhan FL dan HC sedikit melambat tetapi AC tetap tumbuh secara konsisten di sepanjang persentilnya, ini kemungkinan besar adalah pola pertumbuhan yang normal. Sebaliknya, jika perlambatan pertumbuhan tulang disertai </w:t>
      </w:r>
      <w:r w:rsidRPr="00886DC9">
        <w:rPr>
          <w:rFonts w:ascii="Book Antiqua" w:hAnsi="Book Antiqua"/>
          <w:sz w:val="20"/>
          <w:szCs w:val="20"/>
          <w:lang w:val="en"/>
        </w:rPr>
        <w:lastRenderedPageBreak/>
        <w:t>dengan AC yang mendatar atau menurun persentilnya, ini adalah tanda bahaya untuk IUGR.</w:t>
      </w:r>
    </w:p>
    <w:p w14:paraId="18FD838B" w14:textId="2D9010C6" w:rsidR="00886DC9" w:rsidRPr="00886DC9" w:rsidRDefault="00886DC9" w:rsidP="00995A07">
      <w:pPr>
        <w:pStyle w:val="ListParagraph"/>
        <w:numPr>
          <w:ilvl w:val="0"/>
          <w:numId w:val="18"/>
        </w:numPr>
        <w:spacing w:after="0" w:line="276" w:lineRule="auto"/>
        <w:ind w:left="567" w:hanging="283"/>
        <w:jc w:val="both"/>
        <w:rPr>
          <w:rFonts w:ascii="Book Antiqua" w:hAnsi="Book Antiqua"/>
          <w:b/>
          <w:bCs/>
          <w:sz w:val="20"/>
          <w:szCs w:val="20"/>
          <w:lang w:val="en"/>
        </w:rPr>
      </w:pPr>
      <w:bookmarkStart w:id="116" w:name="_wgd0xgdgxms" w:colFirst="0" w:colLast="0"/>
      <w:bookmarkEnd w:id="116"/>
      <w:r w:rsidRPr="00886DC9">
        <w:rPr>
          <w:rFonts w:ascii="Book Antiqua" w:hAnsi="Book Antiqua"/>
          <w:b/>
          <w:bCs/>
          <w:sz w:val="20"/>
          <w:szCs w:val="20"/>
          <w:lang w:val="en"/>
        </w:rPr>
        <w:t>Variabilitas Individual yang Meningkat di Akhir Kehamilan</w:t>
      </w:r>
    </w:p>
    <w:p w14:paraId="50AC3021"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Salah satu tantangan terbesar dalam interpretasi biometri trimester ketiga adalah rentang normal yang menjadi semakin lebar. Dua janin yang sehat pada usia kehamilan 36 minggu bisa memiliki berat yang berbeda secara signifikan, misalnya 2500 gram dan 3500 gram, dan keduanya bisa dianggap normal. Variabilitas ini adalah hasil kumulatif dari potensi genetik (misalnya, tinggi badan orang tua), pengaruh etnis, paritas ibu, dan efisiensi fungsi plasenta sepanjang kehamilan (Yusrawati et al., 2022).</w:t>
      </w:r>
    </w:p>
    <w:p w14:paraId="78BF4A83"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Peningkatan variabilitas ini menggarisbawahi kelemahan penggunaan kurva pertumbuhan tunggal yang berbasis populasi Kaukasia untuk semua etnis. Janin dari etnis Minangkabau, misalnya, mungkin secara konstitusional berada pada sisi bawah dari kurva internasional tanpa mengalami restriksi pertumbuhan patologis. Oleh karena itu, penggunaan kurva pertumbuhan serial (menilai janin berdasarkan lintasannya sendiri dari waktu ke waktu) dan pengembangan kurva yang disesuaikan atau spesifik populasi menjadi sangat krusial untuk meningkatkan akurasi diagnostik di akhir kehamilan.</w:t>
      </w:r>
    </w:p>
    <w:p w14:paraId="6745CA0E" w14:textId="77777777" w:rsidR="00CA4327" w:rsidRDefault="00CA4327" w:rsidP="00FB739D">
      <w:pPr>
        <w:spacing w:after="0" w:line="276" w:lineRule="auto"/>
        <w:jc w:val="both"/>
        <w:rPr>
          <w:rFonts w:ascii="Book Antiqua" w:hAnsi="Book Antiqua"/>
          <w:b/>
          <w:bCs/>
          <w:sz w:val="20"/>
          <w:szCs w:val="20"/>
          <w:lang w:val="en"/>
        </w:rPr>
      </w:pPr>
      <w:bookmarkStart w:id="117" w:name="_rtuad3oo6y2p" w:colFirst="0" w:colLast="0"/>
      <w:bookmarkEnd w:id="117"/>
    </w:p>
    <w:p w14:paraId="5D9A6C57" w14:textId="6FCA7D78" w:rsidR="00886DC9" w:rsidRPr="005A37CC" w:rsidRDefault="00886DC9" w:rsidP="00995A07">
      <w:pPr>
        <w:pStyle w:val="ListParagraph"/>
        <w:numPr>
          <w:ilvl w:val="0"/>
          <w:numId w:val="17"/>
        </w:numPr>
        <w:spacing w:after="0" w:line="276" w:lineRule="auto"/>
        <w:ind w:left="284" w:hanging="284"/>
        <w:jc w:val="both"/>
        <w:outlineLvl w:val="1"/>
        <w:rPr>
          <w:rFonts w:ascii="Book Antiqua" w:hAnsi="Book Antiqua"/>
          <w:b/>
          <w:bCs/>
          <w:sz w:val="20"/>
          <w:szCs w:val="20"/>
          <w:lang w:val="en"/>
        </w:rPr>
      </w:pPr>
      <w:bookmarkStart w:id="118" w:name="_Toc224284649"/>
      <w:r w:rsidRPr="005A37CC">
        <w:rPr>
          <w:rFonts w:ascii="Book Antiqua" w:hAnsi="Book Antiqua"/>
          <w:b/>
          <w:bCs/>
          <w:sz w:val="20"/>
          <w:szCs w:val="20"/>
          <w:lang w:val="en"/>
        </w:rPr>
        <w:t xml:space="preserve">Akurasi </w:t>
      </w:r>
      <w:r w:rsidRPr="005A37CC">
        <w:rPr>
          <w:rFonts w:ascii="Book Antiqua" w:hAnsi="Book Antiqua"/>
          <w:b/>
          <w:bCs/>
          <w:i/>
          <w:iCs/>
          <w:sz w:val="20"/>
          <w:szCs w:val="20"/>
          <w:lang w:val="en"/>
        </w:rPr>
        <w:t>Ultrasound</w:t>
      </w:r>
      <w:r w:rsidRPr="005A37CC">
        <w:rPr>
          <w:rFonts w:ascii="Book Antiqua" w:hAnsi="Book Antiqua"/>
          <w:b/>
          <w:bCs/>
          <w:sz w:val="20"/>
          <w:szCs w:val="20"/>
          <w:lang w:val="en"/>
        </w:rPr>
        <w:t xml:space="preserve"> di Akhir Kehamilan</w:t>
      </w:r>
      <w:bookmarkEnd w:id="118"/>
    </w:p>
    <w:p w14:paraId="083B1D0D"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Meskipun peran ultrasonografi untuk pemantauan pertumbuhan semakin penting pada trimester ketiga, akurasinya untuk tujuan pengukuran menghadapi tantangan yang semakin besar. Kondisi-kondisi fisik di dalam rahim pada akhir kehamilan, seperti penurunan relatif cairan amnion dan posisi janin yang menetap, dapat secara signifikan mempersulit akuisisi gambar biometrik yang ideal. Konsekuensinya, korelasi antara parameter biometri dengan usia kehamilan melemah, dan USG menjadi alat yang tidak andal untuk menentukan atau mengubah tanggal taksiran persalinan. Memahami keterbatasan </w:t>
      </w:r>
      <w:r w:rsidRPr="00886DC9">
        <w:rPr>
          <w:rFonts w:ascii="Book Antiqua" w:hAnsi="Book Antiqua"/>
          <w:sz w:val="20"/>
          <w:szCs w:val="20"/>
          <w:lang w:val="en"/>
        </w:rPr>
        <w:lastRenderedPageBreak/>
        <w:t>ini sangat penting bagi klinisi untuk menghindari interpretasi yang keliru dan keputusan manajemen yang tidak tepat.</w:t>
      </w:r>
    </w:p>
    <w:p w14:paraId="66A98260" w14:textId="77777777" w:rsidR="00CA4327"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5ED62E39" w14:textId="07B9316B"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Bayangkan seorang fotografer satelit yang ditugaskan untuk mengukur ketinggian sebuah gunung. Pada musim semi (trimester kedua), cuaca cerah dan tidak ada awan, sehingga ia dapat dengan mudah mengambil gambar yang jelas dari berbagai sudut untuk melakukan pengukuran yang akurat. Namun, pada musim dingin (trimester ketiga), gunung tersebut seringkali diselimuti kabut tebal (cairan amnion berkurang) dan puncaknya tertutup salju (posisi janin menetap). Fotografer masih bisa mendapatkan gambaran umum tentang ukuran gunung dan memantau apakah terjadi longsor besar (gangguan pertumbuhan), tetapi mencoba mengukur ketinggiannya dengan presisi sentimeter menjadi hampir tidak mungkin. Gambarnya kurang jelas, dan hasilnya kurang bisa diandalkan.</w:t>
      </w:r>
    </w:p>
    <w:p w14:paraId="59B82AE1" w14:textId="0A0E11B8" w:rsidR="00886DC9" w:rsidRPr="00CA4327" w:rsidRDefault="00886DC9" w:rsidP="00995A07">
      <w:pPr>
        <w:pStyle w:val="ListParagraph"/>
        <w:numPr>
          <w:ilvl w:val="0"/>
          <w:numId w:val="19"/>
        </w:numPr>
        <w:spacing w:after="0" w:line="276" w:lineRule="auto"/>
        <w:ind w:left="567" w:hanging="283"/>
        <w:jc w:val="both"/>
        <w:rPr>
          <w:rFonts w:ascii="Book Antiqua" w:hAnsi="Book Antiqua"/>
          <w:b/>
          <w:bCs/>
          <w:sz w:val="20"/>
          <w:szCs w:val="20"/>
          <w:lang w:val="en"/>
        </w:rPr>
      </w:pPr>
      <w:bookmarkStart w:id="119" w:name="_nd0in9stubpw" w:colFirst="0" w:colLast="0"/>
      <w:bookmarkEnd w:id="119"/>
      <w:r w:rsidRPr="00CA4327">
        <w:rPr>
          <w:rFonts w:ascii="Book Antiqua" w:hAnsi="Book Antiqua"/>
          <w:b/>
          <w:bCs/>
          <w:sz w:val="20"/>
          <w:szCs w:val="20"/>
          <w:lang w:val="en"/>
        </w:rPr>
        <w:t>Tantangan Pengukuran Akibat Penurunan Cairan Amnion</w:t>
      </w:r>
    </w:p>
    <w:p w14:paraId="0951E258"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Seiring dengan pertumbuhan janin yang pesat, volume cairan amnion tidak meningkat dengan proporsi yang sama. Akibatnya, rasio antara janin dan cairan menurun, yang berarti "jendela akustik" bagi gelombang ultrasound menjadi lebih sempit. Janin menjadi lebih padat di dalam rahim, dan anggota tubuhnya bisa saling tumpang tindih, sehingga sulit untuk mengisolasi struktur yang akan diukur (например, femur) tanpa bayangan dari bagian tubuh lain (Abuhamad &amp; Chaoui, 2012).</w:t>
      </w:r>
    </w:p>
    <w:p w14:paraId="2564ECF6"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Selain itu, kepala janin seringkali sudah masuk ke dalam panggul ibu (</w:t>
      </w:r>
      <w:r w:rsidRPr="00886DC9">
        <w:rPr>
          <w:rFonts w:ascii="Book Antiqua" w:hAnsi="Book Antiqua"/>
          <w:i/>
          <w:iCs/>
          <w:sz w:val="20"/>
          <w:szCs w:val="20"/>
          <w:lang w:val="en"/>
        </w:rPr>
        <w:t>engagement</w:t>
      </w:r>
      <w:r w:rsidRPr="00886DC9">
        <w:rPr>
          <w:rFonts w:ascii="Book Antiqua" w:hAnsi="Book Antiqua"/>
          <w:sz w:val="20"/>
          <w:szCs w:val="20"/>
          <w:lang w:val="en"/>
        </w:rPr>
        <w:t xml:space="preserve">), terutama pada kehamilan pertama. Posisi yang rendah dan dalam ini, dikelilingi oleh tulang panggul ibu yang padat, dapat membuat visualisasi </w:t>
      </w:r>
      <w:r w:rsidRPr="00886DC9">
        <w:rPr>
          <w:rFonts w:ascii="Book Antiqua" w:hAnsi="Book Antiqua"/>
          <w:i/>
          <w:iCs/>
          <w:sz w:val="20"/>
          <w:szCs w:val="20"/>
          <w:lang w:val="en"/>
        </w:rPr>
        <w:t>landmark</w:t>
      </w:r>
      <w:r w:rsidRPr="00886DC9">
        <w:rPr>
          <w:rFonts w:ascii="Book Antiqua" w:hAnsi="Book Antiqua"/>
          <w:sz w:val="20"/>
          <w:szCs w:val="20"/>
          <w:lang w:val="en"/>
        </w:rPr>
        <w:t xml:space="preserve"> standar untuk pengukuran BPD dan HC menjadi sangat sulit atau bahkan tidak mungkin. Upaya untuk tetap melakukan pengukuran dalam kondisi suboptimal ini dapat menghasilkan angka yang tidak akurat.</w:t>
      </w:r>
    </w:p>
    <w:p w14:paraId="7E8A01CF" w14:textId="77777777" w:rsidR="0027681D" w:rsidRDefault="0027681D">
      <w:pPr>
        <w:rPr>
          <w:rFonts w:ascii="Book Antiqua" w:hAnsi="Book Antiqua"/>
          <w:b/>
          <w:bCs/>
          <w:sz w:val="20"/>
          <w:szCs w:val="20"/>
          <w:lang w:val="en"/>
        </w:rPr>
      </w:pPr>
      <w:bookmarkStart w:id="120" w:name="_svbt2ok452hg" w:colFirst="0" w:colLast="0"/>
      <w:bookmarkEnd w:id="120"/>
      <w:r>
        <w:rPr>
          <w:rFonts w:ascii="Book Antiqua" w:hAnsi="Book Antiqua"/>
          <w:b/>
          <w:bCs/>
          <w:sz w:val="20"/>
          <w:szCs w:val="20"/>
          <w:lang w:val="en"/>
        </w:rPr>
        <w:br w:type="page"/>
      </w:r>
    </w:p>
    <w:p w14:paraId="2BE36C8A" w14:textId="2065DADD" w:rsidR="00886DC9" w:rsidRPr="00886DC9" w:rsidRDefault="00886DC9" w:rsidP="00995A07">
      <w:pPr>
        <w:pStyle w:val="ListParagraph"/>
        <w:numPr>
          <w:ilvl w:val="0"/>
          <w:numId w:val="19"/>
        </w:numPr>
        <w:spacing w:after="0" w:line="276" w:lineRule="auto"/>
        <w:ind w:left="567" w:hanging="283"/>
        <w:jc w:val="both"/>
        <w:rPr>
          <w:rFonts w:ascii="Book Antiqua" w:hAnsi="Book Antiqua"/>
          <w:b/>
          <w:bCs/>
          <w:sz w:val="20"/>
          <w:szCs w:val="20"/>
          <w:lang w:val="en"/>
        </w:rPr>
      </w:pPr>
      <w:r w:rsidRPr="00886DC9">
        <w:rPr>
          <w:rFonts w:ascii="Book Antiqua" w:hAnsi="Book Antiqua"/>
          <w:b/>
          <w:bCs/>
          <w:sz w:val="20"/>
          <w:szCs w:val="20"/>
          <w:lang w:val="en"/>
        </w:rPr>
        <w:lastRenderedPageBreak/>
        <w:t>Korelasi BPD dan FL terhadap HPHT di Trimester III</w:t>
      </w:r>
    </w:p>
    <w:p w14:paraId="4EC7B56F"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Studi yang membandingkan usia kehamilan berdasarkan HPHT dengan yang diprediksi oleh biometri USG secara konsisten menunjukkan bahwa korelasi keduanya melemah secara signifikan pada trimester ketiga. Penelitian pada etnis Minangkabau mengonfirmasi tren ini, di mana korelasi antara parameter seperti BPD dan FL dengan usia kehamilan berdasarkan HPHT tidak sekuat pada trimester-trimester sebelumnya (Yusrawati et al., 2022).</w:t>
      </w:r>
    </w:p>
    <w:p w14:paraId="5E885237"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Pelemahan korelasi ini disebabkan oleh dua faktor utama yang telah dibahas: peningkatan variabilitas biologis dalam pertumbuhan dan meningkatnya kesulitan teknis dalam pengukuran. Akibatnya, rentang prediksi usia kehamilan dari satu set pengukuran biometri menjadi sangat lebar. Misalnya, satu set pengukuran BPD dan FL pada trimester ketiga bisa sesuai dengan rentang usia kehamilan hingga 3-4 minggu.</w:t>
      </w:r>
    </w:p>
    <w:p w14:paraId="2EC70197" w14:textId="792DE75A" w:rsidR="00886DC9" w:rsidRPr="00886DC9" w:rsidRDefault="00886DC9" w:rsidP="00995A07">
      <w:pPr>
        <w:pStyle w:val="ListParagraph"/>
        <w:numPr>
          <w:ilvl w:val="0"/>
          <w:numId w:val="19"/>
        </w:numPr>
        <w:spacing w:after="0" w:line="276" w:lineRule="auto"/>
        <w:ind w:left="567" w:hanging="283"/>
        <w:jc w:val="both"/>
        <w:rPr>
          <w:rFonts w:ascii="Book Antiqua" w:hAnsi="Book Antiqua"/>
          <w:b/>
          <w:bCs/>
          <w:sz w:val="20"/>
          <w:szCs w:val="20"/>
          <w:lang w:val="en"/>
        </w:rPr>
      </w:pPr>
      <w:bookmarkStart w:id="121" w:name="_l89uwwv4w8d8" w:colFirst="0" w:colLast="0"/>
      <w:bookmarkEnd w:id="121"/>
      <w:r w:rsidRPr="00886DC9">
        <w:rPr>
          <w:rFonts w:ascii="Book Antiqua" w:hAnsi="Book Antiqua"/>
          <w:b/>
          <w:bCs/>
          <w:sz w:val="20"/>
          <w:szCs w:val="20"/>
          <w:lang w:val="en"/>
        </w:rPr>
        <w:t>Kelemahan Prediksi Usia Kehamilan di Akhir Gestasi</w:t>
      </w:r>
    </w:p>
    <w:p w14:paraId="2394D021"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Berdasarkan tantangan-tantangan di atas, telah menjadi standar praktik internasional untuk tidak menggunakan pengukuran USG trimester ketiga sebagai dasar untuk penanggalan kehamilan. Tanggal Taksiran Persalinan (TTP) harus sudah ditetapkan secara definitif berdasarkan HPHT yang andal atau, idealnya, berdasarkan USG trimester pertama (Committee on Obstetric Practice, 2017).</w:t>
      </w:r>
    </w:p>
    <w:p w14:paraId="1F014666"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Jika seorang pasien datang untuk pertama kalinya pada trimester ketiga tanpa TTP yang jelas, klinisi harus memberikan rentang TTP yang diperkirakan dan menjelaskan keterbatasannya. Menemukan janin yang berukuran kecil pada USG trimester ketiga tidak boleh secara otomatis diartikan sebagai usia kehamilan yang lebih muda; kemungkinan besar ini adalah kasus IUGR yang membutuhkan pemantauan ketat, bukan sekadar penyesuaian tanggal.</w:t>
      </w:r>
    </w:p>
    <w:p w14:paraId="41A98CE0" w14:textId="77777777" w:rsidR="00CA4327" w:rsidRDefault="00CA4327" w:rsidP="00FB739D">
      <w:pPr>
        <w:spacing w:after="0" w:line="276" w:lineRule="auto"/>
        <w:jc w:val="both"/>
        <w:rPr>
          <w:rFonts w:ascii="Book Antiqua" w:hAnsi="Book Antiqua"/>
          <w:b/>
          <w:bCs/>
          <w:sz w:val="20"/>
          <w:szCs w:val="20"/>
          <w:lang w:val="en"/>
        </w:rPr>
      </w:pPr>
      <w:bookmarkStart w:id="122" w:name="_r5aznvlqdiv2" w:colFirst="0" w:colLast="0"/>
      <w:bookmarkEnd w:id="122"/>
    </w:p>
    <w:p w14:paraId="0EF68AAE" w14:textId="6038BFF4" w:rsidR="00886DC9" w:rsidRPr="00886DC9" w:rsidRDefault="00886DC9" w:rsidP="00995A07">
      <w:pPr>
        <w:pStyle w:val="ListParagraph"/>
        <w:numPr>
          <w:ilvl w:val="0"/>
          <w:numId w:val="17"/>
        </w:numPr>
        <w:spacing w:after="0" w:line="276" w:lineRule="auto"/>
        <w:ind w:left="284" w:hanging="284"/>
        <w:jc w:val="both"/>
        <w:outlineLvl w:val="1"/>
        <w:rPr>
          <w:rFonts w:ascii="Book Antiqua" w:hAnsi="Book Antiqua"/>
          <w:b/>
          <w:bCs/>
          <w:sz w:val="20"/>
          <w:szCs w:val="20"/>
          <w:lang w:val="en"/>
        </w:rPr>
      </w:pPr>
      <w:bookmarkStart w:id="123" w:name="_Toc224284650"/>
      <w:r w:rsidRPr="00886DC9">
        <w:rPr>
          <w:rFonts w:ascii="Book Antiqua" w:hAnsi="Book Antiqua"/>
          <w:b/>
          <w:bCs/>
          <w:sz w:val="20"/>
          <w:szCs w:val="20"/>
          <w:lang w:val="en"/>
        </w:rPr>
        <w:lastRenderedPageBreak/>
        <w:t>Estimasi Berat Badan Janin (EFW)</w:t>
      </w:r>
      <w:bookmarkEnd w:id="123"/>
    </w:p>
    <w:p w14:paraId="2332DD99"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Estimasi Berat Badan Janin (EFW) adalah aplikasi klinis utama dari biometri trimester ketiga. Dengan menggabungkan beberapa parameter biometrik ke dalam formula matematis, EFW berupaya untuk memprediksi berat janin yang sebenarnya saat lahir. Meskipun tidak ada formula yang sempurna, EFW adalah alat terbaik yang tersedia untuk mengidentifikasi janin di ujung spektrum pertumbuhan—mereka yang berisiko IUGR atau makrosomia. Keakuratan EFW sangat bergantung pada kualitas pengukuran biometrik dan kesesuaian formula yang digunakan untuk populasi tertentu. Lingkar perut (AC) secara konsisten menjadi variabel yang paling berpengaruh dalam semua model EFW.</w:t>
      </w:r>
    </w:p>
    <w:p w14:paraId="52C3554F" w14:textId="77777777" w:rsidR="00CA4327"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716C0CBF" w14:textId="33FB8252"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Membuat EFW ibarat seorang ahli logistik yang mencoba memperkirakan berat total kargo di dalam sebuah kontainer tertutup hanya dengan menggunakan beberapa pengukuran eksternal. Dia mengukur panjang (FL), lebar (BPD), dan tinggi (HC) kontainer. Namun, pengukuran yang paling penting adalah lingkar kontainer (AC), karena ini memberikan petunjuk terbaik tentang seberapa "padat" isi di dalamnya. Dia kemudian memasukkan angka-angka ini ke dalam sebuah formula (misalnya, rumus Hadlock). Jika kargo tersebut adalah bantal (janin normal), formulanya mungkin cukup akurat. Tetapi jika kargo tersebut adalah batangan timah (janin makrosomik dari ibu diabetes), formula standar mungkin akan meremehkan berat sebenarnya. Oleh karena itu, memiliki formula yang disesuaikan untuk jenis "kargo" yang berbeda akan meningkatkan akurasi.</w:t>
      </w:r>
    </w:p>
    <w:p w14:paraId="5931F73E" w14:textId="6494078E" w:rsidR="00886DC9" w:rsidRPr="00CA4327" w:rsidRDefault="00886DC9" w:rsidP="00995A07">
      <w:pPr>
        <w:pStyle w:val="ListParagraph"/>
        <w:numPr>
          <w:ilvl w:val="0"/>
          <w:numId w:val="20"/>
        </w:numPr>
        <w:spacing w:after="0" w:line="276" w:lineRule="auto"/>
        <w:ind w:left="567" w:hanging="283"/>
        <w:jc w:val="both"/>
        <w:rPr>
          <w:rFonts w:ascii="Book Antiqua" w:hAnsi="Book Antiqua"/>
          <w:b/>
          <w:bCs/>
          <w:sz w:val="20"/>
          <w:szCs w:val="20"/>
          <w:lang w:val="en"/>
        </w:rPr>
      </w:pPr>
      <w:bookmarkStart w:id="124" w:name="_kbtoa9l1olag" w:colFirst="0" w:colLast="0"/>
      <w:bookmarkEnd w:id="124"/>
      <w:r w:rsidRPr="00CA4327">
        <w:rPr>
          <w:rFonts w:ascii="Book Antiqua" w:hAnsi="Book Antiqua"/>
          <w:b/>
          <w:bCs/>
          <w:sz w:val="20"/>
          <w:szCs w:val="20"/>
          <w:lang w:val="en"/>
        </w:rPr>
        <w:t>Rumus Hadlock dan Wirjosoebroto</w:t>
      </w:r>
    </w:p>
    <w:p w14:paraId="6CE6E91A"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Formula yang paling banyak digunakan secara internasional untuk EFW adalah yang dikembangkan oleh Hadlock dan rekan-rekannya. Formula Hadlock yang paling umum digunakan mengintegrasikan empat parameter: BPD, HC, AC, dan FL (Hadlock et al., 1985). Kekuatannya terletak pada fakta bahwa ia tidak terlalu bergantung pada satu </w:t>
      </w:r>
      <w:r w:rsidRPr="00886DC9">
        <w:rPr>
          <w:rFonts w:ascii="Book Antiqua" w:hAnsi="Book Antiqua"/>
          <w:sz w:val="20"/>
          <w:szCs w:val="20"/>
          <w:lang w:val="en"/>
        </w:rPr>
        <w:lastRenderedPageBreak/>
        <w:t>pengukuran tunggal, sehingga dapat mengurangi dampak kesalahan pengukuran pada salah satu parameter.</w:t>
      </w:r>
    </w:p>
    <w:p w14:paraId="718973A4"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Di Indonesia, beberapa peneliti telah mencoba mengembangkan formula lokal, salah satunya adalah formula Wirjosoebroto. Formula ini dikembangkan dari populasi di Indonesia dan mungkin berpotensi lebih akurat untuk etnis-etnis lokal. Penelitian yang membandingkan akurasi berbagai formula pada populasi tertentu sangat penting untuk menentukan model mana yang memberikan kesalahan prediksi terkecil dan paling dapat diandalkan dalam praktik klinis sehari-hari (Purnomo et al., 2021).</w:t>
      </w:r>
    </w:p>
    <w:p w14:paraId="41265BAE" w14:textId="669F576D" w:rsidR="00886DC9" w:rsidRPr="00886DC9" w:rsidRDefault="00886DC9" w:rsidP="00995A07">
      <w:pPr>
        <w:pStyle w:val="ListParagraph"/>
        <w:numPr>
          <w:ilvl w:val="0"/>
          <w:numId w:val="20"/>
        </w:numPr>
        <w:spacing w:after="0" w:line="276" w:lineRule="auto"/>
        <w:ind w:left="567" w:hanging="283"/>
        <w:jc w:val="both"/>
        <w:rPr>
          <w:rFonts w:ascii="Book Antiqua" w:hAnsi="Book Antiqua"/>
          <w:b/>
          <w:bCs/>
          <w:sz w:val="20"/>
          <w:szCs w:val="20"/>
          <w:lang w:val="en"/>
        </w:rPr>
      </w:pPr>
      <w:bookmarkStart w:id="125" w:name="_mybtp3q6dyy7" w:colFirst="0" w:colLast="0"/>
      <w:bookmarkEnd w:id="125"/>
      <w:r w:rsidRPr="00886DC9">
        <w:rPr>
          <w:rFonts w:ascii="Book Antiqua" w:hAnsi="Book Antiqua"/>
          <w:b/>
          <w:bCs/>
          <w:sz w:val="20"/>
          <w:szCs w:val="20"/>
          <w:lang w:val="en"/>
        </w:rPr>
        <w:t>Akurasi EFW pada Bayi Etnis Minangkabau</w:t>
      </w:r>
    </w:p>
    <w:p w14:paraId="7797FAD9"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Akurasi formula EFW standar seperti Hadlock pada populasi etnis Minangkabau merupakan area penelitian yang penting. Mengingat adanya potensi perbedaan konstitusional dalam proporsi tubuh—misalnya, janin yang secara inheren lebih kecil atau memiliki rasio kepala-ke-tubuh yang berbeda—formula yang dikembangkan pada populasi Kaukasia mungkin tidak berkinerja optimal (Bitsouni et al., 2025). Formula tersebut mungkin secara sistematis melebih-lebihkan atau meremehkan berat lahir pada bayi Minangkabau.</w:t>
      </w:r>
    </w:p>
    <w:p w14:paraId="1C7F5277"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Studi validasi diperlukan untuk menguji kinerja berbagai formula pada populasi ini. Tujuannya adalah untuk mengidentifikasi formula yang ada dengan kinerja terbaik atau, jika perlu, mengembangkan formula baru yang spesifik untuk etnis Minangkabau. Memiliki alat estimasi yang lebih akurat akan secara langsung meningkatkan kualitas manajemen klinis untuk kondisi-kondisi seperti dugaan makrosomia, di mana keputusan tentang metode persalinan sangat bergantung pada taksiran berat.</w:t>
      </w:r>
    </w:p>
    <w:p w14:paraId="5B8B6DFB" w14:textId="4E80119B" w:rsidR="00886DC9" w:rsidRPr="00886DC9" w:rsidRDefault="00886DC9" w:rsidP="00995A07">
      <w:pPr>
        <w:pStyle w:val="ListParagraph"/>
        <w:numPr>
          <w:ilvl w:val="0"/>
          <w:numId w:val="20"/>
        </w:numPr>
        <w:spacing w:after="0" w:line="276" w:lineRule="auto"/>
        <w:ind w:left="567" w:hanging="283"/>
        <w:jc w:val="both"/>
        <w:rPr>
          <w:rFonts w:ascii="Book Antiqua" w:hAnsi="Book Antiqua"/>
          <w:b/>
          <w:bCs/>
          <w:sz w:val="20"/>
          <w:szCs w:val="20"/>
          <w:lang w:val="en"/>
        </w:rPr>
      </w:pPr>
      <w:bookmarkStart w:id="126" w:name="_7eie5mplh32q" w:colFirst="0" w:colLast="0"/>
      <w:bookmarkEnd w:id="126"/>
      <w:r w:rsidRPr="00886DC9">
        <w:rPr>
          <w:rFonts w:ascii="Book Antiqua" w:hAnsi="Book Antiqua"/>
          <w:b/>
          <w:bCs/>
          <w:sz w:val="20"/>
          <w:szCs w:val="20"/>
          <w:lang w:val="en"/>
        </w:rPr>
        <w:t>Signifikansi AC dalam Menentukan Taksiran Berat Lahir</w:t>
      </w:r>
    </w:p>
    <w:p w14:paraId="0F070C5B"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Dalam hampir semua formula EFW, parameter lingkar perut (AC) membawa bobot matematis yang paling besar. Hal ini secara logis dapat dipahami karena AC adalah satu-satunya parameter yang mengukur jaringan lunak, lemak, </w:t>
      </w:r>
      <w:r w:rsidRPr="00886DC9">
        <w:rPr>
          <w:rFonts w:ascii="Book Antiqua" w:hAnsi="Book Antiqua"/>
          <w:sz w:val="20"/>
          <w:szCs w:val="20"/>
          <w:lang w:val="en"/>
        </w:rPr>
        <w:lastRenderedPageBreak/>
        <w:t>dan ukuran hati, yang merupakan kontributor utama terhadap berat badan total, sedangkan parameter lainnya (BPD, HC, FL) hanya mengukur kerangka tulang (Melamed et al., 2013).</w:t>
      </w:r>
    </w:p>
    <w:p w14:paraId="1C71AE31"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Konsekuensi klinis dari fakta ini sangat besar: kesalahan kecil dalam pengukuran AC akan diperbesar secara signifikan dalam hasil akhir EFW. Kesalahan 5 mm dalam pengukuran AC dapat mengubah EFW hingga 200-300 gram. Oleh karena itu, sonografer harus sangat teliti dalam mendapatkan bidang gambar AC yang benar-benar melintang dan memastikan tidak ada kompresi berlebihan pada perut janin saat pengukuran. Akurasi EFW berawal dan berakhir dengan akurasi pengukuran AC.</w:t>
      </w:r>
    </w:p>
    <w:p w14:paraId="2F6E49EB" w14:textId="77777777" w:rsidR="00CA4327" w:rsidRDefault="00CA4327" w:rsidP="00FB739D">
      <w:pPr>
        <w:spacing w:line="276" w:lineRule="auto"/>
        <w:rPr>
          <w:rFonts w:ascii="Book Antiqua" w:hAnsi="Book Antiqua"/>
          <w:b/>
          <w:bCs/>
          <w:sz w:val="20"/>
          <w:szCs w:val="20"/>
          <w:lang w:val="en"/>
        </w:rPr>
      </w:pPr>
      <w:bookmarkStart w:id="127" w:name="_g00gvc2uuqik" w:colFirst="0" w:colLast="0"/>
      <w:bookmarkEnd w:id="127"/>
      <w:r>
        <w:rPr>
          <w:rFonts w:ascii="Book Antiqua" w:hAnsi="Book Antiqua"/>
          <w:b/>
          <w:bCs/>
          <w:sz w:val="20"/>
          <w:szCs w:val="20"/>
          <w:lang w:val="en"/>
        </w:rPr>
        <w:br w:type="page"/>
      </w:r>
    </w:p>
    <w:p w14:paraId="50344AF1" w14:textId="22303BAE" w:rsidR="00886DC9" w:rsidRDefault="00886DC9" w:rsidP="00FB739D">
      <w:pPr>
        <w:pStyle w:val="Heading2"/>
        <w:spacing w:before="0" w:line="276" w:lineRule="auto"/>
        <w:jc w:val="center"/>
        <w:rPr>
          <w:b/>
          <w:bCs/>
          <w:szCs w:val="20"/>
          <w:lang w:val="en"/>
        </w:rPr>
      </w:pPr>
      <w:bookmarkStart w:id="128" w:name="_Toc224284651"/>
      <w:r w:rsidRPr="00886DC9">
        <w:rPr>
          <w:b/>
          <w:bCs/>
          <w:szCs w:val="20"/>
          <w:lang w:val="en"/>
        </w:rPr>
        <w:lastRenderedPageBreak/>
        <w:t>KESIMPULAN</w:t>
      </w:r>
      <w:bookmarkEnd w:id="128"/>
    </w:p>
    <w:p w14:paraId="3D93528A" w14:textId="77777777" w:rsidR="00CA4327" w:rsidRPr="00886DC9" w:rsidRDefault="00CA4327" w:rsidP="00FB739D">
      <w:pPr>
        <w:spacing w:after="0" w:line="276" w:lineRule="auto"/>
        <w:jc w:val="both"/>
        <w:rPr>
          <w:rFonts w:ascii="Book Antiqua" w:hAnsi="Book Antiqua"/>
          <w:b/>
          <w:bCs/>
          <w:sz w:val="20"/>
          <w:szCs w:val="20"/>
          <w:lang w:val="en"/>
        </w:rPr>
      </w:pPr>
    </w:p>
    <w:p w14:paraId="012BE1C9"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Trimester ketiga adalah periode pematangan akhir di mana dinamika pertumbuhan janin bergeser menuju akumulasi massa dan lemak sebagai persiapan untuk kelahiran. Bab ini telah menguraikan perubahan-perubahan fisiologis ini, termasuk perlambatan pertumbuhan linear dan peningkatan variabilitas individual yang menjadi ciri khas akhir kehamilan. Peningkatan variabilitas ini, ditambah dengan tantangan-tantangan teknis seperti penurunan cairan amnion dan posisi janin yang sulit, secara signifikan mengurangi akurasi ultrasonografi untuk tujuan penanggalan tetapi justru memperkuat perannya dalam pemantauan pertumbuhan.</w:t>
      </w:r>
    </w:p>
    <w:p w14:paraId="0B819485"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Fokus utama dari biometri trimester ketiga adalah Estimasi Berat Badan Janin (EFW), sebuah alat klinis yang krusial untuk mengidentifikasi janin yang berisiko. Telah dibahas bahwa keandalan EFW bergantung pada dua faktor utama: kualitas pengukuran biometrik dan validitas formula yang digunakan. Lingkar perut (AC) telah diidentifikasi sebagai parameter tunggal yang paling berpengaruh dalam menentukan EFW, yang menuntut ketelitian maksimal dalam pengukurannya.</w:t>
      </w:r>
    </w:p>
    <w:p w14:paraId="052B6426"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Kebutuhan akan validasi atau pengembangan formula EFW yang spesifik untuk populasi, seperti etnis Minangkabau, telah ditegaskan sebagai langkah penting menuju praktik obstetri yang lebih presisi. Dengan memahami kekuatan dan kelemahan biometri pada trimester ketiga, klinisi dapat menggunakan informasi EFW secara bijaksana, mengintegrasikannya dengan gambaran klinis keseluruhan untuk merencanakan persalinan yang paling aman bagi ibu dan bayi.</w:t>
      </w:r>
    </w:p>
    <w:p w14:paraId="5897987E" w14:textId="77777777" w:rsidR="00CA4327" w:rsidRDefault="00CA4327" w:rsidP="00FB739D">
      <w:pPr>
        <w:spacing w:line="276" w:lineRule="auto"/>
        <w:rPr>
          <w:rFonts w:ascii="Book Antiqua" w:hAnsi="Book Antiqua"/>
          <w:b/>
          <w:bCs/>
          <w:sz w:val="20"/>
          <w:szCs w:val="20"/>
          <w:lang w:val="en"/>
        </w:rPr>
      </w:pPr>
      <w:bookmarkStart w:id="129" w:name="_r97wjvh31qst" w:colFirst="0" w:colLast="0"/>
      <w:bookmarkEnd w:id="129"/>
      <w:r>
        <w:rPr>
          <w:rFonts w:ascii="Book Antiqua" w:hAnsi="Book Antiqua"/>
          <w:b/>
          <w:bCs/>
          <w:sz w:val="20"/>
          <w:szCs w:val="20"/>
          <w:lang w:val="en"/>
        </w:rPr>
        <w:br w:type="page"/>
      </w:r>
    </w:p>
    <w:p w14:paraId="6CADBCC3" w14:textId="69484BCE" w:rsidR="00886DC9" w:rsidRDefault="00886DC9" w:rsidP="00FB739D">
      <w:pPr>
        <w:pStyle w:val="Heading2"/>
        <w:spacing w:before="0" w:line="276" w:lineRule="auto"/>
        <w:jc w:val="center"/>
        <w:rPr>
          <w:b/>
          <w:bCs/>
          <w:szCs w:val="20"/>
          <w:lang w:val="en"/>
        </w:rPr>
      </w:pPr>
      <w:bookmarkStart w:id="130" w:name="_Toc224284652"/>
      <w:r w:rsidRPr="00886DC9">
        <w:rPr>
          <w:b/>
          <w:bCs/>
          <w:szCs w:val="20"/>
          <w:lang w:val="en"/>
        </w:rPr>
        <w:lastRenderedPageBreak/>
        <w:t>GLOSARIUM</w:t>
      </w:r>
      <w:bookmarkEnd w:id="130"/>
    </w:p>
    <w:p w14:paraId="10AB1D2E" w14:textId="77777777" w:rsidR="00CA4327" w:rsidRPr="00886DC9" w:rsidRDefault="00CA4327" w:rsidP="00FB739D">
      <w:pPr>
        <w:spacing w:after="0" w:line="276" w:lineRule="auto"/>
        <w:jc w:val="both"/>
        <w:rPr>
          <w:rFonts w:ascii="Book Antiqua" w:hAnsi="Book Antiqua"/>
          <w:b/>
          <w:bCs/>
          <w:sz w:val="20"/>
          <w:szCs w:val="20"/>
          <w:lang w:val="en"/>
        </w:rPr>
      </w:pPr>
    </w:p>
    <w:p w14:paraId="6B0E716E"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Estimasi Berat Badan Janin (EFW)</w:t>
      </w:r>
      <w:r w:rsidRPr="00886DC9">
        <w:rPr>
          <w:rFonts w:ascii="Book Antiqua" w:hAnsi="Book Antiqua"/>
          <w:sz w:val="20"/>
          <w:szCs w:val="20"/>
          <w:lang w:val="en"/>
        </w:rPr>
        <w:t>: Perhitungan perkiraan berat janin yang masih berada di dalam kandungan, menggunakan formula matematis yang didasarkan pada pengukuran parameter-parameter biometri ultrasound.</w:t>
      </w:r>
    </w:p>
    <w:p w14:paraId="24227CCD"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Hadlock</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Nama peneliti yang mengembangkan serangkaian formula regresi untuk estimasi berat badan janin yang paling umum digunakan di seluruh dunia, biasanya menggabungkan BPD, HC, AC, dan FL.</w:t>
      </w:r>
    </w:p>
    <w:p w14:paraId="5A1A976B"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Jaringan Lemak Cokelat (Brown Fat)</w:t>
      </w:r>
      <w:r w:rsidRPr="00886DC9">
        <w:rPr>
          <w:rFonts w:ascii="Book Antiqua" w:hAnsi="Book Antiqua"/>
          <w:sz w:val="20"/>
          <w:szCs w:val="20"/>
          <w:lang w:val="en"/>
        </w:rPr>
        <w:t>: Tipe jaringan adiposa khusus yang ditemukan pada bayi baru lahir, yang berfungsi utama untuk menghasilkan panas (termogenesis) untuk menjaga suhu tubuh.</w:t>
      </w:r>
    </w:p>
    <w:p w14:paraId="492FC0A2"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Kurva Sigmoid</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Kurva pertumbuhan berbentuk huruf "S" yang menggambarkan pola pertumbuhan biologis, ditandai dengan fase awal yang lambat, diikuti oleh fase percepatan yang cepat, dan diakhiri dengan fase perlambatan saat mendekati kematangan.</w:t>
      </w:r>
    </w:p>
    <w:p w14:paraId="47FDDBBF"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Makrosomia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Kondisi di mana janin tumbuh secara berlebihan, biasanya didefinisikan dengan taksiran berat lahir di atas persentil ke-90 untuk usia kehamilan atau di atas 4000 gram.</w:t>
      </w:r>
    </w:p>
    <w:p w14:paraId="70E40081"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Oligohidramnion</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Kondisi di mana volume cairan amnion lebih sedikit dari normal untuk usia kehamilan, yang dapat menyulitkan visualisasi janin dengan USG.</w:t>
      </w:r>
    </w:p>
    <w:p w14:paraId="75F4580F"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lastRenderedPageBreak/>
        <w:t>Sefalik</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Presentasi janin di mana kepala berada di bagian bawah rahim, siap untuk masuk ke jalan lahir.</w:t>
      </w:r>
    </w:p>
    <w:p w14:paraId="39E339C0"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Termogenesis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Proses produksi panas dalam organisme, yang pada bayi baru lahir sangat bergantung pada metabolisme jaringan lemak cokelat.</w:t>
      </w:r>
    </w:p>
    <w:p w14:paraId="5D2B4FCB"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Variabilitas Biologis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Perbedaan atau rentang alami dalam suatu sifat atau pengukuran di antara individu-individu dalam suatu populasi.</w:t>
      </w:r>
    </w:p>
    <w:p w14:paraId="0C5A7BEC" w14:textId="77777777" w:rsidR="00CA4327" w:rsidRDefault="00CA4327" w:rsidP="00FB739D">
      <w:pPr>
        <w:spacing w:line="276" w:lineRule="auto"/>
        <w:rPr>
          <w:rFonts w:ascii="Book Antiqua" w:hAnsi="Book Antiqua"/>
          <w:b/>
          <w:bCs/>
          <w:sz w:val="20"/>
          <w:szCs w:val="20"/>
          <w:lang w:val="en"/>
        </w:rPr>
      </w:pPr>
      <w:bookmarkStart w:id="131" w:name="_8h785rgia68i" w:colFirst="0" w:colLast="0"/>
      <w:bookmarkEnd w:id="131"/>
      <w:r>
        <w:rPr>
          <w:rFonts w:ascii="Book Antiqua" w:hAnsi="Book Antiqua"/>
          <w:b/>
          <w:bCs/>
          <w:sz w:val="20"/>
          <w:szCs w:val="20"/>
          <w:lang w:val="en"/>
        </w:rPr>
        <w:br w:type="page"/>
      </w:r>
    </w:p>
    <w:p w14:paraId="14E2A4DA" w14:textId="16BF35E1" w:rsidR="00886DC9" w:rsidRDefault="00886DC9" w:rsidP="00FB739D">
      <w:pPr>
        <w:pStyle w:val="Heading2"/>
        <w:spacing w:before="0" w:line="276" w:lineRule="auto"/>
        <w:jc w:val="center"/>
        <w:rPr>
          <w:b/>
          <w:bCs/>
          <w:szCs w:val="20"/>
          <w:lang w:val="en"/>
        </w:rPr>
      </w:pPr>
      <w:bookmarkStart w:id="132" w:name="_Toc224284653"/>
      <w:r w:rsidRPr="00886DC9">
        <w:rPr>
          <w:b/>
          <w:bCs/>
          <w:szCs w:val="20"/>
          <w:lang w:val="en"/>
        </w:rPr>
        <w:lastRenderedPageBreak/>
        <w:t>DAFTAR PUSTAKA</w:t>
      </w:r>
      <w:bookmarkEnd w:id="132"/>
    </w:p>
    <w:p w14:paraId="61D3D5D5" w14:textId="77777777" w:rsidR="00CA4327" w:rsidRPr="00886DC9" w:rsidRDefault="00CA4327" w:rsidP="00FB739D">
      <w:pPr>
        <w:spacing w:after="0" w:line="276" w:lineRule="auto"/>
        <w:jc w:val="both"/>
        <w:rPr>
          <w:rFonts w:ascii="Book Antiqua" w:hAnsi="Book Antiqua"/>
          <w:b/>
          <w:bCs/>
          <w:sz w:val="20"/>
          <w:szCs w:val="20"/>
          <w:lang w:val="en"/>
        </w:rPr>
      </w:pPr>
    </w:p>
    <w:p w14:paraId="2DE292C2"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Abuhamad, A., &amp; Chaoui, R. (2012). </w:t>
      </w:r>
      <w:r w:rsidRPr="00886DC9">
        <w:rPr>
          <w:rFonts w:ascii="Book Antiqua" w:hAnsi="Book Antiqua"/>
          <w:i/>
          <w:iCs/>
          <w:sz w:val="20"/>
          <w:szCs w:val="20"/>
          <w:lang w:val="en"/>
        </w:rPr>
        <w:t>A practical guide to fetal echocardiography: Normal and abnormal hearts</w:t>
      </w:r>
      <w:r w:rsidRPr="00886DC9">
        <w:rPr>
          <w:rFonts w:ascii="Book Antiqua" w:hAnsi="Book Antiqua"/>
          <w:sz w:val="20"/>
          <w:szCs w:val="20"/>
          <w:lang w:val="en"/>
        </w:rPr>
        <w:t>. Lippincott Williams &amp; Wilkins.</w:t>
      </w:r>
    </w:p>
    <w:p w14:paraId="6824F484"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Bitsouni, V., Gialelis, N., &amp; Tsilidis, V. (2025). Partial dependence of ultrasonically estimated fetal weight on biometric parameters. </w:t>
      </w:r>
      <w:r w:rsidRPr="00886DC9">
        <w:rPr>
          <w:rFonts w:ascii="Book Antiqua" w:hAnsi="Book Antiqua"/>
          <w:i/>
          <w:iCs/>
          <w:sz w:val="20"/>
          <w:szCs w:val="20"/>
          <w:lang w:val="en"/>
        </w:rPr>
        <w:t>Royal Society Open Science</w:t>
      </w:r>
      <w:r w:rsidRPr="00886DC9">
        <w:rPr>
          <w:rFonts w:ascii="Book Antiqua" w:hAnsi="Book Antiqua"/>
          <w:sz w:val="20"/>
          <w:szCs w:val="20"/>
          <w:lang w:val="en"/>
        </w:rPr>
        <w:t xml:space="preserve">, </w:t>
      </w:r>
      <w:r w:rsidRPr="00886DC9">
        <w:rPr>
          <w:rFonts w:ascii="Book Antiqua" w:hAnsi="Book Antiqua"/>
          <w:i/>
          <w:iCs/>
          <w:sz w:val="20"/>
          <w:szCs w:val="20"/>
          <w:lang w:val="en"/>
        </w:rPr>
        <w:t>12</w:t>
      </w:r>
      <w:r w:rsidRPr="00886DC9">
        <w:rPr>
          <w:rFonts w:ascii="Book Antiqua" w:hAnsi="Book Antiqua"/>
          <w:sz w:val="20"/>
          <w:szCs w:val="20"/>
          <w:lang w:val="en"/>
        </w:rPr>
        <w:t>. https://doi.org/</w:t>
      </w:r>
      <w:r>
        <w:rPr>
          <w:rFonts w:ascii="Book Antiqua" w:hAnsi="Book Antiqua"/>
          <w:sz w:val="20"/>
          <w:szCs w:val="20"/>
          <w:lang w:val="en"/>
        </w:rPr>
        <w:br/>
      </w:r>
      <w:r w:rsidRPr="00886DC9">
        <w:rPr>
          <w:rFonts w:ascii="Book Antiqua" w:hAnsi="Book Antiqua"/>
          <w:sz w:val="20"/>
          <w:szCs w:val="20"/>
          <w:lang w:val="en"/>
        </w:rPr>
        <w:t>10.1098/rsos.250172</w:t>
      </w:r>
    </w:p>
    <w:p w14:paraId="6CC55633"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Committee on Obstetric Practice. (2017). Methods for estimating the due date. </w:t>
      </w:r>
      <w:r w:rsidRPr="00886DC9">
        <w:rPr>
          <w:rFonts w:ascii="Book Antiqua" w:hAnsi="Book Antiqua"/>
          <w:i/>
          <w:iCs/>
          <w:sz w:val="20"/>
          <w:szCs w:val="20"/>
          <w:lang w:val="en"/>
        </w:rPr>
        <w:t>ACOG Committee Opinion No. 700</w:t>
      </w:r>
      <w:r w:rsidRPr="00886DC9">
        <w:rPr>
          <w:rFonts w:ascii="Book Antiqua" w:hAnsi="Book Antiqua"/>
          <w:sz w:val="20"/>
          <w:szCs w:val="20"/>
          <w:lang w:val="en"/>
        </w:rPr>
        <w:t>. Obstetrics &amp; Gynecology, 129(5), e150–e154. https://doi.org/</w:t>
      </w:r>
      <w:r>
        <w:rPr>
          <w:rFonts w:ascii="Book Antiqua" w:hAnsi="Book Antiqua"/>
          <w:sz w:val="20"/>
          <w:szCs w:val="20"/>
          <w:lang w:val="en"/>
        </w:rPr>
        <w:br/>
      </w:r>
      <w:r w:rsidRPr="00886DC9">
        <w:rPr>
          <w:rFonts w:ascii="Book Antiqua" w:hAnsi="Book Antiqua"/>
          <w:sz w:val="20"/>
          <w:szCs w:val="20"/>
          <w:lang w:val="en"/>
        </w:rPr>
        <w:t>10.1097/AOG.0000000000002046</w:t>
      </w:r>
    </w:p>
    <w:p w14:paraId="6988D218"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Gidding, S. S., Carr, J. J., &amp; Jacobs, D. R. (2021). Adipose tissue in children and adolescents: Measurement and clinical significance. </w:t>
      </w:r>
      <w:r w:rsidRPr="00886DC9">
        <w:rPr>
          <w:rFonts w:ascii="Book Antiqua" w:hAnsi="Book Antiqua"/>
          <w:i/>
          <w:iCs/>
          <w:sz w:val="20"/>
          <w:szCs w:val="20"/>
          <w:lang w:val="en"/>
        </w:rPr>
        <w:t>Journal of Clinical Endocrinology &amp; Metabolism</w:t>
      </w:r>
      <w:r w:rsidRPr="00886DC9">
        <w:rPr>
          <w:rFonts w:ascii="Book Antiqua" w:hAnsi="Book Antiqua"/>
          <w:sz w:val="20"/>
          <w:szCs w:val="20"/>
          <w:lang w:val="en"/>
        </w:rPr>
        <w:t xml:space="preserve">, </w:t>
      </w:r>
      <w:r w:rsidRPr="00886DC9">
        <w:rPr>
          <w:rFonts w:ascii="Book Antiqua" w:hAnsi="Book Antiqua"/>
          <w:i/>
          <w:iCs/>
          <w:sz w:val="20"/>
          <w:szCs w:val="20"/>
          <w:lang w:val="en"/>
        </w:rPr>
        <w:t>106</w:t>
      </w:r>
      <w:r w:rsidRPr="00886DC9">
        <w:rPr>
          <w:rFonts w:ascii="Book Antiqua" w:hAnsi="Book Antiqua"/>
          <w:sz w:val="20"/>
          <w:szCs w:val="20"/>
          <w:lang w:val="en"/>
        </w:rPr>
        <w:t>(7), e2689–e2699. https://doi.org/10.1210/</w:t>
      </w:r>
      <w:r>
        <w:rPr>
          <w:rFonts w:ascii="Book Antiqua" w:hAnsi="Book Antiqua"/>
          <w:sz w:val="20"/>
          <w:szCs w:val="20"/>
          <w:lang w:val="en"/>
        </w:rPr>
        <w:br/>
      </w:r>
      <w:r w:rsidRPr="00886DC9">
        <w:rPr>
          <w:rFonts w:ascii="Book Antiqua" w:hAnsi="Book Antiqua"/>
          <w:sz w:val="20"/>
          <w:szCs w:val="20"/>
          <w:lang w:val="en"/>
        </w:rPr>
        <w:t>clinem/dgab188</w:t>
      </w:r>
    </w:p>
    <w:p w14:paraId="40F0CE64"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Hadlock, F. P., Harrist, R. B., Sharman, R. S., Deter, R. L., &amp; Park, S. K. (1985). Estimation of fetal weight with the use of head, body, and femur measurements—a prospective study. </w:t>
      </w:r>
      <w:r w:rsidRPr="00886DC9">
        <w:rPr>
          <w:rFonts w:ascii="Book Antiqua" w:hAnsi="Book Antiqua"/>
          <w:i/>
          <w:iCs/>
          <w:sz w:val="20"/>
          <w:szCs w:val="20"/>
          <w:lang w:val="en"/>
        </w:rPr>
        <w:t>American Journal of Obstetrics and Gynecology</w:t>
      </w:r>
      <w:r w:rsidRPr="00886DC9">
        <w:rPr>
          <w:rFonts w:ascii="Book Antiqua" w:hAnsi="Book Antiqua"/>
          <w:sz w:val="20"/>
          <w:szCs w:val="20"/>
          <w:lang w:val="en"/>
        </w:rPr>
        <w:t xml:space="preserve">, </w:t>
      </w:r>
      <w:r w:rsidRPr="00886DC9">
        <w:rPr>
          <w:rFonts w:ascii="Book Antiqua" w:hAnsi="Book Antiqua"/>
          <w:i/>
          <w:iCs/>
          <w:sz w:val="20"/>
          <w:szCs w:val="20"/>
          <w:lang w:val="en"/>
        </w:rPr>
        <w:t>151</w:t>
      </w:r>
      <w:r w:rsidRPr="00886DC9">
        <w:rPr>
          <w:rFonts w:ascii="Book Antiqua" w:hAnsi="Book Antiqua"/>
          <w:sz w:val="20"/>
          <w:szCs w:val="20"/>
          <w:lang w:val="en"/>
        </w:rPr>
        <w:t>(3), 333-337. https://doi.org/10.1016/0002-9378(85)90298-4</w:t>
      </w:r>
    </w:p>
    <w:p w14:paraId="712AACD7"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Kiserud, T., &amp; Acharya, G. (2020). The fetal circulation. </w:t>
      </w:r>
      <w:r w:rsidRPr="00886DC9">
        <w:rPr>
          <w:rFonts w:ascii="Book Antiqua" w:hAnsi="Book Antiqua"/>
          <w:i/>
          <w:iCs/>
          <w:sz w:val="20"/>
          <w:szCs w:val="20"/>
          <w:lang w:val="en"/>
        </w:rPr>
        <w:t>Prenatal Diagnosis</w:t>
      </w:r>
      <w:r w:rsidRPr="00886DC9">
        <w:rPr>
          <w:rFonts w:ascii="Book Antiqua" w:hAnsi="Book Antiqua"/>
          <w:sz w:val="20"/>
          <w:szCs w:val="20"/>
          <w:lang w:val="en"/>
        </w:rPr>
        <w:t xml:space="preserve">, </w:t>
      </w:r>
      <w:r w:rsidRPr="00886DC9">
        <w:rPr>
          <w:rFonts w:ascii="Book Antiqua" w:hAnsi="Book Antiqua"/>
          <w:i/>
          <w:iCs/>
          <w:sz w:val="20"/>
          <w:szCs w:val="20"/>
          <w:lang w:val="en"/>
        </w:rPr>
        <w:t>40</w:t>
      </w:r>
      <w:r w:rsidRPr="00886DC9">
        <w:rPr>
          <w:rFonts w:ascii="Book Antiqua" w:hAnsi="Book Antiqua"/>
          <w:sz w:val="20"/>
          <w:szCs w:val="20"/>
          <w:lang w:val="en"/>
        </w:rPr>
        <w:t>(9), 1147–1158. https://doi.org/10.1002/pd.5694</w:t>
      </w:r>
    </w:p>
    <w:p w14:paraId="0D359E22"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Melamed, N., Ben-Haroush, A., &amp; Meizner, I. (2013). Accuracy of fetal weight estimation as a function of fetal weight. </w:t>
      </w:r>
      <w:r w:rsidRPr="00886DC9">
        <w:rPr>
          <w:rFonts w:ascii="Book Antiqua" w:hAnsi="Book Antiqua"/>
          <w:i/>
          <w:iCs/>
          <w:sz w:val="20"/>
          <w:szCs w:val="20"/>
          <w:lang w:val="en"/>
        </w:rPr>
        <w:t>American Journal of Obstetrics and Gynecology</w:t>
      </w:r>
      <w:r w:rsidRPr="00886DC9">
        <w:rPr>
          <w:rFonts w:ascii="Book Antiqua" w:hAnsi="Book Antiqua"/>
          <w:sz w:val="20"/>
          <w:szCs w:val="20"/>
          <w:lang w:val="en"/>
        </w:rPr>
        <w:t xml:space="preserve">, </w:t>
      </w:r>
      <w:r w:rsidRPr="00886DC9">
        <w:rPr>
          <w:rFonts w:ascii="Book Antiqua" w:hAnsi="Book Antiqua"/>
          <w:i/>
          <w:iCs/>
          <w:sz w:val="20"/>
          <w:szCs w:val="20"/>
          <w:lang w:val="en"/>
        </w:rPr>
        <w:t>209</w:t>
      </w:r>
      <w:r w:rsidRPr="00886DC9">
        <w:rPr>
          <w:rFonts w:ascii="Book Antiqua" w:hAnsi="Book Antiqua"/>
          <w:sz w:val="20"/>
          <w:szCs w:val="20"/>
          <w:lang w:val="en"/>
        </w:rPr>
        <w:t>(4), 346.e1–346.e8. https://doi.org/10.1016/j.ajog.2013.06.012</w:t>
      </w:r>
    </w:p>
    <w:p w14:paraId="5D0032BA"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Purnomo, D. A., Wibowo, N., &amp; Hidayat, R. (2021). Comparison of Hadlock and Wirjosoebroto formulas for fetal weight estimation in Indonesian population. </w:t>
      </w:r>
      <w:r w:rsidRPr="00886DC9">
        <w:rPr>
          <w:rFonts w:ascii="Book Antiqua" w:hAnsi="Book Antiqua"/>
          <w:i/>
          <w:iCs/>
          <w:sz w:val="20"/>
          <w:szCs w:val="20"/>
          <w:lang w:val="en"/>
        </w:rPr>
        <w:t>Medical Journal of Indonesia</w:t>
      </w:r>
      <w:r w:rsidRPr="00886DC9">
        <w:rPr>
          <w:rFonts w:ascii="Book Antiqua" w:hAnsi="Book Antiqua"/>
          <w:sz w:val="20"/>
          <w:szCs w:val="20"/>
          <w:lang w:val="en"/>
        </w:rPr>
        <w:t xml:space="preserve">, </w:t>
      </w:r>
      <w:r w:rsidRPr="00886DC9">
        <w:rPr>
          <w:rFonts w:ascii="Book Antiqua" w:hAnsi="Book Antiqua"/>
          <w:i/>
          <w:iCs/>
          <w:sz w:val="20"/>
          <w:szCs w:val="20"/>
          <w:lang w:val="en"/>
        </w:rPr>
        <w:t>30</w:t>
      </w:r>
      <w:r w:rsidRPr="00886DC9">
        <w:rPr>
          <w:rFonts w:ascii="Book Antiqua" w:hAnsi="Book Antiqua"/>
          <w:sz w:val="20"/>
          <w:szCs w:val="20"/>
          <w:lang w:val="en"/>
        </w:rPr>
        <w:t>(1), 44-50.</w:t>
      </w:r>
    </w:p>
    <w:p w14:paraId="6BA6E222"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lastRenderedPageBreak/>
        <w:t xml:space="preserve">Sovio, U., Murphy, H. R., &amp; Smith, G. C. S. (2015). Accelerated fetal growth prior to diagnosis of gestational diabetes mellitus: a prospective cohort study of nulliparous women. </w:t>
      </w:r>
      <w:r w:rsidRPr="00886DC9">
        <w:rPr>
          <w:rFonts w:ascii="Book Antiqua" w:hAnsi="Book Antiqua"/>
          <w:i/>
          <w:iCs/>
          <w:sz w:val="20"/>
          <w:szCs w:val="20"/>
          <w:lang w:val="en"/>
        </w:rPr>
        <w:t>Diabetes Care</w:t>
      </w:r>
      <w:r w:rsidRPr="00886DC9">
        <w:rPr>
          <w:rFonts w:ascii="Book Antiqua" w:hAnsi="Book Antiqua"/>
          <w:sz w:val="20"/>
          <w:szCs w:val="20"/>
          <w:lang w:val="en"/>
        </w:rPr>
        <w:t xml:space="preserve">, </w:t>
      </w:r>
      <w:r w:rsidRPr="00886DC9">
        <w:rPr>
          <w:rFonts w:ascii="Book Antiqua" w:hAnsi="Book Antiqua"/>
          <w:i/>
          <w:iCs/>
          <w:sz w:val="20"/>
          <w:szCs w:val="20"/>
          <w:lang w:val="en"/>
        </w:rPr>
        <w:t>39</w:t>
      </w:r>
      <w:r w:rsidRPr="00886DC9">
        <w:rPr>
          <w:rFonts w:ascii="Book Antiqua" w:hAnsi="Book Antiqua"/>
          <w:sz w:val="20"/>
          <w:szCs w:val="20"/>
          <w:lang w:val="en"/>
        </w:rPr>
        <w:t>(6), 982-987. https://doi.org/10.2337/dc15-2233</w:t>
      </w:r>
    </w:p>
    <w:p w14:paraId="7C3E2703"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Yusrawati, Y., Serudji, J., Utama, B., &amp; Sari, P. (2022). Correlation of Fetal Growth Between Last Menstrual Period and third Trimester Ultrasound Pregnancy on Ethnic Minangkabau. </w:t>
      </w:r>
      <w:r w:rsidRPr="00886DC9">
        <w:rPr>
          <w:rFonts w:ascii="Book Antiqua" w:hAnsi="Book Antiqua"/>
          <w:i/>
          <w:iCs/>
          <w:sz w:val="20"/>
          <w:szCs w:val="20"/>
          <w:lang w:val="en"/>
        </w:rPr>
        <w:t>Open Access Macedonian Journal of Medical Sciences</w:t>
      </w:r>
      <w:r w:rsidRPr="00886DC9">
        <w:rPr>
          <w:rFonts w:ascii="Book Antiqua" w:hAnsi="Book Antiqua"/>
          <w:sz w:val="20"/>
          <w:szCs w:val="20"/>
          <w:lang w:val="en"/>
        </w:rPr>
        <w:t xml:space="preserve">, </w:t>
      </w:r>
      <w:r w:rsidRPr="00886DC9">
        <w:rPr>
          <w:rFonts w:ascii="Book Antiqua" w:hAnsi="Book Antiqua"/>
          <w:i/>
          <w:iCs/>
          <w:sz w:val="20"/>
          <w:szCs w:val="20"/>
          <w:lang w:val="en"/>
        </w:rPr>
        <w:t>10</w:t>
      </w:r>
      <w:r w:rsidRPr="00886DC9">
        <w:rPr>
          <w:rFonts w:ascii="Book Antiqua" w:hAnsi="Book Antiqua"/>
          <w:sz w:val="20"/>
          <w:szCs w:val="20"/>
          <w:lang w:val="en"/>
        </w:rPr>
        <w:t>(B), 450-454. https://doi.org/10.3889/oamjms.2022.8474</w:t>
      </w:r>
    </w:p>
    <w:p w14:paraId="7C7D3D5F" w14:textId="6A0CB864" w:rsidR="00CA4327" w:rsidRDefault="00CA4327" w:rsidP="00FB739D">
      <w:pPr>
        <w:spacing w:line="276" w:lineRule="auto"/>
        <w:rPr>
          <w:rFonts w:ascii="Book Antiqua" w:hAnsi="Book Antiqua"/>
          <w:sz w:val="20"/>
          <w:szCs w:val="20"/>
          <w:lang w:val="en"/>
        </w:rPr>
      </w:pPr>
      <w:r>
        <w:rPr>
          <w:rFonts w:ascii="Book Antiqua" w:hAnsi="Book Antiqua"/>
          <w:sz w:val="20"/>
          <w:szCs w:val="20"/>
          <w:lang w:val="en"/>
        </w:rPr>
        <w:br w:type="page"/>
      </w:r>
    </w:p>
    <w:p w14:paraId="6BA86E41" w14:textId="24F682D5" w:rsidR="00886DC9" w:rsidRPr="00886DC9" w:rsidRDefault="00056FCA" w:rsidP="00FB739D">
      <w:pPr>
        <w:pStyle w:val="Heading1"/>
        <w:spacing w:before="0" w:line="276" w:lineRule="auto"/>
        <w:ind w:left="142" w:hanging="142"/>
        <w:rPr>
          <w:b/>
          <w:bCs/>
          <w:szCs w:val="20"/>
          <w:lang w:val="en"/>
        </w:rPr>
      </w:pPr>
      <w:bookmarkStart w:id="133" w:name="_ok26e3epnn4v" w:colFirst="0" w:colLast="0"/>
      <w:bookmarkStart w:id="134" w:name="_Toc224284654"/>
      <w:bookmarkEnd w:id="133"/>
      <w:r w:rsidRPr="003A554A">
        <w:rPr>
          <w:b/>
          <w:noProof/>
          <w:sz w:val="48"/>
          <w:szCs w:val="20"/>
          <w:lang w:val="en-IN" w:eastAsia="en-IN"/>
        </w:rPr>
        <w:lastRenderedPageBreak/>
        <mc:AlternateContent>
          <mc:Choice Requires="wps">
            <w:drawing>
              <wp:anchor distT="0" distB="0" distL="114300" distR="114300" simplePos="0" relativeHeight="251681792" behindDoc="0" locked="0" layoutInCell="1" allowOverlap="1" wp14:anchorId="1BBD5A5F" wp14:editId="4A409EFD">
                <wp:simplePos x="0" y="0"/>
                <wp:positionH relativeFrom="column">
                  <wp:posOffset>928370</wp:posOffset>
                </wp:positionH>
                <wp:positionV relativeFrom="paragraph">
                  <wp:posOffset>137160</wp:posOffset>
                </wp:positionV>
                <wp:extent cx="2787015" cy="1202690"/>
                <wp:effectExtent l="0" t="0" r="0" b="0"/>
                <wp:wrapNone/>
                <wp:docPr id="1290593897" name="Rectangle 1290593897"/>
                <wp:cNvGraphicFramePr/>
                <a:graphic xmlns:a="http://schemas.openxmlformats.org/drawingml/2006/main">
                  <a:graphicData uri="http://schemas.microsoft.com/office/word/2010/wordprocessingShape">
                    <wps:wsp>
                      <wps:cNvSpPr/>
                      <wps:spPr>
                        <a:xfrm>
                          <a:off x="0" y="0"/>
                          <a:ext cx="2787015" cy="120269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F9A17F4" w14:textId="7E22B231" w:rsidR="00056FCA" w:rsidRPr="00CA4327" w:rsidRDefault="00056FCA" w:rsidP="00056FCA">
                            <w:pPr>
                              <w:spacing w:after="0" w:line="276" w:lineRule="auto"/>
                              <w:jc w:val="center"/>
                              <w:rPr>
                                <w:rFonts w:ascii="Book Antiqua" w:hAnsi="Book Antiqua"/>
                                <w:b/>
                                <w:bCs/>
                                <w:sz w:val="32"/>
                                <w:szCs w:val="36"/>
                                <w:lang w:val="en"/>
                              </w:rPr>
                            </w:pPr>
                            <w:r w:rsidRPr="00056FCA">
                              <w:rPr>
                                <w:rFonts w:ascii="Book Antiqua" w:hAnsi="Book Antiqua"/>
                                <w:b/>
                                <w:bCs/>
                                <w:sz w:val="32"/>
                                <w:szCs w:val="36"/>
                                <w:lang w:val="en"/>
                              </w:rPr>
                              <w:t>ANALISIS BIPARIETAL DIAMETER (BPD) SPESIFIK ETNIS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BBD5A5F" id="Rectangle 1290593897" o:spid="_x0000_s1031" style="position:absolute;left:0;text-align:left;margin-left:73.1pt;margin-top:10.8pt;width:219.45pt;height:94.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" filled="f" stroked="f" strokeweight="1pt">
                <v:textbox>
                  <w:txbxContent>
                    <w:p w14:paraId="2F9A17F4" w14:textId="7E22B231" w:rsidR="00056FCA" w:rsidRPr="00CA4327" w:rsidRDefault="00056FCA" w:rsidP="00056FCA">
                      <w:pPr>
                        <w:spacing w:after="0" w:line="276" w:lineRule="auto"/>
                        <w:jc w:val="center"/>
                        <w:rPr>
                          <w:rFonts w:ascii="Book Antiqua" w:hAnsi="Book Antiqua"/>
                          <w:b/>
                          <w:bCs/>
                          <w:sz w:val="32"/>
                          <w:szCs w:val="36"/>
                          <w:lang w:val="en"/>
                        </w:rPr>
                      </w:pPr>
                      <w:r w:rsidRPr="00056FCA">
                        <w:rPr>
                          <w:rFonts w:ascii="Book Antiqua" w:hAnsi="Book Antiqua"/>
                          <w:b/>
                          <w:bCs/>
                          <w:sz w:val="32"/>
                          <w:szCs w:val="36"/>
                          <w:lang w:val="en"/>
                        </w:rPr>
                        <w:t>ANALISIS BIPARIETAL DIAMETER (BPD) SPESIFIK ETNIS</w:t>
                      </w:r>
                    </w:p>
                  </w:txbxContent>
                </v:textbox>
              </v:rect>
            </w:pict>
          </mc:Fallback>
        </mc:AlternateContent>
      </w:r>
      <w:r w:rsidRPr="003A554A">
        <w:rPr>
          <w:b/>
          <w:noProof/>
          <w:sz w:val="48"/>
          <w:szCs w:val="20"/>
          <w:lang w:val="en-IN" w:eastAsia="en-IN"/>
        </w:rPr>
        <mc:AlternateContent>
          <mc:Choice Requires="wps">
            <w:drawing>
              <wp:anchor distT="0" distB="0" distL="114300" distR="114300" simplePos="0" relativeHeight="251680768" behindDoc="0" locked="0" layoutInCell="1" allowOverlap="1" wp14:anchorId="2C203DC2" wp14:editId="6BEDF9E4">
                <wp:simplePos x="0" y="0"/>
                <wp:positionH relativeFrom="column">
                  <wp:posOffset>884555</wp:posOffset>
                </wp:positionH>
                <wp:positionV relativeFrom="paragraph">
                  <wp:posOffset>76835</wp:posOffset>
                </wp:positionV>
                <wp:extent cx="0" cy="1260000"/>
                <wp:effectExtent l="19050" t="0" r="38100" b="54610"/>
                <wp:wrapNone/>
                <wp:docPr id="1833659800" name="Straight Connector 1833659800"/>
                <wp:cNvGraphicFramePr/>
                <a:graphic xmlns:a="http://schemas.openxmlformats.org/drawingml/2006/main">
                  <a:graphicData uri="http://schemas.microsoft.com/office/word/2010/wordprocessingShape">
                    <wps:wsp>
                      <wps:cNvCnPr/>
                      <wps:spPr>
                        <a:xfrm>
                          <a:off x="0" y="0"/>
                          <a:ext cx="0" cy="1260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8E0BE12" id="Straight Connector 1833659800" o:spid="_x0000_s1026" style="position:absolute;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" strokecolor="black [3213]" strokeweight="4.5pt">
                <v:stroke joinstyle="miter"/>
              </v:line>
            </w:pict>
          </mc:Fallback>
        </mc:AlternateContent>
      </w:r>
      <w:r w:rsidRPr="003A554A">
        <w:rPr>
          <w:b/>
          <w:sz w:val="48"/>
          <w:szCs w:val="20"/>
        </w:rPr>
        <w:t>BAB</w:t>
      </w:r>
      <w:r>
        <w:rPr>
          <w:b/>
          <w:sz w:val="48"/>
          <w:szCs w:val="20"/>
          <w:lang w:val="id-ID"/>
        </w:rPr>
        <w:br/>
      </w:r>
      <w:r>
        <w:rPr>
          <w:b/>
          <w:sz w:val="144"/>
          <w:szCs w:val="20"/>
          <w:lang w:val="id-ID"/>
        </w:rPr>
        <w:t>6</w:t>
      </w:r>
      <w:r>
        <w:rPr>
          <w:b/>
          <w:sz w:val="144"/>
          <w:szCs w:val="20"/>
          <w:lang w:val="id-ID"/>
        </w:rPr>
        <w:tab/>
      </w:r>
      <w:r w:rsidR="00886DC9" w:rsidRPr="00886DC9">
        <w:rPr>
          <w:b/>
          <w:bCs/>
          <w:color w:val="FFFFFF" w:themeColor="background1"/>
          <w:sz w:val="2"/>
          <w:szCs w:val="2"/>
          <w:lang w:val="en"/>
        </w:rPr>
        <w:t>ANALISIS BIPARIETAL DIAMETER (BPD) SPESIFIK ETNIS</w:t>
      </w:r>
      <w:bookmarkEnd w:id="134"/>
    </w:p>
    <w:p w14:paraId="1B65BAD8" w14:textId="77777777" w:rsidR="00056FCA" w:rsidRDefault="00056FCA" w:rsidP="00FB739D">
      <w:pPr>
        <w:spacing w:after="0" w:line="276" w:lineRule="auto"/>
        <w:jc w:val="both"/>
        <w:rPr>
          <w:rFonts w:ascii="Book Antiqua" w:hAnsi="Book Antiqua"/>
          <w:b/>
          <w:bCs/>
          <w:sz w:val="20"/>
          <w:szCs w:val="20"/>
          <w:lang w:val="en"/>
        </w:rPr>
      </w:pPr>
      <w:bookmarkStart w:id="135" w:name="_34aux7u6ns1r" w:colFirst="0" w:colLast="0"/>
      <w:bookmarkEnd w:id="135"/>
    </w:p>
    <w:p w14:paraId="121B807D" w14:textId="77777777" w:rsidR="00056FCA" w:rsidRDefault="00056FCA" w:rsidP="00FB739D">
      <w:pPr>
        <w:spacing w:after="0" w:line="276" w:lineRule="auto"/>
        <w:jc w:val="both"/>
        <w:rPr>
          <w:rFonts w:ascii="Book Antiqua" w:hAnsi="Book Antiqua"/>
          <w:b/>
          <w:bCs/>
          <w:sz w:val="20"/>
          <w:szCs w:val="20"/>
          <w:lang w:val="en"/>
        </w:rPr>
      </w:pPr>
    </w:p>
    <w:p w14:paraId="379AA07C" w14:textId="27135479" w:rsidR="00886DC9" w:rsidRPr="0027681D" w:rsidRDefault="00056FCA" w:rsidP="00E01424">
      <w:pPr>
        <w:pStyle w:val="ListParagraph"/>
        <w:numPr>
          <w:ilvl w:val="0"/>
          <w:numId w:val="21"/>
        </w:numPr>
        <w:spacing w:after="0" w:line="276" w:lineRule="auto"/>
        <w:ind w:left="284" w:hanging="284"/>
        <w:jc w:val="both"/>
        <w:outlineLvl w:val="1"/>
        <w:rPr>
          <w:rFonts w:ascii="Book Antiqua" w:hAnsi="Book Antiqua"/>
          <w:b/>
          <w:bCs/>
          <w:sz w:val="20"/>
          <w:szCs w:val="20"/>
          <w:lang w:val="en"/>
        </w:rPr>
      </w:pPr>
      <w:bookmarkStart w:id="136" w:name="_Toc224284655"/>
      <w:r w:rsidRPr="0027681D">
        <w:rPr>
          <w:rFonts w:ascii="Book Antiqua" w:hAnsi="Book Antiqua"/>
          <w:b/>
          <w:bCs/>
          <w:sz w:val="20"/>
          <w:szCs w:val="20"/>
          <w:lang w:val="en"/>
        </w:rPr>
        <w:t>Pendahuluan</w:t>
      </w:r>
      <w:bookmarkEnd w:id="136"/>
    </w:p>
    <w:p w14:paraId="420B8C0A"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i/>
          <w:iCs/>
          <w:sz w:val="20"/>
          <w:szCs w:val="20"/>
          <w:lang w:val="en"/>
        </w:rPr>
        <w:t>Biparietal Diameter</w:t>
      </w:r>
      <w:r w:rsidRPr="00886DC9">
        <w:rPr>
          <w:rFonts w:ascii="Book Antiqua" w:hAnsi="Book Antiqua"/>
          <w:sz w:val="20"/>
          <w:szCs w:val="20"/>
          <w:lang w:val="en"/>
        </w:rPr>
        <w:t xml:space="preserve"> (BPD) atau diameter biparietal adalah salah satu parameter biometrik janin yang paling awal diperkenalkan dan paling fundamental dalam praktik ultrasonografi obstetri. Sejak pertama kali digunakan, pengukuran transversal dari tengkorak janin ini telah menjadi pilar dalam estimasi usia kehamilan dan pemantauan pertumbuhan kepala janin. Kesederhanaan konseptualnya, mengukur lebar kepala pada titik terlebarnya, menyembunyikan kompleksitas teknis dan interpretatif yang signifikan. Akurasi dan reprodusibilitas pengukuran BPD sangat bergantung pada perolehan bidang gambar yang benar-benar standar, sebuah tantangan yang menuntut keterampilan dan pengalaman sonografer yang tinggi.</w:t>
      </w:r>
    </w:p>
    <w:p w14:paraId="5008310D"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Pentingnya BPD melampaui sekadar kontribusinya terhadap estimasi usia kehamilan atau berat badan janin. Sebagai proksi dari pertumbuhan otak, BPD memberikan jendela vital ke dalam perkembangan neurologis. Deviasi dari lintasan pertumbuhan normal, baik berupa ukuran yang terlalu kecil (mikrosefali) maupun terlalu besar (makrosefali), dapat menjadi penanda pertama dari berbagai kondisi patologis yang serius, mulai dari kelainan kromosom, infeksi kongenital, hingga anomali struktural otak. Oleh karena itu, BPD bukan hanya sekadar angka, melainkan sebuah indikator kesehatan neurologis janin yang dinamis.</w:t>
      </w:r>
    </w:p>
    <w:p w14:paraId="654E9C42" w14:textId="6CB3BD5F"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lastRenderedPageBreak/>
        <w:t>Seiring dengan kemajuan dalam pemahaman kita tentang variasi biologis manusia, interpretasi BPD telah menjadi semakin bernuansa. Asumsi bahwa satu kurva pertumbuhan BPD dapat diterapkan secara universal untuk seluruh populasi dunia kini telah banyak ditantang. Berbagai studi telah menunjukkan adanya perbedaan sistematis dalam ukuran dan bentuk kepala janin di antara kelompok-kelompok etnis yang berbeda (Kong et al., 2020). Janin dari beberapa etnis Asia, misalnya, cenderung memiliki kepala yang lebih bulat (</w:t>
      </w:r>
      <w:r w:rsidRPr="00886DC9">
        <w:rPr>
          <w:rFonts w:ascii="Book Antiqua" w:hAnsi="Book Antiqua"/>
          <w:i/>
          <w:iCs/>
          <w:sz w:val="20"/>
          <w:szCs w:val="20"/>
          <w:lang w:val="en"/>
        </w:rPr>
        <w:t>brachycephalic</w:t>
      </w:r>
      <w:r w:rsidRPr="00886DC9">
        <w:rPr>
          <w:rFonts w:ascii="Book Antiqua" w:hAnsi="Book Antiqua"/>
          <w:sz w:val="20"/>
          <w:szCs w:val="20"/>
          <w:lang w:val="en"/>
        </w:rPr>
        <w:t>), yang dapat menghasilkan BPD yang lebih besar untuk usia kehamilan yang sama dibandingkan dengan janin Kaukasia yang kepalanya cenderung lebih lonjong (</w:t>
      </w:r>
      <w:r w:rsidRPr="00886DC9">
        <w:rPr>
          <w:rFonts w:ascii="Book Antiqua" w:hAnsi="Book Antiqua"/>
          <w:i/>
          <w:iCs/>
          <w:sz w:val="20"/>
          <w:szCs w:val="20"/>
          <w:lang w:val="en"/>
        </w:rPr>
        <w:t>dolichocephalic</w:t>
      </w:r>
      <w:r w:rsidRPr="00886DC9">
        <w:rPr>
          <w:rFonts w:ascii="Book Antiqua" w:hAnsi="Book Antiqua"/>
          <w:sz w:val="20"/>
          <w:szCs w:val="20"/>
          <w:lang w:val="en"/>
        </w:rPr>
        <w:t>).</w:t>
      </w:r>
    </w:p>
    <w:p w14:paraId="13CD7655"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Kegagalan untuk memperhitungkan variasi etnis ini membawa risiko misklasifikasi yang signifikan. Menggunakan kurva referensi berbasis Kaukasia pada populasi Minangkabau, misalnya, dapat secara keliru mengidentifikasi janin sehat sebagai makrosefalik, atau sebaliknya, gagal mendeteksi janin dengan mikrosefali ringan. Masalah ini menjadi pendorong utama bagi penelitian yang bertujuan untuk membangun nomogram BPD yang spesifik untuk etnis Minangkabau, guna menyediakan alat klinis yang lebih presisi dan relevan secara kontekstual bagi praktisi di Sumatra Barat.</w:t>
      </w:r>
    </w:p>
    <w:p w14:paraId="4C415300"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E01424">
        <w:rPr>
          <w:rFonts w:ascii="Book Antiqua" w:hAnsi="Book Antiqua"/>
          <w:sz w:val="20"/>
          <w:szCs w:val="20"/>
          <w:highlight w:val="cyan"/>
          <w:lang w:val="en"/>
        </w:rPr>
        <w:t xml:space="preserve">Bab ini akan melakukan analisis mendalam terhadap BPD, dimulai dari fondasi teknisnya. Protokol untuk pengukuran yang akurat, termasuk identifikasi </w:t>
      </w:r>
      <w:r w:rsidRPr="00E01424">
        <w:rPr>
          <w:rFonts w:ascii="Book Antiqua" w:hAnsi="Book Antiqua"/>
          <w:i/>
          <w:iCs/>
          <w:sz w:val="20"/>
          <w:szCs w:val="20"/>
          <w:highlight w:val="cyan"/>
          <w:lang w:val="en"/>
        </w:rPr>
        <w:t>landmark</w:t>
      </w:r>
      <w:r w:rsidRPr="00E01424">
        <w:rPr>
          <w:rFonts w:ascii="Book Antiqua" w:hAnsi="Book Antiqua"/>
          <w:sz w:val="20"/>
          <w:szCs w:val="20"/>
          <w:highlight w:val="cyan"/>
          <w:lang w:val="en"/>
        </w:rPr>
        <w:t xml:space="preserve"> anatomi yang benar dan teknik penempatan kaliper, akan diuraikan secara detail. Selanjutnya, bab ini akan menyajikan dan menganalisis tren pertumbuhan BPD yang spesifik untuk janin etnis Minangkabau, membandingkannya dengan standar internasional yang ada dan mengeksplorasi pengaruh faktor-faktor seperti paritas ibu.</w:t>
      </w:r>
    </w:p>
    <w:p w14:paraId="011A02B7"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Terakhir, pembahasan akan beralih ke implikasi klinis dari pengukuran BPD. Spektrum kelainan ukuran dan bentuk kepala, dari mikrosefali hingga </w:t>
      </w:r>
      <w:r w:rsidRPr="00886DC9">
        <w:rPr>
          <w:rFonts w:ascii="Book Antiqua" w:hAnsi="Book Antiqua"/>
          <w:i/>
          <w:iCs/>
          <w:sz w:val="20"/>
          <w:szCs w:val="20"/>
          <w:lang w:val="en"/>
        </w:rPr>
        <w:t>brachycephaly</w:t>
      </w:r>
      <w:r w:rsidRPr="00886DC9">
        <w:rPr>
          <w:rFonts w:ascii="Book Antiqua" w:hAnsi="Book Antiqua"/>
          <w:sz w:val="20"/>
          <w:szCs w:val="20"/>
          <w:lang w:val="en"/>
        </w:rPr>
        <w:t xml:space="preserve">, akan didiskusikan dalam konteks deteksi dini dan signifikansi diagnostiknya. </w:t>
      </w:r>
      <w:r w:rsidRPr="00886DC9">
        <w:rPr>
          <w:rFonts w:ascii="Book Antiqua" w:hAnsi="Book Antiqua"/>
          <w:sz w:val="20"/>
          <w:szCs w:val="20"/>
          <w:lang w:val="en"/>
        </w:rPr>
        <w:lastRenderedPageBreak/>
        <w:t xml:space="preserve">Hubungan antara dimensi kepala janin dengan proses persalinan juga akan dieksplorasi. </w:t>
      </w:r>
      <w:r w:rsidRPr="00E01424">
        <w:rPr>
          <w:rFonts w:ascii="Book Antiqua" w:hAnsi="Book Antiqua"/>
          <w:sz w:val="20"/>
          <w:szCs w:val="20"/>
          <w:highlight w:val="cyan"/>
          <w:lang w:val="en"/>
        </w:rPr>
        <w:t>Melalui analisis komprehensif ini, bab ini bertujuan untuk mengubah BPD dari sekadar pengukuran rutin menjadi alat diagnostik yang kuat dan diinterpretasikan dengan kearifan klinis yang mempertimbangkan konteks etnis.</w:t>
      </w:r>
    </w:p>
    <w:p w14:paraId="13BC876B" w14:textId="77777777" w:rsidR="00056FCA" w:rsidRDefault="00056FCA" w:rsidP="00FB739D">
      <w:pPr>
        <w:spacing w:after="0" w:line="276" w:lineRule="auto"/>
        <w:jc w:val="both"/>
        <w:rPr>
          <w:rFonts w:ascii="Book Antiqua" w:hAnsi="Book Antiqua"/>
          <w:b/>
          <w:bCs/>
          <w:sz w:val="20"/>
          <w:szCs w:val="20"/>
          <w:lang w:val="en"/>
        </w:rPr>
      </w:pPr>
      <w:bookmarkStart w:id="137" w:name="_jagqtbezg86f" w:colFirst="0" w:colLast="0"/>
      <w:bookmarkEnd w:id="137"/>
    </w:p>
    <w:p w14:paraId="5DE6E68B" w14:textId="472391A5" w:rsidR="00886DC9" w:rsidRPr="00056FCA" w:rsidRDefault="00886DC9" w:rsidP="00995A07">
      <w:pPr>
        <w:pStyle w:val="ListParagraph"/>
        <w:numPr>
          <w:ilvl w:val="0"/>
          <w:numId w:val="21"/>
        </w:numPr>
        <w:spacing w:after="0" w:line="276" w:lineRule="auto"/>
        <w:ind w:left="284" w:hanging="284"/>
        <w:jc w:val="both"/>
        <w:outlineLvl w:val="1"/>
        <w:rPr>
          <w:rFonts w:ascii="Book Antiqua" w:hAnsi="Book Antiqua"/>
          <w:b/>
          <w:bCs/>
          <w:sz w:val="20"/>
          <w:szCs w:val="20"/>
          <w:lang w:val="en"/>
        </w:rPr>
      </w:pPr>
      <w:bookmarkStart w:id="138" w:name="_Toc224284656"/>
      <w:r w:rsidRPr="00056FCA">
        <w:rPr>
          <w:rFonts w:ascii="Book Antiqua" w:hAnsi="Book Antiqua"/>
          <w:b/>
          <w:bCs/>
          <w:sz w:val="20"/>
          <w:szCs w:val="20"/>
          <w:lang w:val="en"/>
        </w:rPr>
        <w:t>Teknik Pengukuran BPD yang Akurat</w:t>
      </w:r>
      <w:bookmarkEnd w:id="138"/>
    </w:p>
    <w:p w14:paraId="7E2747F2"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Akurasi dalam pengukuran BPD adalah prasyarat absolut untuk interpretasi klinis yang valid. Kesalahan sekecil beberapa milimeter dapat mengubah persentil pertumbuhan janin secara signifikan, yang berpotensi menyebabkan diagnosis yang salah atau kecemasan yang tidak perlu. Untuk mencapai presisi, pengukuran BPD tidak boleh dilakukan pada sembarang bidang transversal kepala. Terdapat serangkaian </w:t>
      </w:r>
      <w:r w:rsidRPr="00886DC9">
        <w:rPr>
          <w:rFonts w:ascii="Book Antiqua" w:hAnsi="Book Antiqua"/>
          <w:i/>
          <w:iCs/>
          <w:sz w:val="20"/>
          <w:szCs w:val="20"/>
          <w:lang w:val="en"/>
        </w:rPr>
        <w:t>landmark</w:t>
      </w:r>
      <w:r w:rsidRPr="00886DC9">
        <w:rPr>
          <w:rFonts w:ascii="Book Antiqua" w:hAnsi="Book Antiqua"/>
          <w:sz w:val="20"/>
          <w:szCs w:val="20"/>
          <w:lang w:val="en"/>
        </w:rPr>
        <w:t xml:space="preserve"> anatomi intrakranial yang ketat yang harus divisualisasikan secara simultan untuk memastikan bahwa bidang pengukuran adalah bidang transventrikular yang standar. Kepatuhan terhadap teknik ini meminimalkan variabilitas antar-operator dan memastikan bahwa data yang diperoleh dapat diandalkan dari waktu ke waktu.</w:t>
      </w:r>
    </w:p>
    <w:p w14:paraId="14C62D15" w14:textId="77777777" w:rsidR="00056FCA"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6FAAD861" w14:textId="151198B5" w:rsidR="00056FCA" w:rsidRDefault="00886DC9" w:rsidP="0027681D">
      <w:pPr>
        <w:spacing w:after="0" w:line="276" w:lineRule="auto"/>
        <w:ind w:left="284" w:firstLine="567"/>
        <w:jc w:val="both"/>
        <w:rPr>
          <w:rFonts w:ascii="Book Antiqua" w:hAnsi="Book Antiqua"/>
          <w:b/>
          <w:bCs/>
          <w:sz w:val="20"/>
          <w:szCs w:val="20"/>
          <w:lang w:val="en"/>
        </w:rPr>
      </w:pPr>
      <w:r w:rsidRPr="00886DC9">
        <w:rPr>
          <w:rFonts w:ascii="Book Antiqua" w:hAnsi="Book Antiqua"/>
          <w:sz w:val="20"/>
          <w:szCs w:val="20"/>
          <w:lang w:val="en"/>
        </w:rPr>
        <w:t>Mengukur BPD dengan akurat ibarat seorang surveyor yang mengukur lebar sebuah gedung dari foto satelit. Dia tidak bisa begitu saja mengukur dari tepi ke tepi pada gambar mana pun yang dia temukan. Untuk mendapatkan pengukuran yang benar, dia harus menggunakan gambar yang diambil tegak lurus dari atas (sudut pengambilan gambar yang benar), pada ketinggian lantai yang spesifik, misalnya lantai lobi utama (bidang pengukuran standar). Dia juga harus bisa melihat struktur internal tertentu melalui jendela, seperti atrium tengah (Thalamus) dan pilar penyangga utama (Cavum Septum Pellucidum), untuk mengonfirmasi bahwa dia berada di lantai yang tepat. Mengukur dari gambar yang miring atau pada lantai yang salah akan menghasilkan angka yang sama sekali tidak akurat dan tidak berguna.</w:t>
      </w:r>
      <w:bookmarkStart w:id="139" w:name="_icc6r2w2k2b1" w:colFirst="0" w:colLast="0"/>
      <w:bookmarkEnd w:id="139"/>
      <w:r w:rsidR="00056FCA">
        <w:rPr>
          <w:rFonts w:ascii="Book Antiqua" w:hAnsi="Book Antiqua"/>
          <w:b/>
          <w:bCs/>
          <w:sz w:val="20"/>
          <w:szCs w:val="20"/>
          <w:lang w:val="en"/>
        </w:rPr>
        <w:br w:type="page"/>
      </w:r>
    </w:p>
    <w:p w14:paraId="52B253D0" w14:textId="250C9B34" w:rsidR="00886DC9" w:rsidRPr="00056FCA" w:rsidRDefault="00886DC9" w:rsidP="00995A07">
      <w:pPr>
        <w:pStyle w:val="ListParagraph"/>
        <w:numPr>
          <w:ilvl w:val="0"/>
          <w:numId w:val="22"/>
        </w:numPr>
        <w:spacing w:after="0" w:line="276" w:lineRule="auto"/>
        <w:ind w:left="567" w:hanging="283"/>
        <w:jc w:val="both"/>
        <w:rPr>
          <w:rFonts w:ascii="Book Antiqua" w:hAnsi="Book Antiqua"/>
          <w:b/>
          <w:bCs/>
          <w:i/>
          <w:iCs/>
          <w:sz w:val="20"/>
          <w:szCs w:val="20"/>
          <w:lang w:val="en"/>
        </w:rPr>
      </w:pPr>
      <w:r w:rsidRPr="00A254A3">
        <w:rPr>
          <w:rFonts w:ascii="Book Antiqua" w:hAnsi="Book Antiqua"/>
          <w:b/>
          <w:bCs/>
          <w:i/>
          <w:iCs/>
          <w:sz w:val="20"/>
          <w:szCs w:val="20"/>
          <w:lang w:val="en"/>
        </w:rPr>
        <w:lastRenderedPageBreak/>
        <w:t>Landmark</w:t>
      </w:r>
      <w:r w:rsidRPr="00056FCA">
        <w:rPr>
          <w:rFonts w:ascii="Book Antiqua" w:hAnsi="Book Antiqua"/>
          <w:b/>
          <w:bCs/>
          <w:sz w:val="20"/>
          <w:szCs w:val="20"/>
          <w:lang w:val="en"/>
        </w:rPr>
        <w:t xml:space="preserve"> Anatomi: </w:t>
      </w:r>
      <w:r w:rsidRPr="00056FCA">
        <w:rPr>
          <w:rFonts w:ascii="Book Antiqua" w:hAnsi="Book Antiqua"/>
          <w:b/>
          <w:bCs/>
          <w:i/>
          <w:iCs/>
          <w:sz w:val="20"/>
          <w:szCs w:val="20"/>
          <w:lang w:val="en"/>
        </w:rPr>
        <w:t>Thalamus</w:t>
      </w:r>
      <w:r w:rsidRPr="00056FCA">
        <w:rPr>
          <w:rFonts w:ascii="Book Antiqua" w:hAnsi="Book Antiqua"/>
          <w:b/>
          <w:bCs/>
          <w:sz w:val="20"/>
          <w:szCs w:val="20"/>
          <w:lang w:val="en"/>
        </w:rPr>
        <w:t xml:space="preserve"> dan </w:t>
      </w:r>
      <w:r w:rsidRPr="00056FCA">
        <w:rPr>
          <w:rFonts w:ascii="Book Antiqua" w:hAnsi="Book Antiqua"/>
          <w:b/>
          <w:bCs/>
          <w:i/>
          <w:iCs/>
          <w:sz w:val="20"/>
          <w:szCs w:val="20"/>
          <w:lang w:val="en"/>
        </w:rPr>
        <w:t>Cavum Septum Pellucidum</w:t>
      </w:r>
    </w:p>
    <w:p w14:paraId="1E4631B9"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Bidang pengukuran standar untuk BPD dan HC adalah bidang aksial transtalamik. Untuk memperoleh bidang ini, sonografer harus mengidentifikasi beberapa struktur kunci secara bersamaan. </w:t>
      </w:r>
      <w:r w:rsidRPr="00886DC9">
        <w:rPr>
          <w:rFonts w:ascii="Book Antiqua" w:hAnsi="Book Antiqua"/>
          <w:i/>
          <w:iCs/>
          <w:sz w:val="20"/>
          <w:szCs w:val="20"/>
          <w:lang w:val="en"/>
        </w:rPr>
        <w:t>Falx cerebri</w:t>
      </w:r>
      <w:r w:rsidRPr="00886DC9">
        <w:rPr>
          <w:rFonts w:ascii="Book Antiqua" w:hAnsi="Book Antiqua"/>
          <w:sz w:val="20"/>
          <w:szCs w:val="20"/>
          <w:lang w:val="en"/>
        </w:rPr>
        <w:t xml:space="preserve"> (selaput yang memisahkan dua hemisfer otak) harus terlihat jelas di garis tengah, baik di bagian anterior maupun posterior. Struktur </w:t>
      </w:r>
      <w:r w:rsidRPr="00886DC9">
        <w:rPr>
          <w:rFonts w:ascii="Book Antiqua" w:hAnsi="Book Antiqua"/>
          <w:i/>
          <w:iCs/>
          <w:sz w:val="20"/>
          <w:szCs w:val="20"/>
          <w:lang w:val="en"/>
        </w:rPr>
        <w:t>Cavum Septum Pellucidum</w:t>
      </w:r>
      <w:r w:rsidRPr="00886DC9">
        <w:rPr>
          <w:rFonts w:ascii="Book Antiqua" w:hAnsi="Book Antiqua"/>
          <w:sz w:val="20"/>
          <w:szCs w:val="20"/>
          <w:lang w:val="en"/>
        </w:rPr>
        <w:t xml:space="preserve"> (CSP), sebuah ruang berisi cairan berbentuk kotak kecil, harus terlihat di sepertiga anterior dari garis tengah (Karl et al., 2018).</w:t>
      </w:r>
    </w:p>
    <w:p w14:paraId="05EE53E9"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Di bagian posterior, kedua </w:t>
      </w:r>
      <w:r w:rsidRPr="00886DC9">
        <w:rPr>
          <w:rFonts w:ascii="Book Antiqua" w:hAnsi="Book Antiqua"/>
          <w:i/>
          <w:iCs/>
          <w:sz w:val="20"/>
          <w:szCs w:val="20"/>
          <w:lang w:val="en"/>
        </w:rPr>
        <w:t>thalamus</w:t>
      </w:r>
      <w:r w:rsidRPr="00886DC9">
        <w:rPr>
          <w:rFonts w:ascii="Book Antiqua" w:hAnsi="Book Antiqua"/>
          <w:sz w:val="20"/>
          <w:szCs w:val="20"/>
          <w:lang w:val="en"/>
        </w:rPr>
        <w:t xml:space="preserve"> harus terlihat simetris di kedua sisi garis tengah. Tidak boleh ada bagian dari serebelum yang terlihat dalam gambar, karena ini menandakan bidang gambar terlalu rendah atau terlalu miring. Visualisasi simultan dari </w:t>
      </w:r>
      <w:r w:rsidRPr="00886DC9">
        <w:rPr>
          <w:rFonts w:ascii="Book Antiqua" w:hAnsi="Book Antiqua"/>
          <w:i/>
          <w:iCs/>
          <w:sz w:val="20"/>
          <w:szCs w:val="20"/>
          <w:lang w:val="en"/>
        </w:rPr>
        <w:t>falx cerebri</w:t>
      </w:r>
      <w:r w:rsidRPr="00886DC9">
        <w:rPr>
          <w:rFonts w:ascii="Book Antiqua" w:hAnsi="Book Antiqua"/>
          <w:sz w:val="20"/>
          <w:szCs w:val="20"/>
          <w:lang w:val="en"/>
        </w:rPr>
        <w:t xml:space="preserve">, CSP, dan </w:t>
      </w:r>
      <w:r w:rsidRPr="00886DC9">
        <w:rPr>
          <w:rFonts w:ascii="Book Antiqua" w:hAnsi="Book Antiqua"/>
          <w:i/>
          <w:iCs/>
          <w:sz w:val="20"/>
          <w:szCs w:val="20"/>
          <w:lang w:val="en"/>
        </w:rPr>
        <w:t>thalamus</w:t>
      </w:r>
      <w:r w:rsidRPr="00886DC9">
        <w:rPr>
          <w:rFonts w:ascii="Book Antiqua" w:hAnsi="Book Antiqua"/>
          <w:sz w:val="20"/>
          <w:szCs w:val="20"/>
          <w:lang w:val="en"/>
        </w:rPr>
        <w:t xml:space="preserve"> memastikan bahwa pengukuran dilakukan pada tingkat yang benar dan konsisten.</w:t>
      </w:r>
    </w:p>
    <w:p w14:paraId="2315D2FC" w14:textId="28376F63" w:rsidR="00886DC9" w:rsidRPr="00886DC9" w:rsidRDefault="00886DC9" w:rsidP="00995A07">
      <w:pPr>
        <w:pStyle w:val="ListParagraph"/>
        <w:numPr>
          <w:ilvl w:val="0"/>
          <w:numId w:val="22"/>
        </w:numPr>
        <w:spacing w:after="0" w:line="276" w:lineRule="auto"/>
        <w:ind w:left="567" w:hanging="283"/>
        <w:jc w:val="both"/>
        <w:rPr>
          <w:rFonts w:ascii="Book Antiqua" w:hAnsi="Book Antiqua"/>
          <w:b/>
          <w:bCs/>
          <w:i/>
          <w:iCs/>
          <w:sz w:val="20"/>
          <w:szCs w:val="20"/>
          <w:lang w:val="en"/>
        </w:rPr>
      </w:pPr>
      <w:bookmarkStart w:id="140" w:name="_nbcgol4oetup" w:colFirst="0" w:colLast="0"/>
      <w:bookmarkEnd w:id="140"/>
      <w:r w:rsidRPr="00886DC9">
        <w:rPr>
          <w:rFonts w:ascii="Book Antiqua" w:hAnsi="Book Antiqua"/>
          <w:b/>
          <w:bCs/>
          <w:sz w:val="20"/>
          <w:szCs w:val="20"/>
          <w:lang w:val="en"/>
        </w:rPr>
        <w:t xml:space="preserve">Pengukuran </w:t>
      </w:r>
      <w:r w:rsidRPr="00886DC9">
        <w:rPr>
          <w:rFonts w:ascii="Book Antiqua" w:hAnsi="Book Antiqua"/>
          <w:b/>
          <w:bCs/>
          <w:i/>
          <w:iCs/>
          <w:sz w:val="20"/>
          <w:szCs w:val="20"/>
          <w:lang w:val="en"/>
        </w:rPr>
        <w:t>Outer-to-Inner</w:t>
      </w:r>
      <w:r w:rsidRPr="00886DC9">
        <w:rPr>
          <w:rFonts w:ascii="Book Antiqua" w:hAnsi="Book Antiqua"/>
          <w:b/>
          <w:bCs/>
          <w:sz w:val="20"/>
          <w:szCs w:val="20"/>
          <w:lang w:val="en"/>
        </w:rPr>
        <w:t xml:space="preserve"> vs </w:t>
      </w:r>
      <w:r w:rsidRPr="00886DC9">
        <w:rPr>
          <w:rFonts w:ascii="Book Antiqua" w:hAnsi="Book Antiqua"/>
          <w:b/>
          <w:bCs/>
          <w:i/>
          <w:iCs/>
          <w:sz w:val="20"/>
          <w:szCs w:val="20"/>
          <w:lang w:val="en"/>
        </w:rPr>
        <w:t>Outer-to-Outer</w:t>
      </w:r>
    </w:p>
    <w:p w14:paraId="174BD003"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Setelah bidang gambar yang benar diperoleh, kaliper ditempatkan untuk mengukur diameter biparietal. Ada dua metode utama: 'luar-ke-dalam' (</w:t>
      </w:r>
      <w:r w:rsidRPr="00886DC9">
        <w:rPr>
          <w:rFonts w:ascii="Book Antiqua" w:hAnsi="Book Antiqua"/>
          <w:i/>
          <w:iCs/>
          <w:sz w:val="20"/>
          <w:szCs w:val="20"/>
          <w:lang w:val="en"/>
        </w:rPr>
        <w:t>outer-to-inner</w:t>
      </w:r>
      <w:r w:rsidRPr="00886DC9">
        <w:rPr>
          <w:rFonts w:ascii="Book Antiqua" w:hAnsi="Book Antiqua"/>
          <w:sz w:val="20"/>
          <w:szCs w:val="20"/>
          <w:lang w:val="en"/>
        </w:rPr>
        <w:t xml:space="preserve"> atau </w:t>
      </w:r>
      <w:r w:rsidRPr="00886DC9">
        <w:rPr>
          <w:rFonts w:ascii="Book Antiqua" w:hAnsi="Book Antiqua"/>
          <w:i/>
          <w:iCs/>
          <w:sz w:val="20"/>
          <w:szCs w:val="20"/>
          <w:lang w:val="en"/>
        </w:rPr>
        <w:t>leading edge-to-leading edge</w:t>
      </w:r>
      <w:r w:rsidRPr="00886DC9">
        <w:rPr>
          <w:rFonts w:ascii="Book Antiqua" w:hAnsi="Book Antiqua"/>
          <w:sz w:val="20"/>
          <w:szCs w:val="20"/>
          <w:lang w:val="en"/>
        </w:rPr>
        <w:t>) dan 'luar-ke-luar' (</w:t>
      </w:r>
      <w:r w:rsidRPr="00886DC9">
        <w:rPr>
          <w:rFonts w:ascii="Book Antiqua" w:hAnsi="Book Antiqua"/>
          <w:i/>
          <w:iCs/>
          <w:sz w:val="20"/>
          <w:szCs w:val="20"/>
          <w:lang w:val="en"/>
        </w:rPr>
        <w:t>outer-to-outer</w:t>
      </w:r>
      <w:r w:rsidRPr="00886DC9">
        <w:rPr>
          <w:rFonts w:ascii="Book Antiqua" w:hAnsi="Book Antiqua"/>
          <w:sz w:val="20"/>
          <w:szCs w:val="20"/>
          <w:lang w:val="en"/>
        </w:rPr>
        <w:t>). Metode standar yang digunakan oleh sebagian besar kurva referensi, termasuk yang dikembangkan oleh Hadlock, adalah metode 'luar-ke-dalam' (Hadlock et al., 1982).</w:t>
      </w:r>
    </w:p>
    <w:p w14:paraId="5277BAFC"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Dalam metode ini, kaliper pertama ditempatkan di tepi luar dari tulang parietal yang paling dekat dengan transduser (hemisfer proksimal), dan kaliper kedua ditempatkan di tepi dalam dari tulang parietal yang paling jauh dari transduser (hemisfer distal). Penting untuk menggunakan metode yang sama dengan kurva referensi yang digunakan untuk perbandingan. Menggunakan metode </w:t>
      </w:r>
      <w:r w:rsidRPr="00886DC9">
        <w:rPr>
          <w:rFonts w:ascii="Book Antiqua" w:hAnsi="Book Antiqua"/>
          <w:i/>
          <w:iCs/>
          <w:sz w:val="20"/>
          <w:szCs w:val="20"/>
          <w:lang w:val="en"/>
        </w:rPr>
        <w:t>outer-to-outer</w:t>
      </w:r>
      <w:r w:rsidRPr="00886DC9">
        <w:rPr>
          <w:rFonts w:ascii="Book Antiqua" w:hAnsi="Book Antiqua"/>
          <w:sz w:val="20"/>
          <w:szCs w:val="20"/>
          <w:lang w:val="en"/>
        </w:rPr>
        <w:t xml:space="preserve"> dan membandingkannya dengan kurva </w:t>
      </w:r>
      <w:r w:rsidRPr="00886DC9">
        <w:rPr>
          <w:rFonts w:ascii="Book Antiqua" w:hAnsi="Book Antiqua"/>
          <w:i/>
          <w:iCs/>
          <w:sz w:val="20"/>
          <w:szCs w:val="20"/>
          <w:lang w:val="en"/>
        </w:rPr>
        <w:t>outer-to-inner</w:t>
      </w:r>
      <w:r w:rsidRPr="00886DC9">
        <w:rPr>
          <w:rFonts w:ascii="Book Antiqua" w:hAnsi="Book Antiqua"/>
          <w:sz w:val="20"/>
          <w:szCs w:val="20"/>
          <w:lang w:val="en"/>
        </w:rPr>
        <w:t xml:space="preserve"> akan secara keliru membuat kepala janin tampak lebih besar.</w:t>
      </w:r>
    </w:p>
    <w:p w14:paraId="4A3C48B9" w14:textId="77777777" w:rsidR="00056FCA" w:rsidRDefault="00056FCA" w:rsidP="00FB739D">
      <w:pPr>
        <w:spacing w:line="276" w:lineRule="auto"/>
        <w:rPr>
          <w:rFonts w:ascii="Book Antiqua" w:hAnsi="Book Antiqua"/>
          <w:b/>
          <w:bCs/>
          <w:sz w:val="20"/>
          <w:szCs w:val="20"/>
          <w:lang w:val="en"/>
        </w:rPr>
      </w:pPr>
      <w:bookmarkStart w:id="141" w:name="_8e5g8d6sfugi" w:colFirst="0" w:colLast="0"/>
      <w:bookmarkEnd w:id="141"/>
      <w:r>
        <w:rPr>
          <w:rFonts w:ascii="Book Antiqua" w:hAnsi="Book Antiqua"/>
          <w:b/>
          <w:bCs/>
          <w:sz w:val="20"/>
          <w:szCs w:val="20"/>
          <w:lang w:val="en"/>
        </w:rPr>
        <w:br w:type="page"/>
      </w:r>
    </w:p>
    <w:p w14:paraId="564D42B7" w14:textId="59E8922A" w:rsidR="00886DC9" w:rsidRPr="00886DC9" w:rsidRDefault="00886DC9" w:rsidP="00995A07">
      <w:pPr>
        <w:pStyle w:val="ListParagraph"/>
        <w:numPr>
          <w:ilvl w:val="0"/>
          <w:numId w:val="22"/>
        </w:numPr>
        <w:spacing w:after="0" w:line="276" w:lineRule="auto"/>
        <w:ind w:left="567" w:hanging="283"/>
        <w:jc w:val="both"/>
        <w:rPr>
          <w:rFonts w:ascii="Book Antiqua" w:hAnsi="Book Antiqua"/>
          <w:b/>
          <w:bCs/>
          <w:sz w:val="20"/>
          <w:szCs w:val="20"/>
          <w:lang w:val="en"/>
        </w:rPr>
      </w:pPr>
      <w:r w:rsidRPr="00886DC9">
        <w:rPr>
          <w:rFonts w:ascii="Book Antiqua" w:hAnsi="Book Antiqua"/>
          <w:b/>
          <w:bCs/>
          <w:sz w:val="20"/>
          <w:szCs w:val="20"/>
          <w:lang w:val="en"/>
        </w:rPr>
        <w:lastRenderedPageBreak/>
        <w:t>Sudut Pengambilan Gambar (</w:t>
      </w:r>
      <w:r w:rsidRPr="00886DC9">
        <w:rPr>
          <w:rFonts w:ascii="Book Antiqua" w:hAnsi="Book Antiqua"/>
          <w:b/>
          <w:bCs/>
          <w:i/>
          <w:iCs/>
          <w:sz w:val="20"/>
          <w:szCs w:val="20"/>
          <w:lang w:val="en"/>
        </w:rPr>
        <w:t>Transverse Plane</w:t>
      </w:r>
      <w:r w:rsidRPr="00886DC9">
        <w:rPr>
          <w:rFonts w:ascii="Book Antiqua" w:hAnsi="Book Antiqua"/>
          <w:b/>
          <w:bCs/>
          <w:sz w:val="20"/>
          <w:szCs w:val="20"/>
          <w:lang w:val="en"/>
        </w:rPr>
        <w:t>)</w:t>
      </w:r>
    </w:p>
    <w:p w14:paraId="6D055945"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Untuk menghindari pemendekan atau pemanjangan artifisial dari diameter kepala, gelombang ultrasound harus menyinari tengkorak janin pada sudut 90 derajat terhadap sumbu panjangnya. Secara sonografis, ini berarti transduser harus diposisikan sedemikian rupa sehingga </w:t>
      </w:r>
      <w:r w:rsidRPr="00886DC9">
        <w:rPr>
          <w:rFonts w:ascii="Book Antiqua" w:hAnsi="Book Antiqua"/>
          <w:i/>
          <w:iCs/>
          <w:sz w:val="20"/>
          <w:szCs w:val="20"/>
          <w:lang w:val="en"/>
        </w:rPr>
        <w:t>falx cerebri</w:t>
      </w:r>
      <w:r w:rsidRPr="00886DC9">
        <w:rPr>
          <w:rFonts w:ascii="Book Antiqua" w:hAnsi="Book Antiqua"/>
          <w:sz w:val="20"/>
          <w:szCs w:val="20"/>
          <w:lang w:val="en"/>
        </w:rPr>
        <w:t xml:space="preserve"> terlihat sebagai garis lurus yang tegak lurus terhadap gelombang ultrasound (Salomon et al., 2011).</w:t>
      </w:r>
    </w:p>
    <w:p w14:paraId="013E9066"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Jika kepala janin diambil dari sudut yang miring (oblik), pengukuran BPD akan menjadi tidak akurat. Selain itu, bentuk tengkorak harus simetris dan oval. Kompresi kepala janin oleh dinding rahim atau fibroid dapat mengubah bentuknya dan membuat pengukuran BPD menjadi tidak dapat diandalkan. Dalam kasus seperti itu, Lingkar Kepala (HC) menjadi parameter yang lebih disukai karena kurang terpengaruh oleh perubahan bentuk.</w:t>
      </w:r>
    </w:p>
    <w:p w14:paraId="0093731D" w14:textId="77777777" w:rsidR="00056FCA" w:rsidRDefault="00056FCA" w:rsidP="00FB739D">
      <w:pPr>
        <w:spacing w:after="0" w:line="276" w:lineRule="auto"/>
        <w:jc w:val="both"/>
        <w:rPr>
          <w:rFonts w:ascii="Book Antiqua" w:hAnsi="Book Antiqua"/>
          <w:b/>
          <w:bCs/>
          <w:sz w:val="20"/>
          <w:szCs w:val="20"/>
          <w:lang w:val="en"/>
        </w:rPr>
      </w:pPr>
      <w:bookmarkStart w:id="142" w:name="_ar7sox3fscvz" w:colFirst="0" w:colLast="0"/>
      <w:bookmarkEnd w:id="142"/>
    </w:p>
    <w:p w14:paraId="583654EC" w14:textId="50D43EEA" w:rsidR="00886DC9" w:rsidRPr="00886DC9" w:rsidRDefault="00886DC9" w:rsidP="00995A07">
      <w:pPr>
        <w:pStyle w:val="ListParagraph"/>
        <w:numPr>
          <w:ilvl w:val="0"/>
          <w:numId w:val="21"/>
        </w:numPr>
        <w:spacing w:after="0" w:line="276" w:lineRule="auto"/>
        <w:ind w:left="284" w:hanging="284"/>
        <w:jc w:val="both"/>
        <w:outlineLvl w:val="1"/>
        <w:rPr>
          <w:rFonts w:ascii="Book Antiqua" w:hAnsi="Book Antiqua"/>
          <w:b/>
          <w:bCs/>
          <w:sz w:val="20"/>
          <w:szCs w:val="20"/>
          <w:lang w:val="en"/>
        </w:rPr>
      </w:pPr>
      <w:bookmarkStart w:id="143" w:name="_Toc224284657"/>
      <w:r w:rsidRPr="00886DC9">
        <w:rPr>
          <w:rFonts w:ascii="Book Antiqua" w:hAnsi="Book Antiqua"/>
          <w:b/>
          <w:bCs/>
          <w:sz w:val="20"/>
          <w:szCs w:val="20"/>
          <w:lang w:val="en"/>
        </w:rPr>
        <w:t>Tren Pertumbuhan BPD Minangkabau</w:t>
      </w:r>
      <w:bookmarkEnd w:id="143"/>
    </w:p>
    <w:p w14:paraId="3764C098"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Analisis tren pertumbuhan BPD pada populasi spesifik etnis Minangkabau adalah inti dari upaya untuk menciptakan praktik obstetri yang lebih presisi secara lokal. Dengan mengumpulkan data dari sejumlah besar kehamilan di Sumatra Barat, sebuah gambaran yang unik tentang bagaimana kepala janin Minangkabau tumbuh sepanjang gestasi dapat dibangun. Analisis ini tidak hanya melibatkan pembuatan kurva pertumbuhan baru, tetapi juga perbandingan kritis dengan standar internasional yang ada, pemodelan matematis dari lintasan pertumbuhan, dan investigasi faktor-faktor demografis seperti paritas yang dapat memodulasi pola pertumbuhan ini.</w:t>
      </w:r>
    </w:p>
    <w:p w14:paraId="59EE3D44" w14:textId="77777777" w:rsidR="00056FCA"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2F3D6AE0" w14:textId="6D7FC67B"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Membangun kurva BPD untuk etnis Minangkabau dapat diibaratkan seperti membuat peta pertumbuhan tinggi badan untuk anak-anak di Jepang. Selama bertahun-tahun, dokter di Jepang mungkin menggunakan peta pertumbuhan dari anak-anak di Amerika (kurva Hadlock). Mereka mungkin memperhatikan bahwa banyak anak Jepang yang sehat berada </w:t>
      </w:r>
      <w:r w:rsidRPr="00886DC9">
        <w:rPr>
          <w:rFonts w:ascii="Book Antiqua" w:hAnsi="Book Antiqua"/>
          <w:sz w:val="20"/>
          <w:szCs w:val="20"/>
          <w:lang w:val="en"/>
        </w:rPr>
        <w:lastRenderedPageBreak/>
        <w:t>di persentil bawah, yang menyebabkan kekhawatiran yang tidak perlu. Dengan mengukur ribuan anak Jepang yang sehat, mereka dapat membuat peta pertumbuhan mereka sendiri. Mereka kemudian dapat membandingkan: Apakah peta baru ini secara konsisten berada sedikit di bawah peta Amerika? Seberapa besar perbedaannya? Apa formula matematika yang paling akurat untuk memprediksi tinggi anak Jepang pada usia tertentu? Peta baru yang spesifik ini jauh lebih berguna untuk dokter anak di Jepang daripada peta generik dari Amerika.</w:t>
      </w:r>
    </w:p>
    <w:p w14:paraId="6239DD2D" w14:textId="1F48E17E" w:rsidR="00886DC9" w:rsidRPr="00056FCA" w:rsidRDefault="00886DC9" w:rsidP="00995A07">
      <w:pPr>
        <w:pStyle w:val="ListParagraph"/>
        <w:numPr>
          <w:ilvl w:val="0"/>
          <w:numId w:val="23"/>
        </w:numPr>
        <w:spacing w:after="0" w:line="276" w:lineRule="auto"/>
        <w:ind w:left="567" w:hanging="283"/>
        <w:jc w:val="both"/>
        <w:rPr>
          <w:rFonts w:ascii="Book Antiqua" w:hAnsi="Book Antiqua"/>
          <w:b/>
          <w:bCs/>
          <w:sz w:val="20"/>
          <w:szCs w:val="20"/>
          <w:lang w:val="en"/>
        </w:rPr>
      </w:pPr>
      <w:bookmarkStart w:id="144" w:name="_ymhaza8afv3p" w:colFirst="0" w:colLast="0"/>
      <w:bookmarkEnd w:id="144"/>
      <w:r w:rsidRPr="00056FCA">
        <w:rPr>
          <w:rFonts w:ascii="Book Antiqua" w:hAnsi="Book Antiqua"/>
          <w:b/>
          <w:bCs/>
          <w:sz w:val="20"/>
          <w:szCs w:val="20"/>
          <w:lang w:val="en"/>
        </w:rPr>
        <w:t>Perbandingan Kurva BPD Minangkabau vs Hadlock</w:t>
      </w:r>
    </w:p>
    <w:p w14:paraId="60E70454"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Langkah pertama dalam analisis adalah memplot nilai rata-rata BPD untuk setiap minggu kehamilan dari data populasi Minangkabau dan membandingkannya secara visual dan statistik dengan kurva referensi Hadlock. Penelitian oleh Yusrawati et al. (2025) melakukan perbandingan ini dan memberikan wawasan penting. </w:t>
      </w:r>
      <w:r w:rsidRPr="00E01424">
        <w:rPr>
          <w:rFonts w:ascii="Book Antiqua" w:hAnsi="Book Antiqua"/>
          <w:sz w:val="20"/>
          <w:szCs w:val="20"/>
          <w:highlight w:val="cyan"/>
          <w:lang w:val="en"/>
        </w:rPr>
        <w:t>Temuan awal menunjukkan bahwa mungkin terdapat perbedaan sistematis antara kedua kurva tersebut, di mana janin Minangkabau mungkin menunjukkan lintasan pertumbuhan BPD yang sedikit berbeda</w:t>
      </w:r>
      <w:r w:rsidRPr="00886DC9">
        <w:rPr>
          <w:rFonts w:ascii="Book Antiqua" w:hAnsi="Book Antiqua"/>
          <w:sz w:val="20"/>
          <w:szCs w:val="20"/>
          <w:lang w:val="en"/>
        </w:rPr>
        <w:t>.</w:t>
      </w:r>
    </w:p>
    <w:p w14:paraId="199DE375"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Jika kurva Minangkabau secara konsisten berada di bawah kurva Hadlock, ini mengimplikasikan bahwa penggunaan standar Hadlock di klinik-klinik Sumatra Barat akan cenderung melebih-lebihkan jumlah janin yang diklasifikasikan memiliki kepala kecil. Sebaliknya, jika kurva Minangkabau berada di atas, maka standar Hadlock akan kurang sensitif dalam mendeteksi makrosefali. Kuantifikasi perbedaan ini sangat penting untuk penyesuaian praktik klinis.</w:t>
      </w:r>
    </w:p>
    <w:p w14:paraId="592BCA48" w14:textId="0A0C67E2" w:rsidR="00886DC9" w:rsidRPr="00886DC9" w:rsidRDefault="00886DC9" w:rsidP="00995A07">
      <w:pPr>
        <w:pStyle w:val="ListParagraph"/>
        <w:numPr>
          <w:ilvl w:val="0"/>
          <w:numId w:val="23"/>
        </w:numPr>
        <w:spacing w:after="0" w:line="276" w:lineRule="auto"/>
        <w:ind w:left="567" w:hanging="283"/>
        <w:jc w:val="both"/>
        <w:rPr>
          <w:rFonts w:ascii="Book Antiqua" w:hAnsi="Book Antiqua"/>
          <w:b/>
          <w:bCs/>
          <w:sz w:val="20"/>
          <w:szCs w:val="20"/>
          <w:lang w:val="en"/>
        </w:rPr>
      </w:pPr>
      <w:bookmarkStart w:id="145" w:name="_llkagebjutvo" w:colFirst="0" w:colLast="0"/>
      <w:bookmarkEnd w:id="145"/>
      <w:r w:rsidRPr="00886DC9">
        <w:rPr>
          <w:rFonts w:ascii="Book Antiqua" w:hAnsi="Book Antiqua"/>
          <w:b/>
          <w:bCs/>
          <w:sz w:val="20"/>
          <w:szCs w:val="20"/>
          <w:lang w:val="en"/>
        </w:rPr>
        <w:t>Analisis Regresi BPD terhadap Usia Kehamilan</w:t>
      </w:r>
    </w:p>
    <w:p w14:paraId="7FFC10A2"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Untuk membuat kurva pertumbuhan yang fungsional, hubungan antara BPD (sebagai variabel dependen) dan usia kehamilan (sebagai variabel independen) dimodelkan secara matematis menggunakan analisis regresi. Model regresi polinomial seringkali paling cocok untuk menggambarkan </w:t>
      </w:r>
      <w:r w:rsidRPr="00886DC9">
        <w:rPr>
          <w:rFonts w:ascii="Book Antiqua" w:hAnsi="Book Antiqua"/>
          <w:sz w:val="20"/>
          <w:szCs w:val="20"/>
          <w:lang w:val="en"/>
        </w:rPr>
        <w:lastRenderedPageBreak/>
        <w:t>hubungan biologis ini, yang tidak selalu linear sempurna (Royston &amp; Wright, 1998).</w:t>
      </w:r>
    </w:p>
    <w:p w14:paraId="041706F3"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Tujuan dari analisis ini adalah untuk menghasilkan sebuah persamaan (misalnya, BPD = a + b(GA) + c(GA)²), di mana 'a', 'b', dan 'c' adalah koefisien yang dihitung dari data populasi Minangkabau. Persamaan ini, bersama dengan standar deviasinya, memungkinkan pembuatan nomogram lengkap, termasuk kurva untuk persentil ke-5, ke-50, dan ke-95. Nomogram inilah yang menjadi alat praktis bagi klinisi di lapangan untuk memplot pengukuran BPD pasien dan menilai pertumbuhannya relatif terhadap populasi lokal.</w:t>
      </w:r>
    </w:p>
    <w:p w14:paraId="02724191" w14:textId="49C596E0" w:rsidR="00886DC9" w:rsidRPr="00886DC9" w:rsidRDefault="00886DC9" w:rsidP="00995A07">
      <w:pPr>
        <w:pStyle w:val="ListParagraph"/>
        <w:numPr>
          <w:ilvl w:val="0"/>
          <w:numId w:val="23"/>
        </w:numPr>
        <w:spacing w:after="0" w:line="276" w:lineRule="auto"/>
        <w:ind w:left="567" w:hanging="283"/>
        <w:jc w:val="both"/>
        <w:rPr>
          <w:rFonts w:ascii="Book Antiqua" w:hAnsi="Book Antiqua"/>
          <w:b/>
          <w:bCs/>
          <w:sz w:val="20"/>
          <w:szCs w:val="20"/>
          <w:lang w:val="en"/>
        </w:rPr>
      </w:pPr>
      <w:bookmarkStart w:id="146" w:name="_m2erfpqe2665" w:colFirst="0" w:colLast="0"/>
      <w:bookmarkEnd w:id="146"/>
      <w:r w:rsidRPr="00886DC9">
        <w:rPr>
          <w:rFonts w:ascii="Book Antiqua" w:hAnsi="Book Antiqua"/>
          <w:b/>
          <w:bCs/>
          <w:sz w:val="20"/>
          <w:szCs w:val="20"/>
          <w:lang w:val="en"/>
        </w:rPr>
        <w:t>Pengaruh Paritas Ibu terhadap Ukuran Kepala Janin</w:t>
      </w:r>
    </w:p>
    <w:p w14:paraId="744A0E5F"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Paritas, atau jumlah kehamilan sebelumnya yang telah dijalani seorang ibu, diketahui memengaruhi berat lahir secara umum, di mana bayi dari ibu multipara (yang pernah melahirkan sebelumnya) cenderung sedikit lebih besar daripada bayi dari ibu primipara (hamil pertama kali). Pengaruh ini diduga terkait dengan adaptasi vaskular rahim yang lebih baik pada kehamilan berikutnya (Khalil et al., 2013).</w:t>
      </w:r>
    </w:p>
    <w:p w14:paraId="58164348"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E01424">
        <w:rPr>
          <w:rFonts w:ascii="Book Antiqua" w:hAnsi="Book Antiqua"/>
          <w:sz w:val="20"/>
          <w:szCs w:val="20"/>
          <w:highlight w:val="cyan"/>
          <w:lang w:val="en"/>
        </w:rPr>
        <w:t>Penting untuk menyelidiki apakah pengaruh ini juga berlaku secara spesifik pada pertumbuhan kepala janin (BPD) dalam populasi Minangkabau. Analisis data dapat dilakukan dengan memisahkan sampel penelitian menjadi kelompok primipara dan multipara dan membandingkan kurva pertumbuhan BPD mereka.</w:t>
      </w:r>
      <w:r w:rsidRPr="00886DC9">
        <w:rPr>
          <w:rFonts w:ascii="Book Antiqua" w:hAnsi="Book Antiqua"/>
          <w:sz w:val="20"/>
          <w:szCs w:val="20"/>
          <w:lang w:val="en"/>
        </w:rPr>
        <w:t xml:space="preserve"> Jika perbedaan yang signifikan secara statistik ditemukan, ini dapat mengarah pada pengembangan kurva pertumbuhan yang bahkan lebih disesuaikan, yaitu spesifik paritas, untuk meningkatkan akurasi lebih lanjut.</w:t>
      </w:r>
    </w:p>
    <w:p w14:paraId="174F96A7" w14:textId="77777777" w:rsidR="00056FCA" w:rsidRDefault="00056FCA" w:rsidP="00FB739D">
      <w:pPr>
        <w:spacing w:after="0" w:line="276" w:lineRule="auto"/>
        <w:jc w:val="both"/>
        <w:rPr>
          <w:rFonts w:ascii="Book Antiqua" w:hAnsi="Book Antiqua"/>
          <w:b/>
          <w:bCs/>
          <w:sz w:val="20"/>
          <w:szCs w:val="20"/>
          <w:lang w:val="en"/>
        </w:rPr>
      </w:pPr>
      <w:bookmarkStart w:id="147" w:name="_8tcffc32uq0y" w:colFirst="0" w:colLast="0"/>
      <w:bookmarkEnd w:id="147"/>
    </w:p>
    <w:p w14:paraId="691FF9CB" w14:textId="44B482B1" w:rsidR="00886DC9" w:rsidRPr="00886DC9" w:rsidRDefault="00886DC9" w:rsidP="00995A07">
      <w:pPr>
        <w:pStyle w:val="ListParagraph"/>
        <w:numPr>
          <w:ilvl w:val="0"/>
          <w:numId w:val="21"/>
        </w:numPr>
        <w:spacing w:after="0" w:line="276" w:lineRule="auto"/>
        <w:ind w:left="284" w:hanging="284"/>
        <w:jc w:val="both"/>
        <w:outlineLvl w:val="1"/>
        <w:rPr>
          <w:rFonts w:ascii="Book Antiqua" w:hAnsi="Book Antiqua"/>
          <w:b/>
          <w:bCs/>
          <w:sz w:val="20"/>
          <w:szCs w:val="20"/>
          <w:lang w:val="en"/>
        </w:rPr>
      </w:pPr>
      <w:bookmarkStart w:id="148" w:name="_Toc224284658"/>
      <w:r w:rsidRPr="00886DC9">
        <w:rPr>
          <w:rFonts w:ascii="Book Antiqua" w:hAnsi="Book Antiqua"/>
          <w:b/>
          <w:bCs/>
          <w:sz w:val="20"/>
          <w:szCs w:val="20"/>
          <w:lang w:val="en"/>
        </w:rPr>
        <w:t>Kelainan pada Diameter Biparietal</w:t>
      </w:r>
      <w:bookmarkEnd w:id="148"/>
    </w:p>
    <w:p w14:paraId="0ABEDC62"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Pengukuran BPD lebih dari sekadar alat untuk melacak pertumbuhan normal; ia adalah instrumen skrining yang kuat untuk mendeteksi kelainan serius pada pertumbuhan dan bentuk kepala janin. Deviasi yang signifikan dari rentang </w:t>
      </w:r>
      <w:r w:rsidRPr="00886DC9">
        <w:rPr>
          <w:rFonts w:ascii="Book Antiqua" w:hAnsi="Book Antiqua"/>
          <w:sz w:val="20"/>
          <w:szCs w:val="20"/>
          <w:lang w:val="en"/>
        </w:rPr>
        <w:lastRenderedPageBreak/>
        <w:t xml:space="preserve">normal, baik terlalu kecil (mikrosefali) maupun terlalu besar (makrosefali), memerlukan evaluasi lebih lanjut yang mendalam. Selain itu, BPD harus selalu diinterpretasikan dalam konteks bentuk kepala secara keseluruhan, yang dinilai menggunakan </w:t>
      </w:r>
      <w:r w:rsidRPr="00886DC9">
        <w:rPr>
          <w:rFonts w:ascii="Book Antiqua" w:hAnsi="Book Antiqua"/>
          <w:i/>
          <w:iCs/>
          <w:sz w:val="20"/>
          <w:szCs w:val="20"/>
          <w:lang w:val="en"/>
        </w:rPr>
        <w:t>Cephalic Index</w:t>
      </w:r>
      <w:r w:rsidRPr="00886DC9">
        <w:rPr>
          <w:rFonts w:ascii="Book Antiqua" w:hAnsi="Book Antiqua"/>
          <w:sz w:val="20"/>
          <w:szCs w:val="20"/>
          <w:lang w:val="en"/>
        </w:rPr>
        <w:t>. Bentuk kepala yang tidak biasa dapat memengaruhi akurasi BPD dan memiliki implikasi tersendiri, termasuk potensi dampaknya pada proses persalinan.</w:t>
      </w:r>
    </w:p>
    <w:p w14:paraId="7B6671CE" w14:textId="77777777" w:rsidR="00056FCA"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571943D6" w14:textId="71EF10DA"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Bayangkan seorang inspektur kualitas di pabrik helm. Tugasnya adalah memastikan setiap helm memiliki ukuran dan bentuk yang benar. Mengukur BPD adalah seperti mengukur lebar helm. Jika sebuah helm terlalu sempit (mikrosefali) atau terlalu lebar (makrosefali), helm itu langsung ditandai untuk diselidiki lebih lanjut karena mungkin ada cacat produksi yang serius. Namun, inspektur yang baik tidak hanya mengukur lebarnya. Dia juga memeriksa bentuknya. Sebuah helm mungkin memiliki lebar yang normal, tetapi terlalu lonjong (dolichocephaly) atau terlalu bulat (brachycephaly). Bentuk yang aneh ini mungkin membuat pengukuran lebar menjadi menyesatkan dan, yang lebih penting, dapat memengaruhi bagaimana helm tersebut pas dan berfungsi saat digunakan (proses persalinan).</w:t>
      </w:r>
    </w:p>
    <w:p w14:paraId="7F4C5755" w14:textId="489BB1A4" w:rsidR="00886DC9" w:rsidRPr="00056FCA" w:rsidRDefault="00886DC9" w:rsidP="00995A07">
      <w:pPr>
        <w:pStyle w:val="ListParagraph"/>
        <w:numPr>
          <w:ilvl w:val="0"/>
          <w:numId w:val="24"/>
        </w:numPr>
        <w:spacing w:after="0" w:line="276" w:lineRule="auto"/>
        <w:ind w:left="567" w:hanging="283"/>
        <w:jc w:val="both"/>
        <w:rPr>
          <w:rFonts w:ascii="Book Antiqua" w:hAnsi="Book Antiqua"/>
          <w:b/>
          <w:bCs/>
          <w:sz w:val="20"/>
          <w:szCs w:val="20"/>
          <w:lang w:val="en"/>
        </w:rPr>
      </w:pPr>
      <w:bookmarkStart w:id="149" w:name="_eyrgna15c6dt" w:colFirst="0" w:colLast="0"/>
      <w:bookmarkEnd w:id="149"/>
      <w:r w:rsidRPr="00056FCA">
        <w:rPr>
          <w:rFonts w:ascii="Book Antiqua" w:hAnsi="Book Antiqua"/>
          <w:b/>
          <w:bCs/>
          <w:sz w:val="20"/>
          <w:szCs w:val="20"/>
          <w:lang w:val="en"/>
        </w:rPr>
        <w:t>Mikrosefali dan Makrosefali: Deteksi Dini</w:t>
      </w:r>
    </w:p>
    <w:p w14:paraId="2EBF5BFB"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Mikrosefali didefinisikan sebagai ukuran kepala yang secara signifikan lebih kecil dari rata-rata untuk usia kehamilan, biasanya di bawah persentil ke-5 atau lebih dari 2-3 standar deviasi di bawah rerata. Kondisi ini dapat disebabkan oleh berbagai faktor, termasuk kelainan genetik (misalnya, Trisomi 13 dan 18), gangguan disruptif pada perkembangan otak, atau infeksi kongenital seperti sitomegalovirus (CMV) dan virus Zika (Leibovitz et al., 2021). Deteksi dini mikrosefali melalui pengukuran BPD (dan HC) sangat penting karena seringkali berasosiasi dengan disabilitas intelektual yang signifikan.</w:t>
      </w:r>
    </w:p>
    <w:p w14:paraId="0DE889CD" w14:textId="77777777" w:rsidR="00056FCA" w:rsidRDefault="00056FCA" w:rsidP="00FB739D">
      <w:pPr>
        <w:spacing w:line="276" w:lineRule="auto"/>
        <w:rPr>
          <w:rFonts w:ascii="Book Antiqua" w:hAnsi="Book Antiqua"/>
          <w:sz w:val="20"/>
          <w:szCs w:val="20"/>
          <w:lang w:val="en"/>
        </w:rPr>
      </w:pPr>
      <w:r>
        <w:rPr>
          <w:rFonts w:ascii="Book Antiqua" w:hAnsi="Book Antiqua"/>
          <w:sz w:val="20"/>
          <w:szCs w:val="20"/>
          <w:lang w:val="en"/>
        </w:rPr>
        <w:br w:type="page"/>
      </w:r>
    </w:p>
    <w:p w14:paraId="7E3868A6" w14:textId="1F9E106B"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lastRenderedPageBreak/>
        <w:t>Makrosefali, sebaliknya, adalah ukuran kepala yang lebih besar dari normal. Penyebab utamanya adalah ventrikulomegali (pembesaran ventrikel otak akibat akumulasi cairan serebrospinal). Makrosefali juga dapat dikaitkan dengan sindrom genetik tertentu atau merupakan varian normal keluarga. Ketika BPD atau HC berada di atas persentil ke-95, evaluasi neurosonografi terperinci diperlukan untuk menilai anatomi otak secara cermat.</w:t>
      </w:r>
    </w:p>
    <w:p w14:paraId="5513988C" w14:textId="61BFBEA7" w:rsidR="00886DC9" w:rsidRPr="00886DC9" w:rsidRDefault="00886DC9" w:rsidP="00995A07">
      <w:pPr>
        <w:pStyle w:val="ListParagraph"/>
        <w:numPr>
          <w:ilvl w:val="0"/>
          <w:numId w:val="24"/>
        </w:numPr>
        <w:spacing w:after="0" w:line="276" w:lineRule="auto"/>
        <w:ind w:left="567" w:hanging="283"/>
        <w:jc w:val="both"/>
        <w:rPr>
          <w:rFonts w:ascii="Book Antiqua" w:hAnsi="Book Antiqua"/>
          <w:b/>
          <w:bCs/>
          <w:sz w:val="20"/>
          <w:szCs w:val="20"/>
          <w:lang w:val="en"/>
        </w:rPr>
      </w:pPr>
      <w:bookmarkStart w:id="150" w:name="_uu0u5ikspqbx" w:colFirst="0" w:colLast="0"/>
      <w:bookmarkEnd w:id="150"/>
      <w:r w:rsidRPr="00886DC9">
        <w:rPr>
          <w:rFonts w:ascii="Book Antiqua" w:hAnsi="Book Antiqua"/>
          <w:b/>
          <w:bCs/>
          <w:sz w:val="20"/>
          <w:szCs w:val="20"/>
          <w:lang w:val="en"/>
        </w:rPr>
        <w:t>Dolichocephaly dan Brachycephaly (</w:t>
      </w:r>
      <w:r w:rsidRPr="00A254A3">
        <w:rPr>
          <w:rFonts w:ascii="Book Antiqua" w:hAnsi="Book Antiqua"/>
          <w:b/>
          <w:bCs/>
          <w:i/>
          <w:iCs/>
          <w:sz w:val="20"/>
          <w:szCs w:val="20"/>
          <w:lang w:val="en"/>
        </w:rPr>
        <w:t>Cephalic Index</w:t>
      </w:r>
      <w:r w:rsidRPr="00886DC9">
        <w:rPr>
          <w:rFonts w:ascii="Book Antiqua" w:hAnsi="Book Antiqua"/>
          <w:b/>
          <w:bCs/>
          <w:sz w:val="20"/>
          <w:szCs w:val="20"/>
          <w:lang w:val="en"/>
        </w:rPr>
        <w:t>)</w:t>
      </w:r>
    </w:p>
    <w:p w14:paraId="6BD01098"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BPD sendiri bisa menyesatkan jika bentuk kepala janin tidak biasa. Janin dengan kepala yang panjang dan sempit (</w:t>
      </w:r>
      <w:r w:rsidRPr="00886DC9">
        <w:rPr>
          <w:rFonts w:ascii="Book Antiqua" w:hAnsi="Book Antiqua"/>
          <w:i/>
          <w:iCs/>
          <w:sz w:val="20"/>
          <w:szCs w:val="20"/>
          <w:lang w:val="en"/>
        </w:rPr>
        <w:t>dolichocephaly</w:t>
      </w:r>
      <w:r w:rsidRPr="00886DC9">
        <w:rPr>
          <w:rFonts w:ascii="Book Antiqua" w:hAnsi="Book Antiqua"/>
          <w:sz w:val="20"/>
          <w:szCs w:val="20"/>
          <w:lang w:val="en"/>
        </w:rPr>
        <w:t>) dapat memiliki BPD yang tampak normal atau bahkan kecil, meskipun ukuran kepala total (HC) sebenarnya normal. Sebaliknya, janin dengan kepala yang lebar dan pendek (</w:t>
      </w:r>
      <w:r w:rsidRPr="00886DC9">
        <w:rPr>
          <w:rFonts w:ascii="Book Antiqua" w:hAnsi="Book Antiqua"/>
          <w:i/>
          <w:iCs/>
          <w:sz w:val="20"/>
          <w:szCs w:val="20"/>
          <w:lang w:val="en"/>
        </w:rPr>
        <w:t>brachycephaly</w:t>
      </w:r>
      <w:r w:rsidRPr="00886DC9">
        <w:rPr>
          <w:rFonts w:ascii="Book Antiqua" w:hAnsi="Book Antiqua"/>
          <w:sz w:val="20"/>
          <w:szCs w:val="20"/>
          <w:lang w:val="en"/>
        </w:rPr>
        <w:t xml:space="preserve">) dapat memiliki BPD yang besar, yang secara keliru dapat didiagnosis sebagai makrosefali. Untuk mengatasi hal ini, </w:t>
      </w:r>
      <w:r w:rsidRPr="00886DC9">
        <w:rPr>
          <w:rFonts w:ascii="Book Antiqua" w:hAnsi="Book Antiqua"/>
          <w:i/>
          <w:iCs/>
          <w:sz w:val="20"/>
          <w:szCs w:val="20"/>
          <w:lang w:val="en"/>
        </w:rPr>
        <w:t>Cephalic Index</w:t>
      </w:r>
      <w:r w:rsidRPr="00886DC9">
        <w:rPr>
          <w:rFonts w:ascii="Book Antiqua" w:hAnsi="Book Antiqua"/>
          <w:sz w:val="20"/>
          <w:szCs w:val="20"/>
          <w:lang w:val="en"/>
        </w:rPr>
        <w:t xml:space="preserve"> (CI) dihitung dengan rumus: CI = (BPD / OFD) × 100, di mana OFD adalah </w:t>
      </w:r>
      <w:r w:rsidRPr="00886DC9">
        <w:rPr>
          <w:rFonts w:ascii="Book Antiqua" w:hAnsi="Book Antiqua"/>
          <w:i/>
          <w:iCs/>
          <w:sz w:val="20"/>
          <w:szCs w:val="20"/>
          <w:lang w:val="en"/>
        </w:rPr>
        <w:t>occipitofrontal diameter</w:t>
      </w:r>
      <w:r w:rsidRPr="00886DC9">
        <w:rPr>
          <w:rFonts w:ascii="Book Antiqua" w:hAnsi="Book Antiqua"/>
          <w:sz w:val="20"/>
          <w:szCs w:val="20"/>
          <w:lang w:val="en"/>
        </w:rPr>
        <w:t xml:space="preserve"> (diukur dari dahi ke belakang kepala) (Kassem et al., 2023).</w:t>
      </w:r>
    </w:p>
    <w:p w14:paraId="281979FA"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CI yang normal berkisar antara 75% hingga 85%. Nilai di bawah 75% menunjukkan </w:t>
      </w:r>
      <w:r w:rsidRPr="00886DC9">
        <w:rPr>
          <w:rFonts w:ascii="Book Antiqua" w:hAnsi="Book Antiqua"/>
          <w:i/>
          <w:iCs/>
          <w:sz w:val="20"/>
          <w:szCs w:val="20"/>
          <w:lang w:val="en"/>
        </w:rPr>
        <w:t>dolichocephaly</w:t>
      </w:r>
      <w:r w:rsidRPr="00886DC9">
        <w:rPr>
          <w:rFonts w:ascii="Book Antiqua" w:hAnsi="Book Antiqua"/>
          <w:sz w:val="20"/>
          <w:szCs w:val="20"/>
          <w:lang w:val="en"/>
        </w:rPr>
        <w:t xml:space="preserve">, sementara nilai di atas 85% menunjukkan </w:t>
      </w:r>
      <w:r w:rsidRPr="00886DC9">
        <w:rPr>
          <w:rFonts w:ascii="Book Antiqua" w:hAnsi="Book Antiqua"/>
          <w:i/>
          <w:iCs/>
          <w:sz w:val="20"/>
          <w:szCs w:val="20"/>
          <w:lang w:val="en"/>
        </w:rPr>
        <w:t>brachycephaly</w:t>
      </w:r>
      <w:r w:rsidRPr="00886DC9">
        <w:rPr>
          <w:rFonts w:ascii="Book Antiqua" w:hAnsi="Book Antiqua"/>
          <w:sz w:val="20"/>
          <w:szCs w:val="20"/>
          <w:lang w:val="en"/>
        </w:rPr>
        <w:t>. Variasi bentuk kepala ini dapat disebabkan oleh faktor eksternal (misalnya, oligohidramnion, kehamilan ganda) atau menjadi ciri khas etnis. Mengidentifikasi bentuk kepala yang tidak biasa penting untuk interpretasi BPD yang benar dan untuk perencanaan persalinan.</w:t>
      </w:r>
    </w:p>
    <w:p w14:paraId="74692EE1" w14:textId="1102D366" w:rsidR="00886DC9" w:rsidRPr="00886DC9" w:rsidRDefault="00886DC9" w:rsidP="00995A07">
      <w:pPr>
        <w:pStyle w:val="ListParagraph"/>
        <w:numPr>
          <w:ilvl w:val="0"/>
          <w:numId w:val="24"/>
        </w:numPr>
        <w:spacing w:after="0" w:line="276" w:lineRule="auto"/>
        <w:ind w:left="567" w:hanging="283"/>
        <w:jc w:val="both"/>
        <w:rPr>
          <w:rFonts w:ascii="Book Antiqua" w:hAnsi="Book Antiqua"/>
          <w:b/>
          <w:bCs/>
          <w:sz w:val="20"/>
          <w:szCs w:val="20"/>
          <w:lang w:val="en"/>
        </w:rPr>
      </w:pPr>
      <w:bookmarkStart w:id="151" w:name="_fpza6ylo96rx" w:colFirst="0" w:colLast="0"/>
      <w:bookmarkEnd w:id="151"/>
      <w:r w:rsidRPr="00886DC9">
        <w:rPr>
          <w:rFonts w:ascii="Book Antiqua" w:hAnsi="Book Antiqua"/>
          <w:b/>
          <w:bCs/>
          <w:sz w:val="20"/>
          <w:szCs w:val="20"/>
          <w:lang w:val="en"/>
        </w:rPr>
        <w:t>Hubungan Bentuk Kepala dengan Proses Persalinan</w:t>
      </w:r>
    </w:p>
    <w:p w14:paraId="02385D63"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Ukuran dan bentuk kepala janin adalah faktor penentu utama dalam keberhasilan persalinan pervaginam. Diameter kepala yang terbesar yang harus melewati panggul ibu adalah BPD. Oleh karena itu, BPD yang sangat besar (makrosefali) merupakan faktor risiko untuk </w:t>
      </w:r>
      <w:r w:rsidRPr="00886DC9">
        <w:rPr>
          <w:rFonts w:ascii="Book Antiqua" w:hAnsi="Book Antiqua"/>
          <w:i/>
          <w:iCs/>
          <w:sz w:val="20"/>
          <w:szCs w:val="20"/>
          <w:lang w:val="en"/>
        </w:rPr>
        <w:t>cephalopelvic disproportion</w:t>
      </w:r>
      <w:r w:rsidRPr="00886DC9">
        <w:rPr>
          <w:rFonts w:ascii="Book Antiqua" w:hAnsi="Book Antiqua"/>
          <w:sz w:val="20"/>
          <w:szCs w:val="20"/>
          <w:lang w:val="en"/>
        </w:rPr>
        <w:t xml:space="preserve"> (CPD), yaitu suatu kondisi di mana kepala janin </w:t>
      </w:r>
      <w:r w:rsidRPr="00886DC9">
        <w:rPr>
          <w:rFonts w:ascii="Book Antiqua" w:hAnsi="Book Antiqua"/>
          <w:sz w:val="20"/>
          <w:szCs w:val="20"/>
          <w:lang w:val="en"/>
        </w:rPr>
        <w:lastRenderedPageBreak/>
        <w:t>terlalu besar untuk melewati panggul ibu, yang seringkali memerlukan persalinan sesar (Indrastuty et al., 2021).</w:t>
      </w:r>
    </w:p>
    <w:p w14:paraId="476344F4"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Bentuk kepala juga memainkan peran. Kepala yang </w:t>
      </w:r>
      <w:r w:rsidRPr="00886DC9">
        <w:rPr>
          <w:rFonts w:ascii="Book Antiqua" w:hAnsi="Book Antiqua"/>
          <w:i/>
          <w:iCs/>
          <w:sz w:val="20"/>
          <w:szCs w:val="20"/>
          <w:lang w:val="en"/>
        </w:rPr>
        <w:t>dolichocephalic</w:t>
      </w:r>
      <w:r w:rsidRPr="00886DC9">
        <w:rPr>
          <w:rFonts w:ascii="Book Antiqua" w:hAnsi="Book Antiqua"/>
          <w:sz w:val="20"/>
          <w:szCs w:val="20"/>
          <w:lang w:val="en"/>
        </w:rPr>
        <w:t xml:space="preserve"> mungkin lebih mudah melewati panggul dibandingkan dengan kepala </w:t>
      </w:r>
      <w:r w:rsidRPr="00886DC9">
        <w:rPr>
          <w:rFonts w:ascii="Book Antiqua" w:hAnsi="Book Antiqua"/>
          <w:i/>
          <w:iCs/>
          <w:sz w:val="20"/>
          <w:szCs w:val="20"/>
          <w:lang w:val="en"/>
        </w:rPr>
        <w:t>brachycephalic</w:t>
      </w:r>
      <w:r w:rsidRPr="00886DC9">
        <w:rPr>
          <w:rFonts w:ascii="Book Antiqua" w:hAnsi="Book Antiqua"/>
          <w:sz w:val="20"/>
          <w:szCs w:val="20"/>
          <w:lang w:val="en"/>
        </w:rPr>
        <w:t xml:space="preserve"> dengan lingkar kepala yang sama, karena bentuknya yang lebih lonjong memungkinkan adaptasi yang lebih baik dengan bentuk jalan lahir. Meskipun demikian, hubungan ini kompleks dan dipengaruhi oleh banyak faktor lain, termasuk ukuran panggul ibu dan kekuatan kontraksi. Penilaian BPD dan bentuk kepala pada akhir kehamilan membantu klinisi dalam konseling pasien dan perencanaan persalinan.</w:t>
      </w:r>
    </w:p>
    <w:p w14:paraId="533B5756" w14:textId="77777777" w:rsidR="00056FCA" w:rsidRDefault="00056FCA" w:rsidP="00FB739D">
      <w:pPr>
        <w:spacing w:line="276" w:lineRule="auto"/>
        <w:rPr>
          <w:rFonts w:ascii="Book Antiqua" w:hAnsi="Book Antiqua"/>
          <w:b/>
          <w:bCs/>
          <w:sz w:val="20"/>
          <w:szCs w:val="20"/>
          <w:lang w:val="en"/>
        </w:rPr>
      </w:pPr>
      <w:bookmarkStart w:id="152" w:name="_wasxthkdrlze" w:colFirst="0" w:colLast="0"/>
      <w:bookmarkEnd w:id="152"/>
      <w:r>
        <w:rPr>
          <w:rFonts w:ascii="Book Antiqua" w:hAnsi="Book Antiqua"/>
          <w:b/>
          <w:bCs/>
          <w:sz w:val="20"/>
          <w:szCs w:val="20"/>
          <w:lang w:val="en"/>
        </w:rPr>
        <w:br w:type="page"/>
      </w:r>
    </w:p>
    <w:p w14:paraId="46592201" w14:textId="59094224" w:rsidR="00886DC9" w:rsidRDefault="00886DC9" w:rsidP="00FB739D">
      <w:pPr>
        <w:pStyle w:val="Heading2"/>
        <w:spacing w:before="0" w:line="276" w:lineRule="auto"/>
        <w:jc w:val="center"/>
        <w:rPr>
          <w:b/>
          <w:bCs/>
          <w:szCs w:val="20"/>
          <w:lang w:val="en"/>
        </w:rPr>
      </w:pPr>
      <w:bookmarkStart w:id="153" w:name="_Toc224284659"/>
      <w:r w:rsidRPr="00886DC9">
        <w:rPr>
          <w:b/>
          <w:bCs/>
          <w:szCs w:val="20"/>
          <w:lang w:val="en"/>
        </w:rPr>
        <w:lastRenderedPageBreak/>
        <w:t>KESIMPULAN</w:t>
      </w:r>
      <w:bookmarkEnd w:id="153"/>
    </w:p>
    <w:p w14:paraId="5A5AABFE" w14:textId="77777777" w:rsidR="00056FCA" w:rsidRPr="00886DC9" w:rsidRDefault="00056FCA" w:rsidP="00FB739D">
      <w:pPr>
        <w:spacing w:after="0" w:line="276" w:lineRule="auto"/>
        <w:jc w:val="both"/>
        <w:rPr>
          <w:rFonts w:ascii="Book Antiqua" w:hAnsi="Book Antiqua"/>
          <w:b/>
          <w:bCs/>
          <w:sz w:val="20"/>
          <w:szCs w:val="20"/>
          <w:lang w:val="en"/>
        </w:rPr>
      </w:pPr>
    </w:p>
    <w:p w14:paraId="647A5747"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i/>
          <w:iCs/>
          <w:sz w:val="20"/>
          <w:szCs w:val="20"/>
          <w:lang w:val="en"/>
        </w:rPr>
        <w:t>Biparietal Diameter</w:t>
      </w:r>
      <w:r w:rsidRPr="00886DC9">
        <w:rPr>
          <w:rFonts w:ascii="Book Antiqua" w:hAnsi="Book Antiqua"/>
          <w:sz w:val="20"/>
          <w:szCs w:val="20"/>
          <w:lang w:val="en"/>
        </w:rPr>
        <w:t xml:space="preserve"> tetap menjadi parameter biometrik yang sangat vital dalam armamentarium obstetri. Bab ini telah menegaskan kembali bahwa nilai dari pengukuran ini bergantung sepenuhnya pada akurasi teknis dalam memperolehnya. Kepatuhan yang ketat terhadap visualisasi </w:t>
      </w:r>
      <w:r w:rsidRPr="00886DC9">
        <w:rPr>
          <w:rFonts w:ascii="Book Antiqua" w:hAnsi="Book Antiqua"/>
          <w:i/>
          <w:iCs/>
          <w:sz w:val="20"/>
          <w:szCs w:val="20"/>
          <w:lang w:val="en"/>
        </w:rPr>
        <w:t>landmark</w:t>
      </w:r>
      <w:r w:rsidRPr="00886DC9">
        <w:rPr>
          <w:rFonts w:ascii="Book Antiqua" w:hAnsi="Book Antiqua"/>
          <w:sz w:val="20"/>
          <w:szCs w:val="20"/>
          <w:lang w:val="en"/>
        </w:rPr>
        <w:t xml:space="preserve"> anatomi standar seperti </w:t>
      </w:r>
      <w:r w:rsidRPr="00886DC9">
        <w:rPr>
          <w:rFonts w:ascii="Book Antiqua" w:hAnsi="Book Antiqua"/>
          <w:i/>
          <w:iCs/>
          <w:sz w:val="20"/>
          <w:szCs w:val="20"/>
          <w:lang w:val="en"/>
        </w:rPr>
        <w:t>thalamus</w:t>
      </w:r>
      <w:r w:rsidRPr="00886DC9">
        <w:rPr>
          <w:rFonts w:ascii="Book Antiqua" w:hAnsi="Book Antiqua"/>
          <w:sz w:val="20"/>
          <w:szCs w:val="20"/>
          <w:lang w:val="en"/>
        </w:rPr>
        <w:t xml:space="preserve"> dan </w:t>
      </w:r>
      <w:r w:rsidRPr="00886DC9">
        <w:rPr>
          <w:rFonts w:ascii="Book Antiqua" w:hAnsi="Book Antiqua"/>
          <w:i/>
          <w:iCs/>
          <w:sz w:val="20"/>
          <w:szCs w:val="20"/>
          <w:lang w:val="en"/>
        </w:rPr>
        <w:t>Cavum Septum Pellucidum</w:t>
      </w:r>
      <w:r w:rsidRPr="00886DC9">
        <w:rPr>
          <w:rFonts w:ascii="Book Antiqua" w:hAnsi="Book Antiqua"/>
          <w:sz w:val="20"/>
          <w:szCs w:val="20"/>
          <w:lang w:val="en"/>
        </w:rPr>
        <w:t xml:space="preserve"> adalah fundamental. Tanpa fondasi metodologis ini, setiap analisis atau interpretasi lebih lanjut menjadi tidak valid.</w:t>
      </w:r>
    </w:p>
    <w:p w14:paraId="4473339B"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Analisis tren pertumbuhan BPD pada etnis Minangkabau menyoroti pergeseran paradigma dari ketergantungan pada standar universal menuju pengembangan referensi yang spesifik secara populasi. Perbandingan dengan kurva Hadlock menunjukkan potensi adanya perbedaan sistematis yang memiliki implikasi klinis langsung, terutama dalam diagnosis gangguan pertumbuhan kepala. Pemodelan regresi memberikan alat matematis untuk menciptakan nomogram lokal yang lebih akurat, yang dapat disempurnakan lebih lanjut dengan mempertimbangkan variabel seperti paritas.</w:t>
      </w:r>
    </w:p>
    <w:p w14:paraId="128FA1F8"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 xml:space="preserve">Secara klinis, BPD adalah sentinel untuk kesehatan neurologis janin, memungkinkan deteksi dini kondisi-kondisi serius seperti mikrosefali dan makrosefali. Namun, bab ini menekankan bahwa BPD tidak dapat diinterpretasikan secara terpisah. Penilaian bentuk kepala melalui </w:t>
      </w:r>
      <w:r w:rsidRPr="00886DC9">
        <w:rPr>
          <w:rFonts w:ascii="Book Antiqua" w:hAnsi="Book Antiqua"/>
          <w:i/>
          <w:iCs/>
          <w:sz w:val="20"/>
          <w:szCs w:val="20"/>
          <w:lang w:val="en"/>
        </w:rPr>
        <w:t>Cephalic Index</w:t>
      </w:r>
      <w:r w:rsidRPr="00886DC9">
        <w:rPr>
          <w:rFonts w:ascii="Book Antiqua" w:hAnsi="Book Antiqua"/>
          <w:sz w:val="20"/>
          <w:szCs w:val="20"/>
          <w:lang w:val="en"/>
        </w:rPr>
        <w:t xml:space="preserve"> adalah langkah komplementer yang esensial untuk menghindari kesalahan diagnosis akibat </w:t>
      </w:r>
      <w:r w:rsidRPr="00886DC9">
        <w:rPr>
          <w:rFonts w:ascii="Book Antiqua" w:hAnsi="Book Antiqua"/>
          <w:i/>
          <w:iCs/>
          <w:sz w:val="20"/>
          <w:szCs w:val="20"/>
          <w:lang w:val="en"/>
        </w:rPr>
        <w:t>dolichocephaly</w:t>
      </w:r>
      <w:r w:rsidRPr="00886DC9">
        <w:rPr>
          <w:rFonts w:ascii="Book Antiqua" w:hAnsi="Book Antiqua"/>
          <w:sz w:val="20"/>
          <w:szCs w:val="20"/>
          <w:lang w:val="en"/>
        </w:rPr>
        <w:t xml:space="preserve"> atau </w:t>
      </w:r>
      <w:r w:rsidRPr="00886DC9">
        <w:rPr>
          <w:rFonts w:ascii="Book Antiqua" w:hAnsi="Book Antiqua"/>
          <w:i/>
          <w:iCs/>
          <w:sz w:val="20"/>
          <w:szCs w:val="20"/>
          <w:lang w:val="en"/>
        </w:rPr>
        <w:t>brachycephaly</w:t>
      </w:r>
      <w:r w:rsidRPr="00886DC9">
        <w:rPr>
          <w:rFonts w:ascii="Book Antiqua" w:hAnsi="Book Antiqua"/>
          <w:sz w:val="20"/>
          <w:szCs w:val="20"/>
          <w:lang w:val="en"/>
        </w:rPr>
        <w:t>. Pada akhirnya, integrasi data ukuran dan bentuk kepala memberikan informasi berharga yang tidak hanya mencerminkan pertumbuhan janin tetapi juga membantu dalam perencanaan persalinan yang aman.</w:t>
      </w:r>
    </w:p>
    <w:p w14:paraId="3EF16213" w14:textId="77777777" w:rsidR="00056FCA" w:rsidRDefault="00056FCA" w:rsidP="00FB739D">
      <w:pPr>
        <w:spacing w:line="276" w:lineRule="auto"/>
        <w:rPr>
          <w:rFonts w:ascii="Book Antiqua" w:hAnsi="Book Antiqua"/>
          <w:b/>
          <w:bCs/>
          <w:sz w:val="20"/>
          <w:szCs w:val="20"/>
          <w:lang w:val="en"/>
        </w:rPr>
      </w:pPr>
      <w:bookmarkStart w:id="154" w:name="_kio6qsij7c0n" w:colFirst="0" w:colLast="0"/>
      <w:bookmarkEnd w:id="154"/>
      <w:r>
        <w:rPr>
          <w:rFonts w:ascii="Book Antiqua" w:hAnsi="Book Antiqua"/>
          <w:b/>
          <w:bCs/>
          <w:sz w:val="20"/>
          <w:szCs w:val="20"/>
          <w:lang w:val="en"/>
        </w:rPr>
        <w:br w:type="page"/>
      </w:r>
    </w:p>
    <w:p w14:paraId="7FB94E44" w14:textId="65480009" w:rsidR="00056FCA" w:rsidRDefault="00886DC9" w:rsidP="00FB739D">
      <w:pPr>
        <w:pStyle w:val="Heading2"/>
        <w:spacing w:before="0" w:line="276" w:lineRule="auto"/>
        <w:jc w:val="center"/>
        <w:rPr>
          <w:b/>
          <w:bCs/>
          <w:szCs w:val="20"/>
          <w:lang w:val="en"/>
        </w:rPr>
      </w:pPr>
      <w:bookmarkStart w:id="155" w:name="_Toc224284660"/>
      <w:r w:rsidRPr="00886DC9">
        <w:rPr>
          <w:b/>
          <w:bCs/>
          <w:szCs w:val="20"/>
          <w:lang w:val="en"/>
        </w:rPr>
        <w:lastRenderedPageBreak/>
        <w:t>GLOSARIUM</w:t>
      </w:r>
      <w:bookmarkEnd w:id="155"/>
    </w:p>
    <w:p w14:paraId="39B51AF0" w14:textId="77777777" w:rsidR="00056FCA" w:rsidRPr="00886DC9" w:rsidRDefault="00056FCA" w:rsidP="00FB739D">
      <w:pPr>
        <w:spacing w:after="0" w:line="276" w:lineRule="auto"/>
        <w:jc w:val="both"/>
        <w:rPr>
          <w:rFonts w:ascii="Book Antiqua" w:hAnsi="Book Antiqua"/>
          <w:b/>
          <w:bCs/>
          <w:sz w:val="20"/>
          <w:szCs w:val="20"/>
          <w:lang w:val="en"/>
        </w:rPr>
      </w:pPr>
    </w:p>
    <w:p w14:paraId="5F37D70D"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Brachycephaly</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 xml:space="preserve">Bentuk kepala yang pendek dan lebar, ditandai dengan </w:t>
      </w:r>
      <w:r w:rsidRPr="00886DC9">
        <w:rPr>
          <w:rFonts w:ascii="Book Antiqua" w:hAnsi="Book Antiqua"/>
          <w:i/>
          <w:iCs/>
          <w:sz w:val="20"/>
          <w:szCs w:val="20"/>
          <w:lang w:val="en"/>
        </w:rPr>
        <w:t>Cephalic Index</w:t>
      </w:r>
      <w:r w:rsidRPr="00886DC9">
        <w:rPr>
          <w:rFonts w:ascii="Book Antiqua" w:hAnsi="Book Antiqua"/>
          <w:sz w:val="20"/>
          <w:szCs w:val="20"/>
          <w:lang w:val="en"/>
        </w:rPr>
        <w:t xml:space="preserve"> di atas 85%.</w:t>
      </w:r>
    </w:p>
    <w:p w14:paraId="7C41E469"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Cavum Septum Pellucidum (CSP)</w:t>
      </w:r>
      <w:r w:rsidRPr="00886DC9">
        <w:rPr>
          <w:rFonts w:ascii="Book Antiqua" w:hAnsi="Book Antiqua"/>
          <w:sz w:val="20"/>
          <w:szCs w:val="20"/>
          <w:lang w:val="en"/>
        </w:rPr>
        <w:t xml:space="preserve">: Ruang berisi cairan di garis tengah otak janin, yang merupakan </w:t>
      </w:r>
      <w:r w:rsidRPr="00886DC9">
        <w:rPr>
          <w:rFonts w:ascii="Book Antiqua" w:hAnsi="Book Antiqua"/>
          <w:i/>
          <w:iCs/>
          <w:sz w:val="20"/>
          <w:szCs w:val="20"/>
          <w:lang w:val="en"/>
        </w:rPr>
        <w:t>landmark</w:t>
      </w:r>
      <w:r w:rsidRPr="00886DC9">
        <w:rPr>
          <w:rFonts w:ascii="Book Antiqua" w:hAnsi="Book Antiqua"/>
          <w:sz w:val="20"/>
          <w:szCs w:val="20"/>
          <w:lang w:val="en"/>
        </w:rPr>
        <w:t xml:space="preserve"> anatomi kunci untuk pengukuran BPD dan HC yang akurat.</w:t>
      </w:r>
    </w:p>
    <w:p w14:paraId="06E4966B"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Cephalic Index (CI)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 xml:space="preserve">Rasio antara BPD dan </w:t>
      </w:r>
      <w:r w:rsidRPr="00886DC9">
        <w:rPr>
          <w:rFonts w:ascii="Book Antiqua" w:hAnsi="Book Antiqua"/>
          <w:i/>
          <w:iCs/>
          <w:sz w:val="20"/>
          <w:szCs w:val="20"/>
          <w:lang w:val="en"/>
        </w:rPr>
        <w:t>occipitofrontal diameter</w:t>
      </w:r>
      <w:r w:rsidRPr="00886DC9">
        <w:rPr>
          <w:rFonts w:ascii="Book Antiqua" w:hAnsi="Book Antiqua"/>
          <w:sz w:val="20"/>
          <w:szCs w:val="20"/>
          <w:lang w:val="en"/>
        </w:rPr>
        <w:t xml:space="preserve"> (OFD), dikalikan 100, digunakan untuk menilai bentuk kepala janin secara objektif.</w:t>
      </w:r>
    </w:p>
    <w:p w14:paraId="0A6B4D88"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Cephalopelvic Disproportion (CPD)</w:t>
      </w:r>
      <w:r w:rsidRPr="00886DC9">
        <w:rPr>
          <w:rFonts w:ascii="Book Antiqua" w:hAnsi="Book Antiqua"/>
          <w:sz w:val="20"/>
          <w:szCs w:val="20"/>
          <w:lang w:val="en"/>
        </w:rPr>
        <w:t>: Ketidaksesuaian antara ukuran kepala janin (atau bagian presentasi lainnya) dan ukuran panggul ibu, yang menghalangi persalinan pervaginam.</w:t>
      </w:r>
    </w:p>
    <w:p w14:paraId="518A18E5"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Dolichocephaly</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 xml:space="preserve">Bentuk kepala yang panjang dan sempit, ditandai dengan </w:t>
      </w:r>
      <w:r w:rsidRPr="00886DC9">
        <w:rPr>
          <w:rFonts w:ascii="Book Antiqua" w:hAnsi="Book Antiqua"/>
          <w:i/>
          <w:iCs/>
          <w:sz w:val="20"/>
          <w:szCs w:val="20"/>
          <w:lang w:val="en"/>
        </w:rPr>
        <w:t>Cephalic Index</w:t>
      </w:r>
      <w:r w:rsidRPr="00886DC9">
        <w:rPr>
          <w:rFonts w:ascii="Book Antiqua" w:hAnsi="Book Antiqua"/>
          <w:sz w:val="20"/>
          <w:szCs w:val="20"/>
          <w:lang w:val="en"/>
        </w:rPr>
        <w:t xml:space="preserve"> di bawah 75%.</w:t>
      </w:r>
    </w:p>
    <w:p w14:paraId="39E9F5C3"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Falx Cerebri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Lipatan dura mater (selaput otak terluar) yang terletak di garis tengah dan memisahkan dua hemisfer serebral.</w:t>
      </w:r>
    </w:p>
    <w:p w14:paraId="5F861B3F"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Makrosefali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 xml:space="preserve">Ukuran kepala janin yang secara signifikan lebih besar dari normal untuk usia kehamilan, biasanya didefinisikan sebagai BPD atau HC di atas persentil </w:t>
      </w:r>
      <w:r>
        <w:rPr>
          <w:rFonts w:ascii="Book Antiqua" w:hAnsi="Book Antiqua"/>
          <w:sz w:val="20"/>
          <w:szCs w:val="20"/>
          <w:lang w:val="en"/>
        </w:rPr>
        <w:br/>
      </w:r>
      <w:r w:rsidRPr="00886DC9">
        <w:rPr>
          <w:rFonts w:ascii="Book Antiqua" w:hAnsi="Book Antiqua"/>
          <w:sz w:val="20"/>
          <w:szCs w:val="20"/>
          <w:lang w:val="en"/>
        </w:rPr>
        <w:t>ke-95.</w:t>
      </w:r>
    </w:p>
    <w:p w14:paraId="36D01ED2"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Mikrosefali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Ukuran kepala janin yang secara signifikan lebih kecil dari normal untuk usia kehamilan, biasanya didefinisikan sebagai BPD atau HC di bawah persentil ke-5.</w:t>
      </w:r>
    </w:p>
    <w:p w14:paraId="618C5AA4" w14:textId="77777777" w:rsidR="00772619" w:rsidRDefault="00772619">
      <w:pPr>
        <w:rPr>
          <w:rFonts w:ascii="Book Antiqua" w:hAnsi="Book Antiqua"/>
          <w:b/>
          <w:bCs/>
          <w:sz w:val="20"/>
          <w:szCs w:val="20"/>
          <w:lang w:val="en"/>
        </w:rPr>
      </w:pPr>
      <w:r>
        <w:rPr>
          <w:rFonts w:ascii="Book Antiqua" w:hAnsi="Book Antiqua"/>
          <w:b/>
          <w:bCs/>
          <w:sz w:val="20"/>
          <w:szCs w:val="20"/>
          <w:lang w:val="en"/>
        </w:rPr>
        <w:br w:type="page"/>
      </w:r>
    </w:p>
    <w:p w14:paraId="693B3D72" w14:textId="48EA5A05"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lastRenderedPageBreak/>
        <w:t>Thalamus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 xml:space="preserve">Struktur besar di garis tengah otak yang berfungsi sebagai stasiun pemancar untuk informasi sensorik dan motorik. Visualisasi kedua </w:t>
      </w:r>
      <w:r w:rsidRPr="00886DC9">
        <w:rPr>
          <w:rFonts w:ascii="Book Antiqua" w:hAnsi="Book Antiqua"/>
          <w:i/>
          <w:iCs/>
          <w:sz w:val="20"/>
          <w:szCs w:val="20"/>
          <w:lang w:val="en"/>
        </w:rPr>
        <w:t>thalamus</w:t>
      </w:r>
      <w:r w:rsidRPr="00886DC9">
        <w:rPr>
          <w:rFonts w:ascii="Book Antiqua" w:hAnsi="Book Antiqua"/>
          <w:sz w:val="20"/>
          <w:szCs w:val="20"/>
          <w:lang w:val="en"/>
        </w:rPr>
        <w:t xml:space="preserve"> penting untuk bidang pengukuran BPD yang benar.</w:t>
      </w:r>
    </w:p>
    <w:p w14:paraId="20B1327B"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Ventrikulomegali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Pembesaran ventrikel serebral di dalam otak, yang merupakan penyebab umum makrosefali.</w:t>
      </w:r>
    </w:p>
    <w:p w14:paraId="5C2D412F" w14:textId="77777777" w:rsidR="00056FCA" w:rsidRDefault="00056FCA" w:rsidP="00FB739D">
      <w:pPr>
        <w:spacing w:line="276" w:lineRule="auto"/>
        <w:rPr>
          <w:rFonts w:ascii="Book Antiqua" w:hAnsi="Book Antiqua"/>
          <w:b/>
          <w:bCs/>
          <w:sz w:val="20"/>
          <w:szCs w:val="20"/>
          <w:lang w:val="en"/>
        </w:rPr>
      </w:pPr>
      <w:bookmarkStart w:id="156" w:name="_pdpfs4oz4eah" w:colFirst="0" w:colLast="0"/>
      <w:bookmarkEnd w:id="156"/>
      <w:r>
        <w:rPr>
          <w:rFonts w:ascii="Book Antiqua" w:hAnsi="Book Antiqua"/>
          <w:b/>
          <w:bCs/>
          <w:sz w:val="20"/>
          <w:szCs w:val="20"/>
          <w:lang w:val="en"/>
        </w:rPr>
        <w:br w:type="page"/>
      </w:r>
    </w:p>
    <w:p w14:paraId="755F5600" w14:textId="5E90558B" w:rsidR="00886DC9" w:rsidRDefault="00886DC9" w:rsidP="00FB739D">
      <w:pPr>
        <w:pStyle w:val="Heading2"/>
        <w:spacing w:before="0" w:line="276" w:lineRule="auto"/>
        <w:jc w:val="center"/>
        <w:rPr>
          <w:b/>
          <w:bCs/>
          <w:szCs w:val="20"/>
          <w:lang w:val="en"/>
        </w:rPr>
      </w:pPr>
      <w:bookmarkStart w:id="157" w:name="_Toc224284661"/>
      <w:r w:rsidRPr="00886DC9">
        <w:rPr>
          <w:b/>
          <w:bCs/>
          <w:szCs w:val="20"/>
          <w:lang w:val="en"/>
        </w:rPr>
        <w:lastRenderedPageBreak/>
        <w:t>DAFTAR PUSTAKA</w:t>
      </w:r>
      <w:bookmarkEnd w:id="157"/>
    </w:p>
    <w:p w14:paraId="2CC99F8D" w14:textId="77777777" w:rsidR="00056FCA" w:rsidRPr="00886DC9" w:rsidRDefault="00056FCA" w:rsidP="00FB739D">
      <w:pPr>
        <w:spacing w:after="0" w:line="276" w:lineRule="auto"/>
        <w:jc w:val="both"/>
        <w:rPr>
          <w:rFonts w:ascii="Book Antiqua" w:hAnsi="Book Antiqua"/>
          <w:b/>
          <w:bCs/>
          <w:sz w:val="20"/>
          <w:szCs w:val="20"/>
          <w:lang w:val="en"/>
        </w:rPr>
      </w:pPr>
    </w:p>
    <w:p w14:paraId="533F177A"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Hadlock, F. P., Deter, R. L., Harrist, R. B., &amp; Park, S. K. (1982). Fetal biparietal diameter: a critical re-evaluation of the relation to menstrual age by means of real-time ultrasound. </w:t>
      </w:r>
      <w:r w:rsidRPr="00886DC9">
        <w:rPr>
          <w:rFonts w:ascii="Book Antiqua" w:hAnsi="Book Antiqua"/>
          <w:i/>
          <w:iCs/>
          <w:sz w:val="20"/>
          <w:szCs w:val="20"/>
          <w:lang w:val="en"/>
        </w:rPr>
        <w:t>Journal of Ultrasound in Medicine</w:t>
      </w:r>
      <w:r w:rsidRPr="00886DC9">
        <w:rPr>
          <w:rFonts w:ascii="Book Antiqua" w:hAnsi="Book Antiqua"/>
          <w:sz w:val="20"/>
          <w:szCs w:val="20"/>
          <w:lang w:val="en"/>
        </w:rPr>
        <w:t xml:space="preserve">, </w:t>
      </w:r>
      <w:r w:rsidRPr="00886DC9">
        <w:rPr>
          <w:rFonts w:ascii="Book Antiqua" w:hAnsi="Book Antiqua"/>
          <w:i/>
          <w:iCs/>
          <w:sz w:val="20"/>
          <w:szCs w:val="20"/>
          <w:lang w:val="en"/>
        </w:rPr>
        <w:t>1</w:t>
      </w:r>
      <w:r w:rsidRPr="00886DC9">
        <w:rPr>
          <w:rFonts w:ascii="Book Antiqua" w:hAnsi="Book Antiqua"/>
          <w:sz w:val="20"/>
          <w:szCs w:val="20"/>
          <w:lang w:val="en"/>
        </w:rPr>
        <w:t>(3), 97–104. https://doi.org/</w:t>
      </w:r>
      <w:r>
        <w:rPr>
          <w:rFonts w:ascii="Book Antiqua" w:hAnsi="Book Antiqua"/>
          <w:sz w:val="20"/>
          <w:szCs w:val="20"/>
          <w:lang w:val="en"/>
        </w:rPr>
        <w:br/>
      </w:r>
      <w:r w:rsidRPr="00886DC9">
        <w:rPr>
          <w:rFonts w:ascii="Book Antiqua" w:hAnsi="Book Antiqua"/>
          <w:sz w:val="20"/>
          <w:szCs w:val="20"/>
          <w:lang w:val="en"/>
        </w:rPr>
        <w:t>10.7863/jum.1982.1.3.97</w:t>
      </w:r>
    </w:p>
    <w:p w14:paraId="36748973"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Indrastuty, I. D., van der Zwan, M. S., &amp; van der Hout-van der Jagt, M. B. (2021). Risk factors for cephalopelvic disproportion in a low-resource setting. </w:t>
      </w:r>
      <w:r w:rsidRPr="00886DC9">
        <w:rPr>
          <w:rFonts w:ascii="Book Antiqua" w:hAnsi="Book Antiqua"/>
          <w:i/>
          <w:iCs/>
          <w:sz w:val="20"/>
          <w:szCs w:val="20"/>
          <w:lang w:val="en"/>
        </w:rPr>
        <w:t>International Journal of Gynecology &amp; Obstetrics</w:t>
      </w:r>
      <w:r w:rsidRPr="00886DC9">
        <w:rPr>
          <w:rFonts w:ascii="Book Antiqua" w:hAnsi="Book Antiqua"/>
          <w:sz w:val="20"/>
          <w:szCs w:val="20"/>
          <w:lang w:val="en"/>
        </w:rPr>
        <w:t xml:space="preserve">, </w:t>
      </w:r>
      <w:r w:rsidRPr="00886DC9">
        <w:rPr>
          <w:rFonts w:ascii="Book Antiqua" w:hAnsi="Book Antiqua"/>
          <w:i/>
          <w:iCs/>
          <w:sz w:val="20"/>
          <w:szCs w:val="20"/>
          <w:lang w:val="en"/>
        </w:rPr>
        <w:t>154</w:t>
      </w:r>
      <w:r w:rsidRPr="00886DC9">
        <w:rPr>
          <w:rFonts w:ascii="Book Antiqua" w:hAnsi="Book Antiqua"/>
          <w:sz w:val="20"/>
          <w:szCs w:val="20"/>
          <w:lang w:val="en"/>
        </w:rPr>
        <w:t>(2), 296–302. https://doi.org/</w:t>
      </w:r>
      <w:r>
        <w:rPr>
          <w:rFonts w:ascii="Book Antiqua" w:hAnsi="Book Antiqua"/>
          <w:sz w:val="20"/>
          <w:szCs w:val="20"/>
          <w:lang w:val="en"/>
        </w:rPr>
        <w:br/>
      </w:r>
      <w:r w:rsidRPr="00886DC9">
        <w:rPr>
          <w:rFonts w:ascii="Book Antiqua" w:hAnsi="Book Antiqua"/>
          <w:sz w:val="20"/>
          <w:szCs w:val="20"/>
          <w:lang w:val="en"/>
        </w:rPr>
        <w:t>10.1002/ijgo.13735</w:t>
      </w:r>
    </w:p>
    <w:p w14:paraId="2FC9CA5C"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Karl, K., Heling, K. S., &amp; Chaoui, R. (2018). ISUOG Practice Guidelines: role of ultrasound in twin pregnancy.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52</w:t>
      </w:r>
      <w:r w:rsidRPr="00886DC9">
        <w:rPr>
          <w:rFonts w:ascii="Book Antiqua" w:hAnsi="Book Antiqua"/>
          <w:sz w:val="20"/>
          <w:szCs w:val="20"/>
          <w:lang w:val="en"/>
        </w:rPr>
        <w:t>(1), 129-141.</w:t>
      </w:r>
    </w:p>
    <w:p w14:paraId="6B64ED22"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Kassem, G. A., Al-Shukri, M. A., &amp; Al-Hussaini, S. K. (2023). The normal range of fetal cephalic index in a sample of Iraqi pregnant women. </w:t>
      </w:r>
      <w:r w:rsidRPr="00886DC9">
        <w:rPr>
          <w:rFonts w:ascii="Book Antiqua" w:hAnsi="Book Antiqua"/>
          <w:i/>
          <w:iCs/>
          <w:sz w:val="20"/>
          <w:szCs w:val="20"/>
          <w:lang w:val="en"/>
        </w:rPr>
        <w:t>Medical Journal of Babylon</w:t>
      </w:r>
      <w:r w:rsidRPr="00886DC9">
        <w:rPr>
          <w:rFonts w:ascii="Book Antiqua" w:hAnsi="Book Antiqua"/>
          <w:sz w:val="20"/>
          <w:szCs w:val="20"/>
          <w:lang w:val="en"/>
        </w:rPr>
        <w:t xml:space="preserve">, </w:t>
      </w:r>
      <w:r w:rsidRPr="00886DC9">
        <w:rPr>
          <w:rFonts w:ascii="Book Antiqua" w:hAnsi="Book Antiqua"/>
          <w:i/>
          <w:iCs/>
          <w:sz w:val="20"/>
          <w:szCs w:val="20"/>
          <w:lang w:val="en"/>
        </w:rPr>
        <w:t>20</w:t>
      </w:r>
      <w:r w:rsidRPr="00886DC9">
        <w:rPr>
          <w:rFonts w:ascii="Book Antiqua" w:hAnsi="Book Antiqua"/>
          <w:sz w:val="20"/>
          <w:szCs w:val="20"/>
          <w:lang w:val="en"/>
        </w:rPr>
        <w:t>(2), 241. https://doi.org/10.4103/mjb.mjb_149_22</w:t>
      </w:r>
    </w:p>
    <w:p w14:paraId="19EA16A8"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Khalil, A., Royston, P., &amp; Thilaganathan, B. (2013). The influence of parity on fetal size. </w:t>
      </w:r>
      <w:r w:rsidRPr="00886DC9">
        <w:rPr>
          <w:rFonts w:ascii="Book Antiqua" w:hAnsi="Book Antiqua"/>
          <w:i/>
          <w:iCs/>
          <w:sz w:val="20"/>
          <w:szCs w:val="20"/>
          <w:lang w:val="en"/>
        </w:rPr>
        <w:t>American Journal of Obstetrics and Gynecology</w:t>
      </w:r>
      <w:r w:rsidRPr="00886DC9">
        <w:rPr>
          <w:rFonts w:ascii="Book Antiqua" w:hAnsi="Book Antiqua"/>
          <w:sz w:val="20"/>
          <w:szCs w:val="20"/>
          <w:lang w:val="en"/>
        </w:rPr>
        <w:t xml:space="preserve">, </w:t>
      </w:r>
      <w:r w:rsidRPr="00886DC9">
        <w:rPr>
          <w:rFonts w:ascii="Book Antiqua" w:hAnsi="Book Antiqua"/>
          <w:i/>
          <w:iCs/>
          <w:sz w:val="20"/>
          <w:szCs w:val="20"/>
          <w:lang w:val="en"/>
        </w:rPr>
        <w:t>208</w:t>
      </w:r>
      <w:r w:rsidRPr="00886DC9">
        <w:rPr>
          <w:rFonts w:ascii="Book Antiqua" w:hAnsi="Book Antiqua"/>
          <w:sz w:val="20"/>
          <w:szCs w:val="20"/>
          <w:lang w:val="en"/>
        </w:rPr>
        <w:t>(5), 407.e1–407.e8. https://doi.org/10.1016/</w:t>
      </w:r>
      <w:r>
        <w:rPr>
          <w:rFonts w:ascii="Book Antiqua" w:hAnsi="Book Antiqua"/>
          <w:sz w:val="20"/>
          <w:szCs w:val="20"/>
          <w:lang w:val="en"/>
        </w:rPr>
        <w:br/>
      </w:r>
      <w:r w:rsidRPr="00886DC9">
        <w:rPr>
          <w:rFonts w:ascii="Book Antiqua" w:hAnsi="Book Antiqua"/>
          <w:sz w:val="20"/>
          <w:szCs w:val="20"/>
          <w:lang w:val="en"/>
        </w:rPr>
        <w:t>j.ajog.2013.02.012</w:t>
      </w:r>
    </w:p>
    <w:p w14:paraId="4473F4B0"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Kong, Y., Yin, L., &amp; Liu, X. (2020). Ethnic variations in fetal biometry: A systematic review. </w:t>
      </w:r>
      <w:r w:rsidRPr="00886DC9">
        <w:rPr>
          <w:rFonts w:ascii="Book Antiqua" w:hAnsi="Book Antiqua"/>
          <w:i/>
          <w:iCs/>
          <w:sz w:val="20"/>
          <w:szCs w:val="20"/>
          <w:lang w:val="en"/>
        </w:rPr>
        <w:t>Placenta</w:t>
      </w:r>
      <w:r w:rsidRPr="00886DC9">
        <w:rPr>
          <w:rFonts w:ascii="Book Antiqua" w:hAnsi="Book Antiqua"/>
          <w:sz w:val="20"/>
          <w:szCs w:val="20"/>
          <w:lang w:val="en"/>
        </w:rPr>
        <w:t xml:space="preserve">, </w:t>
      </w:r>
      <w:r w:rsidRPr="00886DC9">
        <w:rPr>
          <w:rFonts w:ascii="Book Antiqua" w:hAnsi="Book Antiqua"/>
          <w:i/>
          <w:iCs/>
          <w:sz w:val="20"/>
          <w:szCs w:val="20"/>
          <w:lang w:val="en"/>
        </w:rPr>
        <w:t>99</w:t>
      </w:r>
      <w:r w:rsidRPr="00886DC9">
        <w:rPr>
          <w:rFonts w:ascii="Book Antiqua" w:hAnsi="Book Antiqua"/>
          <w:sz w:val="20"/>
          <w:szCs w:val="20"/>
          <w:lang w:val="en"/>
        </w:rPr>
        <w:t>, 59-66. https://doi.org/10.1016/j.placenta.2020.07.021</w:t>
      </w:r>
    </w:p>
    <w:p w14:paraId="2F7ECC9F"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Leibovitz, Z., Shvab, E., &amp; Har-Toov, J. (2021). Fetal microcephaly: aetiology, diagnosis, and clinical management. </w:t>
      </w:r>
      <w:r w:rsidRPr="00886DC9">
        <w:rPr>
          <w:rFonts w:ascii="Book Antiqua" w:hAnsi="Book Antiqua"/>
          <w:i/>
          <w:iCs/>
          <w:sz w:val="20"/>
          <w:szCs w:val="20"/>
          <w:lang w:val="en"/>
        </w:rPr>
        <w:t>The Obstetrician &amp; Gynaecologist</w:t>
      </w:r>
      <w:r w:rsidRPr="00886DC9">
        <w:rPr>
          <w:rFonts w:ascii="Book Antiqua" w:hAnsi="Book Antiqua"/>
          <w:sz w:val="20"/>
          <w:szCs w:val="20"/>
          <w:lang w:val="en"/>
        </w:rPr>
        <w:t xml:space="preserve">, </w:t>
      </w:r>
      <w:r w:rsidRPr="00886DC9">
        <w:rPr>
          <w:rFonts w:ascii="Book Antiqua" w:hAnsi="Book Antiqua"/>
          <w:i/>
          <w:iCs/>
          <w:sz w:val="20"/>
          <w:szCs w:val="20"/>
          <w:lang w:val="en"/>
        </w:rPr>
        <w:t>23</w:t>
      </w:r>
      <w:r w:rsidRPr="00886DC9">
        <w:rPr>
          <w:rFonts w:ascii="Book Antiqua" w:hAnsi="Book Antiqua"/>
          <w:sz w:val="20"/>
          <w:szCs w:val="20"/>
          <w:lang w:val="en"/>
        </w:rPr>
        <w:t>(3), 291-299. https://doi.org/10.1111/tog.12739</w:t>
      </w:r>
    </w:p>
    <w:p w14:paraId="01787089" w14:textId="77777777" w:rsidR="00772619" w:rsidRDefault="00772619">
      <w:pPr>
        <w:rPr>
          <w:rFonts w:ascii="Book Antiqua" w:hAnsi="Book Antiqua"/>
          <w:sz w:val="20"/>
          <w:szCs w:val="20"/>
          <w:lang w:val="en"/>
        </w:rPr>
      </w:pPr>
      <w:r>
        <w:rPr>
          <w:rFonts w:ascii="Book Antiqua" w:hAnsi="Book Antiqua"/>
          <w:sz w:val="20"/>
          <w:szCs w:val="20"/>
          <w:lang w:val="en"/>
        </w:rPr>
        <w:br w:type="page"/>
      </w:r>
    </w:p>
    <w:p w14:paraId="2E7CAA95" w14:textId="48A1C7BD"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lastRenderedPageBreak/>
        <w:t xml:space="preserve">Royston, P., &amp; Wright, E. M. (1998). How to construct 'normal ranges' for fetal variables.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11</w:t>
      </w:r>
      <w:r w:rsidRPr="00886DC9">
        <w:rPr>
          <w:rFonts w:ascii="Book Antiqua" w:hAnsi="Book Antiqua"/>
          <w:sz w:val="20"/>
          <w:szCs w:val="20"/>
          <w:lang w:val="en"/>
        </w:rPr>
        <w:t>(1), 30–38. https://doi.org/10.1046/j.1469-0705.1998.11010030.x</w:t>
      </w:r>
    </w:p>
    <w:p w14:paraId="7FA8E028"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Salomon, L. J., Alfirevic, Z., Bilardo, C. M., Chalouhi, G. E., Ghi, T., Kagan, K. O., ... &amp; Papageorghiou, A. T. (2011). ISUOG practice guidelines: performance of first-trimester fetal ultrasound scan.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37</w:t>
      </w:r>
      <w:r w:rsidRPr="00886DC9">
        <w:rPr>
          <w:rFonts w:ascii="Book Antiqua" w:hAnsi="Book Antiqua"/>
          <w:sz w:val="20"/>
          <w:szCs w:val="20"/>
          <w:lang w:val="en"/>
        </w:rPr>
        <w:t>(1), 116-126. https://doi.org/10.1002/uog.8831</w:t>
      </w:r>
    </w:p>
    <w:p w14:paraId="0CAC4A0F"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Yusrawati, Y., Serudji, J., Utama, B., &amp; Sari, P. (2025). Exploring fetal growth patterns in the second trimester: insights from ultrasound measurements among the Minangkabau Ethnic Group in Indonesia. </w:t>
      </w:r>
      <w:r w:rsidRPr="00886DC9">
        <w:rPr>
          <w:rFonts w:ascii="Book Antiqua" w:hAnsi="Book Antiqua"/>
          <w:i/>
          <w:iCs/>
          <w:sz w:val="20"/>
          <w:szCs w:val="20"/>
          <w:lang w:val="en"/>
        </w:rPr>
        <w:t>BMC Pregnancy and Childbirth</w:t>
      </w:r>
      <w:r w:rsidRPr="00886DC9">
        <w:rPr>
          <w:rFonts w:ascii="Book Antiqua" w:hAnsi="Book Antiqua"/>
          <w:sz w:val="20"/>
          <w:szCs w:val="20"/>
          <w:lang w:val="en"/>
        </w:rPr>
        <w:t xml:space="preserve">, </w:t>
      </w:r>
      <w:r w:rsidRPr="00886DC9">
        <w:rPr>
          <w:rFonts w:ascii="Book Antiqua" w:hAnsi="Book Antiqua"/>
          <w:i/>
          <w:iCs/>
          <w:sz w:val="20"/>
          <w:szCs w:val="20"/>
          <w:lang w:val="en"/>
        </w:rPr>
        <w:t>25</w:t>
      </w:r>
      <w:r w:rsidRPr="00886DC9">
        <w:rPr>
          <w:rFonts w:ascii="Book Antiqua" w:hAnsi="Book Antiqua"/>
          <w:sz w:val="20"/>
          <w:szCs w:val="20"/>
          <w:lang w:val="en"/>
        </w:rPr>
        <w:t>. https://doi.org/10.1186/s12884-024-07042-5</w:t>
      </w:r>
    </w:p>
    <w:p w14:paraId="4AA65222" w14:textId="77777777" w:rsidR="00056FCA" w:rsidRDefault="00056FCA" w:rsidP="00FB739D">
      <w:pPr>
        <w:spacing w:line="276" w:lineRule="auto"/>
        <w:rPr>
          <w:rFonts w:ascii="Book Antiqua" w:hAnsi="Book Antiqua"/>
          <w:b/>
          <w:bCs/>
          <w:sz w:val="20"/>
          <w:szCs w:val="20"/>
          <w:lang w:val="en"/>
        </w:rPr>
      </w:pPr>
      <w:bookmarkStart w:id="158" w:name="_grca0y3q7mde" w:colFirst="0" w:colLast="0"/>
      <w:bookmarkEnd w:id="158"/>
      <w:r>
        <w:rPr>
          <w:rFonts w:ascii="Book Antiqua" w:hAnsi="Book Antiqua"/>
          <w:b/>
          <w:bCs/>
          <w:sz w:val="20"/>
          <w:szCs w:val="20"/>
          <w:lang w:val="en"/>
        </w:rPr>
        <w:br w:type="page"/>
      </w:r>
    </w:p>
    <w:p w14:paraId="142BDD5B" w14:textId="6365CC7E" w:rsidR="00886DC9" w:rsidRPr="00886DC9" w:rsidRDefault="00056FCA" w:rsidP="00FB739D">
      <w:pPr>
        <w:pStyle w:val="Heading1"/>
        <w:spacing w:before="0" w:line="276" w:lineRule="auto"/>
        <w:ind w:left="142" w:hanging="142"/>
        <w:rPr>
          <w:b/>
          <w:bCs/>
          <w:szCs w:val="20"/>
          <w:lang w:val="en"/>
        </w:rPr>
      </w:pPr>
      <w:bookmarkStart w:id="159" w:name="_Toc224284662"/>
      <w:r w:rsidRPr="003A554A">
        <w:rPr>
          <w:b/>
          <w:noProof/>
          <w:sz w:val="48"/>
          <w:szCs w:val="20"/>
          <w:lang w:val="en-IN" w:eastAsia="en-IN"/>
        </w:rPr>
        <w:lastRenderedPageBreak/>
        <mc:AlternateContent>
          <mc:Choice Requires="wps">
            <w:drawing>
              <wp:anchor distT="0" distB="0" distL="114300" distR="114300" simplePos="0" relativeHeight="251684864" behindDoc="0" locked="0" layoutInCell="1" allowOverlap="1" wp14:anchorId="3BBE25CC" wp14:editId="08BCCE57">
                <wp:simplePos x="0" y="0"/>
                <wp:positionH relativeFrom="column">
                  <wp:posOffset>928370</wp:posOffset>
                </wp:positionH>
                <wp:positionV relativeFrom="paragraph">
                  <wp:posOffset>137160</wp:posOffset>
                </wp:positionV>
                <wp:extent cx="2787015" cy="1202690"/>
                <wp:effectExtent l="0" t="0" r="0" b="0"/>
                <wp:wrapNone/>
                <wp:docPr id="592673537" name="Rectangle 592673537"/>
                <wp:cNvGraphicFramePr/>
                <a:graphic xmlns:a="http://schemas.openxmlformats.org/drawingml/2006/main">
                  <a:graphicData uri="http://schemas.microsoft.com/office/word/2010/wordprocessingShape">
                    <wps:wsp>
                      <wps:cNvSpPr/>
                      <wps:spPr>
                        <a:xfrm>
                          <a:off x="0" y="0"/>
                          <a:ext cx="2787015" cy="120269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0DF1D20" w14:textId="112C9256" w:rsidR="00056FCA" w:rsidRPr="00D77CC2" w:rsidRDefault="00056FCA" w:rsidP="00056FCA">
                            <w:pPr>
                              <w:spacing w:after="0" w:line="276" w:lineRule="auto"/>
                              <w:jc w:val="center"/>
                              <w:rPr>
                                <w:rFonts w:ascii="Book Antiqua" w:hAnsi="Book Antiqua"/>
                                <w:b/>
                                <w:bCs/>
                                <w:sz w:val="30"/>
                                <w:szCs w:val="30"/>
                                <w:lang w:val="en"/>
                              </w:rPr>
                            </w:pPr>
                            <w:r w:rsidRPr="00D77CC2">
                              <w:rPr>
                                <w:rFonts w:ascii="Book Antiqua" w:hAnsi="Book Antiqua"/>
                                <w:b/>
                                <w:bCs/>
                                <w:sz w:val="30"/>
                                <w:szCs w:val="30"/>
                                <w:lang w:val="en"/>
                              </w:rPr>
                              <w:t>LINGKAR KEPALA (</w:t>
                            </w:r>
                            <w:r w:rsidRPr="00D77CC2">
                              <w:rPr>
                                <w:rFonts w:ascii="Book Antiqua" w:hAnsi="Book Antiqua"/>
                                <w:b/>
                                <w:bCs/>
                                <w:i/>
                                <w:iCs/>
                                <w:sz w:val="30"/>
                                <w:szCs w:val="30"/>
                                <w:lang w:val="en"/>
                              </w:rPr>
                              <w:t>HEAD CIRCUMFERENCE</w:t>
                            </w:r>
                            <w:r w:rsidRPr="00D77CC2">
                              <w:rPr>
                                <w:rFonts w:ascii="Book Antiqua" w:hAnsi="Book Antiqua"/>
                                <w:b/>
                                <w:bCs/>
                                <w:sz w:val="30"/>
                                <w:szCs w:val="30"/>
                                <w:lang w:val="en"/>
                              </w:rPr>
                              <w:t xml:space="preserve"> / HC)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BBE25CC" id="Rectangle 592673537" o:spid="_x0000_s1032" style="position:absolute;left:0;text-align:left;margin-left:73.1pt;margin-top:10.8pt;width:219.45pt;height:94.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" filled="f" stroked="f" strokeweight="1pt">
                <v:textbox>
                  <w:txbxContent>
                    <w:p w14:paraId="30DF1D20" w14:textId="112C9256" w:rsidR="00056FCA" w:rsidRPr="00D77CC2" w:rsidRDefault="00056FCA" w:rsidP="00056FCA">
                      <w:pPr>
                        <w:spacing w:after="0" w:line="276" w:lineRule="auto"/>
                        <w:jc w:val="center"/>
                        <w:rPr>
                          <w:rFonts w:ascii="Book Antiqua" w:hAnsi="Book Antiqua"/>
                          <w:b/>
                          <w:bCs/>
                          <w:sz w:val="30"/>
                          <w:szCs w:val="30"/>
                          <w:lang w:val="en"/>
                        </w:rPr>
                      </w:pPr>
                      <w:r w:rsidRPr="00D77CC2">
                        <w:rPr>
                          <w:rFonts w:ascii="Book Antiqua" w:hAnsi="Book Antiqua"/>
                          <w:b/>
                          <w:bCs/>
                          <w:sz w:val="30"/>
                          <w:szCs w:val="30"/>
                          <w:lang w:val="en"/>
                        </w:rPr>
                        <w:t>LINGKAR KEPALA (</w:t>
                      </w:r>
                      <w:r w:rsidRPr="00D77CC2">
                        <w:rPr>
                          <w:rFonts w:ascii="Book Antiqua" w:hAnsi="Book Antiqua"/>
                          <w:b/>
                          <w:bCs/>
                          <w:i/>
                          <w:iCs/>
                          <w:sz w:val="30"/>
                          <w:szCs w:val="30"/>
                          <w:lang w:val="en"/>
                        </w:rPr>
                        <w:t>HEAD CIRCUMFERENCE</w:t>
                      </w:r>
                      <w:r w:rsidRPr="00D77CC2">
                        <w:rPr>
                          <w:rFonts w:ascii="Book Antiqua" w:hAnsi="Book Antiqua"/>
                          <w:b/>
                          <w:bCs/>
                          <w:sz w:val="30"/>
                          <w:szCs w:val="30"/>
                          <w:lang w:val="en"/>
                        </w:rPr>
                        <w:t xml:space="preserve"> / HC)</w:t>
                      </w:r>
                    </w:p>
                  </w:txbxContent>
                </v:textbox>
              </v:rect>
            </w:pict>
          </mc:Fallback>
        </mc:AlternateContent>
      </w:r>
      <w:r w:rsidRPr="003A554A">
        <w:rPr>
          <w:b/>
          <w:noProof/>
          <w:sz w:val="48"/>
          <w:szCs w:val="20"/>
          <w:lang w:val="en-IN" w:eastAsia="en-IN"/>
        </w:rPr>
        <mc:AlternateContent>
          <mc:Choice Requires="wps">
            <w:drawing>
              <wp:anchor distT="0" distB="0" distL="114300" distR="114300" simplePos="0" relativeHeight="251683840" behindDoc="0" locked="0" layoutInCell="1" allowOverlap="1" wp14:anchorId="4E44A12B" wp14:editId="39E7C5FD">
                <wp:simplePos x="0" y="0"/>
                <wp:positionH relativeFrom="column">
                  <wp:posOffset>884555</wp:posOffset>
                </wp:positionH>
                <wp:positionV relativeFrom="paragraph">
                  <wp:posOffset>76835</wp:posOffset>
                </wp:positionV>
                <wp:extent cx="0" cy="1260000"/>
                <wp:effectExtent l="19050" t="0" r="38100" b="54610"/>
                <wp:wrapNone/>
                <wp:docPr id="1864338474" name="Straight Connector 1864338474"/>
                <wp:cNvGraphicFramePr/>
                <a:graphic xmlns:a="http://schemas.openxmlformats.org/drawingml/2006/main">
                  <a:graphicData uri="http://schemas.microsoft.com/office/word/2010/wordprocessingShape">
                    <wps:wsp>
                      <wps:cNvCnPr/>
                      <wps:spPr>
                        <a:xfrm>
                          <a:off x="0" y="0"/>
                          <a:ext cx="0" cy="1260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D043B93" id="Straight Connector 1864338474" o:spid="_x0000_s1026" style="position:absolute;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" strokecolor="black [3213]" strokeweight="4.5pt">
                <v:stroke joinstyle="miter"/>
              </v:line>
            </w:pict>
          </mc:Fallback>
        </mc:AlternateContent>
      </w:r>
      <w:r w:rsidRPr="003A554A">
        <w:rPr>
          <w:b/>
          <w:sz w:val="48"/>
          <w:szCs w:val="20"/>
        </w:rPr>
        <w:t>BAB</w:t>
      </w:r>
      <w:r>
        <w:rPr>
          <w:b/>
          <w:sz w:val="48"/>
          <w:szCs w:val="20"/>
          <w:lang w:val="id-ID"/>
        </w:rPr>
        <w:br/>
      </w:r>
      <w:r>
        <w:rPr>
          <w:b/>
          <w:sz w:val="144"/>
          <w:szCs w:val="20"/>
          <w:lang w:val="id-ID"/>
        </w:rPr>
        <w:t>7</w:t>
      </w:r>
      <w:r>
        <w:rPr>
          <w:b/>
          <w:sz w:val="144"/>
          <w:szCs w:val="20"/>
          <w:lang w:val="id-ID"/>
        </w:rPr>
        <w:tab/>
      </w:r>
      <w:r w:rsidR="00886DC9" w:rsidRPr="00886DC9">
        <w:rPr>
          <w:b/>
          <w:bCs/>
          <w:color w:val="FFFFFF" w:themeColor="background1"/>
          <w:sz w:val="2"/>
          <w:szCs w:val="2"/>
          <w:lang w:val="en"/>
        </w:rPr>
        <w:t>LINGKAR KEPALA (</w:t>
      </w:r>
      <w:r w:rsidR="00886DC9" w:rsidRPr="00886DC9">
        <w:rPr>
          <w:b/>
          <w:bCs/>
          <w:i/>
          <w:iCs/>
          <w:color w:val="FFFFFF" w:themeColor="background1"/>
          <w:sz w:val="2"/>
          <w:szCs w:val="2"/>
          <w:lang w:val="en"/>
        </w:rPr>
        <w:t>HEAD CIRCUMFERENCE</w:t>
      </w:r>
      <w:r w:rsidR="00886DC9" w:rsidRPr="00886DC9">
        <w:rPr>
          <w:b/>
          <w:bCs/>
          <w:color w:val="FFFFFF" w:themeColor="background1"/>
          <w:sz w:val="2"/>
          <w:szCs w:val="2"/>
          <w:lang w:val="en"/>
        </w:rPr>
        <w:t xml:space="preserve"> / HC)</w:t>
      </w:r>
      <w:bookmarkEnd w:id="159"/>
    </w:p>
    <w:p w14:paraId="12AE6B6F" w14:textId="77777777" w:rsidR="00056FCA" w:rsidRDefault="00056FCA" w:rsidP="00FB739D">
      <w:pPr>
        <w:spacing w:after="0" w:line="276" w:lineRule="auto"/>
        <w:jc w:val="both"/>
        <w:rPr>
          <w:rFonts w:ascii="Book Antiqua" w:hAnsi="Book Antiqua"/>
          <w:b/>
          <w:bCs/>
          <w:sz w:val="20"/>
          <w:szCs w:val="20"/>
          <w:lang w:val="en"/>
        </w:rPr>
      </w:pPr>
      <w:bookmarkStart w:id="160" w:name="_yjl35bbemwqp" w:colFirst="0" w:colLast="0"/>
      <w:bookmarkEnd w:id="160"/>
    </w:p>
    <w:p w14:paraId="150926A6" w14:textId="77777777" w:rsidR="00056FCA" w:rsidRDefault="00056FCA" w:rsidP="00FB739D">
      <w:pPr>
        <w:spacing w:after="0" w:line="276" w:lineRule="auto"/>
        <w:jc w:val="both"/>
        <w:rPr>
          <w:rFonts w:ascii="Book Antiqua" w:hAnsi="Book Antiqua"/>
          <w:b/>
          <w:bCs/>
          <w:sz w:val="20"/>
          <w:szCs w:val="20"/>
          <w:lang w:val="en"/>
        </w:rPr>
      </w:pPr>
    </w:p>
    <w:p w14:paraId="71D7B470" w14:textId="69008B5C" w:rsidR="00886DC9" w:rsidRPr="0027681D" w:rsidRDefault="00056FCA" w:rsidP="00E01424">
      <w:pPr>
        <w:pStyle w:val="ListParagraph"/>
        <w:numPr>
          <w:ilvl w:val="0"/>
          <w:numId w:val="25"/>
        </w:numPr>
        <w:spacing w:after="0" w:line="276" w:lineRule="auto"/>
        <w:ind w:left="284" w:hanging="284"/>
        <w:jc w:val="both"/>
        <w:outlineLvl w:val="1"/>
        <w:rPr>
          <w:rFonts w:ascii="Book Antiqua" w:hAnsi="Book Antiqua"/>
          <w:b/>
          <w:bCs/>
          <w:sz w:val="20"/>
          <w:szCs w:val="20"/>
          <w:lang w:val="en"/>
        </w:rPr>
      </w:pPr>
      <w:bookmarkStart w:id="161" w:name="_Toc224284663"/>
      <w:r w:rsidRPr="0027681D">
        <w:rPr>
          <w:rFonts w:ascii="Book Antiqua" w:hAnsi="Book Antiqua"/>
          <w:b/>
          <w:bCs/>
          <w:sz w:val="20"/>
          <w:szCs w:val="20"/>
          <w:lang w:val="en"/>
        </w:rPr>
        <w:t>Pendahuluan</w:t>
      </w:r>
      <w:bookmarkEnd w:id="161"/>
    </w:p>
    <w:p w14:paraId="7B32185B"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Setelah melakukan analisis mendalam terhadap </w:t>
      </w:r>
      <w:r w:rsidRPr="00886DC9">
        <w:rPr>
          <w:rFonts w:ascii="Book Antiqua" w:hAnsi="Book Antiqua"/>
          <w:i/>
          <w:iCs/>
          <w:sz w:val="20"/>
          <w:szCs w:val="20"/>
          <w:lang w:val="en"/>
        </w:rPr>
        <w:t>Biparietal Diameter</w:t>
      </w:r>
      <w:r w:rsidRPr="00886DC9">
        <w:rPr>
          <w:rFonts w:ascii="Book Antiqua" w:hAnsi="Book Antiqua"/>
          <w:sz w:val="20"/>
          <w:szCs w:val="20"/>
          <w:lang w:val="en"/>
        </w:rPr>
        <w:t xml:space="preserve"> (BPD), perhatian kini beralih ke parameter komplementernya yang sangat penting, yaitu Lingkar Kepala atau </w:t>
      </w:r>
      <w:r w:rsidRPr="00886DC9">
        <w:rPr>
          <w:rFonts w:ascii="Book Antiqua" w:hAnsi="Book Antiqua"/>
          <w:i/>
          <w:iCs/>
          <w:sz w:val="20"/>
          <w:szCs w:val="20"/>
          <w:lang w:val="en"/>
        </w:rPr>
        <w:t>Head Circumference</w:t>
      </w:r>
      <w:r w:rsidRPr="00886DC9">
        <w:rPr>
          <w:rFonts w:ascii="Book Antiqua" w:hAnsi="Book Antiqua"/>
          <w:sz w:val="20"/>
          <w:szCs w:val="20"/>
          <w:lang w:val="en"/>
        </w:rPr>
        <w:t xml:space="preserve"> (HC). Jika BPD memberikan pengukuran linear tunggal dari lebar kepala, HC memberikan penilaian yang lebih holistik terhadap ukuran kepala secara keseluruhan dengan mengukur keliling atau perimeternya. Pentingnya HC dalam biometri janin tidak dapat diremehkan; dalam banyak situasi klinis, HC dianggap sebagai parameter yang lebih unggul dan lebih andal daripada BPD untuk menilai pertumbuhan kepala dan memperkirakan usia kehamilan.</w:t>
      </w:r>
    </w:p>
    <w:p w14:paraId="4BDD5C03"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Keunggulan utama HC terletak pada kekokohannya terhadap variasi bentuk kepala. Seperti yang telah dibahas pada bab sebelumnya, bentuk kepala janin dapat bervariasi secara alami antar-etnis atau akibat tekanan eksternal, yang mengarah pada kondisi seperti </w:t>
      </w:r>
      <w:r w:rsidRPr="00886DC9">
        <w:rPr>
          <w:rFonts w:ascii="Book Antiqua" w:hAnsi="Book Antiqua"/>
          <w:i/>
          <w:iCs/>
          <w:sz w:val="20"/>
          <w:szCs w:val="20"/>
          <w:lang w:val="en"/>
        </w:rPr>
        <w:t>dolichocephaly</w:t>
      </w:r>
      <w:r w:rsidRPr="00886DC9">
        <w:rPr>
          <w:rFonts w:ascii="Book Antiqua" w:hAnsi="Book Antiqua"/>
          <w:sz w:val="20"/>
          <w:szCs w:val="20"/>
          <w:lang w:val="en"/>
        </w:rPr>
        <w:t xml:space="preserve"> atau </w:t>
      </w:r>
      <w:r w:rsidRPr="00886DC9">
        <w:rPr>
          <w:rFonts w:ascii="Book Antiqua" w:hAnsi="Book Antiqua"/>
          <w:i/>
          <w:iCs/>
          <w:sz w:val="20"/>
          <w:szCs w:val="20"/>
          <w:lang w:val="en"/>
        </w:rPr>
        <w:t>brachycephaly</w:t>
      </w:r>
      <w:r w:rsidRPr="00886DC9">
        <w:rPr>
          <w:rFonts w:ascii="Book Antiqua" w:hAnsi="Book Antiqua"/>
          <w:sz w:val="20"/>
          <w:szCs w:val="20"/>
          <w:lang w:val="en"/>
        </w:rPr>
        <w:t>. Dalam skenario ini, BPD dapat memberikan gambaran yang menyesatkan tentang ukuran kepala yang sebenarnya. HC, karena merupakan pengukuran keliling, secara inheren kurang terpengaruh oleh distorsi bentuk ini, sehingga memberikan estimasi ukuran kepala dan, secara tidak langsung, volume otak yang lebih konsisten dan akurat.</w:t>
      </w:r>
    </w:p>
    <w:p w14:paraId="778973E8" w14:textId="77777777" w:rsidR="00056FCA" w:rsidRDefault="00056FCA" w:rsidP="0027681D">
      <w:pPr>
        <w:spacing w:line="276" w:lineRule="auto"/>
        <w:ind w:left="284"/>
        <w:rPr>
          <w:rFonts w:ascii="Book Antiqua" w:hAnsi="Book Antiqua"/>
          <w:sz w:val="20"/>
          <w:szCs w:val="20"/>
          <w:lang w:val="en"/>
        </w:rPr>
      </w:pPr>
      <w:r>
        <w:rPr>
          <w:rFonts w:ascii="Book Antiqua" w:hAnsi="Book Antiqua"/>
          <w:sz w:val="20"/>
          <w:szCs w:val="20"/>
          <w:lang w:val="en"/>
        </w:rPr>
        <w:br w:type="page"/>
      </w:r>
    </w:p>
    <w:p w14:paraId="061FA9CC" w14:textId="1A959533"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lastRenderedPageBreak/>
        <w:t>Hubungan antara HC dan perkembangan otak janin adalah inti dari signifikansi klinisnya. Pertumbuhan lingkar kepala yang stabil dan sesuai dengan kurva referensi merupakan salah satu indikator terkuat dari neurogenesis dan pertumbuhan otak yang sehat. Oleh karena itu, pemantauan serial HC sangat penting untuk deteksi dini kondisi-kondisi yang memengaruhi perkembangan sistem saraf pusat. Penyimpangan dari lintasan pertumbuhan normal dapat menjadi tanda awal dari berbagai kelainan, yang memerlukan investigasi lebih lanjut melalui neurosonografi terperinci.</w:t>
      </w:r>
    </w:p>
    <w:p w14:paraId="07C1AE43"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Sama seperti BPD, interpretasi HC yang akurat juga menuntut adanya kurva referensi yang sesuai. Ketergantungan pada standar internasional yang mungkin tidak mencerminkan karakteristik antropometri populasi lokal dapat menyebabkan misklasifikasi. Oleh karena itu, pengembangan nomogram HC yang spesifik untuk etnis Minangkabau menjadi tujuan penting. Data semacam ini akan memungkinkan klinisi untuk membedakan dengan lebih baik antara janin dengan kepala yang secara konstitusional normal untuk etnisnya dan janin yang benar-benar mengalami mikrosefali atau makrosefali.</w:t>
      </w:r>
    </w:p>
    <w:p w14:paraId="2C46E7D4"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Bab ini akan mengupas tuntas setiap aspek dari Lingkar Kepala. Dimulai dengan signifikansi fundamentalnya, termasuk keunggulannya dibandingkan BPD, teknik pengukuran yang benar, dan hubungannya yang erat dengan pertumbuhan otak. Selanjutnya, bab ini akan mengeksplorasi pola pertumbuhan HC yang spesifik pada janin etnis Minangkabau, mulai dari laju pertumbuhannya sepanjang kehamilan hingga pembuatan kurva persentil lokal.</w:t>
      </w:r>
    </w:p>
    <w:p w14:paraId="37387F4A"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Terakhir, bab ini akan fokus pada aplikasi klinis dari pengukuran HC. Perannya dalam identifikasi berbagai tipe gangguan pertumbuhan, terutama melalui analisis rasio HC/AC, akan dibahas secara mendalam. Selain itu, implikasi HC dalam memprediksi dan merencanakan proses persalinan akan dianalisis. Melalui pembahasan yang komprehensif ini, HC akan diposisikan bukan hanya sebagai pengukuran rutin, tetapi </w:t>
      </w:r>
      <w:r w:rsidRPr="00886DC9">
        <w:rPr>
          <w:rFonts w:ascii="Book Antiqua" w:hAnsi="Book Antiqua"/>
          <w:sz w:val="20"/>
          <w:szCs w:val="20"/>
          <w:lang w:val="en"/>
        </w:rPr>
        <w:lastRenderedPageBreak/>
        <w:t>sebagai alat diagnostik yang dinamis dan esensial dalam pemantauan kesehatan janin.</w:t>
      </w:r>
    </w:p>
    <w:p w14:paraId="31252B3F" w14:textId="77777777" w:rsidR="00056FCA" w:rsidRDefault="00056FCA" w:rsidP="00FB739D">
      <w:pPr>
        <w:spacing w:after="0" w:line="276" w:lineRule="auto"/>
        <w:jc w:val="both"/>
        <w:rPr>
          <w:rFonts w:ascii="Book Antiqua" w:hAnsi="Book Antiqua"/>
          <w:b/>
          <w:bCs/>
          <w:sz w:val="20"/>
          <w:szCs w:val="20"/>
          <w:lang w:val="en"/>
        </w:rPr>
      </w:pPr>
      <w:bookmarkStart w:id="162" w:name="_rf6n33ojuz9w" w:colFirst="0" w:colLast="0"/>
      <w:bookmarkEnd w:id="162"/>
    </w:p>
    <w:p w14:paraId="0D781A78" w14:textId="5C131026" w:rsidR="00886DC9" w:rsidRPr="00056FCA" w:rsidRDefault="00886DC9" w:rsidP="00995A07">
      <w:pPr>
        <w:pStyle w:val="ListParagraph"/>
        <w:numPr>
          <w:ilvl w:val="0"/>
          <w:numId w:val="25"/>
        </w:numPr>
        <w:spacing w:after="0" w:line="276" w:lineRule="auto"/>
        <w:ind w:left="284" w:hanging="284"/>
        <w:jc w:val="both"/>
        <w:outlineLvl w:val="1"/>
        <w:rPr>
          <w:rFonts w:ascii="Book Antiqua" w:hAnsi="Book Antiqua"/>
          <w:b/>
          <w:bCs/>
          <w:i/>
          <w:iCs/>
          <w:sz w:val="20"/>
          <w:szCs w:val="20"/>
          <w:lang w:val="en"/>
        </w:rPr>
      </w:pPr>
      <w:bookmarkStart w:id="163" w:name="_Toc224284664"/>
      <w:r w:rsidRPr="00056FCA">
        <w:rPr>
          <w:rFonts w:ascii="Book Antiqua" w:hAnsi="Book Antiqua"/>
          <w:b/>
          <w:bCs/>
          <w:sz w:val="20"/>
          <w:szCs w:val="20"/>
          <w:lang w:val="en"/>
        </w:rPr>
        <w:t xml:space="preserve">Signifikansi </w:t>
      </w:r>
      <w:r w:rsidRPr="00056FCA">
        <w:rPr>
          <w:rFonts w:ascii="Book Antiqua" w:hAnsi="Book Antiqua"/>
          <w:b/>
          <w:bCs/>
          <w:i/>
          <w:iCs/>
          <w:sz w:val="20"/>
          <w:szCs w:val="20"/>
          <w:lang w:val="en"/>
        </w:rPr>
        <w:t>Head Circumference</w:t>
      </w:r>
      <w:bookmarkEnd w:id="163"/>
    </w:p>
    <w:p w14:paraId="539C263D"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i/>
          <w:iCs/>
          <w:sz w:val="20"/>
          <w:szCs w:val="20"/>
          <w:lang w:val="en"/>
        </w:rPr>
        <w:t>Head Circumference</w:t>
      </w:r>
      <w:r w:rsidRPr="00886DC9">
        <w:rPr>
          <w:rFonts w:ascii="Book Antiqua" w:hAnsi="Book Antiqua"/>
          <w:sz w:val="20"/>
          <w:szCs w:val="20"/>
          <w:lang w:val="en"/>
        </w:rPr>
        <w:t xml:space="preserve"> (HC) memegang peranan signifikan dalam evaluasi biometrik janin karena kemampuannya memberikan estimasi ukuran kepala yang lebih robust dan komprehensif dibandingkan BPD. Signifikansinya berakar pada tiga pilar utama: keunggulannya dalam kasus-kasus di mana bentuk kepala tidak ideal, teknik pengukurannya yang terstandarisasi yang memungkinkan reprodusibilitas tinggi, dan hubungannya yang kuat sebagai proksi dari pertumbuhan volume otak. Kombinasi dari faktor-faktor ini menjadikan HC sebagai parameter yang sangat diperlukan dalam skrining anomali, pemantauan pertumbuhan, dan estimasi berat badan janin.</w:t>
      </w:r>
    </w:p>
    <w:p w14:paraId="67D80480" w14:textId="77777777" w:rsidR="00056FCA"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2873D84A" w14:textId="6ACD7A41"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Bayangkan mencoba memperkirakan kapasitas sebuah balon udara panas. Mengukur BPD ibarat hanya mengukur lebar balon pada titik terlebarnya. Jika balon sedikit tergencet dari samping, pengukuran lebar ini bisa menjadi sangat menyesatkan dan membuat balon tampak lebih kecil dari kapasitas sebenarnya. Mengukur HC, di sisi lain, ibarat mengukur lingkar balon tersebut. Tidak peduli apakah balon sedikit tergencet atau berbentuk tidak sempurna, ukuran lingkar akan tetap memberikan perkiraan yang jauh lebih akurat tentang volume total dan kapasitasnya. Inilah mengapa HC seringkali lebih dipercaya oleh "insinyur" (dokter) untuk menilai ukuran sebenarnya dari "muatan" (otak) di dalamnya.</w:t>
      </w:r>
    </w:p>
    <w:p w14:paraId="7F3D5875" w14:textId="61A7BC0D" w:rsidR="00886DC9" w:rsidRPr="00056FCA" w:rsidRDefault="00886DC9" w:rsidP="00995A07">
      <w:pPr>
        <w:pStyle w:val="ListParagraph"/>
        <w:numPr>
          <w:ilvl w:val="0"/>
          <w:numId w:val="26"/>
        </w:numPr>
        <w:spacing w:after="0" w:line="276" w:lineRule="auto"/>
        <w:ind w:left="567" w:hanging="283"/>
        <w:jc w:val="both"/>
        <w:rPr>
          <w:rFonts w:ascii="Book Antiqua" w:hAnsi="Book Antiqua"/>
          <w:b/>
          <w:bCs/>
          <w:sz w:val="20"/>
          <w:szCs w:val="20"/>
          <w:lang w:val="en"/>
        </w:rPr>
      </w:pPr>
      <w:bookmarkStart w:id="164" w:name="_nmdnl2dittmx" w:colFirst="0" w:colLast="0"/>
      <w:bookmarkEnd w:id="164"/>
      <w:r w:rsidRPr="00056FCA">
        <w:rPr>
          <w:rFonts w:ascii="Book Antiqua" w:hAnsi="Book Antiqua"/>
          <w:b/>
          <w:bCs/>
          <w:sz w:val="20"/>
          <w:szCs w:val="20"/>
          <w:lang w:val="en"/>
        </w:rPr>
        <w:t>Keunggulan HC dibandingkan BPD pada Kasus Malpresentasi</w:t>
      </w:r>
    </w:p>
    <w:p w14:paraId="11497786" w14:textId="77777777" w:rsidR="00056FCA"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Keunggulan utama HC menjadi sangat nyata pada situasi di mana tengkorak janin mengalami tekanan eksternal yang mengubah bentuknya. Hal ini sering terjadi pada kasus malpresentasi seperti presentasi sungsang, di mana kepala janin berada di fundus uteri yang lebih luas dan dapat </w:t>
      </w:r>
      <w:r w:rsidRPr="00886DC9">
        <w:rPr>
          <w:rFonts w:ascii="Book Antiqua" w:hAnsi="Book Antiqua"/>
          <w:sz w:val="20"/>
          <w:szCs w:val="20"/>
          <w:lang w:val="en"/>
        </w:rPr>
        <w:lastRenderedPageBreak/>
        <w:t xml:space="preserve">mengalami kompresi antero-posterior, menyebabkan </w:t>
      </w:r>
      <w:r w:rsidRPr="00886DC9">
        <w:rPr>
          <w:rFonts w:ascii="Book Antiqua" w:hAnsi="Book Antiqua"/>
          <w:i/>
          <w:iCs/>
          <w:sz w:val="20"/>
          <w:szCs w:val="20"/>
          <w:lang w:val="en"/>
        </w:rPr>
        <w:t>dolichocephaly</w:t>
      </w:r>
      <w:r w:rsidRPr="00886DC9">
        <w:rPr>
          <w:rFonts w:ascii="Book Antiqua" w:hAnsi="Book Antiqua"/>
          <w:sz w:val="20"/>
          <w:szCs w:val="20"/>
          <w:lang w:val="en"/>
        </w:rPr>
        <w:t xml:space="preserve"> (kepala lonjong). Tekanan dari kehamilan ganda atau oligohidramnion juga dapat mengubah bentuk kepala (Chang et al., 2000).</w:t>
      </w:r>
    </w:p>
    <w:p w14:paraId="58B398ED" w14:textId="79140D2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Pada kasus-kasus ini, BPD dapat menjadi sangat tidak dapat diandalkan. Kepala yang lonjong akan memiliki BPD yang lebih kecil dari seharusnya, sementara kepala yang bulat (</w:t>
      </w:r>
      <w:r w:rsidRPr="00886DC9">
        <w:rPr>
          <w:rFonts w:ascii="Book Antiqua" w:hAnsi="Book Antiqua"/>
          <w:i/>
          <w:iCs/>
          <w:sz w:val="20"/>
          <w:szCs w:val="20"/>
          <w:lang w:val="en"/>
        </w:rPr>
        <w:t>brachycephalic</w:t>
      </w:r>
      <w:r w:rsidRPr="00886DC9">
        <w:rPr>
          <w:rFonts w:ascii="Book Antiqua" w:hAnsi="Book Antiqua"/>
          <w:sz w:val="20"/>
          <w:szCs w:val="20"/>
          <w:lang w:val="en"/>
        </w:rPr>
        <w:t>) akan memiliki BPD yang lebih besar. HC, yang mengukur perimeter, jauh lebih sedikit terpengaruh oleh perubahan bentuk ini. Oleh karena itu, HC memberikan ukuran yang lebih stabil dan akurat dari massa kranial total, menjadikannya parameter pilihan untuk menilai pertumbuhan kepala dalam kondisi non-ideal.</w:t>
      </w:r>
    </w:p>
    <w:p w14:paraId="7CFEB328" w14:textId="37203D8C" w:rsidR="00886DC9" w:rsidRPr="00886DC9" w:rsidRDefault="00886DC9" w:rsidP="00995A07">
      <w:pPr>
        <w:pStyle w:val="ListParagraph"/>
        <w:numPr>
          <w:ilvl w:val="0"/>
          <w:numId w:val="26"/>
        </w:numPr>
        <w:spacing w:after="0" w:line="276" w:lineRule="auto"/>
        <w:ind w:left="567" w:hanging="283"/>
        <w:jc w:val="both"/>
        <w:rPr>
          <w:rFonts w:ascii="Book Antiqua" w:hAnsi="Book Antiqua"/>
          <w:b/>
          <w:bCs/>
          <w:sz w:val="20"/>
          <w:szCs w:val="20"/>
          <w:lang w:val="en"/>
        </w:rPr>
      </w:pPr>
      <w:bookmarkStart w:id="165" w:name="_uqavif78rkef" w:colFirst="0" w:colLast="0"/>
      <w:bookmarkEnd w:id="165"/>
      <w:r w:rsidRPr="00886DC9">
        <w:rPr>
          <w:rFonts w:ascii="Book Antiqua" w:hAnsi="Book Antiqua"/>
          <w:b/>
          <w:bCs/>
          <w:sz w:val="20"/>
          <w:szCs w:val="20"/>
          <w:lang w:val="en"/>
        </w:rPr>
        <w:t>Teknik Pengukuran Ellipse pada Ultrasound</w:t>
      </w:r>
    </w:p>
    <w:p w14:paraId="2E952040" w14:textId="77777777" w:rsidR="00056FCA"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Pengukuran HC dilakukan pada bidang aksial transtalamik yang sama persis dengan yang digunakan untuk BPD, dengan </w:t>
      </w:r>
      <w:r w:rsidRPr="00886DC9">
        <w:rPr>
          <w:rFonts w:ascii="Book Antiqua" w:hAnsi="Book Antiqua"/>
          <w:i/>
          <w:iCs/>
          <w:sz w:val="20"/>
          <w:szCs w:val="20"/>
          <w:lang w:val="en"/>
        </w:rPr>
        <w:t>landmark</w:t>
      </w:r>
      <w:r w:rsidRPr="00886DC9">
        <w:rPr>
          <w:rFonts w:ascii="Book Antiqua" w:hAnsi="Book Antiqua"/>
          <w:sz w:val="20"/>
          <w:szCs w:val="20"/>
          <w:lang w:val="en"/>
        </w:rPr>
        <w:t xml:space="preserve"> </w:t>
      </w:r>
      <w:r w:rsidRPr="00886DC9">
        <w:rPr>
          <w:rFonts w:ascii="Book Antiqua" w:hAnsi="Book Antiqua"/>
          <w:i/>
          <w:iCs/>
          <w:sz w:val="20"/>
          <w:szCs w:val="20"/>
          <w:lang w:val="en"/>
        </w:rPr>
        <w:t>cavum septum pellucidum</w:t>
      </w:r>
      <w:r w:rsidRPr="00886DC9">
        <w:rPr>
          <w:rFonts w:ascii="Book Antiqua" w:hAnsi="Book Antiqua"/>
          <w:sz w:val="20"/>
          <w:szCs w:val="20"/>
          <w:lang w:val="en"/>
        </w:rPr>
        <w:t xml:space="preserve"> dan </w:t>
      </w:r>
      <w:r w:rsidRPr="00886DC9">
        <w:rPr>
          <w:rFonts w:ascii="Book Antiqua" w:hAnsi="Book Antiqua"/>
          <w:i/>
          <w:iCs/>
          <w:sz w:val="20"/>
          <w:szCs w:val="20"/>
          <w:lang w:val="en"/>
        </w:rPr>
        <w:t>thalamus</w:t>
      </w:r>
      <w:r w:rsidRPr="00886DC9">
        <w:rPr>
          <w:rFonts w:ascii="Book Antiqua" w:hAnsi="Book Antiqua"/>
          <w:sz w:val="20"/>
          <w:szCs w:val="20"/>
          <w:lang w:val="en"/>
        </w:rPr>
        <w:t xml:space="preserve"> terlihat jelas. Setelah bidang yang benar diperoleh, mayoritas mesin ultrasonografi modern menyediakan fitur kaliper elips. Sonografer menggunakan fitur ini untuk menelusuri (</w:t>
      </w:r>
      <w:r w:rsidRPr="00886DC9">
        <w:rPr>
          <w:rFonts w:ascii="Book Antiqua" w:hAnsi="Book Antiqua"/>
          <w:i/>
          <w:iCs/>
          <w:sz w:val="20"/>
          <w:szCs w:val="20"/>
          <w:lang w:val="en"/>
        </w:rPr>
        <w:t>trace</w:t>
      </w:r>
      <w:r w:rsidRPr="00886DC9">
        <w:rPr>
          <w:rFonts w:ascii="Book Antiqua" w:hAnsi="Book Antiqua"/>
          <w:sz w:val="20"/>
          <w:szCs w:val="20"/>
          <w:lang w:val="en"/>
        </w:rPr>
        <w:t>) sepanjang tepi luar dari tulang tengkorak (calvarium) (Salomon et al., 2011).</w:t>
      </w:r>
    </w:p>
    <w:p w14:paraId="7BBFC7AB" w14:textId="38479E6A"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Mesin kemudian secara otomatis menghitung lingkar dari elips yang digambar tersebut. Teknik ini, meskipun memerlukan sedikit lebih banyak waktu daripada menempatkan dua titik untuk BPD, dianggap lebih akurat karena mencakup seluruh perimeter tulang. Beberapa mesin juga menawarkan metode turunan, di mana HC dihitung secara matematis dari BPD dan </w:t>
      </w:r>
      <w:r w:rsidRPr="00886DC9">
        <w:rPr>
          <w:rFonts w:ascii="Book Antiqua" w:hAnsi="Book Antiqua"/>
          <w:i/>
          <w:iCs/>
          <w:sz w:val="20"/>
          <w:szCs w:val="20"/>
          <w:lang w:val="en"/>
        </w:rPr>
        <w:t>occipitofrontal diameter</w:t>
      </w:r>
      <w:r w:rsidRPr="00886DC9">
        <w:rPr>
          <w:rFonts w:ascii="Book Antiqua" w:hAnsi="Book Antiqua"/>
          <w:sz w:val="20"/>
          <w:szCs w:val="20"/>
          <w:lang w:val="en"/>
        </w:rPr>
        <w:t xml:space="preserve"> (OFD) menggunakan rumus geometri untuk keliling elips, namun penelusuran elips langsung umumnya lebih disukai jika memungkinkan.</w:t>
      </w:r>
    </w:p>
    <w:p w14:paraId="075BD85F" w14:textId="6EB4A155" w:rsidR="00886DC9" w:rsidRPr="00886DC9" w:rsidRDefault="00886DC9" w:rsidP="00995A07">
      <w:pPr>
        <w:pStyle w:val="ListParagraph"/>
        <w:numPr>
          <w:ilvl w:val="0"/>
          <w:numId w:val="26"/>
        </w:numPr>
        <w:spacing w:after="0" w:line="276" w:lineRule="auto"/>
        <w:ind w:left="567" w:hanging="283"/>
        <w:jc w:val="both"/>
        <w:rPr>
          <w:rFonts w:ascii="Book Antiqua" w:hAnsi="Book Antiqua"/>
          <w:b/>
          <w:bCs/>
          <w:sz w:val="20"/>
          <w:szCs w:val="20"/>
          <w:lang w:val="en"/>
        </w:rPr>
      </w:pPr>
      <w:bookmarkStart w:id="166" w:name="_q2pl8q99i2fg" w:colFirst="0" w:colLast="0"/>
      <w:bookmarkEnd w:id="166"/>
      <w:r w:rsidRPr="00886DC9">
        <w:rPr>
          <w:rFonts w:ascii="Book Antiqua" w:hAnsi="Book Antiqua"/>
          <w:b/>
          <w:bCs/>
          <w:sz w:val="20"/>
          <w:szCs w:val="20"/>
          <w:lang w:val="en"/>
        </w:rPr>
        <w:t>Hubungan HC dengan Perkembangan Otak Janin</w:t>
      </w:r>
    </w:p>
    <w:p w14:paraId="1D17C6B7" w14:textId="77777777" w:rsidR="00056FCA"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Pertumbuhan tengkorak janin didorong secara langsung oleh pertumbuhan otak di dalamnya. Oleh karena itu, HC berfungsi sebagai proksi yang sangat baik untuk </w:t>
      </w:r>
      <w:r w:rsidRPr="00886DC9">
        <w:rPr>
          <w:rFonts w:ascii="Book Antiqua" w:hAnsi="Book Antiqua"/>
          <w:sz w:val="20"/>
          <w:szCs w:val="20"/>
          <w:lang w:val="en"/>
        </w:rPr>
        <w:lastRenderedPageBreak/>
        <w:t>pertumbuhan dan volume otak. Lintasan pertumbuhan HC yang normal sepanjang kehamilan mencerminkan proses neurogenesis, migrasi neuronal, dan pembentukan sinaps yang sedang berlangsung di dalam otak janin (Pistorius et al., 2010).</w:t>
      </w:r>
    </w:p>
    <w:p w14:paraId="3018B172" w14:textId="65738DE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Ketika pertumbuhan otak terganggu, seperti pada kasus mikrosefali, hal ini akan secara langsung termanifestasi sebagai HC yang lebih kecil dari normal. Sebaliknya, kondisi seperti hidrosefalus (akumulasi cairan serebrospinal) akan menyebabkan ekspansi tengkorak dan menghasilkan HC yang besar. Karena hubungan yang erat ini, pengukuran HC yang abnormal selalu menjadi indikasi untuk melakukan pemeriksaan neurosonografi yang lebih terperinci untuk mengevaluasi struktur otak internal secara cermat.</w:t>
      </w:r>
    </w:p>
    <w:p w14:paraId="0C42C129" w14:textId="77777777" w:rsidR="00056FCA" w:rsidRDefault="00056FCA" w:rsidP="00FB739D">
      <w:pPr>
        <w:spacing w:after="0" w:line="276" w:lineRule="auto"/>
        <w:jc w:val="both"/>
        <w:rPr>
          <w:rFonts w:ascii="Book Antiqua" w:hAnsi="Book Antiqua"/>
          <w:b/>
          <w:bCs/>
          <w:sz w:val="20"/>
          <w:szCs w:val="20"/>
          <w:lang w:val="en"/>
        </w:rPr>
      </w:pPr>
      <w:bookmarkStart w:id="167" w:name="_zi6q0pi1gdk" w:colFirst="0" w:colLast="0"/>
      <w:bookmarkEnd w:id="167"/>
    </w:p>
    <w:p w14:paraId="3E5C3CB4" w14:textId="1F59FC81" w:rsidR="00886DC9" w:rsidRPr="00886DC9" w:rsidRDefault="00886DC9" w:rsidP="00995A07">
      <w:pPr>
        <w:pStyle w:val="ListParagraph"/>
        <w:numPr>
          <w:ilvl w:val="0"/>
          <w:numId w:val="25"/>
        </w:numPr>
        <w:spacing w:after="0" w:line="276" w:lineRule="auto"/>
        <w:ind w:left="284" w:hanging="284"/>
        <w:jc w:val="both"/>
        <w:outlineLvl w:val="1"/>
        <w:rPr>
          <w:rFonts w:ascii="Book Antiqua" w:hAnsi="Book Antiqua"/>
          <w:b/>
          <w:bCs/>
          <w:sz w:val="20"/>
          <w:szCs w:val="20"/>
          <w:lang w:val="en"/>
        </w:rPr>
      </w:pPr>
      <w:bookmarkStart w:id="168" w:name="_Toc224284665"/>
      <w:r w:rsidRPr="00886DC9">
        <w:rPr>
          <w:rFonts w:ascii="Book Antiqua" w:hAnsi="Book Antiqua"/>
          <w:b/>
          <w:bCs/>
          <w:sz w:val="20"/>
          <w:szCs w:val="20"/>
          <w:lang w:val="en"/>
        </w:rPr>
        <w:t>Pola HC pada Etnis Minangkabau</w:t>
      </w:r>
      <w:bookmarkEnd w:id="168"/>
    </w:p>
    <w:p w14:paraId="73919A82"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Seperti halnya BPD, memahami pola normatif pertumbuhan HC pada populasi etnis Minangkabau adalah langkah krusial menuju pelayanan antenatal yang lebih terpersonalisasi dan akurat. Analisis data biometrik dari populasi ini memungkinkan pemetaan lintasan pertumbuhan HC yang khas, mulai dari fase percepatan di trimester kedua hingga perlambatan menjelang aterm. Analisis ini melibatkan pemodelan laju pertumbuhan, korelasi dengan metode penanggalan lain, dan yang terpenting, pembuatan distribusi persentil yang dapat berfungsi sebagai standar referensi lokal yang andal.</w:t>
      </w:r>
    </w:p>
    <w:p w14:paraId="14CDFEEE" w14:textId="77777777" w:rsidR="00056FCA"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33E15441" w14:textId="139D4E35"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Proses ini mirip dengan seorang insinyur lalu lintas yang mempelajari pola volume kendaraan di sebuah kota baru (populasi Minangkabau). Dia tidak bisa begitu saja menggunakan data dari kota New York (kurva Hadlock) untuk memprediksi kemacetan. Pertama, dia mengumpulkan data selama berbulan-bulan, mencatat jumlah kendaraan setiap jam (pertumbuhan HC dari trimester II ke III). Kemudian, dia membandingkan datanya dengan waktu yang ditunjukkan oleh </w:t>
      </w:r>
      <w:r w:rsidRPr="00886DC9">
        <w:rPr>
          <w:rFonts w:ascii="Book Antiqua" w:hAnsi="Book Antiqua"/>
          <w:sz w:val="20"/>
          <w:szCs w:val="20"/>
          <w:lang w:val="en"/>
        </w:rPr>
        <w:lastRenderedPageBreak/>
        <w:t>jam kota (korelasi dengan HPHT). Akhirnya, dia menciptakan grafiknya sendiri yang menunjukkan jam-jam sibuk, normal, dan sepi (distribusi persentil). Grafik spesifik kota inilah yang memungkinkannya untuk mengelola lalu lintas secara efektif, bukan data generik dari New York.</w:t>
      </w:r>
    </w:p>
    <w:p w14:paraId="666A1229" w14:textId="1318DDCF" w:rsidR="00886DC9" w:rsidRPr="00056FCA" w:rsidRDefault="00886DC9" w:rsidP="00995A07">
      <w:pPr>
        <w:pStyle w:val="ListParagraph"/>
        <w:numPr>
          <w:ilvl w:val="0"/>
          <w:numId w:val="27"/>
        </w:numPr>
        <w:spacing w:after="0" w:line="276" w:lineRule="auto"/>
        <w:ind w:left="567" w:hanging="283"/>
        <w:jc w:val="both"/>
        <w:rPr>
          <w:rFonts w:ascii="Book Antiqua" w:hAnsi="Book Antiqua"/>
          <w:b/>
          <w:bCs/>
          <w:sz w:val="20"/>
          <w:szCs w:val="20"/>
          <w:lang w:val="en"/>
        </w:rPr>
      </w:pPr>
      <w:bookmarkStart w:id="169" w:name="_xdf60jcwulvo" w:colFirst="0" w:colLast="0"/>
      <w:bookmarkEnd w:id="169"/>
      <w:r w:rsidRPr="00056FCA">
        <w:rPr>
          <w:rFonts w:ascii="Book Antiqua" w:hAnsi="Book Antiqua"/>
          <w:b/>
          <w:bCs/>
          <w:sz w:val="20"/>
          <w:szCs w:val="20"/>
          <w:lang w:val="en"/>
        </w:rPr>
        <w:t>Pertumbuhan HC dari Trimester II ke Trimester III</w:t>
      </w:r>
    </w:p>
    <w:p w14:paraId="0E4792DA"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Pertumbuhan HC, seperti biometri lainnya, menunjukkan pola pertumbuhan yang dinamis. Selama trimester kedua, laju pertambahan HC relatif cepat dan linear, mencerminkan periode proliferasi dan migrasi neuronal yang intens. Seiring memasuki trimester ketiga, laju pertumbuhan ini secara bertahap melambat, sejalan dengan pematangan otak dan mendekati batas pertumbuhan genetik (Yusrawati et al., 2025).</w:t>
      </w:r>
    </w:p>
    <w:p w14:paraId="6AD97482"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Memetakan laju pertumbuhan spesifik (dalam mm per minggu) untuk janin Minangkabau sangat penting. Ini memungkinkan klinisi untuk menilai apakah seorang janin mengikuti "kecepatan" yang diharapkan. Janin yang kecepatan pertumbuhan HC-nya turun secara signifikan di bawah rata-rata untuk populasi lokal mungkin mengalami masalah, bahkan jika ukuran absolutnya masih dalam rentang normal. Penilaian longitudinal (serial) ini lebih sensitif daripada penilaian tunggal (</w:t>
      </w:r>
      <w:r w:rsidRPr="00886DC9">
        <w:rPr>
          <w:rFonts w:ascii="Book Antiqua" w:hAnsi="Book Antiqua"/>
          <w:i/>
          <w:iCs/>
          <w:sz w:val="20"/>
          <w:szCs w:val="20"/>
          <w:lang w:val="en"/>
        </w:rPr>
        <w:t>cross-sectional</w:t>
      </w:r>
      <w:r w:rsidRPr="00886DC9">
        <w:rPr>
          <w:rFonts w:ascii="Book Antiqua" w:hAnsi="Book Antiqua"/>
          <w:sz w:val="20"/>
          <w:szCs w:val="20"/>
          <w:lang w:val="en"/>
        </w:rPr>
        <w:t>).</w:t>
      </w:r>
    </w:p>
    <w:p w14:paraId="33578BB9" w14:textId="57EBB4C7" w:rsidR="00886DC9" w:rsidRPr="00886DC9" w:rsidRDefault="00886DC9" w:rsidP="00995A07">
      <w:pPr>
        <w:pStyle w:val="ListParagraph"/>
        <w:numPr>
          <w:ilvl w:val="0"/>
          <w:numId w:val="27"/>
        </w:numPr>
        <w:spacing w:after="0" w:line="276" w:lineRule="auto"/>
        <w:ind w:left="567" w:hanging="283"/>
        <w:jc w:val="both"/>
        <w:rPr>
          <w:rFonts w:ascii="Book Antiqua" w:hAnsi="Book Antiqua"/>
          <w:b/>
          <w:bCs/>
          <w:sz w:val="20"/>
          <w:szCs w:val="20"/>
          <w:lang w:val="en"/>
        </w:rPr>
      </w:pPr>
      <w:bookmarkStart w:id="170" w:name="_sa30njjcumnz" w:colFirst="0" w:colLast="0"/>
      <w:bookmarkEnd w:id="170"/>
      <w:r w:rsidRPr="00886DC9">
        <w:rPr>
          <w:rFonts w:ascii="Book Antiqua" w:hAnsi="Book Antiqua"/>
          <w:b/>
          <w:bCs/>
          <w:sz w:val="20"/>
          <w:szCs w:val="20"/>
          <w:lang w:val="en"/>
        </w:rPr>
        <w:t>Korelasi HC dengan Usia Kehamilan Berdasarkan HPHT</w:t>
      </w:r>
    </w:p>
    <w:p w14:paraId="409812A5"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Untuk menguji validitas dan keandalan pengukuran HC sebagai penentu usia kehamilan, korelasinya dengan usia kehamilan yang ditentukan oleh HPHT perlu dianalisis. Studi pada populasi Minangkabau, konsisten dengan penelitian di tempat lain, menunjukkan korelasi yang kuat antara HC dan usia kehamilan, terutama pada trimester kedua (Yusrawati et al., 2025). Namun, korelasi ini seringkali lebih kuat daripada korelasi antara HPHT dan BPD, karena HC kurang terpengaruh oleh variasi bentuk kepala.</w:t>
      </w:r>
    </w:p>
    <w:p w14:paraId="25102700"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Meskipun korelasinya kuat, diskrepansi antara penanggalan berbasis HC dan HPHT tetap dapat terjadi karena ketidakakuratan HPHT. Hal ini kembali menegaskan </w:t>
      </w:r>
      <w:r w:rsidRPr="00886DC9">
        <w:rPr>
          <w:rFonts w:ascii="Book Antiqua" w:hAnsi="Book Antiqua"/>
          <w:sz w:val="20"/>
          <w:szCs w:val="20"/>
          <w:lang w:val="en"/>
        </w:rPr>
        <w:lastRenderedPageBreak/>
        <w:t>prinsip bahwa setelah usia kehamilan ditetapkan secara definitif oleh USG trimester pertama, pengukuran HC selanjutnya harus digunakan untuk menilai pertumbuhan, bukan untuk mengubah tanggal taksiran persalinan.</w:t>
      </w:r>
    </w:p>
    <w:p w14:paraId="77B4E36B" w14:textId="73279E16" w:rsidR="00886DC9" w:rsidRPr="00886DC9" w:rsidRDefault="00886DC9" w:rsidP="00995A07">
      <w:pPr>
        <w:pStyle w:val="ListParagraph"/>
        <w:numPr>
          <w:ilvl w:val="0"/>
          <w:numId w:val="27"/>
        </w:numPr>
        <w:spacing w:after="0" w:line="276" w:lineRule="auto"/>
        <w:ind w:left="567" w:hanging="283"/>
        <w:jc w:val="both"/>
        <w:rPr>
          <w:rFonts w:ascii="Book Antiqua" w:hAnsi="Book Antiqua"/>
          <w:b/>
          <w:bCs/>
          <w:sz w:val="20"/>
          <w:szCs w:val="20"/>
          <w:lang w:val="en"/>
        </w:rPr>
      </w:pPr>
      <w:bookmarkStart w:id="171" w:name="_dpkg0dwhute1" w:colFirst="0" w:colLast="0"/>
      <w:bookmarkEnd w:id="171"/>
      <w:r w:rsidRPr="00886DC9">
        <w:rPr>
          <w:rFonts w:ascii="Book Antiqua" w:hAnsi="Book Antiqua"/>
          <w:b/>
          <w:bCs/>
          <w:sz w:val="20"/>
          <w:szCs w:val="20"/>
          <w:lang w:val="en"/>
        </w:rPr>
        <w:t>Distribusi Persentil HC pada Populasi Lokal</w:t>
      </w:r>
    </w:p>
    <w:p w14:paraId="71857774"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Tujuan akhir dari pengumpulan data HC pada populasi Minangkabau adalah konstruksi nomogram atau tabel referensi yang menampilkan distribusi persentil. Dengan menggunakan metode statistik seperti yang dijelaskan oleh Royston dan Wright (1998), data mentah diubah menjadi kurva mulus yang menunjukkan nilai HC untuk persentil ke-5, ke-10, ke-50, ke-90, dan ke-95 untuk setiap minggu kehamilan.</w:t>
      </w:r>
    </w:p>
    <w:p w14:paraId="28449973"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Tabel referensi lokal ini adalah alat yang paling berharga bagi klinisi. Ketika seorang dokter mengukur HC janin sebesar 280 mm pada usia kehamilan 30 minggu, ia dapat langsung memplot nilai ini pada grafik Minangkabau untuk melihat di persentil mana janin tersebut berada relatif terhadap teman sebayanya. Ini memungkinkan diagnosis mikrosefali atau makrosefali yang lebih akurat dan relevan secara etnis, mengurangi risiko diagnosis berlebih atau kurang yang mungkin terjadi jika hanya menggunakan standar internasional.</w:t>
      </w:r>
    </w:p>
    <w:p w14:paraId="6365A3D0" w14:textId="77777777" w:rsidR="00056FCA" w:rsidRDefault="00056FCA" w:rsidP="00FB739D">
      <w:pPr>
        <w:spacing w:after="0" w:line="276" w:lineRule="auto"/>
        <w:jc w:val="both"/>
        <w:rPr>
          <w:rFonts w:ascii="Book Antiqua" w:hAnsi="Book Antiqua"/>
          <w:b/>
          <w:bCs/>
          <w:sz w:val="20"/>
          <w:szCs w:val="20"/>
          <w:lang w:val="en"/>
        </w:rPr>
      </w:pPr>
      <w:bookmarkStart w:id="172" w:name="_bstjmimyuzay" w:colFirst="0" w:colLast="0"/>
      <w:bookmarkEnd w:id="172"/>
    </w:p>
    <w:p w14:paraId="6ABF9170" w14:textId="1D5F988A" w:rsidR="00886DC9" w:rsidRPr="00886DC9" w:rsidRDefault="00886DC9" w:rsidP="00995A07">
      <w:pPr>
        <w:pStyle w:val="ListParagraph"/>
        <w:numPr>
          <w:ilvl w:val="0"/>
          <w:numId w:val="25"/>
        </w:numPr>
        <w:spacing w:after="0" w:line="276" w:lineRule="auto"/>
        <w:ind w:left="284" w:hanging="284"/>
        <w:jc w:val="both"/>
        <w:outlineLvl w:val="1"/>
        <w:rPr>
          <w:rFonts w:ascii="Book Antiqua" w:hAnsi="Book Antiqua"/>
          <w:b/>
          <w:bCs/>
          <w:sz w:val="20"/>
          <w:szCs w:val="20"/>
          <w:lang w:val="en"/>
        </w:rPr>
      </w:pPr>
      <w:bookmarkStart w:id="173" w:name="_Toc224284666"/>
      <w:r w:rsidRPr="00886DC9">
        <w:rPr>
          <w:rFonts w:ascii="Book Antiqua" w:hAnsi="Book Antiqua"/>
          <w:b/>
          <w:bCs/>
          <w:sz w:val="20"/>
          <w:szCs w:val="20"/>
          <w:lang w:val="en"/>
        </w:rPr>
        <w:t>Interpretasi Klinis HC</w:t>
      </w:r>
      <w:bookmarkEnd w:id="173"/>
    </w:p>
    <w:p w14:paraId="523B6C86"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Pengukuran HC memiliki implikasi klinis yang luas dan signifikan, berfungsi sebagai penanda kunci dalam diagnosis berbagai kondisi janin dan dalam perencanaan persalinan. Interpretasi HC jarang dilakukan secara terpisah; nilainya ditingkatkan secara eksponensial ketika dianalisis dalam kaitannya dengan parameter biometrik lain, terutama lingkar perut (AC). HC juga menjadi faktor penting dalam memprediksi kemungkinan keberhasilan persalinan pervaginam. Dengan demikian, HC adalah komponen integral dari pengambilan keputusan klinis di sepanjang paruh kedua kehamilan.</w:t>
      </w:r>
    </w:p>
    <w:p w14:paraId="668781A9" w14:textId="77777777" w:rsidR="00056FCA" w:rsidRDefault="00056FCA" w:rsidP="00FB739D">
      <w:pPr>
        <w:spacing w:line="276" w:lineRule="auto"/>
        <w:rPr>
          <w:rFonts w:ascii="Book Antiqua" w:hAnsi="Book Antiqua"/>
          <w:b/>
          <w:bCs/>
          <w:sz w:val="20"/>
          <w:szCs w:val="20"/>
          <w:lang w:val="en"/>
        </w:rPr>
      </w:pPr>
      <w:r>
        <w:rPr>
          <w:rFonts w:ascii="Book Antiqua" w:hAnsi="Book Antiqua"/>
          <w:b/>
          <w:bCs/>
          <w:sz w:val="20"/>
          <w:szCs w:val="20"/>
          <w:lang w:val="en"/>
        </w:rPr>
        <w:br w:type="page"/>
      </w:r>
    </w:p>
    <w:p w14:paraId="58D70779" w14:textId="048E6A0F" w:rsidR="00056FCA"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lastRenderedPageBreak/>
        <w:t>(Analogi/Contoh Kasus)</w:t>
      </w:r>
    </w:p>
    <w:p w14:paraId="4CBF2DAA" w14:textId="55AC94D8"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Seorang manajer tim sepak bola mengevaluasi seorang pemain muda. Mengukur HC ibarat menilai kecerdasan taktis dan visi bermain sang pemain ("otak" tim). Mengukur AC ibarat menilai kekuatan fisik dan staminanya. Untuk membuat keputusan, manajer tidak hanya melihat satu aspek. Pemain yang kecil secara proporsional di kedua aspek (HC dan AC kecil, atau IUGR simetris) mungkin memiliki masalah perkembangan mendasar. Pemain dengan kecerdasan taktis yang baik tetapi fisik yang lemah (HC normal, AC kecil, atau IUGR asimetris) mungkin membutuhkan program nutrisi khusus. Pemain dengan kepala yang sangat besar (HC besar, atau makrosefali) mungkin sangat cerdas, tetapi juga perlu diwaspadai jika ia menjadi "terlalu besar kepala" dan sulit bekerja sama dengan tim (risiko CPD saat persalinan).</w:t>
      </w:r>
    </w:p>
    <w:p w14:paraId="5D47BC8E" w14:textId="15C21331" w:rsidR="00886DC9" w:rsidRPr="00056FCA" w:rsidRDefault="00886DC9" w:rsidP="00995A07">
      <w:pPr>
        <w:pStyle w:val="ListParagraph"/>
        <w:numPr>
          <w:ilvl w:val="0"/>
          <w:numId w:val="28"/>
        </w:numPr>
        <w:spacing w:after="0" w:line="276" w:lineRule="auto"/>
        <w:ind w:left="567" w:hanging="283"/>
        <w:jc w:val="both"/>
        <w:rPr>
          <w:rFonts w:ascii="Book Antiqua" w:hAnsi="Book Antiqua"/>
          <w:b/>
          <w:bCs/>
          <w:sz w:val="20"/>
          <w:szCs w:val="20"/>
          <w:lang w:val="en"/>
        </w:rPr>
      </w:pPr>
      <w:bookmarkStart w:id="174" w:name="_pg151thy0cr1" w:colFirst="0" w:colLast="0"/>
      <w:bookmarkEnd w:id="174"/>
      <w:r w:rsidRPr="00056FCA">
        <w:rPr>
          <w:rFonts w:ascii="Book Antiqua" w:hAnsi="Book Antiqua"/>
          <w:b/>
          <w:bCs/>
          <w:sz w:val="20"/>
          <w:szCs w:val="20"/>
          <w:lang w:val="en"/>
        </w:rPr>
        <w:t xml:space="preserve">Identifikasi </w:t>
      </w:r>
      <w:r w:rsidRPr="00056FCA">
        <w:rPr>
          <w:rFonts w:ascii="Book Antiqua" w:hAnsi="Book Antiqua"/>
          <w:b/>
          <w:bCs/>
          <w:i/>
          <w:iCs/>
          <w:sz w:val="20"/>
          <w:szCs w:val="20"/>
          <w:lang w:val="en"/>
        </w:rPr>
        <w:t>Intrauterine Growth Restriction</w:t>
      </w:r>
      <w:r w:rsidRPr="00056FCA">
        <w:rPr>
          <w:rFonts w:ascii="Book Antiqua" w:hAnsi="Book Antiqua"/>
          <w:b/>
          <w:bCs/>
          <w:sz w:val="20"/>
          <w:szCs w:val="20"/>
          <w:lang w:val="en"/>
        </w:rPr>
        <w:t xml:space="preserve"> (IUGR) Tipe Simetris</w:t>
      </w:r>
    </w:p>
    <w:p w14:paraId="24197FB6"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i/>
          <w:iCs/>
          <w:sz w:val="20"/>
          <w:szCs w:val="20"/>
          <w:lang w:val="en"/>
        </w:rPr>
        <w:t>Intrauterine Growth Restriction</w:t>
      </w:r>
      <w:r w:rsidRPr="00886DC9">
        <w:rPr>
          <w:rFonts w:ascii="Book Antiqua" w:hAnsi="Book Antiqua"/>
          <w:sz w:val="20"/>
          <w:szCs w:val="20"/>
          <w:lang w:val="en"/>
        </w:rPr>
        <w:t xml:space="preserve"> (IUGR) tipe simetris biasanya hasil dari </w:t>
      </w:r>
      <w:r w:rsidRPr="00886DC9">
        <w:rPr>
          <w:rFonts w:ascii="Book Antiqua" w:hAnsi="Book Antiqua"/>
          <w:i/>
          <w:iCs/>
          <w:sz w:val="20"/>
          <w:szCs w:val="20"/>
          <w:lang w:val="en"/>
        </w:rPr>
        <w:t>insult</w:t>
      </w:r>
      <w:r w:rsidRPr="00886DC9">
        <w:rPr>
          <w:rFonts w:ascii="Book Antiqua" w:hAnsi="Book Antiqua"/>
          <w:sz w:val="20"/>
          <w:szCs w:val="20"/>
          <w:lang w:val="en"/>
        </w:rPr>
        <w:t xml:space="preserve"> atau masalah yang terjadi pada awal kehamilan, seperti kelainan kromosom, infeksi kongenital berat, atau paparan teratogen. Karena masalah ini terjadi pada saat sel-sel sedang membelah dengan cepat (hiperplasia), seluruh tubuh janin terpengaruh secara proporsional. Akibatnya, semua parameter biometri, termasuk HC, akan berada di bawah rentang normal, biasanya di bawah persentil ke-10 (Figueras &amp; Gratacos, 2017).</w:t>
      </w:r>
    </w:p>
    <w:p w14:paraId="014520B8"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Temuan HC yang kecil, bersama dengan BPD, AC, dan FL yang juga kecil secara seragam, sangat menunjukkan adanya IUGR simetris. Ini adalah penemuan yang signifikan karena seringkali membawa prognosis yang lebih buruk dibandingkan dengan IUGR asimetris, mengingat penyebabnya yang seringkali bersifat intrinsik pada janin.</w:t>
      </w:r>
    </w:p>
    <w:p w14:paraId="723B39A6" w14:textId="77777777" w:rsidR="00056FCA" w:rsidRDefault="00056FCA" w:rsidP="00FB739D">
      <w:pPr>
        <w:spacing w:line="276" w:lineRule="auto"/>
        <w:rPr>
          <w:rFonts w:ascii="Book Antiqua" w:hAnsi="Book Antiqua"/>
          <w:b/>
          <w:bCs/>
          <w:sz w:val="20"/>
          <w:szCs w:val="20"/>
          <w:lang w:val="en"/>
        </w:rPr>
      </w:pPr>
      <w:bookmarkStart w:id="175" w:name="_nxndj6e73wp4" w:colFirst="0" w:colLast="0"/>
      <w:bookmarkEnd w:id="175"/>
      <w:r>
        <w:rPr>
          <w:rFonts w:ascii="Book Antiqua" w:hAnsi="Book Antiqua"/>
          <w:b/>
          <w:bCs/>
          <w:sz w:val="20"/>
          <w:szCs w:val="20"/>
          <w:lang w:val="en"/>
        </w:rPr>
        <w:br w:type="page"/>
      </w:r>
    </w:p>
    <w:p w14:paraId="5404DDC7" w14:textId="65DD34B0" w:rsidR="00886DC9" w:rsidRPr="00886DC9" w:rsidRDefault="00886DC9" w:rsidP="00995A07">
      <w:pPr>
        <w:pStyle w:val="ListParagraph"/>
        <w:numPr>
          <w:ilvl w:val="0"/>
          <w:numId w:val="28"/>
        </w:numPr>
        <w:spacing w:after="0" w:line="276" w:lineRule="auto"/>
        <w:ind w:left="567" w:hanging="283"/>
        <w:jc w:val="both"/>
        <w:rPr>
          <w:rFonts w:ascii="Book Antiqua" w:hAnsi="Book Antiqua"/>
          <w:b/>
          <w:bCs/>
          <w:sz w:val="20"/>
          <w:szCs w:val="20"/>
          <w:lang w:val="en"/>
        </w:rPr>
      </w:pPr>
      <w:r w:rsidRPr="00886DC9">
        <w:rPr>
          <w:rFonts w:ascii="Book Antiqua" w:hAnsi="Book Antiqua"/>
          <w:b/>
          <w:bCs/>
          <w:sz w:val="20"/>
          <w:szCs w:val="20"/>
          <w:lang w:val="en"/>
        </w:rPr>
        <w:lastRenderedPageBreak/>
        <w:t>Hubungan HC dengan Lingkar Perut (HC/AC Ratio)</w:t>
      </w:r>
    </w:p>
    <w:p w14:paraId="59BCF834"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Rasio HC/AC adalah salah satu indeks yang paling kuat dalam obstetri untuk mendeteksi IUGR asimetris, yang biasanya disebabkan oleh insufisiensi plasenta pada paruh kedua kehamilan. Dalam kondisi ini, janin mengaktifkan respons adaptif yang disebut "efek hemat otak" (</w:t>
      </w:r>
      <w:r w:rsidRPr="00886DC9">
        <w:rPr>
          <w:rFonts w:ascii="Book Antiqua" w:hAnsi="Book Antiqua"/>
          <w:i/>
          <w:iCs/>
          <w:sz w:val="20"/>
          <w:szCs w:val="20"/>
          <w:lang w:val="en"/>
        </w:rPr>
        <w:t>brain-sparing effect</w:t>
      </w:r>
      <w:r w:rsidRPr="00886DC9">
        <w:rPr>
          <w:rFonts w:ascii="Book Antiqua" w:hAnsi="Book Antiqua"/>
          <w:sz w:val="20"/>
          <w:szCs w:val="20"/>
          <w:lang w:val="en"/>
        </w:rPr>
        <w:t>). Aliran darah yang kaya nutrisi dan oksigen diprioritaskan ke otak untuk melindungi perkembangannya, dengan mengorbankan suplai ke organ-organ lain seperti hati (Baschat, 2011).</w:t>
      </w:r>
    </w:p>
    <w:p w14:paraId="418AD12F"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Secara sonografis, fenomena ini menghasilkan pola biometri yang khas: pertumbuhan kepala (HC) relatif terjaga atau hanya sedikit melambat, sementara pertumbuhan perut (AC), yang mencerminkan ukuran hati dan cadangan lemak, sangat terhambat. Akibatnya, rasio HC/AC menjadi meningkat (biasanya &gt;1.0 pada trimester ketiga). Rasio yang tinggi adalah tanda bahaya klasik dari hipoksia janin kronis dan memerlukan peningkatan pengawasan antenatal.</w:t>
      </w:r>
    </w:p>
    <w:p w14:paraId="0587E04E" w14:textId="29F58D52" w:rsidR="00886DC9" w:rsidRPr="00886DC9" w:rsidRDefault="00886DC9" w:rsidP="00995A07">
      <w:pPr>
        <w:pStyle w:val="ListParagraph"/>
        <w:numPr>
          <w:ilvl w:val="0"/>
          <w:numId w:val="28"/>
        </w:numPr>
        <w:spacing w:after="0" w:line="276" w:lineRule="auto"/>
        <w:ind w:left="567" w:hanging="283"/>
        <w:jc w:val="both"/>
        <w:rPr>
          <w:rFonts w:ascii="Book Antiqua" w:hAnsi="Book Antiqua"/>
          <w:b/>
          <w:bCs/>
          <w:sz w:val="20"/>
          <w:szCs w:val="20"/>
          <w:lang w:val="en"/>
        </w:rPr>
      </w:pPr>
      <w:bookmarkStart w:id="176" w:name="_l7dq54efas0a" w:colFirst="0" w:colLast="0"/>
      <w:bookmarkEnd w:id="176"/>
      <w:r w:rsidRPr="00886DC9">
        <w:rPr>
          <w:rFonts w:ascii="Book Antiqua" w:hAnsi="Book Antiqua"/>
          <w:b/>
          <w:bCs/>
          <w:sz w:val="20"/>
          <w:szCs w:val="20"/>
          <w:lang w:val="en"/>
        </w:rPr>
        <w:t>HC sebagai Prediktor Persalinan Pervaginam</w:t>
      </w:r>
    </w:p>
    <w:p w14:paraId="48B4B6D9"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Ukuran kepala janin adalah salah satu penentu mekanis utama dari kemajuan persalinan. Kepala adalah bagian janin dengan diameter terbesar yang tidak dapat dikompresi yang harus melewati panggul tulang ibu. Oleh karena itu, HC yang sangat besar (makrosefali) merupakan faktor risiko independen untuk persalinan macet atau </w:t>
      </w:r>
      <w:r w:rsidRPr="00886DC9">
        <w:rPr>
          <w:rFonts w:ascii="Book Antiqua" w:hAnsi="Book Antiqua"/>
          <w:i/>
          <w:iCs/>
          <w:sz w:val="20"/>
          <w:szCs w:val="20"/>
          <w:lang w:val="en"/>
        </w:rPr>
        <w:t>dystocia</w:t>
      </w:r>
      <w:r w:rsidRPr="00886DC9">
        <w:rPr>
          <w:rFonts w:ascii="Book Antiqua" w:hAnsi="Book Antiqua"/>
          <w:sz w:val="20"/>
          <w:szCs w:val="20"/>
          <w:lang w:val="en"/>
        </w:rPr>
        <w:t>, yang dapat berujung pada persalinan sesar darurat atau persalinan pervaginam operatif (misalnya, dengan forsep atau vakum) (Verhoeven et al., 2012).</w:t>
      </w:r>
    </w:p>
    <w:p w14:paraId="57D78A9B"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Meskipun tidak ada ambang batas HC absolut yang secara definitif melarang persalinan pervaginam, pengukuran HC pada akhir kehamilan, terutama jika dikombinasikan dengan estimasi berat badan janin yang besar, menjadi bagian penting dari proses konseling pasien. Informasi ini membantu dokter dan pasien untuk membuat keputusan yang terinformasi (</w:t>
      </w:r>
      <w:r w:rsidRPr="00886DC9">
        <w:rPr>
          <w:rFonts w:ascii="Book Antiqua" w:hAnsi="Book Antiqua"/>
          <w:i/>
          <w:iCs/>
          <w:sz w:val="20"/>
          <w:szCs w:val="20"/>
          <w:lang w:val="en"/>
        </w:rPr>
        <w:t>informed decision</w:t>
      </w:r>
      <w:r w:rsidRPr="00886DC9">
        <w:rPr>
          <w:rFonts w:ascii="Book Antiqua" w:hAnsi="Book Antiqua"/>
          <w:sz w:val="20"/>
          <w:szCs w:val="20"/>
          <w:lang w:val="en"/>
        </w:rPr>
        <w:t xml:space="preserve">) mengenai rencana persalinan, menimbang antara manfaat percobaan </w:t>
      </w:r>
      <w:r w:rsidRPr="00886DC9">
        <w:rPr>
          <w:rFonts w:ascii="Book Antiqua" w:hAnsi="Book Antiqua"/>
          <w:sz w:val="20"/>
          <w:szCs w:val="20"/>
          <w:lang w:val="en"/>
        </w:rPr>
        <w:lastRenderedPageBreak/>
        <w:t xml:space="preserve">persalinan pervaginam dengan risiko yang terkait dengan potensi </w:t>
      </w:r>
      <w:r w:rsidRPr="00886DC9">
        <w:rPr>
          <w:rFonts w:ascii="Book Antiqua" w:hAnsi="Book Antiqua"/>
          <w:i/>
          <w:iCs/>
          <w:sz w:val="20"/>
          <w:szCs w:val="20"/>
          <w:lang w:val="en"/>
        </w:rPr>
        <w:t>cephalopelvic disproportion</w:t>
      </w:r>
      <w:r w:rsidRPr="00886DC9">
        <w:rPr>
          <w:rFonts w:ascii="Book Antiqua" w:hAnsi="Book Antiqua"/>
          <w:sz w:val="20"/>
          <w:szCs w:val="20"/>
          <w:lang w:val="en"/>
        </w:rPr>
        <w:t>.</w:t>
      </w:r>
    </w:p>
    <w:p w14:paraId="6C7F8357" w14:textId="77777777" w:rsidR="00056FCA" w:rsidRDefault="00056FCA" w:rsidP="00FB739D">
      <w:pPr>
        <w:spacing w:line="276" w:lineRule="auto"/>
        <w:rPr>
          <w:rFonts w:ascii="Book Antiqua" w:hAnsi="Book Antiqua"/>
          <w:b/>
          <w:bCs/>
          <w:sz w:val="20"/>
          <w:szCs w:val="20"/>
          <w:lang w:val="en"/>
        </w:rPr>
      </w:pPr>
      <w:bookmarkStart w:id="177" w:name="_jkpyyeuvv68j" w:colFirst="0" w:colLast="0"/>
      <w:bookmarkEnd w:id="177"/>
      <w:r>
        <w:rPr>
          <w:rFonts w:ascii="Book Antiqua" w:hAnsi="Book Antiqua"/>
          <w:b/>
          <w:bCs/>
          <w:sz w:val="20"/>
          <w:szCs w:val="20"/>
          <w:lang w:val="en"/>
        </w:rPr>
        <w:br w:type="page"/>
      </w:r>
    </w:p>
    <w:p w14:paraId="02ED4C1B" w14:textId="206C0EC6" w:rsidR="00886DC9" w:rsidRDefault="00886DC9" w:rsidP="00FB739D">
      <w:pPr>
        <w:pStyle w:val="Heading2"/>
        <w:spacing w:before="0" w:line="276" w:lineRule="auto"/>
        <w:jc w:val="center"/>
        <w:rPr>
          <w:b/>
          <w:bCs/>
          <w:szCs w:val="20"/>
          <w:lang w:val="en"/>
        </w:rPr>
      </w:pPr>
      <w:bookmarkStart w:id="178" w:name="_Toc224284667"/>
      <w:r w:rsidRPr="00886DC9">
        <w:rPr>
          <w:b/>
          <w:bCs/>
          <w:szCs w:val="20"/>
          <w:lang w:val="en"/>
        </w:rPr>
        <w:lastRenderedPageBreak/>
        <w:t>KESIMPULAN</w:t>
      </w:r>
      <w:bookmarkEnd w:id="178"/>
    </w:p>
    <w:p w14:paraId="5F567331" w14:textId="77777777" w:rsidR="00056FCA" w:rsidRPr="00886DC9" w:rsidRDefault="00056FCA" w:rsidP="00FB739D">
      <w:pPr>
        <w:spacing w:after="0" w:line="276" w:lineRule="auto"/>
        <w:jc w:val="both"/>
        <w:rPr>
          <w:rFonts w:ascii="Book Antiqua" w:hAnsi="Book Antiqua"/>
          <w:b/>
          <w:bCs/>
          <w:sz w:val="20"/>
          <w:szCs w:val="20"/>
          <w:lang w:val="en"/>
        </w:rPr>
      </w:pPr>
    </w:p>
    <w:p w14:paraId="648D5B95"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i/>
          <w:iCs/>
          <w:sz w:val="20"/>
          <w:szCs w:val="20"/>
          <w:lang w:val="en"/>
        </w:rPr>
        <w:t>Head Circumference</w:t>
      </w:r>
      <w:r w:rsidRPr="00886DC9">
        <w:rPr>
          <w:rFonts w:ascii="Book Antiqua" w:hAnsi="Book Antiqua"/>
          <w:sz w:val="20"/>
          <w:szCs w:val="20"/>
          <w:lang w:val="en"/>
        </w:rPr>
        <w:t xml:space="preserve"> (HC) telah dibuktikan dalam bab ini sebagai parameter biometrik yang sangat diperlukan dan seringkali lebih unggul daripada BPD. Signifikansinya yang mendalam terletak pada ketahanannya terhadap variasi bentuk kepala, yang menjadikannya indikator ukuran kepala yang lebih andal dalam berbagai situasi klinis. Teknik pengukurannya yang terstandarisasi melalui penelusuran elips memastikan reprodusibilitas, sementara hubungannya yang erat dengan pertumbuhan otak memberinya bobot prognostik yang besar untuk perkembangan neurologis.</w:t>
      </w:r>
    </w:p>
    <w:p w14:paraId="1DFF50AE"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Analisis pola pertumbuhan HC pada etnis Minangkabau menggarisbawahi pentingnya transisi dari ketergantungan pada standar umum ke penggunaan referensi yang relevan secara lokal. Dengan memetakan lintasan pertumbuhan dan distribusi persentil yang spesifik, klinisi di Sumatra Barat dapat memperoleh alat yang lebih tajam untuk mendiagnosis gangguan pertumbuhan kepala, meminimalkan misklasifikasi yang disebabkan oleh variasi etnis.</w:t>
      </w:r>
    </w:p>
    <w:p w14:paraId="66C6DCC1"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 xml:space="preserve">Secara klinis, HC adalah alat diagnostik serbaguna. Ia berfungsi sebagai penanda kunci untuk IUGR simetris ketika semua parameter kecil secara proporsional. Namun, nilainya yang paling kuat mungkin terletak pada analisis rasionya dengan AC, di mana rasio HC/AC yang tinggi menjadi tanda klasik dari IUGR asimetris dan </w:t>
      </w:r>
      <w:r w:rsidRPr="00886DC9">
        <w:rPr>
          <w:rFonts w:ascii="Book Antiqua" w:hAnsi="Book Antiqua"/>
          <w:i/>
          <w:iCs/>
          <w:sz w:val="20"/>
          <w:szCs w:val="20"/>
          <w:lang w:val="en"/>
        </w:rPr>
        <w:t>brain-sparing effect</w:t>
      </w:r>
      <w:r w:rsidRPr="00886DC9">
        <w:rPr>
          <w:rFonts w:ascii="Book Antiqua" w:hAnsi="Book Antiqua"/>
          <w:sz w:val="20"/>
          <w:szCs w:val="20"/>
          <w:lang w:val="en"/>
        </w:rPr>
        <w:t>. Akhirnya, sebagai penentu mekanis persalinan, pengukuran HC di akhir kehamilan memberikan informasi penting untuk konseling dan perencanaan persalinan. Secara keseluruhan, HC bukan hanya sebuah pengukuran, melainkan sebuah pilar dalam pengambilan keputusan obstetri modern.</w:t>
      </w:r>
    </w:p>
    <w:p w14:paraId="1F70A05E" w14:textId="77777777" w:rsidR="00056FCA" w:rsidRDefault="00056FCA" w:rsidP="00FB739D">
      <w:pPr>
        <w:spacing w:line="276" w:lineRule="auto"/>
        <w:rPr>
          <w:rFonts w:ascii="Book Antiqua" w:hAnsi="Book Antiqua"/>
          <w:b/>
          <w:bCs/>
          <w:sz w:val="20"/>
          <w:szCs w:val="20"/>
          <w:lang w:val="en"/>
        </w:rPr>
      </w:pPr>
      <w:bookmarkStart w:id="179" w:name="_f0y7hpa9sgs" w:colFirst="0" w:colLast="0"/>
      <w:bookmarkEnd w:id="179"/>
      <w:r>
        <w:rPr>
          <w:rFonts w:ascii="Book Antiqua" w:hAnsi="Book Antiqua"/>
          <w:b/>
          <w:bCs/>
          <w:sz w:val="20"/>
          <w:szCs w:val="20"/>
          <w:lang w:val="en"/>
        </w:rPr>
        <w:br w:type="page"/>
      </w:r>
    </w:p>
    <w:p w14:paraId="760FC522" w14:textId="3F724EC5" w:rsidR="00886DC9" w:rsidRDefault="00886DC9" w:rsidP="00FB739D">
      <w:pPr>
        <w:pStyle w:val="Heading2"/>
        <w:spacing w:before="0" w:line="276" w:lineRule="auto"/>
        <w:jc w:val="center"/>
        <w:rPr>
          <w:b/>
          <w:bCs/>
          <w:szCs w:val="20"/>
          <w:lang w:val="en"/>
        </w:rPr>
      </w:pPr>
      <w:bookmarkStart w:id="180" w:name="_Toc224284668"/>
      <w:r w:rsidRPr="00886DC9">
        <w:rPr>
          <w:b/>
          <w:bCs/>
          <w:szCs w:val="20"/>
          <w:lang w:val="en"/>
        </w:rPr>
        <w:lastRenderedPageBreak/>
        <w:t>GLOSARIUM</w:t>
      </w:r>
      <w:bookmarkEnd w:id="180"/>
    </w:p>
    <w:p w14:paraId="262BEF4E" w14:textId="77777777" w:rsidR="00056FCA" w:rsidRPr="00886DC9" w:rsidRDefault="00056FCA" w:rsidP="00FB739D">
      <w:pPr>
        <w:spacing w:after="0" w:line="276" w:lineRule="auto"/>
        <w:jc w:val="both"/>
        <w:rPr>
          <w:rFonts w:ascii="Book Antiqua" w:hAnsi="Book Antiqua"/>
          <w:b/>
          <w:bCs/>
          <w:sz w:val="20"/>
          <w:szCs w:val="20"/>
          <w:lang w:val="en"/>
        </w:rPr>
      </w:pPr>
    </w:p>
    <w:p w14:paraId="7EFDC431"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Calvarium</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Bagian atas tengkorak yang menutupi otak, terdiri dari beberapa tulang pipih. Tepi luar dari calvarium digunakan sebagai batas untuk pengukuran HC.</w:t>
      </w:r>
    </w:p>
    <w:p w14:paraId="685C8B40"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Dystocia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Persalinan yang sulit, lambat, atau macet, yang dapat disebabkan oleh berbagai faktor termasuk ukuran atau posisi janin (distosia janin) atau kontraksi rahim yang tidak adekuat (distosia uterus).</w:t>
      </w:r>
    </w:p>
    <w:p w14:paraId="41571567"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Ellipse</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Bentuk oval. Dalam USG, fitur elips digunakan untuk menelusuri dan mengukur perimeter struktur berbentuk oval seperti kepala janin.</w:t>
      </w:r>
    </w:p>
    <w:p w14:paraId="44DCF3A0"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Head Circumference (HC)</w:t>
      </w:r>
      <w:r w:rsidRPr="00886DC9">
        <w:rPr>
          <w:rFonts w:ascii="Book Antiqua" w:hAnsi="Book Antiqua"/>
          <w:sz w:val="20"/>
          <w:szCs w:val="20"/>
          <w:lang w:val="en"/>
        </w:rPr>
        <w:t>: Pengukuran lingkar atau perimeter luar dari tengkorak janin pada bidang transtalamik, digunakan sebagai indikator utama ukuran dan pertumbuhan kepala.</w:t>
      </w:r>
    </w:p>
    <w:p w14:paraId="6B7B077B"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Hidrosefalus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Kondisi patologis yang ditandai dengan akumulasi cairan serebrospinal yang berlebihan di dalam ventrikel otak, menyebabkan peningkatan tekanan intrakranial dan pembesaran kepala.</w:t>
      </w:r>
    </w:p>
    <w:p w14:paraId="69DAE906"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Malpresentasi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Posisi janin di dalam rahim selain presentasi kepala (sefálik) dengan ubun-ubun kecil sebagai penunjuk, contohnya termasuk presentasi sungsang atau lintang.</w:t>
      </w:r>
    </w:p>
    <w:p w14:paraId="0E2A8863"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Neurogenesis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Proses pembentukan neuron (sel saraf) baru, yang terjadi secara intensif selama perkembangan otak janin.</w:t>
      </w:r>
    </w:p>
    <w:p w14:paraId="10BF0573"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Neurosonografi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 xml:space="preserve">Pemeriksaan ultrasonografi yang terperinci dan terfokus pada anatomi sistem saraf pusat (otak dan tulang </w:t>
      </w:r>
      <w:r w:rsidRPr="00886DC9">
        <w:rPr>
          <w:rFonts w:ascii="Book Antiqua" w:hAnsi="Book Antiqua"/>
          <w:sz w:val="20"/>
          <w:szCs w:val="20"/>
          <w:lang w:val="en"/>
        </w:rPr>
        <w:lastRenderedPageBreak/>
        <w:t>belakang) janin untuk mendeteksi kelainan.</w:t>
      </w:r>
    </w:p>
    <w:p w14:paraId="0B40CB32"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Occipitofrontal Diameter (OFD)</w:t>
      </w:r>
      <w:r w:rsidRPr="00886DC9">
        <w:rPr>
          <w:rFonts w:ascii="Book Antiqua" w:hAnsi="Book Antiqua"/>
          <w:sz w:val="20"/>
          <w:szCs w:val="20"/>
          <w:lang w:val="en"/>
        </w:rPr>
        <w:t>: Diameter kepala janin yang diukur dari tulang frontal (dahi) ke tulang oksipital (belakang kepala) pada bidang yang sama dengan BPD.</w:t>
      </w:r>
    </w:p>
    <w:p w14:paraId="27630236" w14:textId="77777777" w:rsidR="00056FCA" w:rsidRDefault="00056FCA" w:rsidP="00FB739D">
      <w:pPr>
        <w:spacing w:line="276" w:lineRule="auto"/>
        <w:rPr>
          <w:rFonts w:ascii="Book Antiqua" w:hAnsi="Book Antiqua"/>
          <w:b/>
          <w:bCs/>
          <w:sz w:val="20"/>
          <w:szCs w:val="20"/>
          <w:lang w:val="en"/>
        </w:rPr>
      </w:pPr>
      <w:bookmarkStart w:id="181" w:name="_qmjp4be8nsz" w:colFirst="0" w:colLast="0"/>
      <w:bookmarkEnd w:id="181"/>
      <w:r>
        <w:rPr>
          <w:rFonts w:ascii="Book Antiqua" w:hAnsi="Book Antiqua"/>
          <w:b/>
          <w:bCs/>
          <w:sz w:val="20"/>
          <w:szCs w:val="20"/>
          <w:lang w:val="en"/>
        </w:rPr>
        <w:br w:type="page"/>
      </w:r>
    </w:p>
    <w:p w14:paraId="1E1A3165" w14:textId="6A9B8287" w:rsidR="00886DC9" w:rsidRDefault="00886DC9" w:rsidP="00FB739D">
      <w:pPr>
        <w:pStyle w:val="Heading2"/>
        <w:spacing w:before="0" w:line="276" w:lineRule="auto"/>
        <w:jc w:val="center"/>
        <w:rPr>
          <w:b/>
          <w:bCs/>
          <w:szCs w:val="20"/>
          <w:lang w:val="en"/>
        </w:rPr>
      </w:pPr>
      <w:bookmarkStart w:id="182" w:name="_Toc224284669"/>
      <w:r w:rsidRPr="00886DC9">
        <w:rPr>
          <w:b/>
          <w:bCs/>
          <w:szCs w:val="20"/>
          <w:lang w:val="en"/>
        </w:rPr>
        <w:lastRenderedPageBreak/>
        <w:t>DAFTAR PUSTAKA</w:t>
      </w:r>
      <w:bookmarkEnd w:id="182"/>
    </w:p>
    <w:p w14:paraId="0DAE5C19" w14:textId="77777777" w:rsidR="00056FCA" w:rsidRPr="00886DC9" w:rsidRDefault="00056FCA" w:rsidP="00FB739D">
      <w:pPr>
        <w:spacing w:after="0" w:line="276" w:lineRule="auto"/>
        <w:jc w:val="both"/>
        <w:rPr>
          <w:rFonts w:ascii="Book Antiqua" w:hAnsi="Book Antiqua"/>
          <w:b/>
          <w:bCs/>
          <w:sz w:val="20"/>
          <w:szCs w:val="20"/>
          <w:lang w:val="en"/>
        </w:rPr>
      </w:pPr>
    </w:p>
    <w:p w14:paraId="51407A2C"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Baschat, A. A. (2011). Neurodevelopment after fetal growth restriction. </w:t>
      </w:r>
      <w:r w:rsidRPr="00886DC9">
        <w:rPr>
          <w:rFonts w:ascii="Book Antiqua" w:hAnsi="Book Antiqua"/>
          <w:i/>
          <w:iCs/>
          <w:sz w:val="20"/>
          <w:szCs w:val="20"/>
          <w:lang w:val="en"/>
        </w:rPr>
        <w:t>Fetal Diagnosis and Therapy</w:t>
      </w:r>
      <w:r w:rsidRPr="00886DC9">
        <w:rPr>
          <w:rFonts w:ascii="Book Antiqua" w:hAnsi="Book Antiqua"/>
          <w:sz w:val="20"/>
          <w:szCs w:val="20"/>
          <w:lang w:val="en"/>
        </w:rPr>
        <w:t xml:space="preserve">, </w:t>
      </w:r>
      <w:r w:rsidRPr="00886DC9">
        <w:rPr>
          <w:rFonts w:ascii="Book Antiqua" w:hAnsi="Book Antiqua"/>
          <w:i/>
          <w:iCs/>
          <w:sz w:val="20"/>
          <w:szCs w:val="20"/>
          <w:lang w:val="en"/>
        </w:rPr>
        <w:t>30</w:t>
      </w:r>
      <w:r w:rsidRPr="00886DC9">
        <w:rPr>
          <w:rFonts w:ascii="Book Antiqua" w:hAnsi="Book Antiqua"/>
          <w:sz w:val="20"/>
          <w:szCs w:val="20"/>
          <w:lang w:val="en"/>
        </w:rPr>
        <w:t>(3), 136–142. https://doi.org/10.1159/000328328</w:t>
      </w:r>
    </w:p>
    <w:p w14:paraId="319BD189"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Chang, C. H., Chang, F. M., Yu, C. H., Ko, H. C., &amp; Chen, H. Y. (2000). Assessment of fetal head shape by ultrasound. </w:t>
      </w:r>
      <w:r w:rsidRPr="00886DC9">
        <w:rPr>
          <w:rFonts w:ascii="Book Antiqua" w:hAnsi="Book Antiqua"/>
          <w:i/>
          <w:iCs/>
          <w:sz w:val="20"/>
          <w:szCs w:val="20"/>
          <w:lang w:val="en"/>
        </w:rPr>
        <w:t>IEEE Engineering in Medicine and Biology Magazine</w:t>
      </w:r>
      <w:r w:rsidRPr="00886DC9">
        <w:rPr>
          <w:rFonts w:ascii="Book Antiqua" w:hAnsi="Book Antiqua"/>
          <w:sz w:val="20"/>
          <w:szCs w:val="20"/>
          <w:lang w:val="en"/>
        </w:rPr>
        <w:t xml:space="preserve">, </w:t>
      </w:r>
      <w:r w:rsidRPr="00886DC9">
        <w:rPr>
          <w:rFonts w:ascii="Book Antiqua" w:hAnsi="Book Antiqua"/>
          <w:i/>
          <w:iCs/>
          <w:sz w:val="20"/>
          <w:szCs w:val="20"/>
          <w:lang w:val="en"/>
        </w:rPr>
        <w:t>19</w:t>
      </w:r>
      <w:r w:rsidRPr="00886DC9">
        <w:rPr>
          <w:rFonts w:ascii="Book Antiqua" w:hAnsi="Book Antiqua"/>
          <w:sz w:val="20"/>
          <w:szCs w:val="20"/>
          <w:lang w:val="en"/>
        </w:rPr>
        <w:t>(5), 74-79. https://doi.org/10.1109/51.870233</w:t>
      </w:r>
    </w:p>
    <w:p w14:paraId="41C24FA8"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Figueras, F., &amp; Gratacos, E. (2017). Fetal growth restriction: the rationale for a new definition. </w:t>
      </w:r>
      <w:r w:rsidRPr="00886DC9">
        <w:rPr>
          <w:rFonts w:ascii="Book Antiqua" w:hAnsi="Book Antiqua"/>
          <w:i/>
          <w:iCs/>
          <w:sz w:val="20"/>
          <w:szCs w:val="20"/>
          <w:lang w:val="en"/>
        </w:rPr>
        <w:t>American Journal of Obstetrics and Gynecology</w:t>
      </w:r>
      <w:r w:rsidRPr="00886DC9">
        <w:rPr>
          <w:rFonts w:ascii="Book Antiqua" w:hAnsi="Book Antiqua"/>
          <w:sz w:val="20"/>
          <w:szCs w:val="20"/>
          <w:lang w:val="en"/>
        </w:rPr>
        <w:t xml:space="preserve">, </w:t>
      </w:r>
      <w:r w:rsidRPr="00886DC9">
        <w:rPr>
          <w:rFonts w:ascii="Book Antiqua" w:hAnsi="Book Antiqua"/>
          <w:i/>
          <w:iCs/>
          <w:sz w:val="20"/>
          <w:szCs w:val="20"/>
          <w:lang w:val="en"/>
        </w:rPr>
        <w:t>216</w:t>
      </w:r>
      <w:r w:rsidRPr="00886DC9">
        <w:rPr>
          <w:rFonts w:ascii="Book Antiqua" w:hAnsi="Book Antiqua"/>
          <w:sz w:val="20"/>
          <w:szCs w:val="20"/>
          <w:lang w:val="en"/>
        </w:rPr>
        <w:t>(2), S12–S17. https://doi.org/</w:t>
      </w:r>
      <w:r>
        <w:rPr>
          <w:rFonts w:ascii="Book Antiqua" w:hAnsi="Book Antiqua"/>
          <w:sz w:val="20"/>
          <w:szCs w:val="20"/>
          <w:lang w:val="en"/>
        </w:rPr>
        <w:br/>
      </w:r>
      <w:r w:rsidRPr="00886DC9">
        <w:rPr>
          <w:rFonts w:ascii="Book Antiqua" w:hAnsi="Book Antiqua"/>
          <w:sz w:val="20"/>
          <w:szCs w:val="20"/>
          <w:lang w:val="en"/>
        </w:rPr>
        <w:t>10.1016/j.ajog.2017.01.012</w:t>
      </w:r>
    </w:p>
    <w:p w14:paraId="5676C688"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Pistorius, L. R., Stoutenbeek, P., &amp; Manten, G. T. R. (2010). The fetal brain. In </w:t>
      </w:r>
      <w:r w:rsidRPr="00886DC9">
        <w:rPr>
          <w:rFonts w:ascii="Book Antiqua" w:hAnsi="Book Antiqua"/>
          <w:i/>
          <w:iCs/>
          <w:sz w:val="20"/>
          <w:szCs w:val="20"/>
          <w:lang w:val="en"/>
        </w:rPr>
        <w:t>Fetal Medicine</w:t>
      </w:r>
      <w:r w:rsidRPr="00886DC9">
        <w:rPr>
          <w:rFonts w:ascii="Book Antiqua" w:hAnsi="Book Antiqua"/>
          <w:sz w:val="20"/>
          <w:szCs w:val="20"/>
          <w:lang w:val="en"/>
        </w:rPr>
        <w:t xml:space="preserve"> (pp. 147-175). Cambridge University Press.</w:t>
      </w:r>
    </w:p>
    <w:p w14:paraId="25AB3BD4"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Royston, P., &amp; Wright, E. M. (1998). How to construct 'normal ranges' for fetal variables.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11</w:t>
      </w:r>
      <w:r w:rsidRPr="00886DC9">
        <w:rPr>
          <w:rFonts w:ascii="Book Antiqua" w:hAnsi="Book Antiqua"/>
          <w:sz w:val="20"/>
          <w:szCs w:val="20"/>
          <w:lang w:val="en"/>
        </w:rPr>
        <w:t>(1), 30–38. https://doi.org/10.1046/j.1469-0705.1998.11010030.x</w:t>
      </w:r>
    </w:p>
    <w:p w14:paraId="3523077D"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Salomon, L. J., Alfirevic, Z., Bilardo, C. M., Chalouhi, G. E., Ghi, T., Kagan, K. O., ... &amp; Papageorghiou, A. T. (2011). ISUOG practice guidelines: performance of first-trimester fetal ultrasound scan.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37</w:t>
      </w:r>
      <w:r w:rsidRPr="00886DC9">
        <w:rPr>
          <w:rFonts w:ascii="Book Antiqua" w:hAnsi="Book Antiqua"/>
          <w:sz w:val="20"/>
          <w:szCs w:val="20"/>
          <w:lang w:val="en"/>
        </w:rPr>
        <w:t>(1), 116-126. https://doi.org/10.1002/uog.8831</w:t>
      </w:r>
    </w:p>
    <w:p w14:paraId="1BE3073A"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Verhoeven, C. J., Tiel, M. D., &amp; Oei, S. G. (2012). The role of fetal head circumference in the prediction of the mode of delivery. </w:t>
      </w:r>
      <w:r w:rsidRPr="00886DC9">
        <w:rPr>
          <w:rFonts w:ascii="Book Antiqua" w:hAnsi="Book Antiqua"/>
          <w:i/>
          <w:iCs/>
          <w:sz w:val="20"/>
          <w:szCs w:val="20"/>
          <w:lang w:val="en"/>
        </w:rPr>
        <w:t>Acta Obstetricia et Gynecologica Scandinavica</w:t>
      </w:r>
      <w:r w:rsidRPr="00886DC9">
        <w:rPr>
          <w:rFonts w:ascii="Book Antiqua" w:hAnsi="Book Antiqua"/>
          <w:sz w:val="20"/>
          <w:szCs w:val="20"/>
          <w:lang w:val="en"/>
        </w:rPr>
        <w:t xml:space="preserve">, </w:t>
      </w:r>
      <w:r w:rsidRPr="00886DC9">
        <w:rPr>
          <w:rFonts w:ascii="Book Antiqua" w:hAnsi="Book Antiqua"/>
          <w:i/>
          <w:iCs/>
          <w:sz w:val="20"/>
          <w:szCs w:val="20"/>
          <w:lang w:val="en"/>
        </w:rPr>
        <w:t>91</w:t>
      </w:r>
      <w:r w:rsidRPr="00886DC9">
        <w:rPr>
          <w:rFonts w:ascii="Book Antiqua" w:hAnsi="Book Antiqua"/>
          <w:sz w:val="20"/>
          <w:szCs w:val="20"/>
          <w:lang w:val="en"/>
        </w:rPr>
        <w:t>(9), 1102-1108. https://doi.org/10.1111/j.1600-0412.2012.01458.x</w:t>
      </w:r>
    </w:p>
    <w:p w14:paraId="6F98F41D"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Yusrawati, Y., Serudji, J., Utama, B., &amp; Sari, P. (2025). Exploring fetal growth patterns in the second trimester: insights from ultrasound measurements among the Minangkabau Ethnic </w:t>
      </w:r>
      <w:r w:rsidRPr="00886DC9">
        <w:rPr>
          <w:rFonts w:ascii="Book Antiqua" w:hAnsi="Book Antiqua"/>
          <w:sz w:val="20"/>
          <w:szCs w:val="20"/>
          <w:lang w:val="en"/>
        </w:rPr>
        <w:lastRenderedPageBreak/>
        <w:t xml:space="preserve">Group in Indonesia. </w:t>
      </w:r>
      <w:r w:rsidRPr="00886DC9">
        <w:rPr>
          <w:rFonts w:ascii="Book Antiqua" w:hAnsi="Book Antiqua"/>
          <w:i/>
          <w:iCs/>
          <w:sz w:val="20"/>
          <w:szCs w:val="20"/>
          <w:lang w:val="en"/>
        </w:rPr>
        <w:t>BMC Pregnancy and Childbirth</w:t>
      </w:r>
      <w:r w:rsidRPr="00886DC9">
        <w:rPr>
          <w:rFonts w:ascii="Book Antiqua" w:hAnsi="Book Antiqua"/>
          <w:sz w:val="20"/>
          <w:szCs w:val="20"/>
          <w:lang w:val="en"/>
        </w:rPr>
        <w:t xml:space="preserve">, </w:t>
      </w:r>
      <w:r w:rsidRPr="00886DC9">
        <w:rPr>
          <w:rFonts w:ascii="Book Antiqua" w:hAnsi="Book Antiqua"/>
          <w:i/>
          <w:iCs/>
          <w:sz w:val="20"/>
          <w:szCs w:val="20"/>
          <w:lang w:val="en"/>
        </w:rPr>
        <w:t>25</w:t>
      </w:r>
      <w:r w:rsidRPr="00886DC9">
        <w:rPr>
          <w:rFonts w:ascii="Book Antiqua" w:hAnsi="Book Antiqua"/>
          <w:sz w:val="20"/>
          <w:szCs w:val="20"/>
          <w:lang w:val="en"/>
        </w:rPr>
        <w:t>. https://doi.org/10.1186/s12884-024-07042-5</w:t>
      </w:r>
    </w:p>
    <w:p w14:paraId="19DDD5C4" w14:textId="77777777" w:rsidR="00056FCA" w:rsidRDefault="00056FCA" w:rsidP="00FB739D">
      <w:pPr>
        <w:spacing w:line="276" w:lineRule="auto"/>
        <w:rPr>
          <w:rFonts w:ascii="Book Antiqua" w:hAnsi="Book Antiqua"/>
          <w:b/>
          <w:bCs/>
          <w:sz w:val="20"/>
          <w:szCs w:val="20"/>
          <w:lang w:val="en"/>
        </w:rPr>
      </w:pPr>
      <w:bookmarkStart w:id="183" w:name="_6tesorb70irv" w:colFirst="0" w:colLast="0"/>
      <w:bookmarkEnd w:id="183"/>
      <w:r>
        <w:rPr>
          <w:rFonts w:ascii="Book Antiqua" w:hAnsi="Book Antiqua"/>
          <w:b/>
          <w:bCs/>
          <w:sz w:val="20"/>
          <w:szCs w:val="20"/>
          <w:lang w:val="en"/>
        </w:rPr>
        <w:br w:type="page"/>
      </w:r>
    </w:p>
    <w:p w14:paraId="782BD9C6" w14:textId="0DC76777" w:rsidR="00886DC9" w:rsidRPr="00886DC9" w:rsidRDefault="00C80F73" w:rsidP="00FB739D">
      <w:pPr>
        <w:pStyle w:val="Heading1"/>
        <w:spacing w:before="0" w:line="276" w:lineRule="auto"/>
        <w:ind w:left="142" w:hanging="142"/>
        <w:rPr>
          <w:b/>
          <w:bCs/>
          <w:szCs w:val="20"/>
          <w:lang w:val="en"/>
        </w:rPr>
      </w:pPr>
      <w:bookmarkStart w:id="184" w:name="_Toc224284670"/>
      <w:r w:rsidRPr="003A554A">
        <w:rPr>
          <w:b/>
          <w:noProof/>
          <w:sz w:val="48"/>
          <w:szCs w:val="20"/>
          <w:lang w:val="en-IN" w:eastAsia="en-IN"/>
        </w:rPr>
        <w:lastRenderedPageBreak/>
        <mc:AlternateContent>
          <mc:Choice Requires="wps">
            <w:drawing>
              <wp:anchor distT="0" distB="0" distL="114300" distR="114300" simplePos="0" relativeHeight="251687936" behindDoc="0" locked="0" layoutInCell="1" allowOverlap="1" wp14:anchorId="65BD3524" wp14:editId="26AC9C9E">
                <wp:simplePos x="0" y="0"/>
                <wp:positionH relativeFrom="column">
                  <wp:posOffset>928370</wp:posOffset>
                </wp:positionH>
                <wp:positionV relativeFrom="paragraph">
                  <wp:posOffset>137160</wp:posOffset>
                </wp:positionV>
                <wp:extent cx="2787015" cy="1202690"/>
                <wp:effectExtent l="0" t="0" r="0" b="0"/>
                <wp:wrapNone/>
                <wp:docPr id="1287352659" name="Rectangle 1287352659"/>
                <wp:cNvGraphicFramePr/>
                <a:graphic xmlns:a="http://schemas.openxmlformats.org/drawingml/2006/main">
                  <a:graphicData uri="http://schemas.microsoft.com/office/word/2010/wordprocessingShape">
                    <wps:wsp>
                      <wps:cNvSpPr/>
                      <wps:spPr>
                        <a:xfrm>
                          <a:off x="0" y="0"/>
                          <a:ext cx="2787015" cy="120269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0DC150C" w14:textId="239FFE62" w:rsidR="00C80F73" w:rsidRPr="00C80F73" w:rsidRDefault="00C80F73" w:rsidP="00C80F73">
                            <w:pPr>
                              <w:spacing w:after="0" w:line="276" w:lineRule="auto"/>
                              <w:jc w:val="center"/>
                              <w:rPr>
                                <w:rFonts w:ascii="Book Antiqua" w:hAnsi="Book Antiqua"/>
                                <w:b/>
                                <w:bCs/>
                                <w:sz w:val="32"/>
                                <w:szCs w:val="36"/>
                                <w:lang w:val="en"/>
                              </w:rPr>
                            </w:pPr>
                            <w:r w:rsidRPr="00C80F73">
                              <w:rPr>
                                <w:rFonts w:ascii="Book Antiqua" w:hAnsi="Book Antiqua"/>
                                <w:b/>
                                <w:bCs/>
                                <w:sz w:val="32"/>
                                <w:szCs w:val="36"/>
                                <w:lang w:val="en"/>
                              </w:rPr>
                              <w:t>LINGKAR PERUT (</w:t>
                            </w:r>
                            <w:r w:rsidRPr="00C80F73">
                              <w:rPr>
                                <w:rFonts w:ascii="Book Antiqua" w:hAnsi="Book Antiqua"/>
                                <w:b/>
                                <w:bCs/>
                                <w:i/>
                                <w:iCs/>
                                <w:sz w:val="32"/>
                                <w:szCs w:val="36"/>
                                <w:lang w:val="en"/>
                              </w:rPr>
                              <w:t>ABDOMINAL CIRCUMFERENCE</w:t>
                            </w:r>
                            <w:r w:rsidRPr="00C80F73">
                              <w:rPr>
                                <w:rFonts w:ascii="Book Antiqua" w:hAnsi="Book Antiqua"/>
                                <w:b/>
                                <w:bCs/>
                                <w:sz w:val="32"/>
                                <w:szCs w:val="36"/>
                                <w:lang w:val="en"/>
                              </w:rPr>
                              <w:t xml:space="preserve"> / AC)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5BD3524" id="Rectangle 1287352659" o:spid="_x0000_s1033" style="position:absolute;left:0;text-align:left;margin-left:73.1pt;margin-top:10.8pt;width:219.45pt;height:94.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" filled="f" stroked="f" strokeweight="1pt">
                <v:textbox>
                  <w:txbxContent>
                    <w:p w14:paraId="00DC150C" w14:textId="239FFE62" w:rsidR="00C80F73" w:rsidRPr="00C80F73" w:rsidRDefault="00C80F73" w:rsidP="00C80F73">
                      <w:pPr>
                        <w:spacing w:after="0" w:line="276" w:lineRule="auto"/>
                        <w:jc w:val="center"/>
                        <w:rPr>
                          <w:rFonts w:ascii="Book Antiqua" w:hAnsi="Book Antiqua"/>
                          <w:b/>
                          <w:bCs/>
                          <w:sz w:val="32"/>
                          <w:szCs w:val="36"/>
                          <w:lang w:val="en"/>
                        </w:rPr>
                      </w:pPr>
                      <w:r w:rsidRPr="00C80F73">
                        <w:rPr>
                          <w:rFonts w:ascii="Book Antiqua" w:hAnsi="Book Antiqua"/>
                          <w:b/>
                          <w:bCs/>
                          <w:sz w:val="32"/>
                          <w:szCs w:val="36"/>
                          <w:lang w:val="en"/>
                        </w:rPr>
                        <w:t>LINGKAR PERUT (</w:t>
                      </w:r>
                      <w:r w:rsidRPr="00C80F73">
                        <w:rPr>
                          <w:rFonts w:ascii="Book Antiqua" w:hAnsi="Book Antiqua"/>
                          <w:b/>
                          <w:bCs/>
                          <w:i/>
                          <w:iCs/>
                          <w:sz w:val="32"/>
                          <w:szCs w:val="36"/>
                          <w:lang w:val="en"/>
                        </w:rPr>
                        <w:t>ABDOMINAL CIRCUMFERENCE</w:t>
                      </w:r>
                      <w:r w:rsidRPr="00C80F73">
                        <w:rPr>
                          <w:rFonts w:ascii="Book Antiqua" w:hAnsi="Book Antiqua"/>
                          <w:b/>
                          <w:bCs/>
                          <w:sz w:val="32"/>
                          <w:szCs w:val="36"/>
                          <w:lang w:val="en"/>
                        </w:rPr>
                        <w:t xml:space="preserve"> / AC)</w:t>
                      </w:r>
                    </w:p>
                  </w:txbxContent>
                </v:textbox>
              </v:rect>
            </w:pict>
          </mc:Fallback>
        </mc:AlternateContent>
      </w:r>
      <w:r w:rsidRPr="003A554A">
        <w:rPr>
          <w:b/>
          <w:noProof/>
          <w:sz w:val="48"/>
          <w:szCs w:val="20"/>
          <w:lang w:val="en-IN" w:eastAsia="en-IN"/>
        </w:rPr>
        <mc:AlternateContent>
          <mc:Choice Requires="wps">
            <w:drawing>
              <wp:anchor distT="0" distB="0" distL="114300" distR="114300" simplePos="0" relativeHeight="251686912" behindDoc="0" locked="0" layoutInCell="1" allowOverlap="1" wp14:anchorId="47011A83" wp14:editId="1062E783">
                <wp:simplePos x="0" y="0"/>
                <wp:positionH relativeFrom="column">
                  <wp:posOffset>884555</wp:posOffset>
                </wp:positionH>
                <wp:positionV relativeFrom="paragraph">
                  <wp:posOffset>76835</wp:posOffset>
                </wp:positionV>
                <wp:extent cx="0" cy="1260000"/>
                <wp:effectExtent l="19050" t="0" r="38100" b="54610"/>
                <wp:wrapNone/>
                <wp:docPr id="146752967" name="Straight Connector 146752967"/>
                <wp:cNvGraphicFramePr/>
                <a:graphic xmlns:a="http://schemas.openxmlformats.org/drawingml/2006/main">
                  <a:graphicData uri="http://schemas.microsoft.com/office/word/2010/wordprocessingShape">
                    <wps:wsp>
                      <wps:cNvCnPr/>
                      <wps:spPr>
                        <a:xfrm>
                          <a:off x="0" y="0"/>
                          <a:ext cx="0" cy="1260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6097B12" id="Straight Connector 146752967" o:spid="_x0000_s1026" style="position:absolute;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" strokecolor="black [3213]" strokeweight="4.5pt">
                <v:stroke joinstyle="miter"/>
              </v:line>
            </w:pict>
          </mc:Fallback>
        </mc:AlternateContent>
      </w:r>
      <w:r w:rsidRPr="003A554A">
        <w:rPr>
          <w:b/>
          <w:sz w:val="48"/>
          <w:szCs w:val="20"/>
        </w:rPr>
        <w:t>BAB</w:t>
      </w:r>
      <w:r>
        <w:rPr>
          <w:b/>
          <w:sz w:val="48"/>
          <w:szCs w:val="20"/>
          <w:lang w:val="id-ID"/>
        </w:rPr>
        <w:br/>
      </w:r>
      <w:r>
        <w:rPr>
          <w:b/>
          <w:sz w:val="144"/>
          <w:szCs w:val="20"/>
          <w:lang w:val="id-ID"/>
        </w:rPr>
        <w:t>8</w:t>
      </w:r>
      <w:r>
        <w:rPr>
          <w:b/>
          <w:sz w:val="144"/>
          <w:szCs w:val="20"/>
          <w:lang w:val="id-ID"/>
        </w:rPr>
        <w:tab/>
      </w:r>
      <w:r w:rsidR="00886DC9" w:rsidRPr="00886DC9">
        <w:rPr>
          <w:b/>
          <w:bCs/>
          <w:color w:val="FFFFFF" w:themeColor="background1"/>
          <w:sz w:val="2"/>
          <w:szCs w:val="2"/>
          <w:lang w:val="en"/>
        </w:rPr>
        <w:t>LINGKAR PERUT (</w:t>
      </w:r>
      <w:r w:rsidR="00886DC9" w:rsidRPr="00886DC9">
        <w:rPr>
          <w:b/>
          <w:bCs/>
          <w:i/>
          <w:iCs/>
          <w:color w:val="FFFFFF" w:themeColor="background1"/>
          <w:sz w:val="2"/>
          <w:szCs w:val="2"/>
          <w:lang w:val="en"/>
        </w:rPr>
        <w:t>ABDOMINAL CIRCUMFERENCE</w:t>
      </w:r>
      <w:r w:rsidR="00886DC9" w:rsidRPr="00886DC9">
        <w:rPr>
          <w:b/>
          <w:bCs/>
          <w:color w:val="FFFFFF" w:themeColor="background1"/>
          <w:sz w:val="2"/>
          <w:szCs w:val="2"/>
          <w:lang w:val="en"/>
        </w:rPr>
        <w:t xml:space="preserve"> / AC)</w:t>
      </w:r>
      <w:bookmarkEnd w:id="184"/>
    </w:p>
    <w:p w14:paraId="5FA85150" w14:textId="77777777" w:rsidR="00C80F73" w:rsidRDefault="00C80F73" w:rsidP="00FB739D">
      <w:pPr>
        <w:spacing w:after="0" w:line="276" w:lineRule="auto"/>
        <w:jc w:val="both"/>
        <w:rPr>
          <w:rFonts w:ascii="Book Antiqua" w:hAnsi="Book Antiqua"/>
          <w:b/>
          <w:bCs/>
          <w:sz w:val="20"/>
          <w:szCs w:val="20"/>
          <w:lang w:val="en"/>
        </w:rPr>
      </w:pPr>
      <w:bookmarkStart w:id="185" w:name="_hdc9nto2qd9f" w:colFirst="0" w:colLast="0"/>
      <w:bookmarkEnd w:id="185"/>
    </w:p>
    <w:p w14:paraId="7163A149" w14:textId="77777777" w:rsidR="00C80F73" w:rsidRDefault="00C80F73" w:rsidP="00FB739D">
      <w:pPr>
        <w:spacing w:after="0" w:line="276" w:lineRule="auto"/>
        <w:jc w:val="both"/>
        <w:rPr>
          <w:rFonts w:ascii="Book Antiqua" w:hAnsi="Book Antiqua"/>
          <w:b/>
          <w:bCs/>
          <w:sz w:val="20"/>
          <w:szCs w:val="20"/>
          <w:lang w:val="en"/>
        </w:rPr>
      </w:pPr>
    </w:p>
    <w:p w14:paraId="454E7751" w14:textId="322CDF94" w:rsidR="00886DC9" w:rsidRPr="0027681D" w:rsidRDefault="00C80F73" w:rsidP="00E01424">
      <w:pPr>
        <w:pStyle w:val="ListParagraph"/>
        <w:numPr>
          <w:ilvl w:val="0"/>
          <w:numId w:val="29"/>
        </w:numPr>
        <w:spacing w:after="0" w:line="276" w:lineRule="auto"/>
        <w:ind w:left="284" w:hanging="284"/>
        <w:jc w:val="both"/>
        <w:outlineLvl w:val="1"/>
        <w:rPr>
          <w:rFonts w:ascii="Book Antiqua" w:hAnsi="Book Antiqua"/>
          <w:b/>
          <w:bCs/>
          <w:sz w:val="20"/>
          <w:szCs w:val="20"/>
          <w:lang w:val="en"/>
        </w:rPr>
      </w:pPr>
      <w:bookmarkStart w:id="186" w:name="_Toc224284671"/>
      <w:r w:rsidRPr="0027681D">
        <w:rPr>
          <w:rFonts w:ascii="Book Antiqua" w:hAnsi="Book Antiqua"/>
          <w:b/>
          <w:bCs/>
          <w:sz w:val="20"/>
          <w:szCs w:val="20"/>
          <w:lang w:val="en"/>
        </w:rPr>
        <w:t>Pendahuluan</w:t>
      </w:r>
      <w:bookmarkEnd w:id="186"/>
    </w:p>
    <w:p w14:paraId="6E4437F6"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Pernahkah Anda bertanya-tanya bagaimana tubuh janin menyimpan energi untuk persiapan kelahirannya yang penuh tantangan? Jika pengukuran kepala dan tulang panjang merefleksikan arsitektur dan kerangka tubuh, maka Lingkar Perut atau </w:t>
      </w:r>
      <w:r w:rsidRPr="00886DC9">
        <w:rPr>
          <w:rFonts w:ascii="Book Antiqua" w:hAnsi="Book Antiqua"/>
          <w:i/>
          <w:iCs/>
          <w:sz w:val="20"/>
          <w:szCs w:val="20"/>
          <w:lang w:val="en"/>
        </w:rPr>
        <w:t>Abdominal Circumference</w:t>
      </w:r>
      <w:r w:rsidRPr="00886DC9">
        <w:rPr>
          <w:rFonts w:ascii="Book Antiqua" w:hAnsi="Book Antiqua"/>
          <w:sz w:val="20"/>
          <w:szCs w:val="20"/>
          <w:lang w:val="en"/>
        </w:rPr>
        <w:t xml:space="preserve"> (AC) adalah jendela kita untuk melihat "ruang mesin" dan "gudang penyimpanan energi" janin. Di antara semua parameter biometrik standar, AC memiliki posisi yang unik dan sangat krusial. Ia bukan sekadar ukuran dimensi, melainkan barometer paling sensitif terhadap status nutrisi janin dan efisiensi jalur suplai dari plasenta. Setiap fluktuasi dalam pengiriman nutrisi, baik kelebihan maupun kekurangan, akan tercermin paling awal dan paling dramatis pada lintasan pertumbuhan AC.</w:t>
      </w:r>
    </w:p>
    <w:p w14:paraId="4A23DAE4"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Berbeda dengan pertumbuhan kepala yang dilindungi secara aktif oleh mekanisme fisiologis janin, pertumbuhan perut bersifat lebih "jujur" dalam merefleksikan kondisi lingkungan intrauterin saat itu. Hati janin, yang merupakan organ utama penyimpanan glikogen (gula), dan jaringan lemak subkutan di sekitar perut adalah komponen-komponen yang ukurannya sangat dinamis dan bergantung langsung pada suplai glukosa dan asam amino dari ibu. Inilah sebabnya mengapa AC menjadi parameter tunggal yang paling penting dalam mendeteksi dua kutub ekstrem gangguan pertumbuhan: </w:t>
      </w:r>
      <w:r w:rsidRPr="00886DC9">
        <w:rPr>
          <w:rFonts w:ascii="Book Antiqua" w:hAnsi="Book Antiqua"/>
          <w:i/>
          <w:iCs/>
          <w:sz w:val="20"/>
          <w:szCs w:val="20"/>
          <w:lang w:val="en"/>
        </w:rPr>
        <w:t>Intrauterine Growth Restriction</w:t>
      </w:r>
      <w:r w:rsidRPr="00886DC9">
        <w:rPr>
          <w:rFonts w:ascii="Book Antiqua" w:hAnsi="Book Antiqua"/>
          <w:sz w:val="20"/>
          <w:szCs w:val="20"/>
          <w:lang w:val="en"/>
        </w:rPr>
        <w:t xml:space="preserve"> (IUGR) dan makrosomia.</w:t>
      </w:r>
    </w:p>
    <w:p w14:paraId="5C9146DA"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lastRenderedPageBreak/>
        <w:t>Signifikansi AC diperkuat oleh perannya yang dominan dalam semua formula estimasi berat badan janin (EFW). Secara matematis, AC adalah variabel dengan bobot tertinggi, yang berarti akurasi EFW secara keseluruhan sangat bergantung pada akurasi pengukuran AC. Kesalahan kecil dalam pengukurannya dapat diperbesar menjadi eror prediksi berat yang signifikan secara klinis, yang berpotensi memengaruhi keputusan-keputusan penting terkait waktu dan cara persalinan. Oleh karena itu, penguasaan teknik pengukuran AC yang sempurna bukanlah sebuah pilihan, melainkan sebuah keharusan bagi setiap praktisi ultrasonografi obstetri.</w:t>
      </w:r>
    </w:p>
    <w:p w14:paraId="4C57F3DC"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Namun, pengukuran AC yang akurat terkenal menantang. Mendapatkan bidang gambar yang benar-benar melintang dan sirkular, tanpa distorsi dari tekanan transduser atau gerakan janin, membutuhkan keterampilan teknis dan kesabaran. Variabilitas dalam pengukuran AC cenderung lebih tinggi dibandingkan dengan parameter biometrik lainnya, yang menggarisbawahi pentingnya kepatuhan yang ketat terhadap protokol standar.</w:t>
      </w:r>
    </w:p>
    <w:p w14:paraId="65331084"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Bab ini akan melakukan penelaahan komprehensif terhadap Lingkar Perut. Dimulai dengan metodologi pengukurannya yang presisi, mengidentifikasi </w:t>
      </w:r>
      <w:r w:rsidRPr="00886DC9">
        <w:rPr>
          <w:rFonts w:ascii="Book Antiqua" w:hAnsi="Book Antiqua"/>
          <w:i/>
          <w:iCs/>
          <w:sz w:val="20"/>
          <w:szCs w:val="20"/>
          <w:lang w:val="en"/>
        </w:rPr>
        <w:t>landmark</w:t>
      </w:r>
      <w:r w:rsidRPr="00886DC9">
        <w:rPr>
          <w:rFonts w:ascii="Book Antiqua" w:hAnsi="Book Antiqua"/>
          <w:sz w:val="20"/>
          <w:szCs w:val="20"/>
          <w:lang w:val="en"/>
        </w:rPr>
        <w:t xml:space="preserve"> anatomi yang tidak dapat ditawar dan membahas jebakan-jebakan umum yang dapat mengurangi akurasi. Selanjutnya, bab ini akan menggali dasar fisiologis mengapa AC merupakan indikator nutrisi yang unggul, mengeksplorasi hubungannya dengan cadangan glikogen hati dan sensitivitasnya dalam mendeteksi kondisi metabolik seperti diabetes gestasional.</w:t>
      </w:r>
    </w:p>
    <w:p w14:paraId="74115A49" w14:textId="13DD7767" w:rsidR="00C80F73" w:rsidRDefault="00886DC9" w:rsidP="0027681D">
      <w:pPr>
        <w:spacing w:after="0" w:line="276" w:lineRule="auto"/>
        <w:ind w:left="284" w:firstLine="567"/>
        <w:jc w:val="both"/>
        <w:rPr>
          <w:rFonts w:ascii="Book Antiqua" w:hAnsi="Book Antiqua"/>
          <w:b/>
          <w:bCs/>
          <w:sz w:val="20"/>
          <w:szCs w:val="20"/>
          <w:lang w:val="en"/>
        </w:rPr>
      </w:pPr>
      <w:r w:rsidRPr="00886DC9">
        <w:rPr>
          <w:rFonts w:ascii="Book Antiqua" w:hAnsi="Book Antiqua"/>
          <w:sz w:val="20"/>
          <w:szCs w:val="20"/>
          <w:lang w:val="en"/>
        </w:rPr>
        <w:t>Akhirnya, pembahasan akan dikontekstualisasikan pada populasi etnis Minangkabau. Data spesifik mengenai pola pertumbuhan AC pada janin Minangkabau akan dianalisis, termasuk pengaruh status gizi ibu. Puncak dari bab ini adalah penekanan pada pentingnya pengembangan tabel referensi AC lokal yang dapat memandu praktik klinis di Sumatra Barat, memastikan bahwa setiap janin dinilai berdasarkan standar yang paling relevan bagi mereka.</w:t>
      </w:r>
      <w:bookmarkStart w:id="187" w:name="_pr9c0vw8wage" w:colFirst="0" w:colLast="0"/>
      <w:bookmarkEnd w:id="187"/>
      <w:r w:rsidR="00C80F73">
        <w:rPr>
          <w:rFonts w:ascii="Book Antiqua" w:hAnsi="Book Antiqua"/>
          <w:b/>
          <w:bCs/>
          <w:sz w:val="20"/>
          <w:szCs w:val="20"/>
          <w:lang w:val="en"/>
        </w:rPr>
        <w:br w:type="page"/>
      </w:r>
    </w:p>
    <w:p w14:paraId="6A767501" w14:textId="54257E30" w:rsidR="00886DC9" w:rsidRPr="00C80F73" w:rsidRDefault="00886DC9" w:rsidP="00995A07">
      <w:pPr>
        <w:pStyle w:val="ListParagraph"/>
        <w:numPr>
          <w:ilvl w:val="0"/>
          <w:numId w:val="29"/>
        </w:numPr>
        <w:spacing w:after="0" w:line="276" w:lineRule="auto"/>
        <w:ind w:left="284" w:hanging="284"/>
        <w:jc w:val="both"/>
        <w:outlineLvl w:val="1"/>
        <w:rPr>
          <w:rFonts w:ascii="Book Antiqua" w:hAnsi="Book Antiqua"/>
          <w:b/>
          <w:bCs/>
          <w:sz w:val="20"/>
          <w:szCs w:val="20"/>
          <w:lang w:val="en"/>
        </w:rPr>
      </w:pPr>
      <w:bookmarkStart w:id="188" w:name="_Toc224284672"/>
      <w:r w:rsidRPr="00C80F73">
        <w:rPr>
          <w:rFonts w:ascii="Book Antiqua" w:hAnsi="Book Antiqua"/>
          <w:b/>
          <w:bCs/>
          <w:sz w:val="20"/>
          <w:szCs w:val="20"/>
          <w:lang w:val="en"/>
        </w:rPr>
        <w:lastRenderedPageBreak/>
        <w:t>Metodologi Pengukuran AC</w:t>
      </w:r>
      <w:bookmarkEnd w:id="188"/>
    </w:p>
    <w:p w14:paraId="5D73992E"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Pengukuran </w:t>
      </w:r>
      <w:r w:rsidRPr="00886DC9">
        <w:rPr>
          <w:rFonts w:ascii="Book Antiqua" w:hAnsi="Book Antiqua"/>
          <w:i/>
          <w:iCs/>
          <w:sz w:val="20"/>
          <w:szCs w:val="20"/>
          <w:lang w:val="en"/>
        </w:rPr>
        <w:t>Abdominal Circumference</w:t>
      </w:r>
      <w:r w:rsidRPr="00886DC9">
        <w:rPr>
          <w:rFonts w:ascii="Book Antiqua" w:hAnsi="Book Antiqua"/>
          <w:sz w:val="20"/>
          <w:szCs w:val="20"/>
          <w:lang w:val="en"/>
        </w:rPr>
        <w:t xml:space="preserve"> (AC) yang akurat dan reprodusibel adalah salah satu keterampilan teknis yang paling menantang namun paling penting dalam biometri janin. Karena AC adalah prediktor terkuat untuk berat janin dan indikator paling sensitif terhadap gangguan pertumbuhan, kesalahan dalam pengukurannya memiliki konsekuensi klinis yang paling signifikan. Untuk memastikan validitas, pengukuran harus dilakukan pada bidang transversal yang ketat dengan visualisasi simultan dari beberapa </w:t>
      </w:r>
      <w:r w:rsidRPr="00886DC9">
        <w:rPr>
          <w:rFonts w:ascii="Book Antiqua" w:hAnsi="Book Antiqua"/>
          <w:i/>
          <w:iCs/>
          <w:sz w:val="20"/>
          <w:szCs w:val="20"/>
          <w:lang w:val="en"/>
        </w:rPr>
        <w:t>landmark</w:t>
      </w:r>
      <w:r w:rsidRPr="00886DC9">
        <w:rPr>
          <w:rFonts w:ascii="Book Antiqua" w:hAnsi="Book Antiqua"/>
          <w:sz w:val="20"/>
          <w:szCs w:val="20"/>
          <w:lang w:val="en"/>
        </w:rPr>
        <w:t xml:space="preserve"> anatomi internal, sambil memastikan tidak ada faktor eksternal seperti kompresi atau gerakan janin yang mendistorsi hasil.</w:t>
      </w:r>
    </w:p>
    <w:p w14:paraId="57A233EA" w14:textId="77777777" w:rsidR="00C80F73"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36C8502E" w14:textId="4E636EE5"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Mengukur AC janin ibarat seorang teknisi yang mencoba mengukur lingkar sebuah balon lembut yang mengapung di dalam tangki air. Untuk mendapatkan ukuran yang benar, ia harus memastikan kameranya berada tepat di tengah balon dan tegak lurus (bidang transversal yang benar). Ia perlu melihat beberapa tanda internal di dalam balon untuk mengonfirmasi posisinya (vena porta dan gaster). Yang paling penting, ia tidak boleh menyentuh atau menekan balon dengan alat ukurnya, karena itu akan meremas balon dan memberikan pembacaan yang lebih kecil dari seharusnya (menghindari kompresi). Ia juga harus menunggu saat balon sedang diam, bukan saat sedang bergetar atau bergerak (menghindari pengaruh pernapasan janin).</w:t>
      </w:r>
    </w:p>
    <w:p w14:paraId="3DB8BFB7" w14:textId="615BB0B1" w:rsidR="00886DC9" w:rsidRPr="00C80F73" w:rsidRDefault="00886DC9" w:rsidP="00995A07">
      <w:pPr>
        <w:pStyle w:val="ListParagraph"/>
        <w:numPr>
          <w:ilvl w:val="0"/>
          <w:numId w:val="30"/>
        </w:numPr>
        <w:spacing w:after="0" w:line="276" w:lineRule="auto"/>
        <w:ind w:left="567" w:hanging="283"/>
        <w:jc w:val="both"/>
        <w:rPr>
          <w:rFonts w:ascii="Book Antiqua" w:hAnsi="Book Antiqua"/>
          <w:b/>
          <w:bCs/>
          <w:sz w:val="20"/>
          <w:szCs w:val="20"/>
          <w:lang w:val="en"/>
        </w:rPr>
      </w:pPr>
      <w:bookmarkStart w:id="189" w:name="_bkuh8izicz1g" w:colFirst="0" w:colLast="0"/>
      <w:bookmarkEnd w:id="189"/>
      <w:r w:rsidRPr="00C80F73">
        <w:rPr>
          <w:rFonts w:ascii="Book Antiqua" w:hAnsi="Book Antiqua"/>
          <w:b/>
          <w:bCs/>
          <w:i/>
          <w:iCs/>
          <w:sz w:val="20"/>
          <w:szCs w:val="20"/>
          <w:lang w:val="en"/>
        </w:rPr>
        <w:t>Landmark</w:t>
      </w:r>
      <w:r w:rsidRPr="00C80F73">
        <w:rPr>
          <w:rFonts w:ascii="Book Antiqua" w:hAnsi="Book Antiqua"/>
          <w:b/>
          <w:bCs/>
          <w:sz w:val="20"/>
          <w:szCs w:val="20"/>
          <w:lang w:val="en"/>
        </w:rPr>
        <w:t xml:space="preserve"> Anatomi: Vena Porta dan Gaster</w:t>
      </w:r>
    </w:p>
    <w:p w14:paraId="739FA280"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Bidang pengukuran AC yang benar adalah bidang transversal dari perut bagian atas janin yang sesejauh mungkin berbentuk lingkaran. Untuk memastikan bidang ini benar, tiga </w:t>
      </w:r>
      <w:r w:rsidRPr="00886DC9">
        <w:rPr>
          <w:rFonts w:ascii="Book Antiqua" w:hAnsi="Book Antiqua"/>
          <w:i/>
          <w:iCs/>
          <w:sz w:val="20"/>
          <w:szCs w:val="20"/>
          <w:lang w:val="en"/>
        </w:rPr>
        <w:t>landmark</w:t>
      </w:r>
      <w:r w:rsidRPr="00886DC9">
        <w:rPr>
          <w:rFonts w:ascii="Book Antiqua" w:hAnsi="Book Antiqua"/>
          <w:sz w:val="20"/>
          <w:szCs w:val="20"/>
          <w:lang w:val="en"/>
        </w:rPr>
        <w:t xml:space="preserve"> utama harus diidentifikasi. Pertama, vena umbilikalis harus terlihat memasuki perut dan berbelok menjadi vena porta intrahepatik. Persimpangan ini seringkali membentuk gambaran klasik berbentuk "J" atau "tongkat hoki" (Salomon et al., 2011).</w:t>
      </w:r>
    </w:p>
    <w:p w14:paraId="4E29EC3B"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lastRenderedPageBreak/>
        <w:t>Kedua, gelembung lambung (</w:t>
      </w:r>
      <w:r w:rsidRPr="00886DC9">
        <w:rPr>
          <w:rFonts w:ascii="Book Antiqua" w:hAnsi="Book Antiqua"/>
          <w:i/>
          <w:iCs/>
          <w:sz w:val="20"/>
          <w:szCs w:val="20"/>
          <w:lang w:val="en"/>
        </w:rPr>
        <w:t>gaster</w:t>
      </w:r>
      <w:r w:rsidRPr="00886DC9">
        <w:rPr>
          <w:rFonts w:ascii="Book Antiqua" w:hAnsi="Book Antiqua"/>
          <w:sz w:val="20"/>
          <w:szCs w:val="20"/>
          <w:lang w:val="en"/>
        </w:rPr>
        <w:t>) janin yang berisi cairan (tampak sebagai struktur anekhoik) harus terlihat di sisi kiri. Ketiga, ginjal janin tidak boleh terlihat dalam gambar, karena penampakannya menandakan bahwa bidang gambar terlalu ke posterior (terlalu ke belakang). Visualisasi simultan dari ketiga elemen ini (vena porta, gaster, dan ketiadaan ginjal) mengonfirmasi bahwa sonografer berada pada level yang tepat untuk pengukuran.</w:t>
      </w:r>
    </w:p>
    <w:p w14:paraId="39586448" w14:textId="1142AF1C" w:rsidR="00886DC9" w:rsidRPr="00886DC9" w:rsidRDefault="00886DC9" w:rsidP="00995A07">
      <w:pPr>
        <w:pStyle w:val="ListParagraph"/>
        <w:numPr>
          <w:ilvl w:val="0"/>
          <w:numId w:val="30"/>
        </w:numPr>
        <w:spacing w:after="0" w:line="276" w:lineRule="auto"/>
        <w:ind w:left="567" w:hanging="283"/>
        <w:jc w:val="both"/>
        <w:rPr>
          <w:rFonts w:ascii="Book Antiqua" w:hAnsi="Book Antiqua"/>
          <w:b/>
          <w:bCs/>
          <w:sz w:val="20"/>
          <w:szCs w:val="20"/>
          <w:lang w:val="en"/>
        </w:rPr>
      </w:pPr>
      <w:bookmarkStart w:id="190" w:name="_hgpk7axlobgs" w:colFirst="0" w:colLast="0"/>
      <w:bookmarkEnd w:id="190"/>
      <w:r w:rsidRPr="00886DC9">
        <w:rPr>
          <w:rFonts w:ascii="Book Antiqua" w:hAnsi="Book Antiqua"/>
          <w:b/>
          <w:bCs/>
          <w:sz w:val="20"/>
          <w:szCs w:val="20"/>
          <w:lang w:val="en"/>
        </w:rPr>
        <w:t>Menghindari Kompresi Dinding Perut Janin</w:t>
      </w:r>
    </w:p>
    <w:p w14:paraId="4ADF3CD6" w14:textId="77777777" w:rsidR="00C80F73"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Dinding perut janin sangat lunak dan mudah mengalami kompresi. Tekanan yang berlebihan dari transduser USG oleh operator dapat dengan mudah mendistorsi bentuk perut dari lingkaran menjadi oval, yang secara artifisial akan mengurangi pengukuran lingkar (AC). Hal ini dapat menyebabkan estimasi berat badan janin yang lebih rendah dari sebenarnya, yang berpotensi menyebabkan kegagalan mendeteksi makrosomia atau diagnosis IUGR yang keliru (Papageorghiou et al., 2018).</w:t>
      </w:r>
    </w:p>
    <w:p w14:paraId="592763F4" w14:textId="46FF4AA3"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Sonografer harus selalu menggunakan tekanan seringan mungkin untuk mendapatkan gambar yang jelas. Bentuk tulang rusuk di kedua sisi harus terlihat simetris dan melengkung dengan mulus. Jika tulang rusuk tampak "tergencet" ke arah tulang belakang, ini adalah tanda adanya kompresi yang signifikan dan pengukuran tidak boleh dilakukan sampai tekanan dilepaskan dan bentuk perut kembali menjadi sirkular.</w:t>
      </w:r>
    </w:p>
    <w:p w14:paraId="573275A2" w14:textId="74934A79" w:rsidR="00886DC9" w:rsidRPr="00886DC9" w:rsidRDefault="00886DC9" w:rsidP="00995A07">
      <w:pPr>
        <w:pStyle w:val="ListParagraph"/>
        <w:numPr>
          <w:ilvl w:val="0"/>
          <w:numId w:val="30"/>
        </w:numPr>
        <w:spacing w:after="0" w:line="276" w:lineRule="auto"/>
        <w:ind w:left="567" w:hanging="283"/>
        <w:jc w:val="both"/>
        <w:rPr>
          <w:rFonts w:ascii="Book Antiqua" w:hAnsi="Book Antiqua"/>
          <w:b/>
          <w:bCs/>
          <w:sz w:val="20"/>
          <w:szCs w:val="20"/>
          <w:lang w:val="en"/>
        </w:rPr>
      </w:pPr>
      <w:bookmarkStart w:id="191" w:name="_d4qq28anqtvm" w:colFirst="0" w:colLast="0"/>
      <w:bookmarkEnd w:id="191"/>
      <w:r w:rsidRPr="00886DC9">
        <w:rPr>
          <w:rFonts w:ascii="Book Antiqua" w:hAnsi="Book Antiqua"/>
          <w:b/>
          <w:bCs/>
          <w:sz w:val="20"/>
          <w:szCs w:val="20"/>
          <w:lang w:val="en"/>
        </w:rPr>
        <w:t>Pengaruh Pernapasan Janin terhadap Akurasi AC</w:t>
      </w:r>
    </w:p>
    <w:p w14:paraId="55995BAC" w14:textId="77777777" w:rsidR="00C80F73"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Janin di dalam rahim melakukan gerakan pernapasan secara periodik, di mana diafragma berkontraksi dan bergerak turun naik. Gerakan ini, meskipun tidak melibatkan pertukaran udara, menyebabkan perubahan bentuk dan ukuran rongga perut. Selama "inhalasi" janin, perut dapat menjadi lebih rata dan lingkarannya berkurang, sementara selama "ekshalasi" perut kembali ke bentuk dasarnya yang lebih bulat (Gilhooly et al., 2020).</w:t>
      </w:r>
    </w:p>
    <w:p w14:paraId="001D2A0A" w14:textId="528F1159"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lastRenderedPageBreak/>
        <w:t>Untuk memastikan konsistensi dan akurasi, pengukuran AC idealnya dilakukan selama periode apnea janin atau istirahat pernapasan. Operator harus mengamati janin selama beberapa saat untuk memastikan tidak ada gerakan pernapasan aktif saat kaliper elips ditempatkan dan pengukuran dilakukan. Mengambil pengukuran selama puncak gerakan pernapasan dapat menghasilkan nilai AC yang tidak representatif dan tidak akurat.</w:t>
      </w:r>
    </w:p>
    <w:p w14:paraId="075BEA9C" w14:textId="77777777" w:rsidR="00C80F73" w:rsidRDefault="00C80F73" w:rsidP="00FB739D">
      <w:pPr>
        <w:spacing w:after="0" w:line="276" w:lineRule="auto"/>
        <w:jc w:val="both"/>
        <w:rPr>
          <w:rFonts w:ascii="Book Antiqua" w:hAnsi="Book Antiqua"/>
          <w:b/>
          <w:bCs/>
          <w:sz w:val="20"/>
          <w:szCs w:val="20"/>
          <w:lang w:val="en"/>
        </w:rPr>
      </w:pPr>
      <w:bookmarkStart w:id="192" w:name="_i5xzpoxbqdut" w:colFirst="0" w:colLast="0"/>
      <w:bookmarkEnd w:id="192"/>
    </w:p>
    <w:p w14:paraId="79E2818B" w14:textId="72A25383" w:rsidR="00886DC9" w:rsidRPr="00886DC9" w:rsidRDefault="00886DC9" w:rsidP="00995A07">
      <w:pPr>
        <w:pStyle w:val="ListParagraph"/>
        <w:numPr>
          <w:ilvl w:val="0"/>
          <w:numId w:val="29"/>
        </w:numPr>
        <w:spacing w:after="0" w:line="276" w:lineRule="auto"/>
        <w:ind w:left="284" w:hanging="284"/>
        <w:jc w:val="both"/>
        <w:outlineLvl w:val="1"/>
        <w:rPr>
          <w:rFonts w:ascii="Book Antiqua" w:hAnsi="Book Antiqua"/>
          <w:b/>
          <w:bCs/>
          <w:sz w:val="20"/>
          <w:szCs w:val="20"/>
          <w:lang w:val="en"/>
        </w:rPr>
      </w:pPr>
      <w:bookmarkStart w:id="193" w:name="_Toc224284673"/>
      <w:r w:rsidRPr="00886DC9">
        <w:rPr>
          <w:rFonts w:ascii="Book Antiqua" w:hAnsi="Book Antiqua"/>
          <w:b/>
          <w:bCs/>
          <w:sz w:val="20"/>
          <w:szCs w:val="20"/>
          <w:lang w:val="en"/>
        </w:rPr>
        <w:t>AC sebagai Indikator Utama Nutrisi</w:t>
      </w:r>
      <w:bookmarkEnd w:id="193"/>
    </w:p>
    <w:p w14:paraId="0190AF62"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i/>
          <w:iCs/>
          <w:sz w:val="20"/>
          <w:szCs w:val="20"/>
          <w:lang w:val="en"/>
        </w:rPr>
        <w:t>Abdominal Circumference</w:t>
      </w:r>
      <w:r w:rsidRPr="00886DC9">
        <w:rPr>
          <w:rFonts w:ascii="Book Antiqua" w:hAnsi="Book Antiqua"/>
          <w:sz w:val="20"/>
          <w:szCs w:val="20"/>
          <w:lang w:val="en"/>
        </w:rPr>
        <w:t xml:space="preserve"> (AC) secara universal diakui sebagai parameter biometrik tunggal yang paling mencerminkan status nutrisi dan pertumbuhan somatik janin. Berbeda dengan BPD, HC, dan FL yang primernya mengukur pertumbuhan skeletal yang lebih stabil dan terprogram secara genetik, AC secara dinamis merespons aliran nutrisi maternal-plasental. Hal ini disebabkan karena AC secara langsung merefleksikan ukuran hati janin, organ metabolik utama untuk penyimpanan energi, dan jumlah jaringan lemak subkutan, yang keduanya sangat sensitif terhadap ketersediaan substrat seperti glukosa.</w:t>
      </w:r>
    </w:p>
    <w:p w14:paraId="17BCBA74" w14:textId="77777777" w:rsidR="00C80F73"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26A4E419" w14:textId="6288088B"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Bayangkan AC sebagai indikator bahan bakar di mobil Anda. Indikator lainnya seperti speedometer (pertumbuhan HC) dan odometer (pertumbuhan FL) menunjukkan seberapa cepat dan seberapa jauh Anda telah melaju, yang cenderung stabil. Namun, indikator bahan bakar (AC) secara langsung menunjukkan berapa banyak energi yang masuk dari "pompa bensin" (plasenta). Jika Anda mengisi bahan bakar berkualitas tinggi secara berlebihan (diabetes gestasional), jarum indikator akan melonjak ke "Penuh" dengan cepat (AC besar, makrosomia). Sebaliknya, jika selang bahan bakar tersumbat (insufisiensi plasenta), jarum indikator akan turun dengan cepat ke "Kosong" (AC kecil, IUGR), bahkan jika mobil masih melaju dengan sisa momentumnya.</w:t>
      </w:r>
    </w:p>
    <w:p w14:paraId="1DD8890A" w14:textId="77777777" w:rsidR="00C80F73" w:rsidRDefault="00C80F73" w:rsidP="00FB739D">
      <w:pPr>
        <w:spacing w:line="276" w:lineRule="auto"/>
        <w:rPr>
          <w:rFonts w:ascii="Book Antiqua" w:hAnsi="Book Antiqua"/>
          <w:b/>
          <w:bCs/>
          <w:sz w:val="20"/>
          <w:szCs w:val="20"/>
          <w:lang w:val="en"/>
        </w:rPr>
      </w:pPr>
      <w:bookmarkStart w:id="194" w:name="_wwdoknolb1iy" w:colFirst="0" w:colLast="0"/>
      <w:bookmarkEnd w:id="194"/>
      <w:r>
        <w:rPr>
          <w:rFonts w:ascii="Book Antiqua" w:hAnsi="Book Antiqua"/>
          <w:b/>
          <w:bCs/>
          <w:sz w:val="20"/>
          <w:szCs w:val="20"/>
          <w:lang w:val="en"/>
        </w:rPr>
        <w:br w:type="page"/>
      </w:r>
    </w:p>
    <w:p w14:paraId="1ECF4DFB" w14:textId="00F3A39E" w:rsidR="00886DC9" w:rsidRPr="00C80F73" w:rsidRDefault="00886DC9" w:rsidP="00995A07">
      <w:pPr>
        <w:pStyle w:val="ListParagraph"/>
        <w:numPr>
          <w:ilvl w:val="0"/>
          <w:numId w:val="31"/>
        </w:numPr>
        <w:spacing w:after="0" w:line="276" w:lineRule="auto"/>
        <w:ind w:left="567" w:hanging="283"/>
        <w:jc w:val="both"/>
        <w:rPr>
          <w:rFonts w:ascii="Book Antiqua" w:hAnsi="Book Antiqua"/>
          <w:b/>
          <w:bCs/>
          <w:sz w:val="20"/>
          <w:szCs w:val="20"/>
          <w:lang w:val="en"/>
        </w:rPr>
      </w:pPr>
      <w:r w:rsidRPr="00C80F73">
        <w:rPr>
          <w:rFonts w:ascii="Book Antiqua" w:hAnsi="Book Antiqua"/>
          <w:b/>
          <w:bCs/>
          <w:sz w:val="20"/>
          <w:szCs w:val="20"/>
          <w:lang w:val="en"/>
        </w:rPr>
        <w:lastRenderedPageBreak/>
        <w:t>Hubungan AC dengan Cadangan Glikogen Hati</w:t>
      </w:r>
    </w:p>
    <w:p w14:paraId="11EF4C53"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Hati janin memainkan peran sentral dalam metabolisme energi. Glukosa yang ditransfer dari ibu melalui plasenta diambil oleh hati janin dan disimpan dalam bentuk glikogen. Cadangan glikogen ini sangat penting sebagai sumber energi siap pakai selama periode stres hipoksia potensial saat persalinan dan pada jam-jam pertama setelah lahir sebelum menyusui mapan (Sferruzzi-Perri &amp; Camm, 2016).</w:t>
      </w:r>
    </w:p>
    <w:p w14:paraId="244FB57A"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Ukuran hati secara langsung berkorelasi dengan jumlah glikogen yang disimpannya. Dalam lingkungan yang kaya nutrisi, hati akan membesar untuk mengakomodasi penyimpanan glikogen yang melimpah. Karena hati adalah organ terbesar di rongga perut janin, peningkatan ukurannya secara langsung menyebabkan peningkatan pada AC. Sebaliknya, pada kondisi kekurangan nutrisi (IUGR), cadangan glikogen hati akan habis, menyebabkan ukuran hati mengecil dan AC menjadi kecil.</w:t>
      </w:r>
    </w:p>
    <w:p w14:paraId="20F1D6B0" w14:textId="41F1CF4C" w:rsidR="00886DC9" w:rsidRPr="00886DC9" w:rsidRDefault="00886DC9" w:rsidP="00995A07">
      <w:pPr>
        <w:pStyle w:val="ListParagraph"/>
        <w:numPr>
          <w:ilvl w:val="0"/>
          <w:numId w:val="31"/>
        </w:numPr>
        <w:spacing w:after="0" w:line="276" w:lineRule="auto"/>
        <w:ind w:left="567" w:hanging="283"/>
        <w:jc w:val="both"/>
        <w:rPr>
          <w:rFonts w:ascii="Book Antiqua" w:hAnsi="Book Antiqua"/>
          <w:b/>
          <w:bCs/>
          <w:sz w:val="20"/>
          <w:szCs w:val="20"/>
          <w:lang w:val="en"/>
        </w:rPr>
      </w:pPr>
      <w:bookmarkStart w:id="195" w:name="_nqafwxt1sx3g" w:colFirst="0" w:colLast="0"/>
      <w:bookmarkEnd w:id="195"/>
      <w:r w:rsidRPr="00886DC9">
        <w:rPr>
          <w:rFonts w:ascii="Book Antiqua" w:hAnsi="Book Antiqua"/>
          <w:b/>
          <w:bCs/>
          <w:sz w:val="20"/>
          <w:szCs w:val="20"/>
          <w:lang w:val="en"/>
        </w:rPr>
        <w:t>Sensitivitas AC dalam Mendeteksi Makrosomia</w:t>
      </w:r>
    </w:p>
    <w:p w14:paraId="11BD6A5C" w14:textId="77777777" w:rsidR="00C80F73"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Makrosomia, atau pertumbuhan janin berlebih, secara esensial adalah kondisi kelebihan berat jaringan lunak, bukan kerangka yang terlalu besar. Janin makrosomik memiliki peningkatan massa lemak dan organ-organ internal yang lebih besar (visceromegaly), terutama hati. Karena AC adalah satu-satunya parameter biometrik yang secara efektif mengukur komponen-komponen ini, ia menjadi prediktor makrosomia yang paling sensitif dan paling awal (Scifres et al., 2015).</w:t>
      </w:r>
    </w:p>
    <w:p w14:paraId="58404E45" w14:textId="7C84E7CC"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Akselerasi pertumbuhan AC, di mana persentilnya melintasi ke atas pada grafik pertumbuhan, seringkali merupakan tanda pertama dari pertumbuhan berlebih. </w:t>
      </w:r>
      <w:r w:rsidRPr="00E01424">
        <w:rPr>
          <w:rFonts w:ascii="Book Antiqua" w:hAnsi="Book Antiqua"/>
          <w:sz w:val="20"/>
          <w:szCs w:val="20"/>
          <w:highlight w:val="cyan"/>
          <w:lang w:val="en"/>
        </w:rPr>
        <w:t>Temuan AC di atas persentil ke-90 merupakan indikator kuat untuk risiko makrosomia, bahkan jika parameter kepala dan tulang panjang masih berada dalam rentang normal.</w:t>
      </w:r>
    </w:p>
    <w:p w14:paraId="11A30DFF" w14:textId="77777777" w:rsidR="00C80F73" w:rsidRDefault="00C80F73" w:rsidP="00FB739D">
      <w:pPr>
        <w:spacing w:line="276" w:lineRule="auto"/>
        <w:rPr>
          <w:rFonts w:ascii="Book Antiqua" w:hAnsi="Book Antiqua"/>
          <w:b/>
          <w:bCs/>
          <w:sz w:val="20"/>
          <w:szCs w:val="20"/>
          <w:lang w:val="en"/>
        </w:rPr>
      </w:pPr>
      <w:bookmarkStart w:id="196" w:name="_176vtkl0yznr" w:colFirst="0" w:colLast="0"/>
      <w:bookmarkEnd w:id="196"/>
      <w:r>
        <w:rPr>
          <w:rFonts w:ascii="Book Antiqua" w:hAnsi="Book Antiqua"/>
          <w:b/>
          <w:bCs/>
          <w:sz w:val="20"/>
          <w:szCs w:val="20"/>
          <w:lang w:val="en"/>
        </w:rPr>
        <w:br w:type="page"/>
      </w:r>
    </w:p>
    <w:p w14:paraId="360789C1" w14:textId="4E439474" w:rsidR="00886DC9" w:rsidRPr="00886DC9" w:rsidRDefault="00886DC9" w:rsidP="00995A07">
      <w:pPr>
        <w:pStyle w:val="ListParagraph"/>
        <w:numPr>
          <w:ilvl w:val="0"/>
          <w:numId w:val="31"/>
        </w:numPr>
        <w:spacing w:after="0" w:line="276" w:lineRule="auto"/>
        <w:ind w:left="567" w:hanging="283"/>
        <w:jc w:val="both"/>
        <w:rPr>
          <w:rFonts w:ascii="Book Antiqua" w:hAnsi="Book Antiqua"/>
          <w:b/>
          <w:bCs/>
          <w:sz w:val="20"/>
          <w:szCs w:val="20"/>
          <w:lang w:val="en"/>
        </w:rPr>
      </w:pPr>
      <w:r w:rsidRPr="00886DC9">
        <w:rPr>
          <w:rFonts w:ascii="Book Antiqua" w:hAnsi="Book Antiqua"/>
          <w:b/>
          <w:bCs/>
          <w:sz w:val="20"/>
          <w:szCs w:val="20"/>
          <w:lang w:val="en"/>
        </w:rPr>
        <w:lastRenderedPageBreak/>
        <w:t>Dinamika Perubahan AC pada Ibu dengan Diabetes Gestasional</w:t>
      </w:r>
    </w:p>
    <w:p w14:paraId="5A3C7F0A"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Hubungan antara nutrisi dan AC paling jelas terlihat pada kehamilan yang dikomplikasi oleh diabetes, baik yang sudah ada sebelumnya maupun gestasional (GDM). Hiperglikemia maternal (kadar gula darah tinggi) menyebabkan transfer glukosa yang berlebihan ke janin. Janin merespons dengan memproduksi lebih banyak insulin (hiperinsulinemia janin), yang merupakan hormon pertumbuhan poten (Metzger et al., 2008).</w:t>
      </w:r>
    </w:p>
    <w:p w14:paraId="5DE278E0"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Insulin janin ini mendorong penyerapan glukosa oleh jaringan dan menyebabkannya diubah menjadi glikogen di hati dan lemak di jaringan adiposa. Hasilnya adalah percepatan pertumbuhan yang tidak proporsional pada perut janin. Pemantauan serial AC pada ibu penderita diabetes adalah alat penting untuk menilai kontrol glikemik maternal secara tidak langsung dan untuk mengantisipasi risiko makrosomia dan komplikasinya saat lahir.</w:t>
      </w:r>
    </w:p>
    <w:p w14:paraId="78F37D61" w14:textId="77777777" w:rsidR="00C80F73" w:rsidRDefault="00C80F73" w:rsidP="00FB739D">
      <w:pPr>
        <w:spacing w:after="0" w:line="276" w:lineRule="auto"/>
        <w:jc w:val="both"/>
        <w:rPr>
          <w:rFonts w:ascii="Book Antiqua" w:hAnsi="Book Antiqua"/>
          <w:b/>
          <w:bCs/>
          <w:sz w:val="20"/>
          <w:szCs w:val="20"/>
          <w:lang w:val="en"/>
        </w:rPr>
      </w:pPr>
      <w:bookmarkStart w:id="197" w:name="_h8c6bzcdkev" w:colFirst="0" w:colLast="0"/>
      <w:bookmarkEnd w:id="197"/>
    </w:p>
    <w:p w14:paraId="544405D6" w14:textId="3900DF57" w:rsidR="00886DC9" w:rsidRPr="00886DC9" w:rsidRDefault="00886DC9" w:rsidP="00995A07">
      <w:pPr>
        <w:pStyle w:val="ListParagraph"/>
        <w:numPr>
          <w:ilvl w:val="0"/>
          <w:numId w:val="29"/>
        </w:numPr>
        <w:spacing w:after="0" w:line="276" w:lineRule="auto"/>
        <w:ind w:left="284" w:hanging="284"/>
        <w:jc w:val="both"/>
        <w:outlineLvl w:val="1"/>
        <w:rPr>
          <w:rFonts w:ascii="Book Antiqua" w:hAnsi="Book Antiqua"/>
          <w:b/>
          <w:bCs/>
          <w:sz w:val="20"/>
          <w:szCs w:val="20"/>
          <w:lang w:val="en"/>
        </w:rPr>
      </w:pPr>
      <w:bookmarkStart w:id="198" w:name="_Toc224284674"/>
      <w:r w:rsidRPr="00886DC9">
        <w:rPr>
          <w:rFonts w:ascii="Book Antiqua" w:hAnsi="Book Antiqua"/>
          <w:b/>
          <w:bCs/>
          <w:sz w:val="20"/>
          <w:szCs w:val="20"/>
          <w:lang w:val="en"/>
        </w:rPr>
        <w:t>Studi AC pada Janin Minangkabau</w:t>
      </w:r>
      <w:bookmarkEnd w:id="198"/>
    </w:p>
    <w:p w14:paraId="50A0C220"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Kontekstualisasi data pertumbuhan AC untuk janin etnis Minangkabau sangat penting untuk aplikasi klinis yang akurat di Sumatra Barat. Mengingat peran sentral AC dalam diagnosis gangguan pertumbuhan dan pengaruh faktor maternal seperti gizi dan status metabolik, penggunaan standar referensi yang tidak sesuai dapat mengaburkan gambaran klinis yang sebenarnya. Oleh karena itu, penelitian yang berfokus pada pola pertumbuhan AC lokal, hubungannya dengan karakteristik ibu, dan pengembangan nomogram spesifik etnis menjadi sebuah prioritas.</w:t>
      </w:r>
    </w:p>
    <w:p w14:paraId="19798DB6" w14:textId="77777777" w:rsidR="00C80F73"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4244283B" w14:textId="5E5FBA43"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Seorang ahli gizi di Padang ingin membuat panduan porsi makan yang sehat. Dia tidak bisa begitu saja mengadopsi panduan dari Amerika Serikat yang didasarkan pada diet roti dan steak. Dia perlu mempelajari pola makan lokal (pengaruh status gizi ibu Minangkabau), bagaimana makanan lokal seperti </w:t>
      </w:r>
      <w:r w:rsidRPr="00886DC9">
        <w:rPr>
          <w:rFonts w:ascii="Book Antiqua" w:hAnsi="Book Antiqua"/>
          <w:sz w:val="20"/>
          <w:szCs w:val="20"/>
          <w:lang w:val="en"/>
        </w:rPr>
        <w:lastRenderedPageBreak/>
        <w:t>rendang dan gulai memengaruhi berat badan (korelasi IMT dengan AC), dan akhirnya menciptakan piramida makanan versinya sendiri yang relevan secara budaya (tabel referensi AC Minangkabau). Panduan lokal ini akan jauh lebih efektif dan akurat bagi masyarakatnya.</w:t>
      </w:r>
    </w:p>
    <w:p w14:paraId="4BC83AC5" w14:textId="0B86413B" w:rsidR="00886DC9" w:rsidRPr="00C80F73" w:rsidRDefault="00886DC9" w:rsidP="00995A07">
      <w:pPr>
        <w:pStyle w:val="ListParagraph"/>
        <w:numPr>
          <w:ilvl w:val="0"/>
          <w:numId w:val="32"/>
        </w:numPr>
        <w:spacing w:after="0" w:line="276" w:lineRule="auto"/>
        <w:ind w:left="567" w:hanging="283"/>
        <w:jc w:val="both"/>
        <w:rPr>
          <w:rFonts w:ascii="Book Antiqua" w:hAnsi="Book Antiqua"/>
          <w:b/>
          <w:bCs/>
          <w:sz w:val="20"/>
          <w:szCs w:val="20"/>
          <w:lang w:val="en"/>
        </w:rPr>
      </w:pPr>
      <w:bookmarkStart w:id="199" w:name="_ckohvb9xue7d" w:colFirst="0" w:colLast="0"/>
      <w:bookmarkEnd w:id="199"/>
      <w:r w:rsidRPr="00C80F73">
        <w:rPr>
          <w:rFonts w:ascii="Book Antiqua" w:hAnsi="Book Antiqua"/>
          <w:b/>
          <w:bCs/>
          <w:sz w:val="20"/>
          <w:szCs w:val="20"/>
          <w:lang w:val="en"/>
        </w:rPr>
        <w:t>Korelasi Kuat AC di Trimester Kedua vs Ketiga</w:t>
      </w:r>
    </w:p>
    <w:p w14:paraId="5B838183"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Seperti parameter biometrik lainnya, AC menunjukkan korelasi yang kuat dengan usia kehamilan, terutama pada trimester kedua. Pertumbuhannya pada periode ini relatif dapat diprediksi. Namun, memasuki trimester ketiga, meskipun korelasinya tetap ada, variabilitas pertumbuhan AC antar-individu meningkat secara dramatis. Hal ini karena fungsi plasenta dan faktor-faktor maternal lainnya mulai memainkan peran yang jauh lebih besar dalam memodulasi pertumbuhan (Yusrawati et al., 2025).</w:t>
      </w:r>
    </w:p>
    <w:p w14:paraId="5F0C78A5"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Peningkatan variabilitas inilah yang membuat AC menjadi indikator pertumbuhan yang sangat baik tetapi indikator usia kehamilan yang buruk pada akhir kehamilan. Korelasi yang kuat pada trimester kedua mengonfirmasi validitasnya sebagai ukuran biometrik, sementara variabilitasnya pada trimester ketiga memberinya kekuatan diagnostik untuk mendeteksi deviasi pertumbuhan.</w:t>
      </w:r>
    </w:p>
    <w:p w14:paraId="7C7D4E05" w14:textId="5477A85B" w:rsidR="00886DC9" w:rsidRPr="00886DC9" w:rsidRDefault="00886DC9" w:rsidP="00995A07">
      <w:pPr>
        <w:pStyle w:val="ListParagraph"/>
        <w:numPr>
          <w:ilvl w:val="0"/>
          <w:numId w:val="32"/>
        </w:numPr>
        <w:spacing w:after="0" w:line="276" w:lineRule="auto"/>
        <w:ind w:left="567" w:hanging="283"/>
        <w:jc w:val="both"/>
        <w:rPr>
          <w:rFonts w:ascii="Book Antiqua" w:hAnsi="Book Antiqua"/>
          <w:b/>
          <w:bCs/>
          <w:sz w:val="20"/>
          <w:szCs w:val="20"/>
          <w:lang w:val="en"/>
        </w:rPr>
      </w:pPr>
      <w:bookmarkStart w:id="200" w:name="_1bn4po5yc28z" w:colFirst="0" w:colLast="0"/>
      <w:bookmarkEnd w:id="200"/>
      <w:r w:rsidRPr="00886DC9">
        <w:rPr>
          <w:rFonts w:ascii="Book Antiqua" w:hAnsi="Book Antiqua"/>
          <w:b/>
          <w:bCs/>
          <w:sz w:val="20"/>
          <w:szCs w:val="20"/>
          <w:lang w:val="en"/>
        </w:rPr>
        <w:t>Pengaruh Status Gizi Ibu (IMT) terhadap AC Janin</w:t>
      </w:r>
    </w:p>
    <w:p w14:paraId="5D822BCF" w14:textId="77777777" w:rsidR="00C80F73"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Status gizi ibu sebelum dan selama kehamilan, yang sering diukur dengan Indeks Massa Tubuh (IMT), memiliki pengaruh langsung terhadap pertumbuhan janin, dan dampak ini paling jelas terlihat pada AC. Ibu dengan IMT tinggi atau yang mengalami kenaikan berat badan berlebih selama kehamilan lebih mungkin memiliki kadar glukosa dan lipid yang lebih tinggi dalam sirkulasi mereka, yang menyediakan lebih banyak "bahan bakar" untuk pertumbuhan janin (Septiani et al., 2025).</w:t>
      </w:r>
    </w:p>
    <w:p w14:paraId="6B599D03" w14:textId="3CF6A76F"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Akibatnya, terdapat korelasi positif yang telah terbukti antara IMT ibu dan persentil AC janin (Hedderson et al., 2010). Studi pada populasi Minangkabau yang mengkaji hubungan ini dapat memberikan wawasan penting tentang </w:t>
      </w:r>
      <w:r w:rsidRPr="00886DC9">
        <w:rPr>
          <w:rFonts w:ascii="Book Antiqua" w:hAnsi="Book Antiqua"/>
          <w:sz w:val="20"/>
          <w:szCs w:val="20"/>
          <w:lang w:val="en"/>
        </w:rPr>
        <w:lastRenderedPageBreak/>
        <w:t>bagaimana karakteristik antropometri dan diet lokal memengaruhi luaran janin, dan dapat membantu mengidentifikasi ibu yang berisiko lebih tinggi untuk melahirkan bayi makrosomik.</w:t>
      </w:r>
    </w:p>
    <w:p w14:paraId="67E9631D" w14:textId="13783629" w:rsidR="00886DC9" w:rsidRPr="00886DC9" w:rsidRDefault="00886DC9" w:rsidP="00995A07">
      <w:pPr>
        <w:pStyle w:val="ListParagraph"/>
        <w:numPr>
          <w:ilvl w:val="0"/>
          <w:numId w:val="32"/>
        </w:numPr>
        <w:spacing w:after="0" w:line="276" w:lineRule="auto"/>
        <w:ind w:left="567" w:hanging="283"/>
        <w:jc w:val="both"/>
        <w:rPr>
          <w:rFonts w:ascii="Book Antiqua" w:hAnsi="Book Antiqua"/>
          <w:b/>
          <w:bCs/>
          <w:sz w:val="20"/>
          <w:szCs w:val="20"/>
          <w:lang w:val="en"/>
        </w:rPr>
      </w:pPr>
      <w:bookmarkStart w:id="201" w:name="_6v9e94z6w8we" w:colFirst="0" w:colLast="0"/>
      <w:bookmarkEnd w:id="201"/>
      <w:r w:rsidRPr="00886DC9">
        <w:rPr>
          <w:rFonts w:ascii="Book Antiqua" w:hAnsi="Book Antiqua"/>
          <w:b/>
          <w:bCs/>
          <w:sz w:val="20"/>
          <w:szCs w:val="20"/>
          <w:lang w:val="en"/>
        </w:rPr>
        <w:t>Tabel Referensi AC untuk Etnis Minangkabau</w:t>
      </w:r>
    </w:p>
    <w:p w14:paraId="7111C19A" w14:textId="77777777" w:rsidR="00C80F73" w:rsidRDefault="00886DC9" w:rsidP="00FB739D">
      <w:pPr>
        <w:spacing w:after="0" w:line="276" w:lineRule="auto"/>
        <w:ind w:left="567" w:firstLine="567"/>
        <w:jc w:val="both"/>
        <w:rPr>
          <w:rFonts w:ascii="Book Antiqua" w:hAnsi="Book Antiqua"/>
          <w:sz w:val="20"/>
          <w:szCs w:val="20"/>
          <w:lang w:val="en"/>
        </w:rPr>
      </w:pPr>
      <w:r w:rsidRPr="00E01424">
        <w:rPr>
          <w:rFonts w:ascii="Book Antiqua" w:hAnsi="Book Antiqua"/>
          <w:sz w:val="20"/>
          <w:szCs w:val="20"/>
          <w:highlight w:val="cyan"/>
          <w:lang w:val="en"/>
        </w:rPr>
        <w:t>Puncak dari semua penelitian ini adalah pengembangan tabel referensi atau nomogram AC yang spesifik untuk etnis Minangkabau.</w:t>
      </w:r>
      <w:r w:rsidRPr="00886DC9">
        <w:rPr>
          <w:rFonts w:ascii="Book Antiqua" w:hAnsi="Book Antiqua"/>
          <w:sz w:val="20"/>
          <w:szCs w:val="20"/>
          <w:lang w:val="en"/>
        </w:rPr>
        <w:t xml:space="preserve"> Proses ini melibatkan pengumpulan data AC dari ribuan kehamilan sehat dan berisiko rendah pada populasi ini, diikuti dengan pemodelan statistik untuk menghasilkan kurva persentil (ke-5, ke-50, ke-95, dll.) untuk setiap minggu kehamilan.</w:t>
      </w:r>
    </w:p>
    <w:p w14:paraId="4377675E" w14:textId="1E670404"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Dengan adanya alat ini, seorang klinisi di Padang dapat membandingkan pengukuran AC pasiennya dengan standar yang berasal dari populasi yang sama, bukan dengan standar Kaukasia. Hal ini secara drastis meningkatkan akurasi dalam mendefinisikan </w:t>
      </w:r>
      <w:r w:rsidRPr="00886DC9">
        <w:rPr>
          <w:rFonts w:ascii="Book Antiqua" w:hAnsi="Book Antiqua"/>
          <w:i/>
          <w:iCs/>
          <w:sz w:val="20"/>
          <w:szCs w:val="20"/>
          <w:lang w:val="en"/>
        </w:rPr>
        <w:t>Small for Gestational Age</w:t>
      </w:r>
      <w:r w:rsidRPr="00886DC9">
        <w:rPr>
          <w:rFonts w:ascii="Book Antiqua" w:hAnsi="Book Antiqua"/>
          <w:sz w:val="20"/>
          <w:szCs w:val="20"/>
          <w:lang w:val="en"/>
        </w:rPr>
        <w:t xml:space="preserve"> (SGA) dan </w:t>
      </w:r>
      <w:r w:rsidRPr="00886DC9">
        <w:rPr>
          <w:rFonts w:ascii="Book Antiqua" w:hAnsi="Book Antiqua"/>
          <w:i/>
          <w:iCs/>
          <w:sz w:val="20"/>
          <w:szCs w:val="20"/>
          <w:lang w:val="en"/>
        </w:rPr>
        <w:t>Large for Gestational Age</w:t>
      </w:r>
      <w:r w:rsidRPr="00886DC9">
        <w:rPr>
          <w:rFonts w:ascii="Book Antiqua" w:hAnsi="Book Antiqua"/>
          <w:sz w:val="20"/>
          <w:szCs w:val="20"/>
          <w:lang w:val="en"/>
        </w:rPr>
        <w:t xml:space="preserve"> (LGA). Ini adalah langkah fundamental menuju praktik obstetri berbasis bukti dan presisi yang disesuaikan dengan konteks lokal.</w:t>
      </w:r>
    </w:p>
    <w:p w14:paraId="304076D5" w14:textId="77777777" w:rsidR="00C80F73" w:rsidRDefault="00C80F73" w:rsidP="00FB739D">
      <w:pPr>
        <w:spacing w:line="276" w:lineRule="auto"/>
        <w:rPr>
          <w:rFonts w:ascii="Book Antiqua" w:hAnsi="Book Antiqua"/>
          <w:b/>
          <w:bCs/>
          <w:sz w:val="20"/>
          <w:szCs w:val="20"/>
          <w:lang w:val="en"/>
        </w:rPr>
      </w:pPr>
      <w:bookmarkStart w:id="202" w:name="_rglaa6s3aq2x" w:colFirst="0" w:colLast="0"/>
      <w:bookmarkEnd w:id="202"/>
      <w:r>
        <w:rPr>
          <w:rFonts w:ascii="Book Antiqua" w:hAnsi="Book Antiqua"/>
          <w:b/>
          <w:bCs/>
          <w:sz w:val="20"/>
          <w:szCs w:val="20"/>
          <w:lang w:val="en"/>
        </w:rPr>
        <w:br w:type="page"/>
      </w:r>
    </w:p>
    <w:p w14:paraId="56C566FA" w14:textId="513D1AF8" w:rsidR="00886DC9" w:rsidRDefault="00886DC9" w:rsidP="00FB739D">
      <w:pPr>
        <w:pStyle w:val="Heading2"/>
        <w:spacing w:before="0" w:line="276" w:lineRule="auto"/>
        <w:jc w:val="center"/>
        <w:rPr>
          <w:b/>
          <w:bCs/>
          <w:szCs w:val="20"/>
          <w:lang w:val="en"/>
        </w:rPr>
      </w:pPr>
      <w:bookmarkStart w:id="203" w:name="_Toc224284675"/>
      <w:r w:rsidRPr="00886DC9">
        <w:rPr>
          <w:b/>
          <w:bCs/>
          <w:szCs w:val="20"/>
          <w:lang w:val="en"/>
        </w:rPr>
        <w:lastRenderedPageBreak/>
        <w:t>KESIMPULAN</w:t>
      </w:r>
      <w:bookmarkEnd w:id="203"/>
    </w:p>
    <w:p w14:paraId="23208F37" w14:textId="77777777" w:rsidR="00C80F73" w:rsidRPr="00886DC9" w:rsidRDefault="00C80F73" w:rsidP="00FB739D">
      <w:pPr>
        <w:spacing w:after="0" w:line="276" w:lineRule="auto"/>
        <w:jc w:val="both"/>
        <w:rPr>
          <w:rFonts w:ascii="Book Antiqua" w:hAnsi="Book Antiqua"/>
          <w:b/>
          <w:bCs/>
          <w:sz w:val="20"/>
          <w:szCs w:val="20"/>
          <w:lang w:val="en"/>
        </w:rPr>
      </w:pPr>
    </w:p>
    <w:p w14:paraId="6E0C58E3"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i/>
          <w:iCs/>
          <w:sz w:val="20"/>
          <w:szCs w:val="20"/>
          <w:lang w:val="en"/>
        </w:rPr>
        <w:t>Abdominal Circumference</w:t>
      </w:r>
      <w:r w:rsidRPr="00886DC9">
        <w:rPr>
          <w:rFonts w:ascii="Book Antiqua" w:hAnsi="Book Antiqua"/>
          <w:sz w:val="20"/>
          <w:szCs w:val="20"/>
          <w:lang w:val="en"/>
        </w:rPr>
        <w:t xml:space="preserve"> (AC) secara tegas menempati posisi sebagai parameter biometrik yang paling penting untuk evaluasi nutrisi dan pertumbuhan somatik janin. Bab ini telah menguraikan dasar dari signifikansinya: AC adalah cerminan langsung dari cadangan energi janin, terutama glikogen hati dan lemak subkutan. Sensitivitasnya yang tinggi terhadap fluktuasi suplai nutrisi dari plasenta menjadikannya alat skrining yang tak ternilai untuk mendeteksi IUGR dan makrosomia, seringkali lebih awal dan lebih andal daripada parameter skeletal lainnya.</w:t>
      </w:r>
    </w:p>
    <w:p w14:paraId="6ABAF506"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 xml:space="preserve">Telah ditekankan pula bahwa kekuatan diagnostik AC bergantung sepenuhnya pada ketelitian metodologi pengukurannya. Penguasaan identifikasi </w:t>
      </w:r>
      <w:r w:rsidRPr="00886DC9">
        <w:rPr>
          <w:rFonts w:ascii="Book Antiqua" w:hAnsi="Book Antiqua"/>
          <w:i/>
          <w:iCs/>
          <w:sz w:val="20"/>
          <w:szCs w:val="20"/>
          <w:lang w:val="en"/>
        </w:rPr>
        <w:t>landmark</w:t>
      </w:r>
      <w:r w:rsidRPr="00886DC9">
        <w:rPr>
          <w:rFonts w:ascii="Book Antiqua" w:hAnsi="Book Antiqua"/>
          <w:sz w:val="20"/>
          <w:szCs w:val="20"/>
          <w:lang w:val="en"/>
        </w:rPr>
        <w:t xml:space="preserve"> anatomi yang benar, vena porta, gaster, dan ketiadaan ginjal, serta kehati-hatian untuk menghindari kompresi dan pengaruh gerakan pernapasan janin, adalah fundamental untuk mendapatkan hasil yang valid. Mengingat peran dominan AC dalam formula EFW, setiap milimeter dalam pengukurannya memiliki arti.</w:t>
      </w:r>
    </w:p>
    <w:p w14:paraId="2156CB10"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Terakhir, pembahasan mengenai studi AC pada janin Minangkabau menyoroti kebutuhan kritis akan data referensi yang relevan secara etnis. Dengan memahami pola pertumbuhan lokal dan pengaruh faktor maternal seperti IMT, serta dengan mengembangkan tabel referensi AC yang spesifik, praktik klinis dapat bergerak melampaui pendekatan "satu ukuran untuk semua". Hal ini memungkinkan diagnosis yang lebih presisi, manajemen yang lebih tepat sasaran, dan pada akhirnya, luaran yang lebih baik bagi ibu dan bayi di komunitas Minangkabau.</w:t>
      </w:r>
    </w:p>
    <w:p w14:paraId="5026649B" w14:textId="77777777" w:rsidR="00C80F73" w:rsidRDefault="00C80F73" w:rsidP="00FB739D">
      <w:pPr>
        <w:spacing w:line="276" w:lineRule="auto"/>
        <w:rPr>
          <w:rFonts w:ascii="Book Antiqua" w:hAnsi="Book Antiqua"/>
          <w:b/>
          <w:bCs/>
          <w:sz w:val="20"/>
          <w:szCs w:val="20"/>
          <w:lang w:val="en"/>
        </w:rPr>
      </w:pPr>
      <w:bookmarkStart w:id="204" w:name="_y0fewqmy5ima" w:colFirst="0" w:colLast="0"/>
      <w:bookmarkEnd w:id="204"/>
      <w:r>
        <w:rPr>
          <w:rFonts w:ascii="Book Antiqua" w:hAnsi="Book Antiqua"/>
          <w:b/>
          <w:bCs/>
          <w:sz w:val="20"/>
          <w:szCs w:val="20"/>
          <w:lang w:val="en"/>
        </w:rPr>
        <w:br w:type="page"/>
      </w:r>
    </w:p>
    <w:p w14:paraId="19B8DD29" w14:textId="3E959A34" w:rsidR="00886DC9" w:rsidRDefault="00886DC9" w:rsidP="00FB739D">
      <w:pPr>
        <w:pStyle w:val="Heading2"/>
        <w:spacing w:before="0" w:line="276" w:lineRule="auto"/>
        <w:jc w:val="center"/>
        <w:rPr>
          <w:b/>
          <w:bCs/>
          <w:szCs w:val="20"/>
          <w:lang w:val="en"/>
        </w:rPr>
      </w:pPr>
      <w:bookmarkStart w:id="205" w:name="_Toc224284676"/>
      <w:r w:rsidRPr="00886DC9">
        <w:rPr>
          <w:b/>
          <w:bCs/>
          <w:szCs w:val="20"/>
          <w:lang w:val="en"/>
        </w:rPr>
        <w:lastRenderedPageBreak/>
        <w:t>GLOSARIUM</w:t>
      </w:r>
      <w:bookmarkEnd w:id="205"/>
    </w:p>
    <w:p w14:paraId="7F140AFF" w14:textId="77777777" w:rsidR="00C80F73" w:rsidRPr="00886DC9" w:rsidRDefault="00C80F73" w:rsidP="00FB739D">
      <w:pPr>
        <w:spacing w:after="0" w:line="276" w:lineRule="auto"/>
        <w:jc w:val="both"/>
        <w:rPr>
          <w:rFonts w:ascii="Book Antiqua" w:hAnsi="Book Antiqua"/>
          <w:b/>
          <w:bCs/>
          <w:sz w:val="20"/>
          <w:szCs w:val="20"/>
          <w:lang w:val="en"/>
        </w:rPr>
      </w:pPr>
    </w:p>
    <w:p w14:paraId="0186CF04"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Abdominal Circumference (AC)</w:t>
      </w:r>
      <w:r w:rsidRPr="00886DC9">
        <w:rPr>
          <w:rFonts w:ascii="Book Antiqua" w:hAnsi="Book Antiqua"/>
          <w:sz w:val="20"/>
          <w:szCs w:val="20"/>
          <w:lang w:val="en"/>
        </w:rPr>
        <w:t>: Pengukuran lingkar atau perimeter perut janin pada bidang transversal standar, digunakan sebagai indikator utama pertumbuhan somatik dan status nutrisi.</w:t>
      </w:r>
    </w:p>
    <w:p w14:paraId="2BC070F2"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Gaster</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 xml:space="preserve">Nama lain untuk lambung. Visualisasi gelembung lambung janin yang berisi cairan merupakan </w:t>
      </w:r>
      <w:r w:rsidRPr="00886DC9">
        <w:rPr>
          <w:rFonts w:ascii="Book Antiqua" w:hAnsi="Book Antiqua"/>
          <w:i/>
          <w:iCs/>
          <w:sz w:val="20"/>
          <w:szCs w:val="20"/>
          <w:lang w:val="en"/>
        </w:rPr>
        <w:t>landmark</w:t>
      </w:r>
      <w:r w:rsidRPr="00886DC9">
        <w:rPr>
          <w:rFonts w:ascii="Book Antiqua" w:hAnsi="Book Antiqua"/>
          <w:sz w:val="20"/>
          <w:szCs w:val="20"/>
          <w:lang w:val="en"/>
        </w:rPr>
        <w:t xml:space="preserve"> penting untuk pengukuran AC.</w:t>
      </w:r>
    </w:p>
    <w:p w14:paraId="10B9B901"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Glikogen</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Bentuk penyimpanan utama glukosa pada hewan dan manusia, terutama disimpan di hati dan otot. Cadangan glikogen hati janin adalah sumber energi penting.</w:t>
      </w:r>
    </w:p>
    <w:p w14:paraId="3FFB061C"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Hiperglikemia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Kadar glukosa (gula) dalam darah yang lebih tinggi dari normal, sering ditemukan pada ibu dengan diabetes yang tidak terkontrol.</w:t>
      </w:r>
    </w:p>
    <w:p w14:paraId="1C263ED9"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Hiperinsulinemia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Kadar insulin dalam darah yang lebih tinggi dari normal. Hiperinsulinemia pada janin merupakan respons terhadap hiperglikemia maternal dan berfungsi sebagai hormon pertumbuhan yang kuat.</w:t>
      </w:r>
    </w:p>
    <w:p w14:paraId="0245BE63"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Indeks Massa Tubuh (IMT)</w:t>
      </w:r>
      <w:r w:rsidRPr="00886DC9">
        <w:rPr>
          <w:rFonts w:ascii="Book Antiqua" w:hAnsi="Book Antiqua"/>
          <w:sz w:val="20"/>
          <w:szCs w:val="20"/>
          <w:lang w:val="en"/>
        </w:rPr>
        <w:t>: Ukuran statistik yang membandingkan berat dan tinggi badan seseorang (berat dalam kilogram dibagi dengan kuadrat tinggi dalam meter), digunakan sebagai indikator status gizi.</w:t>
      </w:r>
    </w:p>
    <w:p w14:paraId="48A58E3E"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Large for Gestational Age (LGA)</w:t>
      </w:r>
      <w:r w:rsidRPr="00886DC9">
        <w:rPr>
          <w:rFonts w:ascii="Book Antiqua" w:hAnsi="Book Antiqua"/>
          <w:sz w:val="20"/>
          <w:szCs w:val="20"/>
          <w:lang w:val="en"/>
        </w:rPr>
        <w:t>: Istilah yang digunakan untuk menggambarkan bayi atau janin yang beratnya di atas persentil ke-90 untuk usia kehamilan tertentu.</w:t>
      </w:r>
    </w:p>
    <w:p w14:paraId="51E99C4F" w14:textId="77777777" w:rsidR="00772619" w:rsidRDefault="00772619">
      <w:pPr>
        <w:rPr>
          <w:rFonts w:ascii="Book Antiqua" w:hAnsi="Book Antiqua"/>
          <w:b/>
          <w:bCs/>
          <w:sz w:val="20"/>
          <w:szCs w:val="20"/>
          <w:lang w:val="en"/>
        </w:rPr>
      </w:pPr>
      <w:r>
        <w:rPr>
          <w:rFonts w:ascii="Book Antiqua" w:hAnsi="Book Antiqua"/>
          <w:b/>
          <w:bCs/>
          <w:sz w:val="20"/>
          <w:szCs w:val="20"/>
          <w:lang w:val="en"/>
        </w:rPr>
        <w:br w:type="page"/>
      </w:r>
    </w:p>
    <w:p w14:paraId="124EB5CC" w14:textId="1F38678F"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lastRenderedPageBreak/>
        <w:t>Small for Gestational Age (SGA)</w:t>
      </w:r>
      <w:r w:rsidRPr="00886DC9">
        <w:rPr>
          <w:rFonts w:ascii="Book Antiqua" w:hAnsi="Book Antiqua"/>
          <w:sz w:val="20"/>
          <w:szCs w:val="20"/>
          <w:lang w:val="en"/>
        </w:rPr>
        <w:t>: Istilah yang digunakan для menggambarkan bayi atau janin yang beratnya di bawah persentil ke-10 untuk usia kehamilan tertentu.</w:t>
      </w:r>
    </w:p>
    <w:p w14:paraId="70A11259"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Vena Porta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 xml:space="preserve">Vena besar yang membawa darah dari sistem pencernaan, kandung empedu, pankreas, dan limpa ke hati. Pada janin, pertemuan vena umbilikalis dengan sistem porta adalah </w:t>
      </w:r>
      <w:r w:rsidRPr="00886DC9">
        <w:rPr>
          <w:rFonts w:ascii="Book Antiqua" w:hAnsi="Book Antiqua"/>
          <w:i/>
          <w:iCs/>
          <w:sz w:val="20"/>
          <w:szCs w:val="20"/>
          <w:lang w:val="en"/>
        </w:rPr>
        <w:t>landmark</w:t>
      </w:r>
      <w:r w:rsidRPr="00886DC9">
        <w:rPr>
          <w:rFonts w:ascii="Book Antiqua" w:hAnsi="Book Antiqua"/>
          <w:sz w:val="20"/>
          <w:szCs w:val="20"/>
          <w:lang w:val="en"/>
        </w:rPr>
        <w:t xml:space="preserve"> kunci.</w:t>
      </w:r>
    </w:p>
    <w:p w14:paraId="6E49C5DB"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Visceromegaly</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Pembesaran organ-organ dalam (viscera), seperti hati dan limpa, yang dapat terjadi pada janin dari ibu penderita diabetes.</w:t>
      </w:r>
    </w:p>
    <w:p w14:paraId="28707144" w14:textId="77777777" w:rsidR="00C80F73" w:rsidRDefault="00C80F73" w:rsidP="00FB739D">
      <w:pPr>
        <w:spacing w:line="276" w:lineRule="auto"/>
        <w:rPr>
          <w:rFonts w:ascii="Book Antiqua" w:hAnsi="Book Antiqua"/>
          <w:b/>
          <w:bCs/>
          <w:sz w:val="20"/>
          <w:szCs w:val="20"/>
          <w:lang w:val="en"/>
        </w:rPr>
      </w:pPr>
      <w:bookmarkStart w:id="206" w:name="_o9c402ir2ic" w:colFirst="0" w:colLast="0"/>
      <w:bookmarkEnd w:id="206"/>
      <w:r>
        <w:rPr>
          <w:rFonts w:ascii="Book Antiqua" w:hAnsi="Book Antiqua"/>
          <w:b/>
          <w:bCs/>
          <w:sz w:val="20"/>
          <w:szCs w:val="20"/>
          <w:lang w:val="en"/>
        </w:rPr>
        <w:br w:type="page"/>
      </w:r>
    </w:p>
    <w:p w14:paraId="58BD29DF" w14:textId="6C0371D4" w:rsidR="00886DC9" w:rsidRDefault="00886DC9" w:rsidP="00FB739D">
      <w:pPr>
        <w:pStyle w:val="Heading2"/>
        <w:spacing w:before="0" w:line="276" w:lineRule="auto"/>
        <w:jc w:val="center"/>
        <w:rPr>
          <w:b/>
          <w:bCs/>
          <w:szCs w:val="20"/>
          <w:lang w:val="en"/>
        </w:rPr>
      </w:pPr>
      <w:bookmarkStart w:id="207" w:name="_Toc224284677"/>
      <w:r w:rsidRPr="00886DC9">
        <w:rPr>
          <w:b/>
          <w:bCs/>
          <w:szCs w:val="20"/>
          <w:lang w:val="en"/>
        </w:rPr>
        <w:lastRenderedPageBreak/>
        <w:t>DAFTAR PUSTAKA</w:t>
      </w:r>
      <w:bookmarkEnd w:id="207"/>
    </w:p>
    <w:p w14:paraId="47898229" w14:textId="77777777" w:rsidR="00C80F73" w:rsidRPr="00886DC9" w:rsidRDefault="00C80F73" w:rsidP="00FB739D">
      <w:pPr>
        <w:spacing w:after="0" w:line="276" w:lineRule="auto"/>
        <w:jc w:val="both"/>
        <w:rPr>
          <w:rFonts w:ascii="Book Antiqua" w:hAnsi="Book Antiqua"/>
          <w:b/>
          <w:bCs/>
          <w:sz w:val="20"/>
          <w:szCs w:val="20"/>
          <w:lang w:val="en"/>
        </w:rPr>
      </w:pPr>
    </w:p>
    <w:p w14:paraId="612E568B"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Gilhooly, N., O'Connell, M. P., &amp; McKenna, P. F. (2020). The effect of fetal breathing movements on the measurement of fetal abdominal circumference. </w:t>
      </w:r>
      <w:r w:rsidRPr="00886DC9">
        <w:rPr>
          <w:rFonts w:ascii="Book Antiqua" w:hAnsi="Book Antiqua"/>
          <w:i/>
          <w:iCs/>
          <w:sz w:val="20"/>
          <w:szCs w:val="20"/>
          <w:lang w:val="en"/>
        </w:rPr>
        <w:t>Journal of Ultrasound in Medicine</w:t>
      </w:r>
      <w:r w:rsidRPr="00886DC9">
        <w:rPr>
          <w:rFonts w:ascii="Book Antiqua" w:hAnsi="Book Antiqua"/>
          <w:sz w:val="20"/>
          <w:szCs w:val="20"/>
          <w:lang w:val="en"/>
        </w:rPr>
        <w:t xml:space="preserve">, </w:t>
      </w:r>
      <w:r w:rsidRPr="00886DC9">
        <w:rPr>
          <w:rFonts w:ascii="Book Antiqua" w:hAnsi="Book Antiqua"/>
          <w:i/>
          <w:iCs/>
          <w:sz w:val="20"/>
          <w:szCs w:val="20"/>
          <w:lang w:val="en"/>
        </w:rPr>
        <w:t>39</w:t>
      </w:r>
      <w:r w:rsidRPr="00886DC9">
        <w:rPr>
          <w:rFonts w:ascii="Book Antiqua" w:hAnsi="Book Antiqua"/>
          <w:sz w:val="20"/>
          <w:szCs w:val="20"/>
          <w:lang w:val="en"/>
        </w:rPr>
        <w:t>(9), 1779-1783. https://doi.org/10.1002/jum.15278</w:t>
      </w:r>
    </w:p>
    <w:p w14:paraId="49BB0FA0"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Hedderson, M. M., Gunderson, E. P., &amp; Ferrara, A. (2010). Gestational weight gain and risk of gestational diabetes mellitus. </w:t>
      </w:r>
      <w:r w:rsidRPr="00886DC9">
        <w:rPr>
          <w:rFonts w:ascii="Book Antiqua" w:hAnsi="Book Antiqua"/>
          <w:i/>
          <w:iCs/>
          <w:sz w:val="20"/>
          <w:szCs w:val="20"/>
          <w:lang w:val="en"/>
        </w:rPr>
        <w:t>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115</w:t>
      </w:r>
      <w:r w:rsidRPr="00886DC9">
        <w:rPr>
          <w:rFonts w:ascii="Book Antiqua" w:hAnsi="Book Antiqua"/>
          <w:sz w:val="20"/>
          <w:szCs w:val="20"/>
          <w:lang w:val="en"/>
        </w:rPr>
        <w:t>(3), 597–604. https://doi.org/10.1097/AOG.0b013e3181d13398</w:t>
      </w:r>
    </w:p>
    <w:p w14:paraId="28535401"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Metzger, B. E., Lowe, L. P., Dyer, A. R., Trimble, E. R., Chaovarindr, U., Coustan, D. R., ... &amp; HAPO Study Cooperative Research Group. (2008). Hyperglycemia and adverse pregnancy outcomes. </w:t>
      </w:r>
      <w:r w:rsidRPr="00886DC9">
        <w:rPr>
          <w:rFonts w:ascii="Book Antiqua" w:hAnsi="Book Antiqua"/>
          <w:i/>
          <w:iCs/>
          <w:sz w:val="20"/>
          <w:szCs w:val="20"/>
          <w:lang w:val="en"/>
        </w:rPr>
        <w:t>New England Journal of Medicine</w:t>
      </w:r>
      <w:r w:rsidRPr="00886DC9">
        <w:rPr>
          <w:rFonts w:ascii="Book Antiqua" w:hAnsi="Book Antiqua"/>
          <w:sz w:val="20"/>
          <w:szCs w:val="20"/>
          <w:lang w:val="en"/>
        </w:rPr>
        <w:t xml:space="preserve">, </w:t>
      </w:r>
      <w:r w:rsidRPr="00886DC9">
        <w:rPr>
          <w:rFonts w:ascii="Book Antiqua" w:hAnsi="Book Antiqua"/>
          <w:i/>
          <w:iCs/>
          <w:sz w:val="20"/>
          <w:szCs w:val="20"/>
          <w:lang w:val="en"/>
        </w:rPr>
        <w:t>358</w:t>
      </w:r>
      <w:r w:rsidRPr="00886DC9">
        <w:rPr>
          <w:rFonts w:ascii="Book Antiqua" w:hAnsi="Book Antiqua"/>
          <w:sz w:val="20"/>
          <w:szCs w:val="20"/>
          <w:lang w:val="en"/>
        </w:rPr>
        <w:t>(19), 1991–2002. https://doi.org/10.1056/NEJMoa0707943</w:t>
      </w:r>
    </w:p>
    <w:p w14:paraId="1FCA6CE7"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Papageorghiou, A. T., Ohuma, E. O., &amp; Altman, D. G. (2018). International standards for fetal growth based on serial ultrasound measurements: the Fetal Growth Longitudinal Study of the INTERGROWTH-21st Project. </w:t>
      </w:r>
      <w:r w:rsidRPr="00886DC9">
        <w:rPr>
          <w:rFonts w:ascii="Book Antiqua" w:hAnsi="Book Antiqua"/>
          <w:i/>
          <w:iCs/>
          <w:sz w:val="20"/>
          <w:szCs w:val="20"/>
          <w:lang w:val="en"/>
        </w:rPr>
        <w:t>The Lancet</w:t>
      </w:r>
      <w:r w:rsidRPr="00886DC9">
        <w:rPr>
          <w:rFonts w:ascii="Book Antiqua" w:hAnsi="Book Antiqua"/>
          <w:sz w:val="20"/>
          <w:szCs w:val="20"/>
          <w:lang w:val="en"/>
        </w:rPr>
        <w:t xml:space="preserve">, </w:t>
      </w:r>
      <w:r w:rsidRPr="00886DC9">
        <w:rPr>
          <w:rFonts w:ascii="Book Antiqua" w:hAnsi="Book Antiqua"/>
          <w:i/>
          <w:iCs/>
          <w:sz w:val="20"/>
          <w:szCs w:val="20"/>
          <w:lang w:val="en"/>
        </w:rPr>
        <w:t>384</w:t>
      </w:r>
      <w:r w:rsidRPr="00886DC9">
        <w:rPr>
          <w:rFonts w:ascii="Book Antiqua" w:hAnsi="Book Antiqua"/>
          <w:sz w:val="20"/>
          <w:szCs w:val="20"/>
          <w:lang w:val="en"/>
        </w:rPr>
        <w:t>(9946), 869-879. https://doi.org/10.1016/S0140-6736(14)61490-2</w:t>
      </w:r>
    </w:p>
    <w:p w14:paraId="33C098C9"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Salomon, L. J., Alfirevic, Z., Bilardo, C. M., Chalouhi, G. E., Ghi, T., Kagan, K. O., ... &amp; Papageorghiou, A. T. (2011). ISUOG practice guidelines: performance of first-trimester fetal ultrasound scan.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37</w:t>
      </w:r>
      <w:r w:rsidRPr="00886DC9">
        <w:rPr>
          <w:rFonts w:ascii="Book Antiqua" w:hAnsi="Book Antiqua"/>
          <w:sz w:val="20"/>
          <w:szCs w:val="20"/>
          <w:lang w:val="en"/>
        </w:rPr>
        <w:t>(1), 116-126. https://doi.org/10.1002/uog.8831</w:t>
      </w:r>
    </w:p>
    <w:p w14:paraId="7EB219B4"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Scifres, C. M., Feghali, M., &amp; Al-Haltromi, B. (2015). Can sonographic estimate of fetal weight be improved in women with gestational diabetes mellitus? </w:t>
      </w:r>
      <w:r w:rsidRPr="00886DC9">
        <w:rPr>
          <w:rFonts w:ascii="Book Antiqua" w:hAnsi="Book Antiqua"/>
          <w:i/>
          <w:iCs/>
          <w:sz w:val="20"/>
          <w:szCs w:val="20"/>
          <w:lang w:val="en"/>
        </w:rPr>
        <w:t>American Journal of Perinatology</w:t>
      </w:r>
      <w:r w:rsidRPr="00886DC9">
        <w:rPr>
          <w:rFonts w:ascii="Book Antiqua" w:hAnsi="Book Antiqua"/>
          <w:sz w:val="20"/>
          <w:szCs w:val="20"/>
          <w:lang w:val="en"/>
        </w:rPr>
        <w:t xml:space="preserve">, </w:t>
      </w:r>
      <w:r w:rsidRPr="00886DC9">
        <w:rPr>
          <w:rFonts w:ascii="Book Antiqua" w:hAnsi="Book Antiqua"/>
          <w:i/>
          <w:iCs/>
          <w:sz w:val="20"/>
          <w:szCs w:val="20"/>
          <w:lang w:val="en"/>
        </w:rPr>
        <w:t>32</w:t>
      </w:r>
      <w:r w:rsidRPr="00886DC9">
        <w:rPr>
          <w:rFonts w:ascii="Book Antiqua" w:hAnsi="Book Antiqua"/>
          <w:sz w:val="20"/>
          <w:szCs w:val="20"/>
          <w:lang w:val="en"/>
        </w:rPr>
        <w:t>(12), 1150-1157. https://doi.org/10.1055/s-0035-1549420</w:t>
      </w:r>
    </w:p>
    <w:p w14:paraId="1191018F"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Septiani, N., Sastramihardja, H., &amp; Andriane, Y. (2025). Hubungan Kurang Energi Kronis Berdasarkan Lingkar Lengan Atas pada Ibu Hamil Trimester III dengan Berat Janin Berdasarkan </w:t>
      </w:r>
      <w:r w:rsidRPr="00886DC9">
        <w:rPr>
          <w:rFonts w:ascii="Book Antiqua" w:hAnsi="Book Antiqua"/>
          <w:sz w:val="20"/>
          <w:szCs w:val="20"/>
          <w:lang w:val="en"/>
        </w:rPr>
        <w:lastRenderedPageBreak/>
        <w:t xml:space="preserve">Ultrasonografi. </w:t>
      </w:r>
      <w:r w:rsidRPr="00886DC9">
        <w:rPr>
          <w:rFonts w:ascii="Book Antiqua" w:hAnsi="Book Antiqua"/>
          <w:i/>
          <w:iCs/>
          <w:sz w:val="20"/>
          <w:szCs w:val="20"/>
          <w:lang w:val="en"/>
        </w:rPr>
        <w:t>Bandung Conference Series: Medical Science</w:t>
      </w:r>
      <w:r w:rsidRPr="00886DC9">
        <w:rPr>
          <w:rFonts w:ascii="Book Antiqua" w:hAnsi="Book Antiqua"/>
          <w:sz w:val="20"/>
          <w:szCs w:val="20"/>
          <w:lang w:val="en"/>
        </w:rPr>
        <w:t xml:space="preserve">, </w:t>
      </w:r>
      <w:r w:rsidRPr="00886DC9">
        <w:rPr>
          <w:rFonts w:ascii="Book Antiqua" w:hAnsi="Book Antiqua"/>
          <w:i/>
          <w:iCs/>
          <w:sz w:val="20"/>
          <w:szCs w:val="20"/>
          <w:lang w:val="en"/>
        </w:rPr>
        <w:t>5</w:t>
      </w:r>
      <w:r w:rsidRPr="00886DC9">
        <w:rPr>
          <w:rFonts w:ascii="Book Antiqua" w:hAnsi="Book Antiqua"/>
          <w:sz w:val="20"/>
          <w:szCs w:val="20"/>
          <w:lang w:val="en"/>
        </w:rPr>
        <w:t>(1). https://doi.org/10.29313/bcsms.v5i1.16699</w:t>
      </w:r>
    </w:p>
    <w:p w14:paraId="02F58579"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Sferruzzi-Perri, A. N., &amp; Camm, E. J. (2016). The programming of cardiac and metabolic function by the dysfunctional placenta. </w:t>
      </w:r>
      <w:r w:rsidRPr="00886DC9">
        <w:rPr>
          <w:rFonts w:ascii="Book Antiqua" w:hAnsi="Book Antiqua"/>
          <w:i/>
          <w:iCs/>
          <w:sz w:val="20"/>
          <w:szCs w:val="20"/>
          <w:lang w:val="en"/>
        </w:rPr>
        <w:t>Annals of the American Thoracic Society</w:t>
      </w:r>
      <w:r w:rsidRPr="00886DC9">
        <w:rPr>
          <w:rFonts w:ascii="Book Antiqua" w:hAnsi="Book Antiqua"/>
          <w:sz w:val="20"/>
          <w:szCs w:val="20"/>
          <w:lang w:val="en"/>
        </w:rPr>
        <w:t xml:space="preserve">, </w:t>
      </w:r>
      <w:r w:rsidRPr="00886DC9">
        <w:rPr>
          <w:rFonts w:ascii="Book Antiqua" w:hAnsi="Book Antiqua"/>
          <w:i/>
          <w:iCs/>
          <w:sz w:val="20"/>
          <w:szCs w:val="20"/>
          <w:lang w:val="en"/>
        </w:rPr>
        <w:t>13</w:t>
      </w:r>
      <w:r w:rsidRPr="00886DC9">
        <w:rPr>
          <w:rFonts w:ascii="Book Antiqua" w:hAnsi="Book Antiqua"/>
          <w:sz w:val="20"/>
          <w:szCs w:val="20"/>
          <w:lang w:val="en"/>
        </w:rPr>
        <w:t>(Supplement 1), S29-S38. https://doi.org/10.1513/AnnalsATS.201505-316MG</w:t>
      </w:r>
    </w:p>
    <w:p w14:paraId="200E211D"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Yusrawati, Y., Serudji, J., Utama, B., &amp; Sari, P. (2025). Exploring fetal growth patterns in the second trimester: insights from ultrasound measurements among the Minangkabau Ethnic Group in Indonesia. </w:t>
      </w:r>
      <w:r w:rsidRPr="00886DC9">
        <w:rPr>
          <w:rFonts w:ascii="Book Antiqua" w:hAnsi="Book Antiqua"/>
          <w:i/>
          <w:iCs/>
          <w:sz w:val="20"/>
          <w:szCs w:val="20"/>
          <w:lang w:val="en"/>
        </w:rPr>
        <w:t>BMC Pregnancy and Childbirth</w:t>
      </w:r>
      <w:r w:rsidRPr="00886DC9">
        <w:rPr>
          <w:rFonts w:ascii="Book Antiqua" w:hAnsi="Book Antiqua"/>
          <w:sz w:val="20"/>
          <w:szCs w:val="20"/>
          <w:lang w:val="en"/>
        </w:rPr>
        <w:t xml:space="preserve">, </w:t>
      </w:r>
      <w:r w:rsidRPr="00886DC9">
        <w:rPr>
          <w:rFonts w:ascii="Book Antiqua" w:hAnsi="Book Antiqua"/>
          <w:i/>
          <w:iCs/>
          <w:sz w:val="20"/>
          <w:szCs w:val="20"/>
          <w:lang w:val="en"/>
        </w:rPr>
        <w:t>25</w:t>
      </w:r>
      <w:r w:rsidRPr="00886DC9">
        <w:rPr>
          <w:rFonts w:ascii="Book Antiqua" w:hAnsi="Book Antiqua"/>
          <w:sz w:val="20"/>
          <w:szCs w:val="20"/>
          <w:lang w:val="en"/>
        </w:rPr>
        <w:t>. https://doi.org/10.1186/s12884-024-07042-5</w:t>
      </w:r>
    </w:p>
    <w:p w14:paraId="16ECF2FE" w14:textId="77777777" w:rsidR="00C80F73" w:rsidRDefault="00C80F73" w:rsidP="00FB739D">
      <w:pPr>
        <w:spacing w:line="276" w:lineRule="auto"/>
        <w:rPr>
          <w:rFonts w:ascii="Book Antiqua" w:hAnsi="Book Antiqua"/>
          <w:b/>
          <w:bCs/>
          <w:sz w:val="20"/>
          <w:szCs w:val="20"/>
          <w:lang w:val="en"/>
        </w:rPr>
      </w:pPr>
      <w:bookmarkStart w:id="208" w:name="_8gn6lalv7piq" w:colFirst="0" w:colLast="0"/>
      <w:bookmarkEnd w:id="208"/>
      <w:r>
        <w:rPr>
          <w:rFonts w:ascii="Book Antiqua" w:hAnsi="Book Antiqua"/>
          <w:b/>
          <w:bCs/>
          <w:sz w:val="20"/>
          <w:szCs w:val="20"/>
          <w:lang w:val="en"/>
        </w:rPr>
        <w:br w:type="page"/>
      </w:r>
    </w:p>
    <w:p w14:paraId="50FB62DA" w14:textId="7CA0EC0D" w:rsidR="00886DC9" w:rsidRPr="00886DC9" w:rsidRDefault="00855FF3" w:rsidP="00FB739D">
      <w:pPr>
        <w:pStyle w:val="Heading1"/>
        <w:spacing w:before="0" w:line="276" w:lineRule="auto"/>
        <w:ind w:left="142" w:hanging="142"/>
        <w:rPr>
          <w:b/>
          <w:bCs/>
          <w:szCs w:val="20"/>
          <w:lang w:val="en"/>
        </w:rPr>
      </w:pPr>
      <w:bookmarkStart w:id="209" w:name="_Toc224284678"/>
      <w:r w:rsidRPr="003A554A">
        <w:rPr>
          <w:b/>
          <w:noProof/>
          <w:sz w:val="48"/>
          <w:szCs w:val="20"/>
          <w:lang w:val="en-IN" w:eastAsia="en-IN"/>
        </w:rPr>
        <w:lastRenderedPageBreak/>
        <mc:AlternateContent>
          <mc:Choice Requires="wps">
            <w:drawing>
              <wp:anchor distT="0" distB="0" distL="114300" distR="114300" simplePos="0" relativeHeight="251691008" behindDoc="0" locked="0" layoutInCell="1" allowOverlap="1" wp14:anchorId="1F815F99" wp14:editId="413D4121">
                <wp:simplePos x="0" y="0"/>
                <wp:positionH relativeFrom="column">
                  <wp:posOffset>928370</wp:posOffset>
                </wp:positionH>
                <wp:positionV relativeFrom="paragraph">
                  <wp:posOffset>137160</wp:posOffset>
                </wp:positionV>
                <wp:extent cx="2787015" cy="1202690"/>
                <wp:effectExtent l="0" t="0" r="0" b="0"/>
                <wp:wrapNone/>
                <wp:docPr id="1396987825" name="Rectangle 1396987825"/>
                <wp:cNvGraphicFramePr/>
                <a:graphic xmlns:a="http://schemas.openxmlformats.org/drawingml/2006/main">
                  <a:graphicData uri="http://schemas.microsoft.com/office/word/2010/wordprocessingShape">
                    <wps:wsp>
                      <wps:cNvSpPr/>
                      <wps:spPr>
                        <a:xfrm>
                          <a:off x="0" y="0"/>
                          <a:ext cx="2787015" cy="120269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A482897" w14:textId="757F815F" w:rsidR="00855FF3" w:rsidRPr="00A254A3" w:rsidRDefault="00855FF3" w:rsidP="00855FF3">
                            <w:pPr>
                              <w:spacing w:after="0" w:line="276" w:lineRule="auto"/>
                              <w:jc w:val="center"/>
                              <w:rPr>
                                <w:rFonts w:ascii="Book Antiqua" w:hAnsi="Book Antiqua"/>
                                <w:b/>
                                <w:bCs/>
                                <w:sz w:val="36"/>
                                <w:szCs w:val="40"/>
                                <w:lang w:val="en"/>
                              </w:rPr>
                            </w:pPr>
                            <w:r w:rsidRPr="00A254A3">
                              <w:rPr>
                                <w:rFonts w:ascii="Book Antiqua" w:hAnsi="Book Antiqua"/>
                                <w:b/>
                                <w:bCs/>
                                <w:sz w:val="36"/>
                                <w:szCs w:val="40"/>
                                <w:lang w:val="en"/>
                              </w:rPr>
                              <w:t xml:space="preserve">PANJANG </w:t>
                            </w:r>
                            <w:r w:rsidR="00A254A3" w:rsidRPr="00A254A3">
                              <w:rPr>
                                <w:rFonts w:ascii="Book Antiqua" w:hAnsi="Book Antiqua"/>
                                <w:b/>
                                <w:bCs/>
                                <w:sz w:val="36"/>
                                <w:szCs w:val="40"/>
                                <w:lang w:val="en"/>
                              </w:rPr>
                              <w:br/>
                            </w:r>
                            <w:r w:rsidRPr="00A254A3">
                              <w:rPr>
                                <w:rFonts w:ascii="Book Antiqua" w:hAnsi="Book Antiqua"/>
                                <w:b/>
                                <w:bCs/>
                                <w:sz w:val="36"/>
                                <w:szCs w:val="40"/>
                                <w:lang w:val="en"/>
                              </w:rPr>
                              <w:t xml:space="preserve">TULANG PAHA </w:t>
                            </w:r>
                            <w:r w:rsidRPr="00A254A3">
                              <w:rPr>
                                <w:rFonts w:ascii="Book Antiqua" w:hAnsi="Book Antiqua"/>
                                <w:b/>
                                <w:bCs/>
                                <w:sz w:val="36"/>
                                <w:szCs w:val="40"/>
                                <w:lang w:val="en"/>
                              </w:rPr>
                              <w:br/>
                              <w:t>(</w:t>
                            </w:r>
                            <w:r w:rsidRPr="00A254A3">
                              <w:rPr>
                                <w:rFonts w:ascii="Book Antiqua" w:hAnsi="Book Antiqua"/>
                                <w:b/>
                                <w:bCs/>
                                <w:i/>
                                <w:iCs/>
                                <w:sz w:val="36"/>
                                <w:szCs w:val="40"/>
                                <w:lang w:val="en"/>
                              </w:rPr>
                              <w:t>FEMUR LENGTH</w:t>
                            </w:r>
                            <w:r w:rsidRPr="00A254A3">
                              <w:rPr>
                                <w:rFonts w:ascii="Book Antiqua" w:hAnsi="Book Antiqua"/>
                                <w:b/>
                                <w:bCs/>
                                <w:sz w:val="36"/>
                                <w:szCs w:val="40"/>
                                <w:lang w:val="en"/>
                              </w:rPr>
                              <w:t xml:space="preserve"> / FL)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F815F99" id="Rectangle 1396987825" o:spid="_x0000_s1034" style="position:absolute;left:0;text-align:left;margin-left:73.1pt;margin-top:10.8pt;width:219.45pt;height:94.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" filled="f" stroked="f" strokeweight="1pt">
                <v:textbox>
                  <w:txbxContent>
                    <w:p w14:paraId="0A482897" w14:textId="757F815F" w:rsidR="00855FF3" w:rsidRPr="00A254A3" w:rsidRDefault="00855FF3" w:rsidP="00855FF3">
                      <w:pPr>
                        <w:spacing w:after="0" w:line="276" w:lineRule="auto"/>
                        <w:jc w:val="center"/>
                        <w:rPr>
                          <w:rFonts w:ascii="Book Antiqua" w:hAnsi="Book Antiqua"/>
                          <w:b/>
                          <w:bCs/>
                          <w:sz w:val="36"/>
                          <w:szCs w:val="40"/>
                          <w:lang w:val="en"/>
                        </w:rPr>
                      </w:pPr>
                      <w:r w:rsidRPr="00A254A3">
                        <w:rPr>
                          <w:rFonts w:ascii="Book Antiqua" w:hAnsi="Book Antiqua"/>
                          <w:b/>
                          <w:bCs/>
                          <w:sz w:val="36"/>
                          <w:szCs w:val="40"/>
                          <w:lang w:val="en"/>
                        </w:rPr>
                        <w:t xml:space="preserve">PANJANG </w:t>
                      </w:r>
                      <w:r w:rsidR="00A254A3" w:rsidRPr="00A254A3">
                        <w:rPr>
                          <w:rFonts w:ascii="Book Antiqua" w:hAnsi="Book Antiqua"/>
                          <w:b/>
                          <w:bCs/>
                          <w:sz w:val="36"/>
                          <w:szCs w:val="40"/>
                          <w:lang w:val="en"/>
                        </w:rPr>
                        <w:br/>
                      </w:r>
                      <w:r w:rsidRPr="00A254A3">
                        <w:rPr>
                          <w:rFonts w:ascii="Book Antiqua" w:hAnsi="Book Antiqua"/>
                          <w:b/>
                          <w:bCs/>
                          <w:sz w:val="36"/>
                          <w:szCs w:val="40"/>
                          <w:lang w:val="en"/>
                        </w:rPr>
                        <w:t xml:space="preserve">TULANG PAHA </w:t>
                      </w:r>
                      <w:r w:rsidRPr="00A254A3">
                        <w:rPr>
                          <w:rFonts w:ascii="Book Antiqua" w:hAnsi="Book Antiqua"/>
                          <w:b/>
                          <w:bCs/>
                          <w:sz w:val="36"/>
                          <w:szCs w:val="40"/>
                          <w:lang w:val="en"/>
                        </w:rPr>
                        <w:br/>
                        <w:t>(</w:t>
                      </w:r>
                      <w:r w:rsidRPr="00A254A3">
                        <w:rPr>
                          <w:rFonts w:ascii="Book Antiqua" w:hAnsi="Book Antiqua"/>
                          <w:b/>
                          <w:bCs/>
                          <w:i/>
                          <w:iCs/>
                          <w:sz w:val="36"/>
                          <w:szCs w:val="40"/>
                          <w:lang w:val="en"/>
                        </w:rPr>
                        <w:t>FEMUR LENGTH</w:t>
                      </w:r>
                      <w:r w:rsidRPr="00A254A3">
                        <w:rPr>
                          <w:rFonts w:ascii="Book Antiqua" w:hAnsi="Book Antiqua"/>
                          <w:b/>
                          <w:bCs/>
                          <w:sz w:val="36"/>
                          <w:szCs w:val="40"/>
                          <w:lang w:val="en"/>
                        </w:rPr>
                        <w:t xml:space="preserve"> / FL)</w:t>
                      </w:r>
                    </w:p>
                  </w:txbxContent>
                </v:textbox>
              </v:rect>
            </w:pict>
          </mc:Fallback>
        </mc:AlternateContent>
      </w:r>
      <w:r w:rsidRPr="003A554A">
        <w:rPr>
          <w:b/>
          <w:noProof/>
          <w:sz w:val="48"/>
          <w:szCs w:val="20"/>
          <w:lang w:val="en-IN" w:eastAsia="en-IN"/>
        </w:rPr>
        <mc:AlternateContent>
          <mc:Choice Requires="wps">
            <w:drawing>
              <wp:anchor distT="0" distB="0" distL="114300" distR="114300" simplePos="0" relativeHeight="251689984" behindDoc="0" locked="0" layoutInCell="1" allowOverlap="1" wp14:anchorId="65F872F1" wp14:editId="075E6D3B">
                <wp:simplePos x="0" y="0"/>
                <wp:positionH relativeFrom="column">
                  <wp:posOffset>884555</wp:posOffset>
                </wp:positionH>
                <wp:positionV relativeFrom="paragraph">
                  <wp:posOffset>76835</wp:posOffset>
                </wp:positionV>
                <wp:extent cx="0" cy="1260000"/>
                <wp:effectExtent l="19050" t="0" r="38100" b="54610"/>
                <wp:wrapNone/>
                <wp:docPr id="1610946784" name="Straight Connector 1610946784"/>
                <wp:cNvGraphicFramePr/>
                <a:graphic xmlns:a="http://schemas.openxmlformats.org/drawingml/2006/main">
                  <a:graphicData uri="http://schemas.microsoft.com/office/word/2010/wordprocessingShape">
                    <wps:wsp>
                      <wps:cNvCnPr/>
                      <wps:spPr>
                        <a:xfrm>
                          <a:off x="0" y="0"/>
                          <a:ext cx="0" cy="1260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B52EA9D" id="Straight Connector 1610946784" o:spid="_x0000_s1026" style="position:absolute;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" strokecolor="black [3213]" strokeweight="4.5pt">
                <v:stroke joinstyle="miter"/>
              </v:line>
            </w:pict>
          </mc:Fallback>
        </mc:AlternateContent>
      </w:r>
      <w:r w:rsidRPr="003A554A">
        <w:rPr>
          <w:b/>
          <w:sz w:val="48"/>
          <w:szCs w:val="20"/>
        </w:rPr>
        <w:t>BAB</w:t>
      </w:r>
      <w:r>
        <w:rPr>
          <w:b/>
          <w:sz w:val="48"/>
          <w:szCs w:val="20"/>
          <w:lang w:val="id-ID"/>
        </w:rPr>
        <w:br/>
      </w:r>
      <w:r>
        <w:rPr>
          <w:b/>
          <w:sz w:val="144"/>
          <w:szCs w:val="20"/>
          <w:lang w:val="id-ID"/>
        </w:rPr>
        <w:t>9</w:t>
      </w:r>
      <w:r>
        <w:rPr>
          <w:b/>
          <w:sz w:val="144"/>
          <w:szCs w:val="20"/>
          <w:lang w:val="id-ID"/>
        </w:rPr>
        <w:tab/>
      </w:r>
      <w:r w:rsidR="00886DC9" w:rsidRPr="00886DC9">
        <w:rPr>
          <w:b/>
          <w:bCs/>
          <w:color w:val="FFFFFF" w:themeColor="background1"/>
          <w:sz w:val="2"/>
          <w:szCs w:val="2"/>
          <w:lang w:val="en"/>
        </w:rPr>
        <w:t>PANJANG TULANG PAHA (</w:t>
      </w:r>
      <w:r w:rsidR="00886DC9" w:rsidRPr="00886DC9">
        <w:rPr>
          <w:b/>
          <w:bCs/>
          <w:i/>
          <w:iCs/>
          <w:color w:val="FFFFFF" w:themeColor="background1"/>
          <w:sz w:val="2"/>
          <w:szCs w:val="2"/>
          <w:lang w:val="en"/>
        </w:rPr>
        <w:t>FEMUR LENGTH</w:t>
      </w:r>
      <w:r w:rsidR="00886DC9" w:rsidRPr="00886DC9">
        <w:rPr>
          <w:b/>
          <w:bCs/>
          <w:color w:val="FFFFFF" w:themeColor="background1"/>
          <w:sz w:val="2"/>
          <w:szCs w:val="2"/>
          <w:lang w:val="en"/>
        </w:rPr>
        <w:t xml:space="preserve"> / FL)</w:t>
      </w:r>
      <w:bookmarkEnd w:id="209"/>
    </w:p>
    <w:p w14:paraId="642B0B53" w14:textId="77777777" w:rsidR="00855FF3" w:rsidRDefault="00855FF3" w:rsidP="00FB739D">
      <w:pPr>
        <w:spacing w:after="0" w:line="276" w:lineRule="auto"/>
        <w:jc w:val="both"/>
        <w:rPr>
          <w:rFonts w:ascii="Book Antiqua" w:hAnsi="Book Antiqua"/>
          <w:b/>
          <w:bCs/>
          <w:sz w:val="20"/>
          <w:szCs w:val="20"/>
          <w:lang w:val="en"/>
        </w:rPr>
      </w:pPr>
      <w:bookmarkStart w:id="210" w:name="_rmam1pbpcjh5" w:colFirst="0" w:colLast="0"/>
      <w:bookmarkEnd w:id="210"/>
    </w:p>
    <w:p w14:paraId="5A6478EE" w14:textId="77777777" w:rsidR="00855FF3" w:rsidRDefault="00855FF3" w:rsidP="00FB739D">
      <w:pPr>
        <w:spacing w:after="0" w:line="276" w:lineRule="auto"/>
        <w:jc w:val="both"/>
        <w:rPr>
          <w:rFonts w:ascii="Book Antiqua" w:hAnsi="Book Antiqua"/>
          <w:b/>
          <w:bCs/>
          <w:sz w:val="20"/>
          <w:szCs w:val="20"/>
          <w:lang w:val="en"/>
        </w:rPr>
      </w:pPr>
    </w:p>
    <w:p w14:paraId="570C2135" w14:textId="5E5FD568" w:rsidR="00886DC9" w:rsidRPr="0027681D" w:rsidRDefault="00855FF3" w:rsidP="00E01424">
      <w:pPr>
        <w:pStyle w:val="ListParagraph"/>
        <w:numPr>
          <w:ilvl w:val="0"/>
          <w:numId w:val="33"/>
        </w:numPr>
        <w:spacing w:after="0" w:line="276" w:lineRule="auto"/>
        <w:ind w:left="284" w:hanging="284"/>
        <w:jc w:val="both"/>
        <w:outlineLvl w:val="1"/>
        <w:rPr>
          <w:rFonts w:ascii="Book Antiqua" w:hAnsi="Book Antiqua"/>
          <w:b/>
          <w:bCs/>
          <w:sz w:val="20"/>
          <w:szCs w:val="20"/>
          <w:lang w:val="en"/>
        </w:rPr>
      </w:pPr>
      <w:bookmarkStart w:id="211" w:name="_Toc224284679"/>
      <w:r w:rsidRPr="0027681D">
        <w:rPr>
          <w:rFonts w:ascii="Book Antiqua" w:hAnsi="Book Antiqua"/>
          <w:b/>
          <w:bCs/>
          <w:sz w:val="20"/>
          <w:szCs w:val="20"/>
          <w:lang w:val="en"/>
        </w:rPr>
        <w:t>Pendahuluan</w:t>
      </w:r>
      <w:bookmarkEnd w:id="211"/>
    </w:p>
    <w:p w14:paraId="0762CA32"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Jika lingkar perut adalah indikator status "bahan bakar" atau nutrisi janin, maka pengukuran tulang panjang adalah representasi dari "kerangka" atau sasis yang menopang tubuh tersebut. Di antara semua tulang panjang dalam tubuh janin, tulang paha atau femur adalah yang terbesar, terpanjang, dan paling mudah diidentifikasi, menjadikannya parameter standar untuk menilai pertumbuhan skeletal longitudinal. </w:t>
      </w:r>
      <w:r w:rsidRPr="00886DC9">
        <w:rPr>
          <w:rFonts w:ascii="Book Antiqua" w:hAnsi="Book Antiqua"/>
          <w:i/>
          <w:iCs/>
          <w:sz w:val="20"/>
          <w:szCs w:val="20"/>
          <w:lang w:val="en"/>
        </w:rPr>
        <w:t>Femur Length</w:t>
      </w:r>
      <w:r w:rsidRPr="00886DC9">
        <w:rPr>
          <w:rFonts w:ascii="Book Antiqua" w:hAnsi="Book Antiqua"/>
          <w:sz w:val="20"/>
          <w:szCs w:val="20"/>
          <w:lang w:val="en"/>
        </w:rPr>
        <w:t xml:space="preserve"> (FL) memegang peranan vital dalam biometri modern, tidak hanya sebagai salah satu dari empat pilar utama dalam estimasi berat badan janin (EFW), tetapi juga sebagai indikator independen untuk kesehatan tulang dan penanggalan kehamilan pada trimester kedua. Stabilitas pertumbuhannya yang relatif tahan terhadap fluktuasi nutrisi jangka pendek menjadikannya komplementer yang sempurna bagi parameter lingkar perut yang lebih fluktuatif.</w:t>
      </w:r>
    </w:p>
    <w:p w14:paraId="73F38EC4"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Pengukuran FL memiliki dinamika interpretasi yang unik, terutama ketika diterapkan pada populasi non-Kaukasia. Literatur medis global telah lama mencatat bahwa janin dari latar belakang etnis Asia seringkali memiliki tulang paha yang secara konstitusional lebih pendek dibandingkan dengan standar referensi Barat seperti Hadlock. Fenomena ini seringkali menimbulkan dilema diagnostik di ruang praktik: apakah FL yang pendek pada janin Minangkabau merupakan tanda patologis dari displasia skeletal atau sindrom Down, ataukah </w:t>
      </w:r>
      <w:r w:rsidRPr="00886DC9">
        <w:rPr>
          <w:rFonts w:ascii="Book Antiqua" w:hAnsi="Book Antiqua"/>
          <w:sz w:val="20"/>
          <w:szCs w:val="20"/>
          <w:lang w:val="en"/>
        </w:rPr>
        <w:lastRenderedPageBreak/>
        <w:t>hanya variasi normal yang mencerminkan potensi genetik orang tuanya? Kesalahan dalam membedakan kedua kondisi ini dapat memicu kecemasan yang tidak perlu pada ibu hamil atau sebaliknya, menyebabkan terlewatnya diagnosis kelainan kongenital yang serius.</w:t>
      </w:r>
    </w:p>
    <w:p w14:paraId="61B8F4A8"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Oleh karena itu, bab ini didedikasikan untuk mengupas tuntas aspek teknis dan klinis dari pengukuran </w:t>
      </w:r>
      <w:r w:rsidRPr="00886DC9">
        <w:rPr>
          <w:rFonts w:ascii="Book Antiqua" w:hAnsi="Book Antiqua"/>
          <w:i/>
          <w:iCs/>
          <w:sz w:val="20"/>
          <w:szCs w:val="20"/>
          <w:lang w:val="en"/>
        </w:rPr>
        <w:t>Femur Length</w:t>
      </w:r>
      <w:r w:rsidRPr="00886DC9">
        <w:rPr>
          <w:rFonts w:ascii="Book Antiqua" w:hAnsi="Book Antiqua"/>
          <w:sz w:val="20"/>
          <w:szCs w:val="20"/>
          <w:lang w:val="en"/>
        </w:rPr>
        <w:t>. Kita akan memulai dengan pembahasan mendalam mengenai teknik visualisasi yang presisi, menyoroti pentingnya sudut insonasi dan identifikasi diafisis yang benar untuk menghindari kesalahan pengukuran yang umum terjadi. Pemahaman tentang artefak sonografi yang dapat memanjangkan atau memendekkan tampilan tulang secara artifisial akan menjadi kunci untuk mendapatkan data yang valid.</w:t>
      </w:r>
    </w:p>
    <w:p w14:paraId="0F8EA9D3"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Selanjutnya, fokus akan beralih pada FL sebagai indikator pertumbuhan skeletal dalam konteks etnis Minangkabau. Kita akan menganalisis bagaimana faktor genetik, seperti tinggi badan orang tua, berinteraksi dengan pertumbuhan tulang janin dan membandingkan kurva pertumbuhan lokal dengan standar internasional. Bab ini juga akan mengeksplorasi aplikasi klinis FL yang lebih luas, mulai dari perannya sebagai </w:t>
      </w:r>
      <w:r w:rsidRPr="00886DC9">
        <w:rPr>
          <w:rFonts w:ascii="Book Antiqua" w:hAnsi="Book Antiqua"/>
          <w:i/>
          <w:iCs/>
          <w:sz w:val="20"/>
          <w:szCs w:val="20"/>
          <w:lang w:val="en"/>
        </w:rPr>
        <w:t>soft marker</w:t>
      </w:r>
      <w:r w:rsidRPr="00886DC9">
        <w:rPr>
          <w:rFonts w:ascii="Book Antiqua" w:hAnsi="Book Antiqua"/>
          <w:sz w:val="20"/>
          <w:szCs w:val="20"/>
          <w:lang w:val="en"/>
        </w:rPr>
        <w:t xml:space="preserve"> untuk aneuploidi hingga kegunaannya dalam mendeteksi displasia skeletal yang mematikan. Tujuan akhirnya adalah membekali klinisi dengan wawasan yang diperlukan untuk menginterpretasikan "pendek" atau "panjang" dalam konteks yang tepat dan berbasis bukti.</w:t>
      </w:r>
    </w:p>
    <w:p w14:paraId="69659BFB" w14:textId="77777777" w:rsidR="00855FF3" w:rsidRDefault="00855FF3" w:rsidP="00FB739D">
      <w:pPr>
        <w:spacing w:after="0" w:line="276" w:lineRule="auto"/>
        <w:jc w:val="both"/>
        <w:rPr>
          <w:rFonts w:ascii="Book Antiqua" w:hAnsi="Book Antiqua"/>
          <w:b/>
          <w:bCs/>
          <w:sz w:val="20"/>
          <w:szCs w:val="20"/>
          <w:lang w:val="en"/>
        </w:rPr>
      </w:pPr>
      <w:bookmarkStart w:id="212" w:name="_1oo3jdlcy9g4" w:colFirst="0" w:colLast="0"/>
      <w:bookmarkEnd w:id="212"/>
    </w:p>
    <w:p w14:paraId="6F15C07E" w14:textId="6D2BD7D4" w:rsidR="00886DC9" w:rsidRPr="00855FF3" w:rsidRDefault="00886DC9" w:rsidP="00995A07">
      <w:pPr>
        <w:pStyle w:val="ListParagraph"/>
        <w:numPr>
          <w:ilvl w:val="0"/>
          <w:numId w:val="33"/>
        </w:numPr>
        <w:spacing w:after="0" w:line="276" w:lineRule="auto"/>
        <w:ind w:left="284" w:hanging="284"/>
        <w:jc w:val="both"/>
        <w:outlineLvl w:val="1"/>
        <w:rPr>
          <w:rFonts w:ascii="Book Antiqua" w:hAnsi="Book Antiqua"/>
          <w:b/>
          <w:bCs/>
          <w:sz w:val="20"/>
          <w:szCs w:val="20"/>
          <w:lang w:val="en"/>
        </w:rPr>
      </w:pPr>
      <w:bookmarkStart w:id="213" w:name="_Toc224284680"/>
      <w:r w:rsidRPr="00855FF3">
        <w:rPr>
          <w:rFonts w:ascii="Book Antiqua" w:hAnsi="Book Antiqua"/>
          <w:b/>
          <w:bCs/>
          <w:sz w:val="20"/>
          <w:szCs w:val="20"/>
          <w:lang w:val="en"/>
        </w:rPr>
        <w:t>Teknik Visualisasi dan Pengukuran FL</w:t>
      </w:r>
      <w:bookmarkEnd w:id="213"/>
    </w:p>
    <w:p w14:paraId="30868E7F"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Mendapatkan pengukuran FL yang akurat tampaknya sederhana karena tulang paha adalah struktur yang sangat ekogenik (terang) dan mudah terlihat, namun teknik yang buruk dapat menyebabkan variasi pengukuran yang signifikan. Prinsip dasarnya adalah mengukur bagian tulang yang telah mengalami osifikasi atau penulangan, yaitu diafisis, tanpa menyertakan bagian tulang rawan atau epifisis yang belum terlihat jelas pada awal kehamilan. Tantangan utamanya terletak </w:t>
      </w:r>
      <w:r w:rsidRPr="00886DC9">
        <w:rPr>
          <w:rFonts w:ascii="Book Antiqua" w:hAnsi="Book Antiqua"/>
          <w:sz w:val="20"/>
          <w:szCs w:val="20"/>
          <w:lang w:val="en"/>
        </w:rPr>
        <w:lastRenderedPageBreak/>
        <w:t>pada mendapatkan tampilan tulang paha yang utuh dari ujung ke ujung dalam satu bidang gambar yang tegak lurus terhadap gelombang suara. Kepatuhan terhadap protokol standar ini sangat penting karena kesalahan pengukuran satu atau dua milimeter saja dapat mengubah taksiran usia kehamilan hingga satu minggu.</w:t>
      </w:r>
    </w:p>
    <w:p w14:paraId="53FF9A6E" w14:textId="77777777" w:rsidR="00855FF3"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35156731" w14:textId="4FE6600C"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Mengukur FL dengan benar ibarat memotret sebatang pensil untuk mengukur panjangnya. Jika Anda memotret pensil tersebut dari sudut miring, pensil akan terlihat lebih pendek dari aslinya karena efek perspektif (</w:t>
      </w:r>
      <w:r w:rsidRPr="00886DC9">
        <w:rPr>
          <w:rFonts w:ascii="Book Antiqua" w:hAnsi="Book Antiqua"/>
          <w:i/>
          <w:iCs/>
          <w:sz w:val="20"/>
          <w:szCs w:val="20"/>
          <w:lang w:val="en"/>
        </w:rPr>
        <w:t>foreshortening</w:t>
      </w:r>
      <w:r w:rsidRPr="00886DC9">
        <w:rPr>
          <w:rFonts w:ascii="Book Antiqua" w:hAnsi="Book Antiqua"/>
          <w:sz w:val="20"/>
          <w:szCs w:val="20"/>
          <w:lang w:val="en"/>
        </w:rPr>
        <w:t>). Untuk mendapatkan ukuran yang sebenarnya, Anda harus memegang kamera tepat di atas pensil, sejajar sepenuhnya, sehingga seluruh panjang pensil terlihat jelas tanpa distorsi. Selain itu, Anda harus tahu bagian mana yang diukur: hanya batang kayunya yang keras (diafisis), bukan penghapus karet lembut di ujungnya (epifisis). Jika Anda salah mengukur bayangan pensil atau memasukkan bagian penghapus, hasil ukurannya tidak akan akurat untuk membeli kotak pensil yang pas.</w:t>
      </w:r>
    </w:p>
    <w:p w14:paraId="1124A077" w14:textId="1C232A46" w:rsidR="00886DC9" w:rsidRPr="00855FF3" w:rsidRDefault="00886DC9" w:rsidP="00995A07">
      <w:pPr>
        <w:pStyle w:val="ListParagraph"/>
        <w:numPr>
          <w:ilvl w:val="0"/>
          <w:numId w:val="34"/>
        </w:numPr>
        <w:spacing w:after="0" w:line="276" w:lineRule="auto"/>
        <w:ind w:left="567" w:hanging="283"/>
        <w:jc w:val="both"/>
        <w:rPr>
          <w:rFonts w:ascii="Book Antiqua" w:hAnsi="Book Antiqua"/>
          <w:b/>
          <w:bCs/>
          <w:sz w:val="20"/>
          <w:szCs w:val="20"/>
          <w:lang w:val="en"/>
        </w:rPr>
      </w:pPr>
      <w:bookmarkStart w:id="214" w:name="_gww92cqyqp2v" w:colFirst="0" w:colLast="0"/>
      <w:bookmarkEnd w:id="214"/>
      <w:r w:rsidRPr="00855FF3">
        <w:rPr>
          <w:rFonts w:ascii="Book Antiqua" w:hAnsi="Book Antiqua"/>
          <w:b/>
          <w:bCs/>
          <w:sz w:val="20"/>
          <w:szCs w:val="20"/>
          <w:lang w:val="en"/>
        </w:rPr>
        <w:t>Identifikasi Diafisis Femur</w:t>
      </w:r>
    </w:p>
    <w:p w14:paraId="452CAAA8"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Langkah pertama dalam pengukuran FL adalah mengidentifikasi tulang paha secara positif dan membedakannya dari tulang panjang lainnya, terutama humerus. Femur terletak di panggul dan selalu dikaitkan dengan kandung kemih serta tulang ilaka, sementara humerus terhubung dengan skapula dan toraks. Sonografer harus menelusuri tulang dari pangkal paha hingga lutut untuk memastikan bahwa struktur yang dilihat adalah femur. Pada tampilan USG, diafisis femur tampak sebagai batang linier yang sangat ekogenik (putih terang) dengan bayangan akustik (</w:t>
      </w:r>
      <w:r w:rsidRPr="00886DC9">
        <w:rPr>
          <w:rFonts w:ascii="Book Antiqua" w:hAnsi="Book Antiqua"/>
          <w:i/>
          <w:iCs/>
          <w:sz w:val="20"/>
          <w:szCs w:val="20"/>
          <w:lang w:val="en"/>
        </w:rPr>
        <w:t>acoustic shadow</w:t>
      </w:r>
      <w:r w:rsidRPr="00886DC9">
        <w:rPr>
          <w:rFonts w:ascii="Book Antiqua" w:hAnsi="Book Antiqua"/>
          <w:sz w:val="20"/>
          <w:szCs w:val="20"/>
          <w:lang w:val="en"/>
        </w:rPr>
        <w:t>) di belakangnya, yang menandakan kepadatan tulang yang tinggi menghalangi gelombang suara.</w:t>
      </w:r>
    </w:p>
    <w:p w14:paraId="5D9BB610"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Penting untuk memvisualisasikan kedua ujung diafisis secara jelas dan tajam sebelum menempatkan kaliper. Ujung proksimal (dekat panggul) dan ujung distal (dekat lutut) </w:t>
      </w:r>
      <w:r w:rsidRPr="00886DC9">
        <w:rPr>
          <w:rFonts w:ascii="Book Antiqua" w:hAnsi="Book Antiqua"/>
          <w:sz w:val="20"/>
          <w:szCs w:val="20"/>
          <w:lang w:val="en"/>
        </w:rPr>
        <w:lastRenderedPageBreak/>
        <w:t>harus terlihat tumpul atau datar, bukan meruncing. Jika ujung tulang terlihat meruncing atau tidak jelas, ini biasanya menandakan bahwa transduser tidak sejajar dengan sumbu panjang tulang, dan pengukuran pada posisi ini akan menghasilkan nilai yang lebih rendah dari sebenarnya (</w:t>
      </w:r>
      <w:r w:rsidRPr="00886DC9">
        <w:rPr>
          <w:rFonts w:ascii="Book Antiqua" w:hAnsi="Book Antiqua"/>
          <w:i/>
          <w:iCs/>
          <w:sz w:val="20"/>
          <w:szCs w:val="20"/>
          <w:lang w:val="en"/>
        </w:rPr>
        <w:t>underestimation</w:t>
      </w:r>
      <w:r w:rsidRPr="00886DC9">
        <w:rPr>
          <w:rFonts w:ascii="Book Antiqua" w:hAnsi="Book Antiqua"/>
          <w:sz w:val="20"/>
          <w:szCs w:val="20"/>
          <w:lang w:val="en"/>
        </w:rPr>
        <w:t>). Sonografer harus memutar transduser secara perlahan sampai didapatkan tampilan tulang yang paling panjang dan paling terang dengan ujung-ujung yang tegas.</w:t>
      </w:r>
    </w:p>
    <w:p w14:paraId="39A46525" w14:textId="44450D6D" w:rsidR="00886DC9" w:rsidRPr="00886DC9" w:rsidRDefault="00886DC9" w:rsidP="00995A07">
      <w:pPr>
        <w:pStyle w:val="ListParagraph"/>
        <w:numPr>
          <w:ilvl w:val="0"/>
          <w:numId w:val="34"/>
        </w:numPr>
        <w:spacing w:after="0" w:line="276" w:lineRule="auto"/>
        <w:ind w:left="567" w:hanging="283"/>
        <w:jc w:val="both"/>
        <w:rPr>
          <w:rFonts w:ascii="Book Antiqua" w:hAnsi="Book Antiqua"/>
          <w:b/>
          <w:bCs/>
          <w:sz w:val="20"/>
          <w:szCs w:val="20"/>
          <w:lang w:val="en"/>
        </w:rPr>
      </w:pPr>
      <w:bookmarkStart w:id="215" w:name="_yn5z3uxrye1r" w:colFirst="0" w:colLast="0"/>
      <w:bookmarkEnd w:id="215"/>
      <w:r w:rsidRPr="00886DC9">
        <w:rPr>
          <w:rFonts w:ascii="Book Antiqua" w:hAnsi="Book Antiqua"/>
          <w:b/>
          <w:bCs/>
          <w:sz w:val="20"/>
          <w:szCs w:val="20"/>
          <w:lang w:val="en"/>
        </w:rPr>
        <w:t>Sudut Insonasi untuk Menghindari Artefak</w:t>
      </w:r>
    </w:p>
    <w:p w14:paraId="22C9ACFE" w14:textId="77777777" w:rsidR="00855FF3"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Sudut insonasi, yaitu sudut di mana gelombang ultrasound mengenai tulang, adalah faktor terpenting yang menentukan akurasi pengukuran FL. Idealnya, gelombang suara harus tegak lurus (90 derajat) terhadap sumbu panjang femur. Pada posisi horizontal ini, seluruh panjang tulang akan memantulkan gelombang suara kembali ke transduser, menghasilkan gambar yang paling jelas dan ukuran yang paling akurat. Jika sudut insonasi miring atau oblik, sebagian gelombang suara akan dipantulkan menjauh dari transduser, menyebabkan ujung-ujung tulang tampak kabur atau "menghilang", fenomena yang dikenal sebagai </w:t>
      </w:r>
      <w:r w:rsidRPr="00886DC9">
        <w:rPr>
          <w:rFonts w:ascii="Book Antiqua" w:hAnsi="Book Antiqua"/>
          <w:i/>
          <w:iCs/>
          <w:sz w:val="20"/>
          <w:szCs w:val="20"/>
          <w:lang w:val="en"/>
        </w:rPr>
        <w:t>artefak foreshortening</w:t>
      </w:r>
      <w:r w:rsidRPr="00886DC9">
        <w:rPr>
          <w:rFonts w:ascii="Book Antiqua" w:hAnsi="Book Antiqua"/>
          <w:sz w:val="20"/>
          <w:szCs w:val="20"/>
          <w:lang w:val="en"/>
        </w:rPr>
        <w:t>.</w:t>
      </w:r>
    </w:p>
    <w:p w14:paraId="2720BD10" w14:textId="74D176DB"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Selain masalah </w:t>
      </w:r>
      <w:r w:rsidRPr="00886DC9">
        <w:rPr>
          <w:rFonts w:ascii="Book Antiqua" w:hAnsi="Book Antiqua"/>
          <w:i/>
          <w:iCs/>
          <w:sz w:val="20"/>
          <w:szCs w:val="20"/>
          <w:lang w:val="en"/>
        </w:rPr>
        <w:t>foreshortening</w:t>
      </w:r>
      <w:r w:rsidRPr="00886DC9">
        <w:rPr>
          <w:rFonts w:ascii="Book Antiqua" w:hAnsi="Book Antiqua"/>
          <w:sz w:val="20"/>
          <w:szCs w:val="20"/>
          <w:lang w:val="en"/>
        </w:rPr>
        <w:t xml:space="preserve">, sudut yang salah juga dapat menyebabkan tepi tulang tampak kurang tegas karena </w:t>
      </w:r>
      <w:r w:rsidRPr="00886DC9">
        <w:rPr>
          <w:rFonts w:ascii="Book Antiqua" w:hAnsi="Book Antiqua"/>
          <w:i/>
          <w:iCs/>
          <w:sz w:val="20"/>
          <w:szCs w:val="20"/>
          <w:lang w:val="en"/>
        </w:rPr>
        <w:t>drop-out</w:t>
      </w:r>
      <w:r w:rsidRPr="00886DC9">
        <w:rPr>
          <w:rFonts w:ascii="Book Antiqua" w:hAnsi="Book Antiqua"/>
          <w:sz w:val="20"/>
          <w:szCs w:val="20"/>
          <w:lang w:val="en"/>
        </w:rPr>
        <w:t xml:space="preserve"> sinyal. Hal ini sering terjadi jika femur berada dalam posisi vertikal (tegak lurus terhadap perut ibu) di mana pengukuran menjadi sangat tidak andal. Dalam situasi seperti itu, sonografer harus menunggu janin bergerak atau memanipulasi posisi janin dengan lembut agar femur berada dalam posisi yang lebih horizontal. Pengaturan </w:t>
      </w:r>
      <w:r w:rsidRPr="00886DC9">
        <w:rPr>
          <w:rFonts w:ascii="Book Antiqua" w:hAnsi="Book Antiqua"/>
          <w:i/>
          <w:iCs/>
          <w:sz w:val="20"/>
          <w:szCs w:val="20"/>
          <w:lang w:val="en"/>
        </w:rPr>
        <w:t>gain</w:t>
      </w:r>
      <w:r w:rsidRPr="00886DC9">
        <w:rPr>
          <w:rFonts w:ascii="Book Antiqua" w:hAnsi="Book Antiqua"/>
          <w:sz w:val="20"/>
          <w:szCs w:val="20"/>
          <w:lang w:val="en"/>
        </w:rPr>
        <w:t xml:space="preserve"> (kecerahan) juga harus optimal; </w:t>
      </w:r>
      <w:r w:rsidRPr="00886DC9">
        <w:rPr>
          <w:rFonts w:ascii="Book Antiqua" w:hAnsi="Book Antiqua"/>
          <w:i/>
          <w:iCs/>
          <w:sz w:val="20"/>
          <w:szCs w:val="20"/>
          <w:lang w:val="en"/>
        </w:rPr>
        <w:t>gain</w:t>
      </w:r>
      <w:r w:rsidRPr="00886DC9">
        <w:rPr>
          <w:rFonts w:ascii="Book Antiqua" w:hAnsi="Book Antiqua"/>
          <w:sz w:val="20"/>
          <w:szCs w:val="20"/>
          <w:lang w:val="en"/>
        </w:rPr>
        <w:t xml:space="preserve"> yang terlalu tinggi dapat menyebabkan </w:t>
      </w:r>
      <w:r w:rsidRPr="00886DC9">
        <w:rPr>
          <w:rFonts w:ascii="Book Antiqua" w:hAnsi="Book Antiqua"/>
          <w:i/>
          <w:iCs/>
          <w:sz w:val="20"/>
          <w:szCs w:val="20"/>
          <w:lang w:val="en"/>
        </w:rPr>
        <w:t>blooming artifact</w:t>
      </w:r>
      <w:r w:rsidRPr="00886DC9">
        <w:rPr>
          <w:rFonts w:ascii="Book Antiqua" w:hAnsi="Book Antiqua"/>
          <w:sz w:val="20"/>
          <w:szCs w:val="20"/>
          <w:lang w:val="en"/>
        </w:rPr>
        <w:t xml:space="preserve"> yang membuat tulang tampak lebih tebal dan panjang, sedangkan </w:t>
      </w:r>
      <w:r w:rsidRPr="00886DC9">
        <w:rPr>
          <w:rFonts w:ascii="Book Antiqua" w:hAnsi="Book Antiqua"/>
          <w:i/>
          <w:iCs/>
          <w:sz w:val="20"/>
          <w:szCs w:val="20"/>
          <w:lang w:val="en"/>
        </w:rPr>
        <w:t>gain</w:t>
      </w:r>
      <w:r w:rsidRPr="00886DC9">
        <w:rPr>
          <w:rFonts w:ascii="Book Antiqua" w:hAnsi="Book Antiqua"/>
          <w:sz w:val="20"/>
          <w:szCs w:val="20"/>
          <w:lang w:val="en"/>
        </w:rPr>
        <w:t xml:space="preserve"> terlalu rendah dapat mengaburkan ujung tulang.</w:t>
      </w:r>
    </w:p>
    <w:p w14:paraId="474781CD" w14:textId="77777777" w:rsidR="0027681D" w:rsidRDefault="0027681D">
      <w:pPr>
        <w:rPr>
          <w:rFonts w:ascii="Book Antiqua" w:hAnsi="Book Antiqua"/>
          <w:b/>
          <w:bCs/>
          <w:sz w:val="20"/>
          <w:szCs w:val="20"/>
          <w:lang w:val="en"/>
        </w:rPr>
      </w:pPr>
      <w:bookmarkStart w:id="216" w:name="_csearzsqpwop" w:colFirst="0" w:colLast="0"/>
      <w:bookmarkEnd w:id="216"/>
      <w:r>
        <w:rPr>
          <w:rFonts w:ascii="Book Antiqua" w:hAnsi="Book Antiqua"/>
          <w:b/>
          <w:bCs/>
          <w:sz w:val="20"/>
          <w:szCs w:val="20"/>
          <w:lang w:val="en"/>
        </w:rPr>
        <w:br w:type="page"/>
      </w:r>
    </w:p>
    <w:p w14:paraId="2E01DC37" w14:textId="5C97D15B" w:rsidR="00886DC9" w:rsidRPr="00886DC9" w:rsidRDefault="00886DC9" w:rsidP="00995A07">
      <w:pPr>
        <w:pStyle w:val="ListParagraph"/>
        <w:numPr>
          <w:ilvl w:val="0"/>
          <w:numId w:val="34"/>
        </w:numPr>
        <w:spacing w:after="0" w:line="276" w:lineRule="auto"/>
        <w:ind w:left="567" w:hanging="283"/>
        <w:jc w:val="both"/>
        <w:rPr>
          <w:rFonts w:ascii="Book Antiqua" w:hAnsi="Book Antiqua"/>
          <w:b/>
          <w:bCs/>
          <w:sz w:val="20"/>
          <w:szCs w:val="20"/>
          <w:lang w:val="en"/>
        </w:rPr>
      </w:pPr>
      <w:r w:rsidRPr="00886DC9">
        <w:rPr>
          <w:rFonts w:ascii="Book Antiqua" w:hAnsi="Book Antiqua"/>
          <w:b/>
          <w:bCs/>
          <w:sz w:val="20"/>
          <w:szCs w:val="20"/>
          <w:lang w:val="en"/>
        </w:rPr>
        <w:lastRenderedPageBreak/>
        <w:t>Menghindari Epifisis dalam Pengukuran</w:t>
      </w:r>
    </w:p>
    <w:p w14:paraId="42414890" w14:textId="77777777" w:rsidR="00855FF3"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Pengukuran FL standar secara ketat didefinisikan sebagai pengukuran panjang diafisis yang terosifikasi, dan tidak boleh menyertakan epifisis femoralis distal (DFE). DFE adalah pusat penulangan sekunder di lutut yang biasanya mulai terlihat sebagai titik ekogenik terpisah pada usia kehamilan sekitar 32 hingga 34 minggu. Meskipun DFE adalah penanda kematangan janin yang penting, menyertakannya dalam pengukuran FL akan secara artifisial menambah panjang femur dan mengacaukan penanggalan serta estimasi berat badan. Kaliper harus ditempatkan tepat di ujung-ujung batang tulang yang keras, mengabaikan titik epifisis yang terpisah.</w:t>
      </w:r>
    </w:p>
    <w:p w14:paraId="3407D925" w14:textId="535D6D91"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Selain epifisis, sonografer juga harus berhati-hati terhadap artefak "spur" atau taji tulang. Pada beberapa sudut pengambilan gambar, ujung diafisis dapat terlihat memiliki perpanjangan segitiga kecil yang runcing, yang sebenarnya merupakan artefak pemantulan dari permukaan tulang yang melengkung. Pedoman internasional menyarankan untuk menempatkan kaliper di ujung batang tulang yang tumpul dan mengabaikan taji runcing ini. Mengukur dari ujung taji ke ujung taji (</w:t>
      </w:r>
      <w:r w:rsidRPr="00886DC9">
        <w:rPr>
          <w:rFonts w:ascii="Book Antiqua" w:hAnsi="Book Antiqua"/>
          <w:i/>
          <w:iCs/>
          <w:sz w:val="20"/>
          <w:szCs w:val="20"/>
          <w:lang w:val="en"/>
        </w:rPr>
        <w:t>point-to-point</w:t>
      </w:r>
      <w:r w:rsidRPr="00886DC9">
        <w:rPr>
          <w:rFonts w:ascii="Book Antiqua" w:hAnsi="Book Antiqua"/>
          <w:sz w:val="20"/>
          <w:szCs w:val="20"/>
          <w:lang w:val="en"/>
        </w:rPr>
        <w:t>) akan menghasilkan pengukuran yang terlalu panjang (</w:t>
      </w:r>
      <w:r w:rsidRPr="00886DC9">
        <w:rPr>
          <w:rFonts w:ascii="Book Antiqua" w:hAnsi="Book Antiqua"/>
          <w:i/>
          <w:iCs/>
          <w:sz w:val="20"/>
          <w:szCs w:val="20"/>
          <w:lang w:val="en"/>
        </w:rPr>
        <w:t>overestimation</w:t>
      </w:r>
      <w:r w:rsidRPr="00886DC9">
        <w:rPr>
          <w:rFonts w:ascii="Book Antiqua" w:hAnsi="Book Antiqua"/>
          <w:sz w:val="20"/>
          <w:szCs w:val="20"/>
          <w:lang w:val="en"/>
        </w:rPr>
        <w:t>), sehingga penting untuk selalu mencari batas diafisis yang tegas dan datar.</w:t>
      </w:r>
    </w:p>
    <w:p w14:paraId="0463100C" w14:textId="77777777" w:rsidR="00855FF3" w:rsidRDefault="00855FF3" w:rsidP="00FB739D">
      <w:pPr>
        <w:spacing w:after="0" w:line="276" w:lineRule="auto"/>
        <w:jc w:val="both"/>
        <w:rPr>
          <w:rFonts w:ascii="Book Antiqua" w:hAnsi="Book Antiqua"/>
          <w:b/>
          <w:bCs/>
          <w:sz w:val="20"/>
          <w:szCs w:val="20"/>
          <w:lang w:val="en"/>
        </w:rPr>
      </w:pPr>
      <w:bookmarkStart w:id="217" w:name="_vmk9jcfio8qo" w:colFirst="0" w:colLast="0"/>
      <w:bookmarkEnd w:id="217"/>
    </w:p>
    <w:p w14:paraId="2C223D34" w14:textId="670B29ED" w:rsidR="00886DC9" w:rsidRPr="00886DC9" w:rsidRDefault="00886DC9" w:rsidP="00995A07">
      <w:pPr>
        <w:pStyle w:val="ListParagraph"/>
        <w:numPr>
          <w:ilvl w:val="0"/>
          <w:numId w:val="33"/>
        </w:numPr>
        <w:spacing w:after="0" w:line="276" w:lineRule="auto"/>
        <w:ind w:left="284" w:hanging="284"/>
        <w:jc w:val="both"/>
        <w:outlineLvl w:val="1"/>
        <w:rPr>
          <w:rFonts w:ascii="Book Antiqua" w:hAnsi="Book Antiqua"/>
          <w:b/>
          <w:bCs/>
          <w:sz w:val="20"/>
          <w:szCs w:val="20"/>
          <w:lang w:val="en"/>
        </w:rPr>
      </w:pPr>
      <w:bookmarkStart w:id="218" w:name="_Toc224284681"/>
      <w:r w:rsidRPr="00886DC9">
        <w:rPr>
          <w:rFonts w:ascii="Book Antiqua" w:hAnsi="Book Antiqua"/>
          <w:b/>
          <w:bCs/>
          <w:sz w:val="20"/>
          <w:szCs w:val="20"/>
          <w:lang w:val="en"/>
        </w:rPr>
        <w:t>FL sebagai Indikator Pertumbuhan Skeletal</w:t>
      </w:r>
      <w:bookmarkEnd w:id="218"/>
    </w:p>
    <w:p w14:paraId="3892C8C9"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i/>
          <w:iCs/>
          <w:sz w:val="20"/>
          <w:szCs w:val="20"/>
          <w:lang w:val="en"/>
        </w:rPr>
        <w:t>Femur Length</w:t>
      </w:r>
      <w:r w:rsidRPr="00886DC9">
        <w:rPr>
          <w:rFonts w:ascii="Book Antiqua" w:hAnsi="Book Antiqua"/>
          <w:sz w:val="20"/>
          <w:szCs w:val="20"/>
          <w:lang w:val="en"/>
        </w:rPr>
        <w:t xml:space="preserve"> berfungsi sebagai barometer utama untuk pertumbuhan sistem rangka janin, memberikan wawasan tentang potensi tinggi badan di masa depan serta kesehatan tulang secara umum. Berbeda dengan lingkar perut yang berfluktuasi dengan cepat sesuai asupan kalori, pertumbuhan femur mengikuti lintasan yang lebih stabil dan sangat dipengaruhi oleh faktor genetik konstitusional. Memahami determinan genetik ini sangat krusial, terutama dalam populasi yang beragam, untuk mencegah misdiagnosis patologi pada </w:t>
      </w:r>
      <w:r w:rsidRPr="00886DC9">
        <w:rPr>
          <w:rFonts w:ascii="Book Antiqua" w:hAnsi="Book Antiqua"/>
          <w:sz w:val="20"/>
          <w:szCs w:val="20"/>
          <w:lang w:val="en"/>
        </w:rPr>
        <w:lastRenderedPageBreak/>
        <w:t>janin yang sebenarnya sehat namun memiliki perawakan pendek secara genetik.</w:t>
      </w:r>
    </w:p>
    <w:p w14:paraId="13581A78" w14:textId="5E987F62" w:rsidR="00855FF3"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722D9923" w14:textId="4B122D13"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Bayangkan FL sebagai indikator "tinggi badan" janin. Sama seperti kita tidak mengharapkan anak dari orang tua yang bertubuh pendek untuk menjadi pemain basket tertinggi di kelasnya, kita juga harus menyesuaikan ekspektasi kita terhadap panjang tulang paha janin berdasarkan genetika orang tuanya. Jika kedua orang tua berasal dari etnis dengan rata-rata tinggi badan yang lebih rendah (seperti sebagian populasi Minangkabau dibandingkan orang Belanda), maka wajar jika "kerangka" janin mereka juga lebih pendek. Memaksa janin ini untuk memenuhi standar pertumbuhan orang Eropa sama tidak adilnya dengan mengatakan seorang anak sehat bertubuh pendek mengalami "kegagalan pertumbuhan" hanya karena ia tidak setinggi rata-rata anak di negara lain.</w:t>
      </w:r>
    </w:p>
    <w:p w14:paraId="5A58D6EA" w14:textId="5FF77F2D" w:rsidR="00886DC9" w:rsidRPr="00855FF3" w:rsidRDefault="00886DC9" w:rsidP="00995A07">
      <w:pPr>
        <w:pStyle w:val="ListParagraph"/>
        <w:numPr>
          <w:ilvl w:val="0"/>
          <w:numId w:val="35"/>
        </w:numPr>
        <w:spacing w:after="0" w:line="276" w:lineRule="auto"/>
        <w:ind w:left="567" w:hanging="283"/>
        <w:jc w:val="both"/>
        <w:rPr>
          <w:rFonts w:ascii="Book Antiqua" w:hAnsi="Book Antiqua"/>
          <w:b/>
          <w:bCs/>
          <w:sz w:val="20"/>
          <w:szCs w:val="20"/>
          <w:lang w:val="en"/>
        </w:rPr>
      </w:pPr>
      <w:bookmarkStart w:id="219" w:name="_g5635rx3562d" w:colFirst="0" w:colLast="0"/>
      <w:bookmarkEnd w:id="219"/>
      <w:r w:rsidRPr="00855FF3">
        <w:rPr>
          <w:rFonts w:ascii="Book Antiqua" w:hAnsi="Book Antiqua"/>
          <w:b/>
          <w:bCs/>
          <w:sz w:val="20"/>
          <w:szCs w:val="20"/>
          <w:lang w:val="en"/>
        </w:rPr>
        <w:t>Korelasi FL dengan Tinggi Badan Ibu/Ayah</w:t>
      </w:r>
    </w:p>
    <w:p w14:paraId="1D39AAF3"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Tinggi badan adalah salah satu sifat manusia yang paling dapat diwariskan (</w:t>
      </w:r>
      <w:r w:rsidRPr="00886DC9">
        <w:rPr>
          <w:rFonts w:ascii="Book Antiqua" w:hAnsi="Book Antiqua"/>
          <w:i/>
          <w:iCs/>
          <w:sz w:val="20"/>
          <w:szCs w:val="20"/>
          <w:lang w:val="en"/>
        </w:rPr>
        <w:t>heritable</w:t>
      </w:r>
      <w:r w:rsidRPr="00886DC9">
        <w:rPr>
          <w:rFonts w:ascii="Book Antiqua" w:hAnsi="Book Antiqua"/>
          <w:sz w:val="20"/>
          <w:szCs w:val="20"/>
          <w:lang w:val="en"/>
        </w:rPr>
        <w:t>), dan pengaruh genetik ini mulai bermanifestasi sejak dalam kandungan, terutama pada trimester ketiga. Studi telah menunjukkan adanya korelasi positif yang signifikan antara panjang femur janin dengan tinggi badan ibu dan ayah. Janin dari ibu yang tinggi cenderung memiliki FL yang berada di persentil atas, sementara janin dari ibu yang pendek seringkali memiliki FL di persentil bawah kurva standar. Pengaruh paternal juga berperan, meskipun seringkali korelasi dengan tinggi ibu terlihat lebih kuat karena faktor lingkungan intrauterin yang juga disediakan oleh ibu.</w:t>
      </w:r>
    </w:p>
    <w:p w14:paraId="485FDAE2"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Dalam praktik klinis, mengabaikan faktor tinggi badan orang tua dapat menyebabkan kesalahan interpretasi yang serius. Sebuah janin dengan FL di bawah persentil ke-5 mungkin didiagnosis sebagai </w:t>
      </w:r>
      <w:r w:rsidRPr="00886DC9">
        <w:rPr>
          <w:rFonts w:ascii="Book Antiqua" w:hAnsi="Book Antiqua"/>
          <w:i/>
          <w:iCs/>
          <w:sz w:val="20"/>
          <w:szCs w:val="20"/>
          <w:lang w:val="en"/>
        </w:rPr>
        <w:t>Short Femur</w:t>
      </w:r>
      <w:r w:rsidRPr="00886DC9">
        <w:rPr>
          <w:rFonts w:ascii="Book Antiqua" w:hAnsi="Book Antiqua"/>
          <w:sz w:val="20"/>
          <w:szCs w:val="20"/>
          <w:lang w:val="en"/>
        </w:rPr>
        <w:t xml:space="preserve"> dan dicurigai mengalami kelainan, padahal jika dikoreksi dengan tinggi badan ibunya yang juga pendek, pertumbuhannya mungkin sepenuhnya proporsional dan normal. Konsep "potensi </w:t>
      </w:r>
      <w:r w:rsidRPr="00886DC9">
        <w:rPr>
          <w:rFonts w:ascii="Book Antiqua" w:hAnsi="Book Antiqua"/>
          <w:sz w:val="20"/>
          <w:szCs w:val="20"/>
          <w:lang w:val="en"/>
        </w:rPr>
        <w:lastRenderedPageBreak/>
        <w:t>pertumbuhan genetik" ini harus selalu dipertimbangkan sebelum memberikan label abnormalitas pada pertumbuhan tulang panjang, terutama pada kasus-kasus borderline di mana tidak ada anomali lain yang ditemukan.</w:t>
      </w:r>
    </w:p>
    <w:p w14:paraId="205CE932" w14:textId="7C22957F" w:rsidR="00886DC9" w:rsidRPr="00886DC9" w:rsidRDefault="00886DC9" w:rsidP="00995A07">
      <w:pPr>
        <w:pStyle w:val="ListParagraph"/>
        <w:numPr>
          <w:ilvl w:val="0"/>
          <w:numId w:val="35"/>
        </w:numPr>
        <w:spacing w:after="0" w:line="276" w:lineRule="auto"/>
        <w:ind w:left="567" w:hanging="283"/>
        <w:jc w:val="both"/>
        <w:rPr>
          <w:rFonts w:ascii="Book Antiqua" w:hAnsi="Book Antiqua"/>
          <w:b/>
          <w:bCs/>
          <w:sz w:val="20"/>
          <w:szCs w:val="20"/>
          <w:lang w:val="en"/>
        </w:rPr>
      </w:pPr>
      <w:bookmarkStart w:id="220" w:name="_k57y7kxi5xzb" w:colFirst="0" w:colLast="0"/>
      <w:bookmarkEnd w:id="220"/>
      <w:r w:rsidRPr="00886DC9">
        <w:rPr>
          <w:rFonts w:ascii="Book Antiqua" w:hAnsi="Book Antiqua"/>
          <w:b/>
          <w:bCs/>
          <w:sz w:val="20"/>
          <w:szCs w:val="20"/>
          <w:lang w:val="en"/>
        </w:rPr>
        <w:t>Pola Pertumbuhan FL pada Etnis Minangkabau</w:t>
      </w:r>
    </w:p>
    <w:p w14:paraId="078C65F3" w14:textId="77777777" w:rsidR="00855FF3" w:rsidRDefault="00886DC9" w:rsidP="00FB739D">
      <w:pPr>
        <w:spacing w:after="0" w:line="276" w:lineRule="auto"/>
        <w:ind w:left="567" w:firstLine="567"/>
        <w:jc w:val="both"/>
        <w:rPr>
          <w:rFonts w:ascii="Book Antiqua" w:hAnsi="Book Antiqua"/>
          <w:sz w:val="20"/>
          <w:szCs w:val="20"/>
          <w:lang w:val="en"/>
        </w:rPr>
      </w:pPr>
      <w:r w:rsidRPr="00E01424">
        <w:rPr>
          <w:rFonts w:ascii="Book Antiqua" w:hAnsi="Book Antiqua"/>
          <w:sz w:val="20"/>
          <w:szCs w:val="20"/>
          <w:highlight w:val="cyan"/>
          <w:lang w:val="en"/>
        </w:rPr>
        <w:t>Penelitian pada populasi etnis Minangkabau di Sumatra Barat mengungkapkan pola pertumbuhan FL yang khas, yang konsisten dengan temuan pada banyak populasi Asia lainnya.</w:t>
      </w:r>
      <w:r w:rsidRPr="00886DC9">
        <w:rPr>
          <w:rFonts w:ascii="Book Antiqua" w:hAnsi="Book Antiqua"/>
          <w:sz w:val="20"/>
          <w:szCs w:val="20"/>
          <w:lang w:val="en"/>
        </w:rPr>
        <w:t xml:space="preserve"> Data menunjukkan bahwa rata-rata FL janin Minangkabau cenderung lebih pendek dibandingkan dengan standar referensi Kaukasia (seperti Hadlock) pada usia kehamilan yang setara, terutama memasuki trimester ketiga. Perbedaan ini bukan merupakan tanda gangguan pertumbuhan atau defisiensi nutrisi, melainkan cerminan variasi antropometri normal yang bersifat konstitusional pada populasi ini.</w:t>
      </w:r>
    </w:p>
    <w:p w14:paraId="488E0531" w14:textId="7C5943D6" w:rsidR="00886DC9" w:rsidRPr="00886DC9" w:rsidRDefault="00886DC9" w:rsidP="00FB739D">
      <w:pPr>
        <w:spacing w:after="0" w:line="276" w:lineRule="auto"/>
        <w:ind w:left="567" w:firstLine="567"/>
        <w:jc w:val="both"/>
        <w:rPr>
          <w:rFonts w:ascii="Book Antiqua" w:hAnsi="Book Antiqua"/>
          <w:sz w:val="20"/>
          <w:szCs w:val="20"/>
          <w:lang w:val="en"/>
        </w:rPr>
      </w:pPr>
      <w:r w:rsidRPr="00E01424">
        <w:rPr>
          <w:rFonts w:ascii="Book Antiqua" w:hAnsi="Book Antiqua"/>
          <w:sz w:val="20"/>
          <w:szCs w:val="20"/>
          <w:highlight w:val="cyan"/>
          <w:lang w:val="en"/>
        </w:rPr>
        <w:t>Implikasi dari temuan ini sangat signifikan bagi pelayanan kesehatan maternal di Sumatra Barat.</w:t>
      </w:r>
      <w:r w:rsidRPr="00886DC9">
        <w:rPr>
          <w:rFonts w:ascii="Book Antiqua" w:hAnsi="Book Antiqua"/>
          <w:sz w:val="20"/>
          <w:szCs w:val="20"/>
          <w:lang w:val="en"/>
        </w:rPr>
        <w:t xml:space="preserve"> Jika praktisi terus menggunakan kurva Hadlock tanpa penyesuaian atau pemahaman konteks, akan terjadi tingkat positif palsu yang tinggi untuk diagnosis pemendekan tulang paha (</w:t>
      </w:r>
      <w:r w:rsidRPr="00886DC9">
        <w:rPr>
          <w:rFonts w:ascii="Book Antiqua" w:hAnsi="Book Antiqua"/>
          <w:i/>
          <w:iCs/>
          <w:sz w:val="20"/>
          <w:szCs w:val="20"/>
          <w:lang w:val="en"/>
        </w:rPr>
        <w:t>short femur</w:t>
      </w:r>
      <w:r w:rsidRPr="00886DC9">
        <w:rPr>
          <w:rFonts w:ascii="Book Antiqua" w:hAnsi="Book Antiqua"/>
          <w:sz w:val="20"/>
          <w:szCs w:val="20"/>
          <w:lang w:val="en"/>
        </w:rPr>
        <w:t>). Hal ini dapat memicu rujukan yang tidak perlu untuk konseling genetik atau pemeriksaan lanjutan yang mahal dan menimbulkan kecemasan. Oleh karena itu, mengenali bahwa janin Minangkabau memiliki lintasan pertumbuhan skeletalnya sendiri adalah langkah kunci menuju diagnosis yang lebih presisi dan penanganan yang lebih tenang bagi ibu hamil.</w:t>
      </w:r>
    </w:p>
    <w:p w14:paraId="0B69F348" w14:textId="596C42ED" w:rsidR="00886DC9" w:rsidRPr="00886DC9" w:rsidRDefault="00886DC9" w:rsidP="00995A07">
      <w:pPr>
        <w:pStyle w:val="ListParagraph"/>
        <w:numPr>
          <w:ilvl w:val="0"/>
          <w:numId w:val="35"/>
        </w:numPr>
        <w:spacing w:after="0" w:line="276" w:lineRule="auto"/>
        <w:ind w:left="567" w:hanging="283"/>
        <w:jc w:val="both"/>
        <w:rPr>
          <w:rFonts w:ascii="Book Antiqua" w:hAnsi="Book Antiqua"/>
          <w:b/>
          <w:bCs/>
          <w:sz w:val="20"/>
          <w:szCs w:val="20"/>
          <w:lang w:val="en"/>
        </w:rPr>
      </w:pPr>
      <w:bookmarkStart w:id="221" w:name="_xshq7tb9gkr5" w:colFirst="0" w:colLast="0"/>
      <w:bookmarkEnd w:id="221"/>
      <w:r w:rsidRPr="00886DC9">
        <w:rPr>
          <w:rFonts w:ascii="Book Antiqua" w:hAnsi="Book Antiqua"/>
          <w:b/>
          <w:bCs/>
          <w:sz w:val="20"/>
          <w:szCs w:val="20"/>
          <w:lang w:val="en"/>
        </w:rPr>
        <w:t>Perbandingan dengan Kurva Hadlock</w:t>
      </w:r>
    </w:p>
    <w:p w14:paraId="12879E8F" w14:textId="77777777" w:rsidR="00855FF3"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Ketika kurva pertumbuhan FL populasi Minangkabau diplot berdampingan dengan kurva Hadlock, divergensi biasanya mulai terlihat jelas setelah minggu ke-24 hingga ke-26. Pada trimester kedua awal, perbedaannya mungkin minimal, namun seiring bertambahnya usia kehamilan, kurva Minangkabau seringkali berjalan di bawah kurva Hadlock, kadang-kadang dengan selisih yang setara dengan </w:t>
      </w:r>
      <w:r w:rsidRPr="00886DC9">
        <w:rPr>
          <w:rFonts w:ascii="Book Antiqua" w:hAnsi="Book Antiqua"/>
          <w:sz w:val="20"/>
          <w:szCs w:val="20"/>
          <w:lang w:val="en"/>
        </w:rPr>
        <w:lastRenderedPageBreak/>
        <w:t>beberapa hari hingga satu minggu pertumbuhan. Rata-rata FL janin Minangkabau pada aterm mungkin berada di sekitar persentil ke-10 hingga ke-25 dari kurva Hadlock, meskipun janin tersebut sepenuhnya sehat.</w:t>
      </w:r>
    </w:p>
    <w:p w14:paraId="6DFCE80D" w14:textId="6973977E"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Perbandingan statistik ini menegaskan perlunya penggunaan nomogram lokal atau setidaknya penyesuaian mental oleh klinisi saat melakukan interpretasi. Jika seorang janin Minangkabau memiliki FL yang konsisten berada di persentil ke-10 kurva Hadlock namun tumbuh sejajar dengan kurva tersebut tanpa penurunan persentil lebih lanjut, ini kemungkinan besar adalah varian normal. Sebaliknya, jika terjadi "patah kurva" di mana FL jatuh dari persentil ke-50 ke bawah persentil ke-5, hal ini tetap harus diwaspadai sebagai patologi, terlepas dari etnisnya. Memahami nuansa perbandingan kurva ini mencegah over-medikalisasi pada kehamilan yang sebenarnya normal.</w:t>
      </w:r>
    </w:p>
    <w:p w14:paraId="15C68F8E" w14:textId="77777777" w:rsidR="00855FF3" w:rsidRDefault="00855FF3" w:rsidP="00FB739D">
      <w:pPr>
        <w:spacing w:after="0" w:line="276" w:lineRule="auto"/>
        <w:jc w:val="both"/>
        <w:rPr>
          <w:rFonts w:ascii="Book Antiqua" w:hAnsi="Book Antiqua"/>
          <w:b/>
          <w:bCs/>
          <w:sz w:val="20"/>
          <w:szCs w:val="20"/>
          <w:lang w:val="en"/>
        </w:rPr>
      </w:pPr>
      <w:bookmarkStart w:id="222" w:name="_y9nwg14422u1" w:colFirst="0" w:colLast="0"/>
      <w:bookmarkEnd w:id="222"/>
    </w:p>
    <w:p w14:paraId="1A5F2F3D" w14:textId="5A706145" w:rsidR="00886DC9" w:rsidRPr="00886DC9" w:rsidRDefault="00886DC9" w:rsidP="00995A07">
      <w:pPr>
        <w:pStyle w:val="ListParagraph"/>
        <w:numPr>
          <w:ilvl w:val="0"/>
          <w:numId w:val="33"/>
        </w:numPr>
        <w:spacing w:after="0" w:line="276" w:lineRule="auto"/>
        <w:ind w:left="284" w:hanging="284"/>
        <w:jc w:val="both"/>
        <w:outlineLvl w:val="1"/>
        <w:rPr>
          <w:rFonts w:ascii="Book Antiqua" w:hAnsi="Book Antiqua"/>
          <w:b/>
          <w:bCs/>
          <w:sz w:val="20"/>
          <w:szCs w:val="20"/>
          <w:lang w:val="en"/>
        </w:rPr>
      </w:pPr>
      <w:bookmarkStart w:id="223" w:name="_Toc224284682"/>
      <w:r w:rsidRPr="00886DC9">
        <w:rPr>
          <w:rFonts w:ascii="Book Antiqua" w:hAnsi="Book Antiqua"/>
          <w:b/>
          <w:bCs/>
          <w:sz w:val="20"/>
          <w:szCs w:val="20"/>
          <w:lang w:val="en"/>
        </w:rPr>
        <w:t>Aplikasi Klinis FL</w:t>
      </w:r>
      <w:bookmarkEnd w:id="223"/>
    </w:p>
    <w:p w14:paraId="50A3FC05"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Di luar fungsinya sebagai parameter pertumbuhan rutin, pengukuran </w:t>
      </w:r>
      <w:r w:rsidRPr="00886DC9">
        <w:rPr>
          <w:rFonts w:ascii="Book Antiqua" w:hAnsi="Book Antiqua"/>
          <w:i/>
          <w:iCs/>
          <w:sz w:val="20"/>
          <w:szCs w:val="20"/>
          <w:lang w:val="en"/>
        </w:rPr>
        <w:t>Femur Length</w:t>
      </w:r>
      <w:r w:rsidRPr="00886DC9">
        <w:rPr>
          <w:rFonts w:ascii="Book Antiqua" w:hAnsi="Book Antiqua"/>
          <w:sz w:val="20"/>
          <w:szCs w:val="20"/>
          <w:lang w:val="en"/>
        </w:rPr>
        <w:t xml:space="preserve"> memiliki peran diagnostik yang spesifik dan berisiko tinggi. FL adalah jendela utama untuk mendeteksi displasia skeletal, sekelompok kelainan genetik yang memengaruhi perkembangan tulang dan tulang rawan. Selain itu, pemendekan FL yang terisolasi telah lama dikaitkan sebagai penanda lunak (</w:t>
      </w:r>
      <w:r w:rsidRPr="00886DC9">
        <w:rPr>
          <w:rFonts w:ascii="Book Antiqua" w:hAnsi="Book Antiqua"/>
          <w:i/>
          <w:iCs/>
          <w:sz w:val="20"/>
          <w:szCs w:val="20"/>
          <w:lang w:val="en"/>
        </w:rPr>
        <w:t>soft marker</w:t>
      </w:r>
      <w:r w:rsidRPr="00886DC9">
        <w:rPr>
          <w:rFonts w:ascii="Book Antiqua" w:hAnsi="Book Antiqua"/>
          <w:sz w:val="20"/>
          <w:szCs w:val="20"/>
          <w:lang w:val="en"/>
        </w:rPr>
        <w:t xml:space="preserve">) untuk kelainan kromosom seperti Sindrom Down. </w:t>
      </w:r>
      <w:r w:rsidRPr="00E01424">
        <w:rPr>
          <w:rFonts w:ascii="Book Antiqua" w:hAnsi="Book Antiqua"/>
          <w:sz w:val="20"/>
          <w:szCs w:val="20"/>
          <w:highlight w:val="cyan"/>
          <w:lang w:val="en"/>
        </w:rPr>
        <w:t>Namun, interpretasi klinis dari temuan-temuan ini harus dilakukan dengan sangat hati-hati, menyeimbangkan sensitivitas deteksi dengan spesifisitas yang seringkali rendah, terutama dalam populasi non-Kaukasia.</w:t>
      </w:r>
    </w:p>
    <w:p w14:paraId="297D6CD7" w14:textId="77777777" w:rsidR="00855FF3"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3E0822E2" w14:textId="1BDDDD3F"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Menggunakan FL untuk diagnosis penyakit seperti detektif yang menggunakan petunjuk "jejak kaki kecil". Jejak kaki yang sangat kecil (femur sangat pendek) bisa menjadi tanda bahwa seseorang memiliki kondisi medis serius yang menghambat pertumbuhan kaki (displasia skeletal). Namun, jejak kaki yang </w:t>
      </w:r>
      <w:r w:rsidRPr="00886DC9">
        <w:rPr>
          <w:rFonts w:ascii="Book Antiqua" w:hAnsi="Book Antiqua"/>
          <w:i/>
          <w:iCs/>
          <w:sz w:val="20"/>
          <w:szCs w:val="20"/>
          <w:lang w:val="en"/>
        </w:rPr>
        <w:t>sedikit</w:t>
      </w:r>
      <w:r w:rsidRPr="00886DC9">
        <w:rPr>
          <w:rFonts w:ascii="Book Antiqua" w:hAnsi="Book Antiqua"/>
          <w:sz w:val="20"/>
          <w:szCs w:val="20"/>
          <w:lang w:val="en"/>
        </w:rPr>
        <w:t xml:space="preserve"> lebih kecil dari rata-rata (pemendekan </w:t>
      </w:r>
      <w:r w:rsidRPr="00886DC9">
        <w:rPr>
          <w:rFonts w:ascii="Book Antiqua" w:hAnsi="Book Antiqua"/>
          <w:sz w:val="20"/>
          <w:szCs w:val="20"/>
          <w:lang w:val="en"/>
        </w:rPr>
        <w:lastRenderedPageBreak/>
        <w:t>ringan) seringkali hanya berarti orang tersebut memang bertubuh mungil atau berasal dari keluarga dengan kaki kecil (variasi etnis/genetik). Detektif yang ceroboh mungkin akan menuduh semua orang dengan jejak kaki kecil sebagai "sakit", padahal sebagian besar dari mereka sehat. Kuncinya adalah melihat petunjuk lain: apakah bentuk jejak kakinya aneh (tulang bengkok)? Apakah ada petunjuk lain di tempat kejadian (kelainan organ lain)?</w:t>
      </w:r>
    </w:p>
    <w:p w14:paraId="592F147D" w14:textId="471DBD9E" w:rsidR="00886DC9" w:rsidRPr="00855FF3" w:rsidRDefault="00886DC9" w:rsidP="00995A07">
      <w:pPr>
        <w:pStyle w:val="ListParagraph"/>
        <w:numPr>
          <w:ilvl w:val="0"/>
          <w:numId w:val="36"/>
        </w:numPr>
        <w:spacing w:after="0" w:line="276" w:lineRule="auto"/>
        <w:ind w:left="567" w:hanging="283"/>
        <w:jc w:val="both"/>
        <w:rPr>
          <w:rFonts w:ascii="Book Antiqua" w:hAnsi="Book Antiqua"/>
          <w:b/>
          <w:bCs/>
          <w:sz w:val="20"/>
          <w:szCs w:val="20"/>
          <w:lang w:val="en"/>
        </w:rPr>
      </w:pPr>
      <w:bookmarkStart w:id="224" w:name="_sjexb1ohnn0y" w:colFirst="0" w:colLast="0"/>
      <w:bookmarkEnd w:id="224"/>
      <w:r w:rsidRPr="00855FF3">
        <w:rPr>
          <w:rFonts w:ascii="Book Antiqua" w:hAnsi="Book Antiqua"/>
          <w:b/>
          <w:bCs/>
          <w:sz w:val="20"/>
          <w:szCs w:val="20"/>
          <w:lang w:val="en"/>
        </w:rPr>
        <w:t>Deteksi Dysplasia Skeletal</w:t>
      </w:r>
    </w:p>
    <w:p w14:paraId="7E31D7D2"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Displasia skeletal adalah kondisi langka namun serius di mana tulang tumbuh secara abnormal, seringkali menyebabkan perawakan yang sangat pendek (dwarfisme) dan, dalam beberapa kasus, tidak kompatibel dengan kehidupan. Tanda utama pada USG adalah pemendekan tulang panjang yang ekstrem, biasanya didefinisikan sebagai FL di bawah persentil ke-5 atau bahkan lebih dari 3-4 standar deviasi di bawah rata-rata. Namun, pemendekan saja tidak cukup; klinisi juga harus mencari kelainan morfologi tulang, seperti tulang yang bengkok (</w:t>
      </w:r>
      <w:r w:rsidRPr="00886DC9">
        <w:rPr>
          <w:rFonts w:ascii="Book Antiqua" w:hAnsi="Book Antiqua"/>
          <w:i/>
          <w:iCs/>
          <w:sz w:val="20"/>
          <w:szCs w:val="20"/>
          <w:lang w:val="en"/>
        </w:rPr>
        <w:t>bowing</w:t>
      </w:r>
      <w:r w:rsidRPr="00886DC9">
        <w:rPr>
          <w:rFonts w:ascii="Book Antiqua" w:hAnsi="Book Antiqua"/>
          <w:sz w:val="20"/>
          <w:szCs w:val="20"/>
          <w:lang w:val="en"/>
        </w:rPr>
        <w:t>), retak (</w:t>
      </w:r>
      <w:r w:rsidRPr="00886DC9">
        <w:rPr>
          <w:rFonts w:ascii="Book Antiqua" w:hAnsi="Book Antiqua"/>
          <w:i/>
          <w:iCs/>
          <w:sz w:val="20"/>
          <w:szCs w:val="20"/>
          <w:lang w:val="en"/>
        </w:rPr>
        <w:t>fracture</w:t>
      </w:r>
      <w:r w:rsidRPr="00886DC9">
        <w:rPr>
          <w:rFonts w:ascii="Book Antiqua" w:hAnsi="Book Antiqua"/>
          <w:sz w:val="20"/>
          <w:szCs w:val="20"/>
          <w:lang w:val="en"/>
        </w:rPr>
        <w:t>), atau hipomineralisasi (tulang terlihat tipis dan kurang putih).</w:t>
      </w:r>
    </w:p>
    <w:p w14:paraId="5931A061"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Rasio FL terhadap lingkar perut (FL/AC) atau FL terhadap diameter kepala (FL/BPD) sering digunakan untuk menilai proporsionalitas tubuh. Pada displasia skeletal letal seperti </w:t>
      </w:r>
      <w:r w:rsidRPr="00886DC9">
        <w:rPr>
          <w:rFonts w:ascii="Book Antiqua" w:hAnsi="Book Antiqua"/>
          <w:i/>
          <w:iCs/>
          <w:sz w:val="20"/>
          <w:szCs w:val="20"/>
          <w:lang w:val="en"/>
        </w:rPr>
        <w:t>Thanatophoric Dysplasia</w:t>
      </w:r>
      <w:r w:rsidRPr="00886DC9">
        <w:rPr>
          <w:rFonts w:ascii="Book Antiqua" w:hAnsi="Book Antiqua"/>
          <w:sz w:val="20"/>
          <w:szCs w:val="20"/>
          <w:lang w:val="en"/>
        </w:rPr>
        <w:t>, dada janin seringkali sangat sempit (hipoplasia toraks) dibandingkan dengan perut, dan tulang paha sangat pendek serta bengkok seperti gagang telepon. Identifikasi dini kondisi ini memberikan waktu bagi orang tua untuk konseling genetik dan pengambilan keputusan tentang kelanjutan kehamilan, serta persiapan untuk manajemen neonatal yang kompleks jika bayi lahir hidup.</w:t>
      </w:r>
    </w:p>
    <w:p w14:paraId="5FE28446" w14:textId="70A5CC50" w:rsidR="00886DC9" w:rsidRPr="00886DC9" w:rsidRDefault="00886DC9" w:rsidP="00995A07">
      <w:pPr>
        <w:pStyle w:val="ListParagraph"/>
        <w:numPr>
          <w:ilvl w:val="0"/>
          <w:numId w:val="36"/>
        </w:numPr>
        <w:spacing w:after="0" w:line="276" w:lineRule="auto"/>
        <w:ind w:left="567" w:hanging="283"/>
        <w:jc w:val="both"/>
        <w:rPr>
          <w:rFonts w:ascii="Book Antiqua" w:hAnsi="Book Antiqua"/>
          <w:b/>
          <w:bCs/>
          <w:sz w:val="20"/>
          <w:szCs w:val="20"/>
          <w:lang w:val="en"/>
        </w:rPr>
      </w:pPr>
      <w:bookmarkStart w:id="225" w:name="_c6jifntehtb4" w:colFirst="0" w:colLast="0"/>
      <w:bookmarkEnd w:id="225"/>
      <w:r w:rsidRPr="00886DC9">
        <w:rPr>
          <w:rFonts w:ascii="Book Antiqua" w:hAnsi="Book Antiqua"/>
          <w:b/>
          <w:bCs/>
          <w:i/>
          <w:iCs/>
          <w:sz w:val="20"/>
          <w:szCs w:val="20"/>
          <w:lang w:val="en"/>
        </w:rPr>
        <w:t>Soft Marker</w:t>
      </w:r>
      <w:r w:rsidRPr="00886DC9">
        <w:rPr>
          <w:rFonts w:ascii="Book Antiqua" w:hAnsi="Book Antiqua"/>
          <w:b/>
          <w:bCs/>
          <w:sz w:val="20"/>
          <w:szCs w:val="20"/>
          <w:lang w:val="en"/>
        </w:rPr>
        <w:t xml:space="preserve"> untuk Aneuploidi (</w:t>
      </w:r>
      <w:r w:rsidRPr="00886DC9">
        <w:rPr>
          <w:rFonts w:ascii="Book Antiqua" w:hAnsi="Book Antiqua"/>
          <w:b/>
          <w:bCs/>
          <w:i/>
          <w:iCs/>
          <w:sz w:val="20"/>
          <w:szCs w:val="20"/>
          <w:lang w:val="en"/>
        </w:rPr>
        <w:t>Down Syndrome</w:t>
      </w:r>
      <w:r w:rsidRPr="00886DC9">
        <w:rPr>
          <w:rFonts w:ascii="Book Antiqua" w:hAnsi="Book Antiqua"/>
          <w:b/>
          <w:bCs/>
          <w:sz w:val="20"/>
          <w:szCs w:val="20"/>
          <w:lang w:val="en"/>
        </w:rPr>
        <w:t>)</w:t>
      </w:r>
    </w:p>
    <w:p w14:paraId="59378620" w14:textId="77777777" w:rsidR="00855FF3"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Pemendekan tulang paha (</w:t>
      </w:r>
      <w:r w:rsidRPr="00886DC9">
        <w:rPr>
          <w:rFonts w:ascii="Book Antiqua" w:hAnsi="Book Antiqua"/>
          <w:i/>
          <w:iCs/>
          <w:sz w:val="20"/>
          <w:szCs w:val="20"/>
          <w:lang w:val="en"/>
        </w:rPr>
        <w:t>short femur</w:t>
      </w:r>
      <w:r w:rsidRPr="00886DC9">
        <w:rPr>
          <w:rFonts w:ascii="Book Antiqua" w:hAnsi="Book Antiqua"/>
          <w:sz w:val="20"/>
          <w:szCs w:val="20"/>
          <w:lang w:val="en"/>
        </w:rPr>
        <w:t xml:space="preserve">) telah diidentifikasi sebagai salah satu </w:t>
      </w:r>
      <w:r w:rsidRPr="00886DC9">
        <w:rPr>
          <w:rFonts w:ascii="Book Antiqua" w:hAnsi="Book Antiqua"/>
          <w:i/>
          <w:iCs/>
          <w:sz w:val="20"/>
          <w:szCs w:val="20"/>
          <w:lang w:val="en"/>
        </w:rPr>
        <w:t>soft marker</w:t>
      </w:r>
      <w:r w:rsidRPr="00886DC9">
        <w:rPr>
          <w:rFonts w:ascii="Book Antiqua" w:hAnsi="Book Antiqua"/>
          <w:sz w:val="20"/>
          <w:szCs w:val="20"/>
          <w:lang w:val="en"/>
        </w:rPr>
        <w:t xml:space="preserve"> sonografi untuk Trisomi 21 (Sindrom Down). Secara historis, rasio BPD/FL yang tinggi atau rasio FL aktual terhadap FL yang </w:t>
      </w:r>
      <w:r w:rsidRPr="00886DC9">
        <w:rPr>
          <w:rFonts w:ascii="Book Antiqua" w:hAnsi="Book Antiqua"/>
          <w:sz w:val="20"/>
          <w:szCs w:val="20"/>
          <w:lang w:val="en"/>
        </w:rPr>
        <w:lastRenderedPageBreak/>
        <w:t xml:space="preserve">diharapkan (berdasarkan BPD) yang rendah digunakan untuk skrining. Janin dengan Sindrom Down cenderung memiliki tulang paha dan tulang humerus yang lebih pendek dibandingkan dengan janin euploid (kromosom normal). </w:t>
      </w:r>
      <w:r w:rsidRPr="00E01424">
        <w:rPr>
          <w:rFonts w:ascii="Book Antiqua" w:hAnsi="Book Antiqua"/>
          <w:sz w:val="20"/>
          <w:szCs w:val="20"/>
          <w:highlight w:val="cyan"/>
          <w:lang w:val="en"/>
        </w:rPr>
        <w:t xml:space="preserve">Temuan ini meningkatkan risiko relatif (Likelihood Ratio) untuk aneuploidi, terutama jika ditemukan bersamaan dengan penanda lain seperti </w:t>
      </w:r>
      <w:r w:rsidRPr="00E01424">
        <w:rPr>
          <w:rFonts w:ascii="Book Antiqua" w:hAnsi="Book Antiqua"/>
          <w:i/>
          <w:iCs/>
          <w:sz w:val="20"/>
          <w:szCs w:val="20"/>
          <w:highlight w:val="cyan"/>
          <w:lang w:val="en"/>
        </w:rPr>
        <w:t>nuchal fold</w:t>
      </w:r>
      <w:r w:rsidRPr="00E01424">
        <w:rPr>
          <w:rFonts w:ascii="Book Antiqua" w:hAnsi="Book Antiqua"/>
          <w:sz w:val="20"/>
          <w:szCs w:val="20"/>
          <w:highlight w:val="cyan"/>
          <w:lang w:val="en"/>
        </w:rPr>
        <w:t xml:space="preserve"> yang tebal atau </w:t>
      </w:r>
      <w:r w:rsidRPr="00E01424">
        <w:rPr>
          <w:rFonts w:ascii="Book Antiqua" w:hAnsi="Book Antiqua"/>
          <w:i/>
          <w:iCs/>
          <w:sz w:val="20"/>
          <w:szCs w:val="20"/>
          <w:highlight w:val="cyan"/>
          <w:lang w:val="en"/>
        </w:rPr>
        <w:t>echogenic intracardiac focus</w:t>
      </w:r>
      <w:r w:rsidRPr="00E01424">
        <w:rPr>
          <w:rFonts w:ascii="Book Antiqua" w:hAnsi="Book Antiqua"/>
          <w:sz w:val="20"/>
          <w:szCs w:val="20"/>
          <w:highlight w:val="cyan"/>
          <w:lang w:val="en"/>
        </w:rPr>
        <w:t>.</w:t>
      </w:r>
    </w:p>
    <w:p w14:paraId="6DC5D9D3" w14:textId="60F95B7C"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Namun, penggunaan FL sebagai penanda tunggal (</w:t>
      </w:r>
      <w:r w:rsidRPr="00886DC9">
        <w:rPr>
          <w:rFonts w:ascii="Book Antiqua" w:hAnsi="Book Antiqua"/>
          <w:i/>
          <w:iCs/>
          <w:sz w:val="20"/>
          <w:szCs w:val="20"/>
          <w:lang w:val="en"/>
        </w:rPr>
        <w:t>isolated marker</w:t>
      </w:r>
      <w:r w:rsidRPr="00886DC9">
        <w:rPr>
          <w:rFonts w:ascii="Book Antiqua" w:hAnsi="Book Antiqua"/>
          <w:sz w:val="20"/>
          <w:szCs w:val="20"/>
          <w:lang w:val="en"/>
        </w:rPr>
        <w:t>) pada populasi Asia, termasuk Minangkabau, sangat problematis. Karena rata-rata FL populasi ini secara konstitusional lebih pendek, banyak janin normal akan memiliki FL yang memenuhi kriteria "pendek" untuk skrining Sindrom Down jika menggunakan kriteria Barat. Hal ini menyebabkan tingginya angka positif palsu. Oleh karena itu, pada janin Minangkabau, temuan FL yang sedikit pendek secara terisolasi tanpa adanya penanda aneuploidi lainnya dan dengan hasil skrining trimester pertama yang risiko rendah, harus diinterpretasikan dengan sangat hati-hati dan seringkali merupakan varian normal, bukan indikasi kuat untuk amniosentesis.</w:t>
      </w:r>
    </w:p>
    <w:p w14:paraId="5A426E3C" w14:textId="3E341901" w:rsidR="00886DC9" w:rsidRPr="00886DC9" w:rsidRDefault="00886DC9" w:rsidP="00995A07">
      <w:pPr>
        <w:pStyle w:val="ListParagraph"/>
        <w:numPr>
          <w:ilvl w:val="0"/>
          <w:numId w:val="36"/>
        </w:numPr>
        <w:spacing w:after="0" w:line="276" w:lineRule="auto"/>
        <w:ind w:left="567" w:hanging="283"/>
        <w:jc w:val="both"/>
        <w:rPr>
          <w:rFonts w:ascii="Book Antiqua" w:hAnsi="Book Antiqua"/>
          <w:b/>
          <w:bCs/>
          <w:sz w:val="20"/>
          <w:szCs w:val="20"/>
          <w:lang w:val="en"/>
        </w:rPr>
      </w:pPr>
      <w:bookmarkStart w:id="226" w:name="_bdt8b7hlizo4" w:colFirst="0" w:colLast="0"/>
      <w:bookmarkEnd w:id="226"/>
      <w:r w:rsidRPr="00886DC9">
        <w:rPr>
          <w:rFonts w:ascii="Book Antiqua" w:hAnsi="Book Antiqua"/>
          <w:b/>
          <w:bCs/>
          <w:sz w:val="20"/>
          <w:szCs w:val="20"/>
          <w:lang w:val="en"/>
        </w:rPr>
        <w:t>Estimasi Usia Kehamilan di Trimester II</w:t>
      </w:r>
    </w:p>
    <w:p w14:paraId="70BF33D2" w14:textId="77777777" w:rsidR="00855FF3"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Meskipun akurasinya menurun dibandingkan CRL di trimester pertama, FL tetap menjadi salah satu parameter terbaik untuk penanggalan kehamilan pada trimester kedua, terutama jika kepala janin sulit diukur karena posisi yang sangat rendah di panggul atau adanya kelainan bentuk kepala (</w:t>
      </w:r>
      <w:r w:rsidRPr="00886DC9">
        <w:rPr>
          <w:rFonts w:ascii="Book Antiqua" w:hAnsi="Book Antiqua"/>
          <w:i/>
          <w:iCs/>
          <w:sz w:val="20"/>
          <w:szCs w:val="20"/>
          <w:lang w:val="en"/>
        </w:rPr>
        <w:t>dolichocephaly/brachycephaly</w:t>
      </w:r>
      <w:r w:rsidRPr="00886DC9">
        <w:rPr>
          <w:rFonts w:ascii="Book Antiqua" w:hAnsi="Book Antiqua"/>
          <w:sz w:val="20"/>
          <w:szCs w:val="20"/>
          <w:lang w:val="en"/>
        </w:rPr>
        <w:t>). FL memiliki korelasi linear yang kuat dengan usia kehamilan dari minggu ke-14 hingga ke-24. Variabilitas biologis FL pada periode ini relatif rendah, menjadikannya jangkar yang andal untuk mengonfirmasi atau merevisi taksiran tanggal persalinan jika data awal tidak tersedia.</w:t>
      </w:r>
    </w:p>
    <w:p w14:paraId="2C4E2D06" w14:textId="56D97DE2"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Selain itu, FL adalah komponen integral dalam hampir semua formula estimasi berat badan janin (EFW), termasuk formula Hadlock yang paling umum digunakan. Kontribusi </w:t>
      </w:r>
      <w:r w:rsidRPr="00886DC9">
        <w:rPr>
          <w:rFonts w:ascii="Book Antiqua" w:hAnsi="Book Antiqua"/>
          <w:sz w:val="20"/>
          <w:szCs w:val="20"/>
          <w:lang w:val="en"/>
        </w:rPr>
        <w:lastRenderedPageBreak/>
        <w:t>FL dalam formula ini merepresentasikan komponen tinggi badan dan massa tulang janin. Kesalahan pengukuran FL, baik karena teknik yang salah atau interpretasi yang keliru akibat variasi etnis, akan merambat ke dalam kalkulasi EFW. Oleh karena itu, memastikan pengukuran FL yang presisi pada trimester kedua tidak hanya penting untuk penanggalan, tetapi juga menjadi dasar untuk pemantauan pertumbuhan berat badan yang akurat di trimester ketiga.</w:t>
      </w:r>
    </w:p>
    <w:p w14:paraId="4D5693B1" w14:textId="77777777" w:rsidR="00855FF3" w:rsidRDefault="00855FF3" w:rsidP="00FB739D">
      <w:pPr>
        <w:spacing w:line="276" w:lineRule="auto"/>
        <w:rPr>
          <w:rFonts w:ascii="Book Antiqua" w:hAnsi="Book Antiqua"/>
          <w:b/>
          <w:bCs/>
          <w:sz w:val="20"/>
          <w:szCs w:val="20"/>
          <w:lang w:val="en"/>
        </w:rPr>
      </w:pPr>
      <w:bookmarkStart w:id="227" w:name="_jpv4nsaduobc" w:colFirst="0" w:colLast="0"/>
      <w:bookmarkEnd w:id="227"/>
      <w:r>
        <w:rPr>
          <w:rFonts w:ascii="Book Antiqua" w:hAnsi="Book Antiqua"/>
          <w:b/>
          <w:bCs/>
          <w:sz w:val="20"/>
          <w:szCs w:val="20"/>
          <w:lang w:val="en"/>
        </w:rPr>
        <w:br w:type="page"/>
      </w:r>
    </w:p>
    <w:p w14:paraId="4E2217AB" w14:textId="7233EEA1" w:rsidR="00886DC9" w:rsidRDefault="00886DC9" w:rsidP="00FB739D">
      <w:pPr>
        <w:pStyle w:val="Heading2"/>
        <w:spacing w:before="0" w:line="276" w:lineRule="auto"/>
        <w:jc w:val="center"/>
        <w:rPr>
          <w:b/>
          <w:bCs/>
          <w:szCs w:val="20"/>
          <w:lang w:val="en"/>
        </w:rPr>
      </w:pPr>
      <w:bookmarkStart w:id="228" w:name="_Toc224284683"/>
      <w:r w:rsidRPr="00886DC9">
        <w:rPr>
          <w:b/>
          <w:bCs/>
          <w:szCs w:val="20"/>
          <w:lang w:val="en"/>
        </w:rPr>
        <w:lastRenderedPageBreak/>
        <w:t>KESIMPULAN</w:t>
      </w:r>
      <w:bookmarkEnd w:id="228"/>
    </w:p>
    <w:p w14:paraId="2422DF18" w14:textId="77777777" w:rsidR="00855FF3" w:rsidRPr="00886DC9" w:rsidRDefault="00855FF3" w:rsidP="00FB739D">
      <w:pPr>
        <w:spacing w:after="0" w:line="276" w:lineRule="auto"/>
        <w:jc w:val="both"/>
        <w:rPr>
          <w:rFonts w:ascii="Book Antiqua" w:hAnsi="Book Antiqua"/>
          <w:b/>
          <w:bCs/>
          <w:sz w:val="20"/>
          <w:szCs w:val="20"/>
          <w:lang w:val="en"/>
        </w:rPr>
      </w:pPr>
    </w:p>
    <w:p w14:paraId="0CF2E8D2"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 xml:space="preserve">Pengukuran </w:t>
      </w:r>
      <w:r w:rsidRPr="00886DC9">
        <w:rPr>
          <w:rFonts w:ascii="Book Antiqua" w:hAnsi="Book Antiqua"/>
          <w:i/>
          <w:iCs/>
          <w:sz w:val="20"/>
          <w:szCs w:val="20"/>
          <w:lang w:val="en"/>
        </w:rPr>
        <w:t>Femur Length</w:t>
      </w:r>
      <w:r w:rsidRPr="00886DC9">
        <w:rPr>
          <w:rFonts w:ascii="Book Antiqua" w:hAnsi="Book Antiqua"/>
          <w:sz w:val="20"/>
          <w:szCs w:val="20"/>
          <w:lang w:val="en"/>
        </w:rPr>
        <w:t xml:space="preserve"> (FL) merupakan komponen integral dari biometri janin yang melampaui sekadar angka panjang tulang. Bab ini telah menekankan bahwa validitas klinis FL bergantung sepenuhnya pada teknik visualisasi yang presisi: identifikasi diafisis yang benar, penggunaan sudut insonasi 90 derajat untuk menghindari </w:t>
      </w:r>
      <w:r w:rsidRPr="00886DC9">
        <w:rPr>
          <w:rFonts w:ascii="Book Antiqua" w:hAnsi="Book Antiqua"/>
          <w:i/>
          <w:iCs/>
          <w:sz w:val="20"/>
          <w:szCs w:val="20"/>
          <w:lang w:val="en"/>
        </w:rPr>
        <w:t>foreshortening</w:t>
      </w:r>
      <w:r w:rsidRPr="00886DC9">
        <w:rPr>
          <w:rFonts w:ascii="Book Antiqua" w:hAnsi="Book Antiqua"/>
          <w:sz w:val="20"/>
          <w:szCs w:val="20"/>
          <w:lang w:val="en"/>
        </w:rPr>
        <w:t>, dan eksklusi epifisis dari pengukuran. Tanpa kepatuhan terhadap standar teknis ini, data yang dihasilkan menjadi tidak dapat diandalkan dan berpotensi menyesatkan.</w:t>
      </w:r>
    </w:p>
    <w:p w14:paraId="5DDA70C4"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Dalam konteks etnis Minangkabau, FL mengajarkan kita pelajaran penting tentang variasi biologis manusia. Fakta bahwa janin Minangkabau cenderung memiliki tulang paha yang lebih pendek secara konstitusional dibandingkan standar Barat menuntut pergeseran paradigma dari penggunaan kurva referensi universal ke kurva spesifik populasi. Hal ini krusial untuk menghindari over-diagnosis displasia skeletal atau positif palsu pada skrining aneuploidi, yang dapat menimbulkan kecemasan yang tidak perlu.</w:t>
      </w:r>
    </w:p>
    <w:p w14:paraId="2024FD0D"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Secara klinis, FL tetap menjadi alat skrining yang ampuh bila diinterpretasikan dengan bijak. Ia berfungsi sebagai penanda vital untuk displasia skeletal dan membantu dalam penanggalan kehamilan ketika parameter kepala tidak dapat diandalkan. Namun, kekuatan interpretasinya terletak pada integrasi: melihat FL tidak sebagai angka yang berdiri sendiri, melainkan dalam konteks proporsi tubuh janin, genetika orang tua, dan latar belakang etnis. Dengan pendekatan holistik ini, pengukuran FL menjadi aset berharga dalam pemantauan kesehatan janin yang presisi dan berpusat pada pasien.</w:t>
      </w:r>
    </w:p>
    <w:p w14:paraId="4A766132" w14:textId="77777777" w:rsidR="00855FF3" w:rsidRDefault="00855FF3" w:rsidP="00FB739D">
      <w:pPr>
        <w:spacing w:line="276" w:lineRule="auto"/>
        <w:rPr>
          <w:rFonts w:ascii="Book Antiqua" w:hAnsi="Book Antiqua"/>
          <w:b/>
          <w:bCs/>
          <w:sz w:val="20"/>
          <w:szCs w:val="20"/>
          <w:lang w:val="en"/>
        </w:rPr>
      </w:pPr>
      <w:bookmarkStart w:id="229" w:name="_rvt4nvu3v7zi" w:colFirst="0" w:colLast="0"/>
      <w:bookmarkEnd w:id="229"/>
      <w:r>
        <w:rPr>
          <w:rFonts w:ascii="Book Antiqua" w:hAnsi="Book Antiqua"/>
          <w:b/>
          <w:bCs/>
          <w:sz w:val="20"/>
          <w:szCs w:val="20"/>
          <w:lang w:val="en"/>
        </w:rPr>
        <w:br w:type="page"/>
      </w:r>
    </w:p>
    <w:p w14:paraId="460C9A23" w14:textId="2AC1992D" w:rsidR="00886DC9" w:rsidRDefault="00886DC9" w:rsidP="00FB739D">
      <w:pPr>
        <w:pStyle w:val="Heading2"/>
        <w:spacing w:before="0" w:line="276" w:lineRule="auto"/>
        <w:jc w:val="center"/>
        <w:rPr>
          <w:b/>
          <w:bCs/>
          <w:szCs w:val="20"/>
          <w:lang w:val="en"/>
        </w:rPr>
      </w:pPr>
      <w:bookmarkStart w:id="230" w:name="_Toc224284684"/>
      <w:r w:rsidRPr="00886DC9">
        <w:rPr>
          <w:b/>
          <w:bCs/>
          <w:szCs w:val="20"/>
          <w:lang w:val="en"/>
        </w:rPr>
        <w:lastRenderedPageBreak/>
        <w:t>GLOSARIUM</w:t>
      </w:r>
      <w:bookmarkEnd w:id="230"/>
    </w:p>
    <w:p w14:paraId="31DF3B3C" w14:textId="77777777" w:rsidR="00855FF3" w:rsidRPr="00886DC9" w:rsidRDefault="00855FF3" w:rsidP="00FB739D">
      <w:pPr>
        <w:spacing w:after="0" w:line="276" w:lineRule="auto"/>
        <w:jc w:val="both"/>
        <w:rPr>
          <w:rFonts w:ascii="Book Antiqua" w:hAnsi="Book Antiqua"/>
          <w:b/>
          <w:bCs/>
          <w:sz w:val="20"/>
          <w:szCs w:val="20"/>
          <w:lang w:val="en"/>
        </w:rPr>
      </w:pPr>
    </w:p>
    <w:p w14:paraId="4C4485EE"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Acoustic Shadow (Bayangan Akustik)</w:t>
      </w:r>
      <w:r w:rsidRPr="00886DC9">
        <w:rPr>
          <w:rFonts w:ascii="Book Antiqua" w:hAnsi="Book Antiqua"/>
          <w:sz w:val="20"/>
          <w:szCs w:val="20"/>
          <w:lang w:val="en"/>
        </w:rPr>
        <w:t>: Area gelap di belakang struktur padat (seperti tulang) pada gambar USG, terjadi karena gelombang suara tidak dapat menembus struktur tersebut.</w:t>
      </w:r>
    </w:p>
    <w:p w14:paraId="7BD2D5BF"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Artefak Foreshortening</w:t>
      </w:r>
      <w:r w:rsidRPr="00886DC9">
        <w:rPr>
          <w:rFonts w:ascii="Book Antiqua" w:hAnsi="Book Antiqua"/>
          <w:sz w:val="20"/>
          <w:szCs w:val="20"/>
          <w:lang w:val="en"/>
        </w:rPr>
        <w:t>: Distorsi pada gambar USG di mana objek tampak lebih pendek dari aslinya karena gelombang suara tidak mengenainya secara tegak lurus.</w:t>
      </w:r>
    </w:p>
    <w:p w14:paraId="625EFBDE"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Diafisis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Bagian batang atau tengah dari tulang panjang yang telah mengalami penulangan (osifikasi) utama. Bagian inilah yang diukur dalam biometri FL.</w:t>
      </w:r>
    </w:p>
    <w:p w14:paraId="70F15AAC"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Displasia Skeletal</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Kelompok kelainan genetik yang memengaruhi pertumbuhan dan perkembangan tulang serta tulang rawan, sering menyebabkan postur tubuh pendek yang tidak proporsional.</w:t>
      </w:r>
    </w:p>
    <w:p w14:paraId="76306F51"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Distal Femoral Epiphysis (DFE)</w:t>
      </w:r>
      <w:r w:rsidRPr="00886DC9">
        <w:rPr>
          <w:rFonts w:ascii="Book Antiqua" w:hAnsi="Book Antiqua"/>
          <w:sz w:val="20"/>
          <w:szCs w:val="20"/>
          <w:lang w:val="en"/>
        </w:rPr>
        <w:t>: Pusat penulangan sekunder di ujung bawah tulang paha (dekat lutut), biasanya mulai terlihat pada USG trimester ketiga akhir.</w:t>
      </w:r>
    </w:p>
    <w:p w14:paraId="3B2B79ED"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Ekogenik</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Istilah USG untuk struktur yang memantulkan gelombang suara dengan kuat dan tampak putih terang pada layar (misalnya, tulang).</w:t>
      </w:r>
    </w:p>
    <w:p w14:paraId="0DF14A8C"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Epifisis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Bagian ujung dari tulang panjang yang pada janin masih berupa tulang rawan dan belum terlihat jelas atau terpisah dari diafisis pada USG awal.</w:t>
      </w:r>
    </w:p>
    <w:p w14:paraId="7CC5A157"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Soft Marker</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 xml:space="preserve">Temuan sonografi yang bukan merupakan kelainan fisik itu sendiri, tetapi statistik dikaitkan dengan </w:t>
      </w:r>
      <w:r w:rsidRPr="00886DC9">
        <w:rPr>
          <w:rFonts w:ascii="Book Antiqua" w:hAnsi="Book Antiqua"/>
          <w:sz w:val="20"/>
          <w:szCs w:val="20"/>
          <w:lang w:val="en"/>
        </w:rPr>
        <w:lastRenderedPageBreak/>
        <w:t>peningkatan risiko kelainan kromosom (seperti Down Syndrome).</w:t>
      </w:r>
    </w:p>
    <w:p w14:paraId="44CB878F"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Sudut Insonasi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Sudut antara gelombang suara dari transduser dan objek yang sedang dicitrakan. Sudut 90 derajat adalah ideal untuk pengukuran tulang.</w:t>
      </w:r>
    </w:p>
    <w:p w14:paraId="239750E4" w14:textId="77777777" w:rsidR="00855FF3" w:rsidRDefault="00855FF3" w:rsidP="00FB739D">
      <w:pPr>
        <w:spacing w:line="276" w:lineRule="auto"/>
        <w:rPr>
          <w:rFonts w:ascii="Book Antiqua" w:hAnsi="Book Antiqua"/>
          <w:b/>
          <w:bCs/>
          <w:sz w:val="20"/>
          <w:szCs w:val="20"/>
          <w:lang w:val="en"/>
        </w:rPr>
      </w:pPr>
      <w:bookmarkStart w:id="231" w:name="_as0jf72o20w9" w:colFirst="0" w:colLast="0"/>
      <w:bookmarkEnd w:id="231"/>
      <w:r>
        <w:rPr>
          <w:rFonts w:ascii="Book Antiqua" w:hAnsi="Book Antiqua"/>
          <w:b/>
          <w:bCs/>
          <w:sz w:val="20"/>
          <w:szCs w:val="20"/>
          <w:lang w:val="en"/>
        </w:rPr>
        <w:br w:type="page"/>
      </w:r>
    </w:p>
    <w:p w14:paraId="1D8B710A" w14:textId="7F06F3B2" w:rsidR="00886DC9" w:rsidRDefault="00886DC9" w:rsidP="00FB739D">
      <w:pPr>
        <w:pStyle w:val="Heading2"/>
        <w:spacing w:before="0" w:line="276" w:lineRule="auto"/>
        <w:jc w:val="center"/>
        <w:rPr>
          <w:b/>
          <w:bCs/>
          <w:szCs w:val="20"/>
          <w:lang w:val="en"/>
        </w:rPr>
      </w:pPr>
      <w:bookmarkStart w:id="232" w:name="_Toc224284685"/>
      <w:r w:rsidRPr="00886DC9">
        <w:rPr>
          <w:b/>
          <w:bCs/>
          <w:szCs w:val="20"/>
          <w:lang w:val="en"/>
        </w:rPr>
        <w:lastRenderedPageBreak/>
        <w:t>DAFTAR PUSTAKA</w:t>
      </w:r>
      <w:bookmarkEnd w:id="232"/>
    </w:p>
    <w:p w14:paraId="06350666" w14:textId="77777777" w:rsidR="00855FF3" w:rsidRPr="00886DC9" w:rsidRDefault="00855FF3" w:rsidP="00FB739D">
      <w:pPr>
        <w:spacing w:after="0" w:line="276" w:lineRule="auto"/>
        <w:jc w:val="both"/>
        <w:rPr>
          <w:rFonts w:ascii="Book Antiqua" w:hAnsi="Book Antiqua"/>
          <w:b/>
          <w:bCs/>
          <w:sz w:val="20"/>
          <w:szCs w:val="20"/>
          <w:lang w:val="en"/>
        </w:rPr>
      </w:pPr>
    </w:p>
    <w:p w14:paraId="097C4F53" w14:textId="77777777" w:rsidR="00886DC9" w:rsidRPr="00886DC9" w:rsidRDefault="00886DC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Abuhamad, A., &amp; Chaoui, R. (2012). </w:t>
      </w:r>
      <w:r w:rsidRPr="00886DC9">
        <w:rPr>
          <w:rFonts w:ascii="Book Antiqua" w:hAnsi="Book Antiqua"/>
          <w:i/>
          <w:iCs/>
          <w:sz w:val="20"/>
          <w:szCs w:val="20"/>
          <w:lang w:val="en"/>
        </w:rPr>
        <w:t>A practical guide to fetal echocardiography: Normal and abnormal hearts</w:t>
      </w:r>
      <w:r w:rsidRPr="00886DC9">
        <w:rPr>
          <w:rFonts w:ascii="Book Antiqua" w:hAnsi="Book Antiqua"/>
          <w:sz w:val="20"/>
          <w:szCs w:val="20"/>
          <w:lang w:val="en"/>
        </w:rPr>
        <w:t>. Lippincott Williams &amp; Wilkins. (Referensi teknik USG umum).</w:t>
      </w:r>
    </w:p>
    <w:p w14:paraId="00FBC998" w14:textId="77777777" w:rsidR="00886DC9" w:rsidRPr="00886DC9" w:rsidRDefault="00886DC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Hadlock, F. P., Harrist, R. B., Sharman, R. S., Deter, R. L., &amp; Park, S. K. (1985). Estimation of fetal weight with</w:t>
      </w:r>
    </w:p>
    <w:p w14:paraId="0FBA249D" w14:textId="77777777" w:rsidR="00855FF3" w:rsidRDefault="00855FF3" w:rsidP="00FB739D">
      <w:pPr>
        <w:spacing w:line="276" w:lineRule="auto"/>
        <w:rPr>
          <w:rFonts w:ascii="Book Antiqua" w:hAnsi="Book Antiqua"/>
          <w:b/>
          <w:bCs/>
          <w:sz w:val="20"/>
          <w:szCs w:val="20"/>
          <w:lang w:val="en"/>
        </w:rPr>
      </w:pPr>
      <w:bookmarkStart w:id="233" w:name="_56lnrviftmdb" w:colFirst="0" w:colLast="0"/>
      <w:bookmarkEnd w:id="233"/>
      <w:r>
        <w:rPr>
          <w:rFonts w:ascii="Book Antiqua" w:hAnsi="Book Antiqua"/>
          <w:b/>
          <w:bCs/>
          <w:sz w:val="20"/>
          <w:szCs w:val="20"/>
          <w:lang w:val="en"/>
        </w:rPr>
        <w:br w:type="page"/>
      </w:r>
    </w:p>
    <w:p w14:paraId="567186A9" w14:textId="7AF7FA99" w:rsidR="00886DC9" w:rsidRPr="00886DC9" w:rsidRDefault="00855FF3" w:rsidP="00FB739D">
      <w:pPr>
        <w:pStyle w:val="Heading1"/>
        <w:spacing w:before="0" w:line="276" w:lineRule="auto"/>
        <w:ind w:firstLine="142"/>
        <w:rPr>
          <w:b/>
          <w:bCs/>
          <w:szCs w:val="20"/>
          <w:lang w:val="en"/>
        </w:rPr>
      </w:pPr>
      <w:bookmarkStart w:id="234" w:name="_Toc224284686"/>
      <w:r w:rsidRPr="003A554A">
        <w:rPr>
          <w:b/>
          <w:noProof/>
          <w:sz w:val="48"/>
          <w:szCs w:val="20"/>
          <w:lang w:val="en-IN" w:eastAsia="en-IN"/>
        </w:rPr>
        <w:lastRenderedPageBreak/>
        <mc:AlternateContent>
          <mc:Choice Requires="wps">
            <w:drawing>
              <wp:anchor distT="0" distB="0" distL="114300" distR="114300" simplePos="0" relativeHeight="251694080" behindDoc="0" locked="0" layoutInCell="1" allowOverlap="1" wp14:anchorId="73CF1F63" wp14:editId="0EAC97D5">
                <wp:simplePos x="0" y="0"/>
                <wp:positionH relativeFrom="column">
                  <wp:posOffset>925830</wp:posOffset>
                </wp:positionH>
                <wp:positionV relativeFrom="paragraph">
                  <wp:posOffset>138651</wp:posOffset>
                </wp:positionV>
                <wp:extent cx="2787015" cy="1123839"/>
                <wp:effectExtent l="0" t="0" r="0" b="635"/>
                <wp:wrapNone/>
                <wp:docPr id="1042051277" name="Rectangle 1042051277"/>
                <wp:cNvGraphicFramePr/>
                <a:graphic xmlns:a="http://schemas.openxmlformats.org/drawingml/2006/main">
                  <a:graphicData uri="http://schemas.microsoft.com/office/word/2010/wordprocessingShape">
                    <wps:wsp>
                      <wps:cNvSpPr/>
                      <wps:spPr>
                        <a:xfrm>
                          <a:off x="0" y="0"/>
                          <a:ext cx="2787015" cy="11238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694E8A1" w14:textId="7B56655D" w:rsidR="00855FF3" w:rsidRPr="00A254A3" w:rsidRDefault="00855FF3" w:rsidP="00855FF3">
                            <w:pPr>
                              <w:spacing w:after="0" w:line="276" w:lineRule="auto"/>
                              <w:jc w:val="center"/>
                              <w:rPr>
                                <w:rFonts w:ascii="Book Antiqua" w:hAnsi="Book Antiqua"/>
                                <w:b/>
                                <w:bCs/>
                                <w:sz w:val="32"/>
                                <w:szCs w:val="36"/>
                                <w:lang w:val="en"/>
                              </w:rPr>
                            </w:pPr>
                            <w:r w:rsidRPr="00A254A3">
                              <w:rPr>
                                <w:rFonts w:ascii="Book Antiqua" w:hAnsi="Book Antiqua"/>
                                <w:b/>
                                <w:bCs/>
                                <w:sz w:val="32"/>
                                <w:szCs w:val="36"/>
                                <w:lang w:val="en"/>
                              </w:rPr>
                              <w:t xml:space="preserve">PANJANG </w:t>
                            </w:r>
                            <w:r w:rsidR="00A254A3" w:rsidRPr="00A254A3">
                              <w:rPr>
                                <w:rFonts w:ascii="Book Antiqua" w:hAnsi="Book Antiqua"/>
                                <w:b/>
                                <w:bCs/>
                                <w:sz w:val="32"/>
                                <w:szCs w:val="36"/>
                                <w:lang w:val="en"/>
                              </w:rPr>
                              <w:br/>
                            </w:r>
                            <w:r w:rsidRPr="00A254A3">
                              <w:rPr>
                                <w:rFonts w:ascii="Book Antiqua" w:hAnsi="Book Antiqua"/>
                                <w:b/>
                                <w:bCs/>
                                <w:sz w:val="32"/>
                                <w:szCs w:val="36"/>
                                <w:lang w:val="en"/>
                              </w:rPr>
                              <w:t xml:space="preserve">TULANG LENGAN </w:t>
                            </w:r>
                            <w:r w:rsidRPr="00A254A3">
                              <w:rPr>
                                <w:rFonts w:ascii="Book Antiqua" w:hAnsi="Book Antiqua"/>
                                <w:b/>
                                <w:bCs/>
                                <w:sz w:val="32"/>
                                <w:szCs w:val="36"/>
                                <w:lang w:val="en"/>
                              </w:rPr>
                              <w:br/>
                              <w:t>(</w:t>
                            </w:r>
                            <w:r w:rsidRPr="00A254A3">
                              <w:rPr>
                                <w:rFonts w:ascii="Book Antiqua" w:hAnsi="Book Antiqua"/>
                                <w:b/>
                                <w:bCs/>
                                <w:i/>
                                <w:iCs/>
                                <w:sz w:val="32"/>
                                <w:szCs w:val="36"/>
                                <w:lang w:val="en"/>
                              </w:rPr>
                              <w:t>HUMERUS LENGTH</w:t>
                            </w:r>
                            <w:r w:rsidRPr="00A254A3">
                              <w:rPr>
                                <w:rFonts w:ascii="Book Antiqua" w:hAnsi="Book Antiqua"/>
                                <w:b/>
                                <w:bCs/>
                                <w:sz w:val="32"/>
                                <w:szCs w:val="36"/>
                                <w:lang w:val="en"/>
                              </w:rPr>
                              <w:t xml:space="preserve"> / HL)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3CF1F63" id="Rectangle 1042051277" o:spid="_x0000_s1035" style="position:absolute;left:0;text-align:left;margin-left:72.9pt;margin-top:10.9pt;width:219.45pt;height:88.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" filled="f" stroked="f" strokeweight="1pt">
                <v:textbox>
                  <w:txbxContent>
                    <w:p w14:paraId="3694E8A1" w14:textId="7B56655D" w:rsidR="00855FF3" w:rsidRPr="00A254A3" w:rsidRDefault="00855FF3" w:rsidP="00855FF3">
                      <w:pPr>
                        <w:spacing w:after="0" w:line="276" w:lineRule="auto"/>
                        <w:jc w:val="center"/>
                        <w:rPr>
                          <w:rFonts w:ascii="Book Antiqua" w:hAnsi="Book Antiqua"/>
                          <w:b/>
                          <w:bCs/>
                          <w:sz w:val="32"/>
                          <w:szCs w:val="36"/>
                          <w:lang w:val="en"/>
                        </w:rPr>
                      </w:pPr>
                      <w:r w:rsidRPr="00A254A3">
                        <w:rPr>
                          <w:rFonts w:ascii="Book Antiqua" w:hAnsi="Book Antiqua"/>
                          <w:b/>
                          <w:bCs/>
                          <w:sz w:val="32"/>
                          <w:szCs w:val="36"/>
                          <w:lang w:val="en"/>
                        </w:rPr>
                        <w:t xml:space="preserve">PANJANG </w:t>
                      </w:r>
                      <w:r w:rsidR="00A254A3" w:rsidRPr="00A254A3">
                        <w:rPr>
                          <w:rFonts w:ascii="Book Antiqua" w:hAnsi="Book Antiqua"/>
                          <w:b/>
                          <w:bCs/>
                          <w:sz w:val="32"/>
                          <w:szCs w:val="36"/>
                          <w:lang w:val="en"/>
                        </w:rPr>
                        <w:br/>
                      </w:r>
                      <w:r w:rsidRPr="00A254A3">
                        <w:rPr>
                          <w:rFonts w:ascii="Book Antiqua" w:hAnsi="Book Antiqua"/>
                          <w:b/>
                          <w:bCs/>
                          <w:sz w:val="32"/>
                          <w:szCs w:val="36"/>
                          <w:lang w:val="en"/>
                        </w:rPr>
                        <w:t xml:space="preserve">TULANG LENGAN </w:t>
                      </w:r>
                      <w:r w:rsidRPr="00A254A3">
                        <w:rPr>
                          <w:rFonts w:ascii="Book Antiqua" w:hAnsi="Book Antiqua"/>
                          <w:b/>
                          <w:bCs/>
                          <w:sz w:val="32"/>
                          <w:szCs w:val="36"/>
                          <w:lang w:val="en"/>
                        </w:rPr>
                        <w:br/>
                        <w:t>(</w:t>
                      </w:r>
                      <w:r w:rsidRPr="00A254A3">
                        <w:rPr>
                          <w:rFonts w:ascii="Book Antiqua" w:hAnsi="Book Antiqua"/>
                          <w:b/>
                          <w:bCs/>
                          <w:i/>
                          <w:iCs/>
                          <w:sz w:val="32"/>
                          <w:szCs w:val="36"/>
                          <w:lang w:val="en"/>
                        </w:rPr>
                        <w:t>HUMERUS LENGTH</w:t>
                      </w:r>
                      <w:r w:rsidRPr="00A254A3">
                        <w:rPr>
                          <w:rFonts w:ascii="Book Antiqua" w:hAnsi="Book Antiqua"/>
                          <w:b/>
                          <w:bCs/>
                          <w:sz w:val="32"/>
                          <w:szCs w:val="36"/>
                          <w:lang w:val="en"/>
                        </w:rPr>
                        <w:t xml:space="preserve"> / HL)</w:t>
                      </w:r>
                    </w:p>
                  </w:txbxContent>
                </v:textbox>
              </v:rect>
            </w:pict>
          </mc:Fallback>
        </mc:AlternateContent>
      </w:r>
      <w:r w:rsidRPr="003A554A">
        <w:rPr>
          <w:b/>
          <w:noProof/>
          <w:sz w:val="48"/>
          <w:szCs w:val="20"/>
          <w:lang w:val="en-IN" w:eastAsia="en-IN"/>
        </w:rPr>
        <mc:AlternateContent>
          <mc:Choice Requires="wps">
            <w:drawing>
              <wp:anchor distT="0" distB="0" distL="114300" distR="114300" simplePos="0" relativeHeight="251693056" behindDoc="0" locked="0" layoutInCell="1" allowOverlap="1" wp14:anchorId="0CC16C07" wp14:editId="3E65107C">
                <wp:simplePos x="0" y="0"/>
                <wp:positionH relativeFrom="column">
                  <wp:posOffset>884555</wp:posOffset>
                </wp:positionH>
                <wp:positionV relativeFrom="paragraph">
                  <wp:posOffset>76835</wp:posOffset>
                </wp:positionV>
                <wp:extent cx="0" cy="1188000"/>
                <wp:effectExtent l="19050" t="0" r="38100" b="50800"/>
                <wp:wrapNone/>
                <wp:docPr id="1089309115" name="Straight Connector 1089309115"/>
                <wp:cNvGraphicFramePr/>
                <a:graphic xmlns:a="http://schemas.openxmlformats.org/drawingml/2006/main">
                  <a:graphicData uri="http://schemas.microsoft.com/office/word/2010/wordprocessingShape">
                    <wps:wsp>
                      <wps:cNvCnPr/>
                      <wps:spPr>
                        <a:xfrm>
                          <a:off x="0" y="0"/>
                          <a:ext cx="0" cy="118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D4F4816" id="Straight Connector 1089309115" o:spid="_x0000_s1026" style="position:absolute;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" strokecolor="black [3213]" strokeweight="4.5pt">
                <v:stroke joinstyle="miter"/>
              </v:line>
            </w:pict>
          </mc:Fallback>
        </mc:AlternateContent>
      </w:r>
      <w:r w:rsidRPr="003A554A">
        <w:rPr>
          <w:b/>
          <w:sz w:val="48"/>
          <w:szCs w:val="20"/>
        </w:rPr>
        <w:t>BAB</w:t>
      </w:r>
      <w:r>
        <w:rPr>
          <w:b/>
          <w:sz w:val="48"/>
          <w:szCs w:val="20"/>
          <w:lang w:val="id-ID"/>
        </w:rPr>
        <w:br/>
      </w:r>
      <w:r w:rsidRPr="00855FF3">
        <w:rPr>
          <w:b/>
          <w:sz w:val="130"/>
          <w:szCs w:val="130"/>
          <w:lang w:val="id-ID"/>
        </w:rPr>
        <w:t>10</w:t>
      </w:r>
      <w:r>
        <w:rPr>
          <w:b/>
          <w:sz w:val="144"/>
          <w:szCs w:val="20"/>
          <w:lang w:val="id-ID"/>
        </w:rPr>
        <w:tab/>
      </w:r>
      <w:r w:rsidR="00886DC9" w:rsidRPr="00886DC9">
        <w:rPr>
          <w:b/>
          <w:bCs/>
          <w:color w:val="FFFFFF" w:themeColor="background1"/>
          <w:sz w:val="2"/>
          <w:szCs w:val="2"/>
          <w:lang w:val="en"/>
        </w:rPr>
        <w:t>PANJANG TULANG LENGAN (</w:t>
      </w:r>
      <w:r w:rsidR="00886DC9" w:rsidRPr="00886DC9">
        <w:rPr>
          <w:b/>
          <w:bCs/>
          <w:i/>
          <w:iCs/>
          <w:color w:val="FFFFFF" w:themeColor="background1"/>
          <w:sz w:val="2"/>
          <w:szCs w:val="2"/>
          <w:lang w:val="en"/>
        </w:rPr>
        <w:t>HUMERUS LENGTH</w:t>
      </w:r>
      <w:r w:rsidR="00886DC9" w:rsidRPr="00886DC9">
        <w:rPr>
          <w:b/>
          <w:bCs/>
          <w:color w:val="FFFFFF" w:themeColor="background1"/>
          <w:sz w:val="2"/>
          <w:szCs w:val="2"/>
          <w:lang w:val="en"/>
        </w:rPr>
        <w:t xml:space="preserve"> / HL)</w:t>
      </w:r>
      <w:bookmarkEnd w:id="234"/>
    </w:p>
    <w:p w14:paraId="71EABC5A" w14:textId="77777777" w:rsidR="00855FF3" w:rsidRDefault="00855FF3" w:rsidP="00FB739D">
      <w:pPr>
        <w:spacing w:after="0" w:line="276" w:lineRule="auto"/>
        <w:jc w:val="both"/>
        <w:rPr>
          <w:rFonts w:ascii="Book Antiqua" w:hAnsi="Book Antiqua"/>
          <w:b/>
          <w:bCs/>
          <w:sz w:val="20"/>
          <w:szCs w:val="20"/>
          <w:lang w:val="en"/>
        </w:rPr>
      </w:pPr>
      <w:bookmarkStart w:id="235" w:name="_ycw74wya6rhq" w:colFirst="0" w:colLast="0"/>
      <w:bookmarkEnd w:id="235"/>
    </w:p>
    <w:p w14:paraId="65610517" w14:textId="77777777" w:rsidR="00855FF3" w:rsidRDefault="00855FF3" w:rsidP="00FB739D">
      <w:pPr>
        <w:spacing w:after="0" w:line="276" w:lineRule="auto"/>
        <w:jc w:val="both"/>
        <w:rPr>
          <w:rFonts w:ascii="Book Antiqua" w:hAnsi="Book Antiqua"/>
          <w:b/>
          <w:bCs/>
          <w:sz w:val="20"/>
          <w:szCs w:val="20"/>
          <w:lang w:val="en"/>
        </w:rPr>
      </w:pPr>
    </w:p>
    <w:p w14:paraId="5C47F54F" w14:textId="50FD6F23" w:rsidR="00886DC9" w:rsidRPr="0027681D" w:rsidRDefault="00855FF3" w:rsidP="00E01424">
      <w:pPr>
        <w:pStyle w:val="ListParagraph"/>
        <w:numPr>
          <w:ilvl w:val="0"/>
          <w:numId w:val="37"/>
        </w:numPr>
        <w:spacing w:after="0" w:line="276" w:lineRule="auto"/>
        <w:ind w:left="284" w:hanging="284"/>
        <w:jc w:val="both"/>
        <w:outlineLvl w:val="1"/>
        <w:rPr>
          <w:rFonts w:ascii="Book Antiqua" w:hAnsi="Book Antiqua"/>
          <w:b/>
          <w:bCs/>
          <w:sz w:val="20"/>
          <w:szCs w:val="20"/>
          <w:lang w:val="en"/>
        </w:rPr>
      </w:pPr>
      <w:bookmarkStart w:id="236" w:name="_Toc224284687"/>
      <w:r w:rsidRPr="0027681D">
        <w:rPr>
          <w:rFonts w:ascii="Book Antiqua" w:hAnsi="Book Antiqua"/>
          <w:b/>
          <w:bCs/>
          <w:sz w:val="20"/>
          <w:szCs w:val="20"/>
          <w:lang w:val="en"/>
        </w:rPr>
        <w:t>Pendahuluan</w:t>
      </w:r>
      <w:bookmarkEnd w:id="236"/>
    </w:p>
    <w:p w14:paraId="4F9ABCED"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Dalam simfoni pemeriksaan biometri janin, </w:t>
      </w:r>
      <w:r w:rsidRPr="00886DC9">
        <w:rPr>
          <w:rFonts w:ascii="Book Antiqua" w:hAnsi="Book Antiqua"/>
          <w:i/>
          <w:iCs/>
          <w:sz w:val="20"/>
          <w:szCs w:val="20"/>
          <w:lang w:val="en"/>
        </w:rPr>
        <w:t>Femur Length</w:t>
      </w:r>
      <w:r w:rsidRPr="00886DC9">
        <w:rPr>
          <w:rFonts w:ascii="Book Antiqua" w:hAnsi="Book Antiqua"/>
          <w:sz w:val="20"/>
          <w:szCs w:val="20"/>
          <w:lang w:val="en"/>
        </w:rPr>
        <w:t xml:space="preserve"> (FL) seringkali menjadi solois utama untuk penilaian pertumbuhan tulang panjang. Namun, ada pemain lain yang tak kalah pentingnya yang seringkali luput dari perhatian rutin, yaitu </w:t>
      </w:r>
      <w:r w:rsidRPr="00886DC9">
        <w:rPr>
          <w:rFonts w:ascii="Book Antiqua" w:hAnsi="Book Antiqua"/>
          <w:i/>
          <w:iCs/>
          <w:sz w:val="20"/>
          <w:szCs w:val="20"/>
          <w:lang w:val="en"/>
        </w:rPr>
        <w:t>Humerus Length</w:t>
      </w:r>
      <w:r w:rsidRPr="00886DC9">
        <w:rPr>
          <w:rFonts w:ascii="Book Antiqua" w:hAnsi="Book Antiqua"/>
          <w:sz w:val="20"/>
          <w:szCs w:val="20"/>
          <w:lang w:val="en"/>
        </w:rPr>
        <w:t xml:space="preserve"> (HL) atau panjang tulang lengan atas. Meskipun tidak selalu dimasukkan dalam formula estimasi berat badan dasar, HL memegang peran vital sebagai parameter konfirmasi dan diagnostik spesifik. Ketika FL menunjukkan hasil yang meragukan atau berada di ambang batas bawah, HL adalah tempat pertama klinisi berpaling untuk mencari kejelasan. Apakah pemendekan tulang ini sistemik? Apakah ini hanya variasi posisi? Atau apakah ini penanda kondisi genetik yang lebih luas?</w:t>
      </w:r>
    </w:p>
    <w:p w14:paraId="7E4EB925"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Pengukuran HL menjadi sangat relevan dalam konteks skrining aneuploidi. Literatur medis telah lama mencatat bahwa pemendekan humerus seringkali memiliki nilai prediktif yang lebih kuat untuk Trisomi 21 (Sindrom Down) dibandingkan dengan pemendekan femur. Selain itu, dalam diagnosis displasia skeletal, pola pemendekan humerus, apakah ia memendek secara proporsional dengan femur atau lebih parah, dapat membantu membedakan berbagai jenis dwarfisme, seperti </w:t>
      </w:r>
      <w:r w:rsidRPr="00886DC9">
        <w:rPr>
          <w:rFonts w:ascii="Book Antiqua" w:hAnsi="Book Antiqua"/>
          <w:i/>
          <w:iCs/>
          <w:sz w:val="20"/>
          <w:szCs w:val="20"/>
          <w:lang w:val="en"/>
        </w:rPr>
        <w:t>rhizomelia</w:t>
      </w:r>
      <w:r w:rsidRPr="00886DC9">
        <w:rPr>
          <w:rFonts w:ascii="Book Antiqua" w:hAnsi="Book Antiqua"/>
          <w:sz w:val="20"/>
          <w:szCs w:val="20"/>
          <w:lang w:val="en"/>
        </w:rPr>
        <w:t>. Oleh karena itu, kemampuan untuk memvisualisasikan dan mengukur humerus dengan presisi adalah keterampilan esensial bagi sonografer tingkat lanjut.</w:t>
      </w:r>
    </w:p>
    <w:p w14:paraId="6C12BAF1" w14:textId="77777777" w:rsidR="0014272C" w:rsidRDefault="0014272C" w:rsidP="0027681D">
      <w:pPr>
        <w:ind w:left="284"/>
        <w:rPr>
          <w:rFonts w:ascii="Book Antiqua" w:hAnsi="Book Antiqua"/>
          <w:sz w:val="20"/>
          <w:szCs w:val="20"/>
          <w:lang w:val="en"/>
        </w:rPr>
      </w:pPr>
      <w:r>
        <w:rPr>
          <w:rFonts w:ascii="Book Antiqua" w:hAnsi="Book Antiqua"/>
          <w:sz w:val="20"/>
          <w:szCs w:val="20"/>
          <w:lang w:val="en"/>
        </w:rPr>
        <w:br w:type="page"/>
      </w:r>
    </w:p>
    <w:p w14:paraId="2D21B39C" w14:textId="11E728BE"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lastRenderedPageBreak/>
        <w:t>Namun, interpretasi HL menghadapi tantangan yang sama dengan FL: bias etnis. Standar referensi internasional yang didominasi data Kaukasia seringkali menetapkan batasan "normal" yang mungkin terlalu panjang bagi populasi Asia, termasuk etnis Minangkabau. Tanpa kurva referensi lokal, janin Minangkabau yang sehat dengan lengan yang secara konstitusional lebih pendek berisiko tinggi mendapatkan label "curiga kelainan kromosom" secara keliru. Hal ini dapat memicu kaskade intervensi medis yang tidak perlu, mulai dari tes darah non-invasif (NIPT) hingga amniosentesis yang invasif.</w:t>
      </w:r>
    </w:p>
    <w:p w14:paraId="00F42232"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Bab ini didedikasikan untuk mengeksplorasi </w:t>
      </w:r>
      <w:r w:rsidRPr="00886DC9">
        <w:rPr>
          <w:rFonts w:ascii="Book Antiqua" w:hAnsi="Book Antiqua"/>
          <w:i/>
          <w:iCs/>
          <w:sz w:val="20"/>
          <w:szCs w:val="20"/>
          <w:lang w:val="en"/>
        </w:rPr>
        <w:t>Humerus Length</w:t>
      </w:r>
      <w:r w:rsidRPr="00886DC9">
        <w:rPr>
          <w:rFonts w:ascii="Book Antiqua" w:hAnsi="Book Antiqua"/>
          <w:sz w:val="20"/>
          <w:szCs w:val="20"/>
          <w:lang w:val="en"/>
        </w:rPr>
        <w:t xml:space="preserve"> secara komprehensif. Kita akan memulai dengan teknik pengukuran yang benar, membedakan humerus dari tulang lengan bawah yang sering membingungkan, dan mengatasi tantangan teknis akibat mobilitas ekstremitas atas janin yang tinggi. Selanjutnya, bab ini akan menyajikan perspektif etnis, menganalisis data pertumbuhan HL pada populasi Minangkabau dan membandingkannya dengan standar Hadlock serta proporsinya terhadap FL.</w:t>
      </w:r>
    </w:p>
    <w:p w14:paraId="30D08652"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Bagian akhir bab akan fokus pada signifikansi diagnostik HL. Kita akan membahas peranannya sebagai </w:t>
      </w:r>
      <w:r w:rsidRPr="00886DC9">
        <w:rPr>
          <w:rFonts w:ascii="Book Antiqua" w:hAnsi="Book Antiqua"/>
          <w:i/>
          <w:iCs/>
          <w:sz w:val="20"/>
          <w:szCs w:val="20"/>
          <w:lang w:val="en"/>
        </w:rPr>
        <w:t>soft marker</w:t>
      </w:r>
      <w:r w:rsidRPr="00886DC9">
        <w:rPr>
          <w:rFonts w:ascii="Book Antiqua" w:hAnsi="Book Antiqua"/>
          <w:sz w:val="20"/>
          <w:szCs w:val="20"/>
          <w:lang w:val="en"/>
        </w:rPr>
        <w:t xml:space="preserve"> yang kuat untuk Down Syndrome, kegunaannya dalam mengklasifikasikan tipe displasia skeletal, dan bagaimana rasio FL/HL dapat digunakan sebagai indeks proporsionalitas tubuh. Dengan pemahaman mendalam tentang HL, klinisi dapat melakukan evaluasi skeletal yang lebih holistik dan akurat, mengurangi kecemasan pasien, dan meningkatkan ketepatan diagnosis prenatal.</w:t>
      </w:r>
    </w:p>
    <w:p w14:paraId="1560E4CB" w14:textId="77777777" w:rsidR="00855FF3" w:rsidRDefault="00855FF3" w:rsidP="00FB739D">
      <w:pPr>
        <w:spacing w:after="0" w:line="276" w:lineRule="auto"/>
        <w:jc w:val="both"/>
        <w:rPr>
          <w:rFonts w:ascii="Book Antiqua" w:hAnsi="Book Antiqua"/>
          <w:b/>
          <w:bCs/>
          <w:sz w:val="20"/>
          <w:szCs w:val="20"/>
          <w:lang w:val="en"/>
        </w:rPr>
      </w:pPr>
      <w:bookmarkStart w:id="237" w:name="_99k8hb6zw5b" w:colFirst="0" w:colLast="0"/>
      <w:bookmarkEnd w:id="237"/>
    </w:p>
    <w:p w14:paraId="4ABDCD6F" w14:textId="1BE131C0" w:rsidR="00886DC9" w:rsidRPr="00855FF3" w:rsidRDefault="00886DC9" w:rsidP="00995A07">
      <w:pPr>
        <w:pStyle w:val="ListParagraph"/>
        <w:numPr>
          <w:ilvl w:val="0"/>
          <w:numId w:val="37"/>
        </w:numPr>
        <w:spacing w:after="0" w:line="276" w:lineRule="auto"/>
        <w:ind w:left="284" w:hanging="284"/>
        <w:jc w:val="both"/>
        <w:outlineLvl w:val="1"/>
        <w:rPr>
          <w:rFonts w:ascii="Book Antiqua" w:hAnsi="Book Antiqua"/>
          <w:b/>
          <w:bCs/>
          <w:sz w:val="20"/>
          <w:szCs w:val="20"/>
          <w:lang w:val="en"/>
        </w:rPr>
      </w:pPr>
      <w:bookmarkStart w:id="238" w:name="_Toc224284688"/>
      <w:r w:rsidRPr="00855FF3">
        <w:rPr>
          <w:rFonts w:ascii="Book Antiqua" w:hAnsi="Book Antiqua"/>
          <w:b/>
          <w:bCs/>
          <w:sz w:val="20"/>
          <w:szCs w:val="20"/>
          <w:lang w:val="en"/>
        </w:rPr>
        <w:t>Prosedur Pengukuran Humerus</w:t>
      </w:r>
      <w:bookmarkEnd w:id="238"/>
    </w:p>
    <w:p w14:paraId="6E7EF1E7"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Mengukur humerus menuntut keterampilan teknis yang sedikit berbeda dibandingkan femur. Jika femur relatif stabil karena terfiksasi pada panggul yang besar, lengan janin jauh lebih aktif bergerak, seringkali melambai di depan wajah atau ditekuk di dada. Selain itu, kedekatannya dengan tulang rusuk dan dinding dada dapat menciptakan bayangan akustik yang </w:t>
      </w:r>
      <w:r w:rsidRPr="00886DC9">
        <w:rPr>
          <w:rFonts w:ascii="Book Antiqua" w:hAnsi="Book Antiqua"/>
          <w:sz w:val="20"/>
          <w:szCs w:val="20"/>
          <w:lang w:val="en"/>
        </w:rPr>
        <w:lastRenderedPageBreak/>
        <w:t>mengganggu. Kunci keberhasilan pengukuran HL terletak pada identifikasi anatomis yang tegas, memastikan tulang yang diukur benar-benar humerus dan bukan radius atau ulna, dan kesabaran untuk menunggu momen ekstensi lengan yang optimal.</w:t>
      </w:r>
    </w:p>
    <w:p w14:paraId="201A0507" w14:textId="77777777" w:rsidR="00855FF3"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17131385" w14:textId="1A112DE2"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Bayangkan mencoba mengukur panjang tongkat konduktor orkestra saat ia sedang memimpin lagu dengan penuh semangat. Tangan dan tongkatnya terus bergerak. Jika Anda memotret secara acak, Anda mungkin menangkap tongkat dalam posisi miring (</w:t>
      </w:r>
      <w:r w:rsidRPr="00886DC9">
        <w:rPr>
          <w:rFonts w:ascii="Book Antiqua" w:hAnsi="Book Antiqua"/>
          <w:i/>
          <w:iCs/>
          <w:sz w:val="20"/>
          <w:szCs w:val="20"/>
          <w:lang w:val="en"/>
        </w:rPr>
        <w:t>foreshortening</w:t>
      </w:r>
      <w:r w:rsidRPr="00886DC9">
        <w:rPr>
          <w:rFonts w:ascii="Book Antiqua" w:hAnsi="Book Antiqua"/>
          <w:sz w:val="20"/>
          <w:szCs w:val="20"/>
          <w:lang w:val="en"/>
        </w:rPr>
        <w:t>) atau tertutup oleh lengan baju (bayangan akustik). Untuk mendapatkan ukuran yang akurat, Anda harus menunggu saat jeda lagu ketika konduktor menurunkan tangannya dan tongkat berada dalam posisi diam serta sejajar dengan pandangan Anda. Demikian pula, mengukur humerus membutuhkan kesabaran menunggu janin "istirahat" atau berhenti melambaikan tangan agar tulang lengan atas terekspos dengan sempurna.</w:t>
      </w:r>
    </w:p>
    <w:p w14:paraId="51E09EAC" w14:textId="1AAE5649" w:rsidR="00886DC9" w:rsidRPr="00855FF3" w:rsidRDefault="00886DC9" w:rsidP="00995A07">
      <w:pPr>
        <w:pStyle w:val="ListParagraph"/>
        <w:numPr>
          <w:ilvl w:val="0"/>
          <w:numId w:val="38"/>
        </w:numPr>
        <w:spacing w:after="0" w:line="276" w:lineRule="auto"/>
        <w:ind w:left="567" w:hanging="283"/>
        <w:jc w:val="both"/>
        <w:rPr>
          <w:rFonts w:ascii="Book Antiqua" w:hAnsi="Book Antiqua"/>
          <w:b/>
          <w:bCs/>
          <w:sz w:val="20"/>
          <w:szCs w:val="20"/>
          <w:lang w:val="en"/>
        </w:rPr>
      </w:pPr>
      <w:bookmarkStart w:id="239" w:name="_3let4i4kjw38" w:colFirst="0" w:colLast="0"/>
      <w:bookmarkEnd w:id="239"/>
      <w:r w:rsidRPr="00855FF3">
        <w:rPr>
          <w:rFonts w:ascii="Book Antiqua" w:hAnsi="Book Antiqua"/>
          <w:b/>
          <w:bCs/>
          <w:sz w:val="20"/>
          <w:szCs w:val="20"/>
          <w:lang w:val="en"/>
        </w:rPr>
        <w:t>Identifikasi Anatomi Lengan Atas</w:t>
      </w:r>
    </w:p>
    <w:p w14:paraId="3133FFA8"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Langkah pertama dan terpenting adalah membedakan humerus dari tulang lengan bawah (radius dan ulna). Kesalahan yang paling umum terjadi adalah mengukur ulna yang panjangnya hampir sama dan mengiranya sebagai humerus. Untuk menghindari ini, sonografer harus selalu memulai pelacakan dari skapula (tulang belikat) di bahu janin. Humerus adalah satu-satunya tulang yang bersendi langsung dengan skapula di proksimal dan dengan dua tulang lengan bawah di distal (siku).</w:t>
      </w:r>
    </w:p>
    <w:p w14:paraId="675C508F" w14:textId="0989A88C" w:rsidR="00772619" w:rsidRDefault="00886DC9" w:rsidP="0014272C">
      <w:pPr>
        <w:spacing w:after="0" w:line="276" w:lineRule="auto"/>
        <w:ind w:left="567" w:firstLine="567"/>
        <w:jc w:val="both"/>
        <w:rPr>
          <w:rFonts w:ascii="Book Antiqua" w:hAnsi="Book Antiqua"/>
          <w:b/>
          <w:bCs/>
          <w:sz w:val="20"/>
          <w:szCs w:val="20"/>
          <w:lang w:val="en"/>
        </w:rPr>
      </w:pPr>
      <w:r w:rsidRPr="00886DC9">
        <w:rPr>
          <w:rFonts w:ascii="Book Antiqua" w:hAnsi="Book Antiqua"/>
          <w:sz w:val="20"/>
          <w:szCs w:val="20"/>
          <w:lang w:val="en"/>
        </w:rPr>
        <w:t xml:space="preserve">Secara sonografis, humerus terletak lebih dekat ke rongga dada dan jantung dibandingkan lengan bawah. Melihat denyut jantung janin di dekat pangkal tulang adalah petunjuk yang baik bahwa Anda sedang melihat humerus. Selain itu, humerus biasanya tampak lebih tebal dan memberikan bayangan akustik yang lebih kuat daripada radius atau ulna. Memvisualisasikan kepala humerus yang </w:t>
      </w:r>
      <w:r w:rsidRPr="00886DC9">
        <w:rPr>
          <w:rFonts w:ascii="Book Antiqua" w:hAnsi="Book Antiqua"/>
          <w:sz w:val="20"/>
          <w:szCs w:val="20"/>
          <w:lang w:val="en"/>
        </w:rPr>
        <w:lastRenderedPageBreak/>
        <w:t xml:space="preserve">bulat di bahu dan kondilus di siku memastikan bahwa </w:t>
      </w:r>
      <w:bookmarkStart w:id="240" w:name="_xvmj5m2w1ong" w:colFirst="0" w:colLast="0"/>
      <w:bookmarkEnd w:id="240"/>
      <w:r w:rsidRPr="00886DC9">
        <w:rPr>
          <w:rFonts w:ascii="Book Antiqua" w:hAnsi="Book Antiqua"/>
          <w:sz w:val="20"/>
          <w:szCs w:val="20"/>
          <w:lang w:val="en"/>
        </w:rPr>
        <w:t>seluruh tulang telah teridentifikasi.</w:t>
      </w:r>
    </w:p>
    <w:p w14:paraId="60CAFAC5" w14:textId="1B780B75" w:rsidR="00886DC9" w:rsidRPr="00886DC9" w:rsidRDefault="00886DC9" w:rsidP="00995A07">
      <w:pPr>
        <w:pStyle w:val="ListParagraph"/>
        <w:numPr>
          <w:ilvl w:val="0"/>
          <w:numId w:val="38"/>
        </w:numPr>
        <w:spacing w:after="0" w:line="276" w:lineRule="auto"/>
        <w:ind w:left="567" w:hanging="283"/>
        <w:jc w:val="both"/>
        <w:rPr>
          <w:rFonts w:ascii="Book Antiqua" w:hAnsi="Book Antiqua"/>
          <w:b/>
          <w:bCs/>
          <w:sz w:val="20"/>
          <w:szCs w:val="20"/>
          <w:lang w:val="en"/>
        </w:rPr>
      </w:pPr>
      <w:r w:rsidRPr="00886DC9">
        <w:rPr>
          <w:rFonts w:ascii="Book Antiqua" w:hAnsi="Book Antiqua"/>
          <w:b/>
          <w:bCs/>
          <w:sz w:val="20"/>
          <w:szCs w:val="20"/>
          <w:lang w:val="en"/>
        </w:rPr>
        <w:t>Teknik Pengambilan Sudut yang Tepat</w:t>
      </w:r>
    </w:p>
    <w:p w14:paraId="7F0750E2" w14:textId="77777777" w:rsidR="00855FF3"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Prinsip pengukuran tulang panjang berlaku universal: sinar ultrasound harus tegak lurus (90 derajat) terhadap sumbu panjang tulang. Namun, mencapai sudut ini pada humerus lebih menantang karena rentang gerak bahu yang luas. Janin seringkali menekuk sikunya, membuat humerus dan lengan bawah saling tumpang tindih.</w:t>
      </w:r>
    </w:p>
    <w:p w14:paraId="284DFD9F" w14:textId="03416689"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Teknik terbaik adalah mencari potongan koronal atau sagital dari dada janin, kemudian menggeser transduser ke lateral untuk menemukan bahu. Setelah humerus terlihat, putar transduser untuk memanjangkan tampilan tulang. Sama seperti FL, ujung-ujung tulang harus tampak tegas dan tumpul. Jika ujung tulang tampak meruncing, itu adalah tanda </w:t>
      </w:r>
      <w:r w:rsidRPr="00886DC9">
        <w:rPr>
          <w:rFonts w:ascii="Book Antiqua" w:hAnsi="Book Antiqua"/>
          <w:i/>
          <w:iCs/>
          <w:sz w:val="20"/>
          <w:szCs w:val="20"/>
          <w:lang w:val="en"/>
        </w:rPr>
        <w:t>foreshortening</w:t>
      </w:r>
      <w:r w:rsidRPr="00886DC9">
        <w:rPr>
          <w:rFonts w:ascii="Book Antiqua" w:hAnsi="Book Antiqua"/>
          <w:sz w:val="20"/>
          <w:szCs w:val="20"/>
          <w:lang w:val="en"/>
        </w:rPr>
        <w:t xml:space="preserve"> akibat sudut yang miring. Pengukuran harus diambil dari ujung ke ujung diafisis (batang tulang yang terosifikasi), tidak termasuk epifisis proksimal humerus yang mungkin mulai terlihat pada akhir trimester ketiga.</w:t>
      </w:r>
    </w:p>
    <w:p w14:paraId="5307812C" w14:textId="63D7103D" w:rsidR="00886DC9" w:rsidRPr="00886DC9" w:rsidRDefault="00886DC9" w:rsidP="00995A07">
      <w:pPr>
        <w:pStyle w:val="ListParagraph"/>
        <w:numPr>
          <w:ilvl w:val="0"/>
          <w:numId w:val="38"/>
        </w:numPr>
        <w:spacing w:after="0" w:line="276" w:lineRule="auto"/>
        <w:ind w:left="567" w:hanging="283"/>
        <w:jc w:val="both"/>
        <w:rPr>
          <w:rFonts w:ascii="Book Antiqua" w:hAnsi="Book Antiqua"/>
          <w:b/>
          <w:bCs/>
          <w:sz w:val="20"/>
          <w:szCs w:val="20"/>
          <w:lang w:val="en"/>
        </w:rPr>
      </w:pPr>
      <w:bookmarkStart w:id="241" w:name="_7zhh8go455ir" w:colFirst="0" w:colLast="0"/>
      <w:bookmarkEnd w:id="241"/>
      <w:r w:rsidRPr="00886DC9">
        <w:rPr>
          <w:rFonts w:ascii="Book Antiqua" w:hAnsi="Book Antiqua"/>
          <w:b/>
          <w:bCs/>
          <w:sz w:val="20"/>
          <w:szCs w:val="20"/>
          <w:lang w:val="en"/>
        </w:rPr>
        <w:t>Kesalahan Umum dalam Pengukuran</w:t>
      </w:r>
    </w:p>
    <w:p w14:paraId="10CB6413" w14:textId="77777777" w:rsidR="00855FF3"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Kesalahan pengukuran HL seringkali berasal dari </w:t>
      </w:r>
      <w:r w:rsidRPr="00886DC9">
        <w:rPr>
          <w:rFonts w:ascii="Book Antiqua" w:hAnsi="Book Antiqua"/>
          <w:i/>
          <w:iCs/>
          <w:sz w:val="20"/>
          <w:szCs w:val="20"/>
          <w:lang w:val="en"/>
        </w:rPr>
        <w:t>misidentifikasi</w:t>
      </w:r>
      <w:r w:rsidRPr="00886DC9">
        <w:rPr>
          <w:rFonts w:ascii="Book Antiqua" w:hAnsi="Book Antiqua"/>
          <w:sz w:val="20"/>
          <w:szCs w:val="20"/>
          <w:lang w:val="en"/>
        </w:rPr>
        <w:t xml:space="preserve"> atau teknik yang buruk. Salah satu jebakan klasik adalah "pemendekan artifisial" karena bayangan tulang rusuk (</w:t>
      </w:r>
      <w:r w:rsidRPr="00886DC9">
        <w:rPr>
          <w:rFonts w:ascii="Book Antiqua" w:hAnsi="Book Antiqua"/>
          <w:i/>
          <w:iCs/>
          <w:sz w:val="20"/>
          <w:szCs w:val="20"/>
          <w:lang w:val="en"/>
        </w:rPr>
        <w:t>rib shadowing</w:t>
      </w:r>
      <w:r w:rsidRPr="00886DC9">
        <w:rPr>
          <w:rFonts w:ascii="Book Antiqua" w:hAnsi="Book Antiqua"/>
          <w:sz w:val="20"/>
          <w:szCs w:val="20"/>
          <w:lang w:val="en"/>
        </w:rPr>
        <w:t>). Jika humerus menempel erat pada dinding dada, bayangan akustik dari tulang rusuk dapat menutupi sebagian diafisis humerus, membuatnya tampak terputus atau lebih pendek dari aslinya.</w:t>
      </w:r>
    </w:p>
    <w:p w14:paraId="4D35310F" w14:textId="6BE6D021"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Kesalahan lain adalah menyertakan epifisis dalam pengukuran pada kehamilan lanjut, yang akan melebih-lebihkan panjang tulang (</w:t>
      </w:r>
      <w:r w:rsidRPr="00886DC9">
        <w:rPr>
          <w:rFonts w:ascii="Book Antiqua" w:hAnsi="Book Antiqua"/>
          <w:i/>
          <w:iCs/>
          <w:sz w:val="20"/>
          <w:szCs w:val="20"/>
          <w:lang w:val="en"/>
        </w:rPr>
        <w:t>overestimation</w:t>
      </w:r>
      <w:r w:rsidRPr="00886DC9">
        <w:rPr>
          <w:rFonts w:ascii="Book Antiqua" w:hAnsi="Book Antiqua"/>
          <w:sz w:val="20"/>
          <w:szCs w:val="20"/>
          <w:lang w:val="en"/>
        </w:rPr>
        <w:t xml:space="preserve">). Sebaliknya, mengukur saat lengan fleksi maksimal atau saat janin bergerak aktif sering menyebabkan </w:t>
      </w:r>
      <w:r w:rsidRPr="00886DC9">
        <w:rPr>
          <w:rFonts w:ascii="Book Antiqua" w:hAnsi="Book Antiqua"/>
          <w:i/>
          <w:iCs/>
          <w:sz w:val="20"/>
          <w:szCs w:val="20"/>
          <w:lang w:val="en"/>
        </w:rPr>
        <w:t>underestimation</w:t>
      </w:r>
      <w:r w:rsidRPr="00886DC9">
        <w:rPr>
          <w:rFonts w:ascii="Book Antiqua" w:hAnsi="Book Antiqua"/>
          <w:sz w:val="20"/>
          <w:szCs w:val="20"/>
          <w:lang w:val="en"/>
        </w:rPr>
        <w:t>. Mengambil setidaknya tiga pengukuran terpisah dan merata-ratakannya adalah praktik terbaik untuk meminimalkan variabilitas inter-observer dan intra-observer.</w:t>
      </w:r>
    </w:p>
    <w:p w14:paraId="31BB8A2C" w14:textId="77777777" w:rsidR="00855FF3" w:rsidRDefault="00855FF3" w:rsidP="00FB739D">
      <w:pPr>
        <w:spacing w:line="276" w:lineRule="auto"/>
        <w:rPr>
          <w:rFonts w:ascii="Book Antiqua" w:hAnsi="Book Antiqua"/>
          <w:b/>
          <w:bCs/>
          <w:sz w:val="20"/>
          <w:szCs w:val="20"/>
          <w:lang w:val="en"/>
        </w:rPr>
      </w:pPr>
      <w:bookmarkStart w:id="242" w:name="_otfhoil4e37o" w:colFirst="0" w:colLast="0"/>
      <w:bookmarkEnd w:id="242"/>
      <w:r>
        <w:rPr>
          <w:rFonts w:ascii="Book Antiqua" w:hAnsi="Book Antiqua"/>
          <w:b/>
          <w:bCs/>
          <w:sz w:val="20"/>
          <w:szCs w:val="20"/>
          <w:lang w:val="en"/>
        </w:rPr>
        <w:br w:type="page"/>
      </w:r>
    </w:p>
    <w:p w14:paraId="0CA7E29F" w14:textId="3E8632A8" w:rsidR="00886DC9" w:rsidRPr="00886DC9" w:rsidRDefault="00886DC9" w:rsidP="00995A07">
      <w:pPr>
        <w:pStyle w:val="ListParagraph"/>
        <w:numPr>
          <w:ilvl w:val="0"/>
          <w:numId w:val="37"/>
        </w:numPr>
        <w:spacing w:after="0" w:line="276" w:lineRule="auto"/>
        <w:ind w:left="284" w:hanging="284"/>
        <w:jc w:val="both"/>
        <w:outlineLvl w:val="1"/>
        <w:rPr>
          <w:rFonts w:ascii="Book Antiqua" w:hAnsi="Book Antiqua"/>
          <w:b/>
          <w:bCs/>
          <w:sz w:val="20"/>
          <w:szCs w:val="20"/>
          <w:lang w:val="en"/>
        </w:rPr>
      </w:pPr>
      <w:bookmarkStart w:id="243" w:name="_Toc224284689"/>
      <w:r w:rsidRPr="00886DC9">
        <w:rPr>
          <w:rFonts w:ascii="Book Antiqua" w:hAnsi="Book Antiqua"/>
          <w:b/>
          <w:bCs/>
          <w:sz w:val="20"/>
          <w:szCs w:val="20"/>
          <w:lang w:val="en"/>
        </w:rPr>
        <w:lastRenderedPageBreak/>
        <w:t>HL dalam Perspektif Etnis Minangkabau</w:t>
      </w:r>
      <w:bookmarkEnd w:id="243"/>
    </w:p>
    <w:p w14:paraId="1FAD9CE5"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Memahami variasi normal HL pada populasi Minangkabau adalah kunci untuk menghindari over-diagnosis kelainan genetik. Seperti halnya femur, bukti antropologis menunjukkan bahwa proporsi tubuh, termasuk panjang lengan, bervariasi antar-ras. Orang Asia Tenggara cenderung memiliki postur tubuh yang lebih kecil dengan ekstremitas yang secara proporsional lebih pendek dibandingkan populasi Kaukasia atau Afrika. Mengabaikan konteks etnis ini saat menginterpretasikan HL dapat menyebabkan kesalahan diagnostik yang signifikan, terutama dalam skrining sindrom Down.</w:t>
      </w:r>
    </w:p>
    <w:p w14:paraId="62F1B358" w14:textId="77777777" w:rsidR="00855FF3"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6268BA55" w14:textId="3FF2DC14"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Bayangkan seorang penjahit yang menggunakan standar ukuran kemeja Eropa untuk membuat seragam bagi siswa di Padang. Jika ia bersikeras bahwa panjang lengan kemeja harus sesuai standar Eropa, maka sebagian besar siswa di Padang akan dianggap memiliki "tangan yang terlalu pendek" dan seragamnya akan kepanjangan. Padahal, tangan siswa tersebut normal dan proporsional untuk etnis mereka. Dalam medis, menggunakan kurva HL Barat (seperti "pola kemeja Eropa") untuk janin Minangkabau berisiko melabeli janin normal sebagai "abnormal" hanya karena lengan mereka tidak sepanjang janin di London atau New York.</w:t>
      </w:r>
    </w:p>
    <w:p w14:paraId="66C1311C" w14:textId="24C66ABD" w:rsidR="00886DC9" w:rsidRPr="00855FF3" w:rsidRDefault="00886DC9" w:rsidP="00995A07">
      <w:pPr>
        <w:pStyle w:val="ListParagraph"/>
        <w:numPr>
          <w:ilvl w:val="0"/>
          <w:numId w:val="39"/>
        </w:numPr>
        <w:spacing w:after="0" w:line="276" w:lineRule="auto"/>
        <w:ind w:left="567" w:hanging="283"/>
        <w:jc w:val="both"/>
        <w:rPr>
          <w:rFonts w:ascii="Book Antiqua" w:hAnsi="Book Antiqua"/>
          <w:b/>
          <w:bCs/>
          <w:sz w:val="20"/>
          <w:szCs w:val="20"/>
          <w:lang w:val="en"/>
        </w:rPr>
      </w:pPr>
      <w:bookmarkStart w:id="244" w:name="_f4rbib23ztb4" w:colFirst="0" w:colLast="0"/>
      <w:bookmarkEnd w:id="244"/>
      <w:r w:rsidRPr="00855FF3">
        <w:rPr>
          <w:rFonts w:ascii="Book Antiqua" w:hAnsi="Book Antiqua"/>
          <w:b/>
          <w:bCs/>
          <w:sz w:val="20"/>
          <w:szCs w:val="20"/>
          <w:lang w:val="en"/>
        </w:rPr>
        <w:t>Data Pertumbuhan HL Lokal</w:t>
      </w:r>
    </w:p>
    <w:p w14:paraId="1C85DE09"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E01424">
        <w:rPr>
          <w:rFonts w:ascii="Book Antiqua" w:hAnsi="Book Antiqua"/>
          <w:sz w:val="20"/>
          <w:szCs w:val="20"/>
          <w:highlight w:val="cyan"/>
          <w:lang w:val="en"/>
        </w:rPr>
        <w:t>Data penelitian biometri pada etnis Minangkabau menunjukkan tren yang konsisten dengan populasi Asia lainnya: rata-rata HL janin Minangkabau cenderung berada di bawah rata-rata kurva Hadlock, terutama setelah usia kehamilan 24 minggu.</w:t>
      </w:r>
      <w:r w:rsidRPr="00886DC9">
        <w:rPr>
          <w:rFonts w:ascii="Book Antiqua" w:hAnsi="Book Antiqua"/>
          <w:sz w:val="20"/>
          <w:szCs w:val="20"/>
          <w:lang w:val="en"/>
        </w:rPr>
        <w:t xml:space="preserve"> Selisih ini mungkin berkisar antara 1 hingga 3 milimeter pada trimester kedua dan dapat melebar pada trimester ketiga.</w:t>
      </w:r>
    </w:p>
    <w:p w14:paraId="56A3B119"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Penting untuk dicatat bahwa meskipun "lebih pendek", lintasan pertumbuhannya tetap paralel dengan kurva standar. Artinya, janin Minangkabau yang sehat akan tumbuh mengikuti garis persentilnya sendiri (misalnya, </w:t>
      </w:r>
      <w:r w:rsidRPr="00886DC9">
        <w:rPr>
          <w:rFonts w:ascii="Book Antiqua" w:hAnsi="Book Antiqua"/>
          <w:sz w:val="20"/>
          <w:szCs w:val="20"/>
          <w:lang w:val="en"/>
        </w:rPr>
        <w:lastRenderedPageBreak/>
        <w:t>secara konsisten di persentil ke-10 atau ke-15 Hadlock) tanpa penurunan yang drastis (</w:t>
      </w:r>
      <w:r w:rsidRPr="00886DC9">
        <w:rPr>
          <w:rFonts w:ascii="Book Antiqua" w:hAnsi="Book Antiqua"/>
          <w:i/>
          <w:iCs/>
          <w:sz w:val="20"/>
          <w:szCs w:val="20"/>
          <w:lang w:val="en"/>
        </w:rPr>
        <w:t>crossing down percentiles</w:t>
      </w:r>
      <w:r w:rsidRPr="00886DC9">
        <w:rPr>
          <w:rFonts w:ascii="Book Antiqua" w:hAnsi="Book Antiqua"/>
          <w:sz w:val="20"/>
          <w:szCs w:val="20"/>
          <w:lang w:val="en"/>
        </w:rPr>
        <w:t>). Memiliki nomogram HL lokal memungkinkan klinisi untuk memplot pertumbuhan ini dengan benar dan meyakinkan orang tua bahwa janin mereka tumbuh normal sesuai potensi genetiknya.</w:t>
      </w:r>
    </w:p>
    <w:p w14:paraId="60CDDDE7" w14:textId="1891FE02" w:rsidR="00886DC9" w:rsidRPr="00886DC9" w:rsidRDefault="00886DC9" w:rsidP="00995A07">
      <w:pPr>
        <w:pStyle w:val="ListParagraph"/>
        <w:numPr>
          <w:ilvl w:val="0"/>
          <w:numId w:val="39"/>
        </w:numPr>
        <w:spacing w:after="0" w:line="276" w:lineRule="auto"/>
        <w:ind w:left="567" w:hanging="283"/>
        <w:jc w:val="both"/>
        <w:rPr>
          <w:rFonts w:ascii="Book Antiqua" w:hAnsi="Book Antiqua"/>
          <w:b/>
          <w:bCs/>
          <w:sz w:val="20"/>
          <w:szCs w:val="20"/>
          <w:lang w:val="en"/>
        </w:rPr>
      </w:pPr>
      <w:bookmarkStart w:id="245" w:name="_xnzsftddzprs" w:colFirst="0" w:colLast="0"/>
      <w:bookmarkEnd w:id="245"/>
      <w:r w:rsidRPr="00886DC9">
        <w:rPr>
          <w:rFonts w:ascii="Book Antiqua" w:hAnsi="Book Antiqua"/>
          <w:b/>
          <w:bCs/>
          <w:sz w:val="20"/>
          <w:szCs w:val="20"/>
          <w:lang w:val="en"/>
        </w:rPr>
        <w:t>Perbandingan dengan FL dan Standar Barat</w:t>
      </w:r>
    </w:p>
    <w:p w14:paraId="709D264E" w14:textId="77777777" w:rsidR="00855FF3"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Analisis komparatif antara HL dan FL pada populasi Minangkabau memberikan wawasan tentang proporsionalitas. Meskipun kedua tulang panjang ini mungkin lebih pendek dari standar Barat, rasio antara keduanya (FL/HL) biasanya tetap terjaga dalam rentang normal. Hal ini menunjukkan bahwa pemendekan yang terjadi bersifat konstitusional dan simetris, bukan patologis.</w:t>
      </w:r>
    </w:p>
    <w:p w14:paraId="69E30CDE" w14:textId="1F0DD47B"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Jika dibandingkan dengan standar Barat, janin Minangkabau mungkin sering diklasifikasikan memiliki "short humerus" jika menggunakan ambang batas (</w:t>
      </w:r>
      <w:r w:rsidRPr="00886DC9">
        <w:rPr>
          <w:rFonts w:ascii="Book Antiqua" w:hAnsi="Book Antiqua"/>
          <w:i/>
          <w:iCs/>
          <w:sz w:val="20"/>
          <w:szCs w:val="20"/>
          <w:lang w:val="en"/>
        </w:rPr>
        <w:t>cut-off</w:t>
      </w:r>
      <w:r w:rsidRPr="00886DC9">
        <w:rPr>
          <w:rFonts w:ascii="Book Antiqua" w:hAnsi="Book Antiqua"/>
          <w:sz w:val="20"/>
          <w:szCs w:val="20"/>
          <w:lang w:val="en"/>
        </w:rPr>
        <w:t>) kaku seperti persentil ke-5 Hadlock. Namun, jika ambang batas disesuaikan menggunakan data lokal (misalnya, persentil ke-5 populasi Minangkabau), angka positif palsu untuk skrining kelainan dapat diturunkan secara drastis. Ini menegaskan pentingnya "relativitas" dalam biometri obstetri.</w:t>
      </w:r>
    </w:p>
    <w:p w14:paraId="46719383" w14:textId="79C2DFBA" w:rsidR="00886DC9" w:rsidRPr="00886DC9" w:rsidRDefault="00886DC9" w:rsidP="00995A07">
      <w:pPr>
        <w:pStyle w:val="ListParagraph"/>
        <w:numPr>
          <w:ilvl w:val="0"/>
          <w:numId w:val="39"/>
        </w:numPr>
        <w:spacing w:after="0" w:line="276" w:lineRule="auto"/>
        <w:ind w:left="567" w:hanging="283"/>
        <w:jc w:val="both"/>
        <w:rPr>
          <w:rFonts w:ascii="Book Antiqua" w:hAnsi="Book Antiqua"/>
          <w:b/>
          <w:bCs/>
          <w:sz w:val="20"/>
          <w:szCs w:val="20"/>
          <w:lang w:val="en"/>
        </w:rPr>
      </w:pPr>
      <w:bookmarkStart w:id="246" w:name="_wla7463fj6m2" w:colFirst="0" w:colLast="0"/>
      <w:bookmarkEnd w:id="246"/>
      <w:r w:rsidRPr="00886DC9">
        <w:rPr>
          <w:rFonts w:ascii="Book Antiqua" w:hAnsi="Book Antiqua"/>
          <w:b/>
          <w:bCs/>
          <w:sz w:val="20"/>
          <w:szCs w:val="20"/>
          <w:lang w:val="en"/>
        </w:rPr>
        <w:t>Variasi Normal vs Patologis</w:t>
      </w:r>
    </w:p>
    <w:p w14:paraId="3D071879" w14:textId="77777777" w:rsidR="00855FF3"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Tantangan terbesar klinisi adalah membedakan antara "pendek konstitusional" (etnis/genetik) dan "pendek patologis" (sindrom/displasia). Pada janin Minangkabau, petunjuk utamanya adalah konsistensi dan isolasi temuan.</w:t>
      </w:r>
    </w:p>
    <w:p w14:paraId="207D2981" w14:textId="65ABDF18"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Jika HL pendek ditemukan secara terisolasi (</w:t>
      </w:r>
      <w:r w:rsidRPr="00886DC9">
        <w:rPr>
          <w:rFonts w:ascii="Book Antiqua" w:hAnsi="Book Antiqua"/>
          <w:i/>
          <w:iCs/>
          <w:sz w:val="20"/>
          <w:szCs w:val="20"/>
          <w:lang w:val="en"/>
        </w:rPr>
        <w:t>isolated finding</w:t>
      </w:r>
      <w:r w:rsidRPr="00886DC9">
        <w:rPr>
          <w:rFonts w:ascii="Book Antiqua" w:hAnsi="Book Antiqua"/>
          <w:sz w:val="20"/>
          <w:szCs w:val="20"/>
          <w:lang w:val="en"/>
        </w:rPr>
        <w:t xml:space="preserve">) pada janin dengan anatomi lain yang normal, pertumbuhan organ baik, dan riwayat keluarga dengan postur tubuh tidak tinggi, maka kemungkinan besar ini adalah variasi normal etnis Minangkabau. Sebaliknya, jika HL pendek disertai dengan kelainan lain (seperti kelainan jantung, </w:t>
      </w:r>
      <w:r w:rsidRPr="00886DC9">
        <w:rPr>
          <w:rFonts w:ascii="Book Antiqua" w:hAnsi="Book Antiqua"/>
          <w:i/>
          <w:iCs/>
          <w:sz w:val="20"/>
          <w:szCs w:val="20"/>
          <w:lang w:val="en"/>
        </w:rPr>
        <w:t>nuchal fold</w:t>
      </w:r>
      <w:r w:rsidRPr="00886DC9">
        <w:rPr>
          <w:rFonts w:ascii="Book Antiqua" w:hAnsi="Book Antiqua"/>
          <w:sz w:val="20"/>
          <w:szCs w:val="20"/>
          <w:lang w:val="en"/>
        </w:rPr>
        <w:t xml:space="preserve"> tebal, atau usus hiperekoik) atau jika pemendekannya sangat ekstrem (jauh di bawah persentil </w:t>
      </w:r>
      <w:r w:rsidR="0032575D">
        <w:rPr>
          <w:rFonts w:ascii="Book Antiqua" w:hAnsi="Book Antiqua"/>
          <w:sz w:val="20"/>
          <w:szCs w:val="20"/>
          <w:lang w:val="en"/>
        </w:rPr>
        <w:br/>
      </w:r>
      <w:r w:rsidRPr="00886DC9">
        <w:rPr>
          <w:rFonts w:ascii="Book Antiqua" w:hAnsi="Book Antiqua"/>
          <w:sz w:val="20"/>
          <w:szCs w:val="20"/>
          <w:lang w:val="en"/>
        </w:rPr>
        <w:lastRenderedPageBreak/>
        <w:t>ke-1 lokal), maka kecurigaan patologis harus ditingkatkan. Konteks klinis adalah raja dalam interpretasi ini.</w:t>
      </w:r>
    </w:p>
    <w:p w14:paraId="1C9F7A4E" w14:textId="77777777" w:rsidR="00855FF3" w:rsidRDefault="00855FF3" w:rsidP="00FB739D">
      <w:pPr>
        <w:spacing w:after="0" w:line="276" w:lineRule="auto"/>
        <w:jc w:val="both"/>
        <w:rPr>
          <w:rFonts w:ascii="Book Antiqua" w:hAnsi="Book Antiqua"/>
          <w:b/>
          <w:bCs/>
          <w:sz w:val="20"/>
          <w:szCs w:val="20"/>
          <w:lang w:val="en"/>
        </w:rPr>
      </w:pPr>
      <w:bookmarkStart w:id="247" w:name="_dfaowili1dkd" w:colFirst="0" w:colLast="0"/>
      <w:bookmarkEnd w:id="247"/>
    </w:p>
    <w:p w14:paraId="7CADEBC3" w14:textId="218F6CC4" w:rsidR="00886DC9" w:rsidRPr="00886DC9" w:rsidRDefault="00886DC9" w:rsidP="00995A07">
      <w:pPr>
        <w:pStyle w:val="ListParagraph"/>
        <w:numPr>
          <w:ilvl w:val="0"/>
          <w:numId w:val="37"/>
        </w:numPr>
        <w:spacing w:after="0" w:line="276" w:lineRule="auto"/>
        <w:ind w:left="284" w:hanging="284"/>
        <w:jc w:val="both"/>
        <w:outlineLvl w:val="1"/>
        <w:rPr>
          <w:rFonts w:ascii="Book Antiqua" w:hAnsi="Book Antiqua"/>
          <w:b/>
          <w:bCs/>
          <w:sz w:val="20"/>
          <w:szCs w:val="20"/>
          <w:lang w:val="en"/>
        </w:rPr>
      </w:pPr>
      <w:bookmarkStart w:id="248" w:name="_Toc224284690"/>
      <w:r w:rsidRPr="00886DC9">
        <w:rPr>
          <w:rFonts w:ascii="Book Antiqua" w:hAnsi="Book Antiqua"/>
          <w:b/>
          <w:bCs/>
          <w:sz w:val="20"/>
          <w:szCs w:val="20"/>
          <w:lang w:val="en"/>
        </w:rPr>
        <w:t>Signifikansi Diagnostik HL</w:t>
      </w:r>
      <w:bookmarkEnd w:id="248"/>
    </w:p>
    <w:p w14:paraId="373A96FE"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Meskipun seringkali menjadi pemeriksaan sekunder, HL memiliki bobot diagnostik yang berat dalam skenario klinis tertentu. Humerus yang sangat pendek adalah tanda bahaya yang lebih nyaring daripada femur pendek untuk beberapa kondisi genetik. Keandalannya sebagai </w:t>
      </w:r>
      <w:r w:rsidRPr="00886DC9">
        <w:rPr>
          <w:rFonts w:ascii="Book Antiqua" w:hAnsi="Book Antiqua"/>
          <w:i/>
          <w:iCs/>
          <w:sz w:val="20"/>
          <w:szCs w:val="20"/>
          <w:lang w:val="en"/>
        </w:rPr>
        <w:t>marker</w:t>
      </w:r>
      <w:r w:rsidRPr="00886DC9">
        <w:rPr>
          <w:rFonts w:ascii="Book Antiqua" w:hAnsi="Book Antiqua"/>
          <w:sz w:val="20"/>
          <w:szCs w:val="20"/>
          <w:lang w:val="en"/>
        </w:rPr>
        <w:t xml:space="preserve"> meningkat ketika dikombinasikan dengan parameter lain. Bagian ini akan membahas tiga area utama di mana pengukuran HL menjadi kritis: skrining sindrom Down, klasifikasi dwarfisme, dan penilaian keseimbangan tubuh janin.</w:t>
      </w:r>
    </w:p>
    <w:p w14:paraId="044B7AC3" w14:textId="77777777" w:rsidR="00855FF3"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5DBF718D" w14:textId="152695BF"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Dalam penyelidikan kriminal, menemukan satu jejak kaki (FL pendek) mungkin mencurigakan tapi bisa saja kebetulan. Namun, menemukan jejak tangan yang cocok (HL pendek) di lokasi yang sama memperkuat dugaan secara signifikan. Jika jejak tangan tersebut memiliki bentuk yang sangat aneh (sangat pendek di bagian pangkal), detektif bisa langsung menyimpulkan siapa pelakunya (jenis displasia skeletal tertentu). HL bertindak sebagai "bukti penguat" yang seringkali mengubah kecurigaan samar menjadi diagnosis yang lebih pasti.</w:t>
      </w:r>
    </w:p>
    <w:p w14:paraId="147421EA" w14:textId="0F666D8A" w:rsidR="00886DC9" w:rsidRPr="00855FF3" w:rsidRDefault="00886DC9" w:rsidP="00995A07">
      <w:pPr>
        <w:pStyle w:val="ListParagraph"/>
        <w:numPr>
          <w:ilvl w:val="0"/>
          <w:numId w:val="40"/>
        </w:numPr>
        <w:spacing w:after="0" w:line="276" w:lineRule="auto"/>
        <w:ind w:left="567" w:hanging="283"/>
        <w:jc w:val="both"/>
        <w:rPr>
          <w:rFonts w:ascii="Book Antiqua" w:hAnsi="Book Antiqua"/>
          <w:b/>
          <w:bCs/>
          <w:sz w:val="20"/>
          <w:szCs w:val="20"/>
          <w:lang w:val="en"/>
        </w:rPr>
      </w:pPr>
      <w:bookmarkStart w:id="249" w:name="_9yzwxdl0othw" w:colFirst="0" w:colLast="0"/>
      <w:bookmarkEnd w:id="249"/>
      <w:r w:rsidRPr="00855FF3">
        <w:rPr>
          <w:rFonts w:ascii="Book Antiqua" w:hAnsi="Book Antiqua"/>
          <w:b/>
          <w:bCs/>
          <w:sz w:val="20"/>
          <w:szCs w:val="20"/>
          <w:lang w:val="en"/>
        </w:rPr>
        <w:t xml:space="preserve">Skrining </w:t>
      </w:r>
      <w:r w:rsidRPr="00855FF3">
        <w:rPr>
          <w:rFonts w:ascii="Book Antiqua" w:hAnsi="Book Antiqua"/>
          <w:b/>
          <w:bCs/>
          <w:i/>
          <w:iCs/>
          <w:sz w:val="20"/>
          <w:szCs w:val="20"/>
          <w:lang w:val="en"/>
        </w:rPr>
        <w:t>Down Syndrome</w:t>
      </w:r>
      <w:r w:rsidRPr="00855FF3">
        <w:rPr>
          <w:rFonts w:ascii="Book Antiqua" w:hAnsi="Book Antiqua"/>
          <w:b/>
          <w:bCs/>
          <w:sz w:val="20"/>
          <w:szCs w:val="20"/>
          <w:lang w:val="en"/>
        </w:rPr>
        <w:t xml:space="preserve"> (Trisomi 21)</w:t>
      </w:r>
    </w:p>
    <w:p w14:paraId="4645D2DE"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Berbagai studi meta-analisis menunjukkan bahwa pemendekan humerus adalah </w:t>
      </w:r>
      <w:r w:rsidRPr="00886DC9">
        <w:rPr>
          <w:rFonts w:ascii="Book Antiqua" w:hAnsi="Book Antiqua"/>
          <w:i/>
          <w:iCs/>
          <w:sz w:val="20"/>
          <w:szCs w:val="20"/>
          <w:lang w:val="en"/>
        </w:rPr>
        <w:t>soft marker</w:t>
      </w:r>
      <w:r w:rsidRPr="00886DC9">
        <w:rPr>
          <w:rFonts w:ascii="Book Antiqua" w:hAnsi="Book Antiqua"/>
          <w:sz w:val="20"/>
          <w:szCs w:val="20"/>
          <w:lang w:val="en"/>
        </w:rPr>
        <w:t xml:space="preserve"> yang lebih sensitif dan spesifik untuk Trisomi 21 dibandingkan pemendekan femur. Rasio kemungkinan (</w:t>
      </w:r>
      <w:r w:rsidRPr="00886DC9">
        <w:rPr>
          <w:rFonts w:ascii="Book Antiqua" w:hAnsi="Book Antiqua"/>
          <w:i/>
          <w:iCs/>
          <w:sz w:val="20"/>
          <w:szCs w:val="20"/>
          <w:lang w:val="en"/>
        </w:rPr>
        <w:t>Likelihood Ratio</w:t>
      </w:r>
      <w:r w:rsidRPr="00886DC9">
        <w:rPr>
          <w:rFonts w:ascii="Book Antiqua" w:hAnsi="Book Antiqua"/>
          <w:sz w:val="20"/>
          <w:szCs w:val="20"/>
          <w:lang w:val="en"/>
        </w:rPr>
        <w:t>) untuk Down Syndrome meningkat signifikan jika HL ditemukan di bawah persentil ke-5 yang diharapkan.</w:t>
      </w:r>
    </w:p>
    <w:p w14:paraId="7FB765B6"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Namun, pada populasi Minangkabau, penerapan kriteria ini harus hati-hati. Alih-alih menggunakan nilai absolut atau persentil Hadlock, lebih disarankan menggunakan pendekatan rasio "Observed/Expected HL" berdasarkan BPD. Formula yang disesuaikan untuk populasi Asia dapat membantu. Jika HL janin Minangkabau lebih </w:t>
      </w:r>
      <w:r w:rsidRPr="00886DC9">
        <w:rPr>
          <w:rFonts w:ascii="Book Antiqua" w:hAnsi="Book Antiqua"/>
          <w:sz w:val="20"/>
          <w:szCs w:val="20"/>
          <w:lang w:val="en"/>
        </w:rPr>
        <w:lastRenderedPageBreak/>
        <w:t xml:space="preserve">pendek dari yang diharapkan untuk ukuran kepalanya (BPD), </w:t>
      </w:r>
      <w:r w:rsidRPr="00886DC9">
        <w:rPr>
          <w:rFonts w:ascii="Book Antiqua" w:hAnsi="Book Antiqua"/>
          <w:i/>
          <w:iCs/>
          <w:sz w:val="20"/>
          <w:szCs w:val="20"/>
          <w:lang w:val="en"/>
        </w:rPr>
        <w:t>dan</w:t>
      </w:r>
      <w:r w:rsidRPr="00886DC9">
        <w:rPr>
          <w:rFonts w:ascii="Book Antiqua" w:hAnsi="Book Antiqua"/>
          <w:sz w:val="20"/>
          <w:szCs w:val="20"/>
          <w:lang w:val="en"/>
        </w:rPr>
        <w:t xml:space="preserve"> perbedaan ini melampaui variasi etnis normal, barulah risiko aneuploidi dianggap meningkat. Klinisi harus menghindari alarm palsu dengan tidak mengandalkan HL sebagai penanda tunggal.</w:t>
      </w:r>
    </w:p>
    <w:p w14:paraId="39C5F9DE" w14:textId="1451F253" w:rsidR="00886DC9" w:rsidRPr="00886DC9" w:rsidRDefault="00886DC9" w:rsidP="00995A07">
      <w:pPr>
        <w:pStyle w:val="ListParagraph"/>
        <w:numPr>
          <w:ilvl w:val="0"/>
          <w:numId w:val="40"/>
        </w:numPr>
        <w:spacing w:after="0" w:line="276" w:lineRule="auto"/>
        <w:ind w:left="567" w:hanging="283"/>
        <w:jc w:val="both"/>
        <w:rPr>
          <w:rFonts w:ascii="Book Antiqua" w:hAnsi="Book Antiqua"/>
          <w:b/>
          <w:bCs/>
          <w:sz w:val="20"/>
          <w:szCs w:val="20"/>
          <w:lang w:val="en"/>
        </w:rPr>
      </w:pPr>
      <w:bookmarkStart w:id="250" w:name="_ud9z3hq9c6wx" w:colFirst="0" w:colLast="0"/>
      <w:bookmarkEnd w:id="250"/>
      <w:r w:rsidRPr="00886DC9">
        <w:rPr>
          <w:rFonts w:ascii="Book Antiqua" w:hAnsi="Book Antiqua"/>
          <w:b/>
          <w:bCs/>
          <w:sz w:val="20"/>
          <w:szCs w:val="20"/>
          <w:lang w:val="en"/>
        </w:rPr>
        <w:t>Deteksi Dysplasia Skeletal (Rhizomelia)</w:t>
      </w:r>
    </w:p>
    <w:p w14:paraId="7B0F9223"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Displasia skeletal sering diklasifikasikan berdasarkan segmen tulang mana yang paling terpengaruh. </w:t>
      </w:r>
      <w:r w:rsidRPr="00886DC9">
        <w:rPr>
          <w:rFonts w:ascii="Book Antiqua" w:hAnsi="Book Antiqua"/>
          <w:i/>
          <w:iCs/>
          <w:sz w:val="20"/>
          <w:szCs w:val="20"/>
          <w:lang w:val="en"/>
        </w:rPr>
        <w:t>Rhizomelia</w:t>
      </w:r>
      <w:r w:rsidRPr="00886DC9">
        <w:rPr>
          <w:rFonts w:ascii="Book Antiqua" w:hAnsi="Book Antiqua"/>
          <w:sz w:val="20"/>
          <w:szCs w:val="20"/>
          <w:lang w:val="en"/>
        </w:rPr>
        <w:t xml:space="preserve"> adalah istilah untuk pemendekan segmen proksimal ekstremitas, yaitu humerus dan femur. Kondisi mematikan seperti </w:t>
      </w:r>
      <w:r w:rsidRPr="00886DC9">
        <w:rPr>
          <w:rFonts w:ascii="Book Antiqua" w:hAnsi="Book Antiqua"/>
          <w:i/>
          <w:iCs/>
          <w:sz w:val="20"/>
          <w:szCs w:val="20"/>
          <w:lang w:val="en"/>
        </w:rPr>
        <w:t>Thanatophoric Dysplasia</w:t>
      </w:r>
      <w:r w:rsidRPr="00886DC9">
        <w:rPr>
          <w:rFonts w:ascii="Book Antiqua" w:hAnsi="Book Antiqua"/>
          <w:sz w:val="20"/>
          <w:szCs w:val="20"/>
          <w:lang w:val="en"/>
        </w:rPr>
        <w:t xml:space="preserve"> atau kondisi non-letal seperti </w:t>
      </w:r>
      <w:r w:rsidRPr="00886DC9">
        <w:rPr>
          <w:rFonts w:ascii="Book Antiqua" w:hAnsi="Book Antiqua"/>
          <w:i/>
          <w:iCs/>
          <w:sz w:val="20"/>
          <w:szCs w:val="20"/>
          <w:lang w:val="en"/>
        </w:rPr>
        <w:t>Achondroplasia</w:t>
      </w:r>
      <w:r w:rsidRPr="00886DC9">
        <w:rPr>
          <w:rFonts w:ascii="Book Antiqua" w:hAnsi="Book Antiqua"/>
          <w:sz w:val="20"/>
          <w:szCs w:val="20"/>
          <w:lang w:val="en"/>
        </w:rPr>
        <w:t xml:space="preserve"> (penyebab umum kerdil) ditandai dengan pola rhizomelia yang khas.</w:t>
      </w:r>
    </w:p>
    <w:p w14:paraId="1F66366A"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Pada kondisi ini, HL akan sangat pendek, seringkali tertinggal jauh di bawah kurva pertumbuhan (misalnya, ukuran 20 minggu pada kehamilan 30 minggu). Selain pendek, bentuk humerus mungkin abnormal, bengkok seperti gagang telepon atau memiliki ujung yang tidak rata (</w:t>
      </w:r>
      <w:r w:rsidRPr="00886DC9">
        <w:rPr>
          <w:rFonts w:ascii="Book Antiqua" w:hAnsi="Book Antiqua"/>
          <w:i/>
          <w:iCs/>
          <w:sz w:val="20"/>
          <w:szCs w:val="20"/>
          <w:lang w:val="en"/>
        </w:rPr>
        <w:t>metaphyseal flaring</w:t>
      </w:r>
      <w:r w:rsidRPr="00886DC9">
        <w:rPr>
          <w:rFonts w:ascii="Book Antiqua" w:hAnsi="Book Antiqua"/>
          <w:sz w:val="20"/>
          <w:szCs w:val="20"/>
          <w:lang w:val="en"/>
        </w:rPr>
        <w:t xml:space="preserve">). Pengukuran HL yang presisi membantu membedakan rhizomelia dari </w:t>
      </w:r>
      <w:r w:rsidRPr="00886DC9">
        <w:rPr>
          <w:rFonts w:ascii="Book Antiqua" w:hAnsi="Book Antiqua"/>
          <w:i/>
          <w:iCs/>
          <w:sz w:val="20"/>
          <w:szCs w:val="20"/>
          <w:lang w:val="en"/>
        </w:rPr>
        <w:t>mesomelia</w:t>
      </w:r>
      <w:r w:rsidRPr="00886DC9">
        <w:rPr>
          <w:rFonts w:ascii="Book Antiqua" w:hAnsi="Book Antiqua"/>
          <w:sz w:val="20"/>
          <w:szCs w:val="20"/>
          <w:lang w:val="en"/>
        </w:rPr>
        <w:t xml:space="preserve"> (pemendekan lengan bawah/betis) atau </w:t>
      </w:r>
      <w:r w:rsidRPr="00886DC9">
        <w:rPr>
          <w:rFonts w:ascii="Book Antiqua" w:hAnsi="Book Antiqua"/>
          <w:i/>
          <w:iCs/>
          <w:sz w:val="20"/>
          <w:szCs w:val="20"/>
          <w:lang w:val="en"/>
        </w:rPr>
        <w:t>acromelia</w:t>
      </w:r>
      <w:r w:rsidRPr="00886DC9">
        <w:rPr>
          <w:rFonts w:ascii="Book Antiqua" w:hAnsi="Book Antiqua"/>
          <w:sz w:val="20"/>
          <w:szCs w:val="20"/>
          <w:lang w:val="en"/>
        </w:rPr>
        <w:t xml:space="preserve"> (pemendekan tangan/kaki), yang mengarahkan pada diagnosis sindrom genetik yang berbeda.</w:t>
      </w:r>
    </w:p>
    <w:p w14:paraId="2F4230FD" w14:textId="7F79AD8B" w:rsidR="00886DC9" w:rsidRPr="00886DC9" w:rsidRDefault="00886DC9" w:rsidP="00995A07">
      <w:pPr>
        <w:pStyle w:val="ListParagraph"/>
        <w:numPr>
          <w:ilvl w:val="0"/>
          <w:numId w:val="40"/>
        </w:numPr>
        <w:spacing w:after="0" w:line="276" w:lineRule="auto"/>
        <w:ind w:left="567" w:hanging="283"/>
        <w:jc w:val="both"/>
        <w:rPr>
          <w:rFonts w:ascii="Book Antiqua" w:hAnsi="Book Antiqua"/>
          <w:b/>
          <w:bCs/>
          <w:sz w:val="20"/>
          <w:szCs w:val="20"/>
          <w:lang w:val="en"/>
        </w:rPr>
      </w:pPr>
      <w:bookmarkStart w:id="251" w:name="_arp7fob2hmjo" w:colFirst="0" w:colLast="0"/>
      <w:bookmarkEnd w:id="251"/>
      <w:r w:rsidRPr="00886DC9">
        <w:rPr>
          <w:rFonts w:ascii="Book Antiqua" w:hAnsi="Book Antiqua"/>
          <w:b/>
          <w:bCs/>
          <w:sz w:val="20"/>
          <w:szCs w:val="20"/>
          <w:lang w:val="en"/>
        </w:rPr>
        <w:t>Rasio FL/HL untuk Penilaian Proporsionalitas</w:t>
      </w:r>
    </w:p>
    <w:p w14:paraId="195E2165"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Rasio antara panjang femur dan panjang humerus (FL/HL) adalah alat sederhana namun efektif untuk menilai proporsionalitas tubuh. Pada janin normal, rasio ini relatif konstan sepanjang kehamilan, biasanya berkisar antara 1,1 hingga 1,2 (femur sedikit lebih panjang dari humerus).</w:t>
      </w:r>
    </w:p>
    <w:p w14:paraId="4B33DE1B"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Perubahan signifikan pada rasio ini dapat menjadi petunjuk diagnostik. Misalnya, pada beberapa sindrom, pemendekan mungkin terjadi secara asimetris (hanya lengan atau hanya kaki). Jika FL normal tetapi HL sangat pendek (meningkatkan rasio FL/HL), ini bisa mengarah pada sindrom spesifik yang mempengaruhi ekstremitas atas. Sebaliknya, jika kedua tulang memendek secara </w:t>
      </w:r>
      <w:r w:rsidRPr="00886DC9">
        <w:rPr>
          <w:rFonts w:ascii="Book Antiqua" w:hAnsi="Book Antiqua"/>
          <w:sz w:val="20"/>
          <w:szCs w:val="20"/>
          <w:lang w:val="en"/>
        </w:rPr>
        <w:lastRenderedPageBreak/>
        <w:t xml:space="preserve">proporsional, rasio mungkin tetap normal meskipun kedua ukuran absolutnya rendah, yang lebih mengarah pada konstitusional kecil atau </w:t>
      </w:r>
      <w:r w:rsidRPr="00886DC9">
        <w:rPr>
          <w:rFonts w:ascii="Book Antiqua" w:hAnsi="Book Antiqua"/>
          <w:i/>
          <w:iCs/>
          <w:sz w:val="20"/>
          <w:szCs w:val="20"/>
          <w:lang w:val="en"/>
        </w:rPr>
        <w:t>Intrauterine Growth Restriction</w:t>
      </w:r>
      <w:r w:rsidRPr="00886DC9">
        <w:rPr>
          <w:rFonts w:ascii="Book Antiqua" w:hAnsi="Book Antiqua"/>
          <w:sz w:val="20"/>
          <w:szCs w:val="20"/>
          <w:lang w:val="en"/>
        </w:rPr>
        <w:t xml:space="preserve"> (IUGR) simetris berat daripada displasia skeletal spesifik segmen.</w:t>
      </w:r>
    </w:p>
    <w:p w14:paraId="7A4B1C6C" w14:textId="77777777" w:rsidR="00855FF3" w:rsidRDefault="00855FF3" w:rsidP="00FB739D">
      <w:pPr>
        <w:spacing w:line="276" w:lineRule="auto"/>
        <w:rPr>
          <w:rFonts w:ascii="Book Antiqua" w:hAnsi="Book Antiqua"/>
          <w:b/>
          <w:bCs/>
          <w:sz w:val="20"/>
          <w:szCs w:val="20"/>
          <w:lang w:val="en"/>
        </w:rPr>
      </w:pPr>
      <w:bookmarkStart w:id="252" w:name="_z630ely0ts07" w:colFirst="0" w:colLast="0"/>
      <w:bookmarkEnd w:id="252"/>
      <w:r>
        <w:rPr>
          <w:rFonts w:ascii="Book Antiqua" w:hAnsi="Book Antiqua"/>
          <w:b/>
          <w:bCs/>
          <w:sz w:val="20"/>
          <w:szCs w:val="20"/>
          <w:lang w:val="en"/>
        </w:rPr>
        <w:br w:type="page"/>
      </w:r>
    </w:p>
    <w:p w14:paraId="1FDC976A" w14:textId="7A03AE85" w:rsidR="00886DC9" w:rsidRDefault="00886DC9" w:rsidP="00FB739D">
      <w:pPr>
        <w:pStyle w:val="Heading2"/>
        <w:spacing w:before="0" w:line="276" w:lineRule="auto"/>
        <w:jc w:val="center"/>
        <w:rPr>
          <w:b/>
          <w:bCs/>
          <w:szCs w:val="20"/>
          <w:lang w:val="en"/>
        </w:rPr>
      </w:pPr>
      <w:bookmarkStart w:id="253" w:name="_Toc224284691"/>
      <w:r w:rsidRPr="00886DC9">
        <w:rPr>
          <w:b/>
          <w:bCs/>
          <w:szCs w:val="20"/>
          <w:lang w:val="en"/>
        </w:rPr>
        <w:lastRenderedPageBreak/>
        <w:t>KESIMPULAN</w:t>
      </w:r>
      <w:bookmarkEnd w:id="253"/>
    </w:p>
    <w:p w14:paraId="27539E0E" w14:textId="77777777" w:rsidR="00855FF3" w:rsidRPr="00886DC9" w:rsidRDefault="00855FF3" w:rsidP="00FB739D">
      <w:pPr>
        <w:spacing w:after="0" w:line="276" w:lineRule="auto"/>
        <w:jc w:val="both"/>
        <w:rPr>
          <w:rFonts w:ascii="Book Antiqua" w:hAnsi="Book Antiqua"/>
          <w:b/>
          <w:bCs/>
          <w:sz w:val="20"/>
          <w:szCs w:val="20"/>
          <w:lang w:val="en"/>
        </w:rPr>
      </w:pPr>
    </w:p>
    <w:p w14:paraId="6CA97CAC"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i/>
          <w:iCs/>
          <w:sz w:val="20"/>
          <w:szCs w:val="20"/>
          <w:lang w:val="en"/>
        </w:rPr>
        <w:t>Humerus Length</w:t>
      </w:r>
      <w:r w:rsidRPr="00886DC9">
        <w:rPr>
          <w:rFonts w:ascii="Book Antiqua" w:hAnsi="Book Antiqua"/>
          <w:sz w:val="20"/>
          <w:szCs w:val="20"/>
          <w:lang w:val="en"/>
        </w:rPr>
        <w:t xml:space="preserve"> (HL) mungkin bukan primadona dalam pemeriksaan biometri rutin, namun ia adalah pahlawan tanpa tanda jasa dalam diagnosis prenatal tingkat lanjut. Bab ini telah menunjukkan bahwa pengukuran HL yang akurat membutuhkan teknik yang cermat untuk mengatasi tantangan mobilitas janin dan anatomi bahu. Identifikasi struktur yang benar dan penghindaran artefak </w:t>
      </w:r>
      <w:r w:rsidRPr="00886DC9">
        <w:rPr>
          <w:rFonts w:ascii="Book Antiqua" w:hAnsi="Book Antiqua"/>
          <w:i/>
          <w:iCs/>
          <w:sz w:val="20"/>
          <w:szCs w:val="20"/>
          <w:lang w:val="en"/>
        </w:rPr>
        <w:t>shadowing</w:t>
      </w:r>
      <w:r w:rsidRPr="00886DC9">
        <w:rPr>
          <w:rFonts w:ascii="Book Antiqua" w:hAnsi="Book Antiqua"/>
          <w:sz w:val="20"/>
          <w:szCs w:val="20"/>
          <w:lang w:val="en"/>
        </w:rPr>
        <w:t xml:space="preserve"> adalah kunci validitas data.</w:t>
      </w:r>
    </w:p>
    <w:p w14:paraId="3D20B10B"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Dalam konteks etnis Minangkabau, HL menegaskan kembali pentingnya relativitas budaya dan genetik dalam kedokteran. Fakta bahwa janin Minangkabau cenderung memiliki humerus yang lebih pendek dari standar Barat bukanlah patologi, melainkan variasi normal yang harus diakomodasi dalam kurva referensi lokal. Kegagalan memahami hal ini adalah sumber utama kecemasan yang tidak perlu bagi ibu hamil di Sumatra Barat.</w:t>
      </w:r>
    </w:p>
    <w:p w14:paraId="2A34D5D4"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 xml:space="preserve">Secara klinis, HL berdiri sebagai benteng penting dalam skrining aneuploidi dan diagnosis displasia skeletal. Kemampuannya untuk mendeteksi </w:t>
      </w:r>
      <w:r w:rsidRPr="00886DC9">
        <w:rPr>
          <w:rFonts w:ascii="Book Antiqua" w:hAnsi="Book Antiqua"/>
          <w:i/>
          <w:iCs/>
          <w:sz w:val="20"/>
          <w:szCs w:val="20"/>
          <w:lang w:val="en"/>
        </w:rPr>
        <w:t>rhizomelia</w:t>
      </w:r>
      <w:r w:rsidRPr="00886DC9">
        <w:rPr>
          <w:rFonts w:ascii="Book Antiqua" w:hAnsi="Book Antiqua"/>
          <w:sz w:val="20"/>
          <w:szCs w:val="20"/>
          <w:lang w:val="en"/>
        </w:rPr>
        <w:t xml:space="preserve"> dan memperkuat prediksi Down Syndrome menjadikannya parameter yang tak tergantikan. Namun, kekuatan terbesarnya muncul ketika diintegrasikan dengan FL dan parameter lain, melihat janin sebagai satu kesatuan yang proporsional, bukan sekadar kumpulan tulang yang diukur secara terpisah.</w:t>
      </w:r>
    </w:p>
    <w:p w14:paraId="250E6699" w14:textId="77777777" w:rsidR="00855FF3" w:rsidRDefault="00855FF3" w:rsidP="00FB739D">
      <w:pPr>
        <w:spacing w:line="276" w:lineRule="auto"/>
        <w:rPr>
          <w:rFonts w:ascii="Book Antiqua" w:hAnsi="Book Antiqua"/>
          <w:b/>
          <w:bCs/>
          <w:sz w:val="20"/>
          <w:szCs w:val="20"/>
          <w:lang w:val="en"/>
        </w:rPr>
      </w:pPr>
      <w:bookmarkStart w:id="254" w:name="_7rnul32yf4i6" w:colFirst="0" w:colLast="0"/>
      <w:bookmarkEnd w:id="254"/>
      <w:r>
        <w:rPr>
          <w:rFonts w:ascii="Book Antiqua" w:hAnsi="Book Antiqua"/>
          <w:b/>
          <w:bCs/>
          <w:sz w:val="20"/>
          <w:szCs w:val="20"/>
          <w:lang w:val="en"/>
        </w:rPr>
        <w:br w:type="page"/>
      </w:r>
    </w:p>
    <w:p w14:paraId="47FBEFE5" w14:textId="1DF7C371" w:rsidR="00886DC9" w:rsidRDefault="00886DC9" w:rsidP="00FB739D">
      <w:pPr>
        <w:pStyle w:val="Heading2"/>
        <w:spacing w:before="0" w:line="276" w:lineRule="auto"/>
        <w:jc w:val="center"/>
        <w:rPr>
          <w:b/>
          <w:bCs/>
          <w:szCs w:val="20"/>
          <w:lang w:val="en"/>
        </w:rPr>
      </w:pPr>
      <w:bookmarkStart w:id="255" w:name="_Toc224284692"/>
      <w:r w:rsidRPr="00886DC9">
        <w:rPr>
          <w:b/>
          <w:bCs/>
          <w:szCs w:val="20"/>
          <w:lang w:val="en"/>
        </w:rPr>
        <w:lastRenderedPageBreak/>
        <w:t>GLOSARIUM</w:t>
      </w:r>
      <w:bookmarkEnd w:id="255"/>
    </w:p>
    <w:p w14:paraId="17348516" w14:textId="77777777" w:rsidR="00855FF3" w:rsidRPr="00886DC9" w:rsidRDefault="00855FF3" w:rsidP="00FB739D">
      <w:pPr>
        <w:spacing w:after="0" w:line="276" w:lineRule="auto"/>
        <w:jc w:val="both"/>
        <w:rPr>
          <w:rFonts w:ascii="Book Antiqua" w:hAnsi="Book Antiqua"/>
          <w:b/>
          <w:bCs/>
          <w:sz w:val="20"/>
          <w:szCs w:val="20"/>
          <w:lang w:val="en"/>
        </w:rPr>
      </w:pPr>
    </w:p>
    <w:p w14:paraId="6D20DBB2"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Acoustic Shadowing (Bayangan Akustik)</w:t>
      </w:r>
      <w:r w:rsidRPr="00886DC9">
        <w:rPr>
          <w:rFonts w:ascii="Book Antiqua" w:hAnsi="Book Antiqua"/>
          <w:sz w:val="20"/>
          <w:szCs w:val="20"/>
          <w:lang w:val="en"/>
        </w:rPr>
        <w:t>: Area gelap pada gambar USG di belakang struktur padat (seperti tulang rusuk atau tulang belakang) yang menghalangi gelombang suara, seringkali menyulitkan visualisasi struktur di belakangnya.</w:t>
      </w:r>
    </w:p>
    <w:p w14:paraId="209931C1"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Epifisis Proksimal Humerus</w:t>
      </w:r>
      <w:r w:rsidRPr="00886DC9">
        <w:rPr>
          <w:rFonts w:ascii="Book Antiqua" w:hAnsi="Book Antiqua"/>
          <w:sz w:val="20"/>
          <w:szCs w:val="20"/>
          <w:lang w:val="en"/>
        </w:rPr>
        <w:t>: Pusat penulangan di ujung atas humerus (dekat bahu). Kemunculannya pada USG adalah tanda kematangan janin di akhir kehamilan.</w:t>
      </w:r>
    </w:p>
    <w:p w14:paraId="301676C8"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Foreshortening</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Distorsi visual pada USG di mana objek tampak lebih pendek dari aslinya karena sudut pengambilan gambar yang tidak tegak lurus.</w:t>
      </w:r>
    </w:p>
    <w:p w14:paraId="68D79CF0"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Humerus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Tulang panjang pada lengan atas yang menghubungkan bahu (skapula) dengan siku (radius dan ulna).</w:t>
      </w:r>
    </w:p>
    <w:p w14:paraId="32AC8B90"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Mesomelia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Kondisi medis yang ditandai dengan pemendekan bagian tengah ekstremitas (lengan bawah dan betis) secara tidak proporsional.</w:t>
      </w:r>
    </w:p>
    <w:p w14:paraId="2072EE21"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Rhizomelia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Kondisi medis yang ditandai dengan pemendekan bagian pangkal ekstremitas (humerus dan femur) secara tidak proporsional; ciri khas banyak jenis dwarfisme.</w:t>
      </w:r>
    </w:p>
    <w:p w14:paraId="74262128"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Skapula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 xml:space="preserve">Tulang belikat; </w:t>
      </w:r>
      <w:r w:rsidRPr="00886DC9">
        <w:rPr>
          <w:rFonts w:ascii="Book Antiqua" w:hAnsi="Book Antiqua"/>
          <w:i/>
          <w:iCs/>
          <w:sz w:val="20"/>
          <w:szCs w:val="20"/>
          <w:lang w:val="en"/>
        </w:rPr>
        <w:t>landmark</w:t>
      </w:r>
      <w:r w:rsidRPr="00886DC9">
        <w:rPr>
          <w:rFonts w:ascii="Book Antiqua" w:hAnsi="Book Antiqua"/>
          <w:sz w:val="20"/>
          <w:szCs w:val="20"/>
          <w:lang w:val="en"/>
        </w:rPr>
        <w:t xml:space="preserve"> anatomi penting untuk mengidentifikasi pangkal humerus.</w:t>
      </w:r>
    </w:p>
    <w:p w14:paraId="75D2EC12"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Soft Marker</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Temuan ultrasonografi yang meningkatkan risiko statistik untuk kelainan kromosom tetapi tidak selalu menunjukkan adanya cacat lahir fisik.</w:t>
      </w:r>
    </w:p>
    <w:p w14:paraId="142B13DA" w14:textId="77777777" w:rsidR="00855FF3" w:rsidRDefault="00855FF3" w:rsidP="00FB739D">
      <w:pPr>
        <w:spacing w:line="276" w:lineRule="auto"/>
        <w:rPr>
          <w:rFonts w:ascii="Book Antiqua" w:hAnsi="Book Antiqua"/>
          <w:b/>
          <w:bCs/>
          <w:sz w:val="20"/>
          <w:szCs w:val="20"/>
          <w:lang w:val="en"/>
        </w:rPr>
      </w:pPr>
      <w:bookmarkStart w:id="256" w:name="_f5ibjwxxbxtm" w:colFirst="0" w:colLast="0"/>
      <w:bookmarkEnd w:id="256"/>
      <w:r>
        <w:rPr>
          <w:rFonts w:ascii="Book Antiqua" w:hAnsi="Book Antiqua"/>
          <w:b/>
          <w:bCs/>
          <w:sz w:val="20"/>
          <w:szCs w:val="20"/>
          <w:lang w:val="en"/>
        </w:rPr>
        <w:br w:type="page"/>
      </w:r>
    </w:p>
    <w:p w14:paraId="43DF0938" w14:textId="2D8C38F1" w:rsidR="00886DC9" w:rsidRPr="00886DC9" w:rsidRDefault="00886DC9" w:rsidP="00FB739D">
      <w:pPr>
        <w:pStyle w:val="Heading2"/>
        <w:spacing w:before="0" w:line="276" w:lineRule="auto"/>
        <w:jc w:val="center"/>
        <w:rPr>
          <w:b/>
          <w:bCs/>
          <w:szCs w:val="20"/>
          <w:lang w:val="en"/>
        </w:rPr>
      </w:pPr>
      <w:bookmarkStart w:id="257" w:name="_Toc224284693"/>
      <w:r w:rsidRPr="00886DC9">
        <w:rPr>
          <w:b/>
          <w:bCs/>
          <w:szCs w:val="20"/>
          <w:lang w:val="en"/>
        </w:rPr>
        <w:lastRenderedPageBreak/>
        <w:t>DAFTAR PUSTAKA</w:t>
      </w:r>
      <w:bookmarkEnd w:id="257"/>
    </w:p>
    <w:p w14:paraId="39E370D7" w14:textId="77777777" w:rsidR="00855FF3" w:rsidRDefault="00855FF3" w:rsidP="00FB739D">
      <w:pPr>
        <w:spacing w:after="0" w:line="276" w:lineRule="auto"/>
        <w:jc w:val="both"/>
        <w:rPr>
          <w:rFonts w:ascii="Book Antiqua" w:hAnsi="Book Antiqua"/>
          <w:sz w:val="20"/>
          <w:szCs w:val="20"/>
          <w:lang w:val="en"/>
        </w:rPr>
      </w:pPr>
    </w:p>
    <w:p w14:paraId="252EED10" w14:textId="77777777" w:rsidR="00855FF3" w:rsidRPr="00855FF3" w:rsidRDefault="00855FF3" w:rsidP="00FB739D">
      <w:pPr>
        <w:spacing w:after="120" w:line="276" w:lineRule="auto"/>
        <w:ind w:left="567" w:hanging="567"/>
        <w:jc w:val="both"/>
        <w:rPr>
          <w:rFonts w:ascii="Book Antiqua" w:hAnsi="Book Antiqua"/>
          <w:sz w:val="20"/>
          <w:szCs w:val="20"/>
          <w:lang w:val="en"/>
        </w:rPr>
      </w:pPr>
      <w:r w:rsidRPr="00855FF3">
        <w:rPr>
          <w:rFonts w:ascii="Book Antiqua" w:hAnsi="Book Antiqua"/>
          <w:sz w:val="20"/>
          <w:szCs w:val="20"/>
          <w:lang w:val="en"/>
        </w:rPr>
        <w:t xml:space="preserve">Abuhamad, A., &amp; Chaoui, R. (2012). </w:t>
      </w:r>
      <w:r w:rsidRPr="00855FF3">
        <w:rPr>
          <w:rFonts w:ascii="Book Antiqua" w:hAnsi="Book Antiqua"/>
          <w:i/>
          <w:iCs/>
          <w:sz w:val="20"/>
          <w:szCs w:val="20"/>
          <w:lang w:val="en"/>
        </w:rPr>
        <w:t>A practical guide to fetal echocardiography: Normal and abnormal hearts</w:t>
      </w:r>
      <w:r w:rsidRPr="00855FF3">
        <w:rPr>
          <w:rFonts w:ascii="Book Antiqua" w:hAnsi="Book Antiqua"/>
          <w:sz w:val="20"/>
          <w:szCs w:val="20"/>
          <w:lang w:val="en"/>
        </w:rPr>
        <w:t>. Lippincott Williams &amp; Wilkins.</w:t>
      </w:r>
    </w:p>
    <w:p w14:paraId="144956C8" w14:textId="3C7B92D4" w:rsidR="00855FF3" w:rsidRPr="00886DC9" w:rsidRDefault="00855FF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Ben-Ami, M., Svirsky, R., &amp; Hendrickson, E. (2021). Sonographic soft markers for aneuploidy. </w:t>
      </w:r>
      <w:r w:rsidRPr="00886DC9">
        <w:rPr>
          <w:rFonts w:ascii="Book Antiqua" w:hAnsi="Book Antiqua"/>
          <w:i/>
          <w:iCs/>
          <w:sz w:val="20"/>
          <w:szCs w:val="20"/>
          <w:lang w:val="en"/>
        </w:rPr>
        <w:t>Genesis: The Journal of Genetics and Development</w:t>
      </w:r>
      <w:r w:rsidRPr="00886DC9">
        <w:rPr>
          <w:rFonts w:ascii="Book Antiqua" w:hAnsi="Book Antiqua"/>
          <w:sz w:val="20"/>
          <w:szCs w:val="20"/>
          <w:lang w:val="en"/>
        </w:rPr>
        <w:t xml:space="preserve">, </w:t>
      </w:r>
      <w:r w:rsidRPr="00886DC9">
        <w:rPr>
          <w:rFonts w:ascii="Book Antiqua" w:hAnsi="Book Antiqua"/>
          <w:i/>
          <w:iCs/>
          <w:sz w:val="20"/>
          <w:szCs w:val="20"/>
          <w:lang w:val="en"/>
        </w:rPr>
        <w:t>59</w:t>
      </w:r>
      <w:r w:rsidRPr="00886DC9">
        <w:rPr>
          <w:rFonts w:ascii="Book Antiqua" w:hAnsi="Book Antiqua"/>
          <w:sz w:val="20"/>
          <w:szCs w:val="20"/>
          <w:lang w:val="en"/>
        </w:rPr>
        <w:t>(1-2), e23403. https://doi.org/</w:t>
      </w:r>
      <w:r w:rsidR="00A254A3">
        <w:rPr>
          <w:rFonts w:ascii="Book Antiqua" w:hAnsi="Book Antiqua"/>
          <w:sz w:val="20"/>
          <w:szCs w:val="20"/>
          <w:lang w:val="en"/>
        </w:rPr>
        <w:br/>
      </w:r>
      <w:r w:rsidRPr="00886DC9">
        <w:rPr>
          <w:rFonts w:ascii="Book Antiqua" w:hAnsi="Book Antiqua"/>
          <w:sz w:val="20"/>
          <w:szCs w:val="20"/>
          <w:lang w:val="en"/>
        </w:rPr>
        <w:t>10.1002/dvg.23403</w:t>
      </w:r>
    </w:p>
    <w:p w14:paraId="5C92F392" w14:textId="77777777" w:rsidR="00855FF3" w:rsidRPr="00886DC9" w:rsidRDefault="00855FF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Hadlock, F. P., Harrist, R. B., Sharman, R. S., Deter, R. L., &amp; Park, S. K. (1985). Estimation of fetal weight with the use of head, body, and femur measurements, a prospective study. *American Journal of Obstetrics</w:t>
      </w:r>
    </w:p>
    <w:p w14:paraId="64481907" w14:textId="77777777" w:rsidR="00855FF3" w:rsidRDefault="00855FF3" w:rsidP="00FB739D">
      <w:pPr>
        <w:spacing w:line="276" w:lineRule="auto"/>
        <w:rPr>
          <w:rFonts w:ascii="Book Antiqua" w:hAnsi="Book Antiqua"/>
          <w:b/>
          <w:bCs/>
          <w:sz w:val="20"/>
          <w:szCs w:val="20"/>
          <w:lang w:val="en"/>
        </w:rPr>
      </w:pPr>
      <w:bookmarkStart w:id="258" w:name="_q0s1pawo0twj" w:colFirst="0" w:colLast="0"/>
      <w:bookmarkEnd w:id="258"/>
      <w:r>
        <w:rPr>
          <w:rFonts w:ascii="Book Antiqua" w:hAnsi="Book Antiqua"/>
          <w:b/>
          <w:bCs/>
          <w:sz w:val="20"/>
          <w:szCs w:val="20"/>
          <w:lang w:val="en"/>
        </w:rPr>
        <w:br w:type="page"/>
      </w:r>
    </w:p>
    <w:p w14:paraId="4F18C5EA" w14:textId="63E17EF3" w:rsidR="00886DC9" w:rsidRPr="00886DC9" w:rsidRDefault="00C948E9" w:rsidP="00FB739D">
      <w:pPr>
        <w:pStyle w:val="Heading1"/>
        <w:spacing w:before="0" w:line="276" w:lineRule="auto"/>
        <w:ind w:firstLine="142"/>
        <w:rPr>
          <w:b/>
          <w:bCs/>
          <w:szCs w:val="20"/>
          <w:lang w:val="en"/>
        </w:rPr>
      </w:pPr>
      <w:bookmarkStart w:id="259" w:name="_Toc224284694"/>
      <w:r w:rsidRPr="003A554A">
        <w:rPr>
          <w:b/>
          <w:noProof/>
          <w:sz w:val="48"/>
          <w:szCs w:val="20"/>
          <w:lang w:val="en-IN" w:eastAsia="en-IN"/>
        </w:rPr>
        <w:lastRenderedPageBreak/>
        <mc:AlternateContent>
          <mc:Choice Requires="wps">
            <w:drawing>
              <wp:anchor distT="0" distB="0" distL="114300" distR="114300" simplePos="0" relativeHeight="251697152" behindDoc="0" locked="0" layoutInCell="1" allowOverlap="1" wp14:anchorId="0EB4A2EF" wp14:editId="0EE1DC62">
                <wp:simplePos x="0" y="0"/>
                <wp:positionH relativeFrom="column">
                  <wp:posOffset>925830</wp:posOffset>
                </wp:positionH>
                <wp:positionV relativeFrom="paragraph">
                  <wp:posOffset>138651</wp:posOffset>
                </wp:positionV>
                <wp:extent cx="2787015" cy="1123839"/>
                <wp:effectExtent l="0" t="0" r="0" b="635"/>
                <wp:wrapNone/>
                <wp:docPr id="72070430" name="Rectangle 72070430"/>
                <wp:cNvGraphicFramePr/>
                <a:graphic xmlns:a="http://schemas.openxmlformats.org/drawingml/2006/main">
                  <a:graphicData uri="http://schemas.microsoft.com/office/word/2010/wordprocessingShape">
                    <wps:wsp>
                      <wps:cNvSpPr/>
                      <wps:spPr>
                        <a:xfrm>
                          <a:off x="0" y="0"/>
                          <a:ext cx="2787015" cy="11238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3335DE8" w14:textId="366837C9" w:rsidR="00C948E9" w:rsidRPr="00C948E9" w:rsidRDefault="00C948E9" w:rsidP="00C948E9">
                            <w:pPr>
                              <w:spacing w:after="0" w:line="276" w:lineRule="auto"/>
                              <w:jc w:val="center"/>
                              <w:rPr>
                                <w:rFonts w:ascii="Book Antiqua" w:hAnsi="Book Antiqua"/>
                                <w:b/>
                                <w:bCs/>
                                <w:sz w:val="40"/>
                                <w:szCs w:val="44"/>
                                <w:lang w:val="en"/>
                              </w:rPr>
                            </w:pPr>
                            <w:r w:rsidRPr="00886DC9">
                              <w:rPr>
                                <w:rFonts w:ascii="Book Antiqua" w:hAnsi="Book Antiqua"/>
                                <w:b/>
                                <w:bCs/>
                                <w:sz w:val="40"/>
                                <w:szCs w:val="44"/>
                                <w:lang w:val="en"/>
                              </w:rPr>
                              <w:t>KORELASI ANTAR PARAMETER BIOMETRI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0EB4A2EF" id="Rectangle 72070430" o:spid="_x0000_s1036" style="position:absolute;left:0;text-align:left;margin-left:72.9pt;margin-top:10.9pt;width:219.45pt;height:8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" filled="f" stroked="f" strokeweight="1pt">
                <v:textbox>
                  <w:txbxContent>
                    <w:p w14:paraId="73335DE8" w14:textId="366837C9" w:rsidR="00C948E9" w:rsidRPr="00C948E9" w:rsidRDefault="00C948E9" w:rsidP="00C948E9">
                      <w:pPr>
                        <w:spacing w:after="0" w:line="276" w:lineRule="auto"/>
                        <w:jc w:val="center"/>
                        <w:rPr>
                          <w:rFonts w:ascii="Book Antiqua" w:hAnsi="Book Antiqua"/>
                          <w:b/>
                          <w:bCs/>
                          <w:sz w:val="40"/>
                          <w:szCs w:val="44"/>
                          <w:lang w:val="en"/>
                        </w:rPr>
                      </w:pPr>
                      <w:r w:rsidRPr="00886DC9">
                        <w:rPr>
                          <w:rFonts w:ascii="Book Antiqua" w:hAnsi="Book Antiqua"/>
                          <w:b/>
                          <w:bCs/>
                          <w:sz w:val="40"/>
                          <w:szCs w:val="44"/>
                          <w:lang w:val="en"/>
                        </w:rPr>
                        <w:t>KORELASI ANTAR PARAMETER BIOMETRI</w:t>
                      </w:r>
                    </w:p>
                  </w:txbxContent>
                </v:textbox>
              </v:rect>
            </w:pict>
          </mc:Fallback>
        </mc:AlternateContent>
      </w:r>
      <w:r w:rsidRPr="003A554A">
        <w:rPr>
          <w:b/>
          <w:noProof/>
          <w:sz w:val="48"/>
          <w:szCs w:val="20"/>
          <w:lang w:val="en-IN" w:eastAsia="en-IN"/>
        </w:rPr>
        <mc:AlternateContent>
          <mc:Choice Requires="wps">
            <w:drawing>
              <wp:anchor distT="0" distB="0" distL="114300" distR="114300" simplePos="0" relativeHeight="251696128" behindDoc="0" locked="0" layoutInCell="1" allowOverlap="1" wp14:anchorId="74C90120" wp14:editId="0C5FC7B4">
                <wp:simplePos x="0" y="0"/>
                <wp:positionH relativeFrom="column">
                  <wp:posOffset>884555</wp:posOffset>
                </wp:positionH>
                <wp:positionV relativeFrom="paragraph">
                  <wp:posOffset>76835</wp:posOffset>
                </wp:positionV>
                <wp:extent cx="0" cy="1188000"/>
                <wp:effectExtent l="19050" t="0" r="38100" b="50800"/>
                <wp:wrapNone/>
                <wp:docPr id="1298091145" name="Straight Connector 1298091145"/>
                <wp:cNvGraphicFramePr/>
                <a:graphic xmlns:a="http://schemas.openxmlformats.org/drawingml/2006/main">
                  <a:graphicData uri="http://schemas.microsoft.com/office/word/2010/wordprocessingShape">
                    <wps:wsp>
                      <wps:cNvCnPr/>
                      <wps:spPr>
                        <a:xfrm>
                          <a:off x="0" y="0"/>
                          <a:ext cx="0" cy="118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99C7D39" id="Straight Connector 1298091145" o:spid="_x0000_s1026" style="position:absolute;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" strokecolor="black [3213]" strokeweight="4.5pt">
                <v:stroke joinstyle="miter"/>
              </v:line>
            </w:pict>
          </mc:Fallback>
        </mc:AlternateContent>
      </w:r>
      <w:r w:rsidRPr="003A554A">
        <w:rPr>
          <w:b/>
          <w:sz w:val="48"/>
          <w:szCs w:val="20"/>
        </w:rPr>
        <w:t>BAB</w:t>
      </w:r>
      <w:r>
        <w:rPr>
          <w:b/>
          <w:sz w:val="48"/>
          <w:szCs w:val="20"/>
          <w:lang w:val="id-ID"/>
        </w:rPr>
        <w:br/>
      </w:r>
      <w:r w:rsidRPr="00855FF3">
        <w:rPr>
          <w:b/>
          <w:sz w:val="130"/>
          <w:szCs w:val="130"/>
          <w:lang w:val="id-ID"/>
        </w:rPr>
        <w:t>1</w:t>
      </w:r>
      <w:r>
        <w:rPr>
          <w:b/>
          <w:sz w:val="130"/>
          <w:szCs w:val="130"/>
          <w:lang w:val="id-ID"/>
        </w:rPr>
        <w:t>1</w:t>
      </w:r>
      <w:r>
        <w:rPr>
          <w:b/>
          <w:sz w:val="144"/>
          <w:szCs w:val="20"/>
          <w:lang w:val="id-ID"/>
        </w:rPr>
        <w:tab/>
      </w:r>
      <w:r w:rsidR="00886DC9" w:rsidRPr="00886DC9">
        <w:rPr>
          <w:b/>
          <w:bCs/>
          <w:color w:val="FFFFFF" w:themeColor="background1"/>
          <w:sz w:val="2"/>
          <w:szCs w:val="2"/>
          <w:lang w:val="en"/>
        </w:rPr>
        <w:t>KORELASI ANTAR PARAMETER BIOMETRI</w:t>
      </w:r>
      <w:bookmarkEnd w:id="259"/>
    </w:p>
    <w:p w14:paraId="382EA3E2" w14:textId="77777777" w:rsidR="00C948E9" w:rsidRDefault="00C948E9" w:rsidP="00FB739D">
      <w:pPr>
        <w:spacing w:after="0" w:line="276" w:lineRule="auto"/>
        <w:jc w:val="both"/>
        <w:rPr>
          <w:rFonts w:ascii="Book Antiqua" w:hAnsi="Book Antiqua"/>
          <w:b/>
          <w:bCs/>
          <w:sz w:val="20"/>
          <w:szCs w:val="20"/>
          <w:lang w:val="en"/>
        </w:rPr>
      </w:pPr>
      <w:bookmarkStart w:id="260" w:name="_r3nceql6ox5" w:colFirst="0" w:colLast="0"/>
      <w:bookmarkEnd w:id="260"/>
    </w:p>
    <w:p w14:paraId="137BF763" w14:textId="77777777" w:rsidR="00C948E9" w:rsidRDefault="00C948E9" w:rsidP="00FB739D">
      <w:pPr>
        <w:spacing w:after="0" w:line="276" w:lineRule="auto"/>
        <w:jc w:val="both"/>
        <w:rPr>
          <w:rFonts w:ascii="Book Antiqua" w:hAnsi="Book Antiqua"/>
          <w:b/>
          <w:bCs/>
          <w:sz w:val="20"/>
          <w:szCs w:val="20"/>
          <w:lang w:val="en"/>
        </w:rPr>
      </w:pPr>
    </w:p>
    <w:p w14:paraId="046D7D33" w14:textId="51F45BB4" w:rsidR="00886DC9" w:rsidRPr="0027681D" w:rsidRDefault="00C948E9" w:rsidP="00E01424">
      <w:pPr>
        <w:pStyle w:val="ListParagraph"/>
        <w:numPr>
          <w:ilvl w:val="0"/>
          <w:numId w:val="41"/>
        </w:numPr>
        <w:spacing w:after="0" w:line="276" w:lineRule="auto"/>
        <w:ind w:left="284" w:hanging="284"/>
        <w:jc w:val="both"/>
        <w:outlineLvl w:val="1"/>
        <w:rPr>
          <w:rFonts w:ascii="Book Antiqua" w:hAnsi="Book Antiqua"/>
          <w:b/>
          <w:bCs/>
          <w:sz w:val="20"/>
          <w:szCs w:val="20"/>
          <w:lang w:val="en"/>
        </w:rPr>
      </w:pPr>
      <w:bookmarkStart w:id="261" w:name="_Toc224284695"/>
      <w:r w:rsidRPr="0027681D">
        <w:rPr>
          <w:rFonts w:ascii="Book Antiqua" w:hAnsi="Book Antiqua"/>
          <w:b/>
          <w:bCs/>
          <w:sz w:val="20"/>
          <w:szCs w:val="20"/>
          <w:lang w:val="en"/>
        </w:rPr>
        <w:t>Pendahuluan</w:t>
      </w:r>
      <w:bookmarkEnd w:id="261"/>
    </w:p>
    <w:p w14:paraId="7768C32C"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Dalam dunia diagnostik medis, sebuah angka jarang berdiri sendiri sebagai penentu kebenaran mutlak. Hal ini sangat berlaku dalam biometri janin, di mana pengukuran individu, seperti </w:t>
      </w:r>
      <w:r w:rsidRPr="00886DC9">
        <w:rPr>
          <w:rFonts w:ascii="Book Antiqua" w:hAnsi="Book Antiqua"/>
          <w:i/>
          <w:iCs/>
          <w:sz w:val="20"/>
          <w:szCs w:val="20"/>
          <w:lang w:val="en"/>
        </w:rPr>
        <w:t>Biparietal Diameter</w:t>
      </w:r>
      <w:r w:rsidRPr="00886DC9">
        <w:rPr>
          <w:rFonts w:ascii="Book Antiqua" w:hAnsi="Book Antiqua"/>
          <w:sz w:val="20"/>
          <w:szCs w:val="20"/>
          <w:lang w:val="en"/>
        </w:rPr>
        <w:t xml:space="preserve"> (BPD) atau </w:t>
      </w:r>
      <w:r w:rsidRPr="00886DC9">
        <w:rPr>
          <w:rFonts w:ascii="Book Antiqua" w:hAnsi="Book Antiqua"/>
          <w:i/>
          <w:iCs/>
          <w:sz w:val="20"/>
          <w:szCs w:val="20"/>
          <w:lang w:val="en"/>
        </w:rPr>
        <w:t>Abdominal Circumference</w:t>
      </w:r>
      <w:r w:rsidRPr="00886DC9">
        <w:rPr>
          <w:rFonts w:ascii="Book Antiqua" w:hAnsi="Book Antiqua"/>
          <w:sz w:val="20"/>
          <w:szCs w:val="20"/>
          <w:lang w:val="en"/>
        </w:rPr>
        <w:t xml:space="preserve"> (AC), hanyalah potongan-potongan dari sebuah teka-teki biologis yang kompleks. Meskipun bab-bab sebelumnya telah membedah parameter-parameter ini secara terpisah, kekuatan diagnostik sesungguhnya dari ultrasonografi terletak pada integrasi dan korelasi antar-parameter tersebut. Tubuh janin adalah sebuah sistem yang terpadu; pertumbuhan kepala, perut, dan tulang panjang tidak terjadi dalam isolasi, melainkan dalam sebuah harmoni proporsional yang diatur oleh genetika dan didukung oleh fungsi plasenta. Memahami hubungan atau korelasi antar-bagian ini adalah kunci untuk membedakan antara variasi konstitusional yang sehat dan patologi yang terselubung.</w:t>
      </w:r>
    </w:p>
    <w:p w14:paraId="0914714A"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Analisis korelasi menjadi sangat krusial ketika kita berhadapan dengan populasi spesifik seperti etnis Minangkabau, di mana variasi ukuran absolut mungkin berbeda dari standar internasional. Sebuah janin Minangkabau mungkin memiliki berat badan di persentil ke-10 menurut kurva Hadlock, yang secara teknis mengklasifikasikannya sebagai berisiko. Namun, jika rasio antara lingkar kepala dan lingkar perutnya (HC/AC) serta proporsi tubuh lainnya tetap seimbang, "kecil" tersebut kemungkinan besar adalah cerminan potensi genetik </w:t>
      </w:r>
      <w:r w:rsidRPr="00886DC9">
        <w:rPr>
          <w:rFonts w:ascii="Book Antiqua" w:hAnsi="Book Antiqua"/>
          <w:sz w:val="20"/>
          <w:szCs w:val="20"/>
          <w:lang w:val="en"/>
        </w:rPr>
        <w:lastRenderedPageBreak/>
        <w:t>yang normal, bukan hasil dari kelaparan intrauterin. Sebaliknya, janin dengan berat badan "normal" di persentil ke-50 tetapi dengan perut yang tidak proporsional kecil dibandingkan kepalanya mungkin sedang mengalami gangguan pertumbuhan tahap awal yang terlewatkan jika kita hanya melihat berat absolutnya.</w:t>
      </w:r>
    </w:p>
    <w:p w14:paraId="704AD28F"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Bab ini didedikasikan untuk seni dan sains dalam mengintegrasikan data biometrik. Kita akan bergerak melampaui analisis univariat menuju pemahaman multivariat tentang pertumbuhan janin. Pembahasan akan dimulai dengan eksplorasi rasio-rasio biometrik vital, seperti rasio HC/AC dan FL/AC, yang berfungsi sebagai indeks proporsionalitas dan indikator sensitif untuk </w:t>
      </w:r>
      <w:r w:rsidRPr="00886DC9">
        <w:rPr>
          <w:rFonts w:ascii="Book Antiqua" w:hAnsi="Book Antiqua"/>
          <w:i/>
          <w:iCs/>
          <w:sz w:val="20"/>
          <w:szCs w:val="20"/>
          <w:lang w:val="en"/>
        </w:rPr>
        <w:t>brain-sparing effect</w:t>
      </w:r>
      <w:r w:rsidRPr="00886DC9">
        <w:rPr>
          <w:rFonts w:ascii="Book Antiqua" w:hAnsi="Book Antiqua"/>
          <w:sz w:val="20"/>
          <w:szCs w:val="20"/>
          <w:lang w:val="en"/>
        </w:rPr>
        <w:t>. Kita akan melihat bagaimana rasio-rasio ini seringkali lebih tahan terhadap bias etnis dibandingkan pengukuran absolut, menjadikannya alat yang lebih aman untuk evaluasi lintas populasi.</w:t>
      </w:r>
    </w:p>
    <w:p w14:paraId="017CBE60"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Selanjutnya, bab ini akan membahas model prediksi multivariat yang paling umum digunakan, yaitu Estimasi Berat Badan Janin (EFW). Kita akan membedah bagaimana kombinasi parameter (BPD, HC, AC, FL) bekerja secara sinergis dalam algoritma matematis untuk meminimalkan kesalahan prediksi, dan tantangan apa yang muncul ketika proporsi tubuh janin menyimpang dari model standar. Akhirnya, kita akan mempelajari cara menginterpretasikan grafik pertumbuhan (</w:t>
      </w:r>
      <w:r w:rsidRPr="00886DC9">
        <w:rPr>
          <w:rFonts w:ascii="Book Antiqua" w:hAnsi="Book Antiqua"/>
          <w:i/>
          <w:iCs/>
          <w:sz w:val="20"/>
          <w:szCs w:val="20"/>
          <w:lang w:val="en"/>
        </w:rPr>
        <w:t>growth charts</w:t>
      </w:r>
      <w:r w:rsidRPr="00886DC9">
        <w:rPr>
          <w:rFonts w:ascii="Book Antiqua" w:hAnsi="Book Antiqua"/>
          <w:sz w:val="20"/>
          <w:szCs w:val="20"/>
          <w:lang w:val="en"/>
        </w:rPr>
        <w:t>) secara dinamis. Kemampuan untuk membaca tren, apakah janin "tetap di jalurnya" atau "menyeberang persentil", adalah keterampilan puncak yang membedakan pemantauan pertumbuhan yang efektif dari sekadar pencatatan angka.</w:t>
      </w:r>
    </w:p>
    <w:p w14:paraId="5B2A21DA" w14:textId="77777777" w:rsidR="00C948E9" w:rsidRDefault="00C948E9" w:rsidP="00FB739D">
      <w:pPr>
        <w:spacing w:after="0" w:line="276" w:lineRule="auto"/>
        <w:jc w:val="both"/>
        <w:rPr>
          <w:rFonts w:ascii="Book Antiqua" w:hAnsi="Book Antiqua"/>
          <w:b/>
          <w:bCs/>
          <w:sz w:val="20"/>
          <w:szCs w:val="20"/>
          <w:lang w:val="en"/>
        </w:rPr>
      </w:pPr>
      <w:bookmarkStart w:id="262" w:name="_clodknf1zp85" w:colFirst="0" w:colLast="0"/>
      <w:bookmarkEnd w:id="262"/>
    </w:p>
    <w:p w14:paraId="29A01742" w14:textId="262F84D9" w:rsidR="00886DC9" w:rsidRPr="00C948E9" w:rsidRDefault="00886DC9" w:rsidP="00995A07">
      <w:pPr>
        <w:pStyle w:val="ListParagraph"/>
        <w:numPr>
          <w:ilvl w:val="0"/>
          <w:numId w:val="41"/>
        </w:numPr>
        <w:spacing w:after="0" w:line="276" w:lineRule="auto"/>
        <w:ind w:left="284" w:hanging="284"/>
        <w:jc w:val="both"/>
        <w:outlineLvl w:val="1"/>
        <w:rPr>
          <w:rFonts w:ascii="Book Antiqua" w:hAnsi="Book Antiqua"/>
          <w:b/>
          <w:bCs/>
          <w:sz w:val="20"/>
          <w:szCs w:val="20"/>
          <w:lang w:val="en"/>
        </w:rPr>
      </w:pPr>
      <w:bookmarkStart w:id="263" w:name="_Toc224284696"/>
      <w:r w:rsidRPr="00C948E9">
        <w:rPr>
          <w:rFonts w:ascii="Book Antiqua" w:hAnsi="Book Antiqua"/>
          <w:b/>
          <w:bCs/>
          <w:sz w:val="20"/>
          <w:szCs w:val="20"/>
          <w:lang w:val="en"/>
        </w:rPr>
        <w:t>Integrasi Data Biometri</w:t>
      </w:r>
      <w:bookmarkEnd w:id="263"/>
    </w:p>
    <w:p w14:paraId="7DA90329"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Integrasi data biometri melibatkan penggabungan berbagai pengukuran tunggal untuk menciptakan gambaran menyeluruh tentang morfologi dan status gizi janin. Pendekatan ini mengakui bahwa kesehatan janin tidak didefinisikan oleh ukuran satu organ saja, melainkan oleh keseimbangan </w:t>
      </w:r>
      <w:r w:rsidRPr="00886DC9">
        <w:rPr>
          <w:rFonts w:ascii="Book Antiqua" w:hAnsi="Book Antiqua"/>
          <w:sz w:val="20"/>
          <w:szCs w:val="20"/>
          <w:lang w:val="en"/>
        </w:rPr>
        <w:lastRenderedPageBreak/>
        <w:t xml:space="preserve">proporsional antar-organ. Dalam praktik klinis, integrasi ini sering diwujudkan melalui penggunaan rasio atau indeks. Rasio-rasio ini mampu menetralkan variabilitas biologis umum (seperti ukuran tubuh keseluruhan yang besar atau kecil) untuk menonjolkan disproporsi yang spesifik secara patologis, seperti yang terjadi pada </w:t>
      </w:r>
      <w:r w:rsidRPr="00886DC9">
        <w:rPr>
          <w:rFonts w:ascii="Book Antiqua" w:hAnsi="Book Antiqua"/>
          <w:i/>
          <w:iCs/>
          <w:sz w:val="20"/>
          <w:szCs w:val="20"/>
          <w:lang w:val="en"/>
        </w:rPr>
        <w:t>Intrauterine Growth Restriction</w:t>
      </w:r>
      <w:r w:rsidRPr="00886DC9">
        <w:rPr>
          <w:rFonts w:ascii="Book Antiqua" w:hAnsi="Book Antiqua"/>
          <w:sz w:val="20"/>
          <w:szCs w:val="20"/>
          <w:lang w:val="en"/>
        </w:rPr>
        <w:t xml:space="preserve"> (IUGR) asimetris atau displasia skeletal.</w:t>
      </w:r>
    </w:p>
    <w:p w14:paraId="5D3B5771" w14:textId="77777777" w:rsidR="00C948E9"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57EB2C79" w14:textId="3B5C4121"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Bayangkan Anda sedang menilai kesehatan fisik dua orang atlet. Atlet A bertubuh pendek dan Atlet B bertubuh tinggi. Jika Anda hanya mengukur lingkar pinggang mereka secara absolut, Atlet A mungkin terlihat "terlalu kurus" dibandingkan standar umum. Namun, jika Anda membandingkan lingkar pinggang mereka dengan tinggi badan atau lebar bahu mereka masing-masing (rasio), Anda mungkin menemukan bahwa Atlet A sebenarnya sangat proporsional dan berotot, sementara Atlet B yang "normal" secara angka absolut mungkin sebenarnya memiliki perut buncit yang tidak sehat dibandingkan dengan bahunya. Dalam biometri janin, rasio membantu kita melihat proporsi tubuh (apakah perutnya sesuai dengan kepalanya?) alih-alih hanya ukuran absolut, yang sangat berguna untuk menilai janin Minangkabau yang mungkin secara alami bertubuh mungil.</w:t>
      </w:r>
    </w:p>
    <w:p w14:paraId="741607D4" w14:textId="3E612028" w:rsidR="00886DC9" w:rsidRPr="00C948E9" w:rsidRDefault="00886DC9" w:rsidP="00995A07">
      <w:pPr>
        <w:pStyle w:val="ListParagraph"/>
        <w:numPr>
          <w:ilvl w:val="0"/>
          <w:numId w:val="42"/>
        </w:numPr>
        <w:spacing w:after="0" w:line="276" w:lineRule="auto"/>
        <w:ind w:left="567" w:hanging="283"/>
        <w:jc w:val="both"/>
        <w:rPr>
          <w:rFonts w:ascii="Book Antiqua" w:hAnsi="Book Antiqua"/>
          <w:b/>
          <w:bCs/>
          <w:sz w:val="20"/>
          <w:szCs w:val="20"/>
          <w:lang w:val="en"/>
        </w:rPr>
      </w:pPr>
      <w:bookmarkStart w:id="264" w:name="_wsgsx9fj63ar" w:colFirst="0" w:colLast="0"/>
      <w:bookmarkEnd w:id="264"/>
      <w:r w:rsidRPr="00C948E9">
        <w:rPr>
          <w:rFonts w:ascii="Book Antiqua" w:hAnsi="Book Antiqua"/>
          <w:b/>
          <w:bCs/>
          <w:sz w:val="20"/>
          <w:szCs w:val="20"/>
          <w:lang w:val="en"/>
        </w:rPr>
        <w:t>Rasio Lingkar Kepala terhadap Lingkar Perut (HC/AC Ratio)</w:t>
      </w:r>
    </w:p>
    <w:p w14:paraId="0C37431C"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Rasio HC/AC adalah salah satu indeks yang paling banyak dipelajari dan bernilai klinis tinggi dalam obstetri modern. Secara fisiologis, kepala janin tumbuh lebih cepat daripada perut pada awal kehamilan, sehingga rasio ini normalnya di atas 1,0. Seiring kehamilan berlanjut, penumpukan lemak dan pertumbuhan hati membuat perut tumbuh lebih cepat, sehingga rasio berbalik menjadi di bawah 1,0 setelah usia kehamilan sekitar 34-36 minggu.</w:t>
      </w:r>
    </w:p>
    <w:p w14:paraId="3F163CA6"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Pada kasus insufisiensi plasenta, janin melakukan mekanisme kompensasi dengan mengalihkan aliran darah ke otak (</w:t>
      </w:r>
      <w:r w:rsidRPr="00886DC9">
        <w:rPr>
          <w:rFonts w:ascii="Book Antiqua" w:hAnsi="Book Antiqua"/>
          <w:i/>
          <w:iCs/>
          <w:sz w:val="20"/>
          <w:szCs w:val="20"/>
          <w:lang w:val="en"/>
        </w:rPr>
        <w:t>brain-sparing effect</w:t>
      </w:r>
      <w:r w:rsidRPr="00886DC9">
        <w:rPr>
          <w:rFonts w:ascii="Book Antiqua" w:hAnsi="Book Antiqua"/>
          <w:sz w:val="20"/>
          <w:szCs w:val="20"/>
          <w:lang w:val="en"/>
        </w:rPr>
        <w:t xml:space="preserve">), yang menjaga pertumbuhan kepala </w:t>
      </w:r>
      <w:r w:rsidRPr="00886DC9">
        <w:rPr>
          <w:rFonts w:ascii="Book Antiqua" w:hAnsi="Book Antiqua"/>
          <w:sz w:val="20"/>
          <w:szCs w:val="20"/>
          <w:lang w:val="en"/>
        </w:rPr>
        <w:lastRenderedPageBreak/>
        <w:t>tetap normal sementara pertumbuhan perut terhambat akibat kurangnya cadangan glikogen dan lemak. Hal ini menyebabkan rasio HC/AC menjadi abnormal tinggi (tetap &gt;1,0) pada akhir kehamilan. Indeks ini sangat berguna pada populasi Minangkabau karena ia tidak bergantung pada kurva berat badan absolut yang mungkin bias etnis; selama proporsi kepala dan perut janin seimbang, kemungkinan besar janin tersebut sehat meskipun ukurannya kecil.</w:t>
      </w:r>
    </w:p>
    <w:p w14:paraId="53217DFA" w14:textId="4E004D24" w:rsidR="00886DC9" w:rsidRPr="00886DC9" w:rsidRDefault="00886DC9" w:rsidP="00995A07">
      <w:pPr>
        <w:pStyle w:val="ListParagraph"/>
        <w:numPr>
          <w:ilvl w:val="0"/>
          <w:numId w:val="42"/>
        </w:numPr>
        <w:spacing w:after="0" w:line="276" w:lineRule="auto"/>
        <w:ind w:left="567" w:hanging="283"/>
        <w:jc w:val="both"/>
        <w:rPr>
          <w:rFonts w:ascii="Book Antiqua" w:hAnsi="Book Antiqua"/>
          <w:b/>
          <w:bCs/>
          <w:sz w:val="20"/>
          <w:szCs w:val="20"/>
          <w:lang w:val="en"/>
        </w:rPr>
      </w:pPr>
      <w:bookmarkStart w:id="265" w:name="_3bl7ic188br7" w:colFirst="0" w:colLast="0"/>
      <w:bookmarkEnd w:id="265"/>
      <w:r w:rsidRPr="00886DC9">
        <w:rPr>
          <w:rFonts w:ascii="Book Antiqua" w:hAnsi="Book Antiqua"/>
          <w:b/>
          <w:bCs/>
          <w:sz w:val="20"/>
          <w:szCs w:val="20"/>
          <w:lang w:val="en"/>
        </w:rPr>
        <w:t>Rasio Femur terhadap Lingkar Perut (FL/AC Ratio)</w:t>
      </w:r>
    </w:p>
    <w:p w14:paraId="51FA4428" w14:textId="77777777" w:rsidR="00C948E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Rasio FL/AC adalah parameter yang independen terhadap usia kehamilan (</w:t>
      </w:r>
      <w:r w:rsidRPr="00886DC9">
        <w:rPr>
          <w:rFonts w:ascii="Book Antiqua" w:hAnsi="Book Antiqua"/>
          <w:i/>
          <w:iCs/>
          <w:sz w:val="20"/>
          <w:szCs w:val="20"/>
          <w:lang w:val="en"/>
        </w:rPr>
        <w:t>gestational age-independent</w:t>
      </w:r>
      <w:r w:rsidRPr="00886DC9">
        <w:rPr>
          <w:rFonts w:ascii="Book Antiqua" w:hAnsi="Book Antiqua"/>
          <w:sz w:val="20"/>
          <w:szCs w:val="20"/>
          <w:lang w:val="en"/>
        </w:rPr>
        <w:t>) pada paruh kedua kehamilan, dengan nilai normal yang relatif konstan sekitar 22 ± 2%. Sifat independen ini menjadikannya alat yang sangat berharga ketika usia kehamilan tidak diketahui secara pasti, sebuah situasi yang masih sering dijumpai di daerah pedesaan. Rasio ini memberikan gambaran tentang status nutrisi janin relatif terhadap pertumbuhan kerangkanya.</w:t>
      </w:r>
    </w:p>
    <w:p w14:paraId="35D01AD8" w14:textId="6F3EA985"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Dalam kasus IUGR asimetris, di mana janin "kurus" (AC kecil) tetapi panjang badannya normal (FL normal), rasio FL/AC akan meningkat di atas nilai normal (misalnya &gt;24%). Sebaliknya, pada kasus makrosomia di mana perut membesar secara disproporsional akibat deposit lemak berlebih, rasio ini akan menurun. Penggunaan rasio ini membantu membedakan janin yang kecil namun sehat (konstitusional) yang memiliki rasio FL/AC normal, dari janin yang mengalami malnutrisi (IUGR) yang memiliki rasio abnormal, memberikan lapisan keamanan diagnostik tambahan.</w:t>
      </w:r>
    </w:p>
    <w:p w14:paraId="0BA29C3A" w14:textId="7A5F5C90" w:rsidR="00886DC9" w:rsidRPr="00886DC9" w:rsidRDefault="00886DC9" w:rsidP="00995A07">
      <w:pPr>
        <w:pStyle w:val="ListParagraph"/>
        <w:numPr>
          <w:ilvl w:val="0"/>
          <w:numId w:val="42"/>
        </w:numPr>
        <w:spacing w:after="0" w:line="276" w:lineRule="auto"/>
        <w:ind w:left="567" w:hanging="283"/>
        <w:jc w:val="both"/>
        <w:rPr>
          <w:rFonts w:ascii="Book Antiqua" w:hAnsi="Book Antiqua"/>
          <w:b/>
          <w:bCs/>
          <w:sz w:val="20"/>
          <w:szCs w:val="20"/>
          <w:lang w:val="en"/>
        </w:rPr>
      </w:pPr>
      <w:bookmarkStart w:id="266" w:name="_t0vcjq2ugckg" w:colFirst="0" w:colLast="0"/>
      <w:bookmarkEnd w:id="266"/>
      <w:r w:rsidRPr="00886DC9">
        <w:rPr>
          <w:rFonts w:ascii="Book Antiqua" w:hAnsi="Book Antiqua"/>
          <w:b/>
          <w:bCs/>
          <w:sz w:val="20"/>
          <w:szCs w:val="20"/>
          <w:lang w:val="en"/>
        </w:rPr>
        <w:t>Rasio Femur terhadap Biparietal Diameter (FL/BPD)</w:t>
      </w:r>
    </w:p>
    <w:p w14:paraId="690162EC" w14:textId="77777777" w:rsidR="00C948E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Rasio FL/BPD terutama digunakan sebagai indeks proporsionalitas skeletal dan </w:t>
      </w:r>
      <w:r w:rsidRPr="00886DC9">
        <w:rPr>
          <w:rFonts w:ascii="Book Antiqua" w:hAnsi="Book Antiqua"/>
          <w:i/>
          <w:iCs/>
          <w:sz w:val="20"/>
          <w:szCs w:val="20"/>
          <w:lang w:val="en"/>
        </w:rPr>
        <w:t>soft marker</w:t>
      </w:r>
      <w:r w:rsidRPr="00886DC9">
        <w:rPr>
          <w:rFonts w:ascii="Book Antiqua" w:hAnsi="Book Antiqua"/>
          <w:sz w:val="20"/>
          <w:szCs w:val="20"/>
          <w:lang w:val="en"/>
        </w:rPr>
        <w:t xml:space="preserve"> untuk kelainan kromosom. Nilai normalnya juga cenderung konstan seiring bertambahnya usia kehamilan. Rasio ini menjadi penting ketika ada kecurigaan mikrosefali (kepala kecil) atau pemendekan tulang panjang.</w:t>
      </w:r>
    </w:p>
    <w:p w14:paraId="3083D475" w14:textId="7F75E5E4"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lastRenderedPageBreak/>
        <w:t xml:space="preserve">Pada janin dengan Trisomi 21 (Sindrom Down), femur seringkali sedikit memendek sementara ukuran kepala (BPD) relatif normal atau sedikit </w:t>
      </w:r>
      <w:r w:rsidRPr="00886DC9">
        <w:rPr>
          <w:rFonts w:ascii="Book Antiqua" w:hAnsi="Book Antiqua"/>
          <w:i/>
          <w:iCs/>
          <w:sz w:val="20"/>
          <w:szCs w:val="20"/>
          <w:lang w:val="en"/>
        </w:rPr>
        <w:t>brachycephalic</w:t>
      </w:r>
      <w:r w:rsidRPr="00886DC9">
        <w:rPr>
          <w:rFonts w:ascii="Book Antiqua" w:hAnsi="Book Antiqua"/>
          <w:sz w:val="20"/>
          <w:szCs w:val="20"/>
          <w:lang w:val="en"/>
        </w:rPr>
        <w:t xml:space="preserve"> (lebar), yang dapat menyebabkan perubahan pada rasio ini. Namun, interpretasi rasio ini harus disesuaikan dengan konteks etnis. Karena janin Minangkabau cenderung memiliki femur yang lebih pendek dan kepala yang mungkin lebih bulat, rentang normal untuk rasio FL/BPD pada populasi ini mungkin berbeda dari standar Barat. Penelitian lokal diperlukan untuk menetapkan </w:t>
      </w:r>
      <w:r w:rsidRPr="00886DC9">
        <w:rPr>
          <w:rFonts w:ascii="Book Antiqua" w:hAnsi="Book Antiqua"/>
          <w:i/>
          <w:iCs/>
          <w:sz w:val="20"/>
          <w:szCs w:val="20"/>
          <w:lang w:val="en"/>
        </w:rPr>
        <w:t>cut-off</w:t>
      </w:r>
      <w:r w:rsidRPr="00886DC9">
        <w:rPr>
          <w:rFonts w:ascii="Book Antiqua" w:hAnsi="Book Antiqua"/>
          <w:sz w:val="20"/>
          <w:szCs w:val="20"/>
          <w:lang w:val="en"/>
        </w:rPr>
        <w:t xml:space="preserve"> yang tepat agar tidak terjadi over-diagnosis kelainan kromosom.</w:t>
      </w:r>
    </w:p>
    <w:p w14:paraId="3C20A4F8" w14:textId="77777777" w:rsidR="00C948E9" w:rsidRDefault="00C948E9" w:rsidP="00FB739D">
      <w:pPr>
        <w:spacing w:after="0" w:line="276" w:lineRule="auto"/>
        <w:jc w:val="both"/>
        <w:rPr>
          <w:rFonts w:ascii="Book Antiqua" w:hAnsi="Book Antiqua"/>
          <w:b/>
          <w:bCs/>
          <w:sz w:val="20"/>
          <w:szCs w:val="20"/>
          <w:lang w:val="en"/>
        </w:rPr>
      </w:pPr>
      <w:bookmarkStart w:id="267" w:name="_26dblwnxz5hi" w:colFirst="0" w:colLast="0"/>
      <w:bookmarkEnd w:id="267"/>
    </w:p>
    <w:p w14:paraId="4C7A6119" w14:textId="2244BEF6" w:rsidR="00886DC9" w:rsidRPr="00886DC9" w:rsidRDefault="00886DC9" w:rsidP="00995A07">
      <w:pPr>
        <w:pStyle w:val="ListParagraph"/>
        <w:numPr>
          <w:ilvl w:val="0"/>
          <w:numId w:val="41"/>
        </w:numPr>
        <w:spacing w:after="0" w:line="276" w:lineRule="auto"/>
        <w:ind w:left="284" w:hanging="284"/>
        <w:jc w:val="both"/>
        <w:outlineLvl w:val="1"/>
        <w:rPr>
          <w:rFonts w:ascii="Book Antiqua" w:hAnsi="Book Antiqua"/>
          <w:b/>
          <w:bCs/>
          <w:sz w:val="20"/>
          <w:szCs w:val="20"/>
          <w:lang w:val="en"/>
        </w:rPr>
      </w:pPr>
      <w:bookmarkStart w:id="268" w:name="_Toc224284697"/>
      <w:r w:rsidRPr="00886DC9">
        <w:rPr>
          <w:rFonts w:ascii="Book Antiqua" w:hAnsi="Book Antiqua"/>
          <w:b/>
          <w:bCs/>
          <w:sz w:val="20"/>
          <w:szCs w:val="20"/>
          <w:lang w:val="en"/>
        </w:rPr>
        <w:t>Model Prediksi Multivariat</w:t>
      </w:r>
      <w:bookmarkEnd w:id="268"/>
    </w:p>
    <w:p w14:paraId="0DEBD8B2"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Kekuatan biometri modern tidak terletak pada satu pengukuran tunggal, melainkan pada algoritma matematis yang menggabungkan beberapa variabel untuk memprediksi luaran biologis yang kompleks, seperti berat lahir. Model prediksi multivariat, yang paling terkenal adalah rumus Estimasi Berat Badan Janin (EFW), menggunakan analisis regresi untuk memberikan bobot yang berbeda pada setiap parameter (BPD, HC, AC, FL) berdasarkan kontribusinya terhadap volume tubuh total. Keuntungan utama dari pendekatan ini adalah pengurangan kesalahan acak; jika satu pengukuran sedikit meleset, pengukuran lain dalam model dapat membantu menyeimbangkannya, menghasilkan estimasi yang lebih </w:t>
      </w:r>
      <w:r w:rsidRPr="00886DC9">
        <w:rPr>
          <w:rFonts w:ascii="Book Antiqua" w:hAnsi="Book Antiqua"/>
          <w:i/>
          <w:iCs/>
          <w:sz w:val="20"/>
          <w:szCs w:val="20"/>
          <w:lang w:val="en"/>
        </w:rPr>
        <w:t>robust</w:t>
      </w:r>
      <w:r w:rsidRPr="00886DC9">
        <w:rPr>
          <w:rFonts w:ascii="Book Antiqua" w:hAnsi="Book Antiqua"/>
          <w:sz w:val="20"/>
          <w:szCs w:val="20"/>
          <w:lang w:val="en"/>
        </w:rPr>
        <w:t xml:space="preserve"> (tahan uji).</w:t>
      </w:r>
    </w:p>
    <w:p w14:paraId="2BB591A4" w14:textId="77777777" w:rsidR="00C948E9"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2BE4EB9F" w14:textId="22A193F3"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Bayangkan Anda mencoba menebak harga sebuah rumah. Jika Anda hanya melihat luas tanahnya (satu variabel), tebakan Anda mungkin meleset jauh jika rumah itu kecil tapi bertingkat tiga. Jika Anda hanya melihat jumlah kamar tidur, Anda juga bisa salah. Tetapi jika Anda menggunakan rumus yang menggabungkan luas tanah + luas bangunan + jumlah kamar + lokasi (model multivariat), tebakan harga Anda akan jauh lebih akurat. EFW bekerja dengan cara yang sama: menggabungkan ukuran kepala, perut, dan tulang kaki untuk memberikan </w:t>
      </w:r>
      <w:r w:rsidRPr="00886DC9">
        <w:rPr>
          <w:rFonts w:ascii="Book Antiqua" w:hAnsi="Book Antiqua"/>
          <w:sz w:val="20"/>
          <w:szCs w:val="20"/>
          <w:lang w:val="en"/>
        </w:rPr>
        <w:lastRenderedPageBreak/>
        <w:t>"harga" (berat) janin yang paling mendekati kenyataan. Meskipun pengukuran perut mungkin sedikit kurang akurat karena bayi bergerak, data dari kepala dan kaki membantu menjaga agar hasil akhirnya tidak menyimpang terlalu jauh.</w:t>
      </w:r>
    </w:p>
    <w:p w14:paraId="08300D21" w14:textId="794CA89A" w:rsidR="00886DC9" w:rsidRPr="00C948E9" w:rsidRDefault="00886DC9" w:rsidP="00995A07">
      <w:pPr>
        <w:pStyle w:val="ListParagraph"/>
        <w:numPr>
          <w:ilvl w:val="0"/>
          <w:numId w:val="43"/>
        </w:numPr>
        <w:spacing w:after="0" w:line="276" w:lineRule="auto"/>
        <w:ind w:left="567" w:hanging="283"/>
        <w:jc w:val="both"/>
        <w:rPr>
          <w:rFonts w:ascii="Book Antiqua" w:hAnsi="Book Antiqua"/>
          <w:b/>
          <w:bCs/>
          <w:sz w:val="20"/>
          <w:szCs w:val="20"/>
          <w:lang w:val="en"/>
        </w:rPr>
      </w:pPr>
      <w:bookmarkStart w:id="269" w:name="_yked43zenc7p" w:colFirst="0" w:colLast="0"/>
      <w:bookmarkEnd w:id="269"/>
      <w:r w:rsidRPr="00C948E9">
        <w:rPr>
          <w:rFonts w:ascii="Book Antiqua" w:hAnsi="Book Antiqua"/>
          <w:b/>
          <w:bCs/>
          <w:sz w:val="20"/>
          <w:szCs w:val="20"/>
          <w:lang w:val="en"/>
        </w:rPr>
        <w:t>Sinergi BPD, HC, AC, dan FL dalam EFW</w:t>
      </w:r>
    </w:p>
    <w:p w14:paraId="367460B6"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Rumus Hadlock yang paling umum digunakan menggabungkan BPD, HC, AC, dan FL. Dalam model ini, AC memberikan kontribusi terbesar terhadap varians berat badan karena merefleksikan kepadatan tubuh dan jaringan lunak, sementara FL dan parameter kepala merefleksikan volume kerangka. Sinergi ini penting karena janin bisa memiliki bentuk tubuh yang berbeda-beda; ada yang panjang tapi kurus, ada yang pendek tapi gemuk.</w:t>
      </w:r>
    </w:p>
    <w:p w14:paraId="29AF0906"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Dengan menggunakan keempat parameter, model EFW dapat mengakomodasi variasi bentuk tubuh ini lebih baik daripada model yang hanya menggunakan satu atau dua parameter. Misalnya, pada janin dengan kepala lonjong (</w:t>
      </w:r>
      <w:r w:rsidRPr="00886DC9">
        <w:rPr>
          <w:rFonts w:ascii="Book Antiqua" w:hAnsi="Book Antiqua"/>
          <w:i/>
          <w:iCs/>
          <w:sz w:val="20"/>
          <w:szCs w:val="20"/>
          <w:lang w:val="en"/>
        </w:rPr>
        <w:t>dolichocephalic</w:t>
      </w:r>
      <w:r w:rsidRPr="00886DC9">
        <w:rPr>
          <w:rFonts w:ascii="Book Antiqua" w:hAnsi="Book Antiqua"/>
          <w:sz w:val="20"/>
          <w:szCs w:val="20"/>
          <w:lang w:val="en"/>
        </w:rPr>
        <w:t>), BPD mungkin kecil, tetapi HC akan normal dan FL akan normal, sehingga EFW total tidak akan terlalu diremehkan. Integrasi ini sangat penting untuk populasi Minangkabau yang mungkin memiliki karakteristik antropometri unik, memastikan bahwa estimasi berat badan tidak bias oleh bentuk kepala atau panjang tulang semata.</w:t>
      </w:r>
    </w:p>
    <w:p w14:paraId="3AF9FC07" w14:textId="74162122" w:rsidR="00886DC9" w:rsidRPr="00886DC9" w:rsidRDefault="00886DC9" w:rsidP="00995A07">
      <w:pPr>
        <w:pStyle w:val="ListParagraph"/>
        <w:numPr>
          <w:ilvl w:val="0"/>
          <w:numId w:val="43"/>
        </w:numPr>
        <w:spacing w:after="0" w:line="276" w:lineRule="auto"/>
        <w:ind w:left="567" w:hanging="283"/>
        <w:jc w:val="both"/>
        <w:rPr>
          <w:rFonts w:ascii="Book Antiqua" w:hAnsi="Book Antiqua"/>
          <w:b/>
          <w:bCs/>
          <w:sz w:val="20"/>
          <w:szCs w:val="20"/>
          <w:lang w:val="en"/>
        </w:rPr>
      </w:pPr>
      <w:bookmarkStart w:id="270" w:name="_t2wo76tc2ysr" w:colFirst="0" w:colLast="0"/>
      <w:bookmarkEnd w:id="270"/>
      <w:r w:rsidRPr="00886DC9">
        <w:rPr>
          <w:rFonts w:ascii="Book Antiqua" w:hAnsi="Book Antiqua"/>
          <w:b/>
          <w:bCs/>
          <w:sz w:val="20"/>
          <w:szCs w:val="20"/>
          <w:lang w:val="en"/>
        </w:rPr>
        <w:t>Analisis Regresi dan Pembobotan Variabel</w:t>
      </w:r>
    </w:p>
    <w:p w14:paraId="30CBFDD6" w14:textId="77777777" w:rsidR="00C948E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Model-model ini dibangun berdasarkan analisis regresi logaritmik dari ribuan data janin. Setiap parameter diberikan koefisien atau "bobot" tertentu dalam persamaan matematika. Misalnya, perubahan 1 cm pada AC akan memiliki dampak yang jauh lebih besar pada hasil EFW dibandingkan perubahan 1 cm pada FL. Pemahaman ini penting bagi klinisi untuk menyadari di mana letak sumber kesalahan terbesar.</w:t>
      </w:r>
    </w:p>
    <w:p w14:paraId="60908BEB" w14:textId="4AFB9690"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Pertanyaan kritis yang muncul adalah apakah koefisien yang dikembangkan dari populasi Texas (data Hadlock) pada tahun 1980-an sepenuhnya valid untuk populasi Minangkabau di tahun 2020-an. Ada kemungkinan </w:t>
      </w:r>
      <w:r w:rsidRPr="00886DC9">
        <w:rPr>
          <w:rFonts w:ascii="Book Antiqua" w:hAnsi="Book Antiqua"/>
          <w:sz w:val="20"/>
          <w:szCs w:val="20"/>
          <w:lang w:val="en"/>
        </w:rPr>
        <w:lastRenderedPageBreak/>
        <w:t>bahwa pada janin Minangkabau, kontribusi FL terhadap berat total sedikit lebih kecil karena postur tulang yang lebih pendek, atau mungkin distribusi lemak subkutan berbeda. Validasi lokal terhadap koefisien regresi ini dapat mengarah pada pengembangan rumus EFW modifikasi yang lebih presisi untuk Indonesia.</w:t>
      </w:r>
    </w:p>
    <w:p w14:paraId="2454A45E" w14:textId="224E1F3F" w:rsidR="00886DC9" w:rsidRPr="00886DC9" w:rsidRDefault="00886DC9" w:rsidP="00995A07">
      <w:pPr>
        <w:pStyle w:val="ListParagraph"/>
        <w:numPr>
          <w:ilvl w:val="0"/>
          <w:numId w:val="43"/>
        </w:numPr>
        <w:spacing w:after="0" w:line="276" w:lineRule="auto"/>
        <w:ind w:left="567" w:hanging="283"/>
        <w:jc w:val="both"/>
        <w:rPr>
          <w:rFonts w:ascii="Book Antiqua" w:hAnsi="Book Antiqua"/>
          <w:b/>
          <w:bCs/>
          <w:sz w:val="20"/>
          <w:szCs w:val="20"/>
          <w:lang w:val="en"/>
        </w:rPr>
      </w:pPr>
      <w:bookmarkStart w:id="271" w:name="_krvaibltjn5w" w:colFirst="0" w:colLast="0"/>
      <w:bookmarkEnd w:id="271"/>
      <w:r w:rsidRPr="00886DC9">
        <w:rPr>
          <w:rFonts w:ascii="Book Antiqua" w:hAnsi="Book Antiqua"/>
          <w:b/>
          <w:bCs/>
          <w:sz w:val="20"/>
          <w:szCs w:val="20"/>
          <w:lang w:val="en"/>
        </w:rPr>
        <w:t>Keterbatasan Model pada Kasus Ekstrem</w:t>
      </w:r>
    </w:p>
    <w:p w14:paraId="002F41F5" w14:textId="77777777" w:rsidR="00C948E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Meskipun model multivariat sangat kuat, akurasinya menurun pada ekstrem pertumbuhan, yaitu pada janin yang sangat kecil (IUGR berat) atau sangat besar (makrosomia). Pada kasus IUGR berat, rasio lemak tubuh terhadap organ dalam berubah drastis, dan rumus standar mungkin melebih-lebihkan berat badan (</w:t>
      </w:r>
      <w:r w:rsidRPr="00886DC9">
        <w:rPr>
          <w:rFonts w:ascii="Book Antiqua" w:hAnsi="Book Antiqua"/>
          <w:i/>
          <w:iCs/>
          <w:sz w:val="20"/>
          <w:szCs w:val="20"/>
          <w:lang w:val="en"/>
        </w:rPr>
        <w:t>overestimation</w:t>
      </w:r>
      <w:r w:rsidRPr="00886DC9">
        <w:rPr>
          <w:rFonts w:ascii="Book Antiqua" w:hAnsi="Book Antiqua"/>
          <w:sz w:val="20"/>
          <w:szCs w:val="20"/>
          <w:lang w:val="en"/>
        </w:rPr>
        <w:t>). Sebaliknya, pada makrosomia, proporsi lemak subkutan meningkat tajam, dan rumus seringkali meremehkan berat badan (</w:t>
      </w:r>
      <w:r w:rsidRPr="00886DC9">
        <w:rPr>
          <w:rFonts w:ascii="Book Antiqua" w:hAnsi="Book Antiqua"/>
          <w:i/>
          <w:iCs/>
          <w:sz w:val="20"/>
          <w:szCs w:val="20"/>
          <w:lang w:val="en"/>
        </w:rPr>
        <w:t>underestimation</w:t>
      </w:r>
      <w:r w:rsidRPr="00886DC9">
        <w:rPr>
          <w:rFonts w:ascii="Book Antiqua" w:hAnsi="Book Antiqua"/>
          <w:sz w:val="20"/>
          <w:szCs w:val="20"/>
          <w:lang w:val="en"/>
        </w:rPr>
        <w:t>).</w:t>
      </w:r>
    </w:p>
    <w:p w14:paraId="50F8E9DC" w14:textId="4E6E7FF2"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Selain itu, jika terjadi kesalahan pengukuran sistematis pada salah satu parameter kunci (misalnya, sonografer secara konsisten menekan perut janin saat mengukur AC), model multivariat tidak dapat sepenuhnya mengoreksi kesalahan tersebut karena bobot AC yang besar. Oleh karena itu, bahkan dengan model matematika yang canggih, keterampilan teknis dasar dalam mendapatkan pengukuran yang akurat tetap menjadi fondasi yang tak tergantikan.</w:t>
      </w:r>
    </w:p>
    <w:p w14:paraId="57227FA9" w14:textId="77777777" w:rsidR="00C948E9" w:rsidRDefault="00C948E9" w:rsidP="00FB739D">
      <w:pPr>
        <w:spacing w:after="0" w:line="276" w:lineRule="auto"/>
        <w:jc w:val="both"/>
        <w:rPr>
          <w:rFonts w:ascii="Book Antiqua" w:hAnsi="Book Antiqua"/>
          <w:b/>
          <w:bCs/>
          <w:sz w:val="20"/>
          <w:szCs w:val="20"/>
          <w:lang w:val="en"/>
        </w:rPr>
      </w:pPr>
      <w:bookmarkStart w:id="272" w:name="_3ms0hn39fbmm" w:colFirst="0" w:colLast="0"/>
      <w:bookmarkEnd w:id="272"/>
    </w:p>
    <w:p w14:paraId="78308332" w14:textId="640FF007" w:rsidR="00886DC9" w:rsidRPr="00886DC9" w:rsidRDefault="00886DC9" w:rsidP="00995A07">
      <w:pPr>
        <w:pStyle w:val="ListParagraph"/>
        <w:numPr>
          <w:ilvl w:val="0"/>
          <w:numId w:val="41"/>
        </w:numPr>
        <w:spacing w:after="0" w:line="276" w:lineRule="auto"/>
        <w:ind w:left="284" w:hanging="284"/>
        <w:jc w:val="both"/>
        <w:outlineLvl w:val="1"/>
        <w:rPr>
          <w:rFonts w:ascii="Book Antiqua" w:hAnsi="Book Antiqua"/>
          <w:b/>
          <w:bCs/>
          <w:sz w:val="20"/>
          <w:szCs w:val="20"/>
          <w:lang w:val="en"/>
        </w:rPr>
      </w:pPr>
      <w:bookmarkStart w:id="273" w:name="_Toc224284698"/>
      <w:r w:rsidRPr="00886DC9">
        <w:rPr>
          <w:rFonts w:ascii="Book Antiqua" w:hAnsi="Book Antiqua"/>
          <w:b/>
          <w:bCs/>
          <w:sz w:val="20"/>
          <w:szCs w:val="20"/>
          <w:lang w:val="en"/>
        </w:rPr>
        <w:t>Interpretasi Grafik Pertumbuhan (</w:t>
      </w:r>
      <w:r w:rsidRPr="00B843B4">
        <w:rPr>
          <w:rFonts w:ascii="Book Antiqua" w:hAnsi="Book Antiqua"/>
          <w:b/>
          <w:bCs/>
          <w:i/>
          <w:iCs/>
          <w:sz w:val="20"/>
          <w:szCs w:val="20"/>
          <w:lang w:val="en"/>
        </w:rPr>
        <w:t>Growth Charts</w:t>
      </w:r>
      <w:r w:rsidRPr="00886DC9">
        <w:rPr>
          <w:rFonts w:ascii="Book Antiqua" w:hAnsi="Book Antiqua"/>
          <w:b/>
          <w:bCs/>
          <w:sz w:val="20"/>
          <w:szCs w:val="20"/>
          <w:lang w:val="en"/>
        </w:rPr>
        <w:t>)</w:t>
      </w:r>
      <w:bookmarkEnd w:id="273"/>
    </w:p>
    <w:p w14:paraId="7826130A"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Grafik pertumbuhan atau kurva persentil adalah alat visual yang mengubah data numerik menjadi narasi klinis. Interpretasi grafik ini tidak boleh bersifat statis (melihat satu titik waktu), melainkan harus dinamis dan longitudinal. Pertumbuhan janin adalah sebuah proses, bukan kejadian sesaat. Pola pergerakan titik-titik pengukuran pada grafik dari waktu ke waktu memberikan informasi yang jauh lebih kaya tentang kesehatan janin daripada posisi titik itu sendiri. Konsep "kecepatan pertumbuhan" (</w:t>
      </w:r>
      <w:r w:rsidRPr="00886DC9">
        <w:rPr>
          <w:rFonts w:ascii="Book Antiqua" w:hAnsi="Book Antiqua"/>
          <w:i/>
          <w:iCs/>
          <w:sz w:val="20"/>
          <w:szCs w:val="20"/>
          <w:lang w:val="en"/>
        </w:rPr>
        <w:t>growth velocity</w:t>
      </w:r>
      <w:r w:rsidRPr="00886DC9">
        <w:rPr>
          <w:rFonts w:ascii="Book Antiqua" w:hAnsi="Book Antiqua"/>
          <w:sz w:val="20"/>
          <w:szCs w:val="20"/>
          <w:lang w:val="en"/>
        </w:rPr>
        <w:t xml:space="preserve">) menjadi pusat dalam membedakan janin yang sehat namun kecil secara </w:t>
      </w:r>
      <w:r w:rsidRPr="00886DC9">
        <w:rPr>
          <w:rFonts w:ascii="Book Antiqua" w:hAnsi="Book Antiqua"/>
          <w:sz w:val="20"/>
          <w:szCs w:val="20"/>
          <w:lang w:val="en"/>
        </w:rPr>
        <w:lastRenderedPageBreak/>
        <w:t>konstitusional, dari janin yang mengalami kegagalan pertumbuhan patologis.</w:t>
      </w:r>
    </w:p>
    <w:p w14:paraId="44F37E75" w14:textId="4C472528" w:rsidR="00C948E9"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67B56CD4" w14:textId="2B750FFF"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Membaca grafik pertumbuhan janin mirip dengan memantau jalur penerbangan pesawat di radar. Jika sebuah pesawat terbang secara konsisten di jalur yang sedikit lebih rendah (misalnya ketinggian 30.000 kaki, bukan 35.000 kaki) tetapi stabil dan sejajar dengan jalur utama, pilot tidak perlu panik; itu mungkin jalur yang ditentukan untuk pesawat jenis itu (janin kecil konstitusional Minangkabau). Namun, jika sebuah pesawat yang tadinya terbang di 35.000 kaki tiba-tiba menukik turun dengan cepat ke 20.000 kaki (menyeberang persentil ke bawah), itu adalah tanda bahaya serius (IUGR), meskipun 20.000 kaki masih dianggap ketinggian terbang yang "valid" untuk pesawat lain. Tren penurunan itulah yang menjadi alarm, bukan ketinggian absolutnya.</w:t>
      </w:r>
    </w:p>
    <w:p w14:paraId="361CE725" w14:textId="30173D61" w:rsidR="00886DC9" w:rsidRPr="00C948E9" w:rsidRDefault="00886DC9" w:rsidP="00995A07">
      <w:pPr>
        <w:pStyle w:val="ListParagraph"/>
        <w:numPr>
          <w:ilvl w:val="0"/>
          <w:numId w:val="44"/>
        </w:numPr>
        <w:spacing w:after="0" w:line="276" w:lineRule="auto"/>
        <w:ind w:left="567" w:hanging="283"/>
        <w:jc w:val="both"/>
        <w:rPr>
          <w:rFonts w:ascii="Book Antiqua" w:hAnsi="Book Antiqua"/>
          <w:b/>
          <w:bCs/>
          <w:sz w:val="20"/>
          <w:szCs w:val="20"/>
          <w:lang w:val="en"/>
        </w:rPr>
      </w:pPr>
      <w:bookmarkStart w:id="274" w:name="_4n5ymse8lxl2" w:colFirst="0" w:colLast="0"/>
      <w:bookmarkEnd w:id="274"/>
      <w:r w:rsidRPr="00C948E9">
        <w:rPr>
          <w:rFonts w:ascii="Book Antiqua" w:hAnsi="Book Antiqua"/>
          <w:b/>
          <w:bCs/>
          <w:sz w:val="20"/>
          <w:szCs w:val="20"/>
          <w:lang w:val="en"/>
        </w:rPr>
        <w:t>Pentingnya Penilaian Longitudinal (Serial)</w:t>
      </w:r>
    </w:p>
    <w:p w14:paraId="0DDC4006"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Satu kali pengukuran USG pada trimester ketiga hanya memberitahu kita ukuran janin saat itu, tetapi tidak memberitahu kita bagaimana ia sampai di sana. Apakah janin tersebut selalu kecil sejak awal (potensi genetik rendah), atau apakah ia tadinya berukuran rata-rata lalu berhenti tumbuh (insufisiensi plasenta)? Penilaian serial dengan jarak minimal 2-3 minggu memungkinkan kita memplot lintasan pertumbuhan.</w:t>
      </w:r>
    </w:p>
    <w:p w14:paraId="5590E7E4"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Pada populasi Minangkabau, di mana banyak janin mungkin berada di persentil bawah kurva internasional, penilaian longitudinal adalah penyelamat. Jika seorang janin secara konsisten tumbuh mengikuti garis persentil ke-10 dari minggu ke-28 hingga ke-36, ini adalah pola pertumbuhan yang sehat dan meyakinkan. Intervensi medis yang agresif biasanya tidak diperlukan. Sebaliknya, penurunan persentil (</w:t>
      </w:r>
      <w:r w:rsidRPr="00886DC9">
        <w:rPr>
          <w:rFonts w:ascii="Book Antiqua" w:hAnsi="Book Antiqua"/>
          <w:i/>
          <w:iCs/>
          <w:sz w:val="20"/>
          <w:szCs w:val="20"/>
          <w:lang w:val="en"/>
        </w:rPr>
        <w:t>crossing centiles</w:t>
      </w:r>
      <w:r w:rsidRPr="00886DC9">
        <w:rPr>
          <w:rFonts w:ascii="Book Antiqua" w:hAnsi="Book Antiqua"/>
          <w:sz w:val="20"/>
          <w:szCs w:val="20"/>
          <w:lang w:val="en"/>
        </w:rPr>
        <w:t>) lebih dari dua kuartil utama (misalnya dari persentil ke-50 ke persentil ke-10) adalah indikator kuat disfungsi plasenta yang memerlukan tindakan segera.</w:t>
      </w:r>
    </w:p>
    <w:p w14:paraId="04B74172" w14:textId="77777777" w:rsidR="00C948E9" w:rsidRDefault="00C948E9" w:rsidP="00FB739D">
      <w:pPr>
        <w:spacing w:line="276" w:lineRule="auto"/>
        <w:rPr>
          <w:rFonts w:ascii="Book Antiqua" w:hAnsi="Book Antiqua"/>
          <w:b/>
          <w:bCs/>
          <w:sz w:val="20"/>
          <w:szCs w:val="20"/>
          <w:lang w:val="en"/>
        </w:rPr>
      </w:pPr>
      <w:bookmarkStart w:id="275" w:name="_jed0z5742pt6" w:colFirst="0" w:colLast="0"/>
      <w:bookmarkEnd w:id="275"/>
      <w:r>
        <w:rPr>
          <w:rFonts w:ascii="Book Antiqua" w:hAnsi="Book Antiqua"/>
          <w:b/>
          <w:bCs/>
          <w:sz w:val="20"/>
          <w:szCs w:val="20"/>
          <w:lang w:val="en"/>
        </w:rPr>
        <w:br w:type="page"/>
      </w:r>
    </w:p>
    <w:p w14:paraId="331CFB22" w14:textId="718B3683" w:rsidR="00886DC9" w:rsidRPr="00886DC9" w:rsidRDefault="00886DC9" w:rsidP="00995A07">
      <w:pPr>
        <w:pStyle w:val="ListParagraph"/>
        <w:numPr>
          <w:ilvl w:val="0"/>
          <w:numId w:val="44"/>
        </w:numPr>
        <w:spacing w:after="0" w:line="276" w:lineRule="auto"/>
        <w:ind w:left="567" w:hanging="283"/>
        <w:jc w:val="both"/>
        <w:rPr>
          <w:rFonts w:ascii="Book Antiqua" w:hAnsi="Book Antiqua"/>
          <w:b/>
          <w:bCs/>
          <w:sz w:val="20"/>
          <w:szCs w:val="20"/>
          <w:lang w:val="en"/>
        </w:rPr>
      </w:pPr>
      <w:r w:rsidRPr="00886DC9">
        <w:rPr>
          <w:rFonts w:ascii="Book Antiqua" w:hAnsi="Book Antiqua"/>
          <w:b/>
          <w:bCs/>
          <w:sz w:val="20"/>
          <w:szCs w:val="20"/>
          <w:lang w:val="en"/>
        </w:rPr>
        <w:lastRenderedPageBreak/>
        <w:t>Fenomena "</w:t>
      </w:r>
      <w:r w:rsidRPr="00886DC9">
        <w:rPr>
          <w:rFonts w:ascii="Book Antiqua" w:hAnsi="Book Antiqua"/>
          <w:b/>
          <w:bCs/>
          <w:i/>
          <w:iCs/>
          <w:sz w:val="20"/>
          <w:szCs w:val="20"/>
          <w:lang w:val="en"/>
        </w:rPr>
        <w:t>Crossing Percentiles</w:t>
      </w:r>
      <w:r w:rsidRPr="00886DC9">
        <w:rPr>
          <w:rFonts w:ascii="Book Antiqua" w:hAnsi="Book Antiqua"/>
          <w:b/>
          <w:bCs/>
          <w:sz w:val="20"/>
          <w:szCs w:val="20"/>
          <w:lang w:val="en"/>
        </w:rPr>
        <w:t>"</w:t>
      </w:r>
    </w:p>
    <w:p w14:paraId="772FCB98" w14:textId="77777777" w:rsidR="00C948E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Istilah </w:t>
      </w:r>
      <w:r w:rsidRPr="00886DC9">
        <w:rPr>
          <w:rFonts w:ascii="Book Antiqua" w:hAnsi="Book Antiqua"/>
          <w:i/>
          <w:iCs/>
          <w:sz w:val="20"/>
          <w:szCs w:val="20"/>
          <w:lang w:val="en"/>
        </w:rPr>
        <w:t>crossing percentiles</w:t>
      </w:r>
      <w:r w:rsidRPr="00886DC9">
        <w:rPr>
          <w:rFonts w:ascii="Book Antiqua" w:hAnsi="Book Antiqua"/>
          <w:sz w:val="20"/>
          <w:szCs w:val="20"/>
          <w:lang w:val="en"/>
        </w:rPr>
        <w:t xml:space="preserve"> merujuk pada pergeseran posisi relatif janin pada kurva pertumbuhan. Meskipun sedikit fluktuasi adalah normal karena variabilitas pengukuran, penurunan tajam melintasi garis persentil utama adalah tanda peringatan dini IUGR, seringkali muncul sebelum kelainan Doppler atau profil biofisik terdeteksi. Hal ini menandakan bahwa janin gagal mempertahankan kecepatan pertumbuhannya sendiri.</w:t>
      </w:r>
    </w:p>
    <w:p w14:paraId="64284268" w14:textId="4ABE076D"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Sebaliknya, kenaikan tajam melintasi persentil (misalnya dari persentil ke-50 ke ke-90) harus meningkatkan kecurigaan terhadap diabetes gestasional atau makrosomia yang berkembang. Dalam konteks grafik spesifik etnis, fenomena ini menjadi lebih jelas. Jika menggunakan grafik yang tepat (Minangkabau), variasi normal akan terlihat sebagai garis lurus, sehingga setiap penyimpangan (</w:t>
      </w:r>
      <w:r w:rsidRPr="00886DC9">
        <w:rPr>
          <w:rFonts w:ascii="Book Antiqua" w:hAnsi="Book Antiqua"/>
          <w:i/>
          <w:iCs/>
          <w:sz w:val="20"/>
          <w:szCs w:val="20"/>
          <w:lang w:val="en"/>
        </w:rPr>
        <w:t>crossing</w:t>
      </w:r>
      <w:r w:rsidRPr="00886DC9">
        <w:rPr>
          <w:rFonts w:ascii="Book Antiqua" w:hAnsi="Book Antiqua"/>
          <w:sz w:val="20"/>
          <w:szCs w:val="20"/>
          <w:lang w:val="en"/>
        </w:rPr>
        <w:t>) akan langsung menonjol sebagai anomali yang sebenarnya, mengurangi "kebisingan" diagnostik.</w:t>
      </w:r>
    </w:p>
    <w:p w14:paraId="7788711C" w14:textId="765F21D5" w:rsidR="00886DC9" w:rsidRPr="00886DC9" w:rsidRDefault="00886DC9" w:rsidP="00995A07">
      <w:pPr>
        <w:pStyle w:val="ListParagraph"/>
        <w:numPr>
          <w:ilvl w:val="0"/>
          <w:numId w:val="44"/>
        </w:numPr>
        <w:spacing w:after="0" w:line="276" w:lineRule="auto"/>
        <w:ind w:left="567" w:hanging="283"/>
        <w:jc w:val="both"/>
        <w:rPr>
          <w:rFonts w:ascii="Book Antiqua" w:hAnsi="Book Antiqua"/>
          <w:b/>
          <w:bCs/>
          <w:sz w:val="20"/>
          <w:szCs w:val="20"/>
          <w:lang w:val="en"/>
        </w:rPr>
      </w:pPr>
      <w:bookmarkStart w:id="276" w:name="_a5wtyyakj0vx" w:colFirst="0" w:colLast="0"/>
      <w:bookmarkEnd w:id="276"/>
      <w:r w:rsidRPr="00886DC9">
        <w:rPr>
          <w:rFonts w:ascii="Book Antiqua" w:hAnsi="Book Antiqua"/>
          <w:b/>
          <w:bCs/>
          <w:sz w:val="20"/>
          <w:szCs w:val="20"/>
          <w:lang w:val="en"/>
        </w:rPr>
        <w:t>Menyesuaikan Keputusan Klinis dengan Grafik Lokal</w:t>
      </w:r>
    </w:p>
    <w:p w14:paraId="48683D80"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Penggunaan grafik pertumbuhan yang disesuaikan (</w:t>
      </w:r>
      <w:r w:rsidRPr="00886DC9">
        <w:rPr>
          <w:rFonts w:ascii="Book Antiqua" w:hAnsi="Book Antiqua"/>
          <w:i/>
          <w:iCs/>
          <w:sz w:val="20"/>
          <w:szCs w:val="20"/>
          <w:lang w:val="en"/>
        </w:rPr>
        <w:t>customized</w:t>
      </w:r>
      <w:r w:rsidRPr="00886DC9">
        <w:rPr>
          <w:rFonts w:ascii="Book Antiqua" w:hAnsi="Book Antiqua"/>
          <w:sz w:val="20"/>
          <w:szCs w:val="20"/>
          <w:lang w:val="en"/>
        </w:rPr>
        <w:t>) atau spesifik populasi mengubah cara pengambilan keputusan klinis. Grafik standar (seperti Hadlock) mungkin menunjukkan bahwa 15% janin Minangkabau adalah "kecil" (&lt; persentil ke-10). Jika dokter bertindak berdasarkan grafik ini, sistem kesehatan akan terbebani oleh pemantauan berlebihan pada janin sehat.</w:t>
      </w:r>
    </w:p>
    <w:p w14:paraId="620C3AEE"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Dengan menggunakan grafik referensi lokal yang dikembangkan dalam buku ini, ambang batas "normal" digeser sesuai realitas biologis populasi Minangkabau. Janin yang berada di persentil ke-10 Hadlock mungkin berada di persentil ke-25 grafik Minangkabau, membebaskannya dari label patologis. Keputusan untuk menginduksi persalinan atau melakukan pemantauan ketat menjadi lebih terarah pada janin yang benar-benar berisiko, meningkatkan efisiensi pelayanan dan keselamatan pasien.</w:t>
      </w:r>
    </w:p>
    <w:p w14:paraId="5782A4FF" w14:textId="77777777" w:rsidR="00C948E9" w:rsidRDefault="00C948E9" w:rsidP="00FB739D">
      <w:pPr>
        <w:spacing w:line="276" w:lineRule="auto"/>
        <w:rPr>
          <w:rFonts w:ascii="Book Antiqua" w:hAnsi="Book Antiqua"/>
          <w:b/>
          <w:bCs/>
          <w:sz w:val="20"/>
          <w:szCs w:val="20"/>
          <w:lang w:val="en"/>
        </w:rPr>
      </w:pPr>
      <w:bookmarkStart w:id="277" w:name="_d7chnnibgrjr" w:colFirst="0" w:colLast="0"/>
      <w:bookmarkEnd w:id="277"/>
      <w:r>
        <w:rPr>
          <w:rFonts w:ascii="Book Antiqua" w:hAnsi="Book Antiqua"/>
          <w:b/>
          <w:bCs/>
          <w:sz w:val="20"/>
          <w:szCs w:val="20"/>
          <w:lang w:val="en"/>
        </w:rPr>
        <w:br w:type="page"/>
      </w:r>
    </w:p>
    <w:p w14:paraId="0A3D97BA" w14:textId="728AF269" w:rsidR="00886DC9" w:rsidRPr="00886DC9" w:rsidRDefault="00886DC9" w:rsidP="00FB739D">
      <w:pPr>
        <w:pStyle w:val="Heading2"/>
        <w:spacing w:before="0" w:line="276" w:lineRule="auto"/>
        <w:jc w:val="center"/>
        <w:rPr>
          <w:b/>
          <w:bCs/>
          <w:szCs w:val="20"/>
          <w:lang w:val="en"/>
        </w:rPr>
      </w:pPr>
      <w:bookmarkStart w:id="278" w:name="_Toc224284699"/>
      <w:r w:rsidRPr="00886DC9">
        <w:rPr>
          <w:b/>
          <w:bCs/>
          <w:szCs w:val="20"/>
          <w:lang w:val="en"/>
        </w:rPr>
        <w:lastRenderedPageBreak/>
        <w:t>KESIMPULAN</w:t>
      </w:r>
      <w:bookmarkEnd w:id="278"/>
    </w:p>
    <w:p w14:paraId="18AF4B98" w14:textId="77777777" w:rsidR="00C948E9" w:rsidRDefault="00C948E9" w:rsidP="00FB739D">
      <w:pPr>
        <w:spacing w:after="0" w:line="276" w:lineRule="auto"/>
        <w:jc w:val="both"/>
        <w:rPr>
          <w:rFonts w:ascii="Book Antiqua" w:hAnsi="Book Antiqua"/>
          <w:sz w:val="20"/>
          <w:szCs w:val="20"/>
          <w:lang w:val="en"/>
        </w:rPr>
      </w:pPr>
    </w:p>
    <w:p w14:paraId="77F2772F" w14:textId="4A00B868"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Bab ini telah menegaskan bahwa kekuatan diagnosis prenatal tidak terletak pada isolasi parameter, melainkan pada integrasi dan korelasi cerdas antar-data biometrik. Kita telah mempelajari bahwa rasio seperti HC/AC dan FL/AC berfungsi sebagai jangkar proporsionalitas yang vital, memberikan perlindungan diagnostik terutama bagi populasi etnis seperti Minangkabau yang mungkin memiliki variasi ukuran konstitusional. Rasio-rasio ini membantu membedakan janin yang "kecil tapi sehat" dari janin yang "kecil dan sakit" akibat redistribusi nutrisi (</w:t>
      </w:r>
      <w:r w:rsidRPr="00886DC9">
        <w:rPr>
          <w:rFonts w:ascii="Book Antiqua" w:hAnsi="Book Antiqua"/>
          <w:i/>
          <w:iCs/>
          <w:sz w:val="20"/>
          <w:szCs w:val="20"/>
          <w:lang w:val="en"/>
        </w:rPr>
        <w:t>brain-sparing</w:t>
      </w:r>
      <w:r w:rsidRPr="00886DC9">
        <w:rPr>
          <w:rFonts w:ascii="Book Antiqua" w:hAnsi="Book Antiqua"/>
          <w:sz w:val="20"/>
          <w:szCs w:val="20"/>
          <w:lang w:val="en"/>
        </w:rPr>
        <w:t>).</w:t>
      </w:r>
    </w:p>
    <w:p w14:paraId="2BD34441"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 xml:space="preserve">Pembahasan mengenai model prediksi multivariat (EFW) menyoroti pentingnya sinergi matematis antara BPD, HC, AC, dan FL. Meskipun model ini sangat membantu, validitasnya tetap bergantung pada akurasi pengukuran masing-masing komponen dan kesesuaian koefisien regresi dengan populasi target. Terakhir, interpretasi dinamis grafik pertumbuhan melalui pemantauan longitudinal diidentifikasi sebagai standar emas evaluasi. Memahami lintasan pertumbuhan dan fenomena </w:t>
      </w:r>
      <w:r w:rsidRPr="00886DC9">
        <w:rPr>
          <w:rFonts w:ascii="Book Antiqua" w:hAnsi="Book Antiqua"/>
          <w:i/>
          <w:iCs/>
          <w:sz w:val="20"/>
          <w:szCs w:val="20"/>
          <w:lang w:val="en"/>
        </w:rPr>
        <w:t>crossing percentiles</w:t>
      </w:r>
      <w:r w:rsidRPr="00886DC9">
        <w:rPr>
          <w:rFonts w:ascii="Book Antiqua" w:hAnsi="Book Antiqua"/>
          <w:sz w:val="20"/>
          <w:szCs w:val="20"/>
          <w:lang w:val="en"/>
        </w:rPr>
        <w:t xml:space="preserve"> pada grafik referensi lokal adalah kunci untuk menghindari intervensi yang tidak perlu dan menangkap patologi yang sebenarnya tepat waktu.</w:t>
      </w:r>
    </w:p>
    <w:p w14:paraId="5F9EA54A" w14:textId="77777777" w:rsidR="00C948E9" w:rsidRDefault="00C948E9" w:rsidP="00FB739D">
      <w:pPr>
        <w:spacing w:line="276" w:lineRule="auto"/>
        <w:rPr>
          <w:rFonts w:ascii="Book Antiqua" w:hAnsi="Book Antiqua"/>
          <w:b/>
          <w:bCs/>
          <w:sz w:val="20"/>
          <w:szCs w:val="20"/>
          <w:lang w:val="en"/>
        </w:rPr>
      </w:pPr>
      <w:bookmarkStart w:id="279" w:name="_u9rh1eocc8y8" w:colFirst="0" w:colLast="0"/>
      <w:bookmarkEnd w:id="279"/>
      <w:r>
        <w:rPr>
          <w:rFonts w:ascii="Book Antiqua" w:hAnsi="Book Antiqua"/>
          <w:b/>
          <w:bCs/>
          <w:sz w:val="20"/>
          <w:szCs w:val="20"/>
          <w:lang w:val="en"/>
        </w:rPr>
        <w:br w:type="page"/>
      </w:r>
    </w:p>
    <w:p w14:paraId="62EE46F4" w14:textId="3431AC40" w:rsidR="00886DC9" w:rsidRDefault="00886DC9" w:rsidP="00FB739D">
      <w:pPr>
        <w:pStyle w:val="Heading2"/>
        <w:spacing w:before="0" w:line="276" w:lineRule="auto"/>
        <w:jc w:val="center"/>
        <w:rPr>
          <w:b/>
          <w:bCs/>
          <w:szCs w:val="20"/>
          <w:lang w:val="en"/>
        </w:rPr>
      </w:pPr>
      <w:bookmarkStart w:id="280" w:name="_Toc224284700"/>
      <w:r w:rsidRPr="00886DC9">
        <w:rPr>
          <w:b/>
          <w:bCs/>
          <w:szCs w:val="20"/>
          <w:lang w:val="en"/>
        </w:rPr>
        <w:lastRenderedPageBreak/>
        <w:t>GLOSARIUM</w:t>
      </w:r>
      <w:bookmarkEnd w:id="280"/>
    </w:p>
    <w:p w14:paraId="50A17372" w14:textId="77777777" w:rsidR="00C948E9" w:rsidRPr="00886DC9" w:rsidRDefault="00C948E9" w:rsidP="00FB739D">
      <w:pPr>
        <w:spacing w:after="0" w:line="276" w:lineRule="auto"/>
        <w:jc w:val="both"/>
        <w:rPr>
          <w:rFonts w:ascii="Book Antiqua" w:hAnsi="Book Antiqua"/>
          <w:b/>
          <w:bCs/>
          <w:sz w:val="20"/>
          <w:szCs w:val="20"/>
          <w:lang w:val="en"/>
        </w:rPr>
      </w:pPr>
    </w:p>
    <w:p w14:paraId="12B7B1FD"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Brain-Sparing Effect</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Mekanisme adaptif janin saat kekurangan oksigen/nutrisi, di mana aliran darah dialihkan ke otak, menyebabkan kepala tumbuh normal sementara tubuh (perut) mengecil.</w:t>
      </w:r>
    </w:p>
    <w:p w14:paraId="2C33F554"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Crossing Percentiles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Fenomena di mana kurva pertumbuhan janin memotong garis persentil utama pada grafik (naik atau turun), menandakan percepatan atau perlambatan pertumbuhan yang signifikan.</w:t>
      </w:r>
    </w:p>
    <w:p w14:paraId="60576241"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Estimasi Berat Badan Janin (EFW)</w:t>
      </w:r>
      <w:r w:rsidRPr="00886DC9">
        <w:rPr>
          <w:rFonts w:ascii="Book Antiqua" w:hAnsi="Book Antiqua"/>
          <w:sz w:val="20"/>
          <w:szCs w:val="20"/>
          <w:lang w:val="en"/>
        </w:rPr>
        <w:t>: Prediksi berat janin menggunakan rumus matematika yang menggabungkan beberapa parameter biometri (biasanya BPD, HC, AC, FL).</w:t>
      </w:r>
    </w:p>
    <w:p w14:paraId="13614BCB"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Intrauterine Growth Restriction (IUGR) Asimetris</w:t>
      </w:r>
      <w:r w:rsidRPr="00886DC9">
        <w:rPr>
          <w:rFonts w:ascii="Book Antiqua" w:hAnsi="Book Antiqua"/>
          <w:sz w:val="20"/>
          <w:szCs w:val="20"/>
          <w:lang w:val="en"/>
        </w:rPr>
        <w:t>: Tipe gangguan pertumbuhan di mana kepala normal tetapi perut kecil, tercermin dari rasio HC/AC yang tinggi.</w:t>
      </w:r>
    </w:p>
    <w:p w14:paraId="16A56365"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Longitudinal Assessment</w:t>
      </w:r>
      <w:r w:rsidRPr="00886DC9">
        <w:rPr>
          <w:rFonts w:ascii="Book Antiqua" w:hAnsi="Book Antiqua"/>
          <w:sz w:val="20"/>
          <w:szCs w:val="20"/>
          <w:lang w:val="en"/>
        </w:rPr>
        <w:t>: Metode penilaian dengan melakukan pengukuran berulang pada subjek yang sama dari waktu ke waktu untuk melihat tren pertumbuhan.</w:t>
      </w:r>
    </w:p>
    <w:p w14:paraId="61E2D974"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Multivariat</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Analisis statistik yang melibatkan lebih dari satu variabel dependen secara bersamaan.</w:t>
      </w:r>
    </w:p>
    <w:p w14:paraId="56BD2715"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Rasio HC/AC</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Perbandingan antara lingkar kepala dan lingkar perut; indeks utama untuk mendeteksi disproporsi pertumbuhan dan status gizi janin.</w:t>
      </w:r>
    </w:p>
    <w:p w14:paraId="76D84E3E" w14:textId="77777777" w:rsidR="00C948E9" w:rsidRDefault="00C948E9" w:rsidP="00FB739D">
      <w:pPr>
        <w:spacing w:line="276" w:lineRule="auto"/>
        <w:rPr>
          <w:rFonts w:ascii="Book Antiqua" w:hAnsi="Book Antiqua"/>
          <w:b/>
          <w:bCs/>
          <w:sz w:val="20"/>
          <w:szCs w:val="20"/>
          <w:lang w:val="en"/>
        </w:rPr>
      </w:pPr>
      <w:bookmarkStart w:id="281" w:name="_orofx5kl7y" w:colFirst="0" w:colLast="0"/>
      <w:bookmarkEnd w:id="281"/>
      <w:r>
        <w:rPr>
          <w:rFonts w:ascii="Book Antiqua" w:hAnsi="Book Antiqua"/>
          <w:b/>
          <w:bCs/>
          <w:sz w:val="20"/>
          <w:szCs w:val="20"/>
          <w:lang w:val="en"/>
        </w:rPr>
        <w:br w:type="page"/>
      </w:r>
    </w:p>
    <w:p w14:paraId="47203C82" w14:textId="01CED544" w:rsidR="00886DC9" w:rsidRDefault="00886DC9" w:rsidP="00FB739D">
      <w:pPr>
        <w:pStyle w:val="Heading2"/>
        <w:spacing w:before="0" w:line="276" w:lineRule="auto"/>
        <w:jc w:val="center"/>
        <w:rPr>
          <w:b/>
          <w:bCs/>
          <w:szCs w:val="20"/>
          <w:lang w:val="en"/>
        </w:rPr>
      </w:pPr>
      <w:bookmarkStart w:id="282" w:name="_Toc224284701"/>
      <w:r w:rsidRPr="00886DC9">
        <w:rPr>
          <w:b/>
          <w:bCs/>
          <w:szCs w:val="20"/>
          <w:lang w:val="en"/>
        </w:rPr>
        <w:lastRenderedPageBreak/>
        <w:t>DAFTAR PUSTAKA</w:t>
      </w:r>
      <w:bookmarkEnd w:id="282"/>
    </w:p>
    <w:p w14:paraId="734FF7C3" w14:textId="77777777" w:rsidR="00C948E9" w:rsidRPr="00886DC9" w:rsidRDefault="00C948E9" w:rsidP="00FB739D">
      <w:pPr>
        <w:spacing w:after="0" w:line="276" w:lineRule="auto"/>
        <w:jc w:val="both"/>
        <w:rPr>
          <w:rFonts w:ascii="Book Antiqua" w:hAnsi="Book Antiqua"/>
          <w:b/>
          <w:bCs/>
          <w:sz w:val="20"/>
          <w:szCs w:val="20"/>
          <w:lang w:val="en"/>
        </w:rPr>
      </w:pPr>
    </w:p>
    <w:p w14:paraId="02E962FF" w14:textId="77777777" w:rsidR="00C948E9" w:rsidRPr="00886DC9" w:rsidRDefault="00C948E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Figueras, F., &amp; Gratacos, E. (2014). Stage-based approach to the management of fetal growth restriction. </w:t>
      </w:r>
      <w:r w:rsidRPr="00886DC9">
        <w:rPr>
          <w:rFonts w:ascii="Book Antiqua" w:hAnsi="Book Antiqua"/>
          <w:i/>
          <w:iCs/>
          <w:sz w:val="20"/>
          <w:szCs w:val="20"/>
          <w:lang w:val="en"/>
        </w:rPr>
        <w:t>Prenatal Diagnosis</w:t>
      </w:r>
      <w:r w:rsidRPr="00886DC9">
        <w:rPr>
          <w:rFonts w:ascii="Book Antiqua" w:hAnsi="Book Antiqua"/>
          <w:sz w:val="20"/>
          <w:szCs w:val="20"/>
          <w:lang w:val="en"/>
        </w:rPr>
        <w:t xml:space="preserve">, </w:t>
      </w:r>
      <w:r w:rsidRPr="00886DC9">
        <w:rPr>
          <w:rFonts w:ascii="Book Antiqua" w:hAnsi="Book Antiqua"/>
          <w:i/>
          <w:iCs/>
          <w:sz w:val="20"/>
          <w:szCs w:val="20"/>
          <w:lang w:val="en"/>
        </w:rPr>
        <w:t>34</w:t>
      </w:r>
      <w:r w:rsidRPr="00886DC9">
        <w:rPr>
          <w:rFonts w:ascii="Book Antiqua" w:hAnsi="Book Antiqua"/>
          <w:sz w:val="20"/>
          <w:szCs w:val="20"/>
          <w:lang w:val="en"/>
        </w:rPr>
        <w:t>(7), 655-659.</w:t>
      </w:r>
    </w:p>
    <w:p w14:paraId="4E877A39" w14:textId="77777777" w:rsidR="00C948E9" w:rsidRPr="00886DC9" w:rsidRDefault="00C948E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Hadlock, F. P., Harrist, R. B., &amp; Martinez-Poyer, J. (1991). In utero analysis of fetal growth: a sonographic weight standard. </w:t>
      </w:r>
      <w:r w:rsidRPr="00886DC9">
        <w:rPr>
          <w:rFonts w:ascii="Book Antiqua" w:hAnsi="Book Antiqua"/>
          <w:i/>
          <w:iCs/>
          <w:sz w:val="20"/>
          <w:szCs w:val="20"/>
          <w:lang w:val="en"/>
        </w:rPr>
        <w:t>Radiology</w:t>
      </w:r>
      <w:r w:rsidRPr="00886DC9">
        <w:rPr>
          <w:rFonts w:ascii="Book Antiqua" w:hAnsi="Book Antiqua"/>
          <w:sz w:val="20"/>
          <w:szCs w:val="20"/>
          <w:lang w:val="en"/>
        </w:rPr>
        <w:t xml:space="preserve">, </w:t>
      </w:r>
      <w:r w:rsidRPr="00886DC9">
        <w:rPr>
          <w:rFonts w:ascii="Book Antiqua" w:hAnsi="Book Antiqua"/>
          <w:i/>
          <w:iCs/>
          <w:sz w:val="20"/>
          <w:szCs w:val="20"/>
          <w:lang w:val="en"/>
        </w:rPr>
        <w:t>181</w:t>
      </w:r>
      <w:r w:rsidRPr="00886DC9">
        <w:rPr>
          <w:rFonts w:ascii="Book Antiqua" w:hAnsi="Book Antiqua"/>
          <w:sz w:val="20"/>
          <w:szCs w:val="20"/>
          <w:lang w:val="en"/>
        </w:rPr>
        <w:t>(1), 129-133.</w:t>
      </w:r>
    </w:p>
    <w:p w14:paraId="3E68AF48" w14:textId="77777777" w:rsidR="00C948E9" w:rsidRPr="00886DC9" w:rsidRDefault="00C948E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Salomon, L. J., Alfirevic, Z., Da Silva Costa, F., Deter, R. L., Figueras, F., Ghi, T., ... &amp; Papageorghiou, A. T. (2019). ISUOG Practice Guidelines: ultrasound assessment of fetal biometry and growth.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53</w:t>
      </w:r>
      <w:r w:rsidRPr="00886DC9">
        <w:rPr>
          <w:rFonts w:ascii="Book Antiqua" w:hAnsi="Book Antiqua"/>
          <w:sz w:val="20"/>
          <w:szCs w:val="20"/>
          <w:lang w:val="en"/>
        </w:rPr>
        <w:t>(6), 715-723.</w:t>
      </w:r>
    </w:p>
    <w:p w14:paraId="51192E14" w14:textId="2DA6B0F9" w:rsidR="00C948E9" w:rsidRPr="00886DC9" w:rsidRDefault="00C948E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Yusrawati, Y., Serudji, J., Utama, B., &amp; Sari, P. (2025). Exploring fetal growth patterns in the second trimester: insights from ultrasound measurements among the Minangkabau Ethnic Group in Indonesia. </w:t>
      </w:r>
      <w:r w:rsidRPr="00886DC9">
        <w:rPr>
          <w:rFonts w:ascii="Book Antiqua" w:hAnsi="Book Antiqua"/>
          <w:i/>
          <w:iCs/>
          <w:sz w:val="20"/>
          <w:szCs w:val="20"/>
          <w:lang w:val="en"/>
        </w:rPr>
        <w:t>BMC Pregnancy and Childbirth</w:t>
      </w:r>
      <w:r w:rsidRPr="00886DC9">
        <w:rPr>
          <w:rFonts w:ascii="Book Antiqua" w:hAnsi="Book Antiqua"/>
          <w:sz w:val="20"/>
          <w:szCs w:val="20"/>
          <w:lang w:val="en"/>
        </w:rPr>
        <w:t xml:space="preserve">, </w:t>
      </w:r>
      <w:r w:rsidRPr="00886DC9">
        <w:rPr>
          <w:rFonts w:ascii="Book Antiqua" w:hAnsi="Book Antiqua"/>
          <w:i/>
          <w:iCs/>
          <w:sz w:val="20"/>
          <w:szCs w:val="20"/>
          <w:lang w:val="en"/>
        </w:rPr>
        <w:t>25</w:t>
      </w:r>
      <w:r w:rsidRPr="00886DC9">
        <w:rPr>
          <w:rFonts w:ascii="Book Antiqua" w:hAnsi="Book Antiqua"/>
          <w:sz w:val="20"/>
          <w:szCs w:val="20"/>
          <w:lang w:val="en"/>
        </w:rPr>
        <w:t>. https://doi.org/10.1186/s12884-024-07042-5</w:t>
      </w:r>
    </w:p>
    <w:p w14:paraId="23CE44C5" w14:textId="77777777" w:rsidR="00C948E9" w:rsidRDefault="00C948E9" w:rsidP="00FB739D">
      <w:pPr>
        <w:spacing w:line="276" w:lineRule="auto"/>
        <w:rPr>
          <w:rFonts w:ascii="Book Antiqua" w:hAnsi="Book Antiqua"/>
          <w:b/>
          <w:bCs/>
          <w:sz w:val="20"/>
          <w:szCs w:val="20"/>
          <w:lang w:val="en"/>
        </w:rPr>
      </w:pPr>
      <w:bookmarkStart w:id="283" w:name="_wr3lw9580k7i" w:colFirst="0" w:colLast="0"/>
      <w:bookmarkEnd w:id="283"/>
      <w:r>
        <w:rPr>
          <w:rFonts w:ascii="Book Antiqua" w:hAnsi="Book Antiqua"/>
          <w:b/>
          <w:bCs/>
          <w:sz w:val="20"/>
          <w:szCs w:val="20"/>
          <w:lang w:val="en"/>
        </w:rPr>
        <w:br w:type="page"/>
      </w:r>
    </w:p>
    <w:p w14:paraId="66CCD74E" w14:textId="7F6AB502" w:rsidR="00886DC9" w:rsidRPr="00886DC9" w:rsidRDefault="00C948E9" w:rsidP="00FB739D">
      <w:pPr>
        <w:pStyle w:val="Heading1"/>
        <w:spacing w:before="0" w:line="276" w:lineRule="auto"/>
        <w:ind w:firstLine="142"/>
        <w:rPr>
          <w:b/>
          <w:bCs/>
          <w:szCs w:val="20"/>
          <w:lang w:val="en"/>
        </w:rPr>
      </w:pPr>
      <w:bookmarkStart w:id="284" w:name="_Toc224284702"/>
      <w:r w:rsidRPr="003A554A">
        <w:rPr>
          <w:b/>
          <w:noProof/>
          <w:sz w:val="48"/>
          <w:szCs w:val="20"/>
          <w:lang w:val="en-IN" w:eastAsia="en-IN"/>
        </w:rPr>
        <w:lastRenderedPageBreak/>
        <mc:AlternateContent>
          <mc:Choice Requires="wps">
            <w:drawing>
              <wp:anchor distT="0" distB="0" distL="114300" distR="114300" simplePos="0" relativeHeight="251700224" behindDoc="0" locked="0" layoutInCell="1" allowOverlap="1" wp14:anchorId="03B5F45E" wp14:editId="511F174C">
                <wp:simplePos x="0" y="0"/>
                <wp:positionH relativeFrom="column">
                  <wp:posOffset>925830</wp:posOffset>
                </wp:positionH>
                <wp:positionV relativeFrom="paragraph">
                  <wp:posOffset>138651</wp:posOffset>
                </wp:positionV>
                <wp:extent cx="2787015" cy="1123839"/>
                <wp:effectExtent l="0" t="0" r="0" b="635"/>
                <wp:wrapNone/>
                <wp:docPr id="112411106" name="Rectangle 112411106"/>
                <wp:cNvGraphicFramePr/>
                <a:graphic xmlns:a="http://schemas.openxmlformats.org/drawingml/2006/main">
                  <a:graphicData uri="http://schemas.microsoft.com/office/word/2010/wordprocessingShape">
                    <wps:wsp>
                      <wps:cNvSpPr/>
                      <wps:spPr>
                        <a:xfrm>
                          <a:off x="0" y="0"/>
                          <a:ext cx="2787015" cy="11238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A9EFD9F" w14:textId="47C16DD2" w:rsidR="00C948E9" w:rsidRPr="00C948E9" w:rsidRDefault="00C948E9" w:rsidP="00C948E9">
                            <w:pPr>
                              <w:spacing w:after="0" w:line="276" w:lineRule="auto"/>
                              <w:jc w:val="center"/>
                              <w:rPr>
                                <w:rFonts w:ascii="Book Antiqua" w:hAnsi="Book Antiqua"/>
                                <w:b/>
                                <w:bCs/>
                                <w:sz w:val="32"/>
                                <w:szCs w:val="36"/>
                                <w:lang w:val="en"/>
                              </w:rPr>
                            </w:pPr>
                            <w:r w:rsidRPr="00886DC9">
                              <w:rPr>
                                <w:rFonts w:ascii="Book Antiqua" w:hAnsi="Book Antiqua"/>
                                <w:b/>
                                <w:bCs/>
                                <w:sz w:val="32"/>
                                <w:szCs w:val="36"/>
                                <w:lang w:val="en"/>
                              </w:rPr>
                              <w:t>PENGARUH PARITAS TERHADAP BIOMETRI JANIN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03B5F45E" id="Rectangle 112411106" o:spid="_x0000_s1037" style="position:absolute;left:0;text-align:left;margin-left:72.9pt;margin-top:10.9pt;width:219.45pt;height:88.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" filled="f" stroked="f" strokeweight="1pt">
                <v:textbox>
                  <w:txbxContent>
                    <w:p w14:paraId="4A9EFD9F" w14:textId="47C16DD2" w:rsidR="00C948E9" w:rsidRPr="00C948E9" w:rsidRDefault="00C948E9" w:rsidP="00C948E9">
                      <w:pPr>
                        <w:spacing w:after="0" w:line="276" w:lineRule="auto"/>
                        <w:jc w:val="center"/>
                        <w:rPr>
                          <w:rFonts w:ascii="Book Antiqua" w:hAnsi="Book Antiqua"/>
                          <w:b/>
                          <w:bCs/>
                          <w:sz w:val="32"/>
                          <w:szCs w:val="36"/>
                          <w:lang w:val="en"/>
                        </w:rPr>
                      </w:pPr>
                      <w:r w:rsidRPr="00886DC9">
                        <w:rPr>
                          <w:rFonts w:ascii="Book Antiqua" w:hAnsi="Book Antiqua"/>
                          <w:b/>
                          <w:bCs/>
                          <w:sz w:val="32"/>
                          <w:szCs w:val="36"/>
                          <w:lang w:val="en"/>
                        </w:rPr>
                        <w:t>PENGARUH PARITAS TERHADAP BIOMETRI JANIN</w:t>
                      </w:r>
                    </w:p>
                  </w:txbxContent>
                </v:textbox>
              </v:rect>
            </w:pict>
          </mc:Fallback>
        </mc:AlternateContent>
      </w:r>
      <w:r w:rsidRPr="003A554A">
        <w:rPr>
          <w:b/>
          <w:noProof/>
          <w:sz w:val="48"/>
          <w:szCs w:val="20"/>
          <w:lang w:val="en-IN" w:eastAsia="en-IN"/>
        </w:rPr>
        <mc:AlternateContent>
          <mc:Choice Requires="wps">
            <w:drawing>
              <wp:anchor distT="0" distB="0" distL="114300" distR="114300" simplePos="0" relativeHeight="251699200" behindDoc="0" locked="0" layoutInCell="1" allowOverlap="1" wp14:anchorId="38A80572" wp14:editId="1235B3BA">
                <wp:simplePos x="0" y="0"/>
                <wp:positionH relativeFrom="column">
                  <wp:posOffset>884555</wp:posOffset>
                </wp:positionH>
                <wp:positionV relativeFrom="paragraph">
                  <wp:posOffset>76835</wp:posOffset>
                </wp:positionV>
                <wp:extent cx="0" cy="1188000"/>
                <wp:effectExtent l="19050" t="0" r="38100" b="50800"/>
                <wp:wrapNone/>
                <wp:docPr id="804384462" name="Straight Connector 804384462"/>
                <wp:cNvGraphicFramePr/>
                <a:graphic xmlns:a="http://schemas.openxmlformats.org/drawingml/2006/main">
                  <a:graphicData uri="http://schemas.microsoft.com/office/word/2010/wordprocessingShape">
                    <wps:wsp>
                      <wps:cNvCnPr/>
                      <wps:spPr>
                        <a:xfrm>
                          <a:off x="0" y="0"/>
                          <a:ext cx="0" cy="118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EC15BD9" id="Straight Connector 804384462" o:spid="_x0000_s1026" style="position:absolute;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" strokecolor="black [3213]" strokeweight="4.5pt">
                <v:stroke joinstyle="miter"/>
              </v:line>
            </w:pict>
          </mc:Fallback>
        </mc:AlternateContent>
      </w:r>
      <w:r w:rsidRPr="003A554A">
        <w:rPr>
          <w:b/>
          <w:sz w:val="48"/>
          <w:szCs w:val="20"/>
        </w:rPr>
        <w:t>BAB</w:t>
      </w:r>
      <w:r>
        <w:rPr>
          <w:b/>
          <w:sz w:val="48"/>
          <w:szCs w:val="20"/>
          <w:lang w:val="id-ID"/>
        </w:rPr>
        <w:br/>
      </w:r>
      <w:r w:rsidRPr="00855FF3">
        <w:rPr>
          <w:b/>
          <w:sz w:val="130"/>
          <w:szCs w:val="130"/>
          <w:lang w:val="id-ID"/>
        </w:rPr>
        <w:t>1</w:t>
      </w:r>
      <w:r>
        <w:rPr>
          <w:b/>
          <w:sz w:val="130"/>
          <w:szCs w:val="130"/>
          <w:lang w:val="id-ID"/>
        </w:rPr>
        <w:t>2</w:t>
      </w:r>
      <w:r>
        <w:rPr>
          <w:b/>
          <w:sz w:val="144"/>
          <w:szCs w:val="20"/>
          <w:lang w:val="id-ID"/>
        </w:rPr>
        <w:tab/>
      </w:r>
      <w:r w:rsidR="00886DC9" w:rsidRPr="00886DC9">
        <w:rPr>
          <w:b/>
          <w:bCs/>
          <w:color w:val="FFFFFF" w:themeColor="background1"/>
          <w:sz w:val="2"/>
          <w:szCs w:val="2"/>
          <w:lang w:val="en"/>
        </w:rPr>
        <w:t>PENGARUH PARITAS TERHADAP BIOMETRI JANIN</w:t>
      </w:r>
      <w:bookmarkEnd w:id="284"/>
    </w:p>
    <w:p w14:paraId="43C4EBA8" w14:textId="77777777" w:rsidR="00C948E9" w:rsidRDefault="00C948E9" w:rsidP="00FB739D">
      <w:pPr>
        <w:spacing w:after="0" w:line="276" w:lineRule="auto"/>
        <w:jc w:val="both"/>
        <w:rPr>
          <w:rFonts w:ascii="Book Antiqua" w:hAnsi="Book Antiqua"/>
          <w:b/>
          <w:bCs/>
          <w:sz w:val="20"/>
          <w:szCs w:val="20"/>
          <w:lang w:val="en"/>
        </w:rPr>
      </w:pPr>
      <w:bookmarkStart w:id="285" w:name="_6ofxad1r37s9" w:colFirst="0" w:colLast="0"/>
      <w:bookmarkEnd w:id="285"/>
    </w:p>
    <w:p w14:paraId="089F11F4" w14:textId="77777777" w:rsidR="00C948E9" w:rsidRDefault="00C948E9" w:rsidP="00FB739D">
      <w:pPr>
        <w:spacing w:after="0" w:line="276" w:lineRule="auto"/>
        <w:jc w:val="both"/>
        <w:rPr>
          <w:rFonts w:ascii="Book Antiqua" w:hAnsi="Book Antiqua"/>
          <w:b/>
          <w:bCs/>
          <w:sz w:val="20"/>
          <w:szCs w:val="20"/>
          <w:lang w:val="en"/>
        </w:rPr>
      </w:pPr>
    </w:p>
    <w:p w14:paraId="5B6CA7CC" w14:textId="3293FA23" w:rsidR="00886DC9" w:rsidRPr="0027681D" w:rsidRDefault="00C948E9" w:rsidP="0027681D">
      <w:pPr>
        <w:pStyle w:val="ListParagraph"/>
        <w:numPr>
          <w:ilvl w:val="0"/>
          <w:numId w:val="45"/>
        </w:numPr>
        <w:spacing w:after="0" w:line="276" w:lineRule="auto"/>
        <w:ind w:left="284" w:hanging="284"/>
        <w:jc w:val="both"/>
        <w:outlineLvl w:val="1"/>
        <w:rPr>
          <w:rFonts w:ascii="Book Antiqua" w:hAnsi="Book Antiqua"/>
          <w:b/>
          <w:bCs/>
          <w:sz w:val="20"/>
          <w:szCs w:val="20"/>
          <w:lang w:val="en"/>
        </w:rPr>
      </w:pPr>
      <w:bookmarkStart w:id="286" w:name="_Toc224284703"/>
      <w:r w:rsidRPr="0027681D">
        <w:rPr>
          <w:rFonts w:ascii="Book Antiqua" w:hAnsi="Book Antiqua"/>
          <w:b/>
          <w:bCs/>
          <w:sz w:val="20"/>
          <w:szCs w:val="20"/>
          <w:lang w:val="en"/>
        </w:rPr>
        <w:t>Pendahuluan</w:t>
      </w:r>
      <w:bookmarkEnd w:id="286"/>
    </w:p>
    <w:p w14:paraId="726E1C7E"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Dalam obstetri, sering terdengar adagium bahwa "anak kedua biasanya lebih besar dari anak pertama." Pengamatan empiris ini telah lama menjadi bagian dari kearifan klinis, namun mekanisme biologis yang mendasarinya dan seberapa besar pengaruhnya terhadap pengukuran biometrik janin secara spesifik seringkali kurang mendapat perhatian mendalam. Paritas, atau jumlah persalinan yang pernah dialami seorang wanita, bukan sekadar riwayat demografis; ia merupakan variabel biologis aktif yang memodifikasi lingkungan intrauterin. Rahim yang pernah hamil dan melahirkan mengalami perubahan struktural dan vaskular permanen yang memengaruhi efisiensi transfer nutrisi pada kehamilan-kehamilan berikutnya. Oleh karena itu, mengabaikan status paritas dalam evaluasi pertumbuhan janin dapat menghilangkan nuansa penting dalam interpretasi apakah ukuran janin tersebut optimal atau tidak.</w:t>
      </w:r>
    </w:p>
    <w:p w14:paraId="0547F062"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Fenomena peningkatan berat lahir seiring bertambahnya paritas telah didokumentasikan secara luas dalam literatur global. Rata-rata, bayi dari ibu multipara (yang sudah pernah melahirkan) memiliki berat lahir 100 hingga 200 gram lebih berat dibandingkan bayi dari ibu primipara (yang baru pertama kali melahirkan). Pertanyaannya adalah, bagaimana perbedaan berat lahir ini bermanifestasi dalam parameter biometri ultrasonografi selama kehamilan? Apakah peningkatan ini terdistribusi secara merata pada kepala, perut, dan tulang panjang, ataukah </w:t>
      </w:r>
      <w:r w:rsidRPr="00886DC9">
        <w:rPr>
          <w:rFonts w:ascii="Book Antiqua" w:hAnsi="Book Antiqua"/>
          <w:sz w:val="20"/>
          <w:szCs w:val="20"/>
          <w:lang w:val="en"/>
        </w:rPr>
        <w:lastRenderedPageBreak/>
        <w:t>terkonsentrasi pada lingkar perut sebagai cerminan cadangan nutrisi yang lebih baik? Memahami distribusi ini penting untuk membedakan antara pola pertumbuhan yang sehat akibat "keuntungan paritas" dan pertumbuhan berlebih yang patologis.</w:t>
      </w:r>
    </w:p>
    <w:p w14:paraId="33DD9494"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Konteks etnis Minangkabau menambah lapisan kompleksitas tersendiri pada dinamika ini. Faktor sosial budaya, seperti pola diet dan dukungan keluarga besar dalam sistem matrilineal, mungkin berinteraksi dengan fisiologi paritas dengan cara yang unik. Apakah "bonus berat" pada kehamilan kedua dan seterusnya pada ibu Minangkabau sama besarnya dengan populasi Barat? Ataukah faktor genetik lokal membatasi seberapa besar janin dapat tumbuh, terlepas dari berapa kali ibu tersebut hamil? </w:t>
      </w:r>
      <w:r w:rsidRPr="00E01424">
        <w:rPr>
          <w:rFonts w:ascii="Book Antiqua" w:hAnsi="Book Antiqua"/>
          <w:sz w:val="20"/>
          <w:szCs w:val="20"/>
          <w:highlight w:val="cyan"/>
          <w:lang w:val="en"/>
        </w:rPr>
        <w:t>Menjawab pertanyaan ini memerlukan analisis data biometrik yang tersegregasi berdasarkan paritas, yang merupakan salah satu fokus utama dari penelitian yang mendasari buku ini.</w:t>
      </w:r>
    </w:p>
    <w:p w14:paraId="5699B55A"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27681D">
        <w:rPr>
          <w:rFonts w:ascii="Book Antiqua" w:hAnsi="Book Antiqua"/>
          <w:sz w:val="20"/>
          <w:szCs w:val="20"/>
          <w:highlight w:val="cyan"/>
          <w:lang w:val="en"/>
        </w:rPr>
        <w:t>Bab ini akan mengeksplorasi pengaruh paritas terhadap biometri janin secara komprehensif. Kita akan memulai dengan tinjauan fisiologis mengenai perbedaan lingkungan rahim antara primigravida dan multigravida, dengan fokus pada adaptasi vaskular yang lebih efisien pada kehamilan berulang. Selanjutnya, bab ini akan menyajikan data empiris dari populasi Minangkabau, membandingkan kurva pertumbuhan BPD, HC, AC, dan FL antara kelompok primipara dan multipara untuk melihat signifikansi statistik perbedaannya.</w:t>
      </w:r>
      <w:r w:rsidRPr="00886DC9">
        <w:rPr>
          <w:rFonts w:ascii="Book Antiqua" w:hAnsi="Book Antiqua"/>
          <w:sz w:val="20"/>
          <w:szCs w:val="20"/>
          <w:lang w:val="en"/>
        </w:rPr>
        <w:t xml:space="preserve"> </w:t>
      </w:r>
      <w:r w:rsidRPr="00E01424">
        <w:rPr>
          <w:rFonts w:ascii="Book Antiqua" w:hAnsi="Book Antiqua"/>
          <w:sz w:val="20"/>
          <w:szCs w:val="20"/>
          <w:highlight w:val="cyan"/>
          <w:lang w:val="en"/>
        </w:rPr>
        <w:t>Terakhir, implikasi klinis dari temuan ini akan dibahas, termasuk perlunya penyesuaian ekspektasi pertumbuhan dan kewaspadaan terhadap risiko makrosomia pada ibu dengan paritas tinggi.</w:t>
      </w:r>
    </w:p>
    <w:p w14:paraId="6997A71B" w14:textId="77777777" w:rsidR="00C948E9" w:rsidRDefault="00C948E9" w:rsidP="00FB739D">
      <w:pPr>
        <w:spacing w:after="0" w:line="276" w:lineRule="auto"/>
        <w:jc w:val="both"/>
        <w:rPr>
          <w:rFonts w:ascii="Book Antiqua" w:hAnsi="Book Antiqua"/>
          <w:b/>
          <w:bCs/>
          <w:sz w:val="20"/>
          <w:szCs w:val="20"/>
          <w:lang w:val="en"/>
        </w:rPr>
      </w:pPr>
      <w:bookmarkStart w:id="287" w:name="_mnhnvm268pe4" w:colFirst="0" w:colLast="0"/>
      <w:bookmarkEnd w:id="287"/>
    </w:p>
    <w:p w14:paraId="61CF1163" w14:textId="097F982E" w:rsidR="00886DC9" w:rsidRPr="00C948E9" w:rsidRDefault="00886DC9" w:rsidP="00995A07">
      <w:pPr>
        <w:pStyle w:val="ListParagraph"/>
        <w:numPr>
          <w:ilvl w:val="0"/>
          <w:numId w:val="45"/>
        </w:numPr>
        <w:spacing w:after="0" w:line="276" w:lineRule="auto"/>
        <w:ind w:left="284" w:hanging="284"/>
        <w:jc w:val="both"/>
        <w:outlineLvl w:val="1"/>
        <w:rPr>
          <w:rFonts w:ascii="Book Antiqua" w:hAnsi="Book Antiqua"/>
          <w:b/>
          <w:bCs/>
          <w:sz w:val="20"/>
          <w:szCs w:val="20"/>
          <w:lang w:val="en"/>
        </w:rPr>
      </w:pPr>
      <w:bookmarkStart w:id="288" w:name="_Toc224284704"/>
      <w:r w:rsidRPr="00C948E9">
        <w:rPr>
          <w:rFonts w:ascii="Book Antiqua" w:hAnsi="Book Antiqua"/>
          <w:b/>
          <w:bCs/>
          <w:sz w:val="20"/>
          <w:szCs w:val="20"/>
          <w:lang w:val="en"/>
        </w:rPr>
        <w:t>Fisiologi Kehamilan Primigravida vs Multigravida</w:t>
      </w:r>
      <w:bookmarkEnd w:id="288"/>
    </w:p>
    <w:p w14:paraId="5FDAFF0B"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Perbedaan mendasar dalam pertumbuhan janin antara kehamilan pertama dan selanjutnya berakar pada adaptasi fisiologis rahim ibu. Kehamilan pertama dapat dianggap sebagai "uji coba" biologis di mana sistem vaskular rahim mengalami transformasi besar-besaran untuk pertama kalinya. Pada kehamilan berikutnya, tubuh ibu memiliki "memori biologis" </w:t>
      </w:r>
      <w:r w:rsidRPr="00886DC9">
        <w:rPr>
          <w:rFonts w:ascii="Book Antiqua" w:hAnsi="Book Antiqua"/>
          <w:sz w:val="20"/>
          <w:szCs w:val="20"/>
          <w:lang w:val="en"/>
        </w:rPr>
        <w:lastRenderedPageBreak/>
        <w:t>yang memungkinkan adaptasi ini terjadi dengan lebih cepat dan efisien. Efisiensi ini berdampak langsung pada aliran darah uteroplasenta, suplai nutrisi, dan pada akhirnya, dimensi biometrik janin.</w:t>
      </w:r>
    </w:p>
    <w:p w14:paraId="7214F789" w14:textId="77777777" w:rsidR="00C948E9"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6F774167" w14:textId="61A0D4EA"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Bayangkan rahim ibu seperti sebuah jalan raya yang menuju ke sebuah kota baru (janin). Pada kehamilan pertama (primigravida), tubuh harus membangun jalan raya ini dari awal: menebang pohon, meratakan tanah, dan mengaspal jalan. Proses ini memakan energi dan mungkin jalan yang dihasilkan belum lebar sempurna, sehingga pasokan logistik (nutrisi) ke kota agak terbatas. Pada kehamilan kedua (multigravida), jalan raya tersebut sudah ada. Tubuh hanya perlu melakukan pelebaran jalur dan pengaspalan ulang. Karena infrastrukturnya sudah mapan dan lebih lebar ("remodeling" arteri yang lebih baik), truk pengangkut logistik bisa melaju lebih cepat dan membawa muatan lebih banyak, membuat kota kedua tumbuh lebih besar dan lebih cepat daripada kota pertama.</w:t>
      </w:r>
    </w:p>
    <w:p w14:paraId="4D1508A6" w14:textId="4F34D85B" w:rsidR="00886DC9" w:rsidRPr="00C948E9" w:rsidRDefault="00886DC9" w:rsidP="00995A07">
      <w:pPr>
        <w:pStyle w:val="ListParagraph"/>
        <w:numPr>
          <w:ilvl w:val="0"/>
          <w:numId w:val="46"/>
        </w:numPr>
        <w:spacing w:after="0" w:line="276" w:lineRule="auto"/>
        <w:ind w:left="567" w:hanging="283"/>
        <w:jc w:val="both"/>
        <w:rPr>
          <w:rFonts w:ascii="Book Antiqua" w:hAnsi="Book Antiqua"/>
          <w:b/>
          <w:bCs/>
          <w:sz w:val="20"/>
          <w:szCs w:val="20"/>
          <w:lang w:val="en"/>
        </w:rPr>
      </w:pPr>
      <w:bookmarkStart w:id="289" w:name="_orb9iauk2c2o" w:colFirst="0" w:colLast="0"/>
      <w:bookmarkEnd w:id="289"/>
      <w:r w:rsidRPr="00C948E9">
        <w:rPr>
          <w:rFonts w:ascii="Book Antiqua" w:hAnsi="Book Antiqua"/>
          <w:b/>
          <w:bCs/>
          <w:sz w:val="20"/>
          <w:szCs w:val="20"/>
          <w:lang w:val="en"/>
        </w:rPr>
        <w:t>Adaptasi Uterus dan Vaskularisasi</w:t>
      </w:r>
    </w:p>
    <w:p w14:paraId="3AF9A870"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Perubahan paling signifikan yang membedakan kehamilan pertama dan selanjutnya terjadi pada tingkat arteri spiralis. Arteri ini bertugas menyuplai darah ke ruang intervilus plasenta. Pada kehamilan pertama, invasi trofoblas (sel-sel plasenta) ke dalam arteri spiralis ibu memicu proses </w:t>
      </w:r>
      <w:r w:rsidRPr="00886DC9">
        <w:rPr>
          <w:rFonts w:ascii="Book Antiqua" w:hAnsi="Book Antiqua"/>
          <w:i/>
          <w:iCs/>
          <w:sz w:val="20"/>
          <w:szCs w:val="20"/>
          <w:lang w:val="en"/>
        </w:rPr>
        <w:t>remodeling</w:t>
      </w:r>
      <w:r w:rsidRPr="00886DC9">
        <w:rPr>
          <w:rFonts w:ascii="Book Antiqua" w:hAnsi="Book Antiqua"/>
          <w:sz w:val="20"/>
          <w:szCs w:val="20"/>
          <w:lang w:val="en"/>
        </w:rPr>
        <w:t xml:space="preserve"> yang mengubah pembuluh darah yang sempit dan berotot menjadi saluran yang lebar dan berresistensi rendah. Namun, proses ini tidak selalu sempurna pada percobaan pertama.</w:t>
      </w:r>
    </w:p>
    <w:p w14:paraId="16BFAC41"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Pada kehamilan berikutnya (multigravida), perubahan struktural pada arteri spiralis yang terjadi pada kehamilan sebelumnya meninggalkan jejak permanen. Vaskularisasi rahim menjadi lebih matang dan memiliki kapasitas yang lebih besar. Hal ini memungkinkan invasi trofoblas yang lebih dalam dan luas pada kehamilan kedua, menghasilkan penurunan resistensi vaskular yang lebih efektif. Akibatnya, volume darah yang dialirkan ke plasenta per menit menjadi </w:t>
      </w:r>
      <w:r w:rsidRPr="00886DC9">
        <w:rPr>
          <w:rFonts w:ascii="Book Antiqua" w:hAnsi="Book Antiqua"/>
          <w:sz w:val="20"/>
          <w:szCs w:val="20"/>
          <w:lang w:val="en"/>
        </w:rPr>
        <w:lastRenderedPageBreak/>
        <w:t>lebih besar, menyediakan substrat pertumbuhan yang lebih melimpah bagi janin (Khong et al., 2018).</w:t>
      </w:r>
    </w:p>
    <w:p w14:paraId="523FEBBD" w14:textId="7F1B8704" w:rsidR="00886DC9" w:rsidRPr="00886DC9" w:rsidRDefault="00886DC9" w:rsidP="00995A07">
      <w:pPr>
        <w:pStyle w:val="ListParagraph"/>
        <w:numPr>
          <w:ilvl w:val="0"/>
          <w:numId w:val="46"/>
        </w:numPr>
        <w:spacing w:after="0" w:line="276" w:lineRule="auto"/>
        <w:ind w:left="567" w:hanging="283"/>
        <w:jc w:val="both"/>
        <w:rPr>
          <w:rFonts w:ascii="Book Antiqua" w:hAnsi="Book Antiqua"/>
          <w:b/>
          <w:bCs/>
          <w:sz w:val="20"/>
          <w:szCs w:val="20"/>
          <w:lang w:val="en"/>
        </w:rPr>
      </w:pPr>
      <w:bookmarkStart w:id="290" w:name="_n2mdr09lvv8z" w:colFirst="0" w:colLast="0"/>
      <w:bookmarkEnd w:id="290"/>
      <w:r w:rsidRPr="00886DC9">
        <w:rPr>
          <w:rFonts w:ascii="Book Antiqua" w:hAnsi="Book Antiqua"/>
          <w:b/>
          <w:bCs/>
          <w:sz w:val="20"/>
          <w:szCs w:val="20"/>
          <w:lang w:val="en"/>
        </w:rPr>
        <w:t>Efisiensi Plasenta pada Kehamilan Berulang</w:t>
      </w:r>
    </w:p>
    <w:p w14:paraId="79439F5A"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Plasenta pada kehamilan multipara cenderung lebih berat dan memiliki luas permukaan pertukaran yang lebih besar dibandingkan pada kehamilan primipara. Efisiensi fungsional plasenta, yang diukur dari rasio berat plasenta terhadap berat lahir bayi, juga seringkali lebih baik. Ini berarti bahwa untuk setiap gram jaringan plasenta, janin multipara mampu mengekstraksi nutrisi dan oksigen dengan lebih optimal.</w:t>
      </w:r>
    </w:p>
    <w:p w14:paraId="32453CE7"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Peningkatan efisiensi ini didukung oleh adaptasi sistem imun ibu. Pada kehamilan pertama, sistem imun ibu harus belajar menoleransi antigen asing dari ayah yang dibawa janin. Pada kehamilan berikutnya, mekanisme toleransi imun ini sudah terbentuk (</w:t>
      </w:r>
      <w:r w:rsidRPr="00886DC9">
        <w:rPr>
          <w:rFonts w:ascii="Book Antiqua" w:hAnsi="Book Antiqua"/>
          <w:i/>
          <w:iCs/>
          <w:sz w:val="20"/>
          <w:szCs w:val="20"/>
          <w:lang w:val="en"/>
        </w:rPr>
        <w:t>priming effect</w:t>
      </w:r>
      <w:r w:rsidRPr="00886DC9">
        <w:rPr>
          <w:rFonts w:ascii="Book Antiqua" w:hAnsi="Book Antiqua"/>
          <w:sz w:val="20"/>
          <w:szCs w:val="20"/>
          <w:lang w:val="en"/>
        </w:rPr>
        <w:t>), mengurangi risiko reaksi inflamasi yang dapat mengganggu fungsi plasenta. Lingkungan imunologis yang lebih "ramah" ini memfasilitasi implantasi dan perkembangan plasenta yang lebih optimal, yang secara langsung berkontribusi pada parameter biometri janin yang lebih besar (Misra et al., 2013).</w:t>
      </w:r>
    </w:p>
    <w:p w14:paraId="253E317A" w14:textId="7E25D817" w:rsidR="00886DC9" w:rsidRPr="00886DC9" w:rsidRDefault="00886DC9" w:rsidP="00995A07">
      <w:pPr>
        <w:pStyle w:val="ListParagraph"/>
        <w:numPr>
          <w:ilvl w:val="0"/>
          <w:numId w:val="46"/>
        </w:numPr>
        <w:spacing w:after="0" w:line="276" w:lineRule="auto"/>
        <w:ind w:left="567" w:hanging="283"/>
        <w:jc w:val="both"/>
        <w:rPr>
          <w:rFonts w:ascii="Book Antiqua" w:hAnsi="Book Antiqua"/>
          <w:b/>
          <w:bCs/>
          <w:sz w:val="20"/>
          <w:szCs w:val="20"/>
          <w:lang w:val="en"/>
        </w:rPr>
      </w:pPr>
      <w:bookmarkStart w:id="291" w:name="_pcyug05gp9ue" w:colFirst="0" w:colLast="0"/>
      <w:bookmarkEnd w:id="291"/>
      <w:r w:rsidRPr="00886DC9">
        <w:rPr>
          <w:rFonts w:ascii="Book Antiqua" w:hAnsi="Book Antiqua"/>
          <w:b/>
          <w:bCs/>
          <w:sz w:val="20"/>
          <w:szCs w:val="20"/>
          <w:lang w:val="en"/>
        </w:rPr>
        <w:t>Perbedaan Rata-rata Berat Lahir</w:t>
      </w:r>
    </w:p>
    <w:p w14:paraId="5DFCDAB4"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Konsekuensi akhir dari keunggulan vaskular dan plasenta ini adalah peningkatan rata-rata berat lahir. Studi epidemiologi global secara konsisten menunjukkan bahwa berat lahir meningkat seiring bertambahnya paritas hingga kehamilan keempat atau kelima, sebelum kemudian mendatar atau menurun sedikit. Peningkatan ini biasanya berkisar antara 100 hingga 150 gram dari anak pertama ke anak kedua.</w:t>
      </w:r>
    </w:p>
    <w:p w14:paraId="485F0CDF"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Penting untuk dicatat bahwa peningkatan berat ini tidak hanya berupa penumpukan lemak. Bayi dari ibu multipara juga cenderung memiliki lingkar kepala dan panjang badan yang sedikit lebih besar, menunjukkan pertumbuhan somatik keseluruhan yang lebih baik. Namun, peningkatan pada lingkar perut (AC) seringkali menjadi </w:t>
      </w:r>
      <w:r w:rsidRPr="00886DC9">
        <w:rPr>
          <w:rFonts w:ascii="Book Antiqua" w:hAnsi="Book Antiqua"/>
          <w:sz w:val="20"/>
          <w:szCs w:val="20"/>
          <w:lang w:val="en"/>
        </w:rPr>
        <w:lastRenderedPageBreak/>
        <w:t>komponen yang paling dominan, mencerminkan peningkatan cadangan glikogen dan lemak akibat suplai glukosa yang superior. Fenomena ini menegaskan bahwa "normal" untuk anak pertama mungkin "kecil" untuk anak kedua, sebuah nuansa yang perlu ditangkap oleh kurva pertumbuhan yang sensitif.</w:t>
      </w:r>
    </w:p>
    <w:p w14:paraId="28EE0BFD" w14:textId="77777777" w:rsidR="00C948E9" w:rsidRDefault="00C948E9" w:rsidP="00FB739D">
      <w:pPr>
        <w:spacing w:after="0" w:line="276" w:lineRule="auto"/>
        <w:jc w:val="both"/>
        <w:rPr>
          <w:rFonts w:ascii="Book Antiqua" w:hAnsi="Book Antiqua"/>
          <w:b/>
          <w:bCs/>
          <w:sz w:val="20"/>
          <w:szCs w:val="20"/>
          <w:lang w:val="en"/>
        </w:rPr>
      </w:pPr>
      <w:bookmarkStart w:id="292" w:name="_cklavmyh0rgd" w:colFirst="0" w:colLast="0"/>
      <w:bookmarkEnd w:id="292"/>
    </w:p>
    <w:p w14:paraId="017DACEB" w14:textId="64FD9775" w:rsidR="00886DC9" w:rsidRPr="00E01424" w:rsidRDefault="00886DC9" w:rsidP="00995A07">
      <w:pPr>
        <w:pStyle w:val="ListParagraph"/>
        <w:numPr>
          <w:ilvl w:val="0"/>
          <w:numId w:val="45"/>
        </w:numPr>
        <w:spacing w:after="0" w:line="276" w:lineRule="auto"/>
        <w:ind w:left="284" w:hanging="284"/>
        <w:jc w:val="both"/>
        <w:outlineLvl w:val="1"/>
        <w:rPr>
          <w:rFonts w:ascii="Book Antiqua" w:hAnsi="Book Antiqua"/>
          <w:b/>
          <w:bCs/>
          <w:sz w:val="20"/>
          <w:szCs w:val="20"/>
          <w:highlight w:val="cyan"/>
          <w:lang w:val="en"/>
        </w:rPr>
      </w:pPr>
      <w:bookmarkStart w:id="293" w:name="_Toc224284705"/>
      <w:r w:rsidRPr="00E01424">
        <w:rPr>
          <w:rFonts w:ascii="Book Antiqua" w:hAnsi="Book Antiqua"/>
          <w:b/>
          <w:bCs/>
          <w:sz w:val="20"/>
          <w:szCs w:val="20"/>
          <w:highlight w:val="cyan"/>
          <w:lang w:val="en"/>
        </w:rPr>
        <w:t>Analisis Data Paritas di Sumatera Barat</w:t>
      </w:r>
      <w:bookmarkEnd w:id="293"/>
    </w:p>
    <w:p w14:paraId="4D5F680C"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E01424">
        <w:rPr>
          <w:rFonts w:ascii="Book Antiqua" w:hAnsi="Book Antiqua"/>
          <w:sz w:val="20"/>
          <w:szCs w:val="20"/>
          <w:highlight w:val="cyan"/>
          <w:lang w:val="en"/>
        </w:rPr>
        <w:t>Menerapkan konsep fisiologis umum ke dalam konteks lokal memerlukan data empiris. Penelitian yang dilakukan pada populasi etnis Minangkabau di Sumatra Barat memberikan gambaran spesifik tentang bagaimana paritas memengaruhi biometri janin di wilayah ini.</w:t>
      </w:r>
      <w:r w:rsidRPr="00886DC9">
        <w:rPr>
          <w:rFonts w:ascii="Book Antiqua" w:hAnsi="Book Antiqua"/>
          <w:sz w:val="20"/>
          <w:szCs w:val="20"/>
          <w:lang w:val="en"/>
        </w:rPr>
        <w:t xml:space="preserve"> Apakah perbedaan antara primipara dan multipara di sini mengikuti tren global, ataukah ada faktor lokal yang memodifikasinya? Analisis ini membandingkan rerata parameter biometri (BPD, HC, AC, FL) pada berbagai usia kehamilan antara kedua kelompok ibu, memberikan dasar bukti untuk rekomendasi klinis yang lebih terarah.</w:t>
      </w:r>
    </w:p>
    <w:p w14:paraId="14DEFEAD" w14:textId="77777777" w:rsidR="00C948E9"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6027626F" w14:textId="78F61DB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Bayangkan dua kebun durian di Sumatra Barat. Kebun A dikelola oleh petani pemula (primipara), sedangkan Kebun B dikelola oleh petani berpengalaman yang tanahnya sudah sering diolah (multipara). Meskipun bibit duriannya sama (genetik Minangkabau) dan cuacanya sama, hasil panen Kebun B rata-rata sedikit lebih besar dan daging buahnya lebih tebal. Analisis data ini ibarat menimbang ribuan durian dari kedua kebun tersebut untuk membuktikan secara statistik bahwa "pengalaman tanah" (paritas) benar-benar membuat perbedaan nyata pada ukuran buah, bukan hanya kebetulan semata.</w:t>
      </w:r>
    </w:p>
    <w:p w14:paraId="61F82BF7" w14:textId="472970E9" w:rsidR="00886DC9" w:rsidRPr="00C948E9" w:rsidRDefault="00886DC9" w:rsidP="00995A07">
      <w:pPr>
        <w:pStyle w:val="ListParagraph"/>
        <w:numPr>
          <w:ilvl w:val="0"/>
          <w:numId w:val="47"/>
        </w:numPr>
        <w:spacing w:after="0" w:line="276" w:lineRule="auto"/>
        <w:ind w:left="567" w:hanging="283"/>
        <w:jc w:val="both"/>
        <w:rPr>
          <w:rFonts w:ascii="Book Antiqua" w:hAnsi="Book Antiqua"/>
          <w:b/>
          <w:bCs/>
          <w:sz w:val="20"/>
          <w:szCs w:val="20"/>
          <w:lang w:val="en"/>
        </w:rPr>
      </w:pPr>
      <w:bookmarkStart w:id="294" w:name="_736v5e78p8bc" w:colFirst="0" w:colLast="0"/>
      <w:bookmarkEnd w:id="294"/>
      <w:r w:rsidRPr="00C948E9">
        <w:rPr>
          <w:rFonts w:ascii="Book Antiqua" w:hAnsi="Book Antiqua"/>
          <w:b/>
          <w:bCs/>
          <w:sz w:val="20"/>
          <w:szCs w:val="20"/>
          <w:lang w:val="en"/>
        </w:rPr>
        <w:t>Biometri Janin Ibu Primipara Minangkabau</w:t>
      </w:r>
    </w:p>
    <w:p w14:paraId="08BB954D"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Data menunjukkan bahwa janin dari ibu primipara etnis Minangkabau cenderung memiliki parameter biometri yang berada di sisi bawah kurva rata-rata populasi total. Hal ini terutama terlihat pada parameter </w:t>
      </w:r>
      <w:r w:rsidRPr="00886DC9">
        <w:rPr>
          <w:rFonts w:ascii="Book Antiqua" w:hAnsi="Book Antiqua"/>
          <w:i/>
          <w:iCs/>
          <w:sz w:val="20"/>
          <w:szCs w:val="20"/>
          <w:lang w:val="en"/>
        </w:rPr>
        <w:t>Abdominal Circumference</w:t>
      </w:r>
      <w:r w:rsidRPr="00886DC9">
        <w:rPr>
          <w:rFonts w:ascii="Book Antiqua" w:hAnsi="Book Antiqua"/>
          <w:sz w:val="20"/>
          <w:szCs w:val="20"/>
          <w:lang w:val="en"/>
        </w:rPr>
        <w:t xml:space="preserve"> (AC) dan </w:t>
      </w:r>
      <w:r w:rsidRPr="00886DC9">
        <w:rPr>
          <w:rFonts w:ascii="Book Antiqua" w:hAnsi="Book Antiqua"/>
          <w:i/>
          <w:iCs/>
          <w:sz w:val="20"/>
          <w:szCs w:val="20"/>
          <w:lang w:val="en"/>
        </w:rPr>
        <w:t>Estimated Fetal Weight</w:t>
      </w:r>
      <w:r w:rsidRPr="00886DC9">
        <w:rPr>
          <w:rFonts w:ascii="Book Antiqua" w:hAnsi="Book Antiqua"/>
          <w:sz w:val="20"/>
          <w:szCs w:val="20"/>
          <w:lang w:val="en"/>
        </w:rPr>
        <w:t xml:space="preserve"> (EFW) pada trimester ketiga. </w:t>
      </w:r>
      <w:r w:rsidRPr="00886DC9">
        <w:rPr>
          <w:rFonts w:ascii="Book Antiqua" w:hAnsi="Book Antiqua"/>
          <w:sz w:val="20"/>
          <w:szCs w:val="20"/>
          <w:lang w:val="en"/>
        </w:rPr>
        <w:lastRenderedPageBreak/>
        <w:t>Rata-rata EFW janin primipara pada usia kehamilan 38 minggu seringkali lebih rendah sekitar 100-150 gram dibandingkan rekan mereka dari ibu multipara (Yusrawati et al., 2024).</w:t>
      </w:r>
    </w:p>
    <w:p w14:paraId="1F5B5409" w14:textId="4EEA00EB" w:rsidR="00886DC9" w:rsidRPr="00886DC9" w:rsidRDefault="00E01424"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Ini </w:t>
      </w:r>
      <w:r w:rsidR="00886DC9" w:rsidRPr="00886DC9">
        <w:rPr>
          <w:rFonts w:ascii="Book Antiqua" w:hAnsi="Book Antiqua"/>
          <w:sz w:val="20"/>
          <w:szCs w:val="20"/>
          <w:lang w:val="en"/>
        </w:rPr>
        <w:t xml:space="preserve">penting karena jika janin primipara dinilai menggunakan kurva yang didominasi oleh data multipara (atau kurva gabungan tanpa penyesuaian), mereka mungkin lebih sering diklasifikasikan sebagai </w:t>
      </w:r>
      <w:r w:rsidR="00886DC9" w:rsidRPr="00886DC9">
        <w:rPr>
          <w:rFonts w:ascii="Book Antiqua" w:hAnsi="Book Antiqua"/>
          <w:i/>
          <w:iCs/>
          <w:sz w:val="20"/>
          <w:szCs w:val="20"/>
          <w:lang w:val="en"/>
        </w:rPr>
        <w:t>Small for Gestational Age</w:t>
      </w:r>
      <w:r w:rsidR="00886DC9" w:rsidRPr="00886DC9">
        <w:rPr>
          <w:rFonts w:ascii="Book Antiqua" w:hAnsi="Book Antiqua"/>
          <w:sz w:val="20"/>
          <w:szCs w:val="20"/>
          <w:lang w:val="en"/>
        </w:rPr>
        <w:t xml:space="preserve"> (SGA). Padahal, ukuran yang lebih kecil ini mungkin merupakan adaptasi fisiologis normal terhadap lingkungan rahim yang "belum teruji". Mengenali pola pertumbuhan spesifik primipara ini dapat mencegah intervensi medis yang tidak perlu pada janin yang sebenarnya sehat namun konstitusional lebih kecil.</w:t>
      </w:r>
    </w:p>
    <w:p w14:paraId="0DB3A56E" w14:textId="25C64A79" w:rsidR="00886DC9" w:rsidRPr="00886DC9" w:rsidRDefault="00886DC9" w:rsidP="00995A07">
      <w:pPr>
        <w:pStyle w:val="ListParagraph"/>
        <w:numPr>
          <w:ilvl w:val="0"/>
          <w:numId w:val="47"/>
        </w:numPr>
        <w:spacing w:after="0" w:line="276" w:lineRule="auto"/>
        <w:ind w:left="567" w:hanging="283"/>
        <w:jc w:val="both"/>
        <w:rPr>
          <w:rFonts w:ascii="Book Antiqua" w:hAnsi="Book Antiqua"/>
          <w:b/>
          <w:bCs/>
          <w:sz w:val="20"/>
          <w:szCs w:val="20"/>
          <w:lang w:val="en"/>
        </w:rPr>
      </w:pPr>
      <w:bookmarkStart w:id="295" w:name="_2l8ev2va9nb2" w:colFirst="0" w:colLast="0"/>
      <w:bookmarkEnd w:id="295"/>
      <w:r w:rsidRPr="00886DC9">
        <w:rPr>
          <w:rFonts w:ascii="Book Antiqua" w:hAnsi="Book Antiqua"/>
          <w:b/>
          <w:bCs/>
          <w:sz w:val="20"/>
          <w:szCs w:val="20"/>
          <w:lang w:val="en"/>
        </w:rPr>
        <w:t>Peningkatan Dimensi pada Ibu Multipara</w:t>
      </w:r>
    </w:p>
    <w:p w14:paraId="54EBE146" w14:textId="77777777" w:rsidR="00C948E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Sebaliknya, janin dari ibu multipara Minangkabau menunjukkan lintasan pertumbuhan yang lebih tinggi. Peningkatan dimensi ini teramati pada semua parameter, namun paling signifikan pada AC. Hal ini mengindikasikan bahwa janin multipara mendapatkan keuntungan nutrisi yang lebih besar, yang disimpan sebagai cadangan energi di hati dan jaringan adiposa. Parameter </w:t>
      </w:r>
      <w:r w:rsidRPr="00886DC9">
        <w:rPr>
          <w:rFonts w:ascii="Book Antiqua" w:hAnsi="Book Antiqua"/>
          <w:i/>
          <w:iCs/>
          <w:sz w:val="20"/>
          <w:szCs w:val="20"/>
          <w:lang w:val="en"/>
        </w:rPr>
        <w:t>Biparietal Diameter</w:t>
      </w:r>
      <w:r w:rsidRPr="00886DC9">
        <w:rPr>
          <w:rFonts w:ascii="Book Antiqua" w:hAnsi="Book Antiqua"/>
          <w:sz w:val="20"/>
          <w:szCs w:val="20"/>
          <w:lang w:val="en"/>
        </w:rPr>
        <w:t xml:space="preserve"> (BPD) dan </w:t>
      </w:r>
      <w:r w:rsidRPr="00886DC9">
        <w:rPr>
          <w:rFonts w:ascii="Book Antiqua" w:hAnsi="Book Antiqua"/>
          <w:i/>
          <w:iCs/>
          <w:sz w:val="20"/>
          <w:szCs w:val="20"/>
          <w:lang w:val="en"/>
        </w:rPr>
        <w:t>Head Circumference</w:t>
      </w:r>
      <w:r w:rsidRPr="00886DC9">
        <w:rPr>
          <w:rFonts w:ascii="Book Antiqua" w:hAnsi="Book Antiqua"/>
          <w:sz w:val="20"/>
          <w:szCs w:val="20"/>
          <w:lang w:val="en"/>
        </w:rPr>
        <w:t xml:space="preserve"> (HC) juga menunjukkan peningkatan, namun dengan persentase yang lebih kecil dibandingkan AC.</w:t>
      </w:r>
    </w:p>
    <w:p w14:paraId="04590B44" w14:textId="12A5C936" w:rsidR="00C948E9" w:rsidRDefault="00886DC9" w:rsidP="0027681D">
      <w:pPr>
        <w:spacing w:after="0" w:line="276" w:lineRule="auto"/>
        <w:ind w:left="567" w:firstLine="567"/>
        <w:jc w:val="both"/>
        <w:rPr>
          <w:rFonts w:ascii="Book Antiqua" w:hAnsi="Book Antiqua"/>
          <w:b/>
          <w:bCs/>
          <w:sz w:val="20"/>
          <w:szCs w:val="20"/>
          <w:lang w:val="en"/>
        </w:rPr>
      </w:pPr>
      <w:r w:rsidRPr="00886DC9">
        <w:rPr>
          <w:rFonts w:ascii="Book Antiqua" w:hAnsi="Book Antiqua"/>
          <w:sz w:val="20"/>
          <w:szCs w:val="20"/>
          <w:lang w:val="en"/>
        </w:rPr>
        <w:t>Peningkatan dimensi pada ibu multipara ini juga membawa implikasi risiko. Karena janin tumbuh lebih besar, kurva pertumbuhan mereka lebih sering melampaui persentil ke-90 dari standar referensi umum. Klinisi perlu menyadari bahwa "besar" bagi populasi umum mungkin adalah "rata-rata" bagi kelompok multipara Minangkabau. Namun, kewaspadaan tetap diperlukan untuk membedakan antara pertumbuhan multipara yang normal dan makrosomia patologis akibat diabetes gestasional, yang prevalensinya juga mungkin meningkat seiring bertambahnya usia ibu pada kehamilan multipara.</w:t>
      </w:r>
      <w:bookmarkStart w:id="296" w:name="_1mybw3o0jfgb" w:colFirst="0" w:colLast="0"/>
      <w:bookmarkEnd w:id="296"/>
      <w:r w:rsidR="00C948E9">
        <w:rPr>
          <w:rFonts w:ascii="Book Antiqua" w:hAnsi="Book Antiqua"/>
          <w:b/>
          <w:bCs/>
          <w:sz w:val="20"/>
          <w:szCs w:val="20"/>
          <w:lang w:val="en"/>
        </w:rPr>
        <w:br w:type="page"/>
      </w:r>
    </w:p>
    <w:p w14:paraId="3377BF4C" w14:textId="1F546951" w:rsidR="00886DC9" w:rsidRPr="00886DC9" w:rsidRDefault="00886DC9" w:rsidP="00995A07">
      <w:pPr>
        <w:pStyle w:val="ListParagraph"/>
        <w:numPr>
          <w:ilvl w:val="0"/>
          <w:numId w:val="47"/>
        </w:numPr>
        <w:spacing w:after="0" w:line="276" w:lineRule="auto"/>
        <w:ind w:left="567" w:hanging="283"/>
        <w:jc w:val="both"/>
        <w:rPr>
          <w:rFonts w:ascii="Book Antiqua" w:hAnsi="Book Antiqua"/>
          <w:b/>
          <w:bCs/>
          <w:sz w:val="20"/>
          <w:szCs w:val="20"/>
          <w:lang w:val="en"/>
        </w:rPr>
      </w:pPr>
      <w:r w:rsidRPr="00886DC9">
        <w:rPr>
          <w:rFonts w:ascii="Book Antiqua" w:hAnsi="Book Antiqua"/>
          <w:b/>
          <w:bCs/>
          <w:sz w:val="20"/>
          <w:szCs w:val="20"/>
          <w:lang w:val="en"/>
        </w:rPr>
        <w:lastRenderedPageBreak/>
        <w:t>Signifikansi Statistik Perbedaan Tersebut</w:t>
      </w:r>
    </w:p>
    <w:p w14:paraId="03501070" w14:textId="77777777" w:rsidR="00C948E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Uji statistik yang dilakukan pada data populasi Minangkabau mengonfirmasi bahwa perbedaan biometri antara primipara dan multipara adalah signifikan (p &lt; 0.05), terutama setelah usia kehamilan 32 minggu. Divergensi kurva pertumbuhan ini semakin melebar menjelang aterm. Hal ini menunjukkan bahwa pengaruh paritas bersifat kumulatif; semakin lama kehamilan berlangsung, semakin besar dampak efisiensi plasenta terhadap ukuran janin.</w:t>
      </w:r>
    </w:p>
    <w:p w14:paraId="59F75C01" w14:textId="36C01E1D"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Hasil ini mendukung argumen untuk penggunaan kurva pertumbuhan yang disesuaikan (</w:t>
      </w:r>
      <w:r w:rsidRPr="00886DC9">
        <w:rPr>
          <w:rFonts w:ascii="Book Antiqua" w:hAnsi="Book Antiqua"/>
          <w:i/>
          <w:iCs/>
          <w:sz w:val="20"/>
          <w:szCs w:val="20"/>
          <w:lang w:val="en"/>
        </w:rPr>
        <w:t>customized growth charts</w:t>
      </w:r>
      <w:r w:rsidRPr="00886DC9">
        <w:rPr>
          <w:rFonts w:ascii="Book Antiqua" w:hAnsi="Book Antiqua"/>
          <w:sz w:val="20"/>
          <w:szCs w:val="20"/>
          <w:lang w:val="en"/>
        </w:rPr>
        <w:t>) yang memasukkan paritas sebagai variabel kovariat. Dengan memisahkan standar untuk primipara dan multipara, akurasi prediksi berat lahir dan deteksi gangguan pertumbuhan dapat ditingkatkan secara substansial. Bagi praktisi di Sumatra Barat, ini berarti harus ada sedikit "toleransi bawah" untuk janin anak pertama dan "toleransi atas" untuk anak kedua dan seterusnya saat menginterpretasikan hasil USG.</w:t>
      </w:r>
    </w:p>
    <w:p w14:paraId="782EB7D6" w14:textId="77777777" w:rsidR="00C948E9" w:rsidRDefault="00C948E9" w:rsidP="00FB739D">
      <w:pPr>
        <w:spacing w:after="0" w:line="276" w:lineRule="auto"/>
        <w:jc w:val="both"/>
        <w:rPr>
          <w:rFonts w:ascii="Book Antiqua" w:hAnsi="Book Antiqua"/>
          <w:b/>
          <w:bCs/>
          <w:sz w:val="20"/>
          <w:szCs w:val="20"/>
          <w:lang w:val="en"/>
        </w:rPr>
      </w:pPr>
      <w:bookmarkStart w:id="297" w:name="_wcaiqnxlsb01" w:colFirst="0" w:colLast="0"/>
      <w:bookmarkEnd w:id="297"/>
    </w:p>
    <w:p w14:paraId="01918588" w14:textId="57173417" w:rsidR="00886DC9" w:rsidRPr="00886DC9" w:rsidRDefault="00886DC9" w:rsidP="00995A07">
      <w:pPr>
        <w:pStyle w:val="ListParagraph"/>
        <w:numPr>
          <w:ilvl w:val="0"/>
          <w:numId w:val="45"/>
        </w:numPr>
        <w:spacing w:after="0" w:line="276" w:lineRule="auto"/>
        <w:ind w:left="284" w:hanging="284"/>
        <w:jc w:val="both"/>
        <w:outlineLvl w:val="1"/>
        <w:rPr>
          <w:rFonts w:ascii="Book Antiqua" w:hAnsi="Book Antiqua"/>
          <w:b/>
          <w:bCs/>
          <w:sz w:val="20"/>
          <w:szCs w:val="20"/>
          <w:lang w:val="en"/>
        </w:rPr>
      </w:pPr>
      <w:bookmarkStart w:id="298" w:name="_Toc224284706"/>
      <w:r w:rsidRPr="00886DC9">
        <w:rPr>
          <w:rFonts w:ascii="Book Antiqua" w:hAnsi="Book Antiqua"/>
          <w:b/>
          <w:bCs/>
          <w:sz w:val="20"/>
          <w:szCs w:val="20"/>
          <w:lang w:val="en"/>
        </w:rPr>
        <w:t>Implikasi Klinis Paritas</w:t>
      </w:r>
      <w:bookmarkEnd w:id="298"/>
    </w:p>
    <w:p w14:paraId="46BC6CDA"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Pemahaman tentang dampak paritas terhadap biometri janin harus diterjemahkan ke dalam praktik klinis sehari-hari. Hal ini bukan hanya tentang angka di layar USG, tetapi tentang bagaimana angka tersebut memengaruhi konseling pasien, pemantauan kehamilan, dan perencanaan persalinan. Klinisi harus mampu menyesuaikan ekspektasi pertumbuhan janin berdasarkan riwayat obstetri ibu dan mengantisipasi komplikasi yang mungkin timbul akibat perbedaan ukuran tersebut. Pendekatan yang lebih nuansa ini menghindarkan ibu dari kecemasan yang tidak perlu dan meningkatkan keselamatan proses kelahiran.</w:t>
      </w:r>
    </w:p>
    <w:p w14:paraId="58CB53ED" w14:textId="77777777" w:rsidR="00C948E9"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45A8B4BF" w14:textId="1337A540"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Seorang dokter yang mengevaluasi pertumbuhan janin tanpa melihat paritas ibarat seorang guru yang menilai hasil lari muridnya tanpa tahu usia mereka. Jika seorang murid kelas 1 SD </w:t>
      </w:r>
      <w:r w:rsidRPr="00886DC9">
        <w:rPr>
          <w:rFonts w:ascii="Book Antiqua" w:hAnsi="Book Antiqua"/>
          <w:sz w:val="20"/>
          <w:szCs w:val="20"/>
          <w:lang w:val="en"/>
        </w:rPr>
        <w:lastRenderedPageBreak/>
        <w:t>(primipara) berlari sedikit lebih lambat dari murid kelas 6 SD (multipara), itu wajar. Guru yang bijak tidak akan memarahi murid kelas 1 karena "lambat" (diagnosis SGA palsu), juga tidak akan membiarkan murid kelas 6 menjadi terlalu gemuk hingga sulit berlari (risiko makrosomia). Dokter harus menggunakan "standar penilaian" yang berbeda untuk "murid" yang berbeda agar adil dan akurat dalam membimbing mereka menuju garis finis (persalinan).</w:t>
      </w:r>
    </w:p>
    <w:p w14:paraId="742AE89D" w14:textId="6CDC7731" w:rsidR="00886DC9" w:rsidRPr="00C948E9" w:rsidRDefault="00886DC9" w:rsidP="00995A07">
      <w:pPr>
        <w:pStyle w:val="ListParagraph"/>
        <w:numPr>
          <w:ilvl w:val="0"/>
          <w:numId w:val="48"/>
        </w:numPr>
        <w:spacing w:after="0" w:line="276" w:lineRule="auto"/>
        <w:ind w:left="567" w:hanging="283"/>
        <w:jc w:val="both"/>
        <w:rPr>
          <w:rFonts w:ascii="Book Antiqua" w:hAnsi="Book Antiqua"/>
          <w:b/>
          <w:bCs/>
          <w:sz w:val="20"/>
          <w:szCs w:val="20"/>
          <w:lang w:val="en"/>
        </w:rPr>
      </w:pPr>
      <w:bookmarkStart w:id="299" w:name="_8ennvo6abknd" w:colFirst="0" w:colLast="0"/>
      <w:bookmarkEnd w:id="299"/>
      <w:r w:rsidRPr="00C948E9">
        <w:rPr>
          <w:rFonts w:ascii="Book Antiqua" w:hAnsi="Book Antiqua"/>
          <w:b/>
          <w:bCs/>
          <w:sz w:val="20"/>
          <w:szCs w:val="20"/>
          <w:lang w:val="en"/>
        </w:rPr>
        <w:t>Penyesuaian Ekspektasi Pertumbuhan</w:t>
      </w:r>
    </w:p>
    <w:p w14:paraId="2D2AB816"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Implikasi klinis yang paling langsung adalah perlunya penyesuaian mental atau penggunaan </w:t>
      </w:r>
      <w:r w:rsidRPr="00886DC9">
        <w:rPr>
          <w:rFonts w:ascii="Book Antiqua" w:hAnsi="Book Antiqua"/>
          <w:i/>
          <w:iCs/>
          <w:sz w:val="20"/>
          <w:szCs w:val="20"/>
          <w:lang w:val="en"/>
        </w:rPr>
        <w:t>software</w:t>
      </w:r>
      <w:r w:rsidRPr="00886DC9">
        <w:rPr>
          <w:rFonts w:ascii="Book Antiqua" w:hAnsi="Book Antiqua"/>
          <w:sz w:val="20"/>
          <w:szCs w:val="20"/>
          <w:lang w:val="en"/>
        </w:rPr>
        <w:t xml:space="preserve"> yang mengakomodasi paritas saat memplot pertumbuhan janin. Jika seorang ibu primipara datang dengan janin yang EFW-nya berada di persentil ke-15, dokter harus lebih tenang dibandingkan jika hasil yang sama ditemukan pada ibu dengan paritas 3 yang anak-anak sebelumnya lahir dengan berat 3,5 kg. Pada kasus pertama, itu mungkin varian normal; pada kasus kedua, itu adalah tanda bahaya restriksi pertumbuhan yang signifikan.</w:t>
      </w:r>
    </w:p>
    <w:p w14:paraId="5AE4F0F1"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Sebaliknya, pada ibu multipara, pertumbuhan janin yang "rata-rata" (persentil ke-50 populasi umum) mungkin sebenarnya menunjukkan penurunan potensi pertumbuhan jika dibandingkan dengan riwayat saudara-saudaranya yang besar. Konsep "potensi pertumbuhan individual" menjadi kunci. Evaluasi harus selalu mempertimbangkan riwayat berat lahir anak sebelumnya. Penurunan persentil pertumbuhan janin saat ini dibandingkan dengan berat lahir kakaknya adalah indikator yang lebih sensitif untuk insufisiensi plasenta daripada sekadar perbandingan dengan kurva populasi.</w:t>
      </w:r>
    </w:p>
    <w:p w14:paraId="1BFC3C4C" w14:textId="6DF38BB0" w:rsidR="00886DC9" w:rsidRPr="00886DC9" w:rsidRDefault="00886DC9" w:rsidP="00995A07">
      <w:pPr>
        <w:pStyle w:val="ListParagraph"/>
        <w:numPr>
          <w:ilvl w:val="0"/>
          <w:numId w:val="48"/>
        </w:numPr>
        <w:spacing w:after="0" w:line="276" w:lineRule="auto"/>
        <w:ind w:left="567" w:hanging="283"/>
        <w:jc w:val="both"/>
        <w:rPr>
          <w:rFonts w:ascii="Book Antiqua" w:hAnsi="Book Antiqua"/>
          <w:b/>
          <w:bCs/>
          <w:sz w:val="20"/>
          <w:szCs w:val="20"/>
          <w:lang w:val="en"/>
        </w:rPr>
      </w:pPr>
      <w:bookmarkStart w:id="300" w:name="_8wk395986882" w:colFirst="0" w:colLast="0"/>
      <w:bookmarkEnd w:id="300"/>
      <w:r w:rsidRPr="00886DC9">
        <w:rPr>
          <w:rFonts w:ascii="Book Antiqua" w:hAnsi="Book Antiqua"/>
          <w:b/>
          <w:bCs/>
          <w:sz w:val="20"/>
          <w:szCs w:val="20"/>
          <w:lang w:val="en"/>
        </w:rPr>
        <w:t>Risiko Makrosomia pada Multigravida</w:t>
      </w:r>
    </w:p>
    <w:p w14:paraId="6403786B" w14:textId="77777777" w:rsidR="00C948E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Peningkatan efisiensi plasenta pada kehamilan multipara, dikombinasikan dengan faktor usia ibu yang mungkin lebih tua dan risiko resistensi insulin yang meningkat, menempatkan kelompok ini pada risiko makrosomia yang lebih tinggi. Janin yang terlalu besar </w:t>
      </w:r>
      <w:r w:rsidRPr="00886DC9">
        <w:rPr>
          <w:rFonts w:ascii="Book Antiqua" w:hAnsi="Book Antiqua"/>
          <w:sz w:val="20"/>
          <w:szCs w:val="20"/>
          <w:lang w:val="en"/>
        </w:rPr>
        <w:lastRenderedPageBreak/>
        <w:t>berisiko menyebabkan persalinan macet, distosia bahu, dan perdarahan pasca-persalinan akibat atonia uteri (rahim gagal berkontraksi karena terlalu meregang).</w:t>
      </w:r>
    </w:p>
    <w:p w14:paraId="7E3DB5E2" w14:textId="6DDD75F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Pemantauan biometri pada trimester ketiga untuk ibu multipara, terutama pengukuran lingkar perut (AC), menjadi sangat krusial. Jika AC menunjukkan percepatan pertumbuhan melampaui persentil ke-90, konseling mengenai diet dan aktivitas fisik harus diintensifkan. Selain itu, perencanaan persalinan harus mempertimbangkan estimasi berat janin dengan hati-hati. Meskipun panggul ibu "sudah teruji" (</w:t>
      </w:r>
      <w:r w:rsidRPr="00886DC9">
        <w:rPr>
          <w:rFonts w:ascii="Book Antiqua" w:hAnsi="Book Antiqua"/>
          <w:i/>
          <w:iCs/>
          <w:sz w:val="20"/>
          <w:szCs w:val="20"/>
          <w:lang w:val="en"/>
        </w:rPr>
        <w:t>proven pelvis</w:t>
      </w:r>
      <w:r w:rsidRPr="00886DC9">
        <w:rPr>
          <w:rFonts w:ascii="Book Antiqua" w:hAnsi="Book Antiqua"/>
          <w:sz w:val="20"/>
          <w:szCs w:val="20"/>
          <w:lang w:val="en"/>
        </w:rPr>
        <w:t>) lewat persalinan sebelumnya, janin yang jauh lebih besar dari kakaknya tetap dapat menimbulkan masalah mekanis saat persalinan.</w:t>
      </w:r>
    </w:p>
    <w:p w14:paraId="20778921" w14:textId="0A0A54D3" w:rsidR="00886DC9" w:rsidRPr="00886DC9" w:rsidRDefault="00886DC9" w:rsidP="00995A07">
      <w:pPr>
        <w:pStyle w:val="ListParagraph"/>
        <w:numPr>
          <w:ilvl w:val="0"/>
          <w:numId w:val="48"/>
        </w:numPr>
        <w:spacing w:after="0" w:line="276" w:lineRule="auto"/>
        <w:ind w:left="567" w:hanging="283"/>
        <w:jc w:val="both"/>
        <w:rPr>
          <w:rFonts w:ascii="Book Antiqua" w:hAnsi="Book Antiqua"/>
          <w:b/>
          <w:bCs/>
          <w:sz w:val="20"/>
          <w:szCs w:val="20"/>
          <w:lang w:val="en"/>
        </w:rPr>
      </w:pPr>
      <w:bookmarkStart w:id="301" w:name="_8rfpmrqxvk2q" w:colFirst="0" w:colLast="0"/>
      <w:bookmarkEnd w:id="301"/>
      <w:r w:rsidRPr="00886DC9">
        <w:rPr>
          <w:rFonts w:ascii="Book Antiqua" w:hAnsi="Book Antiqua"/>
          <w:b/>
          <w:bCs/>
          <w:sz w:val="20"/>
          <w:szCs w:val="20"/>
          <w:lang w:val="en"/>
        </w:rPr>
        <w:t>Paritas sebagai Variabel dalam Konseling</w:t>
      </w:r>
    </w:p>
    <w:p w14:paraId="220DAEE6" w14:textId="77777777" w:rsidR="00C948E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Dalam komunikasi dengan pasien, informasi mengenai pengaruh paritas dapat menjadi alat yang menenangkan dan memberdayakan. Bagi ibu yang hamil anak pertama dan khawatir karena perutnya terlihat "kecil" dibandingkan temannya yang hamil anak kedua, penjelasan bahwa "anak pertama memang cenderung lebih langsing karena rahim baru beradaptasi" dapat meredakan kecemasan.</w:t>
      </w:r>
    </w:p>
    <w:p w14:paraId="0427A75B" w14:textId="5B2E80BD"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Bagi ibu yang hamil anak berikutnya, penjelasan ini berfungsi sebagai motivasi untuk menjaga kenaikan berat badan. Mengetahui bahwa tubuhnya sekarang lebih efisien dalam mentransfer makanan ke bayi, ibu dapat dimotivasi untuk lebih memperhatikan kualitas daripada kuantitas asupan nutrisi untuk mencegah bayi menjadi terlalu besar. Edukasi berbasis bukti ini memperkuat hubungan dokter-pasien dan meningkatkan kepatuhan terhadap saran medis.</w:t>
      </w:r>
    </w:p>
    <w:p w14:paraId="2738B9E0" w14:textId="77777777" w:rsidR="00C948E9" w:rsidRDefault="00C948E9" w:rsidP="00FB739D">
      <w:pPr>
        <w:spacing w:line="276" w:lineRule="auto"/>
        <w:rPr>
          <w:rFonts w:ascii="Book Antiqua" w:hAnsi="Book Antiqua"/>
          <w:b/>
          <w:bCs/>
          <w:sz w:val="20"/>
          <w:szCs w:val="20"/>
          <w:lang w:val="en"/>
        </w:rPr>
      </w:pPr>
      <w:bookmarkStart w:id="302" w:name="_e6o4ilqlo2xc" w:colFirst="0" w:colLast="0"/>
      <w:bookmarkEnd w:id="302"/>
      <w:r>
        <w:rPr>
          <w:rFonts w:ascii="Book Antiqua" w:hAnsi="Book Antiqua"/>
          <w:b/>
          <w:bCs/>
          <w:sz w:val="20"/>
          <w:szCs w:val="20"/>
          <w:lang w:val="en"/>
        </w:rPr>
        <w:br w:type="page"/>
      </w:r>
    </w:p>
    <w:p w14:paraId="004BF600" w14:textId="01FB780A" w:rsidR="00886DC9" w:rsidRPr="00886DC9" w:rsidRDefault="00886DC9" w:rsidP="00FB739D">
      <w:pPr>
        <w:pStyle w:val="Heading2"/>
        <w:spacing w:before="0" w:line="276" w:lineRule="auto"/>
        <w:jc w:val="center"/>
        <w:rPr>
          <w:b/>
          <w:bCs/>
          <w:szCs w:val="20"/>
          <w:lang w:val="en"/>
        </w:rPr>
      </w:pPr>
      <w:bookmarkStart w:id="303" w:name="_Toc224284707"/>
      <w:r w:rsidRPr="00886DC9">
        <w:rPr>
          <w:b/>
          <w:bCs/>
          <w:szCs w:val="20"/>
          <w:lang w:val="en"/>
        </w:rPr>
        <w:lastRenderedPageBreak/>
        <w:t>KESIMPULAN</w:t>
      </w:r>
      <w:bookmarkEnd w:id="303"/>
    </w:p>
    <w:p w14:paraId="1200A603" w14:textId="77777777" w:rsidR="00C948E9" w:rsidRDefault="00C948E9" w:rsidP="00FB739D">
      <w:pPr>
        <w:spacing w:after="0" w:line="276" w:lineRule="auto"/>
        <w:jc w:val="both"/>
        <w:rPr>
          <w:rFonts w:ascii="Book Antiqua" w:hAnsi="Book Antiqua"/>
          <w:sz w:val="20"/>
          <w:szCs w:val="20"/>
          <w:lang w:val="en"/>
        </w:rPr>
      </w:pPr>
    </w:p>
    <w:p w14:paraId="7D290A5B" w14:textId="463FA09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Bab ini telah menguraikan peran paritas sebagai determinan biologis penting dalam pertumbuhan janin yang seringkali kurang dihargai. Tinjauan fisiologis menegaskan bahwa rahim ibu multipara memiliki keunggulan struktural dan vaskular yang memfasilitasi transfer nutrisi yang lebih efisien, menghasilkan janin yang secara rata-rata lebih besar dibandingkan janin primipara. Data dari populasi Minangkabau mengonfirmasi fenomena ini secara lokal, menunjukkan perbedaan yang signifikan secara statistik dalam parameter biometri, terutama pada lingkar perut (AC) di trimester ketiga.</w:t>
      </w:r>
    </w:p>
    <w:p w14:paraId="2A7F3348" w14:textId="77777777" w:rsidR="00886DC9" w:rsidRPr="00886DC9" w:rsidRDefault="00886DC9" w:rsidP="00FB739D">
      <w:pPr>
        <w:spacing w:after="0" w:line="276" w:lineRule="auto"/>
        <w:ind w:firstLine="567"/>
        <w:jc w:val="both"/>
        <w:rPr>
          <w:rFonts w:ascii="Book Antiqua" w:hAnsi="Book Antiqua"/>
          <w:sz w:val="20"/>
          <w:szCs w:val="20"/>
          <w:lang w:val="en"/>
        </w:rPr>
      </w:pPr>
      <w:r w:rsidRPr="00E01424">
        <w:rPr>
          <w:rFonts w:ascii="Book Antiqua" w:hAnsi="Book Antiqua"/>
          <w:sz w:val="20"/>
          <w:szCs w:val="20"/>
          <w:highlight w:val="cyan"/>
          <w:lang w:val="en"/>
        </w:rPr>
        <w:t>Implikasi klinis dari temuan ini menuntut pergeseran dari pendekatan "satu ukuran untuk semua" menuju evaluasi yang lebih personal. Janin primipara tidak boleh serta-merta dicap mengalami gangguan pertumbuhan hanya karena lebih kecil dari rata-rata populasi gabungan, sementara janin multipara memerlukan pengawasan ekstra terhadap risiko makrosomia.</w:t>
      </w:r>
      <w:r w:rsidRPr="00886DC9">
        <w:rPr>
          <w:rFonts w:ascii="Book Antiqua" w:hAnsi="Book Antiqua"/>
          <w:sz w:val="20"/>
          <w:szCs w:val="20"/>
          <w:lang w:val="en"/>
        </w:rPr>
        <w:t xml:space="preserve"> Dengan mengintegrasikan status paritas ke dalam interpretasi biometri ultrasonografi, klinisi di Sumatra Barat dapat memberikan diagnosis yang lebih akurat, konseling yang lebih relevan, dan manajemen persalinan yang lebih aman, menghormati nuansa biologis dari setiap perjalanan kehamilan yang unik.</w:t>
      </w:r>
    </w:p>
    <w:p w14:paraId="442B73CC" w14:textId="77777777" w:rsidR="00C948E9" w:rsidRDefault="00C948E9" w:rsidP="00FB739D">
      <w:pPr>
        <w:spacing w:line="276" w:lineRule="auto"/>
        <w:rPr>
          <w:rFonts w:ascii="Book Antiqua" w:hAnsi="Book Antiqua"/>
          <w:b/>
          <w:bCs/>
          <w:sz w:val="20"/>
          <w:szCs w:val="20"/>
          <w:lang w:val="en"/>
        </w:rPr>
      </w:pPr>
      <w:bookmarkStart w:id="304" w:name="_uouvglnri5pl" w:colFirst="0" w:colLast="0"/>
      <w:bookmarkEnd w:id="304"/>
      <w:r>
        <w:rPr>
          <w:rFonts w:ascii="Book Antiqua" w:hAnsi="Book Antiqua"/>
          <w:b/>
          <w:bCs/>
          <w:sz w:val="20"/>
          <w:szCs w:val="20"/>
          <w:lang w:val="en"/>
        </w:rPr>
        <w:br w:type="page"/>
      </w:r>
    </w:p>
    <w:p w14:paraId="6CDF1A82" w14:textId="103070A1" w:rsidR="00886DC9" w:rsidRDefault="00886DC9" w:rsidP="00FB739D">
      <w:pPr>
        <w:pStyle w:val="Heading2"/>
        <w:spacing w:before="0" w:line="276" w:lineRule="auto"/>
        <w:jc w:val="center"/>
        <w:rPr>
          <w:b/>
          <w:bCs/>
          <w:szCs w:val="20"/>
          <w:lang w:val="en"/>
        </w:rPr>
      </w:pPr>
      <w:bookmarkStart w:id="305" w:name="_Toc224284708"/>
      <w:r w:rsidRPr="00886DC9">
        <w:rPr>
          <w:b/>
          <w:bCs/>
          <w:szCs w:val="20"/>
          <w:lang w:val="en"/>
        </w:rPr>
        <w:lastRenderedPageBreak/>
        <w:t>GLOSARIUM</w:t>
      </w:r>
      <w:bookmarkEnd w:id="305"/>
    </w:p>
    <w:p w14:paraId="54B4D0BD" w14:textId="77777777" w:rsidR="00C948E9" w:rsidRPr="00886DC9" w:rsidRDefault="00C948E9" w:rsidP="00FB739D">
      <w:pPr>
        <w:spacing w:after="0" w:line="276" w:lineRule="auto"/>
        <w:jc w:val="both"/>
        <w:rPr>
          <w:rFonts w:ascii="Book Antiqua" w:hAnsi="Book Antiqua"/>
          <w:b/>
          <w:bCs/>
          <w:sz w:val="20"/>
          <w:szCs w:val="20"/>
          <w:lang w:val="en"/>
        </w:rPr>
      </w:pPr>
    </w:p>
    <w:p w14:paraId="7960C1CA"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Arteri Spiralis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Pembuluh darah kecil di dinding rahim yang mengalami perubahan struktur (</w:t>
      </w:r>
      <w:r w:rsidRPr="00886DC9">
        <w:rPr>
          <w:rFonts w:ascii="Book Antiqua" w:hAnsi="Book Antiqua"/>
          <w:i/>
          <w:iCs/>
          <w:sz w:val="20"/>
          <w:szCs w:val="20"/>
          <w:lang w:val="en"/>
        </w:rPr>
        <w:t>remodeling</w:t>
      </w:r>
      <w:r w:rsidRPr="00886DC9">
        <w:rPr>
          <w:rFonts w:ascii="Book Antiqua" w:hAnsi="Book Antiqua"/>
          <w:sz w:val="20"/>
          <w:szCs w:val="20"/>
          <w:lang w:val="en"/>
        </w:rPr>
        <w:t>) selama kehamilan untuk menyuplai darah ke plasenta.</w:t>
      </w:r>
    </w:p>
    <w:p w14:paraId="0FF76643"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Atonia Uteri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Kegagalan otot rahim untuk berkontraksi dengan cukup kuat setelah persalinan, yang merupakan penyebab utama perdarahan pasca-persalinan.</w:t>
      </w:r>
    </w:p>
    <w:p w14:paraId="211ABFD4"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Distosia Bahu</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Komplikasi persalinan di mana bahu bayi tersangkut di belakang tulang pubis ibu setelah kepala lahir.</w:t>
      </w:r>
    </w:p>
    <w:p w14:paraId="1A3DF74B"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Kovariat</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Variabel yang mungkin memengaruhi hasil studi statistik tetapi bukan merupakan variabel utama yang sedang diteliti, yang perlu dikendalikan dalam analisis (contoh: paritas dalam studi pertumbuhan).</w:t>
      </w:r>
    </w:p>
    <w:p w14:paraId="5644B277"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Multigravida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Wanita yang sedang hamil untuk kedua kalinya atau lebih.</w:t>
      </w:r>
    </w:p>
    <w:p w14:paraId="247F5E3E"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Multipara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Wanita yang telah melahirkan dua kali atau lebih (bayi viabel).</w:t>
      </w:r>
    </w:p>
    <w:p w14:paraId="454F304A"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Paritas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Jumlah kehamilan yang telah mencapai usia viabilitas (mampu hidup), terlepas dari apakah bayi lahir hidup atau mati.</w:t>
      </w:r>
    </w:p>
    <w:p w14:paraId="09FC5077"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Primigravida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Wanita yang sedang hamil untuk pertama kalinya.</w:t>
      </w:r>
    </w:p>
    <w:p w14:paraId="2FA7A6F2"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Primipara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Wanita yang baru pertama kali melahirkan bayi yang viabel.</w:t>
      </w:r>
    </w:p>
    <w:p w14:paraId="4DBC50DA"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Remodeling Vaskular</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Proses perubahan struktur pembuluh darah, dalam konteks ini pelebaran arteri spiralis rahim oleh invasi sel plasenta untuk meningkatkan aliran darah.</w:t>
      </w:r>
    </w:p>
    <w:p w14:paraId="368BC866" w14:textId="77777777" w:rsidR="00C948E9" w:rsidRDefault="00C948E9" w:rsidP="00FB739D">
      <w:pPr>
        <w:spacing w:line="276" w:lineRule="auto"/>
        <w:rPr>
          <w:rFonts w:ascii="Book Antiqua" w:hAnsi="Book Antiqua"/>
          <w:b/>
          <w:bCs/>
          <w:sz w:val="20"/>
          <w:szCs w:val="20"/>
          <w:lang w:val="en"/>
        </w:rPr>
      </w:pPr>
      <w:bookmarkStart w:id="306" w:name="_72x3f7q1r0cq" w:colFirst="0" w:colLast="0"/>
      <w:bookmarkEnd w:id="306"/>
      <w:r>
        <w:rPr>
          <w:rFonts w:ascii="Book Antiqua" w:hAnsi="Book Antiqua"/>
          <w:b/>
          <w:bCs/>
          <w:sz w:val="20"/>
          <w:szCs w:val="20"/>
          <w:lang w:val="en"/>
        </w:rPr>
        <w:br w:type="page"/>
      </w:r>
    </w:p>
    <w:p w14:paraId="58725ED6" w14:textId="0EF2C858" w:rsidR="00886DC9" w:rsidRDefault="00886DC9" w:rsidP="00FB739D">
      <w:pPr>
        <w:pStyle w:val="Heading2"/>
        <w:spacing w:before="0" w:line="276" w:lineRule="auto"/>
        <w:jc w:val="center"/>
        <w:rPr>
          <w:b/>
          <w:bCs/>
          <w:szCs w:val="20"/>
          <w:lang w:val="en"/>
        </w:rPr>
      </w:pPr>
      <w:bookmarkStart w:id="307" w:name="_Toc224284709"/>
      <w:r w:rsidRPr="00886DC9">
        <w:rPr>
          <w:b/>
          <w:bCs/>
          <w:szCs w:val="20"/>
          <w:lang w:val="en"/>
        </w:rPr>
        <w:lastRenderedPageBreak/>
        <w:t>DAFTAR PUSTAK</w:t>
      </w:r>
      <w:r w:rsidR="00C948E9">
        <w:rPr>
          <w:b/>
          <w:bCs/>
          <w:szCs w:val="20"/>
          <w:lang w:val="en"/>
        </w:rPr>
        <w:t>A</w:t>
      </w:r>
      <w:bookmarkEnd w:id="307"/>
    </w:p>
    <w:p w14:paraId="5E88541F" w14:textId="77777777" w:rsidR="00C948E9" w:rsidRPr="00886DC9" w:rsidRDefault="00C948E9" w:rsidP="00FB739D">
      <w:pPr>
        <w:spacing w:after="0" w:line="276" w:lineRule="auto"/>
        <w:jc w:val="both"/>
        <w:rPr>
          <w:rFonts w:ascii="Book Antiqua" w:hAnsi="Book Antiqua"/>
          <w:b/>
          <w:bCs/>
          <w:sz w:val="20"/>
          <w:szCs w:val="20"/>
          <w:lang w:val="en"/>
        </w:rPr>
      </w:pPr>
    </w:p>
    <w:p w14:paraId="1C9802CF" w14:textId="77777777" w:rsidR="00C948E9" w:rsidRPr="00886DC9" w:rsidRDefault="00C948E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Khong, T. Y., Mooney, E. E., Ariel, I., Balmus, N. C., Boyd, T. K., Brundler, M. A., ... &amp; Sebire, N. J. (2018). Sampling and definitions of placental lesions: Amsterdam Placental Workshop Group Consensus Statement. </w:t>
      </w:r>
      <w:r w:rsidRPr="00886DC9">
        <w:rPr>
          <w:rFonts w:ascii="Book Antiqua" w:hAnsi="Book Antiqua"/>
          <w:i/>
          <w:iCs/>
          <w:sz w:val="20"/>
          <w:szCs w:val="20"/>
          <w:lang w:val="en"/>
        </w:rPr>
        <w:t>Archives of Pathology &amp; Laboratory Medicine</w:t>
      </w:r>
      <w:r w:rsidRPr="00886DC9">
        <w:rPr>
          <w:rFonts w:ascii="Book Antiqua" w:hAnsi="Book Antiqua"/>
          <w:sz w:val="20"/>
          <w:szCs w:val="20"/>
          <w:lang w:val="en"/>
        </w:rPr>
        <w:t xml:space="preserve">, </w:t>
      </w:r>
      <w:r w:rsidRPr="00886DC9">
        <w:rPr>
          <w:rFonts w:ascii="Book Antiqua" w:hAnsi="Book Antiqua"/>
          <w:i/>
          <w:iCs/>
          <w:sz w:val="20"/>
          <w:szCs w:val="20"/>
          <w:lang w:val="en"/>
        </w:rPr>
        <w:t>140</w:t>
      </w:r>
      <w:r w:rsidRPr="00886DC9">
        <w:rPr>
          <w:rFonts w:ascii="Book Antiqua" w:hAnsi="Book Antiqua"/>
          <w:sz w:val="20"/>
          <w:szCs w:val="20"/>
          <w:lang w:val="en"/>
        </w:rPr>
        <w:t>(7), 698-713. (Referensi fisiologi plasenta).</w:t>
      </w:r>
    </w:p>
    <w:p w14:paraId="0EB075C0" w14:textId="77777777" w:rsidR="00C948E9" w:rsidRPr="00886DC9" w:rsidRDefault="00C948E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Misra, D. P., Salafia, C. M., Charles, A. K., &amp; Miller, R. K. (2013). Placental measurements associated with birth weight by parity in term pregnancies. </w:t>
      </w:r>
      <w:r w:rsidRPr="00886DC9">
        <w:rPr>
          <w:rFonts w:ascii="Book Antiqua" w:hAnsi="Book Antiqua"/>
          <w:i/>
          <w:iCs/>
          <w:sz w:val="20"/>
          <w:szCs w:val="20"/>
          <w:lang w:val="en"/>
        </w:rPr>
        <w:t>Placenta</w:t>
      </w:r>
      <w:r w:rsidRPr="00886DC9">
        <w:rPr>
          <w:rFonts w:ascii="Book Antiqua" w:hAnsi="Book Antiqua"/>
          <w:sz w:val="20"/>
          <w:szCs w:val="20"/>
          <w:lang w:val="en"/>
        </w:rPr>
        <w:t xml:space="preserve">, </w:t>
      </w:r>
      <w:r w:rsidRPr="00886DC9">
        <w:rPr>
          <w:rFonts w:ascii="Book Antiqua" w:hAnsi="Book Antiqua"/>
          <w:i/>
          <w:iCs/>
          <w:sz w:val="20"/>
          <w:szCs w:val="20"/>
          <w:lang w:val="en"/>
        </w:rPr>
        <w:t>34</w:t>
      </w:r>
      <w:r w:rsidRPr="00886DC9">
        <w:rPr>
          <w:rFonts w:ascii="Book Antiqua" w:hAnsi="Book Antiqua"/>
          <w:sz w:val="20"/>
          <w:szCs w:val="20"/>
          <w:lang w:val="en"/>
        </w:rPr>
        <w:t>(2), 173-177. https://doi.org/10.1016/j.placenta.2012.11.006</w:t>
      </w:r>
    </w:p>
    <w:p w14:paraId="22A20338" w14:textId="77777777" w:rsidR="00C948E9" w:rsidRPr="00886DC9" w:rsidRDefault="00C948E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Shah, P. S. (2010). Parity and low birth weight and preterm birth: a systematic review and meta-analyses. </w:t>
      </w:r>
      <w:r w:rsidRPr="00886DC9">
        <w:rPr>
          <w:rFonts w:ascii="Book Antiqua" w:hAnsi="Book Antiqua"/>
          <w:i/>
          <w:iCs/>
          <w:sz w:val="20"/>
          <w:szCs w:val="20"/>
          <w:lang w:val="en"/>
        </w:rPr>
        <w:t>Acta Obstetricia et Gynecologica Scandinavica</w:t>
      </w:r>
      <w:r w:rsidRPr="00886DC9">
        <w:rPr>
          <w:rFonts w:ascii="Book Antiqua" w:hAnsi="Book Antiqua"/>
          <w:sz w:val="20"/>
          <w:szCs w:val="20"/>
          <w:lang w:val="en"/>
        </w:rPr>
        <w:t xml:space="preserve">, </w:t>
      </w:r>
      <w:r w:rsidRPr="00886DC9">
        <w:rPr>
          <w:rFonts w:ascii="Book Antiqua" w:hAnsi="Book Antiqua"/>
          <w:i/>
          <w:iCs/>
          <w:sz w:val="20"/>
          <w:szCs w:val="20"/>
          <w:lang w:val="en"/>
        </w:rPr>
        <w:t>89</w:t>
      </w:r>
      <w:r w:rsidRPr="00886DC9">
        <w:rPr>
          <w:rFonts w:ascii="Book Antiqua" w:hAnsi="Book Antiqua"/>
          <w:sz w:val="20"/>
          <w:szCs w:val="20"/>
          <w:lang w:val="en"/>
        </w:rPr>
        <w:t>(7), 862-875. https://doi.org/10.3109/00016349.2010.486827</w:t>
      </w:r>
    </w:p>
    <w:p w14:paraId="3C624539" w14:textId="77777777" w:rsidR="00C948E9" w:rsidRPr="00886DC9" w:rsidRDefault="00C948E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Yusrawati, Y., Serudji, J., Utama, B., &amp; Sari, P. (2024). Examining Fetal Growth Biometrics and Last Menstrual Period Correlation in Minangkabau Ethnicity during Third Trimester Ultrasound. </w:t>
      </w:r>
      <w:r w:rsidRPr="00886DC9">
        <w:rPr>
          <w:rFonts w:ascii="Book Antiqua" w:hAnsi="Book Antiqua"/>
          <w:i/>
          <w:iCs/>
          <w:sz w:val="20"/>
          <w:szCs w:val="20"/>
          <w:lang w:val="en"/>
        </w:rPr>
        <w:t>The Open Public Health Journal</w:t>
      </w:r>
      <w:r w:rsidRPr="00886DC9">
        <w:rPr>
          <w:rFonts w:ascii="Book Antiqua" w:hAnsi="Book Antiqua"/>
          <w:sz w:val="20"/>
          <w:szCs w:val="20"/>
          <w:lang w:val="en"/>
        </w:rPr>
        <w:t xml:space="preserve">, </w:t>
      </w:r>
      <w:r w:rsidRPr="00886DC9">
        <w:rPr>
          <w:rFonts w:ascii="Book Antiqua" w:hAnsi="Book Antiqua"/>
          <w:i/>
          <w:iCs/>
          <w:sz w:val="20"/>
          <w:szCs w:val="20"/>
          <w:lang w:val="en"/>
        </w:rPr>
        <w:t>17</w:t>
      </w:r>
      <w:r w:rsidRPr="00886DC9">
        <w:rPr>
          <w:rFonts w:ascii="Book Antiqua" w:hAnsi="Book Antiqua"/>
          <w:sz w:val="20"/>
          <w:szCs w:val="20"/>
          <w:lang w:val="en"/>
        </w:rPr>
        <w:t>. https://doi.org/10.2174/0118749445295169240320044039</w:t>
      </w:r>
    </w:p>
    <w:p w14:paraId="10680711" w14:textId="77777777" w:rsidR="00C948E9" w:rsidRDefault="00C948E9" w:rsidP="00FB739D">
      <w:pPr>
        <w:spacing w:line="276" w:lineRule="auto"/>
        <w:rPr>
          <w:rFonts w:ascii="Book Antiqua" w:hAnsi="Book Antiqua"/>
          <w:b/>
          <w:bCs/>
          <w:sz w:val="20"/>
          <w:szCs w:val="20"/>
          <w:lang w:val="en"/>
        </w:rPr>
      </w:pPr>
      <w:bookmarkStart w:id="308" w:name="_tgaw0chx4p3g" w:colFirst="0" w:colLast="0"/>
      <w:bookmarkEnd w:id="308"/>
      <w:r>
        <w:rPr>
          <w:rFonts w:ascii="Book Antiqua" w:hAnsi="Book Antiqua"/>
          <w:b/>
          <w:bCs/>
          <w:sz w:val="20"/>
          <w:szCs w:val="20"/>
          <w:lang w:val="en"/>
        </w:rPr>
        <w:br w:type="page"/>
      </w:r>
    </w:p>
    <w:p w14:paraId="2A80A9CB" w14:textId="73A4DD2D" w:rsidR="00886DC9" w:rsidRPr="00886DC9" w:rsidRDefault="00C948E9" w:rsidP="00FB739D">
      <w:pPr>
        <w:pStyle w:val="Heading1"/>
        <w:spacing w:before="0" w:line="276" w:lineRule="auto"/>
        <w:ind w:firstLine="142"/>
        <w:rPr>
          <w:b/>
          <w:bCs/>
          <w:szCs w:val="20"/>
          <w:lang w:val="en"/>
        </w:rPr>
      </w:pPr>
      <w:bookmarkStart w:id="309" w:name="_Toc224284710"/>
      <w:r w:rsidRPr="003A554A">
        <w:rPr>
          <w:b/>
          <w:noProof/>
          <w:sz w:val="48"/>
          <w:szCs w:val="20"/>
          <w:lang w:val="en-IN" w:eastAsia="en-IN"/>
        </w:rPr>
        <w:lastRenderedPageBreak/>
        <mc:AlternateContent>
          <mc:Choice Requires="wps">
            <w:drawing>
              <wp:anchor distT="0" distB="0" distL="114300" distR="114300" simplePos="0" relativeHeight="251703296" behindDoc="0" locked="0" layoutInCell="1" allowOverlap="1" wp14:anchorId="242024CB" wp14:editId="0FB0A7AD">
                <wp:simplePos x="0" y="0"/>
                <wp:positionH relativeFrom="column">
                  <wp:posOffset>925830</wp:posOffset>
                </wp:positionH>
                <wp:positionV relativeFrom="paragraph">
                  <wp:posOffset>138651</wp:posOffset>
                </wp:positionV>
                <wp:extent cx="2787015" cy="1123839"/>
                <wp:effectExtent l="0" t="0" r="0" b="635"/>
                <wp:wrapNone/>
                <wp:docPr id="2117793104" name="Rectangle 2117793104"/>
                <wp:cNvGraphicFramePr/>
                <a:graphic xmlns:a="http://schemas.openxmlformats.org/drawingml/2006/main">
                  <a:graphicData uri="http://schemas.microsoft.com/office/word/2010/wordprocessingShape">
                    <wps:wsp>
                      <wps:cNvSpPr/>
                      <wps:spPr>
                        <a:xfrm>
                          <a:off x="0" y="0"/>
                          <a:ext cx="2787015" cy="11238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858DA76" w14:textId="7E62964F" w:rsidR="00C948E9" w:rsidRPr="00C948E9" w:rsidRDefault="00C948E9" w:rsidP="00C948E9">
                            <w:pPr>
                              <w:spacing w:after="0" w:line="276" w:lineRule="auto"/>
                              <w:jc w:val="center"/>
                              <w:rPr>
                                <w:rFonts w:ascii="Book Antiqua" w:hAnsi="Book Antiqua"/>
                                <w:b/>
                                <w:bCs/>
                                <w:sz w:val="32"/>
                                <w:szCs w:val="36"/>
                                <w:lang w:val="en"/>
                              </w:rPr>
                            </w:pPr>
                            <w:r w:rsidRPr="00C948E9">
                              <w:rPr>
                                <w:rFonts w:ascii="Book Antiqua" w:hAnsi="Book Antiqua"/>
                                <w:b/>
                                <w:bCs/>
                                <w:sz w:val="32"/>
                                <w:szCs w:val="36"/>
                                <w:lang w:val="en"/>
                              </w:rPr>
                              <w:t xml:space="preserve">FAKTOR MATERNAL: USIA DAN </w:t>
                            </w:r>
                            <w:r w:rsidR="00436DB1">
                              <w:rPr>
                                <w:rFonts w:ascii="Book Antiqua" w:hAnsi="Book Antiqua"/>
                                <w:b/>
                                <w:bCs/>
                                <w:sz w:val="32"/>
                                <w:szCs w:val="36"/>
                                <w:lang w:val="en"/>
                              </w:rPr>
                              <w:br/>
                            </w:r>
                            <w:r w:rsidRPr="00C948E9">
                              <w:rPr>
                                <w:rFonts w:ascii="Book Antiqua" w:hAnsi="Book Antiqua"/>
                                <w:b/>
                                <w:bCs/>
                                <w:sz w:val="32"/>
                                <w:szCs w:val="36"/>
                                <w:lang w:val="en"/>
                              </w:rPr>
                              <w:t>PENDIDIKAN IBU</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242024CB" id="Rectangle 2117793104" o:spid="_x0000_s1038" style="position:absolute;left:0;text-align:left;margin-left:72.9pt;margin-top:10.9pt;width:219.45pt;height:88.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" filled="f" stroked="f" strokeweight="1pt">
                <v:textbox>
                  <w:txbxContent>
                    <w:p w14:paraId="1858DA76" w14:textId="7E62964F" w:rsidR="00C948E9" w:rsidRPr="00C948E9" w:rsidRDefault="00C948E9" w:rsidP="00C948E9">
                      <w:pPr>
                        <w:spacing w:after="0" w:line="276" w:lineRule="auto"/>
                        <w:jc w:val="center"/>
                        <w:rPr>
                          <w:rFonts w:ascii="Book Antiqua" w:hAnsi="Book Antiqua"/>
                          <w:b/>
                          <w:bCs/>
                          <w:sz w:val="32"/>
                          <w:szCs w:val="36"/>
                          <w:lang w:val="en"/>
                        </w:rPr>
                      </w:pPr>
                      <w:r w:rsidRPr="00C948E9">
                        <w:rPr>
                          <w:rFonts w:ascii="Book Antiqua" w:hAnsi="Book Antiqua"/>
                          <w:b/>
                          <w:bCs/>
                          <w:sz w:val="32"/>
                          <w:szCs w:val="36"/>
                          <w:lang w:val="en"/>
                        </w:rPr>
                        <w:t xml:space="preserve">FAKTOR MATERNAL: USIA DAN </w:t>
                      </w:r>
                      <w:r w:rsidR="00436DB1">
                        <w:rPr>
                          <w:rFonts w:ascii="Book Antiqua" w:hAnsi="Book Antiqua"/>
                          <w:b/>
                          <w:bCs/>
                          <w:sz w:val="32"/>
                          <w:szCs w:val="36"/>
                          <w:lang w:val="en"/>
                        </w:rPr>
                        <w:br/>
                      </w:r>
                      <w:r w:rsidRPr="00C948E9">
                        <w:rPr>
                          <w:rFonts w:ascii="Book Antiqua" w:hAnsi="Book Antiqua"/>
                          <w:b/>
                          <w:bCs/>
                          <w:sz w:val="32"/>
                          <w:szCs w:val="36"/>
                          <w:lang w:val="en"/>
                        </w:rPr>
                        <w:t>PENDIDIKAN IBU</w:t>
                      </w:r>
                    </w:p>
                  </w:txbxContent>
                </v:textbox>
              </v:rect>
            </w:pict>
          </mc:Fallback>
        </mc:AlternateContent>
      </w:r>
      <w:r w:rsidRPr="003A554A">
        <w:rPr>
          <w:b/>
          <w:noProof/>
          <w:sz w:val="48"/>
          <w:szCs w:val="20"/>
          <w:lang w:val="en-IN" w:eastAsia="en-IN"/>
        </w:rPr>
        <mc:AlternateContent>
          <mc:Choice Requires="wps">
            <w:drawing>
              <wp:anchor distT="0" distB="0" distL="114300" distR="114300" simplePos="0" relativeHeight="251702272" behindDoc="0" locked="0" layoutInCell="1" allowOverlap="1" wp14:anchorId="563DAB74" wp14:editId="29BF3761">
                <wp:simplePos x="0" y="0"/>
                <wp:positionH relativeFrom="column">
                  <wp:posOffset>884555</wp:posOffset>
                </wp:positionH>
                <wp:positionV relativeFrom="paragraph">
                  <wp:posOffset>76835</wp:posOffset>
                </wp:positionV>
                <wp:extent cx="0" cy="1188000"/>
                <wp:effectExtent l="19050" t="0" r="38100" b="50800"/>
                <wp:wrapNone/>
                <wp:docPr id="1090215597" name="Straight Connector 1090215597"/>
                <wp:cNvGraphicFramePr/>
                <a:graphic xmlns:a="http://schemas.openxmlformats.org/drawingml/2006/main">
                  <a:graphicData uri="http://schemas.microsoft.com/office/word/2010/wordprocessingShape">
                    <wps:wsp>
                      <wps:cNvCnPr/>
                      <wps:spPr>
                        <a:xfrm>
                          <a:off x="0" y="0"/>
                          <a:ext cx="0" cy="118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4678079" id="Straight Connector 1090215597" o:spid="_x0000_s1026" style="position:absolute;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" strokecolor="black [3213]" strokeweight="4.5pt">
                <v:stroke joinstyle="miter"/>
              </v:line>
            </w:pict>
          </mc:Fallback>
        </mc:AlternateContent>
      </w:r>
      <w:r w:rsidRPr="003A554A">
        <w:rPr>
          <w:b/>
          <w:sz w:val="48"/>
          <w:szCs w:val="20"/>
        </w:rPr>
        <w:t>BAB</w:t>
      </w:r>
      <w:r>
        <w:rPr>
          <w:b/>
          <w:sz w:val="48"/>
          <w:szCs w:val="20"/>
          <w:lang w:val="id-ID"/>
        </w:rPr>
        <w:br/>
      </w:r>
      <w:r w:rsidRPr="00855FF3">
        <w:rPr>
          <w:b/>
          <w:sz w:val="130"/>
          <w:szCs w:val="130"/>
          <w:lang w:val="id-ID"/>
        </w:rPr>
        <w:t>1</w:t>
      </w:r>
      <w:r>
        <w:rPr>
          <w:b/>
          <w:sz w:val="130"/>
          <w:szCs w:val="130"/>
          <w:lang w:val="id-ID"/>
        </w:rPr>
        <w:t>3</w:t>
      </w:r>
      <w:r>
        <w:rPr>
          <w:b/>
          <w:sz w:val="144"/>
          <w:szCs w:val="20"/>
          <w:lang w:val="id-ID"/>
        </w:rPr>
        <w:tab/>
      </w:r>
      <w:r w:rsidR="00886DC9" w:rsidRPr="00886DC9">
        <w:rPr>
          <w:b/>
          <w:bCs/>
          <w:color w:val="FFFFFF" w:themeColor="background1"/>
          <w:sz w:val="2"/>
          <w:szCs w:val="2"/>
          <w:lang w:val="en"/>
        </w:rPr>
        <w:t>FAKTOR MATERNAL: USIA DAN PENDIDIKAN IBU</w:t>
      </w:r>
      <w:bookmarkEnd w:id="309"/>
    </w:p>
    <w:p w14:paraId="43B559A5" w14:textId="77777777" w:rsidR="00C948E9" w:rsidRDefault="00C948E9" w:rsidP="00FB739D">
      <w:pPr>
        <w:spacing w:after="0" w:line="276" w:lineRule="auto"/>
        <w:jc w:val="both"/>
        <w:rPr>
          <w:rFonts w:ascii="Book Antiqua" w:hAnsi="Book Antiqua"/>
          <w:b/>
          <w:bCs/>
          <w:sz w:val="20"/>
          <w:szCs w:val="20"/>
          <w:lang w:val="en"/>
        </w:rPr>
      </w:pPr>
      <w:bookmarkStart w:id="310" w:name="_gsaletcnxhsv" w:colFirst="0" w:colLast="0"/>
      <w:bookmarkEnd w:id="310"/>
    </w:p>
    <w:p w14:paraId="7FA3E7D9" w14:textId="77777777" w:rsidR="00C948E9" w:rsidRDefault="00C948E9" w:rsidP="00FB739D">
      <w:pPr>
        <w:spacing w:after="0" w:line="276" w:lineRule="auto"/>
        <w:jc w:val="both"/>
        <w:rPr>
          <w:rFonts w:ascii="Book Antiqua" w:hAnsi="Book Antiqua"/>
          <w:b/>
          <w:bCs/>
          <w:sz w:val="20"/>
          <w:szCs w:val="20"/>
          <w:lang w:val="en"/>
        </w:rPr>
      </w:pPr>
    </w:p>
    <w:p w14:paraId="24FE8CEA" w14:textId="50376814" w:rsidR="00886DC9" w:rsidRPr="0027681D" w:rsidRDefault="00C948E9" w:rsidP="00E01424">
      <w:pPr>
        <w:pStyle w:val="ListParagraph"/>
        <w:numPr>
          <w:ilvl w:val="0"/>
          <w:numId w:val="49"/>
        </w:numPr>
        <w:spacing w:after="0" w:line="276" w:lineRule="auto"/>
        <w:ind w:left="284" w:hanging="284"/>
        <w:jc w:val="both"/>
        <w:outlineLvl w:val="1"/>
        <w:rPr>
          <w:rFonts w:ascii="Book Antiqua" w:hAnsi="Book Antiqua"/>
          <w:b/>
          <w:bCs/>
          <w:sz w:val="20"/>
          <w:szCs w:val="20"/>
          <w:lang w:val="en"/>
        </w:rPr>
      </w:pPr>
      <w:bookmarkStart w:id="311" w:name="_Toc224284711"/>
      <w:r w:rsidRPr="0027681D">
        <w:rPr>
          <w:rFonts w:ascii="Book Antiqua" w:hAnsi="Book Antiqua"/>
          <w:b/>
          <w:bCs/>
          <w:sz w:val="20"/>
          <w:szCs w:val="20"/>
          <w:lang w:val="en"/>
        </w:rPr>
        <w:t>Pendahuluan</w:t>
      </w:r>
      <w:bookmarkEnd w:id="311"/>
    </w:p>
    <w:p w14:paraId="5470C160"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Pertumbuhan janin adalah hasil akhir dari interaksi kompleks antara potensi genetik dan lingkungan tempat ia bertumbuh. Jika rahim adalah "tanah" tempat benih kehidupan bersemi, maka karakteristik ibu adalah faktor penentu kualitas tanah tersebut. Di antara sekian banyak variabel maternal, usia ibu dan tingkat pendidikan muncul sebagai dua determinan yang paling berpengaruh, baik secara biologis maupun sosiologis. Usia ibu merepresentasikan kapasitas biologis dan kesehatan vaskular sistem reproduksi, sementara tingkat pendidikan seringkali berfungsi sebagai proksi yang kuat untuk status sosio-ekonomi, literasi kesehatan, dan akses terhadap nutrisi berkualitas. Mengabaikan kedua faktor ini dalam analisis biometri janin sama dengan mencoba memahami hasil panen tanpa memperhitungkan usia lahan dan keahlian petaninya.</w:t>
      </w:r>
    </w:p>
    <w:p w14:paraId="04B76DF3"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Secara biologis, kurva kesuburan dan efisiensi reproduksi wanita tidaklah datar. Terdapat periode optimal di mana fungsi rahim dan plasenta berada pada puncaknya, biasanya antara usia 20 hingga 35 tahun. Di luar rentang ini, pada kehamilan remaja atau kehamilan di usia lanjut, risiko gangguan pertumbuhan janin meningkat secara signifikan. Ibu yang terlalu muda mungkin masih dalam masa pertumbuhan sendiri, menciptakan kompetisi nutrisi dengan janinnya, sementara ibu yang lebih tua mungkin menghadapi penurunan fungsi vaskular atau penyakit penyerta yang menghambat transfer nutrisi. Dampak dari variasi usia ini seringkali tercermin secara </w:t>
      </w:r>
      <w:r w:rsidRPr="00886DC9">
        <w:rPr>
          <w:rFonts w:ascii="Book Antiqua" w:hAnsi="Book Antiqua"/>
          <w:sz w:val="20"/>
          <w:szCs w:val="20"/>
          <w:lang w:val="en"/>
        </w:rPr>
        <w:lastRenderedPageBreak/>
        <w:t>langsung pada parameter biometri, terutama pada lingkar perut (AC) dan estimasi berat janin.</w:t>
      </w:r>
    </w:p>
    <w:p w14:paraId="0C01B03D"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Di sisi lain, pendidikan ibu memainkan peran yang lebih halus namun tak kalah krusial melalui mekanisme perilaku dan lingkungan. Tingkat pendidikan yang lebih tinggi berkorelasi positif dengan pemahaman yang lebih baik tentang gizi kehamilan, kepatuhan terhadap pemeriksaan antenatal, dan kemampuan finansial untuk menyediakan kebutuhan nutrisi. Dalam konteks masyarakat Minangkabau yang menghargai pendidikan, namun juga memiliki stratifikasi sosial yang unik, hubungan antara pendidikan ibu dan ukuran janin menjadi area studi yang menarik. Apakah ibu yang berpendidikan tinggi di Sumatra Barat cenderung melahirkan bayi yang lebih besar dan sehat? Atau apakah dukungan budaya dari keluarga besar mampu memitigasi dampak rendahnya pendidikan formal?</w:t>
      </w:r>
    </w:p>
    <w:p w14:paraId="37D2C70A"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Bab ini akan mengeksplorasi pengaruh kedua faktor maternal ini terhadap biometri janin. Kita akan membedah mekanisme biologis yang menghubungkan usia ibu, baik yang terlalu muda maupun lanjut, dengan risiko IUGR dan makrosomia. </w:t>
      </w:r>
      <w:r w:rsidRPr="00E01424">
        <w:rPr>
          <w:rFonts w:ascii="Book Antiqua" w:hAnsi="Book Antiqua"/>
          <w:sz w:val="20"/>
          <w:szCs w:val="20"/>
          <w:highlight w:val="cyan"/>
          <w:lang w:val="en"/>
        </w:rPr>
        <w:t>Selanjutnya, kita akan menganalisis bagaimana pendidikan ibu memengaruhi pola pertumbuhan janin melalui jalur nutrisi dan gaya hidup. Puncaknya, bab ini akan menyajikan data spesifik dari studi pada etnis Minangkabau, memberikan wawasan lokal tentang bagaimana usia dan pendidikan membentuk generasi penerus di Ranah Minang, serta implikasinya bagi stratifikasi risiko dalam pelayanan antenatal.</w:t>
      </w:r>
    </w:p>
    <w:p w14:paraId="512CA004" w14:textId="77777777" w:rsidR="00C948E9" w:rsidRDefault="00C948E9" w:rsidP="00FB739D">
      <w:pPr>
        <w:spacing w:after="0" w:line="276" w:lineRule="auto"/>
        <w:jc w:val="both"/>
        <w:rPr>
          <w:rFonts w:ascii="Book Antiqua" w:hAnsi="Book Antiqua"/>
          <w:b/>
          <w:bCs/>
          <w:sz w:val="20"/>
          <w:szCs w:val="20"/>
          <w:lang w:val="en"/>
        </w:rPr>
      </w:pPr>
      <w:bookmarkStart w:id="312" w:name="_mdspq04f6592" w:colFirst="0" w:colLast="0"/>
      <w:bookmarkEnd w:id="312"/>
    </w:p>
    <w:p w14:paraId="2C2A8AEC" w14:textId="43908F89" w:rsidR="00886DC9" w:rsidRPr="00C948E9" w:rsidRDefault="00886DC9" w:rsidP="00995A07">
      <w:pPr>
        <w:pStyle w:val="ListParagraph"/>
        <w:numPr>
          <w:ilvl w:val="0"/>
          <w:numId w:val="49"/>
        </w:numPr>
        <w:spacing w:after="0" w:line="276" w:lineRule="auto"/>
        <w:ind w:left="284" w:hanging="284"/>
        <w:jc w:val="both"/>
        <w:outlineLvl w:val="1"/>
        <w:rPr>
          <w:rFonts w:ascii="Book Antiqua" w:hAnsi="Book Antiqua"/>
          <w:b/>
          <w:bCs/>
          <w:sz w:val="20"/>
          <w:szCs w:val="20"/>
          <w:lang w:val="en"/>
        </w:rPr>
      </w:pPr>
      <w:bookmarkStart w:id="313" w:name="_Toc224284712"/>
      <w:r w:rsidRPr="00C948E9">
        <w:rPr>
          <w:rFonts w:ascii="Book Antiqua" w:hAnsi="Book Antiqua"/>
          <w:b/>
          <w:bCs/>
          <w:sz w:val="20"/>
          <w:szCs w:val="20"/>
          <w:lang w:val="en"/>
        </w:rPr>
        <w:t>Usia Reproduksi dan Pertumbuhan Janin</w:t>
      </w:r>
      <w:bookmarkEnd w:id="313"/>
    </w:p>
    <w:p w14:paraId="772053BA"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Usia ibu saat hamil adalah salah satu variabel biologis paling fundamental yang memengaruhi luaran kehamilan. Hubungan antara usia ibu dan pertumbuhan janin cenderung membentuk kurva berbentuk "U" atau "J", di mana risiko gangguan pertumbuhan paling tinggi terjadi pada dua ekstrem usia reproduksi: remaja (di bawah 20 tahun) dan usia lanjut (di atas 35 tahun). Mekanisme yang mendasari risiko pada kedua </w:t>
      </w:r>
      <w:r w:rsidRPr="00886DC9">
        <w:rPr>
          <w:rFonts w:ascii="Book Antiqua" w:hAnsi="Book Antiqua"/>
          <w:sz w:val="20"/>
          <w:szCs w:val="20"/>
          <w:lang w:val="en"/>
        </w:rPr>
        <w:lastRenderedPageBreak/>
        <w:t>kelompok ini sangat berbeda, namun hasil akhirnya seringkali bermanifestasi sebagai penyimpangan pada pengukuran biometri janin yang dapat dideteksi melalui ultrasonografi.</w:t>
      </w:r>
    </w:p>
    <w:p w14:paraId="73195CD4" w14:textId="77777777" w:rsidR="00C948E9"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2E38F82A" w14:textId="39224762"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Bayangkan tubuh ibu sebagai sebuah pabrik yang memproduksi produk kompleks (janin). Pabrik yang "baru dibangun" (ibu remaja) mungkin memiliki mesin-mesin canggih, tetapi infrastruktur pendukungnya belum siap sepenuhnya dan manajemen energinya belum efisien, sehingga sering terjadi kekurangan pasokan listrik ke lini produksi. Di sisi lain, pabrik yang "sudah tua" (ibu usia lanjut) memiliki manajemen yang berpengalaman, tetapi pipa-pipa penyalur bahan bakunya mungkin sudah mulai berkarat atau menyempit (penuaan vaskular), menghambat aliran material. Pabrik yang berada di masa jayanya (usia 20-35 tahun) memiliki keseimbangan optimal antara infrastruktur yang matang dan mesin yang prima, menghasilkan produk dengan ukuran dan kualitas yang paling konsisten.</w:t>
      </w:r>
    </w:p>
    <w:p w14:paraId="5A9524D2" w14:textId="7202EE1E" w:rsidR="00886DC9" w:rsidRPr="00C948E9" w:rsidRDefault="00886DC9" w:rsidP="00995A07">
      <w:pPr>
        <w:pStyle w:val="ListParagraph"/>
        <w:numPr>
          <w:ilvl w:val="0"/>
          <w:numId w:val="50"/>
        </w:numPr>
        <w:spacing w:after="0" w:line="276" w:lineRule="auto"/>
        <w:ind w:left="567" w:hanging="283"/>
        <w:jc w:val="both"/>
        <w:rPr>
          <w:rFonts w:ascii="Book Antiqua" w:hAnsi="Book Antiqua"/>
          <w:b/>
          <w:bCs/>
          <w:sz w:val="20"/>
          <w:szCs w:val="20"/>
          <w:lang w:val="en"/>
        </w:rPr>
      </w:pPr>
      <w:bookmarkStart w:id="314" w:name="_4xt52a4ycmvv" w:colFirst="0" w:colLast="0"/>
      <w:bookmarkEnd w:id="314"/>
      <w:r w:rsidRPr="00C948E9">
        <w:rPr>
          <w:rFonts w:ascii="Book Antiqua" w:hAnsi="Book Antiqua"/>
          <w:b/>
          <w:bCs/>
          <w:sz w:val="20"/>
          <w:szCs w:val="20"/>
          <w:lang w:val="en"/>
        </w:rPr>
        <w:t>Kehamilan Remaja dan Kompetisi Nutrisi</w:t>
      </w:r>
    </w:p>
    <w:p w14:paraId="26B263A8"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Pada kehamilan remaja, terutama yang berusia di bawah 16 atau 17 tahun, tubuh ibu seringkali belum mencapai kematangan biologis sepenuhnya. Remaja putri masih dalam fase pertumbuhan tulang dan pematangan endokrin, yang berarti tubuh mereka sendiri masih membutuhkan asupan nutrisi yang tinggi untuk menyelesaikannya. Ketika kehamilan terjadi, muncul fenomena "kompetisi nutrisi" antara ibu yang masih bertumbuh dan janin yang dikandungnya (Ganchimeg et al., 2014).</w:t>
      </w:r>
    </w:p>
    <w:p w14:paraId="24A5F5EE"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Dalam kompetisi biologis ini, janin seringkali berada di pihak yang kalah. Aliran darah uteroplasenta mungkin belum optimal karena perkembangan rahim yang belum maksimal. Akibatnya, janin dari ibu remaja memiliki risiko lebih tinggi untuk mengalami </w:t>
      </w:r>
      <w:r w:rsidRPr="00886DC9">
        <w:rPr>
          <w:rFonts w:ascii="Book Antiqua" w:hAnsi="Book Antiqua"/>
          <w:i/>
          <w:iCs/>
          <w:sz w:val="20"/>
          <w:szCs w:val="20"/>
          <w:lang w:val="en"/>
        </w:rPr>
        <w:t>Intrauterine Growth Restriction</w:t>
      </w:r>
      <w:r w:rsidRPr="00886DC9">
        <w:rPr>
          <w:rFonts w:ascii="Book Antiqua" w:hAnsi="Book Antiqua"/>
          <w:sz w:val="20"/>
          <w:szCs w:val="20"/>
          <w:lang w:val="en"/>
        </w:rPr>
        <w:t xml:space="preserve"> (IUGR). Secara biometrik, hal ini sering terlihat sebagai penurunan persentil pada </w:t>
      </w:r>
      <w:r w:rsidRPr="00886DC9">
        <w:rPr>
          <w:rFonts w:ascii="Book Antiqua" w:hAnsi="Book Antiqua"/>
          <w:i/>
          <w:iCs/>
          <w:sz w:val="20"/>
          <w:szCs w:val="20"/>
          <w:lang w:val="en"/>
        </w:rPr>
        <w:t>Abdominal Circumference</w:t>
      </w:r>
      <w:r w:rsidRPr="00886DC9">
        <w:rPr>
          <w:rFonts w:ascii="Book Antiqua" w:hAnsi="Book Antiqua"/>
          <w:sz w:val="20"/>
          <w:szCs w:val="20"/>
          <w:lang w:val="en"/>
        </w:rPr>
        <w:t xml:space="preserve"> (AC) dan </w:t>
      </w:r>
      <w:r w:rsidRPr="00886DC9">
        <w:rPr>
          <w:rFonts w:ascii="Book Antiqua" w:hAnsi="Book Antiqua"/>
          <w:sz w:val="20"/>
          <w:szCs w:val="20"/>
          <w:lang w:val="en"/>
        </w:rPr>
        <w:lastRenderedPageBreak/>
        <w:t>estimasi berat janin (EFW), sementara pertumbuhan panjang tulang (FL) mungkin relatif terjaga namun tetap di bawah rata-rata.</w:t>
      </w:r>
    </w:p>
    <w:p w14:paraId="0DD87365" w14:textId="57EA8EB7" w:rsidR="00886DC9" w:rsidRPr="00886DC9" w:rsidRDefault="00886DC9" w:rsidP="00995A07">
      <w:pPr>
        <w:pStyle w:val="ListParagraph"/>
        <w:numPr>
          <w:ilvl w:val="0"/>
          <w:numId w:val="50"/>
        </w:numPr>
        <w:spacing w:after="0" w:line="276" w:lineRule="auto"/>
        <w:ind w:left="567" w:hanging="283"/>
        <w:jc w:val="both"/>
        <w:rPr>
          <w:rFonts w:ascii="Book Antiqua" w:hAnsi="Book Antiqua"/>
          <w:b/>
          <w:bCs/>
          <w:sz w:val="20"/>
          <w:szCs w:val="20"/>
          <w:lang w:val="en"/>
        </w:rPr>
      </w:pPr>
      <w:bookmarkStart w:id="315" w:name="_azf0mgo0sjyx" w:colFirst="0" w:colLast="0"/>
      <w:bookmarkEnd w:id="315"/>
      <w:r w:rsidRPr="00886DC9">
        <w:rPr>
          <w:rFonts w:ascii="Book Antiqua" w:hAnsi="Book Antiqua"/>
          <w:b/>
          <w:bCs/>
          <w:sz w:val="20"/>
          <w:szCs w:val="20"/>
          <w:lang w:val="en"/>
        </w:rPr>
        <w:t>Penuaan Vaskular pada Ibu Usia Lanjut (&gt;35 Tahun)</w:t>
      </w:r>
    </w:p>
    <w:p w14:paraId="44397950" w14:textId="77777777" w:rsidR="00C948E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Di ujung lain spektrum, ibu dengan usia reproduksi lanjut (biasanya didefinisikan &gt;35 tahun) menghadapi tantangan yang berbeda. Meskipun pertumbuhan fisik mereka sudah selesai, sistem vaskular mereka telah terpapar lebih lama terhadap stres oksidatif dan faktor lingkungan. Penuaan pembuluh darah, atau sklerosis arteri spiralis rahim yang ringan, dapat mengurangi elastisitas dan kapasitas aliran darah ke plasenta (Lean et al., 2017).</w:t>
      </w:r>
    </w:p>
    <w:p w14:paraId="10F53377" w14:textId="02CE6D08"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Penurunan perfusi plasenta ini merupakan faktor risiko utama untuk IUGR yang onsetnya lambat (</w:t>
      </w:r>
      <w:r w:rsidRPr="00886DC9">
        <w:rPr>
          <w:rFonts w:ascii="Book Antiqua" w:hAnsi="Book Antiqua"/>
          <w:i/>
          <w:iCs/>
          <w:sz w:val="20"/>
          <w:szCs w:val="20"/>
          <w:lang w:val="en"/>
        </w:rPr>
        <w:t>late-onset IUGR</w:t>
      </w:r>
      <w:r w:rsidRPr="00886DC9">
        <w:rPr>
          <w:rFonts w:ascii="Book Antiqua" w:hAnsi="Book Antiqua"/>
          <w:sz w:val="20"/>
          <w:szCs w:val="20"/>
          <w:lang w:val="en"/>
        </w:rPr>
        <w:t>). Selain itu, ibu usia lanjut memiliki prevalensi yang lebih tinggi untuk kondisi komorbid seperti hipertensi kronis dan preeklamsia, yang secara drastis dapat membatasi pertumbuhan janin. Namun, paradoksnya, risiko diabetes gestasional juga meningkat seiring usia, yang justru dapat memicu makrosomia. Oleh karena itu, variabilitas biometri pada kelompok usia ini sangat tinggi; klinisi mungkin menemukan janin yang sangat kecil (akibat hipertensi) atau sangat besar (akibat diabetes) pada ibu di atas 35 tahun.</w:t>
      </w:r>
    </w:p>
    <w:p w14:paraId="29C41DA5" w14:textId="5E0004A6" w:rsidR="00886DC9" w:rsidRPr="00886DC9" w:rsidRDefault="00886DC9" w:rsidP="00995A07">
      <w:pPr>
        <w:pStyle w:val="ListParagraph"/>
        <w:numPr>
          <w:ilvl w:val="0"/>
          <w:numId w:val="50"/>
        </w:numPr>
        <w:spacing w:after="0" w:line="276" w:lineRule="auto"/>
        <w:ind w:left="567" w:hanging="283"/>
        <w:jc w:val="both"/>
        <w:rPr>
          <w:rFonts w:ascii="Book Antiqua" w:hAnsi="Book Antiqua"/>
          <w:b/>
          <w:bCs/>
          <w:sz w:val="20"/>
          <w:szCs w:val="20"/>
          <w:lang w:val="en"/>
        </w:rPr>
      </w:pPr>
      <w:bookmarkStart w:id="316" w:name="_hutb9578d3ob" w:colFirst="0" w:colLast="0"/>
      <w:bookmarkEnd w:id="316"/>
      <w:r w:rsidRPr="00886DC9">
        <w:rPr>
          <w:rFonts w:ascii="Book Antiqua" w:hAnsi="Book Antiqua"/>
          <w:b/>
          <w:bCs/>
          <w:sz w:val="20"/>
          <w:szCs w:val="20"/>
          <w:lang w:val="en"/>
        </w:rPr>
        <w:t>Periode Reproduksi Sehat (20-35 Tahun)</w:t>
      </w:r>
    </w:p>
    <w:p w14:paraId="63B20C5F"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Kelompok usia 20 hingga 35 tahun dianggap sebagai "periode emas" reproduksi, di mana fungsi fisiologis rahim dan kualitas sel telur berada pada titik optimal. Vaskularisasi rahim sudah matang dan elastis, sementara risiko penyakit degeneratif vaskular masih rendah. Kondisi lingkungan intrauterin yang prima ini memfasilitasi transfer nutrisi yang efisien dan stabil sepanjang kehamilan.</w:t>
      </w:r>
    </w:p>
    <w:p w14:paraId="409172A7"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Secara biometrik, janin dari ibu dalam kelompok usia ini cenderung tumbuh mengikuti kurva rata-rata populasi (persentil ke-10 hingga ke-90) dengan konsistensi yang lebih tinggi. Variasi ukuran lebih banyak ditentukan oleh potensi genetik daripada kendala patologis. Dalam studi populasi, </w:t>
      </w:r>
      <w:r w:rsidRPr="00886DC9">
        <w:rPr>
          <w:rFonts w:ascii="Book Antiqua" w:hAnsi="Book Antiqua"/>
          <w:sz w:val="20"/>
          <w:szCs w:val="20"/>
          <w:lang w:val="en"/>
        </w:rPr>
        <w:lastRenderedPageBreak/>
        <w:t>kelompok usia ini sering dijadikan kelompok referensi standar ("normal") untuk membandingkan penyimpangan pertumbuhan yang terjadi pada kelompok usia ekstrem.</w:t>
      </w:r>
    </w:p>
    <w:p w14:paraId="0EEE3094" w14:textId="77777777" w:rsidR="00C948E9" w:rsidRDefault="00C948E9" w:rsidP="00FB739D">
      <w:pPr>
        <w:spacing w:after="0" w:line="276" w:lineRule="auto"/>
        <w:jc w:val="both"/>
        <w:rPr>
          <w:rFonts w:ascii="Book Antiqua" w:hAnsi="Book Antiqua"/>
          <w:b/>
          <w:bCs/>
          <w:sz w:val="20"/>
          <w:szCs w:val="20"/>
          <w:lang w:val="en"/>
        </w:rPr>
      </w:pPr>
      <w:bookmarkStart w:id="317" w:name="_96kuslibz7vv" w:colFirst="0" w:colLast="0"/>
      <w:bookmarkEnd w:id="317"/>
    </w:p>
    <w:p w14:paraId="26E837DA" w14:textId="70BEC580" w:rsidR="00886DC9" w:rsidRPr="00886DC9" w:rsidRDefault="00886DC9" w:rsidP="00995A07">
      <w:pPr>
        <w:pStyle w:val="ListParagraph"/>
        <w:numPr>
          <w:ilvl w:val="0"/>
          <w:numId w:val="49"/>
        </w:numPr>
        <w:spacing w:after="0" w:line="276" w:lineRule="auto"/>
        <w:ind w:left="284" w:hanging="284"/>
        <w:jc w:val="both"/>
        <w:outlineLvl w:val="1"/>
        <w:rPr>
          <w:rFonts w:ascii="Book Antiqua" w:hAnsi="Book Antiqua"/>
          <w:b/>
          <w:bCs/>
          <w:sz w:val="20"/>
          <w:szCs w:val="20"/>
          <w:lang w:val="en"/>
        </w:rPr>
      </w:pPr>
      <w:bookmarkStart w:id="318" w:name="_Toc224284713"/>
      <w:r w:rsidRPr="00886DC9">
        <w:rPr>
          <w:rFonts w:ascii="Book Antiqua" w:hAnsi="Book Antiqua"/>
          <w:b/>
          <w:bCs/>
          <w:sz w:val="20"/>
          <w:szCs w:val="20"/>
          <w:lang w:val="en"/>
        </w:rPr>
        <w:t>Faktor Sosio-Ekonomi dan Pendidikan</w:t>
      </w:r>
      <w:bookmarkEnd w:id="318"/>
    </w:p>
    <w:p w14:paraId="35B36F1A"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Status sosio-ekonomi dan tingkat pendidikan ibu bukanlah sekadar data demografis; mereka adalah determinan sosial kesehatan yang memiliki dampak biologis nyata. Pendidikan ibu seringkali dianggap sebagai "vaksin sosial" yang melindungi kesehatan keluarga. Ibu dengan pendidikan yang lebih tinggi cenderung memiliki pengetahuan yang lebih baik tentang kesehatan, akses yang lebih luas ke layanan medis, dan kemampuan pengambilan keputusan yang lebih otonom. Semua faktor ini berkontribusi pada lingkungan prenatal yang lebih baik, yang pada akhirnya tercermin dalam parameter pertumbuhan janin.</w:t>
      </w:r>
    </w:p>
    <w:p w14:paraId="607C075E" w14:textId="77777777" w:rsidR="00C948E9"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3FBA082B" w14:textId="5D4FFBCE"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Bayangkan kehamilan sebagai sebuah proyek konstruksi bangunan. Tingkat pendidikan ibu ibarat tingkat sertifikasi manajer proyek tersebut. Manajer proyek yang terlatih (berpendidikan tinggi) tahu persis bahan bangunan apa (nutrisi) yang terbaik untuk struktur yang kuat, tahu cara membaca cetak biru (literasi kesehatan), dan disiplin dalam melakukan inspeksi rutin (kepatuhan ANC). Sebaliknya, manajer yang tidak terlatih mungkin menggunakan bahan sembarangan atau melewatkan inspeksi penting karena tidak paham urgensinya. Hasil akhirnya, bangunan yang diawasi manajer terlatih akan lebih kokoh dan sesuai spesifikasi (biometri normal), sementara bangunan lainnya mungkin rapuh atau tidak proporsional.</w:t>
      </w:r>
    </w:p>
    <w:p w14:paraId="5ED83DA6" w14:textId="37DFE474" w:rsidR="00886DC9" w:rsidRPr="00C948E9" w:rsidRDefault="00886DC9" w:rsidP="00995A07">
      <w:pPr>
        <w:pStyle w:val="ListParagraph"/>
        <w:numPr>
          <w:ilvl w:val="0"/>
          <w:numId w:val="51"/>
        </w:numPr>
        <w:spacing w:after="0" w:line="276" w:lineRule="auto"/>
        <w:ind w:left="567" w:hanging="283"/>
        <w:jc w:val="both"/>
        <w:rPr>
          <w:rFonts w:ascii="Book Antiqua" w:hAnsi="Book Antiqua"/>
          <w:b/>
          <w:bCs/>
          <w:sz w:val="20"/>
          <w:szCs w:val="20"/>
          <w:lang w:val="en"/>
        </w:rPr>
      </w:pPr>
      <w:bookmarkStart w:id="319" w:name="_cjne74d3f1q4" w:colFirst="0" w:colLast="0"/>
      <w:bookmarkEnd w:id="319"/>
      <w:r w:rsidRPr="00C948E9">
        <w:rPr>
          <w:rFonts w:ascii="Book Antiqua" w:hAnsi="Book Antiqua"/>
          <w:b/>
          <w:bCs/>
          <w:sz w:val="20"/>
          <w:szCs w:val="20"/>
          <w:lang w:val="en"/>
        </w:rPr>
        <w:t>Pendidikan sebagai Proksi Status Gizi dan Pendapatan</w:t>
      </w:r>
    </w:p>
    <w:p w14:paraId="28C1F5F4"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Tingkat pendidikan berkorelasi kuat dengan status pendapatan dan pekerjaan. Ibu dengan pendidikan tinggi lebih mungkin memiliki pekerjaan yang stabil dan pendapatan yang memadai, yang memungkinkan mereka membeli makanan bergizi tinggi protein dan mikronutrien (seperti daging, ikan, sayuran segar) yang esensial untuk </w:t>
      </w:r>
      <w:r w:rsidRPr="00886DC9">
        <w:rPr>
          <w:rFonts w:ascii="Book Antiqua" w:hAnsi="Book Antiqua"/>
          <w:sz w:val="20"/>
          <w:szCs w:val="20"/>
          <w:lang w:val="en"/>
        </w:rPr>
        <w:lastRenderedPageBreak/>
        <w:t>pertumbuhan sel janin. Sebaliknya, kemiskinan seringkali memaksa ibu hamil mengonsumsi makanan padat kalori namun miskin gizi (tinggi karbohidrat, rendah protein), yang dapat memengaruhi komposisi tubuh janin.</w:t>
      </w:r>
    </w:p>
    <w:p w14:paraId="340553A7"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Dampak nutrisi ini terlihat jelas pada pengukuran biometri. Kekurangan protein kronis dan mikronutrien (seperti zat besi dan seng) dapat menghambat pembelahan sel dan pertumbuhan jaringan lunak, yang bermanifestasi sebagai lingkar perut (AC) yang kecil dan berat lahir rendah. Studi global konsisten menunjukkan bahwa setiap peningkatan tahun pendidikan ibu berasosiasi dengan peningkatan rata-rata berat lahir bayi (Desai &amp; Alva, 1998).</w:t>
      </w:r>
    </w:p>
    <w:p w14:paraId="4B67087B" w14:textId="1016FB01" w:rsidR="00886DC9" w:rsidRPr="00886DC9" w:rsidRDefault="00886DC9" w:rsidP="00995A07">
      <w:pPr>
        <w:pStyle w:val="ListParagraph"/>
        <w:numPr>
          <w:ilvl w:val="0"/>
          <w:numId w:val="51"/>
        </w:numPr>
        <w:spacing w:after="0" w:line="276" w:lineRule="auto"/>
        <w:ind w:left="567" w:hanging="283"/>
        <w:jc w:val="both"/>
        <w:rPr>
          <w:rFonts w:ascii="Book Antiqua" w:hAnsi="Book Antiqua"/>
          <w:b/>
          <w:bCs/>
          <w:sz w:val="20"/>
          <w:szCs w:val="20"/>
          <w:lang w:val="en"/>
        </w:rPr>
      </w:pPr>
      <w:bookmarkStart w:id="320" w:name="_oqggdhklnkbh" w:colFirst="0" w:colLast="0"/>
      <w:bookmarkEnd w:id="320"/>
      <w:r w:rsidRPr="00886DC9">
        <w:rPr>
          <w:rFonts w:ascii="Book Antiqua" w:hAnsi="Book Antiqua"/>
          <w:b/>
          <w:bCs/>
          <w:sz w:val="20"/>
          <w:szCs w:val="20"/>
          <w:lang w:val="en"/>
        </w:rPr>
        <w:t>Literasi Kesehatan dan Kepatuhan Antenatal</w:t>
      </w:r>
    </w:p>
    <w:p w14:paraId="5AD2D970" w14:textId="77777777" w:rsidR="00C948E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Selain daya beli, pendidikan juga meningkatkan literasi kesehatan, kemampuan untuk mencari, memahami, dan menggunakan informasi kesehatan. Ibu yang berpendidikan lebih cenderung memahami pentingnya suplemen zat besi/folat, menghindari perilaku berisiko (seperti paparan asap rokok), dan mengenali tanda-tanda bahaya kehamilan. Mereka juga lebih patuh terhadap jadwal kunjungan </w:t>
      </w:r>
      <w:r w:rsidRPr="00886DC9">
        <w:rPr>
          <w:rFonts w:ascii="Book Antiqua" w:hAnsi="Book Antiqua"/>
          <w:i/>
          <w:iCs/>
          <w:sz w:val="20"/>
          <w:szCs w:val="20"/>
          <w:lang w:val="en"/>
        </w:rPr>
        <w:t>Antenatal Care</w:t>
      </w:r>
      <w:r w:rsidRPr="00886DC9">
        <w:rPr>
          <w:rFonts w:ascii="Book Antiqua" w:hAnsi="Book Antiqua"/>
          <w:sz w:val="20"/>
          <w:szCs w:val="20"/>
          <w:lang w:val="en"/>
        </w:rPr>
        <w:t xml:space="preserve"> (ANC).</w:t>
      </w:r>
    </w:p>
    <w:p w14:paraId="57D5CC86" w14:textId="27900314"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Kepatuhan ANC yang baik memungkinkan deteksi dini dan intervensi terhadap masalah yang menghambat pertumbuhan janin, seperti anemia atau infeksi saluran kemih. Intervensi dini ini mencegah perburukan kondisi, sehingga janin dapat kembali ke lintasan pertumbuhan normalnya. Sebaliknya, rendahnya literasi kesehatan seringkali menyebabkan keterlambatan dalam mencari pertolongan medis, yang berujung pada luaran biometri yang suboptimal pada saat pemeriksaan USG dilakukan.</w:t>
      </w:r>
    </w:p>
    <w:p w14:paraId="401403C7" w14:textId="48E75EA1" w:rsidR="00886DC9" w:rsidRPr="00886DC9" w:rsidRDefault="00886DC9" w:rsidP="00995A07">
      <w:pPr>
        <w:pStyle w:val="ListParagraph"/>
        <w:numPr>
          <w:ilvl w:val="0"/>
          <w:numId w:val="51"/>
        </w:numPr>
        <w:spacing w:after="0" w:line="276" w:lineRule="auto"/>
        <w:ind w:left="567" w:hanging="283"/>
        <w:jc w:val="both"/>
        <w:rPr>
          <w:rFonts w:ascii="Book Antiqua" w:hAnsi="Book Antiqua"/>
          <w:b/>
          <w:bCs/>
          <w:sz w:val="20"/>
          <w:szCs w:val="20"/>
          <w:lang w:val="en"/>
        </w:rPr>
      </w:pPr>
      <w:bookmarkStart w:id="321" w:name="_4qvl534ejefg" w:colFirst="0" w:colLast="0"/>
      <w:bookmarkEnd w:id="321"/>
      <w:r w:rsidRPr="00886DC9">
        <w:rPr>
          <w:rFonts w:ascii="Book Antiqua" w:hAnsi="Book Antiqua"/>
          <w:b/>
          <w:bCs/>
          <w:sz w:val="20"/>
          <w:szCs w:val="20"/>
          <w:lang w:val="en"/>
        </w:rPr>
        <w:t>Stres Psikososial dan Pertumbuhan Janin</w:t>
      </w:r>
    </w:p>
    <w:p w14:paraId="499DC89A" w14:textId="77777777" w:rsidR="00C948E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Faktor sosio-ekonomi rendah seringkali disertai dengan tingkat stres psikososial yang tinggi, baik akibat ketidakamanan finansial, lingkungan tempat tinggal yang tidak kondusif, maupun beban kerja fisik yang berat. Stres kronis pada ibu hamil memicu pelepasan hormon kortisol </w:t>
      </w:r>
      <w:r w:rsidRPr="00886DC9">
        <w:rPr>
          <w:rFonts w:ascii="Book Antiqua" w:hAnsi="Book Antiqua"/>
          <w:sz w:val="20"/>
          <w:szCs w:val="20"/>
          <w:lang w:val="en"/>
        </w:rPr>
        <w:lastRenderedPageBreak/>
        <w:t>dan katekolamin, yang dapat menyebabkan vasokonstriksi (penyempitan pembuluh darah) uteroplasenta (Dancause et al., 2011).</w:t>
      </w:r>
    </w:p>
    <w:p w14:paraId="1ECEC624" w14:textId="1F66E64D"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Vasokonstriksi kronis ini mengurangi aliran darah ke janin, meniru efek insufisiensi plasenta. Dampaknya pada biometri adalah pola pertumbuhan yang asimetris: pertumbuhan kepala (HC) mungkin terjaga, namun pertumbuhan lingkar perut (AC) terhambat. Ibu dengan pendidikan lebih tinggi mungkin memiliki mekanisme koping yang lebih baik atau dukungan sosial yang lebih kuat untuk memitigasi dampak stres ini terhadap kehamilannya.</w:t>
      </w:r>
    </w:p>
    <w:p w14:paraId="4D467952" w14:textId="77777777" w:rsidR="00C948E9" w:rsidRDefault="00C948E9" w:rsidP="00FB739D">
      <w:pPr>
        <w:spacing w:after="0" w:line="276" w:lineRule="auto"/>
        <w:jc w:val="both"/>
        <w:rPr>
          <w:rFonts w:ascii="Book Antiqua" w:hAnsi="Book Antiqua"/>
          <w:b/>
          <w:bCs/>
          <w:sz w:val="20"/>
          <w:szCs w:val="20"/>
          <w:lang w:val="en"/>
        </w:rPr>
      </w:pPr>
      <w:bookmarkStart w:id="322" w:name="_sdj0fp7dx66" w:colFirst="0" w:colLast="0"/>
      <w:bookmarkEnd w:id="322"/>
    </w:p>
    <w:p w14:paraId="7D9425F2" w14:textId="5FB58CEB" w:rsidR="00886DC9" w:rsidRPr="00886DC9" w:rsidRDefault="00886DC9" w:rsidP="00995A07">
      <w:pPr>
        <w:pStyle w:val="ListParagraph"/>
        <w:numPr>
          <w:ilvl w:val="0"/>
          <w:numId w:val="49"/>
        </w:numPr>
        <w:spacing w:after="0" w:line="276" w:lineRule="auto"/>
        <w:ind w:left="284" w:hanging="284"/>
        <w:jc w:val="both"/>
        <w:outlineLvl w:val="1"/>
        <w:rPr>
          <w:rFonts w:ascii="Book Antiqua" w:hAnsi="Book Antiqua"/>
          <w:b/>
          <w:bCs/>
          <w:sz w:val="20"/>
          <w:szCs w:val="20"/>
          <w:lang w:val="en"/>
        </w:rPr>
      </w:pPr>
      <w:bookmarkStart w:id="323" w:name="_Toc224284714"/>
      <w:r w:rsidRPr="00886DC9">
        <w:rPr>
          <w:rFonts w:ascii="Book Antiqua" w:hAnsi="Book Antiqua"/>
          <w:b/>
          <w:bCs/>
          <w:sz w:val="20"/>
          <w:szCs w:val="20"/>
          <w:lang w:val="en"/>
        </w:rPr>
        <w:t>Studi Kasus pada Masyarakat Minangkabau</w:t>
      </w:r>
      <w:bookmarkEnd w:id="323"/>
    </w:p>
    <w:p w14:paraId="3780B112"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Bagaimana teori global tentang usia dan pendidikan ini berlaku dalam konteks spesifik masyarakat Minangkabau? Budaya Minangkabau memiliki karakteristik unik, termasuk sistem kekerabatan matrilineal yang menempatkan perempuan dalam posisi sentral dalam struktur keluarga dan harta pusaka. Peran "Bundo Kanduang" dan dukungan keluarga besar (</w:t>
      </w:r>
      <w:r w:rsidRPr="00886DC9">
        <w:rPr>
          <w:rFonts w:ascii="Book Antiqua" w:hAnsi="Book Antiqua"/>
          <w:i/>
          <w:iCs/>
          <w:sz w:val="20"/>
          <w:szCs w:val="20"/>
          <w:lang w:val="en"/>
        </w:rPr>
        <w:t>extended family</w:t>
      </w:r>
      <w:r w:rsidRPr="00886DC9">
        <w:rPr>
          <w:rFonts w:ascii="Book Antiqua" w:hAnsi="Book Antiqua"/>
          <w:sz w:val="20"/>
          <w:szCs w:val="20"/>
          <w:lang w:val="en"/>
        </w:rPr>
        <w:t>) mungkin memodifikasi dampak faktor pendidikan dan usia. Studi lokal yang dilakukan di Sumatra Barat memberikan wawasan berharga tentang interaksi antara determinan sosial budaya ini dengan data biometrik janin.</w:t>
      </w:r>
    </w:p>
    <w:p w14:paraId="21CB159E" w14:textId="77777777" w:rsidR="00C948E9"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56296600" w14:textId="5FE4B25A" w:rsidR="00A44B5A" w:rsidRDefault="00886DC9" w:rsidP="0027681D">
      <w:pPr>
        <w:spacing w:after="0" w:line="276" w:lineRule="auto"/>
        <w:ind w:left="284" w:firstLine="567"/>
        <w:jc w:val="both"/>
        <w:rPr>
          <w:rFonts w:ascii="Book Antiqua" w:hAnsi="Book Antiqua"/>
          <w:b/>
          <w:bCs/>
          <w:sz w:val="20"/>
          <w:szCs w:val="20"/>
          <w:lang w:val="en"/>
        </w:rPr>
      </w:pPr>
      <w:r w:rsidRPr="00886DC9">
        <w:rPr>
          <w:rFonts w:ascii="Book Antiqua" w:hAnsi="Book Antiqua"/>
          <w:sz w:val="20"/>
          <w:szCs w:val="20"/>
          <w:lang w:val="en"/>
        </w:rPr>
        <w:t>Di banyak tempat, ibu muda dengan pendidikan rendah mungkin "berjalan sendirian" dalam kehamilannya. Namun, dalam budaya Minangkabau, ia seperti dikelilingi oleh "jaring pengaman". Meskipun ia sendiri mungkin kurang paham tentang gizi (pendidikan rendah), nenek atau bibinya (keluarga matrilineal) yang tinggal serumah akan memastikan ia makan dengan benar dan membawanya ke bidan. Dukungan budaya ini bertindak sebagai "boster" yang bisa menutupi kekurangan individual, sehingga hasil pertumbuhan janinnya mungkin lebih baik daripada prediksi teori umum. Namun, jika jaring pengaman ini hilang (misalnya di perantauan), dampaknya baru akan terasa penuh.</w:t>
      </w:r>
      <w:bookmarkStart w:id="324" w:name="_i3kdxej6ojd" w:colFirst="0" w:colLast="0"/>
      <w:bookmarkEnd w:id="324"/>
      <w:r w:rsidR="00A44B5A">
        <w:rPr>
          <w:rFonts w:ascii="Book Antiqua" w:hAnsi="Book Antiqua"/>
          <w:b/>
          <w:bCs/>
          <w:sz w:val="20"/>
          <w:szCs w:val="20"/>
          <w:lang w:val="en"/>
        </w:rPr>
        <w:br w:type="page"/>
      </w:r>
    </w:p>
    <w:p w14:paraId="64247134" w14:textId="3C7B02DB" w:rsidR="00886DC9" w:rsidRPr="00A44B5A" w:rsidRDefault="00886DC9" w:rsidP="00995A07">
      <w:pPr>
        <w:pStyle w:val="ListParagraph"/>
        <w:numPr>
          <w:ilvl w:val="0"/>
          <w:numId w:val="52"/>
        </w:numPr>
        <w:spacing w:after="0" w:line="276" w:lineRule="auto"/>
        <w:ind w:left="567" w:hanging="283"/>
        <w:jc w:val="both"/>
        <w:rPr>
          <w:rFonts w:ascii="Book Antiqua" w:hAnsi="Book Antiqua"/>
          <w:b/>
          <w:bCs/>
          <w:sz w:val="20"/>
          <w:szCs w:val="20"/>
          <w:lang w:val="en"/>
        </w:rPr>
      </w:pPr>
      <w:r w:rsidRPr="00A44B5A">
        <w:rPr>
          <w:rFonts w:ascii="Book Antiqua" w:hAnsi="Book Antiqua"/>
          <w:b/>
          <w:bCs/>
          <w:sz w:val="20"/>
          <w:szCs w:val="20"/>
          <w:lang w:val="en"/>
        </w:rPr>
        <w:lastRenderedPageBreak/>
        <w:t>Profil Usia Ibu Hamil di Sumatera Barat</w:t>
      </w:r>
    </w:p>
    <w:p w14:paraId="6517B420"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Data demografis dari studi biometri Minangkabau menunjukkan transisi pola reproduksi. Di daerah perkotaan seperti Padang, terdapat tren penundaan usia kehamilan pertama seiring dengan meningkatnya partisipasi perempuan dalam pendidikan tinggi dan tenaga kerja. Hal ini meningkatkan proporsi ibu hamil di atas usia 30 tahun. Sebaliknya, di beberapa daerah pedesaan, pernikahan usia muda masih dijumpai.</w:t>
      </w:r>
    </w:p>
    <w:p w14:paraId="59662077"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Analisis biometri menunjukkan bahwa kelompok usia reproduksi sehat (20-35 tahun) di Minangkabau secara konsisten memiliki parameter pertumbuhan janin (BPD, AC, FL) yang paling optimal dan variabilitas yang paling rendah. Namun, menariknya, pada kelompok ibu remaja di populasi ini, insiden IUGR mungkin tidak setinggi di populasi Barat, kemungkinan berkat dukungan nutrisi yang kuat dari keluarga besar yang tinggal serumah, yang memastikan ibu muda mendapatkan asupan yang cukup.</w:t>
      </w:r>
    </w:p>
    <w:p w14:paraId="3DF86433" w14:textId="3CC1FD6D" w:rsidR="00886DC9" w:rsidRPr="00886DC9" w:rsidRDefault="00886DC9" w:rsidP="00995A07">
      <w:pPr>
        <w:pStyle w:val="ListParagraph"/>
        <w:numPr>
          <w:ilvl w:val="0"/>
          <w:numId w:val="52"/>
        </w:numPr>
        <w:spacing w:after="0" w:line="276" w:lineRule="auto"/>
        <w:ind w:left="567" w:hanging="283"/>
        <w:jc w:val="both"/>
        <w:rPr>
          <w:rFonts w:ascii="Book Antiqua" w:hAnsi="Book Antiqua"/>
          <w:b/>
          <w:bCs/>
          <w:sz w:val="20"/>
          <w:szCs w:val="20"/>
          <w:lang w:val="en"/>
        </w:rPr>
      </w:pPr>
      <w:bookmarkStart w:id="325" w:name="_uk8cx16j6454" w:colFirst="0" w:colLast="0"/>
      <w:bookmarkEnd w:id="325"/>
      <w:r w:rsidRPr="00886DC9">
        <w:rPr>
          <w:rFonts w:ascii="Book Antiqua" w:hAnsi="Book Antiqua"/>
          <w:b/>
          <w:bCs/>
          <w:sz w:val="20"/>
          <w:szCs w:val="20"/>
          <w:lang w:val="en"/>
        </w:rPr>
        <w:t>Korelasi Tingkat Pendidikan dengan AC dan EFW</w:t>
      </w:r>
    </w:p>
    <w:p w14:paraId="7D28D2BD"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Penelitian oleh Yusrawati et al. (2024) dan studi terkait lainnya di Sumatra Barat menemukan adanya korelasi positif yang signifikan antara tingkat pendidikan ibu dengan parameter biometri janin, khususnya </w:t>
      </w:r>
      <w:r w:rsidRPr="00886DC9">
        <w:rPr>
          <w:rFonts w:ascii="Book Antiqua" w:hAnsi="Book Antiqua"/>
          <w:i/>
          <w:iCs/>
          <w:sz w:val="20"/>
          <w:szCs w:val="20"/>
          <w:lang w:val="en"/>
        </w:rPr>
        <w:t>Abdominal Circumference</w:t>
      </w:r>
      <w:r w:rsidRPr="00886DC9">
        <w:rPr>
          <w:rFonts w:ascii="Book Antiqua" w:hAnsi="Book Antiqua"/>
          <w:sz w:val="20"/>
          <w:szCs w:val="20"/>
          <w:lang w:val="en"/>
        </w:rPr>
        <w:t xml:space="preserve"> (AC) dan </w:t>
      </w:r>
      <w:r w:rsidRPr="00886DC9">
        <w:rPr>
          <w:rFonts w:ascii="Book Antiqua" w:hAnsi="Book Antiqua"/>
          <w:i/>
          <w:iCs/>
          <w:sz w:val="20"/>
          <w:szCs w:val="20"/>
          <w:lang w:val="en"/>
        </w:rPr>
        <w:t>Estimated Fetal Weight</w:t>
      </w:r>
      <w:r w:rsidRPr="00886DC9">
        <w:rPr>
          <w:rFonts w:ascii="Book Antiqua" w:hAnsi="Book Antiqua"/>
          <w:sz w:val="20"/>
          <w:szCs w:val="20"/>
          <w:lang w:val="en"/>
        </w:rPr>
        <w:t xml:space="preserve"> (EFW). Ibu dengan pendidikan tingkat universitas cenderung memiliki janin dengan AC yang berada di persentil lebih tinggi dibandingkan ibu dengan pendidikan dasar atau menengah.</w:t>
      </w:r>
    </w:p>
    <w:p w14:paraId="2229912D"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E01424">
        <w:rPr>
          <w:rFonts w:ascii="Book Antiqua" w:hAnsi="Book Antiqua"/>
          <w:sz w:val="20"/>
          <w:szCs w:val="20"/>
          <w:highlight w:val="cyan"/>
          <w:lang w:val="en"/>
        </w:rPr>
        <w:t>Temuan ini mengindikasikan bahwa meskipun ada jaring pengaman budaya, faktor pengetahuan dan ekonomi yang dibawa oleh pendidikan tinggi tetap memberikan keuntungan biologis tambahan.</w:t>
      </w:r>
      <w:r w:rsidRPr="00886DC9">
        <w:rPr>
          <w:rFonts w:ascii="Book Antiqua" w:hAnsi="Book Antiqua"/>
          <w:sz w:val="20"/>
          <w:szCs w:val="20"/>
          <w:lang w:val="en"/>
        </w:rPr>
        <w:t xml:space="preserve"> Ibu berpendidikan tinggi di Minangkabau mungkin lebih mampu mengakses protein hewani berkualitas dan layanan kesehatan spesialis, yang diterjemahkan menjadi cadangan nutrisi janin yang lebih baik (tercermin dari AC yang lebih besar).</w:t>
      </w:r>
    </w:p>
    <w:p w14:paraId="3E369500" w14:textId="77777777" w:rsidR="00A44B5A" w:rsidRDefault="00A44B5A" w:rsidP="00FB739D">
      <w:pPr>
        <w:spacing w:line="276" w:lineRule="auto"/>
        <w:rPr>
          <w:rFonts w:ascii="Book Antiqua" w:hAnsi="Book Antiqua"/>
          <w:b/>
          <w:bCs/>
          <w:sz w:val="20"/>
          <w:szCs w:val="20"/>
          <w:lang w:val="en"/>
        </w:rPr>
      </w:pPr>
      <w:bookmarkStart w:id="326" w:name="_zbn5q3dmple3" w:colFirst="0" w:colLast="0"/>
      <w:bookmarkEnd w:id="326"/>
      <w:r>
        <w:rPr>
          <w:rFonts w:ascii="Book Antiqua" w:hAnsi="Book Antiqua"/>
          <w:b/>
          <w:bCs/>
          <w:sz w:val="20"/>
          <w:szCs w:val="20"/>
          <w:lang w:val="en"/>
        </w:rPr>
        <w:br w:type="page"/>
      </w:r>
    </w:p>
    <w:p w14:paraId="2FB33035" w14:textId="36D255E9" w:rsidR="00886DC9" w:rsidRPr="00886DC9" w:rsidRDefault="00886DC9" w:rsidP="00995A07">
      <w:pPr>
        <w:pStyle w:val="ListParagraph"/>
        <w:numPr>
          <w:ilvl w:val="0"/>
          <w:numId w:val="52"/>
        </w:numPr>
        <w:spacing w:after="0" w:line="276" w:lineRule="auto"/>
        <w:ind w:left="567" w:hanging="283"/>
        <w:jc w:val="both"/>
        <w:rPr>
          <w:rFonts w:ascii="Book Antiqua" w:hAnsi="Book Antiqua"/>
          <w:b/>
          <w:bCs/>
          <w:sz w:val="20"/>
          <w:szCs w:val="20"/>
          <w:lang w:val="en"/>
        </w:rPr>
      </w:pPr>
      <w:r w:rsidRPr="00886DC9">
        <w:rPr>
          <w:rFonts w:ascii="Book Antiqua" w:hAnsi="Book Antiqua"/>
          <w:b/>
          <w:bCs/>
          <w:sz w:val="20"/>
          <w:szCs w:val="20"/>
          <w:lang w:val="en"/>
        </w:rPr>
        <w:lastRenderedPageBreak/>
        <w:t>Peran Budaya Matrilineal sebagai Faktor Protektif</w:t>
      </w:r>
    </w:p>
    <w:p w14:paraId="084D3853"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Salah satu aspek paling menarik dari studi di Minangkabau adalah potensi peran sistem matrilineal dalam memitigasi dampak negatif dari pendidikan rendah atau usia muda. Dalam sistem ini, kesejahteraan ibu hamil dan anak seringkali menjadi tanggung jawab komunal keluarga besar pihak ibu (</w:t>
      </w:r>
      <w:r w:rsidRPr="00886DC9">
        <w:rPr>
          <w:rFonts w:ascii="Book Antiqua" w:hAnsi="Book Antiqua"/>
          <w:i/>
          <w:iCs/>
          <w:sz w:val="20"/>
          <w:szCs w:val="20"/>
          <w:lang w:val="en"/>
        </w:rPr>
        <w:t>kaum</w:t>
      </w:r>
      <w:r w:rsidRPr="00886DC9">
        <w:rPr>
          <w:rFonts w:ascii="Book Antiqua" w:hAnsi="Book Antiqua"/>
          <w:sz w:val="20"/>
          <w:szCs w:val="20"/>
          <w:lang w:val="en"/>
        </w:rPr>
        <w:t>). Dukungan ini bisa berupa pembagian makanan, pengurangan beban kerja fisik ibu hamil, dan dukungan emosional.</w:t>
      </w:r>
    </w:p>
    <w:p w14:paraId="15767E2E"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Dukungan sosial yang kuat ini dapat mengurangi stres maternal dan memastikan kecukupan gizi, bahkan pada ibu dengan sumber daya terbatas. Hal ini mungkin menjelaskan mengapa dalam beberapa kasus, janin dari ibu Minangkabau dengan status sosio-ekonomi rendah masih menunjukkan parameter pertumbuhan yang relatif baik dibandingkan dengan rekan mereka di populasi lain yang tidak memiliki struktur dukungan sosial sekuat ini. Namun, erosi nilai-nilai tradisional dan urbanisasi mungkin mulai melemahkan efek protektif ini.</w:t>
      </w:r>
    </w:p>
    <w:p w14:paraId="25EA074A" w14:textId="77777777" w:rsidR="00A44B5A" w:rsidRDefault="00A44B5A" w:rsidP="00FB739D">
      <w:pPr>
        <w:spacing w:line="276" w:lineRule="auto"/>
        <w:rPr>
          <w:rFonts w:ascii="Book Antiqua" w:hAnsi="Book Antiqua"/>
          <w:b/>
          <w:bCs/>
          <w:sz w:val="20"/>
          <w:szCs w:val="20"/>
          <w:lang w:val="en"/>
        </w:rPr>
      </w:pPr>
      <w:bookmarkStart w:id="327" w:name="_y2q195nvg35l" w:colFirst="0" w:colLast="0"/>
      <w:bookmarkEnd w:id="327"/>
      <w:r>
        <w:rPr>
          <w:rFonts w:ascii="Book Antiqua" w:hAnsi="Book Antiqua"/>
          <w:b/>
          <w:bCs/>
          <w:sz w:val="20"/>
          <w:szCs w:val="20"/>
          <w:lang w:val="en"/>
        </w:rPr>
        <w:br w:type="page"/>
      </w:r>
    </w:p>
    <w:p w14:paraId="7DD35CC2" w14:textId="4EFEF42B" w:rsidR="00886DC9" w:rsidRDefault="00886DC9" w:rsidP="00FB739D">
      <w:pPr>
        <w:pStyle w:val="Heading2"/>
        <w:spacing w:before="0" w:line="276" w:lineRule="auto"/>
        <w:jc w:val="center"/>
        <w:rPr>
          <w:b/>
          <w:bCs/>
          <w:szCs w:val="20"/>
          <w:lang w:val="en"/>
        </w:rPr>
      </w:pPr>
      <w:bookmarkStart w:id="328" w:name="_Toc224284715"/>
      <w:r w:rsidRPr="00886DC9">
        <w:rPr>
          <w:b/>
          <w:bCs/>
          <w:szCs w:val="20"/>
          <w:lang w:val="en"/>
        </w:rPr>
        <w:lastRenderedPageBreak/>
        <w:t>KESIMPULAN</w:t>
      </w:r>
      <w:bookmarkEnd w:id="328"/>
    </w:p>
    <w:p w14:paraId="42CD37C1" w14:textId="77777777" w:rsidR="00A44B5A" w:rsidRPr="00886DC9" w:rsidRDefault="00A44B5A" w:rsidP="00FB739D">
      <w:pPr>
        <w:spacing w:after="0" w:line="276" w:lineRule="auto"/>
        <w:jc w:val="both"/>
        <w:rPr>
          <w:rFonts w:ascii="Book Antiqua" w:hAnsi="Book Antiqua"/>
          <w:b/>
          <w:bCs/>
          <w:sz w:val="20"/>
          <w:szCs w:val="20"/>
          <w:lang w:val="en"/>
        </w:rPr>
      </w:pPr>
    </w:p>
    <w:p w14:paraId="309A8B91"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Bab ini telah menyoroti bahwa biometri janin tidak dapat dilepaskan dari konteks maternalnya. Usia ibu dan tingkat pendidikan bekerja secara sinergis untuk membentuk lingkungan intrauterin. Secara biologis, usia reproduksi yang ekstrem (remaja dan lanjut) membawa risiko vaskular dan nutrisi yang dapat menghambat pertumbuhan janin, yang bermanifestasi pada parameter biometri yang lebih kecil. Sementara itu, pendidikan ibu bertindak sebagai pendorong kuat untuk pertumbuhan optimal melalui mekanisme perbaikan gizi, literasi kesehatan, dan manajemen stres.</w:t>
      </w:r>
    </w:p>
    <w:p w14:paraId="33E914B7"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Studi kasus pada masyarakat Minangkabau memberikan nuansa penting: budaya dan struktur sosial dapat memodulasi dampak faktor-faktor risiko ini. Adanya korelasi positif antara pendidikan dan ukuran janin (terutama AC) di Sumatra Barat mengonfirmasi peran vital status sosio-ekonomi. Namun, keunikan sistem matrilineal mungkin memberikan penyangga protektif bagi kelompok rentan. Bagi klinisi, pemahaman ini berarti bahwa interpretasi hasil USG harus holistik; melihat janin kecil pada ibu remaja berpendidikan rendah memerlukan pendekatan manajemen yang berbeda (fokus pada dukungan nutrisi dan sosial) dibandingkan janin kecil pada ibu berpendidikan tinggi (fokus pada patologi plasenta atau genetik).</w:t>
      </w:r>
    </w:p>
    <w:p w14:paraId="041095C4" w14:textId="77777777" w:rsidR="00A44B5A" w:rsidRDefault="00A44B5A" w:rsidP="00FB739D">
      <w:pPr>
        <w:spacing w:line="276" w:lineRule="auto"/>
        <w:rPr>
          <w:rFonts w:ascii="Book Antiqua" w:hAnsi="Book Antiqua"/>
          <w:b/>
          <w:bCs/>
          <w:sz w:val="20"/>
          <w:szCs w:val="20"/>
          <w:lang w:val="en"/>
        </w:rPr>
      </w:pPr>
      <w:bookmarkStart w:id="329" w:name="_dhbtfqxurl6p" w:colFirst="0" w:colLast="0"/>
      <w:bookmarkEnd w:id="329"/>
      <w:r>
        <w:rPr>
          <w:rFonts w:ascii="Book Antiqua" w:hAnsi="Book Antiqua"/>
          <w:b/>
          <w:bCs/>
          <w:sz w:val="20"/>
          <w:szCs w:val="20"/>
          <w:lang w:val="en"/>
        </w:rPr>
        <w:br w:type="page"/>
      </w:r>
    </w:p>
    <w:p w14:paraId="0FCC7E8F" w14:textId="456A141F" w:rsidR="00886DC9" w:rsidRDefault="00886DC9" w:rsidP="00FB739D">
      <w:pPr>
        <w:pStyle w:val="Heading2"/>
        <w:spacing w:before="0" w:line="276" w:lineRule="auto"/>
        <w:jc w:val="center"/>
        <w:rPr>
          <w:b/>
          <w:bCs/>
          <w:szCs w:val="20"/>
          <w:lang w:val="en"/>
        </w:rPr>
      </w:pPr>
      <w:bookmarkStart w:id="330" w:name="_Toc224284716"/>
      <w:r w:rsidRPr="00886DC9">
        <w:rPr>
          <w:b/>
          <w:bCs/>
          <w:szCs w:val="20"/>
          <w:lang w:val="en"/>
        </w:rPr>
        <w:lastRenderedPageBreak/>
        <w:t>GLOSARIUM</w:t>
      </w:r>
      <w:bookmarkEnd w:id="330"/>
    </w:p>
    <w:p w14:paraId="54045628" w14:textId="77777777" w:rsidR="00A44B5A" w:rsidRPr="00886DC9" w:rsidRDefault="00A44B5A" w:rsidP="00FB739D">
      <w:pPr>
        <w:spacing w:after="0" w:line="276" w:lineRule="auto"/>
        <w:jc w:val="both"/>
        <w:rPr>
          <w:rFonts w:ascii="Book Antiqua" w:hAnsi="Book Antiqua"/>
          <w:b/>
          <w:bCs/>
          <w:sz w:val="20"/>
          <w:szCs w:val="20"/>
          <w:lang w:val="en"/>
        </w:rPr>
      </w:pPr>
    </w:p>
    <w:p w14:paraId="6136F063"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Advanced Maternal Age (Usia Ibu Lanjut)</w:t>
      </w:r>
      <w:r w:rsidRPr="00886DC9">
        <w:rPr>
          <w:rFonts w:ascii="Book Antiqua" w:hAnsi="Book Antiqua"/>
          <w:sz w:val="20"/>
          <w:szCs w:val="20"/>
          <w:lang w:val="en"/>
        </w:rPr>
        <w:t>: Istilah medis untuk wanita yang hamil pada usia 35 tahun atau lebih, yang dikaitkan dengan peningkatan risiko komplikasi kehamilan tertentu.</w:t>
      </w:r>
    </w:p>
    <w:p w14:paraId="13B0EFD7"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Antenatal Care (ANC)</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Pemeriksaan kesehatan rutin yang dilakukan selama kehamilan untuk memantau kesehatan ibu dan janin.</w:t>
      </w:r>
    </w:p>
    <w:p w14:paraId="05EDD7D6"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Determinan Sosial Kesehatan</w:t>
      </w:r>
      <w:r w:rsidRPr="00886DC9">
        <w:rPr>
          <w:rFonts w:ascii="Book Antiqua" w:hAnsi="Book Antiqua"/>
          <w:sz w:val="20"/>
          <w:szCs w:val="20"/>
          <w:lang w:val="en"/>
        </w:rPr>
        <w:t>: Kondisi di lingkungan tempat orang lahir, tumbuh, hidup, bekerja, dan menua yang memengaruhi berbagai hasil kesehatan dan risiko kualitas hidup.</w:t>
      </w:r>
    </w:p>
    <w:p w14:paraId="107DE039"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Kompetisi Nutrisi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Fenomena biologis pada kehamilan remaja di mana ibu yang masih dalam masa pertumbuhan bersaing dengan janinnya untuk mendapatkan makronutrien dan mikronutrien yang sama.</w:t>
      </w:r>
    </w:p>
    <w:p w14:paraId="480F9604"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Literasi Kesehatan</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Kemampuan individu untuk memperoleh, memproses, dan memahami informasi kesehatan dasar serta layanan yang dibutuhkan untuk membuat keputusan kesehatan yang tepat.</w:t>
      </w:r>
    </w:p>
    <w:p w14:paraId="18FAF0D8"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Stunting</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Gangguan pertumbuhan dan perkembangan yang dialami anak-anak akibat gizi buruk, infeksi berulang, dan stimulasi psikososial yang tidak memadai (seringkali berakar dari masa janin).</w:t>
      </w:r>
    </w:p>
    <w:p w14:paraId="6DF65CB1" w14:textId="77777777" w:rsidR="0077261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Vasokonstriksi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Penyempitan pembuluh darah yang diakibatkan oleh kontraksi dinding otot pembuluh darah, yang dapat mengurangi aliran darah (misalnya ke plasenta akibat stres).</w:t>
      </w:r>
      <w:r>
        <w:rPr>
          <w:rFonts w:ascii="Book Antiqua" w:hAnsi="Book Antiqua"/>
          <w:sz w:val="20"/>
          <w:szCs w:val="20"/>
          <w:lang w:val="en"/>
        </w:rPr>
        <w:br w:type="page"/>
      </w:r>
    </w:p>
    <w:p w14:paraId="0C8CDB1C" w14:textId="35231B3F" w:rsidR="00886DC9" w:rsidRPr="00886DC9" w:rsidRDefault="00886DC9" w:rsidP="00FB739D">
      <w:pPr>
        <w:pStyle w:val="Heading2"/>
        <w:spacing w:before="0" w:line="276" w:lineRule="auto"/>
        <w:jc w:val="center"/>
        <w:rPr>
          <w:b/>
          <w:bCs/>
          <w:szCs w:val="20"/>
          <w:lang w:val="en"/>
        </w:rPr>
      </w:pPr>
      <w:bookmarkStart w:id="331" w:name="_ayc9642j0f0k" w:colFirst="0" w:colLast="0"/>
      <w:bookmarkStart w:id="332" w:name="_Toc224284717"/>
      <w:bookmarkEnd w:id="331"/>
      <w:r w:rsidRPr="00886DC9">
        <w:rPr>
          <w:b/>
          <w:bCs/>
          <w:szCs w:val="20"/>
          <w:lang w:val="en"/>
        </w:rPr>
        <w:lastRenderedPageBreak/>
        <w:t>DAFTAR PUSTAKA</w:t>
      </w:r>
      <w:bookmarkEnd w:id="332"/>
    </w:p>
    <w:p w14:paraId="08A5F2CA" w14:textId="77777777" w:rsidR="00A44B5A" w:rsidRDefault="00A44B5A" w:rsidP="00FB739D">
      <w:pPr>
        <w:spacing w:after="0" w:line="276" w:lineRule="auto"/>
        <w:jc w:val="both"/>
        <w:rPr>
          <w:rFonts w:ascii="Book Antiqua" w:hAnsi="Book Antiqua"/>
          <w:sz w:val="20"/>
          <w:szCs w:val="20"/>
          <w:lang w:val="en"/>
        </w:rPr>
      </w:pPr>
    </w:p>
    <w:p w14:paraId="03F146AD" w14:textId="77777777" w:rsidR="00A44B5A" w:rsidRPr="00A44B5A" w:rsidRDefault="00A44B5A" w:rsidP="00FB739D">
      <w:pPr>
        <w:spacing w:after="120" w:line="276" w:lineRule="auto"/>
        <w:ind w:left="567" w:hanging="567"/>
        <w:jc w:val="both"/>
        <w:rPr>
          <w:rFonts w:ascii="Book Antiqua" w:hAnsi="Book Antiqua"/>
          <w:sz w:val="20"/>
          <w:szCs w:val="20"/>
          <w:lang w:val="en"/>
        </w:rPr>
      </w:pPr>
      <w:r w:rsidRPr="00A44B5A">
        <w:rPr>
          <w:rFonts w:ascii="Book Antiqua" w:hAnsi="Book Antiqua"/>
          <w:sz w:val="20"/>
          <w:szCs w:val="20"/>
          <w:lang w:val="en"/>
        </w:rPr>
        <w:t xml:space="preserve">Dancause, K. N., Yurovsky, T., Tedstone, A. E., Veru, F., Spiridigliozzi, G. A., Laplante, D. P., &amp; King, S. (2011). Prenatal stress and child development: A review of the mechanisms. </w:t>
      </w:r>
      <w:r w:rsidRPr="00A44B5A">
        <w:rPr>
          <w:rFonts w:ascii="Book Antiqua" w:hAnsi="Book Antiqua"/>
          <w:i/>
          <w:iCs/>
          <w:sz w:val="20"/>
          <w:szCs w:val="20"/>
          <w:lang w:val="en"/>
        </w:rPr>
        <w:t>Neuroembryology and Aging</w:t>
      </w:r>
      <w:r w:rsidRPr="00A44B5A">
        <w:rPr>
          <w:rFonts w:ascii="Book Antiqua" w:hAnsi="Book Antiqua"/>
          <w:sz w:val="20"/>
          <w:szCs w:val="20"/>
          <w:lang w:val="en"/>
        </w:rPr>
        <w:t xml:space="preserve">, </w:t>
      </w:r>
      <w:r w:rsidRPr="00A44B5A">
        <w:rPr>
          <w:rFonts w:ascii="Book Antiqua" w:hAnsi="Book Antiqua"/>
          <w:i/>
          <w:iCs/>
          <w:sz w:val="20"/>
          <w:szCs w:val="20"/>
          <w:lang w:val="en"/>
        </w:rPr>
        <w:t>9</w:t>
      </w:r>
      <w:r w:rsidRPr="00A44B5A">
        <w:rPr>
          <w:rFonts w:ascii="Book Antiqua" w:hAnsi="Book Antiqua"/>
          <w:sz w:val="20"/>
          <w:szCs w:val="20"/>
          <w:lang w:val="en"/>
        </w:rPr>
        <w:t>, 23-34.</w:t>
      </w:r>
    </w:p>
    <w:p w14:paraId="5A3110F2" w14:textId="77777777" w:rsidR="00A44B5A" w:rsidRPr="00886DC9" w:rsidRDefault="00A44B5A"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Desai, S., &amp; Alva, S. (1998). Maternal education and child health: Is there a strong causal relationship? </w:t>
      </w:r>
      <w:r w:rsidRPr="00886DC9">
        <w:rPr>
          <w:rFonts w:ascii="Book Antiqua" w:hAnsi="Book Antiqua"/>
          <w:i/>
          <w:iCs/>
          <w:sz w:val="20"/>
          <w:szCs w:val="20"/>
          <w:lang w:val="en"/>
        </w:rPr>
        <w:t>Demography</w:t>
      </w:r>
      <w:r w:rsidRPr="00886DC9">
        <w:rPr>
          <w:rFonts w:ascii="Book Antiqua" w:hAnsi="Book Antiqua"/>
          <w:sz w:val="20"/>
          <w:szCs w:val="20"/>
          <w:lang w:val="en"/>
        </w:rPr>
        <w:t xml:space="preserve">, </w:t>
      </w:r>
      <w:r w:rsidRPr="00886DC9">
        <w:rPr>
          <w:rFonts w:ascii="Book Antiqua" w:hAnsi="Book Antiqua"/>
          <w:i/>
          <w:iCs/>
          <w:sz w:val="20"/>
          <w:szCs w:val="20"/>
          <w:lang w:val="en"/>
        </w:rPr>
        <w:t>35</w:t>
      </w:r>
      <w:r w:rsidRPr="00886DC9">
        <w:rPr>
          <w:rFonts w:ascii="Book Antiqua" w:hAnsi="Book Antiqua"/>
          <w:sz w:val="20"/>
          <w:szCs w:val="20"/>
          <w:lang w:val="en"/>
        </w:rPr>
        <w:t>(1), 71-81. https://doi.org/10.2307/3004028</w:t>
      </w:r>
    </w:p>
    <w:p w14:paraId="2763F34D" w14:textId="77777777" w:rsidR="00A44B5A" w:rsidRPr="00886DC9" w:rsidRDefault="00A44B5A"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Ganchimeg, T., Ota, E., Morisaki, N., Laopaiboon, M., Lumbiganon, P., Zhang, J., ... &amp; Torloni, M. R. (2014). Pregnancy and childbirth outcomes among adolescent mothers: a World Health Organization multicountry study. </w:t>
      </w:r>
      <w:r w:rsidRPr="00886DC9">
        <w:rPr>
          <w:rFonts w:ascii="Book Antiqua" w:hAnsi="Book Antiqua"/>
          <w:i/>
          <w:iCs/>
          <w:sz w:val="20"/>
          <w:szCs w:val="20"/>
          <w:lang w:val="en"/>
        </w:rPr>
        <w:t>BJOG: An International Journal of Obstetrics &amp; Gynaecology</w:t>
      </w:r>
      <w:r w:rsidRPr="00886DC9">
        <w:rPr>
          <w:rFonts w:ascii="Book Antiqua" w:hAnsi="Book Antiqua"/>
          <w:sz w:val="20"/>
          <w:szCs w:val="20"/>
          <w:lang w:val="en"/>
        </w:rPr>
        <w:t xml:space="preserve">, </w:t>
      </w:r>
      <w:r w:rsidRPr="00886DC9">
        <w:rPr>
          <w:rFonts w:ascii="Book Antiqua" w:hAnsi="Book Antiqua"/>
          <w:i/>
          <w:iCs/>
          <w:sz w:val="20"/>
          <w:szCs w:val="20"/>
          <w:lang w:val="en"/>
        </w:rPr>
        <w:t>121</w:t>
      </w:r>
      <w:r w:rsidRPr="00886DC9">
        <w:rPr>
          <w:rFonts w:ascii="Book Antiqua" w:hAnsi="Book Antiqua"/>
          <w:sz w:val="20"/>
          <w:szCs w:val="20"/>
          <w:lang w:val="en"/>
        </w:rPr>
        <w:t>(s1), 40-48. https://doi.org/10.1111/1471-0528.12630</w:t>
      </w:r>
    </w:p>
    <w:p w14:paraId="40798D37" w14:textId="77777777" w:rsidR="00A44B5A" w:rsidRPr="00886DC9" w:rsidRDefault="00A44B5A"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Lean, S. C., Derricott, H., Jones, R. L., &amp; Heazell, A. E. (2017). Advanced maternal age and adverse pregnancy outcomes: A systematic review and meta-analysis. </w:t>
      </w:r>
      <w:r w:rsidRPr="00886DC9">
        <w:rPr>
          <w:rFonts w:ascii="Book Antiqua" w:hAnsi="Book Antiqua"/>
          <w:i/>
          <w:iCs/>
          <w:sz w:val="20"/>
          <w:szCs w:val="20"/>
          <w:lang w:val="en"/>
        </w:rPr>
        <w:t>PLoS One</w:t>
      </w:r>
      <w:r w:rsidRPr="00886DC9">
        <w:rPr>
          <w:rFonts w:ascii="Book Antiqua" w:hAnsi="Book Antiqua"/>
          <w:sz w:val="20"/>
          <w:szCs w:val="20"/>
          <w:lang w:val="en"/>
        </w:rPr>
        <w:t xml:space="preserve">, </w:t>
      </w:r>
      <w:r w:rsidRPr="00886DC9">
        <w:rPr>
          <w:rFonts w:ascii="Book Antiqua" w:hAnsi="Book Antiqua"/>
          <w:i/>
          <w:iCs/>
          <w:sz w:val="20"/>
          <w:szCs w:val="20"/>
          <w:lang w:val="en"/>
        </w:rPr>
        <w:t>12</w:t>
      </w:r>
      <w:r w:rsidRPr="00886DC9">
        <w:rPr>
          <w:rFonts w:ascii="Book Antiqua" w:hAnsi="Book Antiqua"/>
          <w:sz w:val="20"/>
          <w:szCs w:val="20"/>
          <w:lang w:val="en"/>
        </w:rPr>
        <w:t>(10), e0186287. https://doi.org/10.1371/journal.pone.0186287</w:t>
      </w:r>
    </w:p>
    <w:p w14:paraId="122B5252" w14:textId="77777777" w:rsidR="00A44B5A" w:rsidRPr="00886DC9" w:rsidRDefault="00A44B5A"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Yusrawati, Y., Serudji, J., Utama, B., &amp; Sari, P. (2024). Examining Fetal Growth Biometrics and Last Menstrual Period Correlation in Minangkabau Ethnicity during Third Trimester Ultrasound. </w:t>
      </w:r>
      <w:r w:rsidRPr="00886DC9">
        <w:rPr>
          <w:rFonts w:ascii="Book Antiqua" w:hAnsi="Book Antiqua"/>
          <w:i/>
          <w:iCs/>
          <w:sz w:val="20"/>
          <w:szCs w:val="20"/>
          <w:lang w:val="en"/>
        </w:rPr>
        <w:t>The Open Public Health Journal</w:t>
      </w:r>
      <w:r w:rsidRPr="00886DC9">
        <w:rPr>
          <w:rFonts w:ascii="Book Antiqua" w:hAnsi="Book Antiqua"/>
          <w:sz w:val="20"/>
          <w:szCs w:val="20"/>
          <w:lang w:val="en"/>
        </w:rPr>
        <w:t xml:space="preserve">, </w:t>
      </w:r>
      <w:r w:rsidRPr="00886DC9">
        <w:rPr>
          <w:rFonts w:ascii="Book Antiqua" w:hAnsi="Book Antiqua"/>
          <w:i/>
          <w:iCs/>
          <w:sz w:val="20"/>
          <w:szCs w:val="20"/>
          <w:lang w:val="en"/>
        </w:rPr>
        <w:t>17</w:t>
      </w:r>
      <w:r w:rsidRPr="00886DC9">
        <w:rPr>
          <w:rFonts w:ascii="Book Antiqua" w:hAnsi="Book Antiqua"/>
          <w:sz w:val="20"/>
          <w:szCs w:val="20"/>
          <w:lang w:val="en"/>
        </w:rPr>
        <w:t>. https://doi.org/10.2174/0118749445295169240320044039</w:t>
      </w:r>
    </w:p>
    <w:p w14:paraId="36B84246" w14:textId="77777777" w:rsidR="00A44B5A" w:rsidRDefault="00A44B5A" w:rsidP="00FB739D">
      <w:pPr>
        <w:spacing w:line="276" w:lineRule="auto"/>
        <w:rPr>
          <w:rFonts w:ascii="Book Antiqua" w:hAnsi="Book Antiqua"/>
          <w:b/>
          <w:bCs/>
          <w:sz w:val="20"/>
          <w:szCs w:val="20"/>
          <w:lang w:val="en"/>
        </w:rPr>
      </w:pPr>
      <w:bookmarkStart w:id="333" w:name="_r42lis2r2swz" w:colFirst="0" w:colLast="0"/>
      <w:bookmarkEnd w:id="333"/>
      <w:r>
        <w:rPr>
          <w:rFonts w:ascii="Book Antiqua" w:hAnsi="Book Antiqua"/>
          <w:b/>
          <w:bCs/>
          <w:sz w:val="20"/>
          <w:szCs w:val="20"/>
          <w:lang w:val="en"/>
        </w:rPr>
        <w:br w:type="page"/>
      </w:r>
    </w:p>
    <w:p w14:paraId="08A423C2" w14:textId="67C720FF" w:rsidR="00886DC9" w:rsidRPr="00886DC9" w:rsidRDefault="00A44B5A" w:rsidP="00FB739D">
      <w:pPr>
        <w:pStyle w:val="Heading1"/>
        <w:spacing w:before="0" w:line="276" w:lineRule="auto"/>
        <w:ind w:firstLine="142"/>
        <w:rPr>
          <w:b/>
          <w:bCs/>
          <w:szCs w:val="20"/>
          <w:lang w:val="en"/>
        </w:rPr>
      </w:pPr>
      <w:bookmarkStart w:id="334" w:name="_Toc224284718"/>
      <w:r w:rsidRPr="003A554A">
        <w:rPr>
          <w:b/>
          <w:noProof/>
          <w:sz w:val="48"/>
          <w:szCs w:val="20"/>
          <w:lang w:val="en-IN" w:eastAsia="en-IN"/>
        </w:rPr>
        <w:lastRenderedPageBreak/>
        <mc:AlternateContent>
          <mc:Choice Requires="wps">
            <w:drawing>
              <wp:anchor distT="0" distB="0" distL="114300" distR="114300" simplePos="0" relativeHeight="251706368" behindDoc="0" locked="0" layoutInCell="1" allowOverlap="1" wp14:anchorId="650A73AA" wp14:editId="633A4C0F">
                <wp:simplePos x="0" y="0"/>
                <wp:positionH relativeFrom="column">
                  <wp:posOffset>925830</wp:posOffset>
                </wp:positionH>
                <wp:positionV relativeFrom="paragraph">
                  <wp:posOffset>138651</wp:posOffset>
                </wp:positionV>
                <wp:extent cx="2787015" cy="1123839"/>
                <wp:effectExtent l="0" t="0" r="0" b="635"/>
                <wp:wrapNone/>
                <wp:docPr id="324654510" name="Rectangle 324654510"/>
                <wp:cNvGraphicFramePr/>
                <a:graphic xmlns:a="http://schemas.openxmlformats.org/drawingml/2006/main">
                  <a:graphicData uri="http://schemas.microsoft.com/office/word/2010/wordprocessingShape">
                    <wps:wsp>
                      <wps:cNvSpPr/>
                      <wps:spPr>
                        <a:xfrm>
                          <a:off x="0" y="0"/>
                          <a:ext cx="2787015" cy="11238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103521F" w14:textId="7AD28415" w:rsidR="00A44B5A" w:rsidRPr="00436DB1" w:rsidRDefault="00A44B5A" w:rsidP="00A44B5A">
                            <w:pPr>
                              <w:spacing w:after="0" w:line="276" w:lineRule="auto"/>
                              <w:jc w:val="center"/>
                              <w:rPr>
                                <w:rFonts w:ascii="Book Antiqua" w:hAnsi="Book Antiqua"/>
                                <w:b/>
                                <w:bCs/>
                                <w:sz w:val="40"/>
                                <w:szCs w:val="44"/>
                                <w:lang w:val="en"/>
                              </w:rPr>
                            </w:pPr>
                            <w:r w:rsidRPr="00436DB1">
                              <w:rPr>
                                <w:rFonts w:ascii="Book Antiqua" w:hAnsi="Book Antiqua"/>
                                <w:b/>
                                <w:bCs/>
                                <w:sz w:val="40"/>
                                <w:szCs w:val="44"/>
                                <w:lang w:val="en"/>
                              </w:rPr>
                              <w:t>DISKREPANSI ANTARA HPHT DAN USG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50A73AA" id="Rectangle 324654510" o:spid="_x0000_s1039" style="position:absolute;left:0;text-align:left;margin-left:72.9pt;margin-top:10.9pt;width:219.45pt;height:88.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" filled="f" stroked="f" strokeweight="1pt">
                <v:textbox>
                  <w:txbxContent>
                    <w:p w14:paraId="4103521F" w14:textId="7AD28415" w:rsidR="00A44B5A" w:rsidRPr="00436DB1" w:rsidRDefault="00A44B5A" w:rsidP="00A44B5A">
                      <w:pPr>
                        <w:spacing w:after="0" w:line="276" w:lineRule="auto"/>
                        <w:jc w:val="center"/>
                        <w:rPr>
                          <w:rFonts w:ascii="Book Antiqua" w:hAnsi="Book Antiqua"/>
                          <w:b/>
                          <w:bCs/>
                          <w:sz w:val="40"/>
                          <w:szCs w:val="44"/>
                          <w:lang w:val="en"/>
                        </w:rPr>
                      </w:pPr>
                      <w:r w:rsidRPr="00436DB1">
                        <w:rPr>
                          <w:rFonts w:ascii="Book Antiqua" w:hAnsi="Book Antiqua"/>
                          <w:b/>
                          <w:bCs/>
                          <w:sz w:val="40"/>
                          <w:szCs w:val="44"/>
                          <w:lang w:val="en"/>
                        </w:rPr>
                        <w:t>DISKREPANSI ANTARA HPHT DAN USG</w:t>
                      </w:r>
                    </w:p>
                  </w:txbxContent>
                </v:textbox>
              </v:rect>
            </w:pict>
          </mc:Fallback>
        </mc:AlternateContent>
      </w:r>
      <w:r w:rsidRPr="003A554A">
        <w:rPr>
          <w:b/>
          <w:noProof/>
          <w:sz w:val="48"/>
          <w:szCs w:val="20"/>
          <w:lang w:val="en-IN" w:eastAsia="en-IN"/>
        </w:rPr>
        <mc:AlternateContent>
          <mc:Choice Requires="wps">
            <w:drawing>
              <wp:anchor distT="0" distB="0" distL="114300" distR="114300" simplePos="0" relativeHeight="251705344" behindDoc="0" locked="0" layoutInCell="1" allowOverlap="1" wp14:anchorId="023528FB" wp14:editId="01F2C3E6">
                <wp:simplePos x="0" y="0"/>
                <wp:positionH relativeFrom="column">
                  <wp:posOffset>884555</wp:posOffset>
                </wp:positionH>
                <wp:positionV relativeFrom="paragraph">
                  <wp:posOffset>76835</wp:posOffset>
                </wp:positionV>
                <wp:extent cx="0" cy="1188000"/>
                <wp:effectExtent l="19050" t="0" r="38100" b="50800"/>
                <wp:wrapNone/>
                <wp:docPr id="468451947" name="Straight Connector 468451947"/>
                <wp:cNvGraphicFramePr/>
                <a:graphic xmlns:a="http://schemas.openxmlformats.org/drawingml/2006/main">
                  <a:graphicData uri="http://schemas.microsoft.com/office/word/2010/wordprocessingShape">
                    <wps:wsp>
                      <wps:cNvCnPr/>
                      <wps:spPr>
                        <a:xfrm>
                          <a:off x="0" y="0"/>
                          <a:ext cx="0" cy="118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823C0CC" id="Straight Connector 468451947" o:spid="_x0000_s1026" style="position:absolute;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" strokecolor="black [3213]" strokeweight="4.5pt">
                <v:stroke joinstyle="miter"/>
              </v:line>
            </w:pict>
          </mc:Fallback>
        </mc:AlternateContent>
      </w:r>
      <w:r w:rsidRPr="003A554A">
        <w:rPr>
          <w:b/>
          <w:sz w:val="48"/>
          <w:szCs w:val="20"/>
        </w:rPr>
        <w:t>BAB</w:t>
      </w:r>
      <w:r>
        <w:rPr>
          <w:b/>
          <w:sz w:val="48"/>
          <w:szCs w:val="20"/>
          <w:lang w:val="id-ID"/>
        </w:rPr>
        <w:br/>
      </w:r>
      <w:r w:rsidRPr="00855FF3">
        <w:rPr>
          <w:b/>
          <w:sz w:val="130"/>
          <w:szCs w:val="130"/>
          <w:lang w:val="id-ID"/>
        </w:rPr>
        <w:t>1</w:t>
      </w:r>
      <w:r>
        <w:rPr>
          <w:b/>
          <w:sz w:val="130"/>
          <w:szCs w:val="130"/>
          <w:lang w:val="id-ID"/>
        </w:rPr>
        <w:t>4</w:t>
      </w:r>
      <w:r>
        <w:rPr>
          <w:b/>
          <w:sz w:val="144"/>
          <w:szCs w:val="20"/>
          <w:lang w:val="id-ID"/>
        </w:rPr>
        <w:tab/>
      </w:r>
      <w:r w:rsidR="00886DC9" w:rsidRPr="00886DC9">
        <w:rPr>
          <w:b/>
          <w:bCs/>
          <w:color w:val="FFFFFF" w:themeColor="background1"/>
          <w:sz w:val="2"/>
          <w:szCs w:val="2"/>
          <w:lang w:val="en"/>
        </w:rPr>
        <w:t>DISKREPANSI ANTARA HPHT DAN USG</w:t>
      </w:r>
      <w:bookmarkEnd w:id="334"/>
    </w:p>
    <w:p w14:paraId="74568CB0" w14:textId="77777777" w:rsidR="00A44B5A" w:rsidRDefault="00A44B5A" w:rsidP="00FB739D">
      <w:pPr>
        <w:spacing w:after="0" w:line="276" w:lineRule="auto"/>
        <w:jc w:val="both"/>
        <w:rPr>
          <w:rFonts w:ascii="Book Antiqua" w:hAnsi="Book Antiqua"/>
          <w:b/>
          <w:bCs/>
          <w:sz w:val="20"/>
          <w:szCs w:val="20"/>
          <w:lang w:val="en"/>
        </w:rPr>
      </w:pPr>
      <w:bookmarkStart w:id="335" w:name="_deb81q2ih2ss" w:colFirst="0" w:colLast="0"/>
      <w:bookmarkEnd w:id="335"/>
    </w:p>
    <w:p w14:paraId="02577E2C" w14:textId="77777777" w:rsidR="00A44B5A" w:rsidRDefault="00A44B5A" w:rsidP="00FB739D">
      <w:pPr>
        <w:spacing w:after="0" w:line="276" w:lineRule="auto"/>
        <w:jc w:val="both"/>
        <w:rPr>
          <w:rFonts w:ascii="Book Antiqua" w:hAnsi="Book Antiqua"/>
          <w:b/>
          <w:bCs/>
          <w:sz w:val="20"/>
          <w:szCs w:val="20"/>
          <w:lang w:val="en"/>
        </w:rPr>
      </w:pPr>
    </w:p>
    <w:p w14:paraId="1BFC7889" w14:textId="40B8397F" w:rsidR="00886DC9" w:rsidRPr="0027681D" w:rsidRDefault="00A44B5A" w:rsidP="00E01424">
      <w:pPr>
        <w:pStyle w:val="ListParagraph"/>
        <w:numPr>
          <w:ilvl w:val="0"/>
          <w:numId w:val="53"/>
        </w:numPr>
        <w:spacing w:after="0" w:line="276" w:lineRule="auto"/>
        <w:ind w:left="284" w:hanging="284"/>
        <w:jc w:val="both"/>
        <w:outlineLvl w:val="1"/>
        <w:rPr>
          <w:rFonts w:ascii="Book Antiqua" w:hAnsi="Book Antiqua"/>
          <w:b/>
          <w:bCs/>
          <w:sz w:val="20"/>
          <w:szCs w:val="20"/>
          <w:lang w:val="en"/>
        </w:rPr>
      </w:pPr>
      <w:bookmarkStart w:id="336" w:name="_Toc224284719"/>
      <w:r w:rsidRPr="0027681D">
        <w:rPr>
          <w:rFonts w:ascii="Book Antiqua" w:hAnsi="Book Antiqua"/>
          <w:b/>
          <w:bCs/>
          <w:sz w:val="20"/>
          <w:szCs w:val="20"/>
          <w:lang w:val="en"/>
        </w:rPr>
        <w:t>Pendahuluan</w:t>
      </w:r>
      <w:bookmarkEnd w:id="336"/>
    </w:p>
    <w:p w14:paraId="3FA8D5F1"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Dalam dunia obstetri yang ideal, setiap ibu hamil akan mencatat siklus menstruasinya dengan presisi kalender, ovulasi akan selalu terjadi tepat pada hari ke-14, dan setiap janin akan tumbuh dengan kecepatan yang seragam. Namun, realitas klinis jauh dari idealisme tersebut. Salah satu dilema paling umum dan seringkali membingungkan yang dihadapi oleh dokter kandungan dan bidan adalah ketidaksesuaian atau diskrepansi antara usia kehamilan yang dihitung berdasarkan Hari Pertama Haid Terakhir (HPHT) dan usia yang ditunjukkan oleh pengukuran biometri ultrasonografi (USG).</w:t>
      </w:r>
    </w:p>
    <w:p w14:paraId="4B2464E7"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Diskrepansi ini bukan sekadar masalah aritmatika. Keputusan untuk mempercayai satu tanggal di atas tanggal lainnya memiliki implikasi medis yang mendalam. Sebuah janin yang dianggap "cukup bulan" berdasarkan USG mungkin sebenarnya prematur jika HPHT yang benar diabaikan, atau sebaliknya, janin yang dianggap "lewat waktu" berdasarkan HPHT yang salah mungkin diinduksi secara tidak perlu. Di sisi lain, perbedaan ukuran yang signifikan pada trimester akhir seringkali bukan masalah penanggalan, melainkan tanda bahaya gangguan pertumbuhan (IUGR atau makrosomia). Oleh karena itu, kemampuan untuk menavigasi diskrepansi ini, mengetahui kapan harus melakukan "redating" (penanggalan ulang) dan kapan harus mencurigai patologi, adalah keterampilan klinis yang vital.</w:t>
      </w:r>
    </w:p>
    <w:p w14:paraId="6A036B56" w14:textId="77777777" w:rsidR="00A44B5A" w:rsidRDefault="00A44B5A" w:rsidP="0027681D">
      <w:pPr>
        <w:spacing w:line="276" w:lineRule="auto"/>
        <w:ind w:left="284"/>
        <w:rPr>
          <w:rFonts w:ascii="Book Antiqua" w:hAnsi="Book Antiqua"/>
          <w:sz w:val="20"/>
          <w:szCs w:val="20"/>
          <w:lang w:val="en"/>
        </w:rPr>
      </w:pPr>
      <w:r>
        <w:rPr>
          <w:rFonts w:ascii="Book Antiqua" w:hAnsi="Book Antiqua"/>
          <w:sz w:val="20"/>
          <w:szCs w:val="20"/>
          <w:lang w:val="en"/>
        </w:rPr>
        <w:br w:type="page"/>
      </w:r>
    </w:p>
    <w:p w14:paraId="4E3FD067" w14:textId="39D636DC"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lastRenderedPageBreak/>
        <w:t>Masalah ini menjadi semakin relevan dalam konteks populasi tertentu, seperti etnis Minangkabau di Sumatra Barat. Penelitian lokal menunjukkan bahwa korelasi antara HPHT dan biometri USG tidak selalu sempurna (Yusrawati et al., 2024). Faktor-faktor seperti penggunaan kontrasepsi hormonal, menyusui (amenore laktasi), atau variasi siklus menstruasi dapat mengaburkan akurasi HPHT. Selain itu, fenomena janin Minangkabau yang secara konstitusional mungkin lebih kecil pada parameter tertentu (seperti FL) dapat disalahartikan sebagai usia kehamilan yang lebih muda jika pemeriksa hanya mengandalkan kurva pertumbuhan standar Barat.</w:t>
      </w:r>
    </w:p>
    <w:p w14:paraId="012ADB22"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Bab ini akan mengupas tuntas fenomena diskrepansi tanggal ini. Kita akan membedah penyebab utamanya, mulai dari variasi biologis siklus haid hingga bias ingatan (</w:t>
      </w:r>
      <w:r w:rsidRPr="00886DC9">
        <w:rPr>
          <w:rFonts w:ascii="Book Antiqua" w:hAnsi="Book Antiqua"/>
          <w:i/>
          <w:iCs/>
          <w:sz w:val="20"/>
          <w:szCs w:val="20"/>
          <w:lang w:val="en"/>
        </w:rPr>
        <w:t>recall bias</w:t>
      </w:r>
      <w:r w:rsidRPr="00886DC9">
        <w:rPr>
          <w:rFonts w:ascii="Book Antiqua" w:hAnsi="Book Antiqua"/>
          <w:sz w:val="20"/>
          <w:szCs w:val="20"/>
          <w:lang w:val="en"/>
        </w:rPr>
        <w:t>). Selanjutnya, dampak klinis dari kesalahan penanggalan akan dianalisis, termasuk risiko manajemen persalinan yang tidak tepat. Bagian terpenting dari bab ini adalah panduan strategis untuk rekonsiliasi tanggal: pedoman berbasis bukti tentang "batas toleransi" perbedaan hari pada tiap trimester dan langkah-langkah sistematis untuk menetapkan Tanggal Taksiran Persalinan (TTP) final yang paling akurat. Tujuannya adalah memberikan kejelasan di tengah ketidakpastian angka, memastikan bahwa setiap kehamilan dikelola berdasarkan waktu biologis yang sebenar-benarnya.</w:t>
      </w:r>
    </w:p>
    <w:p w14:paraId="634CDC6E" w14:textId="77777777" w:rsidR="00A44B5A" w:rsidRDefault="00A44B5A" w:rsidP="00FB739D">
      <w:pPr>
        <w:spacing w:after="0" w:line="276" w:lineRule="auto"/>
        <w:jc w:val="both"/>
        <w:rPr>
          <w:rFonts w:ascii="Book Antiqua" w:hAnsi="Book Antiqua"/>
          <w:b/>
          <w:bCs/>
          <w:sz w:val="20"/>
          <w:szCs w:val="20"/>
          <w:lang w:val="en"/>
        </w:rPr>
      </w:pPr>
      <w:bookmarkStart w:id="337" w:name="_fc7d20hsjj79" w:colFirst="0" w:colLast="0"/>
      <w:bookmarkEnd w:id="337"/>
    </w:p>
    <w:p w14:paraId="6425676A" w14:textId="06468AF2" w:rsidR="00886DC9" w:rsidRPr="00A44B5A" w:rsidRDefault="00886DC9" w:rsidP="00995A07">
      <w:pPr>
        <w:pStyle w:val="ListParagraph"/>
        <w:numPr>
          <w:ilvl w:val="0"/>
          <w:numId w:val="53"/>
        </w:numPr>
        <w:spacing w:after="0" w:line="276" w:lineRule="auto"/>
        <w:ind w:left="284" w:hanging="284"/>
        <w:jc w:val="both"/>
        <w:outlineLvl w:val="1"/>
        <w:rPr>
          <w:rFonts w:ascii="Book Antiqua" w:hAnsi="Book Antiqua"/>
          <w:b/>
          <w:bCs/>
          <w:sz w:val="20"/>
          <w:szCs w:val="20"/>
          <w:lang w:val="en"/>
        </w:rPr>
      </w:pPr>
      <w:bookmarkStart w:id="338" w:name="_Toc224284720"/>
      <w:r w:rsidRPr="00A44B5A">
        <w:rPr>
          <w:rFonts w:ascii="Book Antiqua" w:hAnsi="Book Antiqua"/>
          <w:b/>
          <w:bCs/>
          <w:sz w:val="20"/>
          <w:szCs w:val="20"/>
          <w:lang w:val="en"/>
        </w:rPr>
        <w:t>Fenomena Ketidaksesuaian Tanggal</w:t>
      </w:r>
      <w:bookmarkEnd w:id="338"/>
    </w:p>
    <w:p w14:paraId="09FD32F7"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Diskrepansi antara usia menstruasi (berdasarkan HPHT) dan usia biometrik (berdasarkan USG) adalah kejadian yang sangat umum, terjadi pada hingga 40% kehamilan. Ketidaksesuaian ini muncul karena metode HPHT bergantung pada asumsi siklus 28 hari dengan ovulasi pada hari ke-14, sebuah pola "buku teks" yang sebenarnya hanya dialami oleh sebagian kecil wanita. Ketika ovulasi terjadi lebih awal atau lebih lambat, atau ketika ingatan ibu tidak akurat, selisih hari atau minggu antara kedua metode perhitungan menjadi tidak </w:t>
      </w:r>
      <w:r w:rsidRPr="00886DC9">
        <w:rPr>
          <w:rFonts w:ascii="Book Antiqua" w:hAnsi="Book Antiqua"/>
          <w:sz w:val="20"/>
          <w:szCs w:val="20"/>
          <w:lang w:val="en"/>
        </w:rPr>
        <w:lastRenderedPageBreak/>
        <w:t>terelakkan. Memahami akar penyebab diskrepansi ini adalah langkah pertama untuk menanganinya dengan bijak.</w:t>
      </w:r>
    </w:p>
    <w:p w14:paraId="549B4FED" w14:textId="7F93C3CD" w:rsidR="00A44B5A"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5198EA6C" w14:textId="22954C42"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Bayangkan Anda sedang menunggu bus yang dijadwalkan tiba setiap 28 menit (siklus haid). Jadwal (HPHT) mengatakan bus berangkat pukul 08.00, jadi seharusnya tiba di halte Anda pukul 08.14 (ovulasi/konsepsi). Namun, jika supir bus terlambat berangkat atau macet (ovulasi terlambat), bus mungkin baru tiba pukul 08.20. Jika Anda hanya melihat jadwal tertulis, Anda akan mengira bus sudah lewat. Tetapi jika Anda melihat pelacak GPS </w:t>
      </w:r>
      <w:r w:rsidRPr="00886DC9">
        <w:rPr>
          <w:rFonts w:ascii="Book Antiqua" w:hAnsi="Book Antiqua"/>
          <w:i/>
          <w:iCs/>
          <w:sz w:val="20"/>
          <w:szCs w:val="20"/>
          <w:lang w:val="en"/>
        </w:rPr>
        <w:t>real-time</w:t>
      </w:r>
      <w:r w:rsidRPr="00886DC9">
        <w:rPr>
          <w:rFonts w:ascii="Book Antiqua" w:hAnsi="Book Antiqua"/>
          <w:sz w:val="20"/>
          <w:szCs w:val="20"/>
          <w:lang w:val="en"/>
        </w:rPr>
        <w:t xml:space="preserve"> (USG), Anda tahu posisi bus yang sebenarnya. Mengandalkan jadwal tertulis yang kaku (HPHT) ketika bus sering terlambat (siklus tidak teratur) akan membuat Anda salah memperkirakan waktu kedatangan di tujuan (tanggal persalinan).</w:t>
      </w:r>
    </w:p>
    <w:p w14:paraId="72661004" w14:textId="0A7ED0A6" w:rsidR="00886DC9" w:rsidRPr="00A44B5A" w:rsidRDefault="00886DC9" w:rsidP="00995A07">
      <w:pPr>
        <w:pStyle w:val="ListParagraph"/>
        <w:numPr>
          <w:ilvl w:val="0"/>
          <w:numId w:val="54"/>
        </w:numPr>
        <w:spacing w:after="0" w:line="276" w:lineRule="auto"/>
        <w:ind w:left="567" w:hanging="283"/>
        <w:jc w:val="both"/>
        <w:rPr>
          <w:rFonts w:ascii="Book Antiqua" w:hAnsi="Book Antiqua"/>
          <w:b/>
          <w:bCs/>
          <w:sz w:val="20"/>
          <w:szCs w:val="20"/>
          <w:lang w:val="en"/>
        </w:rPr>
      </w:pPr>
      <w:bookmarkStart w:id="339" w:name="_nggs28lhgetw" w:colFirst="0" w:colLast="0"/>
      <w:bookmarkEnd w:id="339"/>
      <w:r w:rsidRPr="00A44B5A">
        <w:rPr>
          <w:rFonts w:ascii="Book Antiqua" w:hAnsi="Book Antiqua"/>
          <w:b/>
          <w:bCs/>
          <w:sz w:val="20"/>
          <w:szCs w:val="20"/>
          <w:lang w:val="en"/>
        </w:rPr>
        <w:t>Penyebab Umum: Siklus Haid Tidak Teratur</w:t>
      </w:r>
    </w:p>
    <w:p w14:paraId="5081610A"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Penyebab biologis paling sering dari diskrepansi adalah variasi waktu ovulasi. Pada wanita dengan siklus oligomenore (siklus panjang, &gt;35 hari), ovulasi mungkin baru terjadi pada hari ke-25 atau lebih. Jika HPHT digunakan tanpa koreksi, janin akan tampak 2-3 minggu lebih kecil dari yang diharapkan, karena pembuahan terjadi jauh lebih lambat dari asumsi standar. Ini sering disalahartikan sebagai awal kehamilan yang buruk atau IUGR dini.</w:t>
      </w:r>
    </w:p>
    <w:p w14:paraId="0E749294"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Sebaliknya, pada wanita dengan siklus pendek (&lt;21 hari), ovulasi bisa terjadi sangat dini, membuat janin tampak lebih besar/tua dari hitungan HPHT. Kondisi seperti </w:t>
      </w:r>
      <w:r w:rsidRPr="00886DC9">
        <w:rPr>
          <w:rFonts w:ascii="Book Antiqua" w:hAnsi="Book Antiqua"/>
          <w:i/>
          <w:iCs/>
          <w:sz w:val="20"/>
          <w:szCs w:val="20"/>
          <w:lang w:val="en"/>
        </w:rPr>
        <w:t>Polycystic Ovary Syndrome</w:t>
      </w:r>
      <w:r w:rsidRPr="00886DC9">
        <w:rPr>
          <w:rFonts w:ascii="Book Antiqua" w:hAnsi="Book Antiqua"/>
          <w:sz w:val="20"/>
          <w:szCs w:val="20"/>
          <w:lang w:val="en"/>
        </w:rPr>
        <w:t xml:space="preserve"> (PCOS), stres, atau periode menyusui dapat membuat ovulasi sangat tidak terprediksi. Dalam kasus-kasus ini, "usia janin" yang sebenarnya (dihitung dari pembuahan) tidak sinkron dengan "usia menstruasi" (dihitung dari perdarahan terakhir).</w:t>
      </w:r>
    </w:p>
    <w:p w14:paraId="2927F85B" w14:textId="646EAE6D" w:rsidR="00886DC9" w:rsidRPr="00886DC9" w:rsidRDefault="00886DC9" w:rsidP="00995A07">
      <w:pPr>
        <w:pStyle w:val="ListParagraph"/>
        <w:numPr>
          <w:ilvl w:val="0"/>
          <w:numId w:val="54"/>
        </w:numPr>
        <w:spacing w:before="120" w:after="0" w:line="276" w:lineRule="auto"/>
        <w:ind w:left="567" w:hanging="283"/>
        <w:jc w:val="both"/>
        <w:rPr>
          <w:rFonts w:ascii="Book Antiqua" w:hAnsi="Book Antiqua"/>
          <w:b/>
          <w:bCs/>
          <w:sz w:val="20"/>
          <w:szCs w:val="20"/>
          <w:lang w:val="en"/>
        </w:rPr>
      </w:pPr>
      <w:bookmarkStart w:id="340" w:name="_tmaqt8lqitwt" w:colFirst="0" w:colLast="0"/>
      <w:bookmarkEnd w:id="340"/>
      <w:r w:rsidRPr="00886DC9">
        <w:rPr>
          <w:rFonts w:ascii="Book Antiqua" w:hAnsi="Book Antiqua"/>
          <w:b/>
          <w:bCs/>
          <w:i/>
          <w:iCs/>
          <w:sz w:val="20"/>
          <w:szCs w:val="20"/>
          <w:lang w:val="en"/>
        </w:rPr>
        <w:t>Recall Bias</w:t>
      </w:r>
      <w:r w:rsidRPr="00886DC9">
        <w:rPr>
          <w:rFonts w:ascii="Book Antiqua" w:hAnsi="Book Antiqua"/>
          <w:b/>
          <w:bCs/>
          <w:sz w:val="20"/>
          <w:szCs w:val="20"/>
          <w:lang w:val="en"/>
        </w:rPr>
        <w:t xml:space="preserve"> pada Ibu Hamil</w:t>
      </w:r>
    </w:p>
    <w:p w14:paraId="27526A18" w14:textId="77777777" w:rsidR="00A44B5A"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Faktor manusia memainkan peran besar dalam keandalan HPHT. Studi menunjukkan bahwa hanya sekitar setengah dari wanita hamil yang dapat mengingat tanggal </w:t>
      </w:r>
      <w:r w:rsidRPr="00886DC9">
        <w:rPr>
          <w:rFonts w:ascii="Book Antiqua" w:hAnsi="Book Antiqua"/>
          <w:sz w:val="20"/>
          <w:szCs w:val="20"/>
          <w:lang w:val="en"/>
        </w:rPr>
        <w:lastRenderedPageBreak/>
        <w:t xml:space="preserve">pasti hari pertama haid terakhir mereka dengan akurat (Gjessing et al., 2016). </w:t>
      </w:r>
      <w:r w:rsidRPr="00886DC9">
        <w:rPr>
          <w:rFonts w:ascii="Book Antiqua" w:hAnsi="Book Antiqua"/>
          <w:i/>
          <w:iCs/>
          <w:sz w:val="20"/>
          <w:szCs w:val="20"/>
          <w:lang w:val="en"/>
        </w:rPr>
        <w:t>Recall bias</w:t>
      </w:r>
      <w:r w:rsidRPr="00886DC9">
        <w:rPr>
          <w:rFonts w:ascii="Book Antiqua" w:hAnsi="Book Antiqua"/>
          <w:sz w:val="20"/>
          <w:szCs w:val="20"/>
          <w:lang w:val="en"/>
        </w:rPr>
        <w:t xml:space="preserve"> atau bias ingatan ini seringkali berupa pembulatan tanggal (misalnya, menyebutkan "awal bulan" atau "tanggal 15") atau membingungkan antara bercak implantasi (</w:t>
      </w:r>
      <w:r w:rsidRPr="00886DC9">
        <w:rPr>
          <w:rFonts w:ascii="Book Antiqua" w:hAnsi="Book Antiqua"/>
          <w:i/>
          <w:iCs/>
          <w:sz w:val="20"/>
          <w:szCs w:val="20"/>
          <w:lang w:val="en"/>
        </w:rPr>
        <w:t>implantation bleeding</w:t>
      </w:r>
      <w:r w:rsidRPr="00886DC9">
        <w:rPr>
          <w:rFonts w:ascii="Book Antiqua" w:hAnsi="Book Antiqua"/>
          <w:sz w:val="20"/>
          <w:szCs w:val="20"/>
          <w:lang w:val="en"/>
        </w:rPr>
        <w:t>) dengan menstruasi yang sebenarnya.</w:t>
      </w:r>
    </w:p>
    <w:p w14:paraId="3A3D696C" w14:textId="7E33E12D"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Perdarahan implantasi terjadi saat embrio menempel di dinding rahim, biasanya sedikit dan singkat, namun waktunya sering bertepatan dengan jadwal menstruasi yang diharapkan. Jika ibu mengira ini adalah haid terakhirnya, perhitungan usia kehamilan akan meleset sekitar 4 minggu lebih muda dari yang sebenarnya. Kesalahan ini sangat krusial karena dapat menyebabkan janin yang sebenarnya sudah </w:t>
      </w:r>
      <w:r w:rsidRPr="00886DC9">
        <w:rPr>
          <w:rFonts w:ascii="Book Antiqua" w:hAnsi="Book Antiqua"/>
          <w:i/>
          <w:iCs/>
          <w:sz w:val="20"/>
          <w:szCs w:val="20"/>
          <w:lang w:val="en"/>
        </w:rPr>
        <w:t>post-term</w:t>
      </w:r>
      <w:r w:rsidRPr="00886DC9">
        <w:rPr>
          <w:rFonts w:ascii="Book Antiqua" w:hAnsi="Book Antiqua"/>
          <w:sz w:val="20"/>
          <w:szCs w:val="20"/>
          <w:lang w:val="en"/>
        </w:rPr>
        <w:t xml:space="preserve"> dianggap belum cukup bulan.</w:t>
      </w:r>
    </w:p>
    <w:p w14:paraId="6102174B" w14:textId="0E2C8466" w:rsidR="00886DC9" w:rsidRPr="00886DC9" w:rsidRDefault="00886DC9" w:rsidP="00995A07">
      <w:pPr>
        <w:pStyle w:val="ListParagraph"/>
        <w:numPr>
          <w:ilvl w:val="0"/>
          <w:numId w:val="54"/>
        </w:numPr>
        <w:spacing w:before="120" w:after="0" w:line="276" w:lineRule="auto"/>
        <w:ind w:left="567" w:hanging="283"/>
        <w:jc w:val="both"/>
        <w:rPr>
          <w:rFonts w:ascii="Book Antiqua" w:hAnsi="Book Antiqua"/>
          <w:b/>
          <w:bCs/>
          <w:sz w:val="20"/>
          <w:szCs w:val="20"/>
          <w:lang w:val="en"/>
        </w:rPr>
      </w:pPr>
      <w:bookmarkStart w:id="341" w:name="_bluya3qgif67" w:colFirst="0" w:colLast="0"/>
      <w:bookmarkEnd w:id="341"/>
      <w:r w:rsidRPr="00886DC9">
        <w:rPr>
          <w:rFonts w:ascii="Book Antiqua" w:hAnsi="Book Antiqua"/>
          <w:b/>
          <w:bCs/>
          <w:sz w:val="20"/>
          <w:szCs w:val="20"/>
          <w:lang w:val="en"/>
        </w:rPr>
        <w:t>Batas Toleransi Normal</w:t>
      </w:r>
    </w:p>
    <w:p w14:paraId="7CA7C011" w14:textId="77777777" w:rsidR="00A44B5A"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Untuk menangani diskrepansi, dunia medis menetapkan "batas toleransi" atau </w:t>
      </w:r>
      <w:r w:rsidRPr="00886DC9">
        <w:rPr>
          <w:rFonts w:ascii="Book Antiqua" w:hAnsi="Book Antiqua"/>
          <w:i/>
          <w:iCs/>
          <w:sz w:val="20"/>
          <w:szCs w:val="20"/>
          <w:lang w:val="en"/>
        </w:rPr>
        <w:t>margin of error</w:t>
      </w:r>
      <w:r w:rsidRPr="00886DC9">
        <w:rPr>
          <w:rFonts w:ascii="Book Antiqua" w:hAnsi="Book Antiqua"/>
          <w:sz w:val="20"/>
          <w:szCs w:val="20"/>
          <w:lang w:val="en"/>
        </w:rPr>
        <w:t>. Tidak setiap perbedaan harus dikoreksi. Jika perbedaan antara HPHT dan USG masih dalam batas variasi pengukuran normal alat USG, HPHT tetap dipertahankan. Namun, jika perbedaannya melampaui batas ini, hasil USG dianggap lebih akurat dan TTP disesuaikan (</w:t>
      </w:r>
      <w:r w:rsidRPr="00886DC9">
        <w:rPr>
          <w:rFonts w:ascii="Book Antiqua" w:hAnsi="Book Antiqua"/>
          <w:i/>
          <w:iCs/>
          <w:sz w:val="20"/>
          <w:szCs w:val="20"/>
          <w:lang w:val="en"/>
        </w:rPr>
        <w:t>redating</w:t>
      </w:r>
      <w:r w:rsidRPr="00886DC9">
        <w:rPr>
          <w:rFonts w:ascii="Book Antiqua" w:hAnsi="Book Antiqua"/>
          <w:sz w:val="20"/>
          <w:szCs w:val="20"/>
          <w:lang w:val="en"/>
        </w:rPr>
        <w:t>).</w:t>
      </w:r>
    </w:p>
    <w:p w14:paraId="681E0207" w14:textId="7CAC64E6"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Batas toleransi ini menyempit seiring akurasi USG yang lebih tinggi di awal kehamilan.</w:t>
      </w:r>
    </w:p>
    <w:p w14:paraId="6240BC54" w14:textId="77777777" w:rsidR="00886DC9" w:rsidRPr="00A44B5A" w:rsidRDefault="00886DC9" w:rsidP="00995A07">
      <w:pPr>
        <w:pStyle w:val="ListParagraph"/>
        <w:numPr>
          <w:ilvl w:val="0"/>
          <w:numId w:val="55"/>
        </w:numPr>
        <w:spacing w:after="0" w:line="276" w:lineRule="auto"/>
        <w:ind w:left="851" w:hanging="284"/>
        <w:jc w:val="both"/>
        <w:rPr>
          <w:rFonts w:ascii="Book Antiqua" w:hAnsi="Book Antiqua"/>
          <w:sz w:val="20"/>
          <w:szCs w:val="20"/>
          <w:lang w:val="en"/>
        </w:rPr>
      </w:pPr>
      <w:r w:rsidRPr="00A44B5A">
        <w:rPr>
          <w:rFonts w:ascii="Book Antiqua" w:hAnsi="Book Antiqua"/>
          <w:b/>
          <w:bCs/>
          <w:sz w:val="20"/>
          <w:szCs w:val="20"/>
          <w:lang w:val="en"/>
        </w:rPr>
        <w:t>Trimester I (&lt; 9 minggu):</w:t>
      </w:r>
      <w:r w:rsidRPr="00A44B5A">
        <w:rPr>
          <w:rFonts w:ascii="Book Antiqua" w:hAnsi="Book Antiqua"/>
          <w:sz w:val="20"/>
          <w:szCs w:val="20"/>
          <w:lang w:val="en"/>
        </w:rPr>
        <w:t xml:space="preserve"> Toleransi ± 5 hari.</w:t>
      </w:r>
    </w:p>
    <w:p w14:paraId="6885D108" w14:textId="77777777" w:rsidR="00886DC9" w:rsidRPr="00A44B5A" w:rsidRDefault="00886DC9" w:rsidP="00995A07">
      <w:pPr>
        <w:pStyle w:val="ListParagraph"/>
        <w:numPr>
          <w:ilvl w:val="0"/>
          <w:numId w:val="55"/>
        </w:numPr>
        <w:spacing w:after="0" w:line="276" w:lineRule="auto"/>
        <w:ind w:left="851" w:hanging="284"/>
        <w:jc w:val="both"/>
        <w:rPr>
          <w:rFonts w:ascii="Book Antiqua" w:hAnsi="Book Antiqua"/>
          <w:sz w:val="20"/>
          <w:szCs w:val="20"/>
          <w:lang w:val="en"/>
        </w:rPr>
      </w:pPr>
      <w:r w:rsidRPr="00A44B5A">
        <w:rPr>
          <w:rFonts w:ascii="Book Antiqua" w:hAnsi="Book Antiqua"/>
          <w:b/>
          <w:bCs/>
          <w:sz w:val="20"/>
          <w:szCs w:val="20"/>
          <w:lang w:val="en"/>
        </w:rPr>
        <w:t>Trimester I (9 - 13+6 minggu):</w:t>
      </w:r>
      <w:r w:rsidRPr="00A44B5A">
        <w:rPr>
          <w:rFonts w:ascii="Book Antiqua" w:hAnsi="Book Antiqua"/>
          <w:sz w:val="20"/>
          <w:szCs w:val="20"/>
          <w:lang w:val="en"/>
        </w:rPr>
        <w:t xml:space="preserve"> Toleransi ± 7 hari.</w:t>
      </w:r>
    </w:p>
    <w:p w14:paraId="70B11D09" w14:textId="77777777" w:rsidR="00886DC9" w:rsidRPr="00A44B5A" w:rsidRDefault="00886DC9" w:rsidP="00995A07">
      <w:pPr>
        <w:pStyle w:val="ListParagraph"/>
        <w:numPr>
          <w:ilvl w:val="0"/>
          <w:numId w:val="55"/>
        </w:numPr>
        <w:spacing w:after="0" w:line="276" w:lineRule="auto"/>
        <w:ind w:left="851" w:hanging="284"/>
        <w:jc w:val="both"/>
        <w:rPr>
          <w:rFonts w:ascii="Book Antiqua" w:hAnsi="Book Antiqua"/>
          <w:sz w:val="20"/>
          <w:szCs w:val="20"/>
          <w:lang w:val="en"/>
        </w:rPr>
      </w:pPr>
      <w:r w:rsidRPr="00A44B5A">
        <w:rPr>
          <w:rFonts w:ascii="Book Antiqua" w:hAnsi="Book Antiqua"/>
          <w:b/>
          <w:bCs/>
          <w:sz w:val="20"/>
          <w:szCs w:val="20"/>
          <w:lang w:val="en"/>
        </w:rPr>
        <w:t>Trimester II (14 - 22 minggu):</w:t>
      </w:r>
      <w:r w:rsidRPr="00A44B5A">
        <w:rPr>
          <w:rFonts w:ascii="Book Antiqua" w:hAnsi="Book Antiqua"/>
          <w:sz w:val="20"/>
          <w:szCs w:val="20"/>
          <w:lang w:val="en"/>
        </w:rPr>
        <w:t xml:space="preserve"> Toleransi ± 10-14 hari.</w:t>
      </w:r>
    </w:p>
    <w:p w14:paraId="28F341D2" w14:textId="77777777" w:rsidR="00A44B5A" w:rsidRDefault="00886DC9" w:rsidP="00995A07">
      <w:pPr>
        <w:pStyle w:val="ListParagraph"/>
        <w:numPr>
          <w:ilvl w:val="0"/>
          <w:numId w:val="55"/>
        </w:numPr>
        <w:spacing w:after="0" w:line="276" w:lineRule="auto"/>
        <w:ind w:left="851" w:hanging="284"/>
        <w:jc w:val="both"/>
        <w:rPr>
          <w:rFonts w:ascii="Book Antiqua" w:hAnsi="Book Antiqua"/>
          <w:sz w:val="20"/>
          <w:szCs w:val="20"/>
          <w:lang w:val="en"/>
        </w:rPr>
      </w:pPr>
      <w:r w:rsidRPr="00A44B5A">
        <w:rPr>
          <w:rFonts w:ascii="Book Antiqua" w:hAnsi="Book Antiqua"/>
          <w:b/>
          <w:bCs/>
          <w:sz w:val="20"/>
          <w:szCs w:val="20"/>
          <w:lang w:val="en"/>
        </w:rPr>
        <w:t>Trimester III:</w:t>
      </w:r>
      <w:r w:rsidRPr="00A44B5A">
        <w:rPr>
          <w:rFonts w:ascii="Book Antiqua" w:hAnsi="Book Antiqua"/>
          <w:sz w:val="20"/>
          <w:szCs w:val="20"/>
          <w:lang w:val="en"/>
        </w:rPr>
        <w:t xml:space="preserve"> Toleransi &gt; 21 hari (namun jarang dilakukan </w:t>
      </w:r>
      <w:r w:rsidRPr="00A44B5A">
        <w:rPr>
          <w:rFonts w:ascii="Book Antiqua" w:hAnsi="Book Antiqua"/>
          <w:i/>
          <w:iCs/>
          <w:sz w:val="20"/>
          <w:szCs w:val="20"/>
          <w:lang w:val="en"/>
        </w:rPr>
        <w:t>redating</w:t>
      </w:r>
      <w:r w:rsidRPr="00A44B5A">
        <w:rPr>
          <w:rFonts w:ascii="Book Antiqua" w:hAnsi="Book Antiqua"/>
          <w:sz w:val="20"/>
          <w:szCs w:val="20"/>
          <w:lang w:val="en"/>
        </w:rPr>
        <w:t xml:space="preserve"> pada tahap ini karena alasan yang akan dibahas nanti).</w:t>
      </w:r>
    </w:p>
    <w:p w14:paraId="55B3C925" w14:textId="0F1EBADC" w:rsidR="00886DC9" w:rsidRPr="00A44B5A" w:rsidRDefault="00886DC9" w:rsidP="00FB739D">
      <w:pPr>
        <w:spacing w:before="120" w:after="0" w:line="276" w:lineRule="auto"/>
        <w:ind w:left="567" w:firstLine="567"/>
        <w:jc w:val="both"/>
        <w:rPr>
          <w:rFonts w:ascii="Book Antiqua" w:hAnsi="Book Antiqua"/>
          <w:sz w:val="20"/>
          <w:szCs w:val="20"/>
          <w:lang w:val="en"/>
        </w:rPr>
      </w:pPr>
      <w:r w:rsidRPr="00A44B5A">
        <w:rPr>
          <w:rFonts w:ascii="Book Antiqua" w:hAnsi="Book Antiqua"/>
          <w:sz w:val="20"/>
          <w:szCs w:val="20"/>
          <w:lang w:val="en"/>
        </w:rPr>
        <w:t>Memahami angka-angka ini membantu klinisi memutuskan kapan harus "mengganti tanggal" dan kapan harus "tetap pada jadwal".</w:t>
      </w:r>
    </w:p>
    <w:p w14:paraId="6F0789AE" w14:textId="77777777" w:rsidR="00A44B5A" w:rsidRDefault="00A44B5A" w:rsidP="00FB739D">
      <w:pPr>
        <w:spacing w:after="0" w:line="276" w:lineRule="auto"/>
        <w:jc w:val="both"/>
        <w:rPr>
          <w:rFonts w:ascii="Book Antiqua" w:hAnsi="Book Antiqua"/>
          <w:b/>
          <w:bCs/>
          <w:sz w:val="20"/>
          <w:szCs w:val="20"/>
          <w:lang w:val="en"/>
        </w:rPr>
      </w:pPr>
      <w:bookmarkStart w:id="342" w:name="_ycc273huoale" w:colFirst="0" w:colLast="0"/>
      <w:bookmarkEnd w:id="342"/>
    </w:p>
    <w:p w14:paraId="5B5AE011" w14:textId="77777777" w:rsidR="0027681D" w:rsidRDefault="0027681D">
      <w:pPr>
        <w:rPr>
          <w:rFonts w:ascii="Book Antiqua" w:hAnsi="Book Antiqua"/>
          <w:b/>
          <w:bCs/>
          <w:sz w:val="20"/>
          <w:szCs w:val="20"/>
          <w:lang w:val="en"/>
        </w:rPr>
      </w:pPr>
      <w:r>
        <w:rPr>
          <w:rFonts w:ascii="Book Antiqua" w:hAnsi="Book Antiqua"/>
          <w:b/>
          <w:bCs/>
          <w:sz w:val="20"/>
          <w:szCs w:val="20"/>
          <w:lang w:val="en"/>
        </w:rPr>
        <w:br w:type="page"/>
      </w:r>
    </w:p>
    <w:p w14:paraId="6D38796A" w14:textId="2E325104" w:rsidR="00886DC9" w:rsidRPr="00886DC9" w:rsidRDefault="00886DC9" w:rsidP="00995A07">
      <w:pPr>
        <w:pStyle w:val="ListParagraph"/>
        <w:numPr>
          <w:ilvl w:val="0"/>
          <w:numId w:val="53"/>
        </w:numPr>
        <w:spacing w:after="0" w:line="276" w:lineRule="auto"/>
        <w:ind w:left="284" w:hanging="284"/>
        <w:jc w:val="both"/>
        <w:outlineLvl w:val="1"/>
        <w:rPr>
          <w:rFonts w:ascii="Book Antiqua" w:hAnsi="Book Antiqua"/>
          <w:b/>
          <w:bCs/>
          <w:sz w:val="20"/>
          <w:szCs w:val="20"/>
          <w:lang w:val="en"/>
        </w:rPr>
      </w:pPr>
      <w:bookmarkStart w:id="343" w:name="_Toc224284721"/>
      <w:r w:rsidRPr="00886DC9">
        <w:rPr>
          <w:rFonts w:ascii="Book Antiqua" w:hAnsi="Book Antiqua"/>
          <w:b/>
          <w:bCs/>
          <w:sz w:val="20"/>
          <w:szCs w:val="20"/>
          <w:lang w:val="en"/>
        </w:rPr>
        <w:lastRenderedPageBreak/>
        <w:t>Dampak Klinis Diskrepansi Usia Kehamilan</w:t>
      </w:r>
      <w:bookmarkEnd w:id="343"/>
    </w:p>
    <w:p w14:paraId="2A96C3B5"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Mengapa kita begitu peduli dengan selisih beberapa hari atau satu minggu? Karena dalam obstetri, waktu adalah segalanya. Diskrepansi yang tidak tertangani atau penanganan yang salah terhadap diskrepansi dapat memicu efek domino dalam pengambilan keputusan klinis. Kesalahan penanggalan adalah salah satu penyebab utama intervensi iatrogenik, tindakan medis yang sebenarnya tidak perlu namun dilakukan karena diagnosis yang keliru, seperti induksi prematur pada janin yang dikira </w:t>
      </w:r>
      <w:r w:rsidRPr="00886DC9">
        <w:rPr>
          <w:rFonts w:ascii="Book Antiqua" w:hAnsi="Book Antiqua"/>
          <w:i/>
          <w:iCs/>
          <w:sz w:val="20"/>
          <w:szCs w:val="20"/>
          <w:lang w:val="en"/>
        </w:rPr>
        <w:t>post-term</w:t>
      </w:r>
      <w:r w:rsidRPr="00886DC9">
        <w:rPr>
          <w:rFonts w:ascii="Book Antiqua" w:hAnsi="Book Antiqua"/>
          <w:sz w:val="20"/>
          <w:szCs w:val="20"/>
          <w:lang w:val="en"/>
        </w:rPr>
        <w:t xml:space="preserve"> atau penundaan rujukan pada janin IUGR yang dikira "hanya salah tanggal".</w:t>
      </w:r>
    </w:p>
    <w:p w14:paraId="661D8A9B" w14:textId="77777777" w:rsidR="00A44B5A"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74DEB551" w14:textId="0A011209"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Bayangkan seorang pelari maraton. Jika pencatat waktu salah memulai stopwatch 1 jam lebih awal (kesalahan HPHT), pelari tersebut akan terlihat "sangat lambat" (disalahartikan sebagai gangguan pertumbuhan) padahal kecepatannya normal. Wasit mungkin akan menghentikan larinya atau memaksanya minum obat doping (intervensi medis yang tidak perlu). Sebaliknya, jika stopwatch dimulai terlambat, pelari akan terlihat "sangat cepat" dan mungkin dianggap sudah mencapai garis finis (dianggap cukup bulan) padahal dia masih punya 5 km lagi (prematur). Kesalahan waktu mengubah penilaian terhadap performa pelari secara fundamental.</w:t>
      </w:r>
    </w:p>
    <w:p w14:paraId="1EDED7F8" w14:textId="4F6129B3" w:rsidR="00886DC9" w:rsidRPr="00A44B5A" w:rsidRDefault="00886DC9" w:rsidP="00995A07">
      <w:pPr>
        <w:pStyle w:val="ListParagraph"/>
        <w:numPr>
          <w:ilvl w:val="1"/>
          <w:numId w:val="55"/>
        </w:numPr>
        <w:spacing w:after="0" w:line="276" w:lineRule="auto"/>
        <w:ind w:left="567" w:hanging="283"/>
        <w:jc w:val="both"/>
        <w:rPr>
          <w:rFonts w:ascii="Book Antiqua" w:hAnsi="Book Antiqua"/>
          <w:b/>
          <w:bCs/>
          <w:sz w:val="20"/>
          <w:szCs w:val="20"/>
          <w:lang w:val="en"/>
        </w:rPr>
      </w:pPr>
      <w:bookmarkStart w:id="344" w:name="_ga5e7fuad5j7" w:colFirst="0" w:colLast="0"/>
      <w:bookmarkEnd w:id="344"/>
      <w:r w:rsidRPr="00A44B5A">
        <w:rPr>
          <w:rFonts w:ascii="Book Antiqua" w:hAnsi="Book Antiqua"/>
          <w:b/>
          <w:bCs/>
          <w:sz w:val="20"/>
          <w:szCs w:val="20"/>
          <w:lang w:val="en"/>
        </w:rPr>
        <w:t xml:space="preserve">Risiko Diagnosis </w:t>
      </w:r>
      <w:r w:rsidRPr="00A44B5A">
        <w:rPr>
          <w:rFonts w:ascii="Book Antiqua" w:hAnsi="Book Antiqua"/>
          <w:b/>
          <w:bCs/>
          <w:i/>
          <w:iCs/>
          <w:sz w:val="20"/>
          <w:szCs w:val="20"/>
          <w:lang w:val="en"/>
        </w:rPr>
        <w:t>Post-Term</w:t>
      </w:r>
      <w:r w:rsidRPr="00A44B5A">
        <w:rPr>
          <w:rFonts w:ascii="Book Antiqua" w:hAnsi="Book Antiqua"/>
          <w:b/>
          <w:bCs/>
          <w:sz w:val="20"/>
          <w:szCs w:val="20"/>
          <w:lang w:val="en"/>
        </w:rPr>
        <w:t xml:space="preserve"> Palsu</w:t>
      </w:r>
    </w:p>
    <w:p w14:paraId="660FFC2A"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Salah satu risiko terbesar dari mengandalkan HPHT yang tidak pasti adalah diagnosis kehamilan lewat waktu (</w:t>
      </w:r>
      <w:r w:rsidRPr="00886DC9">
        <w:rPr>
          <w:rFonts w:ascii="Book Antiqua" w:hAnsi="Book Antiqua"/>
          <w:i/>
          <w:iCs/>
          <w:sz w:val="20"/>
          <w:szCs w:val="20"/>
          <w:lang w:val="en"/>
        </w:rPr>
        <w:t>post-term pregnancy</w:t>
      </w:r>
      <w:r w:rsidRPr="00886DC9">
        <w:rPr>
          <w:rFonts w:ascii="Book Antiqua" w:hAnsi="Book Antiqua"/>
          <w:sz w:val="20"/>
          <w:szCs w:val="20"/>
          <w:lang w:val="en"/>
        </w:rPr>
        <w:t>) yang palsu. Jika seorang ibu memiliki siklus panjang (ovulasi lambat) tetapi dihitung dengan rumus standar 28 hari, ia akan mencapai "42 minggu" pada kalender padahal usia biologis janinnya baru 40 minggu.</w:t>
      </w:r>
    </w:p>
    <w:p w14:paraId="0E49C482"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Konsekuensinya adalah induksi persalinan yang tidak perlu. Induksi pada serviks yang belum matang meningkatkan risiko kegagalan induksi dan berakhir pada operasi caesar. Selain itu, intervensi ini memotong waktu alami janin di dalam rahim. Dengan melakukan </w:t>
      </w:r>
      <w:r w:rsidRPr="00886DC9">
        <w:rPr>
          <w:rFonts w:ascii="Book Antiqua" w:hAnsi="Book Antiqua"/>
          <w:i/>
          <w:iCs/>
          <w:sz w:val="20"/>
          <w:szCs w:val="20"/>
          <w:lang w:val="en"/>
        </w:rPr>
        <w:t>redating</w:t>
      </w:r>
      <w:r w:rsidRPr="00886DC9">
        <w:rPr>
          <w:rFonts w:ascii="Book Antiqua" w:hAnsi="Book Antiqua"/>
          <w:sz w:val="20"/>
          <w:szCs w:val="20"/>
          <w:lang w:val="en"/>
        </w:rPr>
        <w:t xml:space="preserve"> berdasarkan USG trimester pertama yang akurat, angka </w:t>
      </w:r>
      <w:r w:rsidRPr="00886DC9">
        <w:rPr>
          <w:rFonts w:ascii="Book Antiqua" w:hAnsi="Book Antiqua"/>
          <w:sz w:val="20"/>
          <w:szCs w:val="20"/>
          <w:lang w:val="en"/>
        </w:rPr>
        <w:lastRenderedPageBreak/>
        <w:t xml:space="preserve">kejadian kehamilan </w:t>
      </w:r>
      <w:r w:rsidRPr="00886DC9">
        <w:rPr>
          <w:rFonts w:ascii="Book Antiqua" w:hAnsi="Book Antiqua"/>
          <w:i/>
          <w:iCs/>
          <w:sz w:val="20"/>
          <w:szCs w:val="20"/>
          <w:lang w:val="en"/>
        </w:rPr>
        <w:t>post-term</w:t>
      </w:r>
      <w:r w:rsidRPr="00886DC9">
        <w:rPr>
          <w:rFonts w:ascii="Book Antiqua" w:hAnsi="Book Antiqua"/>
          <w:sz w:val="20"/>
          <w:szCs w:val="20"/>
          <w:lang w:val="en"/>
        </w:rPr>
        <w:t xml:space="preserve"> terbukti menurun secara signifikan (Committee on Obstetric Practice, 2017).</w:t>
      </w:r>
    </w:p>
    <w:p w14:paraId="3F045C42" w14:textId="3C90FB91" w:rsidR="00886DC9" w:rsidRPr="00886DC9" w:rsidRDefault="00886DC9" w:rsidP="00995A07">
      <w:pPr>
        <w:pStyle w:val="ListParagraph"/>
        <w:numPr>
          <w:ilvl w:val="1"/>
          <w:numId w:val="55"/>
        </w:numPr>
        <w:spacing w:after="0" w:line="276" w:lineRule="auto"/>
        <w:ind w:left="567" w:hanging="283"/>
        <w:jc w:val="both"/>
        <w:rPr>
          <w:rFonts w:ascii="Book Antiqua" w:hAnsi="Book Antiqua"/>
          <w:b/>
          <w:bCs/>
          <w:sz w:val="20"/>
          <w:szCs w:val="20"/>
          <w:lang w:val="en"/>
        </w:rPr>
      </w:pPr>
      <w:bookmarkStart w:id="345" w:name="_9octeuo0johw" w:colFirst="0" w:colLast="0"/>
      <w:bookmarkEnd w:id="345"/>
      <w:r w:rsidRPr="00886DC9">
        <w:rPr>
          <w:rFonts w:ascii="Book Antiqua" w:hAnsi="Book Antiqua"/>
          <w:b/>
          <w:bCs/>
          <w:sz w:val="20"/>
          <w:szCs w:val="20"/>
          <w:lang w:val="en"/>
        </w:rPr>
        <w:t xml:space="preserve">Risiko Diagnosis </w:t>
      </w:r>
      <w:r w:rsidRPr="00436DB1">
        <w:rPr>
          <w:rFonts w:ascii="Book Antiqua" w:hAnsi="Book Antiqua"/>
          <w:b/>
          <w:bCs/>
          <w:i/>
          <w:iCs/>
          <w:sz w:val="20"/>
          <w:szCs w:val="20"/>
          <w:lang w:val="en"/>
        </w:rPr>
        <w:t>Preterm</w:t>
      </w:r>
      <w:r w:rsidRPr="00886DC9">
        <w:rPr>
          <w:rFonts w:ascii="Book Antiqua" w:hAnsi="Book Antiqua"/>
          <w:b/>
          <w:bCs/>
          <w:sz w:val="20"/>
          <w:szCs w:val="20"/>
          <w:lang w:val="en"/>
        </w:rPr>
        <w:t xml:space="preserve"> yang Terlewat</w:t>
      </w:r>
    </w:p>
    <w:p w14:paraId="3B40DC23" w14:textId="77777777" w:rsidR="00A44B5A"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Skenario sebaliknya juga berbahaya: janin yang dianggap lebih muda dari sebenarnya. Jika perdarahan awal kehamilan disalahartikan sebagai HPHT (membuat kehamilan tampak lebih muda), tanda-tanda persalinan prematur mungkin diabaikan. Pasien yang datang dengan kontraksi pada usia (menurut HPHT yang salah) 34 minggu mungkin tidak diberi kortikosteroid untuk pematangan paru karena dokter mengira usia kehamilan baru 30 minggu dan mencoba menahan persalinan secara agresif, atau sebaliknya, mengira sudah 38 minggu dan membiarkan lahir tanpa persiapan NICU.</w:t>
      </w:r>
    </w:p>
    <w:p w14:paraId="29C95D9B" w14:textId="7F780ABC"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Akurasi tanggal sangat krusial untuk pemberian steroid antenatal, magnesium sulfat untuk neuroproteksi, dan keputusan rujukan ke fasilitas neonatal tingkat lanjut. "Jendela" intervensi ini sempit dan sangat bergantung pada usia kehamilan yang presisi.</w:t>
      </w:r>
    </w:p>
    <w:p w14:paraId="2D18D7AE" w14:textId="3B6288CE" w:rsidR="00886DC9" w:rsidRPr="00886DC9" w:rsidRDefault="00886DC9" w:rsidP="00995A07">
      <w:pPr>
        <w:pStyle w:val="ListParagraph"/>
        <w:numPr>
          <w:ilvl w:val="1"/>
          <w:numId w:val="55"/>
        </w:numPr>
        <w:spacing w:after="0" w:line="276" w:lineRule="auto"/>
        <w:ind w:left="567" w:hanging="283"/>
        <w:jc w:val="both"/>
        <w:rPr>
          <w:rFonts w:ascii="Book Antiqua" w:hAnsi="Book Antiqua"/>
          <w:b/>
          <w:bCs/>
          <w:sz w:val="20"/>
          <w:szCs w:val="20"/>
          <w:lang w:val="en"/>
        </w:rPr>
      </w:pPr>
      <w:bookmarkStart w:id="346" w:name="_bfalxg3djff1" w:colFirst="0" w:colLast="0"/>
      <w:bookmarkEnd w:id="346"/>
      <w:r w:rsidRPr="00886DC9">
        <w:rPr>
          <w:rFonts w:ascii="Book Antiqua" w:hAnsi="Book Antiqua"/>
          <w:b/>
          <w:bCs/>
          <w:sz w:val="20"/>
          <w:szCs w:val="20"/>
          <w:lang w:val="en"/>
        </w:rPr>
        <w:t>Implikasi terhadap Skrining Aneuploidi</w:t>
      </w:r>
    </w:p>
    <w:p w14:paraId="69BBA424" w14:textId="77777777" w:rsidR="00A44B5A"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Tes skrining untuk kelainan kromosom, seperti </w:t>
      </w:r>
      <w:r w:rsidRPr="00886DC9">
        <w:rPr>
          <w:rFonts w:ascii="Book Antiqua" w:hAnsi="Book Antiqua"/>
          <w:i/>
          <w:iCs/>
          <w:sz w:val="20"/>
          <w:szCs w:val="20"/>
          <w:lang w:val="en"/>
        </w:rPr>
        <w:t>Nuchal Translucency</w:t>
      </w:r>
      <w:r w:rsidRPr="00886DC9">
        <w:rPr>
          <w:rFonts w:ascii="Book Antiqua" w:hAnsi="Book Antiqua"/>
          <w:sz w:val="20"/>
          <w:szCs w:val="20"/>
          <w:lang w:val="en"/>
        </w:rPr>
        <w:t xml:space="preserve"> (NT) atau pemeriksaan serum ibu (biokimia darah), sangat sensitif terhadap usia kehamilan. Nilai normal untuk hormon-hormon kehamilan berubah drastis dari minggu ke minggu. Jika usia kehamilan meleset 1 minggu saja, hasil tes darah bisa memberikan hasil positif palsu (</w:t>
      </w:r>
      <w:r w:rsidRPr="00886DC9">
        <w:rPr>
          <w:rFonts w:ascii="Book Antiqua" w:hAnsi="Book Antiqua"/>
          <w:i/>
          <w:iCs/>
          <w:sz w:val="20"/>
          <w:szCs w:val="20"/>
          <w:lang w:val="en"/>
        </w:rPr>
        <w:t>false positive</w:t>
      </w:r>
      <w:r w:rsidRPr="00886DC9">
        <w:rPr>
          <w:rFonts w:ascii="Book Antiqua" w:hAnsi="Book Antiqua"/>
          <w:sz w:val="20"/>
          <w:szCs w:val="20"/>
          <w:lang w:val="en"/>
        </w:rPr>
        <w:t>) atau negatif palsu (</w:t>
      </w:r>
      <w:r w:rsidRPr="00886DC9">
        <w:rPr>
          <w:rFonts w:ascii="Book Antiqua" w:hAnsi="Book Antiqua"/>
          <w:i/>
          <w:iCs/>
          <w:sz w:val="20"/>
          <w:szCs w:val="20"/>
          <w:lang w:val="en"/>
        </w:rPr>
        <w:t>false negative</w:t>
      </w:r>
      <w:r w:rsidRPr="00886DC9">
        <w:rPr>
          <w:rFonts w:ascii="Book Antiqua" w:hAnsi="Book Antiqua"/>
          <w:sz w:val="20"/>
          <w:szCs w:val="20"/>
          <w:lang w:val="en"/>
        </w:rPr>
        <w:t>).</w:t>
      </w:r>
    </w:p>
    <w:p w14:paraId="64E50BB0" w14:textId="4698A9EC"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Hal ini dapat menyebabkan kecemasan yang tidak perlu bagi orang tua yang diberitahu bahwa janin mereka berisiko tinggi Down Syndrome, padahal hasil abnormal tersebut hanya disebabkan oleh kesalahan input usia kehamilan di laboratorium. Oleh karena itu, USG penanggalan (dating scan) adalah prasyarat wajib sebelum melakukan tes skrining serum maternal.</w:t>
      </w:r>
    </w:p>
    <w:p w14:paraId="0F2FCA41" w14:textId="77777777" w:rsidR="00A44B5A" w:rsidRDefault="00A44B5A" w:rsidP="00FB739D">
      <w:pPr>
        <w:spacing w:after="0" w:line="276" w:lineRule="auto"/>
        <w:jc w:val="both"/>
        <w:rPr>
          <w:rFonts w:ascii="Book Antiqua" w:hAnsi="Book Antiqua"/>
          <w:b/>
          <w:bCs/>
          <w:sz w:val="20"/>
          <w:szCs w:val="20"/>
          <w:lang w:val="en"/>
        </w:rPr>
      </w:pPr>
      <w:bookmarkStart w:id="347" w:name="_vvgvc88uc2i0" w:colFirst="0" w:colLast="0"/>
      <w:bookmarkEnd w:id="347"/>
    </w:p>
    <w:p w14:paraId="0A98F699" w14:textId="77777777" w:rsidR="00A44B5A" w:rsidRDefault="00A44B5A" w:rsidP="00FB739D">
      <w:pPr>
        <w:spacing w:line="276" w:lineRule="auto"/>
        <w:rPr>
          <w:rFonts w:ascii="Book Antiqua" w:hAnsi="Book Antiqua"/>
          <w:b/>
          <w:bCs/>
          <w:sz w:val="20"/>
          <w:szCs w:val="20"/>
          <w:lang w:val="en"/>
        </w:rPr>
      </w:pPr>
      <w:r>
        <w:rPr>
          <w:rFonts w:ascii="Book Antiqua" w:hAnsi="Book Antiqua"/>
          <w:b/>
          <w:bCs/>
          <w:sz w:val="20"/>
          <w:szCs w:val="20"/>
          <w:lang w:val="en"/>
        </w:rPr>
        <w:br w:type="page"/>
      </w:r>
    </w:p>
    <w:p w14:paraId="41FE5E8A" w14:textId="7C48A96F" w:rsidR="00886DC9" w:rsidRPr="00886DC9" w:rsidRDefault="00886DC9" w:rsidP="00995A07">
      <w:pPr>
        <w:pStyle w:val="ListParagraph"/>
        <w:numPr>
          <w:ilvl w:val="0"/>
          <w:numId w:val="53"/>
        </w:numPr>
        <w:spacing w:after="0" w:line="276" w:lineRule="auto"/>
        <w:ind w:left="284" w:hanging="284"/>
        <w:jc w:val="both"/>
        <w:outlineLvl w:val="1"/>
        <w:rPr>
          <w:rFonts w:ascii="Book Antiqua" w:hAnsi="Book Antiqua"/>
          <w:b/>
          <w:bCs/>
          <w:sz w:val="20"/>
          <w:szCs w:val="20"/>
          <w:lang w:val="en"/>
        </w:rPr>
      </w:pPr>
      <w:bookmarkStart w:id="348" w:name="_Toc224284722"/>
      <w:r w:rsidRPr="00886DC9">
        <w:rPr>
          <w:rFonts w:ascii="Book Antiqua" w:hAnsi="Book Antiqua"/>
          <w:b/>
          <w:bCs/>
          <w:sz w:val="20"/>
          <w:szCs w:val="20"/>
          <w:lang w:val="en"/>
        </w:rPr>
        <w:lastRenderedPageBreak/>
        <w:t>Strategi Rekonsiliasi Tanggal</w:t>
      </w:r>
      <w:bookmarkEnd w:id="348"/>
    </w:p>
    <w:p w14:paraId="567DBAC9"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Menghadapi dua tanggal yang berbeda, satu dari kalender ibu, satu dari mesin USG, memerlukan pendekatan sistematis untuk memilih mana yang akan menjadi "kebenaran" klinis. Strategi rekonsiliasi ini tidak boleh didasarkan pada perasaan, melainkan pada hierarki bukti ilmiah. Prinsip utamanya adalah: semakin awal USG dilakukan, semakin tinggi otoritasnya mengalahkan HPHT. Namun, semakin lanjut usia kehamilan, semakin kita harus berhati-hati untuk tidak mengubah tanggal hanya karena ukuran janin tidak sesuai harapan.</w:t>
      </w:r>
    </w:p>
    <w:p w14:paraId="5F44149A" w14:textId="77777777" w:rsidR="00A44B5A"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30738504" w14:textId="4DBCCE53"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Proses rekonsiliasi ini seperti hakim yang memutuskan kasus berdasarkan bukti. HPHT adalah "kesaksian saksi mata" (ibu), bisa sangat akurat, tapi bisa juga lupa atau bias. USG Trimester 1 adalah "rekaman CCTV HD", bukti objektif yang sangat sulit dibantah. USG Trimester 3 adalah "sketsa wajah dari kejauhan", kurang detail dan bisa mirip dengan banyak orang. Hakim yang baik (klinisi) akan memprioritaskan CCTV (USG awal) di atas kesaksian saksi (HPHT). Namun, jika bukti CCTV tidak ada, hakim harus berhati-hati menggunakan sketsa buram (USG akhir) untuk membatalkan kesaksian saksi, karena sketsa itu bisa saja menggambarkan orang yang berbeda (janin kecil/besar), bukan orang yang salah waktu.</w:t>
      </w:r>
    </w:p>
    <w:p w14:paraId="5AC2B5AE" w14:textId="32DC2304" w:rsidR="00886DC9" w:rsidRPr="00A44B5A" w:rsidRDefault="00886DC9" w:rsidP="00995A07">
      <w:pPr>
        <w:pStyle w:val="ListParagraph"/>
        <w:numPr>
          <w:ilvl w:val="0"/>
          <w:numId w:val="56"/>
        </w:numPr>
        <w:spacing w:after="0" w:line="276" w:lineRule="auto"/>
        <w:ind w:left="567" w:hanging="283"/>
        <w:jc w:val="both"/>
        <w:rPr>
          <w:rFonts w:ascii="Book Antiqua" w:hAnsi="Book Antiqua"/>
          <w:b/>
          <w:bCs/>
          <w:sz w:val="20"/>
          <w:szCs w:val="20"/>
          <w:lang w:val="en"/>
        </w:rPr>
      </w:pPr>
      <w:bookmarkStart w:id="349" w:name="_mkr9xcsvlae4" w:colFirst="0" w:colLast="0"/>
      <w:bookmarkEnd w:id="349"/>
      <w:r w:rsidRPr="00A44B5A">
        <w:rPr>
          <w:rFonts w:ascii="Book Antiqua" w:hAnsi="Book Antiqua"/>
          <w:b/>
          <w:bCs/>
          <w:sz w:val="20"/>
          <w:szCs w:val="20"/>
          <w:lang w:val="en"/>
        </w:rPr>
        <w:t xml:space="preserve">Protokol </w:t>
      </w:r>
      <w:r w:rsidRPr="00A44B5A">
        <w:rPr>
          <w:rFonts w:ascii="Book Antiqua" w:hAnsi="Book Antiqua"/>
          <w:b/>
          <w:bCs/>
          <w:i/>
          <w:iCs/>
          <w:sz w:val="20"/>
          <w:szCs w:val="20"/>
          <w:lang w:val="en"/>
        </w:rPr>
        <w:t>Redating</w:t>
      </w:r>
      <w:r w:rsidRPr="00A44B5A">
        <w:rPr>
          <w:rFonts w:ascii="Book Antiqua" w:hAnsi="Book Antiqua"/>
          <w:b/>
          <w:bCs/>
          <w:sz w:val="20"/>
          <w:szCs w:val="20"/>
          <w:lang w:val="en"/>
        </w:rPr>
        <w:t xml:space="preserve"> Berdasarkan Trimester</w:t>
      </w:r>
    </w:p>
    <w:p w14:paraId="7AC0BC22"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Pedoman internasional dari ACOG, ISUOG, dan organisasi lainnya menyepakati protokol </w:t>
      </w:r>
      <w:r w:rsidRPr="00886DC9">
        <w:rPr>
          <w:rFonts w:ascii="Book Antiqua" w:hAnsi="Book Antiqua"/>
          <w:i/>
          <w:iCs/>
          <w:sz w:val="20"/>
          <w:szCs w:val="20"/>
          <w:lang w:val="en"/>
        </w:rPr>
        <w:t>redating</w:t>
      </w:r>
      <w:r w:rsidRPr="00886DC9">
        <w:rPr>
          <w:rFonts w:ascii="Book Antiqua" w:hAnsi="Book Antiqua"/>
          <w:sz w:val="20"/>
          <w:szCs w:val="20"/>
          <w:lang w:val="en"/>
        </w:rPr>
        <w:t xml:space="preserve"> sebagai berikut:</w:t>
      </w:r>
    </w:p>
    <w:p w14:paraId="4EFE6215" w14:textId="77777777" w:rsidR="00886DC9" w:rsidRPr="00A44B5A" w:rsidRDefault="00886DC9" w:rsidP="00995A07">
      <w:pPr>
        <w:pStyle w:val="ListParagraph"/>
        <w:numPr>
          <w:ilvl w:val="0"/>
          <w:numId w:val="57"/>
        </w:numPr>
        <w:spacing w:after="0" w:line="276" w:lineRule="auto"/>
        <w:ind w:left="851" w:hanging="284"/>
        <w:jc w:val="both"/>
        <w:rPr>
          <w:rFonts w:ascii="Book Antiqua" w:hAnsi="Book Antiqua"/>
          <w:sz w:val="20"/>
          <w:szCs w:val="20"/>
          <w:lang w:val="en"/>
        </w:rPr>
      </w:pPr>
      <w:r w:rsidRPr="00A44B5A">
        <w:rPr>
          <w:rFonts w:ascii="Book Antiqua" w:hAnsi="Book Antiqua"/>
          <w:b/>
          <w:bCs/>
          <w:sz w:val="20"/>
          <w:szCs w:val="20"/>
          <w:lang w:val="en"/>
        </w:rPr>
        <w:t>Jika ada USG &lt; 14 minggu (CRL):</w:t>
      </w:r>
      <w:r w:rsidRPr="00A44B5A">
        <w:rPr>
          <w:rFonts w:ascii="Book Antiqua" w:hAnsi="Book Antiqua"/>
          <w:sz w:val="20"/>
          <w:szCs w:val="20"/>
          <w:lang w:val="en"/>
        </w:rPr>
        <w:t xml:space="preserve"> Ini adalah standar emas. Jika diskrepansi &gt; 5-7 hari, ubah TTP mengikuti USG. Jika &lt; 5 hari, tetap gunakan HPHT.</w:t>
      </w:r>
    </w:p>
    <w:p w14:paraId="100591AE" w14:textId="77777777" w:rsidR="00886DC9" w:rsidRPr="00A44B5A" w:rsidRDefault="00886DC9" w:rsidP="00995A07">
      <w:pPr>
        <w:pStyle w:val="ListParagraph"/>
        <w:numPr>
          <w:ilvl w:val="0"/>
          <w:numId w:val="57"/>
        </w:numPr>
        <w:spacing w:after="0" w:line="276" w:lineRule="auto"/>
        <w:ind w:left="851" w:hanging="284"/>
        <w:jc w:val="both"/>
        <w:rPr>
          <w:rFonts w:ascii="Book Antiqua" w:hAnsi="Book Antiqua"/>
          <w:sz w:val="20"/>
          <w:szCs w:val="20"/>
          <w:lang w:val="en"/>
        </w:rPr>
      </w:pPr>
      <w:r w:rsidRPr="00A44B5A">
        <w:rPr>
          <w:rFonts w:ascii="Book Antiqua" w:hAnsi="Book Antiqua"/>
          <w:b/>
          <w:bCs/>
          <w:sz w:val="20"/>
          <w:szCs w:val="20"/>
          <w:lang w:val="en"/>
        </w:rPr>
        <w:t>Jika USG pertama kali dilakukan 14-22 minggu:</w:t>
      </w:r>
      <w:r w:rsidRPr="00A44B5A">
        <w:rPr>
          <w:rFonts w:ascii="Book Antiqua" w:hAnsi="Book Antiqua"/>
          <w:sz w:val="20"/>
          <w:szCs w:val="20"/>
          <w:lang w:val="en"/>
        </w:rPr>
        <w:t xml:space="preserve"> Jika diskrepansi &gt; 10-14 hari, ubah TTP mengikuti USG.</w:t>
      </w:r>
    </w:p>
    <w:p w14:paraId="40B26FB7" w14:textId="77777777" w:rsidR="00886DC9" w:rsidRPr="00A44B5A" w:rsidRDefault="00886DC9" w:rsidP="00995A07">
      <w:pPr>
        <w:pStyle w:val="ListParagraph"/>
        <w:numPr>
          <w:ilvl w:val="0"/>
          <w:numId w:val="57"/>
        </w:numPr>
        <w:spacing w:after="0" w:line="276" w:lineRule="auto"/>
        <w:ind w:left="851" w:hanging="284"/>
        <w:jc w:val="both"/>
        <w:rPr>
          <w:rFonts w:ascii="Book Antiqua" w:hAnsi="Book Antiqua"/>
          <w:sz w:val="20"/>
          <w:szCs w:val="20"/>
          <w:lang w:val="en"/>
        </w:rPr>
      </w:pPr>
      <w:r w:rsidRPr="00A44B5A">
        <w:rPr>
          <w:rFonts w:ascii="Book Antiqua" w:hAnsi="Book Antiqua"/>
          <w:b/>
          <w:bCs/>
          <w:sz w:val="20"/>
          <w:szCs w:val="20"/>
          <w:lang w:val="en"/>
        </w:rPr>
        <w:t>Jika USG pertama kali dilakukan &gt; 22 minggu:</w:t>
      </w:r>
      <w:r w:rsidRPr="00A44B5A">
        <w:rPr>
          <w:rFonts w:ascii="Book Antiqua" w:hAnsi="Book Antiqua"/>
          <w:sz w:val="20"/>
          <w:szCs w:val="20"/>
          <w:lang w:val="en"/>
        </w:rPr>
        <w:t xml:space="preserve"> Sangat sulit melakukan </w:t>
      </w:r>
      <w:r w:rsidRPr="00A44B5A">
        <w:rPr>
          <w:rFonts w:ascii="Book Antiqua" w:hAnsi="Book Antiqua"/>
          <w:i/>
          <w:iCs/>
          <w:sz w:val="20"/>
          <w:szCs w:val="20"/>
          <w:lang w:val="en"/>
        </w:rPr>
        <w:t>redating</w:t>
      </w:r>
      <w:r w:rsidRPr="00A44B5A">
        <w:rPr>
          <w:rFonts w:ascii="Book Antiqua" w:hAnsi="Book Antiqua"/>
          <w:sz w:val="20"/>
          <w:szCs w:val="20"/>
          <w:lang w:val="en"/>
        </w:rPr>
        <w:t xml:space="preserve"> akurat. Disarankan untuk menggunakan HPHT jika siklus teratur dan pasti. Jika </w:t>
      </w:r>
      <w:r w:rsidRPr="00A44B5A">
        <w:rPr>
          <w:rFonts w:ascii="Book Antiqua" w:hAnsi="Book Antiqua"/>
          <w:sz w:val="20"/>
          <w:szCs w:val="20"/>
          <w:lang w:val="en"/>
        </w:rPr>
        <w:lastRenderedPageBreak/>
        <w:t>HPHT tidak diketahui, TTP ditetapkan berdasarkan biometri tetapi harus dicatat sebagai "Suboptimal Dating".</w:t>
      </w:r>
    </w:p>
    <w:p w14:paraId="18749F77" w14:textId="77777777" w:rsidR="00886DC9" w:rsidRPr="00886DC9" w:rsidRDefault="00886DC9" w:rsidP="00FB739D">
      <w:pPr>
        <w:spacing w:before="120"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Penting untuk dicatat bahwa sekali TTP ditetapkan (baik dikonfirmasi HPHT atau di-</w:t>
      </w:r>
      <w:r w:rsidRPr="00886DC9">
        <w:rPr>
          <w:rFonts w:ascii="Book Antiqua" w:hAnsi="Book Antiqua"/>
          <w:i/>
          <w:iCs/>
          <w:sz w:val="20"/>
          <w:szCs w:val="20"/>
          <w:lang w:val="en"/>
        </w:rPr>
        <w:t>redate</w:t>
      </w:r>
      <w:r w:rsidRPr="00886DC9">
        <w:rPr>
          <w:rFonts w:ascii="Book Antiqua" w:hAnsi="Book Antiqua"/>
          <w:sz w:val="20"/>
          <w:szCs w:val="20"/>
          <w:lang w:val="en"/>
        </w:rPr>
        <w:t xml:space="preserve"> oleh USG awal), tanggal tersebut </w:t>
      </w:r>
      <w:r w:rsidRPr="00886DC9">
        <w:rPr>
          <w:rFonts w:ascii="Book Antiqua" w:hAnsi="Book Antiqua"/>
          <w:b/>
          <w:bCs/>
          <w:sz w:val="20"/>
          <w:szCs w:val="20"/>
          <w:lang w:val="en"/>
        </w:rPr>
        <w:t>tidak boleh diubah lagi</w:t>
      </w:r>
      <w:r w:rsidRPr="00886DC9">
        <w:rPr>
          <w:rFonts w:ascii="Book Antiqua" w:hAnsi="Book Antiqua"/>
          <w:sz w:val="20"/>
          <w:szCs w:val="20"/>
          <w:lang w:val="en"/>
        </w:rPr>
        <w:t xml:space="preserve"> berdasarkan USG selanjutnya. USG berikutnya hanya berfungsi untuk memantau pertumbuhan, bukan umur.</w:t>
      </w:r>
    </w:p>
    <w:p w14:paraId="4D1665DB" w14:textId="21BC0CF9" w:rsidR="00886DC9" w:rsidRPr="00886DC9" w:rsidRDefault="00886DC9" w:rsidP="00995A07">
      <w:pPr>
        <w:pStyle w:val="ListParagraph"/>
        <w:numPr>
          <w:ilvl w:val="0"/>
          <w:numId w:val="56"/>
        </w:numPr>
        <w:spacing w:before="120" w:after="0" w:line="276" w:lineRule="auto"/>
        <w:ind w:left="567" w:hanging="283"/>
        <w:jc w:val="both"/>
        <w:rPr>
          <w:rFonts w:ascii="Book Antiqua" w:hAnsi="Book Antiqua"/>
          <w:b/>
          <w:bCs/>
          <w:sz w:val="20"/>
          <w:szCs w:val="20"/>
          <w:lang w:val="en"/>
        </w:rPr>
      </w:pPr>
      <w:bookmarkStart w:id="350" w:name="_f9begeb0cff" w:colFirst="0" w:colLast="0"/>
      <w:bookmarkEnd w:id="350"/>
      <w:r w:rsidRPr="00886DC9">
        <w:rPr>
          <w:rFonts w:ascii="Book Antiqua" w:hAnsi="Book Antiqua"/>
          <w:b/>
          <w:bCs/>
          <w:sz w:val="20"/>
          <w:szCs w:val="20"/>
          <w:lang w:val="en"/>
        </w:rPr>
        <w:t>Studi Kasus Minangkabau: Kapan Harus Merujuk?</w:t>
      </w:r>
    </w:p>
    <w:p w14:paraId="6F4E634A"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Dalam konteks praktik di Sumatra Barat, di mana kunjungan antenatal pertama (</w:t>
      </w:r>
      <w:r w:rsidRPr="00886DC9">
        <w:rPr>
          <w:rFonts w:ascii="Book Antiqua" w:hAnsi="Book Antiqua"/>
          <w:i/>
          <w:iCs/>
          <w:sz w:val="20"/>
          <w:szCs w:val="20"/>
          <w:lang w:val="en"/>
        </w:rPr>
        <w:t>booking visit</w:t>
      </w:r>
      <w:r w:rsidRPr="00886DC9">
        <w:rPr>
          <w:rFonts w:ascii="Book Antiqua" w:hAnsi="Book Antiqua"/>
          <w:sz w:val="20"/>
          <w:szCs w:val="20"/>
          <w:lang w:val="en"/>
        </w:rPr>
        <w:t>) mungkin terlambat (trimester 2 atau 3), tantangan diskrepansi menjadi lebih kompleks. Jika seorang ibu hamil Minangkabau datang pertama kali pada trimester 3 dan USG menunjukkan janin 3 minggu lebih kecil dari HPHT, bagaimana sikap klinisi?</w:t>
      </w:r>
    </w:p>
    <w:p w14:paraId="2D43FAD4"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Mengingat data lokal menunjukkan janin Minangkabau mungkin secara konstitusional lebih kecil, dan risiko IUGR juga ada, dokter </w:t>
      </w:r>
      <w:r w:rsidRPr="00886DC9">
        <w:rPr>
          <w:rFonts w:ascii="Book Antiqua" w:hAnsi="Book Antiqua"/>
          <w:b/>
          <w:bCs/>
          <w:sz w:val="20"/>
          <w:szCs w:val="20"/>
          <w:lang w:val="en"/>
        </w:rPr>
        <w:t>tidak boleh</w:t>
      </w:r>
      <w:r w:rsidRPr="00886DC9">
        <w:rPr>
          <w:rFonts w:ascii="Book Antiqua" w:hAnsi="Book Antiqua"/>
          <w:sz w:val="20"/>
          <w:szCs w:val="20"/>
          <w:lang w:val="en"/>
        </w:rPr>
        <w:t xml:space="preserve"> serta merta mengubah tanggal menjadi lebih muda. Mengubah tanggal menjadi lebih muda ("memudakan kehamilan") berisiko menyamarkan kasus IUGR sebagai "janin normal yang lebih muda".</w:t>
      </w:r>
    </w:p>
    <w:p w14:paraId="23FA750D" w14:textId="77777777" w:rsidR="00886DC9" w:rsidRPr="00886DC9" w:rsidRDefault="00886DC9" w:rsidP="00FB739D">
      <w:pPr>
        <w:spacing w:after="0" w:line="276" w:lineRule="auto"/>
        <w:ind w:left="567"/>
        <w:jc w:val="both"/>
        <w:rPr>
          <w:rFonts w:ascii="Book Antiqua" w:hAnsi="Book Antiqua"/>
          <w:sz w:val="20"/>
          <w:szCs w:val="20"/>
          <w:lang w:val="en"/>
        </w:rPr>
      </w:pPr>
      <w:r w:rsidRPr="00886DC9">
        <w:rPr>
          <w:rFonts w:ascii="Book Antiqua" w:hAnsi="Book Antiqua"/>
          <w:sz w:val="20"/>
          <w:szCs w:val="20"/>
          <w:lang w:val="en"/>
        </w:rPr>
        <w:t>Strategi yang disarankan:</w:t>
      </w:r>
    </w:p>
    <w:p w14:paraId="5A694BFD" w14:textId="77777777" w:rsidR="00886DC9" w:rsidRPr="00A44B5A" w:rsidRDefault="00886DC9" w:rsidP="00995A07">
      <w:pPr>
        <w:pStyle w:val="ListParagraph"/>
        <w:numPr>
          <w:ilvl w:val="0"/>
          <w:numId w:val="58"/>
        </w:numPr>
        <w:spacing w:after="0" w:line="276" w:lineRule="auto"/>
        <w:ind w:left="851" w:hanging="284"/>
        <w:jc w:val="both"/>
        <w:rPr>
          <w:rFonts w:ascii="Book Antiqua" w:hAnsi="Book Antiqua"/>
          <w:sz w:val="20"/>
          <w:szCs w:val="20"/>
          <w:lang w:val="en"/>
        </w:rPr>
      </w:pPr>
      <w:r w:rsidRPr="00A44B5A">
        <w:rPr>
          <w:rFonts w:ascii="Book Antiqua" w:hAnsi="Book Antiqua"/>
          <w:sz w:val="20"/>
          <w:szCs w:val="20"/>
          <w:lang w:val="en"/>
        </w:rPr>
        <w:t>Gunakan HPHT sebagai acuan sementara jika ibu yakin.</w:t>
      </w:r>
    </w:p>
    <w:p w14:paraId="149501B4" w14:textId="77777777" w:rsidR="00886DC9" w:rsidRPr="00A44B5A" w:rsidRDefault="00886DC9" w:rsidP="00995A07">
      <w:pPr>
        <w:pStyle w:val="ListParagraph"/>
        <w:numPr>
          <w:ilvl w:val="0"/>
          <w:numId w:val="58"/>
        </w:numPr>
        <w:spacing w:after="0" w:line="276" w:lineRule="auto"/>
        <w:ind w:left="851" w:hanging="284"/>
        <w:jc w:val="both"/>
        <w:rPr>
          <w:rFonts w:ascii="Book Antiqua" w:hAnsi="Book Antiqua"/>
          <w:sz w:val="20"/>
          <w:szCs w:val="20"/>
          <w:lang w:val="en"/>
        </w:rPr>
      </w:pPr>
      <w:r w:rsidRPr="00A44B5A">
        <w:rPr>
          <w:rFonts w:ascii="Book Antiqua" w:hAnsi="Book Antiqua"/>
          <w:sz w:val="20"/>
          <w:szCs w:val="20"/>
          <w:lang w:val="en"/>
        </w:rPr>
        <w:t>Lakukan USG serial dalam 2-3 minggu.</w:t>
      </w:r>
    </w:p>
    <w:p w14:paraId="336F133C" w14:textId="77777777" w:rsidR="00886DC9" w:rsidRPr="00A44B5A" w:rsidRDefault="00886DC9" w:rsidP="00995A07">
      <w:pPr>
        <w:pStyle w:val="ListParagraph"/>
        <w:numPr>
          <w:ilvl w:val="0"/>
          <w:numId w:val="58"/>
        </w:numPr>
        <w:spacing w:after="0" w:line="276" w:lineRule="auto"/>
        <w:ind w:left="851" w:hanging="284"/>
        <w:jc w:val="both"/>
        <w:rPr>
          <w:rFonts w:ascii="Book Antiqua" w:hAnsi="Book Antiqua"/>
          <w:sz w:val="20"/>
          <w:szCs w:val="20"/>
          <w:lang w:val="en"/>
        </w:rPr>
      </w:pPr>
      <w:r w:rsidRPr="00A44B5A">
        <w:rPr>
          <w:rFonts w:ascii="Book Antiqua" w:hAnsi="Book Antiqua"/>
          <w:sz w:val="20"/>
          <w:szCs w:val="20"/>
          <w:lang w:val="en"/>
        </w:rPr>
        <w:t>Jika janin tumbuh paralel dengan kurva, mungkin itu variasi konstitusional atau kesalahan tanggal.</w:t>
      </w:r>
    </w:p>
    <w:p w14:paraId="4741AB28" w14:textId="77777777" w:rsidR="00886DC9" w:rsidRPr="00A44B5A" w:rsidRDefault="00886DC9" w:rsidP="00995A07">
      <w:pPr>
        <w:pStyle w:val="ListParagraph"/>
        <w:numPr>
          <w:ilvl w:val="0"/>
          <w:numId w:val="58"/>
        </w:numPr>
        <w:spacing w:after="0" w:line="276" w:lineRule="auto"/>
        <w:ind w:left="851" w:hanging="284"/>
        <w:jc w:val="both"/>
        <w:rPr>
          <w:rFonts w:ascii="Book Antiqua" w:hAnsi="Book Antiqua"/>
          <w:sz w:val="20"/>
          <w:szCs w:val="20"/>
          <w:lang w:val="en"/>
        </w:rPr>
      </w:pPr>
      <w:r w:rsidRPr="00A44B5A">
        <w:rPr>
          <w:rFonts w:ascii="Book Antiqua" w:hAnsi="Book Antiqua"/>
          <w:sz w:val="20"/>
          <w:szCs w:val="20"/>
          <w:lang w:val="en"/>
        </w:rPr>
        <w:t>Jika janin tumbuh mendatar (tidak bertambah ukuran), itu adalah IUGR.</w:t>
      </w:r>
    </w:p>
    <w:p w14:paraId="3D4FE683" w14:textId="77777777" w:rsidR="00886DC9" w:rsidRPr="00A44B5A" w:rsidRDefault="00886DC9" w:rsidP="00995A07">
      <w:pPr>
        <w:pStyle w:val="ListParagraph"/>
        <w:numPr>
          <w:ilvl w:val="0"/>
          <w:numId w:val="58"/>
        </w:numPr>
        <w:spacing w:after="0" w:line="276" w:lineRule="auto"/>
        <w:ind w:left="851" w:hanging="284"/>
        <w:jc w:val="both"/>
        <w:rPr>
          <w:rFonts w:ascii="Book Antiqua" w:hAnsi="Book Antiqua"/>
          <w:sz w:val="20"/>
          <w:szCs w:val="20"/>
          <w:lang w:val="en"/>
        </w:rPr>
      </w:pPr>
      <w:r w:rsidRPr="00A44B5A">
        <w:rPr>
          <w:rFonts w:ascii="Book Antiqua" w:hAnsi="Book Antiqua"/>
          <w:sz w:val="20"/>
          <w:szCs w:val="20"/>
          <w:lang w:val="en"/>
        </w:rPr>
        <w:t xml:space="preserve">Jika diskrepansi sangat ekstrem (&gt; 3-4 minggu) dan tidak ada tanda IUGR, kemungkinan besar HPHT salah (misal: perdarahan implantasi dihitung haid), barulah pertimbangkan </w:t>
      </w:r>
      <w:r w:rsidRPr="00A44B5A">
        <w:rPr>
          <w:rFonts w:ascii="Book Antiqua" w:hAnsi="Book Antiqua"/>
          <w:i/>
          <w:iCs/>
          <w:sz w:val="20"/>
          <w:szCs w:val="20"/>
          <w:lang w:val="en"/>
        </w:rPr>
        <w:t>redating</w:t>
      </w:r>
      <w:r w:rsidRPr="00A44B5A">
        <w:rPr>
          <w:rFonts w:ascii="Book Antiqua" w:hAnsi="Book Antiqua"/>
          <w:sz w:val="20"/>
          <w:szCs w:val="20"/>
          <w:lang w:val="en"/>
        </w:rPr>
        <w:t xml:space="preserve"> dengan sangat hati-hati.</w:t>
      </w:r>
    </w:p>
    <w:p w14:paraId="7D0AB8A1" w14:textId="77777777" w:rsidR="00A44B5A" w:rsidRDefault="00A44B5A" w:rsidP="00FB739D">
      <w:pPr>
        <w:spacing w:line="276" w:lineRule="auto"/>
        <w:rPr>
          <w:rFonts w:ascii="Book Antiqua" w:hAnsi="Book Antiqua"/>
          <w:b/>
          <w:bCs/>
          <w:sz w:val="20"/>
          <w:szCs w:val="20"/>
          <w:lang w:val="en"/>
        </w:rPr>
      </w:pPr>
      <w:bookmarkStart w:id="351" w:name="_ew1i842j6tlj" w:colFirst="0" w:colLast="0"/>
      <w:bookmarkEnd w:id="351"/>
      <w:r>
        <w:rPr>
          <w:rFonts w:ascii="Book Antiqua" w:hAnsi="Book Antiqua"/>
          <w:b/>
          <w:bCs/>
          <w:sz w:val="20"/>
          <w:szCs w:val="20"/>
          <w:lang w:val="en"/>
        </w:rPr>
        <w:br w:type="page"/>
      </w:r>
    </w:p>
    <w:p w14:paraId="3D4B0648" w14:textId="58DBA30B" w:rsidR="00886DC9" w:rsidRPr="00886DC9" w:rsidRDefault="00886DC9" w:rsidP="00995A07">
      <w:pPr>
        <w:pStyle w:val="ListParagraph"/>
        <w:numPr>
          <w:ilvl w:val="0"/>
          <w:numId w:val="56"/>
        </w:numPr>
        <w:spacing w:before="120" w:after="0" w:line="276" w:lineRule="auto"/>
        <w:ind w:left="568" w:hanging="284"/>
        <w:contextualSpacing w:val="0"/>
        <w:jc w:val="both"/>
        <w:rPr>
          <w:rFonts w:ascii="Book Antiqua" w:hAnsi="Book Antiqua"/>
          <w:b/>
          <w:bCs/>
          <w:sz w:val="20"/>
          <w:szCs w:val="20"/>
          <w:lang w:val="en"/>
        </w:rPr>
      </w:pPr>
      <w:r w:rsidRPr="00886DC9">
        <w:rPr>
          <w:rFonts w:ascii="Book Antiqua" w:hAnsi="Book Antiqua"/>
          <w:b/>
          <w:bCs/>
          <w:sz w:val="20"/>
          <w:szCs w:val="20"/>
          <w:lang w:val="en"/>
        </w:rPr>
        <w:lastRenderedPageBreak/>
        <w:t xml:space="preserve">Rekonsiliasi pada Kasus </w:t>
      </w:r>
      <w:r w:rsidRPr="00886DC9">
        <w:rPr>
          <w:rFonts w:ascii="Book Antiqua" w:hAnsi="Book Antiqua"/>
          <w:b/>
          <w:bCs/>
          <w:i/>
          <w:iCs/>
          <w:sz w:val="20"/>
          <w:szCs w:val="20"/>
          <w:lang w:val="en"/>
        </w:rPr>
        <w:t>Assisted Reproductive Technology</w:t>
      </w:r>
      <w:r w:rsidRPr="00886DC9">
        <w:rPr>
          <w:rFonts w:ascii="Book Antiqua" w:hAnsi="Book Antiqua"/>
          <w:b/>
          <w:bCs/>
          <w:sz w:val="20"/>
          <w:szCs w:val="20"/>
          <w:lang w:val="en"/>
        </w:rPr>
        <w:t xml:space="preserve"> (ART)</w:t>
      </w:r>
    </w:p>
    <w:p w14:paraId="023CD812" w14:textId="77777777" w:rsidR="00886DC9" w:rsidRPr="00886DC9" w:rsidRDefault="00886DC9" w:rsidP="00FB739D">
      <w:pPr>
        <w:spacing w:after="0" w:line="276" w:lineRule="auto"/>
        <w:ind w:left="567" w:firstLine="567"/>
        <w:jc w:val="both"/>
        <w:rPr>
          <w:rFonts w:ascii="Book Antiqua" w:hAnsi="Book Antiqua"/>
          <w:b/>
          <w:bCs/>
          <w:sz w:val="20"/>
          <w:szCs w:val="20"/>
          <w:lang w:val="en"/>
        </w:rPr>
      </w:pPr>
      <w:r w:rsidRPr="00886DC9">
        <w:rPr>
          <w:rFonts w:ascii="Book Antiqua" w:hAnsi="Book Antiqua"/>
          <w:sz w:val="20"/>
          <w:szCs w:val="20"/>
          <w:lang w:val="en"/>
        </w:rPr>
        <w:t xml:space="preserve">Meskipun masih jarang di daerah pedesaan, kasus kehamilan dengan teknologi berbantu (IVF/bayi tabung) mulai meningkat di perkotaan Sumatra Barat. Pada kasus ini, rekonsiliasi tanggal sangat sederhana: </w:t>
      </w:r>
      <w:r w:rsidRPr="00886DC9">
        <w:rPr>
          <w:rFonts w:ascii="Book Antiqua" w:hAnsi="Book Antiqua"/>
          <w:b/>
          <w:bCs/>
          <w:sz w:val="20"/>
          <w:szCs w:val="20"/>
          <w:lang w:val="en"/>
        </w:rPr>
        <w:t>abaikan HPHT dan abaikan hasil ukuran USG.</w:t>
      </w:r>
    </w:p>
    <w:p w14:paraId="7339CAD5"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Usia kehamilan dihitung secara absolut dari tanggal transfer embrio atau tanggal inseminasi. Karena waktu pembuahan diketahui dengan presisi jam, tidak ada toleransi untuk diskrepansi. Jika ukuran janin pada USG lebih kecil dari usia konsepsi yang pasti ini, itu adalah tanda awal gangguan pertumbuhan atau kelainan, bukan kesalahan tanggal.</w:t>
      </w:r>
    </w:p>
    <w:p w14:paraId="63660B37" w14:textId="77777777" w:rsidR="00A44B5A" w:rsidRDefault="00A44B5A" w:rsidP="00FB739D">
      <w:pPr>
        <w:spacing w:line="276" w:lineRule="auto"/>
        <w:rPr>
          <w:rFonts w:ascii="Book Antiqua" w:hAnsi="Book Antiqua"/>
          <w:b/>
          <w:bCs/>
          <w:sz w:val="20"/>
          <w:szCs w:val="20"/>
          <w:lang w:val="en"/>
        </w:rPr>
      </w:pPr>
      <w:bookmarkStart w:id="352" w:name="_5ashdgk7mkvu" w:colFirst="0" w:colLast="0"/>
      <w:bookmarkEnd w:id="352"/>
      <w:r>
        <w:rPr>
          <w:rFonts w:ascii="Book Antiqua" w:hAnsi="Book Antiqua"/>
          <w:b/>
          <w:bCs/>
          <w:sz w:val="20"/>
          <w:szCs w:val="20"/>
          <w:lang w:val="en"/>
        </w:rPr>
        <w:br w:type="page"/>
      </w:r>
    </w:p>
    <w:p w14:paraId="0B27323D" w14:textId="38244B35" w:rsidR="00886DC9" w:rsidRPr="00886DC9" w:rsidRDefault="00886DC9" w:rsidP="00FB739D">
      <w:pPr>
        <w:pStyle w:val="Heading2"/>
        <w:spacing w:before="0" w:line="276" w:lineRule="auto"/>
        <w:jc w:val="center"/>
        <w:rPr>
          <w:b/>
          <w:bCs/>
          <w:szCs w:val="20"/>
          <w:lang w:val="en"/>
        </w:rPr>
      </w:pPr>
      <w:bookmarkStart w:id="353" w:name="_Toc224284723"/>
      <w:r w:rsidRPr="00886DC9">
        <w:rPr>
          <w:b/>
          <w:bCs/>
          <w:szCs w:val="20"/>
          <w:lang w:val="en"/>
        </w:rPr>
        <w:lastRenderedPageBreak/>
        <w:t>KESIMPULAN</w:t>
      </w:r>
      <w:bookmarkEnd w:id="353"/>
    </w:p>
    <w:p w14:paraId="2C6E6614" w14:textId="77777777" w:rsidR="00A44B5A" w:rsidRDefault="00A44B5A" w:rsidP="00FB739D">
      <w:pPr>
        <w:spacing w:after="0" w:line="276" w:lineRule="auto"/>
        <w:jc w:val="both"/>
        <w:rPr>
          <w:rFonts w:ascii="Book Antiqua" w:hAnsi="Book Antiqua"/>
          <w:sz w:val="20"/>
          <w:szCs w:val="20"/>
          <w:lang w:val="en"/>
        </w:rPr>
      </w:pPr>
    </w:p>
    <w:p w14:paraId="79BF0514" w14:textId="5CC92A73"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Diskrepansi antara HPHT dan USG adalah fenomena klinis sehari-hari yang menuntut ketajaman analisis dari seorang klinisi. Bab ini telah menunjukkan bahwa ketidaksesuaian ini seringkali berakar pada variasi biologis siklus menstruasi dan keterbatasan memori manusia, membuat HPHT menjadi metode yang kurang dapat diandalkan dibandingkan pengukuran biometri dini. Dampak dari kesalahan penanggalan sangat nyata, mulai dari induksi yang tidak perlu hingga keterlambatan penanganan prematuritas.</w:t>
      </w:r>
    </w:p>
    <w:p w14:paraId="3032D5F0"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 xml:space="preserve">Kunci manajemen terletak pada strategi rekonsiliasi yang disiplin: memprioritaskan USG trimester pertama (CRL) sebagai penentu usia kehamilan yang definitif. Dalam konteks populasi Minangkabau, di mana variasi ukuran konstitusional dan keterlambatan pemeriksaan awal mungkin terjadi, kewaspadaan ekstra diperlukan. Klinisi harus menahan godaan untuk melakukan </w:t>
      </w:r>
      <w:r w:rsidRPr="00886DC9">
        <w:rPr>
          <w:rFonts w:ascii="Book Antiqua" w:hAnsi="Book Antiqua"/>
          <w:i/>
          <w:iCs/>
          <w:sz w:val="20"/>
          <w:szCs w:val="20"/>
          <w:lang w:val="en"/>
        </w:rPr>
        <w:t>redating</w:t>
      </w:r>
      <w:r w:rsidRPr="00886DC9">
        <w:rPr>
          <w:rFonts w:ascii="Book Antiqua" w:hAnsi="Book Antiqua"/>
          <w:sz w:val="20"/>
          <w:szCs w:val="20"/>
          <w:lang w:val="en"/>
        </w:rPr>
        <w:t xml:space="preserve"> pada trimester ketiga hanya karena janin tampak kecil, karena hal tersebut dapat menutupi diagnosis IUGR. Dengan menetapkan satu tanggal persalinan yang akurat di awal dan mematuhinya, kita membangun fondasi yang kokoh untuk memantau pertumbuhan janin yang sebenarnya, memisahkan fakta biologis dari bias aritmatika.</w:t>
      </w:r>
    </w:p>
    <w:p w14:paraId="5DBB0C5F" w14:textId="77777777" w:rsidR="00A44B5A" w:rsidRDefault="00A44B5A" w:rsidP="00FB739D">
      <w:pPr>
        <w:spacing w:line="276" w:lineRule="auto"/>
        <w:rPr>
          <w:rFonts w:ascii="Book Antiqua" w:hAnsi="Book Antiqua"/>
          <w:b/>
          <w:bCs/>
          <w:sz w:val="20"/>
          <w:szCs w:val="20"/>
          <w:lang w:val="en"/>
        </w:rPr>
      </w:pPr>
      <w:bookmarkStart w:id="354" w:name="_5ptmi157d1wr" w:colFirst="0" w:colLast="0"/>
      <w:bookmarkEnd w:id="354"/>
      <w:r>
        <w:rPr>
          <w:rFonts w:ascii="Book Antiqua" w:hAnsi="Book Antiqua"/>
          <w:b/>
          <w:bCs/>
          <w:sz w:val="20"/>
          <w:szCs w:val="20"/>
          <w:lang w:val="en"/>
        </w:rPr>
        <w:br w:type="page"/>
      </w:r>
    </w:p>
    <w:p w14:paraId="294633D4" w14:textId="0D901F80" w:rsidR="00886DC9" w:rsidRDefault="00886DC9" w:rsidP="00FB739D">
      <w:pPr>
        <w:pStyle w:val="Heading2"/>
        <w:spacing w:before="0" w:line="276" w:lineRule="auto"/>
        <w:jc w:val="center"/>
        <w:rPr>
          <w:b/>
          <w:bCs/>
          <w:szCs w:val="20"/>
          <w:lang w:val="en"/>
        </w:rPr>
      </w:pPr>
      <w:bookmarkStart w:id="355" w:name="_Toc224284724"/>
      <w:r w:rsidRPr="00886DC9">
        <w:rPr>
          <w:b/>
          <w:bCs/>
          <w:szCs w:val="20"/>
          <w:lang w:val="en"/>
        </w:rPr>
        <w:lastRenderedPageBreak/>
        <w:t>GLOSARIUM</w:t>
      </w:r>
      <w:bookmarkEnd w:id="355"/>
    </w:p>
    <w:p w14:paraId="20886EDB" w14:textId="77777777" w:rsidR="00A44B5A" w:rsidRPr="00886DC9" w:rsidRDefault="00A44B5A" w:rsidP="00FB739D">
      <w:pPr>
        <w:spacing w:after="0" w:line="276" w:lineRule="auto"/>
        <w:jc w:val="both"/>
        <w:rPr>
          <w:rFonts w:ascii="Book Antiqua" w:hAnsi="Book Antiqua"/>
          <w:b/>
          <w:bCs/>
          <w:sz w:val="20"/>
          <w:szCs w:val="20"/>
          <w:lang w:val="en"/>
        </w:rPr>
      </w:pPr>
    </w:p>
    <w:p w14:paraId="72031E32"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Amenore Laktasi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Tidak terjadinya menstruasi pada wanita yang sedang menyusui secara eksklusif, yang sering menyebabkan ketidakpastian tanggal konsepsi jika kehamilan baru terjadi.</w:t>
      </w:r>
    </w:p>
    <w:p w14:paraId="7CAA6197"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Crown-Rump Length (CRL)</w:t>
      </w:r>
      <w:r w:rsidRPr="00886DC9">
        <w:rPr>
          <w:rFonts w:ascii="Book Antiqua" w:hAnsi="Book Antiqua"/>
          <w:sz w:val="20"/>
          <w:szCs w:val="20"/>
          <w:lang w:val="en"/>
        </w:rPr>
        <w:t>: Panjang janin dari puncak kepala ke bokong; parameter USG paling akurat untuk menentukan usia kehamilan di trimester pertama.</w:t>
      </w:r>
    </w:p>
    <w:p w14:paraId="2F6EE0C2"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Diskrepansi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Ketidaksesuaian atau perbedaan antara dua nilai (dalam hal ini, usia kehamilan menurut haid vs. menurut USG).</w:t>
      </w:r>
    </w:p>
    <w:p w14:paraId="4BB1328A"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Hari Pertama Haid Terakhir (HPHT/LMP)</w:t>
      </w:r>
      <w:r w:rsidRPr="00886DC9">
        <w:rPr>
          <w:rFonts w:ascii="Book Antiqua" w:hAnsi="Book Antiqua"/>
          <w:sz w:val="20"/>
          <w:szCs w:val="20"/>
          <w:lang w:val="en"/>
        </w:rPr>
        <w:t>: Tanggal dimulainya perdarahan menstruasi normal terakhir sebelum kehamilan.</w:t>
      </w:r>
    </w:p>
    <w:p w14:paraId="67ECBD95"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Implantation Bleeding (Perdarahan Implantasi)</w:t>
      </w:r>
      <w:r w:rsidRPr="00886DC9">
        <w:rPr>
          <w:rFonts w:ascii="Book Antiqua" w:hAnsi="Book Antiqua"/>
          <w:sz w:val="20"/>
          <w:szCs w:val="20"/>
          <w:lang w:val="en"/>
        </w:rPr>
        <w:t>: Bercak darah ringan yang terjadi saat embrio menempel pada dinding rahim, sering disalahartikan sebagai haid ringan.</w:t>
      </w:r>
    </w:p>
    <w:p w14:paraId="0031FB16"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Oligomenore</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Siklus menstruasi yang jarang atau panjang (&gt;35 hari).</w:t>
      </w:r>
    </w:p>
    <w:p w14:paraId="187A3B6F"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Recall Bias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Jenis bias kognitif di mana akurasi ingatan seseorang tentang peristiwa masa lalu (seperti tanggal haid) berkurang atau terdistorsi.</w:t>
      </w:r>
    </w:p>
    <w:p w14:paraId="2446CCE5"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Redating</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Proses mengubah Tanggal Taksiran Persalinan (TTP) secara klinis berdasarkan hasil USG yang dianggap lebih akurat daripada HPHT.</w:t>
      </w:r>
    </w:p>
    <w:p w14:paraId="4B2F3E8B"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Suboptimal Dating</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Penentuan usia kehamilan yang dilakukan terlambat (trimester 3) atau tanpa data dasar yang kuat, sehingga memiliki margin kesalahan yang besar.</w:t>
      </w:r>
    </w:p>
    <w:p w14:paraId="64AD7A7E" w14:textId="77777777" w:rsidR="00A44B5A" w:rsidRDefault="00A44B5A" w:rsidP="00FB739D">
      <w:pPr>
        <w:spacing w:line="276" w:lineRule="auto"/>
        <w:rPr>
          <w:rFonts w:ascii="Book Antiqua" w:hAnsi="Book Antiqua"/>
          <w:b/>
          <w:bCs/>
          <w:sz w:val="20"/>
          <w:szCs w:val="20"/>
          <w:lang w:val="en"/>
        </w:rPr>
      </w:pPr>
      <w:bookmarkStart w:id="356" w:name="_mn4e2rf039b6" w:colFirst="0" w:colLast="0"/>
      <w:bookmarkEnd w:id="356"/>
      <w:r>
        <w:rPr>
          <w:rFonts w:ascii="Book Antiqua" w:hAnsi="Book Antiqua"/>
          <w:b/>
          <w:bCs/>
          <w:sz w:val="20"/>
          <w:szCs w:val="20"/>
          <w:lang w:val="en"/>
        </w:rPr>
        <w:br w:type="page"/>
      </w:r>
    </w:p>
    <w:p w14:paraId="4DE2CCDB" w14:textId="0E30E8A7" w:rsidR="00886DC9" w:rsidRDefault="00886DC9" w:rsidP="00FB739D">
      <w:pPr>
        <w:pStyle w:val="Heading2"/>
        <w:spacing w:before="0" w:line="276" w:lineRule="auto"/>
        <w:jc w:val="center"/>
        <w:rPr>
          <w:b/>
          <w:bCs/>
          <w:szCs w:val="20"/>
          <w:lang w:val="en"/>
        </w:rPr>
      </w:pPr>
      <w:bookmarkStart w:id="357" w:name="_Toc224284725"/>
      <w:r w:rsidRPr="00886DC9">
        <w:rPr>
          <w:b/>
          <w:bCs/>
          <w:szCs w:val="20"/>
          <w:lang w:val="en"/>
        </w:rPr>
        <w:lastRenderedPageBreak/>
        <w:t>DAFTAR PUSTAKA</w:t>
      </w:r>
      <w:bookmarkEnd w:id="357"/>
    </w:p>
    <w:p w14:paraId="50B131D6" w14:textId="77777777" w:rsidR="00A44B5A" w:rsidRPr="00886DC9" w:rsidRDefault="00A44B5A" w:rsidP="00FB739D">
      <w:pPr>
        <w:spacing w:after="0" w:line="276" w:lineRule="auto"/>
        <w:jc w:val="both"/>
        <w:rPr>
          <w:rFonts w:ascii="Book Antiqua" w:hAnsi="Book Antiqua"/>
          <w:b/>
          <w:bCs/>
          <w:sz w:val="20"/>
          <w:szCs w:val="20"/>
          <w:lang w:val="en"/>
        </w:rPr>
      </w:pPr>
    </w:p>
    <w:p w14:paraId="736208E1" w14:textId="77777777" w:rsidR="00A44B5A" w:rsidRPr="00886DC9" w:rsidRDefault="00A44B5A"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Butt, K., &amp; Lim, K. I. (2019). Guideline No. 388-Determination of Gestational Age by Ultrasound. </w:t>
      </w:r>
      <w:r w:rsidRPr="00886DC9">
        <w:rPr>
          <w:rFonts w:ascii="Book Antiqua" w:hAnsi="Book Antiqua"/>
          <w:i/>
          <w:iCs/>
          <w:sz w:val="20"/>
          <w:szCs w:val="20"/>
          <w:lang w:val="en"/>
        </w:rPr>
        <w:t>Journal of Obstetrics and Gynaecology Canada</w:t>
      </w:r>
      <w:r w:rsidRPr="00886DC9">
        <w:rPr>
          <w:rFonts w:ascii="Book Antiqua" w:hAnsi="Book Antiqua"/>
          <w:sz w:val="20"/>
          <w:szCs w:val="20"/>
          <w:lang w:val="en"/>
        </w:rPr>
        <w:t xml:space="preserve">, </w:t>
      </w:r>
      <w:r w:rsidRPr="00886DC9">
        <w:rPr>
          <w:rFonts w:ascii="Book Antiqua" w:hAnsi="Book Antiqua"/>
          <w:i/>
          <w:iCs/>
          <w:sz w:val="20"/>
          <w:szCs w:val="20"/>
          <w:lang w:val="en"/>
        </w:rPr>
        <w:t>41</w:t>
      </w:r>
      <w:r w:rsidRPr="00886DC9">
        <w:rPr>
          <w:rFonts w:ascii="Book Antiqua" w:hAnsi="Book Antiqua"/>
          <w:sz w:val="20"/>
          <w:szCs w:val="20"/>
          <w:lang w:val="en"/>
        </w:rPr>
        <w:t>(10), 1497-1507.</w:t>
      </w:r>
    </w:p>
    <w:p w14:paraId="12FB8F03" w14:textId="272D4A6A" w:rsidR="00A44B5A" w:rsidRPr="00886DC9" w:rsidRDefault="00A44B5A"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Committee on Obstetric Practice. (2017). Methods for estimating the due date. </w:t>
      </w:r>
      <w:r w:rsidRPr="00886DC9">
        <w:rPr>
          <w:rFonts w:ascii="Book Antiqua" w:hAnsi="Book Antiqua"/>
          <w:i/>
          <w:iCs/>
          <w:sz w:val="20"/>
          <w:szCs w:val="20"/>
          <w:lang w:val="en"/>
        </w:rPr>
        <w:t>ACOG Committee Opinion No. 700</w:t>
      </w:r>
      <w:r w:rsidRPr="00886DC9">
        <w:rPr>
          <w:rFonts w:ascii="Book Antiqua" w:hAnsi="Book Antiqua"/>
          <w:sz w:val="20"/>
          <w:szCs w:val="20"/>
          <w:lang w:val="en"/>
        </w:rPr>
        <w:t>. Obstetrics &amp; Gynecology, 129(5), e150–e154. https://doi.org/10.1097/</w:t>
      </w:r>
      <w:r w:rsidR="00436DB1">
        <w:rPr>
          <w:rFonts w:ascii="Book Antiqua" w:hAnsi="Book Antiqua"/>
          <w:sz w:val="20"/>
          <w:szCs w:val="20"/>
          <w:lang w:val="en"/>
        </w:rPr>
        <w:br/>
      </w:r>
      <w:r w:rsidRPr="00886DC9">
        <w:rPr>
          <w:rFonts w:ascii="Book Antiqua" w:hAnsi="Book Antiqua"/>
          <w:sz w:val="20"/>
          <w:szCs w:val="20"/>
          <w:lang w:val="en"/>
        </w:rPr>
        <w:t>AOG.0000000000002046</w:t>
      </w:r>
    </w:p>
    <w:p w14:paraId="57AA0F86" w14:textId="77777777" w:rsidR="00A44B5A" w:rsidRPr="00886DC9" w:rsidRDefault="00A44B5A"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Gjessing, M. K., Sletner, L., &amp; Jenum, A. K. (2016). Fetal growth in a multi-ethnic population: the influence of maternal and paternal factors. </w:t>
      </w:r>
      <w:r w:rsidRPr="00886DC9">
        <w:rPr>
          <w:rFonts w:ascii="Book Antiqua" w:hAnsi="Book Antiqua"/>
          <w:i/>
          <w:iCs/>
          <w:sz w:val="20"/>
          <w:szCs w:val="20"/>
          <w:lang w:val="en"/>
        </w:rPr>
        <w:t>Acta Obstetricia et Gynecologica Scandinavica</w:t>
      </w:r>
      <w:r w:rsidRPr="00886DC9">
        <w:rPr>
          <w:rFonts w:ascii="Book Antiqua" w:hAnsi="Book Antiqua"/>
          <w:sz w:val="20"/>
          <w:szCs w:val="20"/>
          <w:lang w:val="en"/>
        </w:rPr>
        <w:t xml:space="preserve">, </w:t>
      </w:r>
      <w:r w:rsidRPr="00886DC9">
        <w:rPr>
          <w:rFonts w:ascii="Book Antiqua" w:hAnsi="Book Antiqua"/>
          <w:i/>
          <w:iCs/>
          <w:sz w:val="20"/>
          <w:szCs w:val="20"/>
          <w:lang w:val="en"/>
        </w:rPr>
        <w:t>95</w:t>
      </w:r>
      <w:r w:rsidRPr="00886DC9">
        <w:rPr>
          <w:rFonts w:ascii="Book Antiqua" w:hAnsi="Book Antiqua"/>
          <w:sz w:val="20"/>
          <w:szCs w:val="20"/>
          <w:lang w:val="en"/>
        </w:rPr>
        <w:t>(8), 918–926.</w:t>
      </w:r>
    </w:p>
    <w:p w14:paraId="322272AE" w14:textId="266309ED" w:rsidR="00A44B5A" w:rsidRPr="00886DC9" w:rsidRDefault="00A44B5A"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Yusrawati, Y., Serudji, J., Utama, B., &amp; Sari, P. (2024). Correlation Between Gestational Age by Last Menstrual Period (LMP) and Fetal Biometry Using Ultrasonography in the First Trimester in Ethnic Minangkabau. </w:t>
      </w:r>
      <w:r w:rsidRPr="00886DC9">
        <w:rPr>
          <w:rFonts w:ascii="Book Antiqua" w:hAnsi="Book Antiqua"/>
          <w:i/>
          <w:iCs/>
          <w:sz w:val="20"/>
          <w:szCs w:val="20"/>
          <w:lang w:val="en"/>
        </w:rPr>
        <w:t>The Open Public Health Journal</w:t>
      </w:r>
      <w:r w:rsidRPr="00886DC9">
        <w:rPr>
          <w:rFonts w:ascii="Book Antiqua" w:hAnsi="Book Antiqua"/>
          <w:sz w:val="20"/>
          <w:szCs w:val="20"/>
          <w:lang w:val="en"/>
        </w:rPr>
        <w:t xml:space="preserve">, </w:t>
      </w:r>
      <w:r w:rsidRPr="00886DC9">
        <w:rPr>
          <w:rFonts w:ascii="Book Antiqua" w:hAnsi="Book Antiqua"/>
          <w:i/>
          <w:iCs/>
          <w:sz w:val="20"/>
          <w:szCs w:val="20"/>
          <w:lang w:val="en"/>
        </w:rPr>
        <w:t>17</w:t>
      </w:r>
      <w:r w:rsidRPr="00886DC9">
        <w:rPr>
          <w:rFonts w:ascii="Book Antiqua" w:hAnsi="Book Antiqua"/>
          <w:sz w:val="20"/>
          <w:szCs w:val="20"/>
          <w:lang w:val="en"/>
        </w:rPr>
        <w:t xml:space="preserve">. </w:t>
      </w:r>
      <w:r w:rsidR="00436DB1" w:rsidRPr="00436DB1">
        <w:rPr>
          <w:rFonts w:ascii="Book Antiqua" w:hAnsi="Book Antiqua"/>
          <w:sz w:val="20"/>
          <w:szCs w:val="20"/>
          <w:lang w:val="en"/>
        </w:rPr>
        <w:t>https://doi.org/10.2174/01187494453552</w:t>
      </w:r>
      <w:r w:rsidR="00436DB1">
        <w:rPr>
          <w:rFonts w:ascii="Book Antiqua" w:hAnsi="Book Antiqua"/>
          <w:sz w:val="20"/>
          <w:szCs w:val="20"/>
          <w:lang w:val="en"/>
        </w:rPr>
        <w:br/>
      </w:r>
      <w:r w:rsidRPr="00886DC9">
        <w:rPr>
          <w:rFonts w:ascii="Book Antiqua" w:hAnsi="Book Antiqua"/>
          <w:sz w:val="20"/>
          <w:szCs w:val="20"/>
          <w:lang w:val="en"/>
        </w:rPr>
        <w:t>34241129100113</w:t>
      </w:r>
    </w:p>
    <w:p w14:paraId="150A0844" w14:textId="77777777" w:rsidR="00A44B5A" w:rsidRDefault="00A44B5A" w:rsidP="00FB739D">
      <w:pPr>
        <w:spacing w:line="276" w:lineRule="auto"/>
        <w:rPr>
          <w:rFonts w:ascii="Book Antiqua" w:hAnsi="Book Antiqua"/>
          <w:b/>
          <w:bCs/>
          <w:sz w:val="20"/>
          <w:szCs w:val="20"/>
          <w:lang w:val="en"/>
        </w:rPr>
      </w:pPr>
      <w:bookmarkStart w:id="358" w:name="_4txyp8sryuyr" w:colFirst="0" w:colLast="0"/>
      <w:bookmarkEnd w:id="358"/>
      <w:r>
        <w:rPr>
          <w:rFonts w:ascii="Book Antiqua" w:hAnsi="Book Antiqua"/>
          <w:b/>
          <w:bCs/>
          <w:sz w:val="20"/>
          <w:szCs w:val="20"/>
          <w:lang w:val="en"/>
        </w:rPr>
        <w:br w:type="page"/>
      </w:r>
    </w:p>
    <w:p w14:paraId="2A088034" w14:textId="36FB366F" w:rsidR="00886DC9" w:rsidRPr="001A6850" w:rsidRDefault="005A4C58" w:rsidP="00FB739D">
      <w:pPr>
        <w:pStyle w:val="Heading1"/>
        <w:spacing w:before="0" w:line="276" w:lineRule="auto"/>
        <w:ind w:firstLine="142"/>
        <w:rPr>
          <w:b/>
          <w:bCs/>
          <w:sz w:val="36"/>
          <w:szCs w:val="36"/>
          <w:lang w:val="en"/>
        </w:rPr>
      </w:pPr>
      <w:bookmarkStart w:id="359" w:name="_Toc224284726"/>
      <w:r w:rsidRPr="003A554A">
        <w:rPr>
          <w:b/>
          <w:noProof/>
          <w:sz w:val="48"/>
          <w:szCs w:val="20"/>
          <w:lang w:val="en-IN" w:eastAsia="en-IN"/>
        </w:rPr>
        <w:lastRenderedPageBreak/>
        <mc:AlternateContent>
          <mc:Choice Requires="wps">
            <w:drawing>
              <wp:anchor distT="0" distB="0" distL="114300" distR="114300" simplePos="0" relativeHeight="251709440" behindDoc="0" locked="0" layoutInCell="1" allowOverlap="1" wp14:anchorId="5C127CBA" wp14:editId="35E9F5D8">
                <wp:simplePos x="0" y="0"/>
                <wp:positionH relativeFrom="column">
                  <wp:posOffset>925830</wp:posOffset>
                </wp:positionH>
                <wp:positionV relativeFrom="paragraph">
                  <wp:posOffset>138651</wp:posOffset>
                </wp:positionV>
                <wp:extent cx="2787015" cy="1123839"/>
                <wp:effectExtent l="0" t="0" r="0" b="635"/>
                <wp:wrapNone/>
                <wp:docPr id="1375103539" name="Rectangle 1375103539"/>
                <wp:cNvGraphicFramePr/>
                <a:graphic xmlns:a="http://schemas.openxmlformats.org/drawingml/2006/main">
                  <a:graphicData uri="http://schemas.microsoft.com/office/word/2010/wordprocessingShape">
                    <wps:wsp>
                      <wps:cNvSpPr/>
                      <wps:spPr>
                        <a:xfrm>
                          <a:off x="0" y="0"/>
                          <a:ext cx="2787015" cy="11238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39B7559" w14:textId="669282A2" w:rsidR="005A4C58" w:rsidRPr="005A4C58" w:rsidRDefault="005A4C58" w:rsidP="005A4C58">
                            <w:pPr>
                              <w:spacing w:after="0" w:line="276" w:lineRule="auto"/>
                              <w:jc w:val="center"/>
                              <w:rPr>
                                <w:rFonts w:ascii="Book Antiqua" w:hAnsi="Book Antiqua"/>
                                <w:b/>
                                <w:bCs/>
                                <w:sz w:val="28"/>
                                <w:szCs w:val="32"/>
                                <w:lang w:val="en"/>
                              </w:rPr>
                            </w:pPr>
                            <w:r w:rsidRPr="005A4C58">
                              <w:rPr>
                                <w:rFonts w:ascii="Book Antiqua" w:hAnsi="Book Antiqua"/>
                                <w:b/>
                                <w:bCs/>
                                <w:sz w:val="28"/>
                                <w:szCs w:val="32"/>
                                <w:lang w:val="en"/>
                              </w:rPr>
                              <w:t>IDENTIFIKASI GANGGUAN PERTUMBUHAN JANIN (IUGR)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5C127CBA" id="Rectangle 1375103539" o:spid="_x0000_s1040" style="position:absolute;left:0;text-align:left;margin-left:72.9pt;margin-top:10.9pt;width:219.45pt;height:88.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" filled="f" stroked="f" strokeweight="1pt">
                <v:textbox>
                  <w:txbxContent>
                    <w:p w14:paraId="639B7559" w14:textId="669282A2" w:rsidR="005A4C58" w:rsidRPr="005A4C58" w:rsidRDefault="005A4C58" w:rsidP="005A4C58">
                      <w:pPr>
                        <w:spacing w:after="0" w:line="276" w:lineRule="auto"/>
                        <w:jc w:val="center"/>
                        <w:rPr>
                          <w:rFonts w:ascii="Book Antiqua" w:hAnsi="Book Antiqua"/>
                          <w:b/>
                          <w:bCs/>
                          <w:sz w:val="28"/>
                          <w:szCs w:val="32"/>
                          <w:lang w:val="en"/>
                        </w:rPr>
                      </w:pPr>
                      <w:r w:rsidRPr="005A4C58">
                        <w:rPr>
                          <w:rFonts w:ascii="Book Antiqua" w:hAnsi="Book Antiqua"/>
                          <w:b/>
                          <w:bCs/>
                          <w:sz w:val="28"/>
                          <w:szCs w:val="32"/>
                          <w:lang w:val="en"/>
                        </w:rPr>
                        <w:t>IDENTIFIKASI GANGGUAN PERTUMBUHAN JANIN (IUGR)</w:t>
                      </w:r>
                    </w:p>
                  </w:txbxContent>
                </v:textbox>
              </v:rect>
            </w:pict>
          </mc:Fallback>
        </mc:AlternateContent>
      </w:r>
      <w:r w:rsidRPr="003A554A">
        <w:rPr>
          <w:b/>
          <w:noProof/>
          <w:sz w:val="48"/>
          <w:szCs w:val="20"/>
          <w:lang w:val="en-IN" w:eastAsia="en-IN"/>
        </w:rPr>
        <mc:AlternateContent>
          <mc:Choice Requires="wps">
            <w:drawing>
              <wp:anchor distT="0" distB="0" distL="114300" distR="114300" simplePos="0" relativeHeight="251708416" behindDoc="0" locked="0" layoutInCell="1" allowOverlap="1" wp14:anchorId="789B1CBE" wp14:editId="408DB540">
                <wp:simplePos x="0" y="0"/>
                <wp:positionH relativeFrom="column">
                  <wp:posOffset>884555</wp:posOffset>
                </wp:positionH>
                <wp:positionV relativeFrom="paragraph">
                  <wp:posOffset>76835</wp:posOffset>
                </wp:positionV>
                <wp:extent cx="0" cy="1188000"/>
                <wp:effectExtent l="19050" t="0" r="38100" b="50800"/>
                <wp:wrapNone/>
                <wp:docPr id="156198314" name="Straight Connector 156198314"/>
                <wp:cNvGraphicFramePr/>
                <a:graphic xmlns:a="http://schemas.openxmlformats.org/drawingml/2006/main">
                  <a:graphicData uri="http://schemas.microsoft.com/office/word/2010/wordprocessingShape">
                    <wps:wsp>
                      <wps:cNvCnPr/>
                      <wps:spPr>
                        <a:xfrm>
                          <a:off x="0" y="0"/>
                          <a:ext cx="0" cy="118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521C918" id="Straight Connector 156198314" o:spid="_x0000_s1026" style="position:absolute;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" strokecolor="black [3213]" strokeweight="4.5pt">
                <v:stroke joinstyle="miter"/>
              </v:line>
            </w:pict>
          </mc:Fallback>
        </mc:AlternateContent>
      </w:r>
      <w:r w:rsidRPr="003A554A">
        <w:rPr>
          <w:b/>
          <w:sz w:val="48"/>
          <w:szCs w:val="20"/>
        </w:rPr>
        <w:t>BAB</w:t>
      </w:r>
      <w:r>
        <w:rPr>
          <w:b/>
          <w:sz w:val="48"/>
          <w:szCs w:val="20"/>
          <w:lang w:val="id-ID"/>
        </w:rPr>
        <w:br/>
      </w:r>
      <w:r w:rsidRPr="00855FF3">
        <w:rPr>
          <w:b/>
          <w:sz w:val="130"/>
          <w:szCs w:val="130"/>
          <w:lang w:val="id-ID"/>
        </w:rPr>
        <w:t>1</w:t>
      </w:r>
      <w:r>
        <w:rPr>
          <w:b/>
          <w:sz w:val="130"/>
          <w:szCs w:val="130"/>
          <w:lang w:val="id-ID"/>
        </w:rPr>
        <w:t>5</w:t>
      </w:r>
      <w:r w:rsidRPr="001A6850">
        <w:rPr>
          <w:b/>
          <w:sz w:val="144"/>
          <w:szCs w:val="20"/>
          <w:lang w:val="id-ID"/>
        </w:rPr>
        <w:tab/>
      </w:r>
      <w:r w:rsidR="00886DC9" w:rsidRPr="001A6850">
        <w:rPr>
          <w:b/>
          <w:bCs/>
          <w:color w:val="FFFFFF" w:themeColor="background1"/>
          <w:sz w:val="10"/>
          <w:szCs w:val="10"/>
          <w:lang w:val="en"/>
        </w:rPr>
        <w:t>IDENTIFIKASI GANGGUAN PERTUMBUHAN JANIN (IUGR)</w:t>
      </w:r>
      <w:bookmarkEnd w:id="359"/>
    </w:p>
    <w:p w14:paraId="55FF041C" w14:textId="77777777" w:rsidR="005A4C58" w:rsidRDefault="005A4C58" w:rsidP="00FB739D">
      <w:pPr>
        <w:spacing w:after="0" w:line="276" w:lineRule="auto"/>
        <w:jc w:val="both"/>
        <w:rPr>
          <w:rFonts w:ascii="Book Antiqua" w:hAnsi="Book Antiqua"/>
          <w:b/>
          <w:bCs/>
          <w:sz w:val="20"/>
          <w:szCs w:val="20"/>
          <w:lang w:val="en"/>
        </w:rPr>
      </w:pPr>
      <w:bookmarkStart w:id="360" w:name="_vhc49by0fuuz" w:colFirst="0" w:colLast="0"/>
      <w:bookmarkEnd w:id="360"/>
    </w:p>
    <w:p w14:paraId="3F826145" w14:textId="77777777" w:rsidR="005A4C58" w:rsidRDefault="005A4C58" w:rsidP="00FB739D">
      <w:pPr>
        <w:spacing w:after="0" w:line="276" w:lineRule="auto"/>
        <w:jc w:val="both"/>
        <w:rPr>
          <w:rFonts w:ascii="Book Antiqua" w:hAnsi="Book Antiqua"/>
          <w:b/>
          <w:bCs/>
          <w:sz w:val="20"/>
          <w:szCs w:val="20"/>
          <w:lang w:val="en"/>
        </w:rPr>
      </w:pPr>
    </w:p>
    <w:p w14:paraId="232B0AF5" w14:textId="62388922" w:rsidR="00886DC9" w:rsidRPr="0027681D" w:rsidRDefault="005A4C58" w:rsidP="00E01424">
      <w:pPr>
        <w:pStyle w:val="ListParagraph"/>
        <w:numPr>
          <w:ilvl w:val="1"/>
          <w:numId w:val="58"/>
        </w:numPr>
        <w:spacing w:after="0" w:line="276" w:lineRule="auto"/>
        <w:ind w:left="284" w:hanging="284"/>
        <w:jc w:val="both"/>
        <w:outlineLvl w:val="1"/>
        <w:rPr>
          <w:rFonts w:ascii="Book Antiqua" w:hAnsi="Book Antiqua"/>
          <w:b/>
          <w:bCs/>
          <w:sz w:val="20"/>
          <w:szCs w:val="20"/>
          <w:lang w:val="en"/>
        </w:rPr>
      </w:pPr>
      <w:bookmarkStart w:id="361" w:name="_Toc224284727"/>
      <w:r w:rsidRPr="0027681D">
        <w:rPr>
          <w:rFonts w:ascii="Book Antiqua" w:hAnsi="Book Antiqua"/>
          <w:b/>
          <w:bCs/>
          <w:sz w:val="20"/>
          <w:szCs w:val="20"/>
          <w:lang w:val="en"/>
        </w:rPr>
        <w:t>Pendahuluan</w:t>
      </w:r>
      <w:bookmarkEnd w:id="361"/>
    </w:p>
    <w:p w14:paraId="45501818"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Jika kehamilan diibaratkan sebagai sebuah lari maraton, maka pertumbuhan janin adalah kecepatan lari yang harus dipertahankan untuk mencapai garis finis dengan selamat. Namun, tidak semua pelari memiliki kecepatan yang sama. Tantangan terbesar dalam obstetri modern bukanlah sekadar mengukur seberapa cepat janin tumbuh, melainkan membedakan antara pelari yang secara alami lambat namun sehat (</w:t>
      </w:r>
      <w:r w:rsidRPr="00886DC9">
        <w:rPr>
          <w:rFonts w:ascii="Book Antiqua" w:hAnsi="Book Antiqua"/>
          <w:i/>
          <w:iCs/>
          <w:sz w:val="20"/>
          <w:szCs w:val="20"/>
          <w:lang w:val="en"/>
        </w:rPr>
        <w:t>Small for Gestational Age</w:t>
      </w:r>
      <w:r w:rsidRPr="00886DC9">
        <w:rPr>
          <w:rFonts w:ascii="Book Antiqua" w:hAnsi="Book Antiqua"/>
          <w:sz w:val="20"/>
          <w:szCs w:val="20"/>
          <w:lang w:val="en"/>
        </w:rPr>
        <w:t xml:space="preserve"> - SGA) dengan pelari yang sebenarnya mampu berlari cepat namun tertatih-tatih karena kehabisan tenaga atau kekurangan bekal (</w:t>
      </w:r>
      <w:r w:rsidRPr="00886DC9">
        <w:rPr>
          <w:rFonts w:ascii="Book Antiqua" w:hAnsi="Book Antiqua"/>
          <w:i/>
          <w:iCs/>
          <w:sz w:val="20"/>
          <w:szCs w:val="20"/>
          <w:lang w:val="en"/>
        </w:rPr>
        <w:t>Intrauterine Growth Restriction</w:t>
      </w:r>
      <w:r w:rsidRPr="00886DC9">
        <w:rPr>
          <w:rFonts w:ascii="Book Antiqua" w:hAnsi="Book Antiqua"/>
          <w:sz w:val="20"/>
          <w:szCs w:val="20"/>
          <w:lang w:val="en"/>
        </w:rPr>
        <w:t xml:space="preserve"> - IUGR). Kegagalan membedakan kedua kondisi ini adalah sumber utama morbiditas dan mortalitas perinatal yang dapat dicegah.</w:t>
      </w:r>
    </w:p>
    <w:p w14:paraId="63D2D9F5" w14:textId="51FBE5B8" w:rsidR="005A4C58"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i/>
          <w:iCs/>
          <w:sz w:val="20"/>
          <w:szCs w:val="20"/>
          <w:lang w:val="en"/>
        </w:rPr>
        <w:t>Intrauterine Growth Restriction</w:t>
      </w:r>
      <w:r w:rsidRPr="00886DC9">
        <w:rPr>
          <w:rFonts w:ascii="Book Antiqua" w:hAnsi="Book Antiqua"/>
          <w:sz w:val="20"/>
          <w:szCs w:val="20"/>
          <w:lang w:val="en"/>
        </w:rPr>
        <w:t xml:space="preserve"> (IUGR), atau kini lebih sering disebut </w:t>
      </w:r>
      <w:r w:rsidRPr="00886DC9">
        <w:rPr>
          <w:rFonts w:ascii="Book Antiqua" w:hAnsi="Book Antiqua"/>
          <w:i/>
          <w:iCs/>
          <w:sz w:val="20"/>
          <w:szCs w:val="20"/>
          <w:lang w:val="en"/>
        </w:rPr>
        <w:t>Fetal Growth Restriction</w:t>
      </w:r>
      <w:r w:rsidRPr="00886DC9">
        <w:rPr>
          <w:rFonts w:ascii="Book Antiqua" w:hAnsi="Book Antiqua"/>
          <w:sz w:val="20"/>
          <w:szCs w:val="20"/>
          <w:lang w:val="en"/>
        </w:rPr>
        <w:t xml:space="preserve"> (FGR), adalah kondisi patologis di mana janin gagal mencapai potensi pertumbuhan genetiknya. Ini adalah pembunuh diam-diam. Janin dengan IUGR memiliki risiko kematian dalam rahim (</w:t>
      </w:r>
      <w:r w:rsidRPr="00886DC9">
        <w:rPr>
          <w:rFonts w:ascii="Book Antiqua" w:hAnsi="Book Antiqua"/>
          <w:i/>
          <w:iCs/>
          <w:sz w:val="20"/>
          <w:szCs w:val="20"/>
          <w:lang w:val="en"/>
        </w:rPr>
        <w:t>stillbirth</w:t>
      </w:r>
      <w:r w:rsidRPr="00886DC9">
        <w:rPr>
          <w:rFonts w:ascii="Book Antiqua" w:hAnsi="Book Antiqua"/>
          <w:sz w:val="20"/>
          <w:szCs w:val="20"/>
          <w:lang w:val="en"/>
        </w:rPr>
        <w:t>) yang jauh lebih tinggi, serta rentan terhadap hipoksia saat persalinan dan masalah perkembangan saraf jangka panjang. Sebaliknya, janin SGA yang konstitusional kecil adalah varian normal; mereka sehat, hanya saja berukuran mungil. Mengintervensi janin SGA seolah-olah mereka sakit (misalnya dengan induksi prematur) adalah tindakan medis yang berlebihan dan berpotensi membahayakan.</w:t>
      </w:r>
      <w:r w:rsidR="005A4C58">
        <w:rPr>
          <w:rFonts w:ascii="Book Antiqua" w:hAnsi="Book Antiqua"/>
          <w:sz w:val="20"/>
          <w:szCs w:val="20"/>
          <w:lang w:val="en"/>
        </w:rPr>
        <w:br w:type="page"/>
      </w:r>
    </w:p>
    <w:p w14:paraId="564C4580" w14:textId="173B9514"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lastRenderedPageBreak/>
        <w:t>Di sinilah letak urgensi penggunaan standar biometri yang tepat, khususnya bagi populasi etnis Minangkabau. Seperti yang telah dibahas pada bab-bab sebelumnya, janin Minangkabau mungkin memiliki kurva pertumbuhan yang secara alami berada di bawah standar internasional (Hadlock). Jika kita menggunakan kriteria standar Barat secara kaku, sebagian besar janin Minangkabau yang sehat akan terdiagnosis sebagai "terhambat pertumbuhannya". Hal ini menciptakan epidemi diagnosis positif palsu. Namun, di sisi lain, kita juga tidak boleh lengah dan menganggap semua janin kecil sebagai "normal untuk orang Minang", sehingga melewatkan janin yang benar-benar sakit.</w:t>
      </w:r>
    </w:p>
    <w:p w14:paraId="4713216E"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Bab ini akan membedah kompleksitas diagnosis IUGR dengan pendekatan yang sistematis. Kita akan mulai dengan meluruskan definisi yang sering membingungkan antara SGA dan IUGR, serta membedakan antara IUGR awitan dini (</w:t>
      </w:r>
      <w:r w:rsidRPr="00886DC9">
        <w:rPr>
          <w:rFonts w:ascii="Book Antiqua" w:hAnsi="Book Antiqua"/>
          <w:i/>
          <w:iCs/>
          <w:sz w:val="20"/>
          <w:szCs w:val="20"/>
          <w:lang w:val="en"/>
        </w:rPr>
        <w:t>early-onset</w:t>
      </w:r>
      <w:r w:rsidRPr="00886DC9">
        <w:rPr>
          <w:rFonts w:ascii="Book Antiqua" w:hAnsi="Book Antiqua"/>
          <w:sz w:val="20"/>
          <w:szCs w:val="20"/>
          <w:lang w:val="en"/>
        </w:rPr>
        <w:t>) dan lambat (</w:t>
      </w:r>
      <w:r w:rsidRPr="00886DC9">
        <w:rPr>
          <w:rFonts w:ascii="Book Antiqua" w:hAnsi="Book Antiqua"/>
          <w:i/>
          <w:iCs/>
          <w:sz w:val="20"/>
          <w:szCs w:val="20"/>
          <w:lang w:val="en"/>
        </w:rPr>
        <w:t>late-onset</w:t>
      </w:r>
      <w:r w:rsidRPr="00886DC9">
        <w:rPr>
          <w:rFonts w:ascii="Book Antiqua" w:hAnsi="Book Antiqua"/>
          <w:sz w:val="20"/>
          <w:szCs w:val="20"/>
          <w:lang w:val="en"/>
        </w:rPr>
        <w:t>) berdasarkan konsensus Delphi terbaru. Selanjutnya, peran vital biometri, khususnya Lingkar Perut (AC) dan Estimasi Berat Janin (EFW), akan diintegrasikan dengan pemeriksaan hemodinamik Doppler untuk menilai kesejahteraan janin.</w:t>
      </w:r>
    </w:p>
    <w:p w14:paraId="43F6624F"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Puncak dari bab ini adalah aplikasi klinis pada konteks lokal. Kita akan membahas strategi untuk mengidentifikasi IUGR yang sebenarnya pada populasi Minangkabau, meminimalkan diagnosis keliru akibat variasi etnis, dan menentukan kapan waktu yang tepat untuk melakukan intervensi persalinan. Tujuannya adalah membekali klinisi dengan ketajaman diagnostik untuk menyelamatkan janin yang benar-benar berisiko tanpa membahayakan mereka yang sehat.</w:t>
      </w:r>
    </w:p>
    <w:p w14:paraId="4E4667FA" w14:textId="77777777" w:rsidR="005A4C58" w:rsidRDefault="005A4C58" w:rsidP="00FB739D">
      <w:pPr>
        <w:spacing w:after="0" w:line="276" w:lineRule="auto"/>
        <w:jc w:val="both"/>
        <w:rPr>
          <w:rFonts w:ascii="Book Antiqua" w:hAnsi="Book Antiqua"/>
          <w:b/>
          <w:bCs/>
          <w:sz w:val="20"/>
          <w:szCs w:val="20"/>
          <w:lang w:val="en"/>
        </w:rPr>
      </w:pPr>
      <w:bookmarkStart w:id="362" w:name="_j4dhjhviauba" w:colFirst="0" w:colLast="0"/>
      <w:bookmarkEnd w:id="362"/>
    </w:p>
    <w:p w14:paraId="5E26595F" w14:textId="593B93D4" w:rsidR="00886DC9" w:rsidRPr="005A4C58" w:rsidRDefault="00886DC9" w:rsidP="00995A07">
      <w:pPr>
        <w:pStyle w:val="ListParagraph"/>
        <w:numPr>
          <w:ilvl w:val="1"/>
          <w:numId w:val="58"/>
        </w:numPr>
        <w:spacing w:after="0" w:line="276" w:lineRule="auto"/>
        <w:ind w:left="284" w:hanging="284"/>
        <w:jc w:val="both"/>
        <w:outlineLvl w:val="1"/>
        <w:rPr>
          <w:rFonts w:ascii="Book Antiqua" w:hAnsi="Book Antiqua"/>
          <w:b/>
          <w:bCs/>
          <w:sz w:val="20"/>
          <w:szCs w:val="20"/>
          <w:lang w:val="en"/>
        </w:rPr>
      </w:pPr>
      <w:bookmarkStart w:id="363" w:name="_Toc224284728"/>
      <w:r w:rsidRPr="005A4C58">
        <w:rPr>
          <w:rFonts w:ascii="Book Antiqua" w:hAnsi="Book Antiqua"/>
          <w:b/>
          <w:bCs/>
          <w:sz w:val="20"/>
          <w:szCs w:val="20"/>
          <w:lang w:val="en"/>
        </w:rPr>
        <w:t>Definisi dan Klasifikasi IUGR</w:t>
      </w:r>
      <w:bookmarkEnd w:id="363"/>
    </w:p>
    <w:p w14:paraId="003F8834"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Langkah pertama dalam manajemen gangguan pertumbuhan adalah kejelasan definisi. Selama bertahun-tahun, istilah SGA dan IUGR sering digunakan secara bergantian, menyebabkan kebingungan klinis. Namun, kemajuan dalam pemahaman patofisiologi plasenta telah memperjelas perbedaan </w:t>
      </w:r>
      <w:r w:rsidRPr="00886DC9">
        <w:rPr>
          <w:rFonts w:ascii="Book Antiqua" w:hAnsi="Book Antiqua"/>
          <w:sz w:val="20"/>
          <w:szCs w:val="20"/>
          <w:lang w:val="en"/>
        </w:rPr>
        <w:lastRenderedPageBreak/>
        <w:t>antara ukuran (statistik) dan pertumbuhan (biologis). Klasifikasi modern juga membagi IUGR berdasarkan waktu kejadiannya, karena IUGR yang terjadi pada trimester kedua memiliki karakteristik, penyebab, dan manajemen yang sangat berbeda dibandingkan dengan yang muncul menjelang persalinan.</w:t>
      </w:r>
    </w:p>
    <w:p w14:paraId="15BE1843" w14:textId="77777777" w:rsidR="005A4C58"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2058DB94" w14:textId="4F9EAF76"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Bayangkan dua orang dewasa yang sama-sama memiliki berat badan 45 kg. Orang A adalah wanita bertubuh mungil, sehat, aktif, dan berasal dari keluarga yang juga bertubuh kecil. Orang B adalah wanita yang dulunya 60 kg tetapi turun drastis menjadi 45 kg karena penyakit kronis atau kelaparan. Secara timbangan (statistik), keduanya sama-sama "kecil" (SGA). Namun secara biologis, Orang A sehat (konstitusional), sedangkan Orang B sakit dan butuh pertolongan (IUGR). Dokter yang hanya melihat angka timbangan akan memperlakukan keduanya sama. Dokter yang bijak akan melihat riwayat penurunan berat badan dan tanda-tanda vital lainnya untuk membedakan siapa yang butuh "infus" dan siapa yang hanya butuh "baju ukuran kecil".</w:t>
      </w:r>
    </w:p>
    <w:p w14:paraId="0BEC8873" w14:textId="37C460FF" w:rsidR="00886DC9" w:rsidRPr="005A4C58" w:rsidRDefault="00886DC9" w:rsidP="00995A07">
      <w:pPr>
        <w:pStyle w:val="ListParagraph"/>
        <w:numPr>
          <w:ilvl w:val="1"/>
          <w:numId w:val="57"/>
        </w:numPr>
        <w:spacing w:after="0" w:line="276" w:lineRule="auto"/>
        <w:ind w:left="567" w:hanging="283"/>
        <w:jc w:val="both"/>
        <w:rPr>
          <w:rFonts w:ascii="Book Antiqua" w:hAnsi="Book Antiqua"/>
          <w:b/>
          <w:bCs/>
          <w:sz w:val="20"/>
          <w:szCs w:val="20"/>
          <w:lang w:val="en"/>
        </w:rPr>
      </w:pPr>
      <w:bookmarkStart w:id="364" w:name="_7jeujwixyksn" w:colFirst="0" w:colLast="0"/>
      <w:bookmarkEnd w:id="364"/>
      <w:r w:rsidRPr="005A4C58">
        <w:rPr>
          <w:rFonts w:ascii="Book Antiqua" w:hAnsi="Book Antiqua"/>
          <w:b/>
          <w:bCs/>
          <w:sz w:val="20"/>
          <w:szCs w:val="20"/>
          <w:lang w:val="en"/>
        </w:rPr>
        <w:t>Perbedaan SGA (</w:t>
      </w:r>
      <w:r w:rsidRPr="005A4C58">
        <w:rPr>
          <w:rFonts w:ascii="Book Antiqua" w:hAnsi="Book Antiqua"/>
          <w:b/>
          <w:bCs/>
          <w:i/>
          <w:iCs/>
          <w:sz w:val="20"/>
          <w:szCs w:val="20"/>
          <w:lang w:val="en"/>
        </w:rPr>
        <w:t>Small for Gestational Age</w:t>
      </w:r>
      <w:r w:rsidRPr="005A4C58">
        <w:rPr>
          <w:rFonts w:ascii="Book Antiqua" w:hAnsi="Book Antiqua"/>
          <w:b/>
          <w:bCs/>
          <w:sz w:val="20"/>
          <w:szCs w:val="20"/>
          <w:lang w:val="en"/>
        </w:rPr>
        <w:t>) dan IUGR</w:t>
      </w:r>
    </w:p>
    <w:p w14:paraId="0C3B50D0"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i/>
          <w:iCs/>
          <w:sz w:val="20"/>
          <w:szCs w:val="20"/>
          <w:lang w:val="en"/>
        </w:rPr>
        <w:t>Small for Gestational Age</w:t>
      </w:r>
      <w:r w:rsidRPr="00886DC9">
        <w:rPr>
          <w:rFonts w:ascii="Book Antiqua" w:hAnsi="Book Antiqua"/>
          <w:sz w:val="20"/>
          <w:szCs w:val="20"/>
          <w:lang w:val="en"/>
        </w:rPr>
        <w:t xml:space="preserve"> (SGA) adalah definisi statistik murni. Janin diklasifikasikan sebagai SGA jika Estimasi Berat Janin (EFW) atau Lingkar Perut (AC) berada di bawah ambang batas tertentu, biasanya persentil ke-10 untuk usia kehamilannya. Definisi ini tidak menyiratkan penyebab; ia hanya menyatakan posisi janin dalam kurva populasi. Sebagian besar janin SGA (sekitar 70%) adalah janin yang sehat secara konstitusional (</w:t>
      </w:r>
      <w:r w:rsidRPr="00886DC9">
        <w:rPr>
          <w:rFonts w:ascii="Book Antiqua" w:hAnsi="Book Antiqua"/>
          <w:i/>
          <w:iCs/>
          <w:sz w:val="20"/>
          <w:szCs w:val="20"/>
          <w:lang w:val="en"/>
        </w:rPr>
        <w:t>constitutionally small</w:t>
      </w:r>
      <w:r w:rsidRPr="00886DC9">
        <w:rPr>
          <w:rFonts w:ascii="Book Antiqua" w:hAnsi="Book Antiqua"/>
          <w:sz w:val="20"/>
          <w:szCs w:val="20"/>
          <w:lang w:val="en"/>
        </w:rPr>
        <w:t>).</w:t>
      </w:r>
    </w:p>
    <w:p w14:paraId="5A97F568"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i/>
          <w:iCs/>
          <w:sz w:val="20"/>
          <w:szCs w:val="20"/>
          <w:lang w:val="en"/>
        </w:rPr>
        <w:t>Intrauterine Growth Restriction</w:t>
      </w:r>
      <w:r w:rsidRPr="00886DC9">
        <w:rPr>
          <w:rFonts w:ascii="Book Antiqua" w:hAnsi="Book Antiqua"/>
          <w:sz w:val="20"/>
          <w:szCs w:val="20"/>
          <w:lang w:val="en"/>
        </w:rPr>
        <w:t xml:space="preserve"> (IUGR/FGR) adalah definisi fungsional dan patologis. Ini menggambarkan janin yang tidak mencapai potensi pertumbuhannya karena faktor penghambat, paling sering insufisiensi plasenta. Janin IUGR mungkin berukuran sangat kecil (&lt; persentil ke-3), atau mungkin berukuran "normal" (misalnya persentil ke-20) tetapi telah mengalami penurunan drastis dari persentil sebelumnya (misalnya dari persentil ke-60). Tanda kuncinya </w:t>
      </w:r>
      <w:r w:rsidRPr="00886DC9">
        <w:rPr>
          <w:rFonts w:ascii="Book Antiqua" w:hAnsi="Book Antiqua"/>
          <w:sz w:val="20"/>
          <w:szCs w:val="20"/>
          <w:lang w:val="en"/>
        </w:rPr>
        <w:lastRenderedPageBreak/>
        <w:t>adalah adanya bukti malnutrisi atau hipoksia, seperti perubahan Doppler atau air ketuban yang berkurang.</w:t>
      </w:r>
    </w:p>
    <w:p w14:paraId="12AE7951" w14:textId="4AA4FF4C" w:rsidR="00886DC9" w:rsidRPr="00886DC9" w:rsidRDefault="00886DC9" w:rsidP="00995A07">
      <w:pPr>
        <w:pStyle w:val="ListParagraph"/>
        <w:numPr>
          <w:ilvl w:val="1"/>
          <w:numId w:val="57"/>
        </w:numPr>
        <w:spacing w:before="120" w:after="0" w:line="276" w:lineRule="auto"/>
        <w:ind w:left="567" w:hanging="283"/>
        <w:jc w:val="both"/>
        <w:rPr>
          <w:rFonts w:ascii="Book Antiqua" w:hAnsi="Book Antiqua"/>
          <w:b/>
          <w:bCs/>
          <w:i/>
          <w:iCs/>
          <w:sz w:val="20"/>
          <w:szCs w:val="20"/>
          <w:lang w:val="en"/>
        </w:rPr>
      </w:pPr>
      <w:bookmarkStart w:id="365" w:name="_mxi1lnovwnze" w:colFirst="0" w:colLast="0"/>
      <w:bookmarkEnd w:id="365"/>
      <w:r w:rsidRPr="00886DC9">
        <w:rPr>
          <w:rFonts w:ascii="Book Antiqua" w:hAnsi="Book Antiqua"/>
          <w:b/>
          <w:bCs/>
          <w:sz w:val="20"/>
          <w:szCs w:val="20"/>
          <w:lang w:val="en"/>
        </w:rPr>
        <w:t xml:space="preserve">Klasifikasi </w:t>
      </w:r>
      <w:r w:rsidRPr="00886DC9">
        <w:rPr>
          <w:rFonts w:ascii="Book Antiqua" w:hAnsi="Book Antiqua"/>
          <w:b/>
          <w:bCs/>
          <w:i/>
          <w:iCs/>
          <w:sz w:val="20"/>
          <w:szCs w:val="20"/>
          <w:lang w:val="en"/>
        </w:rPr>
        <w:t>Early-Onset</w:t>
      </w:r>
      <w:r w:rsidRPr="00886DC9">
        <w:rPr>
          <w:rFonts w:ascii="Book Antiqua" w:hAnsi="Book Antiqua"/>
          <w:b/>
          <w:bCs/>
          <w:sz w:val="20"/>
          <w:szCs w:val="20"/>
          <w:lang w:val="en"/>
        </w:rPr>
        <w:t xml:space="preserve"> vs </w:t>
      </w:r>
      <w:r w:rsidRPr="00886DC9">
        <w:rPr>
          <w:rFonts w:ascii="Book Antiqua" w:hAnsi="Book Antiqua"/>
          <w:b/>
          <w:bCs/>
          <w:i/>
          <w:iCs/>
          <w:sz w:val="20"/>
          <w:szCs w:val="20"/>
          <w:lang w:val="en"/>
        </w:rPr>
        <w:t>Late-Onset</w:t>
      </w:r>
    </w:p>
    <w:p w14:paraId="4A70C66E"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IUGR dibedakan menjadi dua entitas klinis berdasarkan waktu diagnosisnya, biasanya dengan batas usia kehamilan 32 minggu (Gordijn et al., 2016):</w:t>
      </w:r>
    </w:p>
    <w:p w14:paraId="63795807" w14:textId="77777777" w:rsidR="00886DC9" w:rsidRPr="00886DC9" w:rsidRDefault="00886DC9" w:rsidP="00995A07">
      <w:pPr>
        <w:numPr>
          <w:ilvl w:val="0"/>
          <w:numId w:val="3"/>
        </w:numPr>
        <w:spacing w:after="0" w:line="276" w:lineRule="auto"/>
        <w:ind w:left="851" w:hanging="284"/>
        <w:jc w:val="both"/>
        <w:rPr>
          <w:rFonts w:ascii="Book Antiqua" w:hAnsi="Book Antiqua"/>
          <w:sz w:val="20"/>
          <w:szCs w:val="20"/>
          <w:lang w:val="en"/>
        </w:rPr>
      </w:pPr>
      <w:r w:rsidRPr="00886DC9">
        <w:rPr>
          <w:rFonts w:ascii="Book Antiqua" w:hAnsi="Book Antiqua"/>
          <w:b/>
          <w:bCs/>
          <w:sz w:val="20"/>
          <w:szCs w:val="20"/>
          <w:lang w:val="en"/>
        </w:rPr>
        <w:t>Early-onset IUGR (&lt;32 minggu):</w:t>
      </w:r>
    </w:p>
    <w:p w14:paraId="4132FE3A" w14:textId="77777777" w:rsidR="00886DC9" w:rsidRPr="005A4C58" w:rsidRDefault="00886DC9" w:rsidP="00995A07">
      <w:pPr>
        <w:pStyle w:val="ListParagraph"/>
        <w:numPr>
          <w:ilvl w:val="0"/>
          <w:numId w:val="59"/>
        </w:numPr>
        <w:spacing w:after="0" w:line="276" w:lineRule="auto"/>
        <w:ind w:left="1134" w:hanging="283"/>
        <w:jc w:val="both"/>
        <w:rPr>
          <w:rFonts w:ascii="Book Antiqua" w:hAnsi="Book Antiqua"/>
          <w:sz w:val="20"/>
          <w:szCs w:val="20"/>
          <w:lang w:val="en"/>
        </w:rPr>
      </w:pPr>
      <w:r w:rsidRPr="005A4C58">
        <w:rPr>
          <w:rFonts w:ascii="Book Antiqua" w:hAnsi="Book Antiqua"/>
          <w:b/>
          <w:bCs/>
          <w:sz w:val="20"/>
          <w:szCs w:val="20"/>
          <w:lang w:val="en"/>
        </w:rPr>
        <w:t>Karakteristik:</w:t>
      </w:r>
      <w:r w:rsidRPr="005A4C58">
        <w:rPr>
          <w:rFonts w:ascii="Book Antiqua" w:hAnsi="Book Antiqua"/>
          <w:sz w:val="20"/>
          <w:szCs w:val="20"/>
          <w:lang w:val="en"/>
        </w:rPr>
        <w:t xml:space="preserve"> Masalah plasenta berat (insufisiensi berat), sering disertai preeklamsia pada ibu.</w:t>
      </w:r>
    </w:p>
    <w:p w14:paraId="5C4FD04F" w14:textId="77777777" w:rsidR="00886DC9" w:rsidRPr="005A4C58" w:rsidRDefault="00886DC9" w:rsidP="00995A07">
      <w:pPr>
        <w:pStyle w:val="ListParagraph"/>
        <w:numPr>
          <w:ilvl w:val="0"/>
          <w:numId w:val="59"/>
        </w:numPr>
        <w:spacing w:after="0" w:line="276" w:lineRule="auto"/>
        <w:ind w:left="1134" w:hanging="283"/>
        <w:jc w:val="both"/>
        <w:rPr>
          <w:rFonts w:ascii="Book Antiqua" w:hAnsi="Book Antiqua"/>
          <w:sz w:val="20"/>
          <w:szCs w:val="20"/>
          <w:lang w:val="en"/>
        </w:rPr>
      </w:pPr>
      <w:r w:rsidRPr="005A4C58">
        <w:rPr>
          <w:rFonts w:ascii="Book Antiqua" w:hAnsi="Book Antiqua"/>
          <w:b/>
          <w:bCs/>
          <w:sz w:val="20"/>
          <w:szCs w:val="20"/>
          <w:lang w:val="en"/>
        </w:rPr>
        <w:t>Tanda Biometri:</w:t>
      </w:r>
      <w:r w:rsidRPr="005A4C58">
        <w:rPr>
          <w:rFonts w:ascii="Book Antiqua" w:hAnsi="Book Antiqua"/>
          <w:sz w:val="20"/>
          <w:szCs w:val="20"/>
          <w:lang w:val="en"/>
        </w:rPr>
        <w:t xml:space="preserve"> Semua parameter (AC, FL, BPD) sangat kecil (simetris atau asimetris berat).</w:t>
      </w:r>
    </w:p>
    <w:p w14:paraId="7CF74D59" w14:textId="77777777" w:rsidR="00886DC9" w:rsidRPr="005A4C58" w:rsidRDefault="00886DC9" w:rsidP="00995A07">
      <w:pPr>
        <w:pStyle w:val="ListParagraph"/>
        <w:numPr>
          <w:ilvl w:val="0"/>
          <w:numId w:val="59"/>
        </w:numPr>
        <w:spacing w:after="0" w:line="276" w:lineRule="auto"/>
        <w:ind w:left="1134" w:hanging="283"/>
        <w:jc w:val="both"/>
        <w:rPr>
          <w:rFonts w:ascii="Book Antiqua" w:hAnsi="Book Antiqua"/>
          <w:sz w:val="20"/>
          <w:szCs w:val="20"/>
          <w:lang w:val="en"/>
        </w:rPr>
      </w:pPr>
      <w:r w:rsidRPr="005A4C58">
        <w:rPr>
          <w:rFonts w:ascii="Book Antiqua" w:hAnsi="Book Antiqua"/>
          <w:b/>
          <w:bCs/>
          <w:sz w:val="20"/>
          <w:szCs w:val="20"/>
          <w:lang w:val="en"/>
        </w:rPr>
        <w:t>Tanda Doppler:</w:t>
      </w:r>
      <w:r w:rsidRPr="005A4C58">
        <w:rPr>
          <w:rFonts w:ascii="Book Antiqua" w:hAnsi="Book Antiqua"/>
          <w:sz w:val="20"/>
          <w:szCs w:val="20"/>
          <w:lang w:val="en"/>
        </w:rPr>
        <w:t xml:space="preserve"> Perubahan aliran darah arteri umbilikalis sangat jelas (absent/reversed end-diastolic flow).</w:t>
      </w:r>
    </w:p>
    <w:p w14:paraId="365F49B1" w14:textId="77777777" w:rsidR="00886DC9" w:rsidRPr="005A4C58" w:rsidRDefault="00886DC9" w:rsidP="00995A07">
      <w:pPr>
        <w:pStyle w:val="ListParagraph"/>
        <w:numPr>
          <w:ilvl w:val="0"/>
          <w:numId w:val="59"/>
        </w:numPr>
        <w:spacing w:after="0" w:line="276" w:lineRule="auto"/>
        <w:ind w:left="1134" w:hanging="283"/>
        <w:jc w:val="both"/>
        <w:rPr>
          <w:rFonts w:ascii="Book Antiqua" w:hAnsi="Book Antiqua"/>
          <w:sz w:val="20"/>
          <w:szCs w:val="20"/>
          <w:lang w:val="en"/>
        </w:rPr>
      </w:pPr>
      <w:r w:rsidRPr="005A4C58">
        <w:rPr>
          <w:rFonts w:ascii="Book Antiqua" w:hAnsi="Book Antiqua"/>
          <w:b/>
          <w:bCs/>
          <w:sz w:val="20"/>
          <w:szCs w:val="20"/>
          <w:lang w:val="en"/>
        </w:rPr>
        <w:t>Tantangan:</w:t>
      </w:r>
      <w:r w:rsidRPr="005A4C58">
        <w:rPr>
          <w:rFonts w:ascii="Book Antiqua" w:hAnsi="Book Antiqua"/>
          <w:sz w:val="20"/>
          <w:szCs w:val="20"/>
          <w:lang w:val="en"/>
        </w:rPr>
        <w:t xml:space="preserve"> Manajemen prematuritas vs risiko kematian janin.</w:t>
      </w:r>
    </w:p>
    <w:p w14:paraId="4F27C0D7" w14:textId="77777777" w:rsidR="00886DC9" w:rsidRPr="00886DC9" w:rsidRDefault="00886DC9" w:rsidP="00995A07">
      <w:pPr>
        <w:numPr>
          <w:ilvl w:val="0"/>
          <w:numId w:val="3"/>
        </w:numPr>
        <w:spacing w:after="0" w:line="276" w:lineRule="auto"/>
        <w:ind w:left="851" w:hanging="284"/>
        <w:jc w:val="both"/>
        <w:rPr>
          <w:rFonts w:ascii="Book Antiqua" w:hAnsi="Book Antiqua"/>
          <w:sz w:val="20"/>
          <w:szCs w:val="20"/>
          <w:lang w:val="en"/>
        </w:rPr>
      </w:pPr>
      <w:r w:rsidRPr="00886DC9">
        <w:rPr>
          <w:rFonts w:ascii="Book Antiqua" w:hAnsi="Book Antiqua"/>
          <w:b/>
          <w:bCs/>
          <w:sz w:val="20"/>
          <w:szCs w:val="20"/>
          <w:lang w:val="en"/>
        </w:rPr>
        <w:t>Late-onset IUGR (≥32 minggu):</w:t>
      </w:r>
    </w:p>
    <w:p w14:paraId="431DCB5A" w14:textId="77777777" w:rsidR="00886DC9" w:rsidRPr="005A4C58" w:rsidRDefault="00886DC9" w:rsidP="00995A07">
      <w:pPr>
        <w:pStyle w:val="ListParagraph"/>
        <w:numPr>
          <w:ilvl w:val="0"/>
          <w:numId w:val="60"/>
        </w:numPr>
        <w:spacing w:after="0" w:line="276" w:lineRule="auto"/>
        <w:ind w:left="1134" w:hanging="283"/>
        <w:jc w:val="both"/>
        <w:rPr>
          <w:rFonts w:ascii="Book Antiqua" w:hAnsi="Book Antiqua"/>
          <w:sz w:val="20"/>
          <w:szCs w:val="20"/>
          <w:lang w:val="en"/>
        </w:rPr>
      </w:pPr>
      <w:r w:rsidRPr="005A4C58">
        <w:rPr>
          <w:rFonts w:ascii="Book Antiqua" w:hAnsi="Book Antiqua"/>
          <w:b/>
          <w:bCs/>
          <w:sz w:val="20"/>
          <w:szCs w:val="20"/>
          <w:lang w:val="en"/>
        </w:rPr>
        <w:t>Karakteristik:</w:t>
      </w:r>
      <w:r w:rsidRPr="005A4C58">
        <w:rPr>
          <w:rFonts w:ascii="Book Antiqua" w:hAnsi="Book Antiqua"/>
          <w:sz w:val="20"/>
          <w:szCs w:val="20"/>
          <w:lang w:val="en"/>
        </w:rPr>
        <w:t xml:space="preserve"> Masalah plasenta lebih ringan, seringkali tanpa preeklamsia.</w:t>
      </w:r>
    </w:p>
    <w:p w14:paraId="690F196E" w14:textId="77777777" w:rsidR="00886DC9" w:rsidRPr="005A4C58" w:rsidRDefault="00886DC9" w:rsidP="00995A07">
      <w:pPr>
        <w:pStyle w:val="ListParagraph"/>
        <w:numPr>
          <w:ilvl w:val="0"/>
          <w:numId w:val="60"/>
        </w:numPr>
        <w:spacing w:after="0" w:line="276" w:lineRule="auto"/>
        <w:ind w:left="1134" w:hanging="283"/>
        <w:jc w:val="both"/>
        <w:rPr>
          <w:rFonts w:ascii="Book Antiqua" w:hAnsi="Book Antiqua"/>
          <w:sz w:val="20"/>
          <w:szCs w:val="20"/>
          <w:lang w:val="en"/>
        </w:rPr>
      </w:pPr>
      <w:r w:rsidRPr="005A4C58">
        <w:rPr>
          <w:rFonts w:ascii="Book Antiqua" w:hAnsi="Book Antiqua"/>
          <w:b/>
          <w:bCs/>
          <w:sz w:val="20"/>
          <w:szCs w:val="20"/>
          <w:lang w:val="en"/>
        </w:rPr>
        <w:t>Tanda Biometri:</w:t>
      </w:r>
      <w:r w:rsidRPr="005A4C58">
        <w:rPr>
          <w:rFonts w:ascii="Book Antiqua" w:hAnsi="Book Antiqua"/>
          <w:sz w:val="20"/>
          <w:szCs w:val="20"/>
          <w:lang w:val="en"/>
        </w:rPr>
        <w:t xml:space="preserve"> Penurunan pertumbuhan AC yang halus, EFW mungkin tidak di bawah persentil ke-3.</w:t>
      </w:r>
    </w:p>
    <w:p w14:paraId="034F73B8" w14:textId="77777777" w:rsidR="00886DC9" w:rsidRPr="005A4C58" w:rsidRDefault="00886DC9" w:rsidP="00995A07">
      <w:pPr>
        <w:pStyle w:val="ListParagraph"/>
        <w:numPr>
          <w:ilvl w:val="0"/>
          <w:numId w:val="60"/>
        </w:numPr>
        <w:spacing w:after="0" w:line="276" w:lineRule="auto"/>
        <w:ind w:left="1134" w:hanging="283"/>
        <w:jc w:val="both"/>
        <w:rPr>
          <w:rFonts w:ascii="Book Antiqua" w:hAnsi="Book Antiqua"/>
          <w:sz w:val="20"/>
          <w:szCs w:val="20"/>
          <w:lang w:val="en"/>
        </w:rPr>
      </w:pPr>
      <w:r w:rsidRPr="005A4C58">
        <w:rPr>
          <w:rFonts w:ascii="Book Antiqua" w:hAnsi="Book Antiqua"/>
          <w:b/>
          <w:bCs/>
          <w:sz w:val="20"/>
          <w:szCs w:val="20"/>
          <w:lang w:val="en"/>
        </w:rPr>
        <w:t>Tanda Doppler:</w:t>
      </w:r>
      <w:r w:rsidRPr="005A4C58">
        <w:rPr>
          <w:rFonts w:ascii="Book Antiqua" w:hAnsi="Book Antiqua"/>
          <w:sz w:val="20"/>
          <w:szCs w:val="20"/>
          <w:lang w:val="en"/>
        </w:rPr>
        <w:t xml:space="preserve"> Arteri umbilikalis sering </w:t>
      </w:r>
      <w:r w:rsidRPr="005A4C58">
        <w:rPr>
          <w:rFonts w:ascii="Book Antiqua" w:hAnsi="Book Antiqua"/>
          <w:i/>
          <w:iCs/>
          <w:sz w:val="20"/>
          <w:szCs w:val="20"/>
          <w:lang w:val="en"/>
        </w:rPr>
        <w:t>normal</w:t>
      </w:r>
      <w:r w:rsidRPr="005A4C58">
        <w:rPr>
          <w:rFonts w:ascii="Book Antiqua" w:hAnsi="Book Antiqua"/>
          <w:sz w:val="20"/>
          <w:szCs w:val="20"/>
          <w:lang w:val="en"/>
        </w:rPr>
        <w:t>. Tanda bahaya ada pada redistribusi aliran darah ke otak (</w:t>
      </w:r>
      <w:r w:rsidRPr="005A4C58">
        <w:rPr>
          <w:rFonts w:ascii="Book Antiqua" w:hAnsi="Book Antiqua"/>
          <w:i/>
          <w:iCs/>
          <w:sz w:val="20"/>
          <w:szCs w:val="20"/>
          <w:lang w:val="en"/>
        </w:rPr>
        <w:t>brain sparing</w:t>
      </w:r>
      <w:r w:rsidRPr="005A4C58">
        <w:rPr>
          <w:rFonts w:ascii="Book Antiqua" w:hAnsi="Book Antiqua"/>
          <w:sz w:val="20"/>
          <w:szCs w:val="20"/>
          <w:lang w:val="en"/>
        </w:rPr>
        <w:t xml:space="preserve"> pada arteri cerebri media).</w:t>
      </w:r>
    </w:p>
    <w:p w14:paraId="1A171CC2" w14:textId="77777777" w:rsidR="00886DC9" w:rsidRPr="005A4C58" w:rsidRDefault="00886DC9" w:rsidP="00995A07">
      <w:pPr>
        <w:pStyle w:val="ListParagraph"/>
        <w:numPr>
          <w:ilvl w:val="0"/>
          <w:numId w:val="60"/>
        </w:numPr>
        <w:spacing w:after="0" w:line="276" w:lineRule="auto"/>
        <w:ind w:left="1134" w:hanging="283"/>
        <w:jc w:val="both"/>
        <w:rPr>
          <w:rFonts w:ascii="Book Antiqua" w:hAnsi="Book Antiqua"/>
          <w:sz w:val="20"/>
          <w:szCs w:val="20"/>
          <w:lang w:val="en"/>
        </w:rPr>
      </w:pPr>
      <w:r w:rsidRPr="005A4C58">
        <w:rPr>
          <w:rFonts w:ascii="Book Antiqua" w:hAnsi="Book Antiqua"/>
          <w:b/>
          <w:bCs/>
          <w:sz w:val="20"/>
          <w:szCs w:val="20"/>
          <w:lang w:val="en"/>
        </w:rPr>
        <w:t>Tantangan:</w:t>
      </w:r>
      <w:r w:rsidRPr="005A4C58">
        <w:rPr>
          <w:rFonts w:ascii="Book Antiqua" w:hAnsi="Book Antiqua"/>
          <w:sz w:val="20"/>
          <w:szCs w:val="20"/>
          <w:lang w:val="en"/>
        </w:rPr>
        <w:t xml:space="preserve"> Sangat sulit didiagnosis namun menyumbang angka </w:t>
      </w:r>
      <w:r w:rsidRPr="005A4C58">
        <w:rPr>
          <w:rFonts w:ascii="Book Antiqua" w:hAnsi="Book Antiqua"/>
          <w:i/>
          <w:iCs/>
          <w:sz w:val="20"/>
          <w:szCs w:val="20"/>
          <w:lang w:val="en"/>
        </w:rPr>
        <w:t>stillbirth</w:t>
      </w:r>
      <w:r w:rsidRPr="005A4C58">
        <w:rPr>
          <w:rFonts w:ascii="Book Antiqua" w:hAnsi="Book Antiqua"/>
          <w:sz w:val="20"/>
          <w:szCs w:val="20"/>
          <w:lang w:val="en"/>
        </w:rPr>
        <w:t xml:space="preserve"> tertinggi karena sering dianggap janin normal.</w:t>
      </w:r>
    </w:p>
    <w:p w14:paraId="1D9AD8BD" w14:textId="337127B5" w:rsidR="00886DC9" w:rsidRPr="00886DC9" w:rsidRDefault="00886DC9" w:rsidP="00995A07">
      <w:pPr>
        <w:pStyle w:val="ListParagraph"/>
        <w:numPr>
          <w:ilvl w:val="1"/>
          <w:numId w:val="57"/>
        </w:numPr>
        <w:spacing w:before="120" w:after="0" w:line="276" w:lineRule="auto"/>
        <w:ind w:left="568" w:hanging="284"/>
        <w:contextualSpacing w:val="0"/>
        <w:jc w:val="both"/>
        <w:rPr>
          <w:rFonts w:ascii="Book Antiqua" w:hAnsi="Book Antiqua"/>
          <w:b/>
          <w:bCs/>
          <w:sz w:val="20"/>
          <w:szCs w:val="20"/>
          <w:lang w:val="en"/>
        </w:rPr>
      </w:pPr>
      <w:bookmarkStart w:id="366" w:name="_hw0p6t8djx98" w:colFirst="0" w:colLast="0"/>
      <w:bookmarkEnd w:id="366"/>
      <w:r w:rsidRPr="00886DC9">
        <w:rPr>
          <w:rFonts w:ascii="Book Antiqua" w:hAnsi="Book Antiqua"/>
          <w:b/>
          <w:bCs/>
          <w:sz w:val="20"/>
          <w:szCs w:val="20"/>
          <w:lang w:val="en"/>
        </w:rPr>
        <w:t>Kriteria Delphi Consensus</w:t>
      </w:r>
    </w:p>
    <w:p w14:paraId="58799044"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Untuk menstandarisasi diagnosis global, Konsensus Delphi (Gordijn et al., 2016) menetapkan kriteria diagnosis IUGR yang kini menjadi acuan:</w:t>
      </w:r>
    </w:p>
    <w:p w14:paraId="4AA07717" w14:textId="77777777" w:rsidR="00886DC9" w:rsidRPr="005A4C58" w:rsidRDefault="00886DC9" w:rsidP="00995A07">
      <w:pPr>
        <w:pStyle w:val="ListParagraph"/>
        <w:numPr>
          <w:ilvl w:val="0"/>
          <w:numId w:val="61"/>
        </w:numPr>
        <w:spacing w:after="0" w:line="276" w:lineRule="auto"/>
        <w:ind w:left="851" w:hanging="284"/>
        <w:jc w:val="both"/>
        <w:rPr>
          <w:rFonts w:ascii="Book Antiqua" w:hAnsi="Book Antiqua"/>
          <w:sz w:val="20"/>
          <w:szCs w:val="20"/>
          <w:lang w:val="en"/>
        </w:rPr>
      </w:pPr>
      <w:r w:rsidRPr="005A4C58">
        <w:rPr>
          <w:rFonts w:ascii="Book Antiqua" w:hAnsi="Book Antiqua"/>
          <w:b/>
          <w:bCs/>
          <w:sz w:val="20"/>
          <w:szCs w:val="20"/>
          <w:lang w:val="en"/>
        </w:rPr>
        <w:t>Untuk Early-onset:</w:t>
      </w:r>
      <w:r w:rsidRPr="005A4C58">
        <w:rPr>
          <w:rFonts w:ascii="Book Antiqua" w:hAnsi="Book Antiqua"/>
          <w:sz w:val="20"/>
          <w:szCs w:val="20"/>
          <w:lang w:val="en"/>
        </w:rPr>
        <w:t xml:space="preserve"> EFW/AC &lt; persentil ke-3 (diagnosis tunggal) ATAU EFW/AC &lt; persentil ke-10 </w:t>
      </w:r>
      <w:r w:rsidRPr="005A4C58">
        <w:rPr>
          <w:rFonts w:ascii="Book Antiqua" w:hAnsi="Book Antiqua"/>
          <w:i/>
          <w:iCs/>
          <w:sz w:val="20"/>
          <w:szCs w:val="20"/>
          <w:lang w:val="en"/>
        </w:rPr>
        <w:t>ditambah</w:t>
      </w:r>
      <w:r w:rsidRPr="005A4C58">
        <w:rPr>
          <w:rFonts w:ascii="Book Antiqua" w:hAnsi="Book Antiqua"/>
          <w:sz w:val="20"/>
          <w:szCs w:val="20"/>
          <w:lang w:val="en"/>
        </w:rPr>
        <w:t xml:space="preserve"> dengan Doppler arteri umbilikalis/uterina yang abnormal.</w:t>
      </w:r>
    </w:p>
    <w:p w14:paraId="090586E6" w14:textId="77777777" w:rsidR="00886DC9" w:rsidRPr="005A4C58" w:rsidRDefault="00886DC9" w:rsidP="00995A07">
      <w:pPr>
        <w:pStyle w:val="ListParagraph"/>
        <w:numPr>
          <w:ilvl w:val="0"/>
          <w:numId w:val="61"/>
        </w:numPr>
        <w:spacing w:after="0" w:line="276" w:lineRule="auto"/>
        <w:ind w:left="851" w:hanging="284"/>
        <w:jc w:val="both"/>
        <w:rPr>
          <w:rFonts w:ascii="Book Antiqua" w:hAnsi="Book Antiqua"/>
          <w:sz w:val="20"/>
          <w:szCs w:val="20"/>
          <w:lang w:val="en"/>
        </w:rPr>
      </w:pPr>
      <w:r w:rsidRPr="005A4C58">
        <w:rPr>
          <w:rFonts w:ascii="Book Antiqua" w:hAnsi="Book Antiqua"/>
          <w:b/>
          <w:bCs/>
          <w:sz w:val="20"/>
          <w:szCs w:val="20"/>
          <w:lang w:val="en"/>
        </w:rPr>
        <w:lastRenderedPageBreak/>
        <w:t>Untuk Late-onset:</w:t>
      </w:r>
      <w:r w:rsidRPr="005A4C58">
        <w:rPr>
          <w:rFonts w:ascii="Book Antiqua" w:hAnsi="Book Antiqua"/>
          <w:sz w:val="20"/>
          <w:szCs w:val="20"/>
          <w:lang w:val="en"/>
        </w:rPr>
        <w:t xml:space="preserve"> EFW/AC &lt; persentil ke-3 (diagnosis tunggal) ATAU setidaknya dua dari kriteria berikut:</w:t>
      </w:r>
    </w:p>
    <w:p w14:paraId="3414DB5B" w14:textId="77777777" w:rsidR="00886DC9" w:rsidRPr="005A4C58" w:rsidRDefault="00886DC9" w:rsidP="00995A07">
      <w:pPr>
        <w:pStyle w:val="ListParagraph"/>
        <w:numPr>
          <w:ilvl w:val="0"/>
          <w:numId w:val="62"/>
        </w:numPr>
        <w:spacing w:after="0" w:line="276" w:lineRule="auto"/>
        <w:ind w:left="1134" w:hanging="283"/>
        <w:jc w:val="both"/>
        <w:rPr>
          <w:rFonts w:ascii="Book Antiqua" w:hAnsi="Book Antiqua"/>
          <w:sz w:val="20"/>
          <w:szCs w:val="20"/>
          <w:lang w:val="en"/>
        </w:rPr>
      </w:pPr>
      <w:r w:rsidRPr="005A4C58">
        <w:rPr>
          <w:rFonts w:ascii="Book Antiqua" w:hAnsi="Book Antiqua"/>
          <w:sz w:val="20"/>
          <w:szCs w:val="20"/>
          <w:lang w:val="en"/>
        </w:rPr>
        <w:t>EFW/AC &lt; persentil ke-10.</w:t>
      </w:r>
    </w:p>
    <w:p w14:paraId="1F2FF592" w14:textId="77777777" w:rsidR="00886DC9" w:rsidRPr="005A4C58" w:rsidRDefault="00886DC9" w:rsidP="00995A07">
      <w:pPr>
        <w:pStyle w:val="ListParagraph"/>
        <w:numPr>
          <w:ilvl w:val="0"/>
          <w:numId w:val="62"/>
        </w:numPr>
        <w:spacing w:after="0" w:line="276" w:lineRule="auto"/>
        <w:ind w:left="1134" w:hanging="283"/>
        <w:jc w:val="both"/>
        <w:rPr>
          <w:rFonts w:ascii="Book Antiqua" w:hAnsi="Book Antiqua"/>
          <w:sz w:val="20"/>
          <w:szCs w:val="20"/>
          <w:lang w:val="en"/>
        </w:rPr>
      </w:pPr>
      <w:r w:rsidRPr="005A4C58">
        <w:rPr>
          <w:rFonts w:ascii="Book Antiqua" w:hAnsi="Book Antiqua"/>
          <w:sz w:val="20"/>
          <w:szCs w:val="20"/>
          <w:lang w:val="en"/>
        </w:rPr>
        <w:t>Penurunan EFW/AC melintasi dua kuartil (&gt;50 poin persentil).</w:t>
      </w:r>
    </w:p>
    <w:p w14:paraId="0DECAEC5" w14:textId="77777777" w:rsidR="00886DC9" w:rsidRPr="005A4C58" w:rsidRDefault="00886DC9" w:rsidP="00995A07">
      <w:pPr>
        <w:pStyle w:val="ListParagraph"/>
        <w:numPr>
          <w:ilvl w:val="0"/>
          <w:numId w:val="62"/>
        </w:numPr>
        <w:spacing w:after="0" w:line="276" w:lineRule="auto"/>
        <w:ind w:left="1134" w:hanging="283"/>
        <w:jc w:val="both"/>
        <w:rPr>
          <w:rFonts w:ascii="Book Antiqua" w:hAnsi="Book Antiqua"/>
          <w:sz w:val="20"/>
          <w:szCs w:val="20"/>
          <w:lang w:val="en"/>
        </w:rPr>
      </w:pPr>
      <w:r w:rsidRPr="005A4C58">
        <w:rPr>
          <w:rFonts w:ascii="Book Antiqua" w:hAnsi="Book Antiqua"/>
          <w:sz w:val="20"/>
          <w:szCs w:val="20"/>
          <w:lang w:val="en"/>
        </w:rPr>
        <w:t>Rasio Cerebroplacental (CPR) abnormal (&lt; persentil ke-5) atau PI arteri umbilikalis abnormal (&gt; persentil ke-95).</w:t>
      </w:r>
    </w:p>
    <w:p w14:paraId="3B25CAAB" w14:textId="77777777" w:rsidR="00886DC9" w:rsidRPr="00886DC9" w:rsidRDefault="00886DC9" w:rsidP="00FB739D">
      <w:pPr>
        <w:spacing w:before="120"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Kriteria ini menekankan bahwa ukuran kecil saja seringkali belum cukup untuk diagnosis IUGR, terutama pada kasus yang tidak ekstrem; diperlukan bukti fungsional tambahan.</w:t>
      </w:r>
    </w:p>
    <w:p w14:paraId="3BBA5C80" w14:textId="77777777" w:rsidR="005A4C58" w:rsidRDefault="005A4C58" w:rsidP="00FB739D">
      <w:pPr>
        <w:spacing w:after="0" w:line="276" w:lineRule="auto"/>
        <w:jc w:val="both"/>
        <w:rPr>
          <w:rFonts w:ascii="Book Antiqua" w:hAnsi="Book Antiqua"/>
          <w:b/>
          <w:bCs/>
          <w:sz w:val="20"/>
          <w:szCs w:val="20"/>
          <w:lang w:val="en"/>
        </w:rPr>
      </w:pPr>
      <w:bookmarkStart w:id="367" w:name="_njyolbs3yvb2" w:colFirst="0" w:colLast="0"/>
      <w:bookmarkEnd w:id="367"/>
    </w:p>
    <w:p w14:paraId="33DCDB83" w14:textId="40E1C733" w:rsidR="00886DC9" w:rsidRPr="00886DC9" w:rsidRDefault="00886DC9" w:rsidP="00995A07">
      <w:pPr>
        <w:pStyle w:val="ListParagraph"/>
        <w:numPr>
          <w:ilvl w:val="1"/>
          <w:numId w:val="58"/>
        </w:numPr>
        <w:spacing w:after="0" w:line="276" w:lineRule="auto"/>
        <w:ind w:left="284" w:hanging="284"/>
        <w:jc w:val="both"/>
        <w:outlineLvl w:val="1"/>
        <w:rPr>
          <w:rFonts w:ascii="Book Antiqua" w:hAnsi="Book Antiqua"/>
          <w:b/>
          <w:bCs/>
          <w:sz w:val="20"/>
          <w:szCs w:val="20"/>
          <w:lang w:val="en"/>
        </w:rPr>
      </w:pPr>
      <w:bookmarkStart w:id="368" w:name="_Toc224284729"/>
      <w:r w:rsidRPr="00886DC9">
        <w:rPr>
          <w:rFonts w:ascii="Book Antiqua" w:hAnsi="Book Antiqua"/>
          <w:b/>
          <w:bCs/>
          <w:sz w:val="20"/>
          <w:szCs w:val="20"/>
          <w:lang w:val="en"/>
        </w:rPr>
        <w:t>Peran Biometri dalam Diagnosis IUGR</w:t>
      </w:r>
      <w:bookmarkEnd w:id="368"/>
    </w:p>
    <w:p w14:paraId="3ADDFED1"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Biometri adalah garis pertahanan pertama dalam skrining pertumbuhan. Meskipun Doppler memberikan informasi tentang </w:t>
      </w:r>
      <w:r w:rsidRPr="00886DC9">
        <w:rPr>
          <w:rFonts w:ascii="Book Antiqua" w:hAnsi="Book Antiqua"/>
          <w:i/>
          <w:iCs/>
          <w:sz w:val="20"/>
          <w:szCs w:val="20"/>
          <w:lang w:val="en"/>
        </w:rPr>
        <w:t>status</w:t>
      </w:r>
      <w:r w:rsidRPr="00886DC9">
        <w:rPr>
          <w:rFonts w:ascii="Book Antiqua" w:hAnsi="Book Antiqua"/>
          <w:sz w:val="20"/>
          <w:szCs w:val="20"/>
          <w:lang w:val="en"/>
        </w:rPr>
        <w:t xml:space="preserve"> oksigenasi, biometri memberikan bukti tentang </w:t>
      </w:r>
      <w:r w:rsidRPr="00886DC9">
        <w:rPr>
          <w:rFonts w:ascii="Book Antiqua" w:hAnsi="Book Antiqua"/>
          <w:i/>
          <w:iCs/>
          <w:sz w:val="20"/>
          <w:szCs w:val="20"/>
          <w:lang w:val="en"/>
        </w:rPr>
        <w:t>dampak</w:t>
      </w:r>
      <w:r w:rsidRPr="00886DC9">
        <w:rPr>
          <w:rFonts w:ascii="Book Antiqua" w:hAnsi="Book Antiqua"/>
          <w:sz w:val="20"/>
          <w:szCs w:val="20"/>
          <w:lang w:val="en"/>
        </w:rPr>
        <w:t xml:space="preserve"> nutrisi jangka panjang. Dalam konteks IUGR, pola perubahan biometri seringkali mengikuti urutan yang dapat diprediksi: penipisan cadangan energi (AC mengecil) diikuti oleh perlambatan pertumbuhan tubuh total (EFW menurun). Memahami nuansa dari setiap parameter biometri memungkinkan klinisi untuk menangkap sinyal "SOS" dari janin sebelum kondisi menjadi kritis.</w:t>
      </w:r>
    </w:p>
    <w:p w14:paraId="58AF22A4" w14:textId="77777777" w:rsidR="005A4C58"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718563AD" w14:textId="6686B3DD"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Bayangkan sebuah rumah tangga (janin) yang pendapatan bulanannya dipotong (insufisiensi plasenta). Tanda pertama krisis bukanlah penjualan rumah (penurunan berat badan total/EFW), melainkan pengosongan kulkas dan dapur (penurunan Lingkar Perut/AC). Jika kita hanya melihat ukuran rumah dari luar, semuanya tampak normal. Tapi jika kita mengukur isi dapurnya (AC), kita tahu mereka sedang kelaparan. Jika krisis berlanjut, barulah mereka mulai menjual perabot dan rumah tampak kosong (penurunan EFW). Biometri yang cermat berfokus pada isi dapur (AC) sebagai indikator paling awal.</w:t>
      </w:r>
    </w:p>
    <w:p w14:paraId="254DD631" w14:textId="2F9590E9" w:rsidR="00886DC9" w:rsidRPr="005A4C58" w:rsidRDefault="00886DC9" w:rsidP="00995A07">
      <w:pPr>
        <w:pStyle w:val="ListParagraph"/>
        <w:numPr>
          <w:ilvl w:val="3"/>
          <w:numId w:val="3"/>
        </w:numPr>
        <w:spacing w:after="0" w:line="276" w:lineRule="auto"/>
        <w:ind w:left="567" w:hanging="283"/>
        <w:jc w:val="both"/>
        <w:rPr>
          <w:rFonts w:ascii="Book Antiqua" w:hAnsi="Book Antiqua"/>
          <w:b/>
          <w:bCs/>
          <w:sz w:val="20"/>
          <w:szCs w:val="20"/>
          <w:lang w:val="en"/>
        </w:rPr>
      </w:pPr>
      <w:bookmarkStart w:id="369" w:name="_889pblopkthd" w:colFirst="0" w:colLast="0"/>
      <w:bookmarkEnd w:id="369"/>
      <w:r w:rsidRPr="005A4C58">
        <w:rPr>
          <w:rFonts w:ascii="Book Antiqua" w:hAnsi="Book Antiqua"/>
          <w:b/>
          <w:bCs/>
          <w:sz w:val="20"/>
          <w:szCs w:val="20"/>
          <w:lang w:val="en"/>
        </w:rPr>
        <w:lastRenderedPageBreak/>
        <w:t>Sensitivitas Lingkar Perut (AC) dan EFW</w:t>
      </w:r>
    </w:p>
    <w:p w14:paraId="361ED078"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Seperti dibahas di Bab 8, </w:t>
      </w:r>
      <w:r w:rsidRPr="00886DC9">
        <w:rPr>
          <w:rFonts w:ascii="Book Antiqua" w:hAnsi="Book Antiqua"/>
          <w:i/>
          <w:iCs/>
          <w:sz w:val="20"/>
          <w:szCs w:val="20"/>
          <w:lang w:val="en"/>
        </w:rPr>
        <w:t>Abdominal Circumference</w:t>
      </w:r>
      <w:r w:rsidRPr="00886DC9">
        <w:rPr>
          <w:rFonts w:ascii="Book Antiqua" w:hAnsi="Book Antiqua"/>
          <w:sz w:val="20"/>
          <w:szCs w:val="20"/>
          <w:lang w:val="en"/>
        </w:rPr>
        <w:t xml:space="preserve"> (AC) adalah parameter paling sensitif untuk deteksi IUGR. AC mencerminkan ukuran hati (cadangan glikogen) dan lemak subkutan. Pada kondisi hipoksia atau malnutrisi, hati adalah organ pertama yang menyusut karena glikogen dimobilisasi menjadi energi, dan lemak tidak ditimbun. Oleh karena itu, </w:t>
      </w:r>
      <w:r w:rsidRPr="00886DC9">
        <w:rPr>
          <w:rFonts w:ascii="Book Antiqua" w:hAnsi="Book Antiqua"/>
          <w:i/>
          <w:iCs/>
          <w:sz w:val="20"/>
          <w:szCs w:val="20"/>
          <w:lang w:val="en"/>
        </w:rPr>
        <w:t>lagging</w:t>
      </w:r>
      <w:r w:rsidRPr="00886DC9">
        <w:rPr>
          <w:rFonts w:ascii="Book Antiqua" w:hAnsi="Book Antiqua"/>
          <w:sz w:val="20"/>
          <w:szCs w:val="20"/>
          <w:lang w:val="en"/>
        </w:rPr>
        <w:t xml:space="preserve"> atau tertinggalnya pertumbuhan AC adalah tanda </w:t>
      </w:r>
      <w:r w:rsidRPr="00886DC9">
        <w:rPr>
          <w:rFonts w:ascii="Book Antiqua" w:hAnsi="Book Antiqua"/>
          <w:i/>
          <w:iCs/>
          <w:sz w:val="20"/>
          <w:szCs w:val="20"/>
          <w:lang w:val="en"/>
        </w:rPr>
        <w:t>hallmark</w:t>
      </w:r>
      <w:r w:rsidRPr="00886DC9">
        <w:rPr>
          <w:rFonts w:ascii="Book Antiqua" w:hAnsi="Book Antiqua"/>
          <w:sz w:val="20"/>
          <w:szCs w:val="20"/>
          <w:lang w:val="en"/>
        </w:rPr>
        <w:t xml:space="preserve"> dari IUGR (Figueras &amp; Gratacos, 2014).</w:t>
      </w:r>
    </w:p>
    <w:p w14:paraId="57306E0C"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Estimasi Berat Janin (EFW) menggabungkan AC dengan parameter lain. EFW di bawah persentil ke-10 adalah ambang batas skrining standar. Namun, EFW memiliki kelemahan: ia bisa "tertolong" oleh ukuran kepala atau tulang paha yang normal, sehingga menutupi AC yang kecil. Oleh karena itu, klinisi tidak boleh hanya melihat EFW. Janin dengan EFW persentil ke-15 tetapi AC persentil ke-3 harus dicurigai mengalami IUGR asimetris.</w:t>
      </w:r>
    </w:p>
    <w:p w14:paraId="77FAB61F" w14:textId="5270B358" w:rsidR="00886DC9" w:rsidRPr="00886DC9" w:rsidRDefault="00886DC9" w:rsidP="00995A07">
      <w:pPr>
        <w:pStyle w:val="ListParagraph"/>
        <w:numPr>
          <w:ilvl w:val="3"/>
          <w:numId w:val="3"/>
        </w:numPr>
        <w:spacing w:after="0" w:line="276" w:lineRule="auto"/>
        <w:ind w:left="567" w:hanging="283"/>
        <w:jc w:val="both"/>
        <w:rPr>
          <w:rFonts w:ascii="Book Antiqua" w:hAnsi="Book Antiqua"/>
          <w:b/>
          <w:bCs/>
          <w:sz w:val="20"/>
          <w:szCs w:val="20"/>
          <w:lang w:val="en"/>
        </w:rPr>
      </w:pPr>
      <w:bookmarkStart w:id="370" w:name="_jrv873pvy4cc" w:colFirst="0" w:colLast="0"/>
      <w:bookmarkEnd w:id="370"/>
      <w:r w:rsidRPr="00886DC9">
        <w:rPr>
          <w:rFonts w:ascii="Book Antiqua" w:hAnsi="Book Antiqua"/>
          <w:b/>
          <w:bCs/>
          <w:i/>
          <w:iCs/>
          <w:sz w:val="20"/>
          <w:szCs w:val="20"/>
          <w:lang w:val="en"/>
        </w:rPr>
        <w:t>Arrest of Growth</w:t>
      </w:r>
      <w:r w:rsidRPr="00886DC9">
        <w:rPr>
          <w:rFonts w:ascii="Book Antiqua" w:hAnsi="Book Antiqua"/>
          <w:b/>
          <w:bCs/>
          <w:sz w:val="20"/>
          <w:szCs w:val="20"/>
          <w:lang w:val="en"/>
        </w:rPr>
        <w:t xml:space="preserve"> (Pertumbuhan Mendatar)</w:t>
      </w:r>
    </w:p>
    <w:p w14:paraId="6829B573"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Nilai absolut (persentil) pada satu waktu pemeriksaan kurang informatif dibandingkan tren pertumbuhan serial. </w:t>
      </w:r>
      <w:r w:rsidRPr="00886DC9">
        <w:rPr>
          <w:rFonts w:ascii="Book Antiqua" w:hAnsi="Book Antiqua"/>
          <w:i/>
          <w:iCs/>
          <w:sz w:val="20"/>
          <w:szCs w:val="20"/>
          <w:lang w:val="en"/>
        </w:rPr>
        <w:t>Arrest of growth</w:t>
      </w:r>
      <w:r w:rsidRPr="00886DC9">
        <w:rPr>
          <w:rFonts w:ascii="Book Antiqua" w:hAnsi="Book Antiqua"/>
          <w:sz w:val="20"/>
          <w:szCs w:val="20"/>
          <w:lang w:val="en"/>
        </w:rPr>
        <w:t xml:space="preserve"> atau terhentinya pertumbuhan adalah tanda bahaya mutlak. Janin yang tumbuh di persentil ke-40 pada usia 28 minggu, lalu turun ke persentil ke-20 pada 32 minggu, dan tetap di persentil ke-20 pada 36 minggu, menunjukkan pola "mendatar".</w:t>
      </w:r>
    </w:p>
    <w:p w14:paraId="2322F617"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Dalam grafik pertumbuhan, ini terlihat sebagai garis kurva janin yang tidak lagi sejajar dengan garis referensi, melainkan bergerak horizontal atau melintasi garis persentil ke bawah (</w:t>
      </w:r>
      <w:r w:rsidRPr="00886DC9">
        <w:rPr>
          <w:rFonts w:ascii="Book Antiqua" w:hAnsi="Book Antiqua"/>
          <w:i/>
          <w:iCs/>
          <w:sz w:val="20"/>
          <w:szCs w:val="20"/>
          <w:lang w:val="en"/>
        </w:rPr>
        <w:t>crossing centiles</w:t>
      </w:r>
      <w:r w:rsidRPr="00886DC9">
        <w:rPr>
          <w:rFonts w:ascii="Book Antiqua" w:hAnsi="Book Antiqua"/>
          <w:sz w:val="20"/>
          <w:szCs w:val="20"/>
          <w:lang w:val="en"/>
        </w:rPr>
        <w:t xml:space="preserve">). Pada populasi Minangkabau, di mana banyak janin mungkin berada di persentil rendah secara konstitusional, bukti </w:t>
      </w:r>
      <w:r w:rsidRPr="00886DC9">
        <w:rPr>
          <w:rFonts w:ascii="Book Antiqua" w:hAnsi="Book Antiqua"/>
          <w:i/>
          <w:iCs/>
          <w:sz w:val="20"/>
          <w:szCs w:val="20"/>
          <w:lang w:val="en"/>
        </w:rPr>
        <w:t>arrest of growth</w:t>
      </w:r>
      <w:r w:rsidRPr="00886DC9">
        <w:rPr>
          <w:rFonts w:ascii="Book Antiqua" w:hAnsi="Book Antiqua"/>
          <w:sz w:val="20"/>
          <w:szCs w:val="20"/>
          <w:lang w:val="en"/>
        </w:rPr>
        <w:t xml:space="preserve"> ini (bukan sekadar ukuran kecil) adalah kunci untuk membedakan patologi. Janin sehat akan tumbuh kecil tapi konsisten (paralel kurva); janin IUGR akan gagal mempertahankan lintasannya.</w:t>
      </w:r>
    </w:p>
    <w:p w14:paraId="02831A9A" w14:textId="77777777" w:rsidR="005A4C58" w:rsidRDefault="005A4C58" w:rsidP="00FB739D">
      <w:pPr>
        <w:spacing w:line="276" w:lineRule="auto"/>
        <w:rPr>
          <w:rFonts w:ascii="Book Antiqua" w:hAnsi="Book Antiqua"/>
          <w:b/>
          <w:bCs/>
          <w:sz w:val="20"/>
          <w:szCs w:val="20"/>
          <w:lang w:val="en"/>
        </w:rPr>
      </w:pPr>
      <w:bookmarkStart w:id="371" w:name="_70nigusxv1v5" w:colFirst="0" w:colLast="0"/>
      <w:bookmarkEnd w:id="371"/>
      <w:r>
        <w:rPr>
          <w:rFonts w:ascii="Book Antiqua" w:hAnsi="Book Antiqua"/>
          <w:b/>
          <w:bCs/>
          <w:sz w:val="20"/>
          <w:szCs w:val="20"/>
          <w:lang w:val="en"/>
        </w:rPr>
        <w:br w:type="page"/>
      </w:r>
    </w:p>
    <w:p w14:paraId="0F4786C2" w14:textId="06839F4E" w:rsidR="00886DC9" w:rsidRPr="00886DC9" w:rsidRDefault="00886DC9" w:rsidP="00995A07">
      <w:pPr>
        <w:pStyle w:val="ListParagraph"/>
        <w:numPr>
          <w:ilvl w:val="3"/>
          <w:numId w:val="3"/>
        </w:numPr>
        <w:spacing w:after="0" w:line="276" w:lineRule="auto"/>
        <w:ind w:left="567" w:hanging="283"/>
        <w:jc w:val="both"/>
        <w:rPr>
          <w:rFonts w:ascii="Book Antiqua" w:hAnsi="Book Antiqua"/>
          <w:b/>
          <w:bCs/>
          <w:sz w:val="20"/>
          <w:szCs w:val="20"/>
          <w:lang w:val="en"/>
        </w:rPr>
      </w:pPr>
      <w:r w:rsidRPr="00886DC9">
        <w:rPr>
          <w:rFonts w:ascii="Book Antiqua" w:hAnsi="Book Antiqua"/>
          <w:b/>
          <w:bCs/>
          <w:sz w:val="20"/>
          <w:szCs w:val="20"/>
          <w:lang w:val="en"/>
        </w:rPr>
        <w:lastRenderedPageBreak/>
        <w:t>Peran Doppler (Arteri Umbilikalis &amp; Cerebri Media)</w:t>
      </w:r>
    </w:p>
    <w:p w14:paraId="46096F02"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Biometri memberi tahu kita </w:t>
      </w:r>
      <w:r w:rsidRPr="00886DC9">
        <w:rPr>
          <w:rFonts w:ascii="Book Antiqua" w:hAnsi="Book Antiqua"/>
          <w:i/>
          <w:iCs/>
          <w:sz w:val="20"/>
          <w:szCs w:val="20"/>
          <w:lang w:val="en"/>
        </w:rPr>
        <w:t>apa</w:t>
      </w:r>
      <w:r w:rsidRPr="00886DC9">
        <w:rPr>
          <w:rFonts w:ascii="Book Antiqua" w:hAnsi="Book Antiqua"/>
          <w:sz w:val="20"/>
          <w:szCs w:val="20"/>
          <w:lang w:val="en"/>
        </w:rPr>
        <w:t xml:space="preserve"> yang terjadi (pertumbuhan terhambat), Doppler memberi tahu kita </w:t>
      </w:r>
      <w:r w:rsidRPr="00886DC9">
        <w:rPr>
          <w:rFonts w:ascii="Book Antiqua" w:hAnsi="Book Antiqua"/>
          <w:i/>
          <w:iCs/>
          <w:sz w:val="20"/>
          <w:szCs w:val="20"/>
          <w:lang w:val="en"/>
        </w:rPr>
        <w:t>mengapa</w:t>
      </w:r>
      <w:r w:rsidRPr="00886DC9">
        <w:rPr>
          <w:rFonts w:ascii="Book Antiqua" w:hAnsi="Book Antiqua"/>
          <w:sz w:val="20"/>
          <w:szCs w:val="20"/>
          <w:lang w:val="en"/>
        </w:rPr>
        <w:t xml:space="preserve"> dan </w:t>
      </w:r>
      <w:r w:rsidRPr="00886DC9">
        <w:rPr>
          <w:rFonts w:ascii="Book Antiqua" w:hAnsi="Book Antiqua"/>
          <w:i/>
          <w:iCs/>
          <w:sz w:val="20"/>
          <w:szCs w:val="20"/>
          <w:lang w:val="en"/>
        </w:rPr>
        <w:t>seberapa parah</w:t>
      </w:r>
      <w:r w:rsidRPr="00886DC9">
        <w:rPr>
          <w:rFonts w:ascii="Book Antiqua" w:hAnsi="Book Antiqua"/>
          <w:sz w:val="20"/>
          <w:szCs w:val="20"/>
          <w:lang w:val="en"/>
        </w:rPr>
        <w:t>. Pada IUGR dini, resistensi arteri umbilikalis meningkat (PI tinggi) karena kerusakan vaskular plasenta. Ini adalah tanda peringatan dini.</w:t>
      </w:r>
    </w:p>
    <w:p w14:paraId="72F471D8"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Namun, pada IUGR lambat (late-onset), arteri umbilikalis seringkali normal. Di sinilah peran Arteri Cerebri Media (MCA). Janin melakukan kompensasi </w:t>
      </w:r>
      <w:r w:rsidRPr="00886DC9">
        <w:rPr>
          <w:rFonts w:ascii="Book Antiqua" w:hAnsi="Book Antiqua"/>
          <w:i/>
          <w:iCs/>
          <w:sz w:val="20"/>
          <w:szCs w:val="20"/>
          <w:lang w:val="en"/>
        </w:rPr>
        <w:t>brain-sparing</w:t>
      </w:r>
      <w:r w:rsidRPr="00886DC9">
        <w:rPr>
          <w:rFonts w:ascii="Book Antiqua" w:hAnsi="Book Antiqua"/>
          <w:sz w:val="20"/>
          <w:szCs w:val="20"/>
          <w:lang w:val="en"/>
        </w:rPr>
        <w:t xml:space="preserve"> dengan melebarkan pembuluh darah otak (vasodilatasi) untuk memastikan oksigenasi otak. Hal ini menyebabkan PI pada MCA menurun. Rasio antara resistensi plasenta dan otak, yang disebut </w:t>
      </w:r>
      <w:r w:rsidRPr="00886DC9">
        <w:rPr>
          <w:rFonts w:ascii="Book Antiqua" w:hAnsi="Book Antiqua"/>
          <w:i/>
          <w:iCs/>
          <w:sz w:val="20"/>
          <w:szCs w:val="20"/>
          <w:lang w:val="en"/>
        </w:rPr>
        <w:t>Cerebroplacental Ratio</w:t>
      </w:r>
      <w:r w:rsidRPr="00886DC9">
        <w:rPr>
          <w:rFonts w:ascii="Book Antiqua" w:hAnsi="Book Antiqua"/>
          <w:sz w:val="20"/>
          <w:szCs w:val="20"/>
          <w:lang w:val="en"/>
        </w:rPr>
        <w:t xml:space="preserve"> (CPR = PI MCA / PI Umbilikalis), menjadi indikator paling sensitif untuk kegagalan plasenta tahap akhir. CPR rendah (&lt; persentil 5) berkorelasi kuat dengan luaran buruk dan asidosis saat lahir, bahkan jika berat janin tidak ekstrem rendah (Oros et al., 2011).</w:t>
      </w:r>
    </w:p>
    <w:p w14:paraId="71D95765" w14:textId="77777777" w:rsidR="00793403" w:rsidRDefault="00793403" w:rsidP="00FB739D">
      <w:pPr>
        <w:spacing w:after="0" w:line="276" w:lineRule="auto"/>
        <w:jc w:val="both"/>
        <w:rPr>
          <w:rFonts w:ascii="Book Antiqua" w:hAnsi="Book Antiqua"/>
          <w:b/>
          <w:bCs/>
          <w:sz w:val="20"/>
          <w:szCs w:val="20"/>
          <w:lang w:val="en"/>
        </w:rPr>
      </w:pPr>
      <w:bookmarkStart w:id="372" w:name="_u69fzfkktr2a" w:colFirst="0" w:colLast="0"/>
      <w:bookmarkEnd w:id="372"/>
    </w:p>
    <w:p w14:paraId="26C06EAC" w14:textId="545A4252" w:rsidR="00886DC9" w:rsidRPr="00886DC9" w:rsidRDefault="00886DC9" w:rsidP="00995A07">
      <w:pPr>
        <w:pStyle w:val="ListParagraph"/>
        <w:numPr>
          <w:ilvl w:val="1"/>
          <w:numId w:val="58"/>
        </w:numPr>
        <w:spacing w:after="0" w:line="276" w:lineRule="auto"/>
        <w:ind w:left="284" w:hanging="284"/>
        <w:jc w:val="both"/>
        <w:outlineLvl w:val="1"/>
        <w:rPr>
          <w:rFonts w:ascii="Book Antiqua" w:hAnsi="Book Antiqua"/>
          <w:b/>
          <w:bCs/>
          <w:sz w:val="20"/>
          <w:szCs w:val="20"/>
          <w:lang w:val="en"/>
        </w:rPr>
      </w:pPr>
      <w:bookmarkStart w:id="373" w:name="_Toc224284730"/>
      <w:r w:rsidRPr="00886DC9">
        <w:rPr>
          <w:rFonts w:ascii="Book Antiqua" w:hAnsi="Book Antiqua"/>
          <w:b/>
          <w:bCs/>
          <w:sz w:val="20"/>
          <w:szCs w:val="20"/>
          <w:lang w:val="en"/>
        </w:rPr>
        <w:t>IUGR pada Konteks Etnis Lokal</w:t>
      </w:r>
      <w:bookmarkEnd w:id="373"/>
    </w:p>
    <w:p w14:paraId="3F62720F"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Aplikasi konsep IUGR global ke dalam populasi etnis Minangkabau memerlukan penyesuaian yang bijaksana. Tantangan utamanya adalah menghindari dua kesalahan fatal: (1) mengintervensi janin sehat yang "hanya" kecil secara genetik (positif palsu), dan (2) membiarkan janin sakit yang ukurannya "tampak normal" namun sebenarnya mengalami penurunan pertumbuhan (negatif palsu). Penggunaan kurva referensi lokal yang dikembangkan dalam buku ini menjadi instrumen vital, tetapi harus dipadukan dengan penilaian fungsional.</w:t>
      </w:r>
    </w:p>
    <w:p w14:paraId="06600774" w14:textId="77777777" w:rsidR="00793403"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3EBE7E6B" w14:textId="4DD1D833"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Di sebuah kelas internasional, ada murid dari berbagai negara. Jika standar "gizi buruk" didasarkan pada tinggi badan rata-rata anak Belanda, maka hampir semua anak sehat dari Indonesia akan dianggap kurang gizi dan dipaksa masuk rumah sakit. Ini adalah kesalahan positif palsu. Sebaliknya, anak Belanda yang sedang sakit keras dan berat badannya turun </w:t>
      </w:r>
      <w:r w:rsidRPr="00886DC9">
        <w:rPr>
          <w:rFonts w:ascii="Book Antiqua" w:hAnsi="Book Antiqua"/>
          <w:sz w:val="20"/>
          <w:szCs w:val="20"/>
          <w:lang w:val="en"/>
        </w:rPr>
        <w:lastRenderedPageBreak/>
        <w:t>drastis mungkin masih terlihat "sebesar" anak Indonesia yang sehat, sehingga dokternya mungkin berkata, "Ah, dia masih normal ukurannya," dan memulangkannya. Ini adalah kesalahan negatif palsu. Untuk mendiagnosis dengan benar, dokter harus membandingkan anak Indonesia dengan kurva anak Indonesia (kurva lokal) dan memeriksa tanda vitalnya (Doppler), bukan hanya melihat tinggi badannya.</w:t>
      </w:r>
    </w:p>
    <w:p w14:paraId="2D04A7F6" w14:textId="40D2EED6" w:rsidR="00886DC9" w:rsidRPr="00793403" w:rsidRDefault="00886DC9" w:rsidP="00995A07">
      <w:pPr>
        <w:pStyle w:val="ListParagraph"/>
        <w:numPr>
          <w:ilvl w:val="6"/>
          <w:numId w:val="3"/>
        </w:numPr>
        <w:spacing w:after="0" w:line="276" w:lineRule="auto"/>
        <w:ind w:left="567" w:hanging="283"/>
        <w:jc w:val="both"/>
        <w:rPr>
          <w:rFonts w:ascii="Book Antiqua" w:hAnsi="Book Antiqua"/>
          <w:b/>
          <w:bCs/>
          <w:sz w:val="20"/>
          <w:szCs w:val="20"/>
          <w:lang w:val="en"/>
        </w:rPr>
      </w:pPr>
      <w:bookmarkStart w:id="374" w:name="_wb245tgc1jjj" w:colFirst="0" w:colLast="0"/>
      <w:bookmarkEnd w:id="374"/>
      <w:r w:rsidRPr="00793403">
        <w:rPr>
          <w:rFonts w:ascii="Book Antiqua" w:hAnsi="Book Antiqua"/>
          <w:b/>
          <w:bCs/>
          <w:sz w:val="20"/>
          <w:szCs w:val="20"/>
          <w:lang w:val="en"/>
        </w:rPr>
        <w:t>Tantangan Diagnostik: Konstitusional Kecil vs Patologis</w:t>
      </w:r>
    </w:p>
    <w:p w14:paraId="26AC6116"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Janin Minangkabau seringkali memiliki karakteristik biometri AC dan FL yang lebih kecil dibandingkan kurva Hadlock, terutama pada trimester ketiga (Yusrawati et al., 2024). Jika seorang dokter di Padang menggunakan mesin USG dengan setingan kurva Hadlock, ia akan sering menemukan janin di persentil ke-5 hingga ke-10.</w:t>
      </w:r>
    </w:p>
    <w:p w14:paraId="3E153EDE"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Jika dokter tersebut mendiagnosis semua kasus ini sebagai IUGR dan melakukan induksi persalinan pada usia 37 minggu, ia akan meningkatkan angka persalinan sesar dan morbiditas neonatus (seperti masalah pernapasan iatrogenik) pada bayi yang sebenarnya belum siap lahir. Tantangannya adalah menahan diri untuk tidak bertindak hanya berdasarkan persentil kurva Barat, melainkan mencari bukti lain (Doppler, volume air ketuban, tren pertumbuhan) sebelum memutuskan adanya patologi.</w:t>
      </w:r>
    </w:p>
    <w:p w14:paraId="50199520" w14:textId="31972D52" w:rsidR="00886DC9" w:rsidRPr="00886DC9" w:rsidRDefault="00886DC9" w:rsidP="00995A07">
      <w:pPr>
        <w:pStyle w:val="ListParagraph"/>
        <w:numPr>
          <w:ilvl w:val="6"/>
          <w:numId w:val="3"/>
        </w:numPr>
        <w:spacing w:before="120" w:after="0" w:line="276" w:lineRule="auto"/>
        <w:ind w:left="567" w:hanging="283"/>
        <w:jc w:val="both"/>
        <w:rPr>
          <w:rFonts w:ascii="Book Antiqua" w:hAnsi="Book Antiqua"/>
          <w:b/>
          <w:bCs/>
          <w:i/>
          <w:iCs/>
          <w:sz w:val="20"/>
          <w:szCs w:val="20"/>
          <w:lang w:val="en"/>
        </w:rPr>
      </w:pPr>
      <w:bookmarkStart w:id="375" w:name="_8dvvavinhost" w:colFirst="0" w:colLast="0"/>
      <w:bookmarkEnd w:id="375"/>
      <w:r w:rsidRPr="00886DC9">
        <w:rPr>
          <w:rFonts w:ascii="Book Antiqua" w:hAnsi="Book Antiqua"/>
          <w:b/>
          <w:bCs/>
          <w:sz w:val="20"/>
          <w:szCs w:val="20"/>
          <w:lang w:val="en"/>
        </w:rPr>
        <w:t xml:space="preserve">Penggunaan Kurva Lokal untuk Menurunkan </w:t>
      </w:r>
      <w:r w:rsidRPr="00886DC9">
        <w:rPr>
          <w:rFonts w:ascii="Book Antiqua" w:hAnsi="Book Antiqua"/>
          <w:b/>
          <w:bCs/>
          <w:i/>
          <w:iCs/>
          <w:sz w:val="20"/>
          <w:szCs w:val="20"/>
          <w:lang w:val="en"/>
        </w:rPr>
        <w:t>False Positive</w:t>
      </w:r>
    </w:p>
    <w:p w14:paraId="7628872A" w14:textId="77777777" w:rsidR="00793403"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Penerapan kurva pertumbuhan spesifik Minangkabau secara drastis mengubah lanskap diagnostik. Janin dengan berat 2600 gram pada 38 minggu mungkin berada di persentil ke-8 kurva Hadlock (SGA), tetapi berada di persentil ke-15 kurva Minangkabau (Normal).</w:t>
      </w:r>
    </w:p>
    <w:p w14:paraId="04473070" w14:textId="16AFED1F"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Dengan pergeseran ambang batas ini, diagnosis "SGA" menjadi lebih selektif. Janin yang dikategorikan SGA menggunakan kurva lokal adalah mereka yang benar-benar berada di ekstrem bawah populasi lokal, sehingga probabilitas mereka mengalami masalah patologis jauh lebih tinggi. Studi menunjukkan bahwa penggunaan </w:t>
      </w:r>
      <w:r w:rsidRPr="00886DC9">
        <w:rPr>
          <w:rFonts w:ascii="Book Antiqua" w:hAnsi="Book Antiqua"/>
          <w:i/>
          <w:iCs/>
          <w:sz w:val="20"/>
          <w:szCs w:val="20"/>
          <w:lang w:val="en"/>
        </w:rPr>
        <w:t xml:space="preserve">customized </w:t>
      </w:r>
      <w:r w:rsidRPr="00886DC9">
        <w:rPr>
          <w:rFonts w:ascii="Book Antiqua" w:hAnsi="Book Antiqua"/>
          <w:i/>
          <w:iCs/>
          <w:sz w:val="20"/>
          <w:szCs w:val="20"/>
          <w:lang w:val="en"/>
        </w:rPr>
        <w:lastRenderedPageBreak/>
        <w:t>growth charts</w:t>
      </w:r>
      <w:r w:rsidRPr="00886DC9">
        <w:rPr>
          <w:rFonts w:ascii="Book Antiqua" w:hAnsi="Book Antiqua"/>
          <w:sz w:val="20"/>
          <w:szCs w:val="20"/>
          <w:lang w:val="en"/>
        </w:rPr>
        <w:t xml:space="preserve"> (disesuaikan etnis, tinggi, dan berat ibu) meningkatkan kemampuan prediksi risiko kematian janin dan mengurangi intervensi yang tidak perlu pada janin konstitusional kecil (Gardosi et al., 2018).</w:t>
      </w:r>
    </w:p>
    <w:p w14:paraId="3A19E07A" w14:textId="520C2989" w:rsidR="00886DC9" w:rsidRPr="00886DC9" w:rsidRDefault="00886DC9" w:rsidP="00995A07">
      <w:pPr>
        <w:pStyle w:val="ListParagraph"/>
        <w:numPr>
          <w:ilvl w:val="6"/>
          <w:numId w:val="3"/>
        </w:numPr>
        <w:spacing w:before="120" w:after="0" w:line="276" w:lineRule="auto"/>
        <w:ind w:left="567" w:hanging="283"/>
        <w:jc w:val="both"/>
        <w:rPr>
          <w:rFonts w:ascii="Book Antiqua" w:hAnsi="Book Antiqua"/>
          <w:b/>
          <w:bCs/>
          <w:sz w:val="20"/>
          <w:szCs w:val="20"/>
          <w:lang w:val="en"/>
        </w:rPr>
      </w:pPr>
      <w:bookmarkStart w:id="376" w:name="_fi1ar16pslbs" w:colFirst="0" w:colLast="0"/>
      <w:bookmarkEnd w:id="376"/>
      <w:r w:rsidRPr="00886DC9">
        <w:rPr>
          <w:rFonts w:ascii="Book Antiqua" w:hAnsi="Book Antiqua"/>
          <w:b/>
          <w:bCs/>
          <w:sz w:val="20"/>
          <w:szCs w:val="20"/>
          <w:lang w:val="en"/>
        </w:rPr>
        <w:t>Strategi Skrining pada Populasi Minangkabau</w:t>
      </w:r>
    </w:p>
    <w:p w14:paraId="0DC5789B"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Untuk praktik klinis di Sumatra Barat, strategi skrining IUGR yang direkomendasikan adalah pendekatan hibrida:</w:t>
      </w:r>
    </w:p>
    <w:p w14:paraId="6BB08316" w14:textId="77777777" w:rsidR="00886DC9" w:rsidRPr="00886DC9" w:rsidRDefault="00886DC9" w:rsidP="00995A07">
      <w:pPr>
        <w:numPr>
          <w:ilvl w:val="0"/>
          <w:numId w:val="1"/>
        </w:numPr>
        <w:spacing w:after="0" w:line="276" w:lineRule="auto"/>
        <w:ind w:left="851" w:hanging="284"/>
        <w:jc w:val="both"/>
        <w:rPr>
          <w:rFonts w:ascii="Book Antiqua" w:hAnsi="Book Antiqua"/>
          <w:sz w:val="20"/>
          <w:szCs w:val="20"/>
          <w:lang w:val="en"/>
        </w:rPr>
      </w:pPr>
      <w:r w:rsidRPr="00886DC9">
        <w:rPr>
          <w:rFonts w:ascii="Book Antiqua" w:hAnsi="Book Antiqua"/>
          <w:b/>
          <w:bCs/>
          <w:sz w:val="20"/>
          <w:szCs w:val="20"/>
          <w:lang w:val="en"/>
        </w:rPr>
        <w:t>Plotting:</w:t>
      </w:r>
      <w:r w:rsidRPr="00886DC9">
        <w:rPr>
          <w:rFonts w:ascii="Book Antiqua" w:hAnsi="Book Antiqua"/>
          <w:sz w:val="20"/>
          <w:szCs w:val="20"/>
          <w:lang w:val="en"/>
        </w:rPr>
        <w:t xml:space="preserve"> Gunakan kurva referensi lokal Minangkabau untuk menentukan persentil EFW dan AC.</w:t>
      </w:r>
    </w:p>
    <w:p w14:paraId="6DA1C658" w14:textId="77777777" w:rsidR="00886DC9" w:rsidRPr="00793403" w:rsidRDefault="00886DC9" w:rsidP="00995A07">
      <w:pPr>
        <w:pStyle w:val="ListParagraph"/>
        <w:numPr>
          <w:ilvl w:val="0"/>
          <w:numId w:val="63"/>
        </w:numPr>
        <w:spacing w:after="0" w:line="276" w:lineRule="auto"/>
        <w:ind w:left="1134" w:hanging="283"/>
        <w:jc w:val="both"/>
        <w:rPr>
          <w:rFonts w:ascii="Book Antiqua" w:hAnsi="Book Antiqua"/>
          <w:sz w:val="20"/>
          <w:szCs w:val="20"/>
          <w:lang w:val="en"/>
        </w:rPr>
      </w:pPr>
      <w:r w:rsidRPr="00793403">
        <w:rPr>
          <w:rFonts w:ascii="Book Antiqua" w:hAnsi="Book Antiqua"/>
          <w:sz w:val="20"/>
          <w:szCs w:val="20"/>
          <w:lang w:val="en"/>
        </w:rPr>
        <w:t>Jika &gt; persentil 10 lokal: Lanjutkan asuhan rutin, kecuali ada penurunan tren (crossing centiles).</w:t>
      </w:r>
    </w:p>
    <w:p w14:paraId="724318C6" w14:textId="77777777" w:rsidR="00886DC9" w:rsidRPr="00793403" w:rsidRDefault="00886DC9" w:rsidP="00995A07">
      <w:pPr>
        <w:pStyle w:val="ListParagraph"/>
        <w:numPr>
          <w:ilvl w:val="0"/>
          <w:numId w:val="63"/>
        </w:numPr>
        <w:spacing w:after="0" w:line="276" w:lineRule="auto"/>
        <w:ind w:left="1134" w:hanging="283"/>
        <w:jc w:val="both"/>
        <w:rPr>
          <w:rFonts w:ascii="Book Antiqua" w:hAnsi="Book Antiqua"/>
          <w:sz w:val="20"/>
          <w:szCs w:val="20"/>
          <w:lang w:val="en"/>
        </w:rPr>
      </w:pPr>
      <w:r w:rsidRPr="00793403">
        <w:rPr>
          <w:rFonts w:ascii="Book Antiqua" w:hAnsi="Book Antiqua"/>
          <w:sz w:val="20"/>
          <w:szCs w:val="20"/>
          <w:lang w:val="en"/>
        </w:rPr>
        <w:t>Jika &lt; persentil 10 lokal: Masuk kategori susppek SGA/IUGR.</w:t>
      </w:r>
    </w:p>
    <w:p w14:paraId="74D6D13C" w14:textId="77777777" w:rsidR="00886DC9" w:rsidRPr="00886DC9" w:rsidRDefault="00886DC9" w:rsidP="00995A07">
      <w:pPr>
        <w:numPr>
          <w:ilvl w:val="0"/>
          <w:numId w:val="1"/>
        </w:numPr>
        <w:spacing w:after="0" w:line="276" w:lineRule="auto"/>
        <w:ind w:left="851" w:hanging="284"/>
        <w:jc w:val="both"/>
        <w:rPr>
          <w:rFonts w:ascii="Book Antiqua" w:hAnsi="Book Antiqua"/>
          <w:sz w:val="20"/>
          <w:szCs w:val="20"/>
          <w:lang w:val="en"/>
        </w:rPr>
      </w:pPr>
      <w:r w:rsidRPr="00886DC9">
        <w:rPr>
          <w:rFonts w:ascii="Book Antiqua" w:hAnsi="Book Antiqua"/>
          <w:b/>
          <w:bCs/>
          <w:sz w:val="20"/>
          <w:szCs w:val="20"/>
          <w:lang w:val="en"/>
        </w:rPr>
        <w:t>Evaluasi Fungsional:</w:t>
      </w:r>
      <w:r w:rsidRPr="00886DC9">
        <w:rPr>
          <w:rFonts w:ascii="Book Antiqua" w:hAnsi="Book Antiqua"/>
          <w:sz w:val="20"/>
          <w:szCs w:val="20"/>
          <w:lang w:val="en"/>
        </w:rPr>
        <w:t xml:space="preserve"> Pada kasus suspek (&lt; persentil 10 lokal), lakukan pemeriksaan Doppler (Arteri Umbilikalis dan CPR) dan ukur volume cairan amnion.</w:t>
      </w:r>
    </w:p>
    <w:p w14:paraId="7025ED9E" w14:textId="77777777" w:rsidR="00886DC9" w:rsidRPr="00793403" w:rsidRDefault="00886DC9" w:rsidP="00995A07">
      <w:pPr>
        <w:pStyle w:val="ListParagraph"/>
        <w:numPr>
          <w:ilvl w:val="0"/>
          <w:numId w:val="64"/>
        </w:numPr>
        <w:spacing w:after="0" w:line="276" w:lineRule="auto"/>
        <w:ind w:left="1134" w:hanging="283"/>
        <w:jc w:val="both"/>
        <w:rPr>
          <w:rFonts w:ascii="Book Antiqua" w:hAnsi="Book Antiqua"/>
          <w:sz w:val="20"/>
          <w:szCs w:val="20"/>
          <w:lang w:val="en"/>
        </w:rPr>
      </w:pPr>
      <w:r w:rsidRPr="00793403">
        <w:rPr>
          <w:rFonts w:ascii="Book Antiqua" w:hAnsi="Book Antiqua"/>
          <w:sz w:val="20"/>
          <w:szCs w:val="20"/>
          <w:lang w:val="en"/>
        </w:rPr>
        <w:t xml:space="preserve">Jika Doppler normal &amp; air ketuban cukup: Diagnosis kerja adalah </w:t>
      </w:r>
      <w:r w:rsidRPr="00793403">
        <w:rPr>
          <w:rFonts w:ascii="Book Antiqua" w:hAnsi="Book Antiqua"/>
          <w:b/>
          <w:bCs/>
          <w:sz w:val="20"/>
          <w:szCs w:val="20"/>
          <w:lang w:val="en"/>
        </w:rPr>
        <w:t>SGA Konstitusional</w:t>
      </w:r>
      <w:r w:rsidRPr="00793403">
        <w:rPr>
          <w:rFonts w:ascii="Book Antiqua" w:hAnsi="Book Antiqua"/>
          <w:sz w:val="20"/>
          <w:szCs w:val="20"/>
          <w:lang w:val="en"/>
        </w:rPr>
        <w:t>. Pantau pertumbuhan setiap 2 minggu. Jangan induksi sebelum 39-40 minggu.</w:t>
      </w:r>
    </w:p>
    <w:p w14:paraId="7A19CC4B" w14:textId="77777777" w:rsidR="00886DC9" w:rsidRPr="00793403" w:rsidRDefault="00886DC9" w:rsidP="00995A07">
      <w:pPr>
        <w:pStyle w:val="ListParagraph"/>
        <w:numPr>
          <w:ilvl w:val="0"/>
          <w:numId w:val="64"/>
        </w:numPr>
        <w:spacing w:after="0" w:line="276" w:lineRule="auto"/>
        <w:ind w:left="1134" w:hanging="283"/>
        <w:jc w:val="both"/>
        <w:rPr>
          <w:rFonts w:ascii="Book Antiqua" w:hAnsi="Book Antiqua"/>
          <w:sz w:val="20"/>
          <w:szCs w:val="20"/>
          <w:lang w:val="en"/>
        </w:rPr>
      </w:pPr>
      <w:r w:rsidRPr="00793403">
        <w:rPr>
          <w:rFonts w:ascii="Book Antiqua" w:hAnsi="Book Antiqua"/>
          <w:sz w:val="20"/>
          <w:szCs w:val="20"/>
          <w:lang w:val="en"/>
        </w:rPr>
        <w:t xml:space="preserve">Jika Doppler abnormal atau air ketuban kurang: Diagnosis kerja adalah </w:t>
      </w:r>
      <w:r w:rsidRPr="00793403">
        <w:rPr>
          <w:rFonts w:ascii="Book Antiqua" w:hAnsi="Book Antiqua"/>
          <w:b/>
          <w:bCs/>
          <w:sz w:val="20"/>
          <w:szCs w:val="20"/>
          <w:lang w:val="en"/>
        </w:rPr>
        <w:t>IUGR Patologis</w:t>
      </w:r>
      <w:r w:rsidRPr="00793403">
        <w:rPr>
          <w:rFonts w:ascii="Book Antiqua" w:hAnsi="Book Antiqua"/>
          <w:sz w:val="20"/>
          <w:szCs w:val="20"/>
          <w:lang w:val="en"/>
        </w:rPr>
        <w:t>. Tatalaksana sesuai protokol IUGR (pemantauan ketat, kortikosteroid, pertimbangkan terminasi sesuai usia kehamilan dan keparahan Doppler).</w:t>
      </w:r>
    </w:p>
    <w:p w14:paraId="27817D6D" w14:textId="77777777" w:rsidR="00886DC9" w:rsidRPr="00886DC9" w:rsidRDefault="00886DC9" w:rsidP="00FB739D">
      <w:pPr>
        <w:spacing w:before="120"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Strategi ini memastikan bahwa "kecil" yang didiagnosis adalah "kecil yang berbahaya", bukan sekadar "kecil ala Minang".</w:t>
      </w:r>
    </w:p>
    <w:p w14:paraId="55EEA572" w14:textId="77777777" w:rsidR="00793403" w:rsidRDefault="00793403" w:rsidP="00FB739D">
      <w:pPr>
        <w:spacing w:line="276" w:lineRule="auto"/>
        <w:rPr>
          <w:rFonts w:ascii="Book Antiqua" w:hAnsi="Book Antiqua"/>
          <w:b/>
          <w:bCs/>
          <w:sz w:val="20"/>
          <w:szCs w:val="20"/>
          <w:lang w:val="en"/>
        </w:rPr>
      </w:pPr>
      <w:bookmarkStart w:id="377" w:name="_obgg1v3if70c" w:colFirst="0" w:colLast="0"/>
      <w:bookmarkEnd w:id="377"/>
      <w:r>
        <w:rPr>
          <w:rFonts w:ascii="Book Antiqua" w:hAnsi="Book Antiqua"/>
          <w:b/>
          <w:bCs/>
          <w:sz w:val="20"/>
          <w:szCs w:val="20"/>
          <w:lang w:val="en"/>
        </w:rPr>
        <w:br w:type="page"/>
      </w:r>
    </w:p>
    <w:p w14:paraId="2DB585C8" w14:textId="0D42C790" w:rsidR="00886DC9" w:rsidRDefault="00886DC9" w:rsidP="00FB739D">
      <w:pPr>
        <w:pStyle w:val="Heading2"/>
        <w:spacing w:before="0" w:line="276" w:lineRule="auto"/>
        <w:jc w:val="center"/>
        <w:rPr>
          <w:b/>
          <w:bCs/>
          <w:szCs w:val="20"/>
          <w:lang w:val="en"/>
        </w:rPr>
      </w:pPr>
      <w:bookmarkStart w:id="378" w:name="_Toc224284731"/>
      <w:r w:rsidRPr="00886DC9">
        <w:rPr>
          <w:b/>
          <w:bCs/>
          <w:szCs w:val="20"/>
          <w:lang w:val="en"/>
        </w:rPr>
        <w:lastRenderedPageBreak/>
        <w:t>KESIMPULAN</w:t>
      </w:r>
      <w:bookmarkEnd w:id="378"/>
    </w:p>
    <w:p w14:paraId="29B7EE41" w14:textId="77777777" w:rsidR="00793403" w:rsidRPr="00886DC9" w:rsidRDefault="00793403" w:rsidP="00FB739D">
      <w:pPr>
        <w:spacing w:after="0" w:line="276" w:lineRule="auto"/>
        <w:jc w:val="both"/>
        <w:rPr>
          <w:rFonts w:ascii="Book Antiqua" w:hAnsi="Book Antiqua"/>
          <w:b/>
          <w:bCs/>
          <w:sz w:val="20"/>
          <w:szCs w:val="20"/>
          <w:lang w:val="en"/>
        </w:rPr>
      </w:pPr>
    </w:p>
    <w:p w14:paraId="27DA1290"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 xml:space="preserve">Identifikasi gangguan pertumbuhan janin (IUGR) adalah salah satu tugas paling menantang namun paling berharga dalam asuhan antenatal. Bab ini menekankan bahwa IUGR bukan sekadar masalah ukuran, melainkan masalah kegagalan fungsi. Perbedaan mendasar antara janin SGA yang sehat dan janin IUGR yang sakit harus dipahami sepenuhnya untuk menghindari bahaya </w:t>
      </w:r>
      <w:r w:rsidRPr="00886DC9">
        <w:rPr>
          <w:rFonts w:ascii="Book Antiqua" w:hAnsi="Book Antiqua"/>
          <w:i/>
          <w:iCs/>
          <w:sz w:val="20"/>
          <w:szCs w:val="20"/>
          <w:lang w:val="en"/>
        </w:rPr>
        <w:t>over-treatment</w:t>
      </w:r>
      <w:r w:rsidRPr="00886DC9">
        <w:rPr>
          <w:rFonts w:ascii="Book Antiqua" w:hAnsi="Book Antiqua"/>
          <w:sz w:val="20"/>
          <w:szCs w:val="20"/>
          <w:lang w:val="en"/>
        </w:rPr>
        <w:t xml:space="preserve"> dan </w:t>
      </w:r>
      <w:r w:rsidRPr="00886DC9">
        <w:rPr>
          <w:rFonts w:ascii="Book Antiqua" w:hAnsi="Book Antiqua"/>
          <w:i/>
          <w:iCs/>
          <w:sz w:val="20"/>
          <w:szCs w:val="20"/>
          <w:lang w:val="en"/>
        </w:rPr>
        <w:t>under-treatment</w:t>
      </w:r>
      <w:r w:rsidRPr="00886DC9">
        <w:rPr>
          <w:rFonts w:ascii="Book Antiqua" w:hAnsi="Book Antiqua"/>
          <w:sz w:val="20"/>
          <w:szCs w:val="20"/>
          <w:lang w:val="en"/>
        </w:rPr>
        <w:t>.</w:t>
      </w:r>
    </w:p>
    <w:p w14:paraId="7406EE09"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 xml:space="preserve">Biometri, khususnya pengukuran serial Lingkar Perut (AC), tetap menjadi landasan deteksi. Namun, dalam konteks </w:t>
      </w:r>
      <w:r w:rsidRPr="00886DC9">
        <w:rPr>
          <w:rFonts w:ascii="Book Antiqua" w:hAnsi="Book Antiqua"/>
          <w:i/>
          <w:iCs/>
          <w:sz w:val="20"/>
          <w:szCs w:val="20"/>
          <w:lang w:val="en"/>
        </w:rPr>
        <w:t>late-onset</w:t>
      </w:r>
      <w:r w:rsidRPr="00886DC9">
        <w:rPr>
          <w:rFonts w:ascii="Book Antiqua" w:hAnsi="Book Antiqua"/>
          <w:sz w:val="20"/>
          <w:szCs w:val="20"/>
          <w:lang w:val="en"/>
        </w:rPr>
        <w:t xml:space="preserve"> IUGR, biometri saja tidak cukup; integrasi dengan pemeriksaan hemodinamik Doppler (terutama CPR) mutlak diperlukan untuk menangkap janin yang melakukan kompensasi </w:t>
      </w:r>
      <w:r w:rsidRPr="00886DC9">
        <w:rPr>
          <w:rFonts w:ascii="Book Antiqua" w:hAnsi="Book Antiqua"/>
          <w:i/>
          <w:iCs/>
          <w:sz w:val="20"/>
          <w:szCs w:val="20"/>
          <w:lang w:val="en"/>
        </w:rPr>
        <w:t>brain-sparing</w:t>
      </w:r>
      <w:r w:rsidRPr="00886DC9">
        <w:rPr>
          <w:rFonts w:ascii="Book Antiqua" w:hAnsi="Book Antiqua"/>
          <w:sz w:val="20"/>
          <w:szCs w:val="20"/>
          <w:lang w:val="en"/>
        </w:rPr>
        <w:t>.</w:t>
      </w:r>
    </w:p>
    <w:p w14:paraId="48E6B34C"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Dalam konteks etnis Minangkabau, penggunaan kurva pertumbuhan spesifik populasi adalah langkah maju yang revolusioner. Kurva lokal bertindak sebagai filter yang memisahkan variasi etnis normal dari patologi penyakit. Dengan mengadopsi protokol yang menggabungkan biometri berbasis etnis dengan penilaian fungsional Doppler, klinisi di Sumatra Barat dapat memberikan perlindungan terbaik bagi janin: menyelamatkan mereka yang kelaparan di dalam rahim, sambil membiarkan mereka yang mungil namun sehat untuk tumbuh dan lahir pada waktunya sendiri.</w:t>
      </w:r>
    </w:p>
    <w:p w14:paraId="4516FD50" w14:textId="77777777" w:rsidR="00793403" w:rsidRDefault="00793403" w:rsidP="00FB739D">
      <w:pPr>
        <w:spacing w:line="276" w:lineRule="auto"/>
        <w:rPr>
          <w:rFonts w:ascii="Book Antiqua" w:hAnsi="Book Antiqua"/>
          <w:b/>
          <w:bCs/>
          <w:sz w:val="20"/>
          <w:szCs w:val="20"/>
          <w:lang w:val="en"/>
        </w:rPr>
      </w:pPr>
      <w:bookmarkStart w:id="379" w:name="_4hol5b8hn953" w:colFirst="0" w:colLast="0"/>
      <w:bookmarkEnd w:id="379"/>
      <w:r>
        <w:rPr>
          <w:rFonts w:ascii="Book Antiqua" w:hAnsi="Book Antiqua"/>
          <w:b/>
          <w:bCs/>
          <w:sz w:val="20"/>
          <w:szCs w:val="20"/>
          <w:lang w:val="en"/>
        </w:rPr>
        <w:br w:type="page"/>
      </w:r>
    </w:p>
    <w:p w14:paraId="55795754" w14:textId="79A4D3EB" w:rsidR="00886DC9" w:rsidRDefault="00886DC9" w:rsidP="00FB739D">
      <w:pPr>
        <w:pStyle w:val="Heading2"/>
        <w:spacing w:before="0" w:line="276" w:lineRule="auto"/>
        <w:jc w:val="center"/>
        <w:rPr>
          <w:b/>
          <w:bCs/>
          <w:szCs w:val="20"/>
          <w:lang w:val="en"/>
        </w:rPr>
      </w:pPr>
      <w:bookmarkStart w:id="380" w:name="_Toc224284732"/>
      <w:r w:rsidRPr="00886DC9">
        <w:rPr>
          <w:b/>
          <w:bCs/>
          <w:szCs w:val="20"/>
          <w:lang w:val="en"/>
        </w:rPr>
        <w:lastRenderedPageBreak/>
        <w:t>GLOSARIUM</w:t>
      </w:r>
      <w:bookmarkEnd w:id="380"/>
    </w:p>
    <w:p w14:paraId="1C593A68" w14:textId="77777777" w:rsidR="00793403" w:rsidRPr="00886DC9" w:rsidRDefault="00793403" w:rsidP="00FB739D">
      <w:pPr>
        <w:spacing w:after="0" w:line="276" w:lineRule="auto"/>
        <w:jc w:val="both"/>
        <w:rPr>
          <w:rFonts w:ascii="Book Antiqua" w:hAnsi="Book Antiqua"/>
          <w:b/>
          <w:bCs/>
          <w:sz w:val="20"/>
          <w:szCs w:val="20"/>
          <w:lang w:val="en"/>
        </w:rPr>
      </w:pPr>
    </w:p>
    <w:p w14:paraId="2B84F787"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Arrest of Growth</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Terhentinya pertambahan ukuran janin pada pemeriksaan serial, ditandai dengan kurva pertumbuhan yang mendatar.</w:t>
      </w:r>
    </w:p>
    <w:p w14:paraId="2718BBCE"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Brain-Sparing Effect</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Mekanisme kompensasi janin hipoksia dengan mendilatasi pembuluh darah otak (Doppler MCA abnormal) untuk memprioritaskan oksigen ke otak.</w:t>
      </w:r>
    </w:p>
    <w:p w14:paraId="7AE9856E"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Cerebroplacental Ratio (CPR)</w:t>
      </w:r>
      <w:r w:rsidRPr="00886DC9">
        <w:rPr>
          <w:rFonts w:ascii="Book Antiqua" w:hAnsi="Book Antiqua"/>
          <w:sz w:val="20"/>
          <w:szCs w:val="20"/>
          <w:lang w:val="en"/>
        </w:rPr>
        <w:t>: Rasio antara indeks pulsatilitas arteri cerebri media dengan arteri umbilikalis; indikator sensitif untuk hipoksia janin.</w:t>
      </w:r>
    </w:p>
    <w:p w14:paraId="6BB0C49E"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Constitutional Smallness</w:t>
      </w:r>
      <w:r w:rsidRPr="00886DC9">
        <w:rPr>
          <w:rFonts w:ascii="Book Antiqua" w:hAnsi="Book Antiqua"/>
          <w:sz w:val="20"/>
          <w:szCs w:val="20"/>
          <w:lang w:val="en"/>
        </w:rPr>
        <w:t>: Kondisi janin berukuran kecil karena faktor genetik dan etnis, bukan karena penyakit, dengan hasil luaran perinatal yang normal.</w:t>
      </w:r>
    </w:p>
    <w:p w14:paraId="7773E4BF"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Doppler Arteri Umbilikalis</w:t>
      </w:r>
      <w:r w:rsidRPr="00886DC9">
        <w:rPr>
          <w:rFonts w:ascii="Book Antiqua" w:hAnsi="Book Antiqua"/>
          <w:sz w:val="20"/>
          <w:szCs w:val="20"/>
          <w:lang w:val="en"/>
        </w:rPr>
        <w:t>: Pemeriksaan aliran darah tali pusat untuk menilai resistensi plasenta; resistensi tinggi menandakan insufisiensi plasenta.</w:t>
      </w:r>
    </w:p>
    <w:p w14:paraId="341B5D43"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Early-onset IUGR</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Hambatan pertumbuhan yang didiagnosis sebelum usia kehamilan 32 minggu, biasanya parah dan terkait preeklamsia.</w:t>
      </w:r>
    </w:p>
    <w:p w14:paraId="18D5A025"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Late-onset IUGR</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Hambatan pertumbuhan yang didiagnosis setelah usia kehamilan 32 minggu, seringkali sulit dideteksi karena ukuran janin tidak ekstrem kecil.</w:t>
      </w:r>
    </w:p>
    <w:p w14:paraId="566D65E2"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Small for Gestational Age (SGA)</w:t>
      </w:r>
      <w:r w:rsidRPr="00886DC9">
        <w:rPr>
          <w:rFonts w:ascii="Book Antiqua" w:hAnsi="Book Antiqua"/>
          <w:sz w:val="20"/>
          <w:szCs w:val="20"/>
          <w:lang w:val="en"/>
        </w:rPr>
        <w:t>: Definisi statistik untuk janin dengan berat di bawah persentil ke-10 untuk usia kehamilannya.</w:t>
      </w:r>
    </w:p>
    <w:p w14:paraId="6F81432E" w14:textId="77777777" w:rsidR="00793403" w:rsidRDefault="00793403" w:rsidP="00FB739D">
      <w:pPr>
        <w:spacing w:line="276" w:lineRule="auto"/>
        <w:rPr>
          <w:rFonts w:ascii="Book Antiqua" w:hAnsi="Book Antiqua"/>
          <w:b/>
          <w:bCs/>
          <w:sz w:val="20"/>
          <w:szCs w:val="20"/>
          <w:lang w:val="en"/>
        </w:rPr>
      </w:pPr>
      <w:bookmarkStart w:id="381" w:name="_1tepbxd9icms" w:colFirst="0" w:colLast="0"/>
      <w:bookmarkEnd w:id="381"/>
      <w:r>
        <w:rPr>
          <w:rFonts w:ascii="Book Antiqua" w:hAnsi="Book Antiqua"/>
          <w:b/>
          <w:bCs/>
          <w:sz w:val="20"/>
          <w:szCs w:val="20"/>
          <w:lang w:val="en"/>
        </w:rPr>
        <w:br w:type="page"/>
      </w:r>
    </w:p>
    <w:p w14:paraId="198750A2" w14:textId="321141DE" w:rsidR="00886DC9" w:rsidRDefault="00886DC9" w:rsidP="00FB739D">
      <w:pPr>
        <w:pStyle w:val="Heading2"/>
        <w:spacing w:before="0" w:line="276" w:lineRule="auto"/>
        <w:jc w:val="center"/>
        <w:rPr>
          <w:b/>
          <w:bCs/>
          <w:szCs w:val="20"/>
          <w:lang w:val="en"/>
        </w:rPr>
      </w:pPr>
      <w:bookmarkStart w:id="382" w:name="_Toc224284733"/>
      <w:r w:rsidRPr="00886DC9">
        <w:rPr>
          <w:b/>
          <w:bCs/>
          <w:szCs w:val="20"/>
          <w:lang w:val="en"/>
        </w:rPr>
        <w:lastRenderedPageBreak/>
        <w:t>DAFTAR PUSTAKA</w:t>
      </w:r>
      <w:bookmarkEnd w:id="382"/>
    </w:p>
    <w:p w14:paraId="5C7E5A08" w14:textId="77777777" w:rsidR="00793403" w:rsidRPr="00886DC9" w:rsidRDefault="00793403" w:rsidP="00FB739D">
      <w:pPr>
        <w:spacing w:after="0" w:line="276" w:lineRule="auto"/>
        <w:jc w:val="both"/>
        <w:rPr>
          <w:rFonts w:ascii="Book Antiqua" w:hAnsi="Book Antiqua"/>
          <w:b/>
          <w:bCs/>
          <w:sz w:val="20"/>
          <w:szCs w:val="20"/>
          <w:lang w:val="en"/>
        </w:rPr>
      </w:pPr>
    </w:p>
    <w:p w14:paraId="3E2D7DFF" w14:textId="3FF33603" w:rsidR="00793403" w:rsidRPr="00886DC9" w:rsidRDefault="0079340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Figueras, F., &amp; Gratacos, E. (2014). Stage-based approach to the management of fetal growth restriction. </w:t>
      </w:r>
      <w:r w:rsidRPr="00886DC9">
        <w:rPr>
          <w:rFonts w:ascii="Book Antiqua" w:hAnsi="Book Antiqua"/>
          <w:i/>
          <w:iCs/>
          <w:sz w:val="20"/>
          <w:szCs w:val="20"/>
          <w:lang w:val="en"/>
        </w:rPr>
        <w:t>Prenatal Diagnosis</w:t>
      </w:r>
      <w:r w:rsidRPr="00886DC9">
        <w:rPr>
          <w:rFonts w:ascii="Book Antiqua" w:hAnsi="Book Antiqua"/>
          <w:sz w:val="20"/>
          <w:szCs w:val="20"/>
          <w:lang w:val="en"/>
        </w:rPr>
        <w:t xml:space="preserve">, </w:t>
      </w:r>
      <w:r w:rsidRPr="00886DC9">
        <w:rPr>
          <w:rFonts w:ascii="Book Antiqua" w:hAnsi="Book Antiqua"/>
          <w:i/>
          <w:iCs/>
          <w:sz w:val="20"/>
          <w:szCs w:val="20"/>
          <w:lang w:val="en"/>
        </w:rPr>
        <w:t>34</w:t>
      </w:r>
      <w:r w:rsidRPr="00886DC9">
        <w:rPr>
          <w:rFonts w:ascii="Book Antiqua" w:hAnsi="Book Antiqua"/>
          <w:sz w:val="20"/>
          <w:szCs w:val="20"/>
          <w:lang w:val="en"/>
        </w:rPr>
        <w:t>(7), 655-659. https://doi.org/10.1002/pd.4377</w:t>
      </w:r>
    </w:p>
    <w:p w14:paraId="72478011" w14:textId="6B0176C6" w:rsidR="00793403" w:rsidRPr="00886DC9" w:rsidRDefault="0079340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Gardosi, J., Francis, A., Turner, S., &amp; Williams, M. (2018). Customized fetal growth charts: a systematic review of their benefits and limitations. </w:t>
      </w:r>
      <w:r w:rsidRPr="00886DC9">
        <w:rPr>
          <w:rFonts w:ascii="Book Antiqua" w:hAnsi="Book Antiqua"/>
          <w:i/>
          <w:iCs/>
          <w:sz w:val="20"/>
          <w:szCs w:val="20"/>
          <w:lang w:val="en"/>
        </w:rPr>
        <w:t>Acta Obstetricia et Gynecologica Scandinavica</w:t>
      </w:r>
      <w:r w:rsidRPr="00886DC9">
        <w:rPr>
          <w:rFonts w:ascii="Book Antiqua" w:hAnsi="Book Antiqua"/>
          <w:sz w:val="20"/>
          <w:szCs w:val="20"/>
          <w:lang w:val="en"/>
        </w:rPr>
        <w:t xml:space="preserve">, </w:t>
      </w:r>
      <w:r w:rsidRPr="00886DC9">
        <w:rPr>
          <w:rFonts w:ascii="Book Antiqua" w:hAnsi="Book Antiqua"/>
          <w:i/>
          <w:iCs/>
          <w:sz w:val="20"/>
          <w:szCs w:val="20"/>
          <w:lang w:val="en"/>
        </w:rPr>
        <w:t>97</w:t>
      </w:r>
      <w:r w:rsidRPr="00886DC9">
        <w:rPr>
          <w:rFonts w:ascii="Book Antiqua" w:hAnsi="Book Antiqua"/>
          <w:sz w:val="20"/>
          <w:szCs w:val="20"/>
          <w:lang w:val="en"/>
        </w:rPr>
        <w:t>(1), 17–26. https://doi.org/</w:t>
      </w:r>
      <w:r w:rsidR="00DF38BD">
        <w:rPr>
          <w:rFonts w:ascii="Book Antiqua" w:hAnsi="Book Antiqua"/>
          <w:sz w:val="20"/>
          <w:szCs w:val="20"/>
          <w:lang w:val="en"/>
        </w:rPr>
        <w:br/>
      </w:r>
      <w:r w:rsidRPr="00886DC9">
        <w:rPr>
          <w:rFonts w:ascii="Book Antiqua" w:hAnsi="Book Antiqua"/>
          <w:sz w:val="20"/>
          <w:szCs w:val="20"/>
          <w:lang w:val="en"/>
        </w:rPr>
        <w:t>10.1111/aogs.13257</w:t>
      </w:r>
    </w:p>
    <w:p w14:paraId="3C09039D" w14:textId="435F1AC5" w:rsidR="00793403" w:rsidRPr="00886DC9" w:rsidRDefault="0079340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Gordijn, S. J., Beune, I. M., Thilaganathan, B., Papageorghiou, A., Baschat, A. A., &amp; Nardozza, L. M. M. (2016). Consensus definition of fetal growth restriction: a Delphi procedure.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48</w:t>
      </w:r>
      <w:r w:rsidRPr="00886DC9">
        <w:rPr>
          <w:rFonts w:ascii="Book Antiqua" w:hAnsi="Book Antiqua"/>
          <w:sz w:val="20"/>
          <w:szCs w:val="20"/>
          <w:lang w:val="en"/>
        </w:rPr>
        <w:t>(3), 333–339. https://doi.org/10.1002/uog.15884</w:t>
      </w:r>
    </w:p>
    <w:p w14:paraId="40DC6631" w14:textId="0F3AA69E" w:rsidR="00793403" w:rsidRPr="00886DC9" w:rsidRDefault="0079340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Oros, D., Figueras, F., Cruz-Martinez, R., Meler, E., Munoz-Hodgson, W., &amp; Gratacos, E. (2011). Longitudinal changes in uterine, umbilical and fetal cerebral Doppler indices in late-onset small-for-gestational age fetuses.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37</w:t>
      </w:r>
      <w:r w:rsidRPr="00886DC9">
        <w:rPr>
          <w:rFonts w:ascii="Book Antiqua" w:hAnsi="Book Antiqua"/>
          <w:sz w:val="20"/>
          <w:szCs w:val="20"/>
          <w:lang w:val="en"/>
        </w:rPr>
        <w:t>(2), 191-195. https://doi.org/10.1002/uog.8876</w:t>
      </w:r>
    </w:p>
    <w:p w14:paraId="62493C91" w14:textId="6D79C175" w:rsidR="00793403" w:rsidRPr="00886DC9" w:rsidRDefault="0079340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Yusrawati, Y., Serudji, J., Utama, B., &amp; Sari, P. (2024). Examining Fetal Growth Biometrics and Last Menstrual Period Correlation in Minangkabau Ethnicity during Third Trimester Ultrasound. </w:t>
      </w:r>
      <w:r w:rsidRPr="00886DC9">
        <w:rPr>
          <w:rFonts w:ascii="Book Antiqua" w:hAnsi="Book Antiqua"/>
          <w:i/>
          <w:iCs/>
          <w:sz w:val="20"/>
          <w:szCs w:val="20"/>
          <w:lang w:val="en"/>
        </w:rPr>
        <w:t>The Open Public Health Journal</w:t>
      </w:r>
      <w:r w:rsidRPr="00886DC9">
        <w:rPr>
          <w:rFonts w:ascii="Book Antiqua" w:hAnsi="Book Antiqua"/>
          <w:sz w:val="20"/>
          <w:szCs w:val="20"/>
          <w:lang w:val="en"/>
        </w:rPr>
        <w:t xml:space="preserve">, </w:t>
      </w:r>
      <w:r w:rsidRPr="00886DC9">
        <w:rPr>
          <w:rFonts w:ascii="Book Antiqua" w:hAnsi="Book Antiqua"/>
          <w:i/>
          <w:iCs/>
          <w:sz w:val="20"/>
          <w:szCs w:val="20"/>
          <w:lang w:val="en"/>
        </w:rPr>
        <w:t>17</w:t>
      </w:r>
      <w:r w:rsidRPr="00886DC9">
        <w:rPr>
          <w:rFonts w:ascii="Book Antiqua" w:hAnsi="Book Antiqua"/>
          <w:sz w:val="20"/>
          <w:szCs w:val="20"/>
          <w:lang w:val="en"/>
        </w:rPr>
        <w:t>. https://doi.org/10.2174/0118749445295169240320044039</w:t>
      </w:r>
    </w:p>
    <w:p w14:paraId="796DC39E" w14:textId="77777777" w:rsidR="00793403" w:rsidRDefault="00793403" w:rsidP="00FB739D">
      <w:pPr>
        <w:spacing w:line="276" w:lineRule="auto"/>
        <w:rPr>
          <w:rFonts w:ascii="Book Antiqua" w:hAnsi="Book Antiqua"/>
          <w:b/>
          <w:bCs/>
          <w:sz w:val="20"/>
          <w:szCs w:val="20"/>
          <w:lang w:val="en"/>
        </w:rPr>
      </w:pPr>
      <w:bookmarkStart w:id="383" w:name="_s5e7ghy9ckbw" w:colFirst="0" w:colLast="0"/>
      <w:bookmarkEnd w:id="383"/>
      <w:r>
        <w:rPr>
          <w:rFonts w:ascii="Book Antiqua" w:hAnsi="Book Antiqua"/>
          <w:b/>
          <w:bCs/>
          <w:sz w:val="20"/>
          <w:szCs w:val="20"/>
          <w:lang w:val="en"/>
        </w:rPr>
        <w:br w:type="page"/>
      </w:r>
    </w:p>
    <w:p w14:paraId="1A8BAE07" w14:textId="76FE91C2" w:rsidR="00886DC9" w:rsidRPr="00886DC9" w:rsidRDefault="00E66462" w:rsidP="00FB739D">
      <w:pPr>
        <w:pStyle w:val="Heading1"/>
        <w:spacing w:before="0" w:line="276" w:lineRule="auto"/>
        <w:ind w:firstLine="142"/>
        <w:rPr>
          <w:b/>
          <w:bCs/>
          <w:szCs w:val="20"/>
          <w:lang w:val="en"/>
        </w:rPr>
      </w:pPr>
      <w:bookmarkStart w:id="384" w:name="_Toc224284734"/>
      <w:r w:rsidRPr="003A554A">
        <w:rPr>
          <w:b/>
          <w:noProof/>
          <w:sz w:val="48"/>
          <w:szCs w:val="20"/>
          <w:lang w:val="en-IN" w:eastAsia="en-IN"/>
        </w:rPr>
        <w:lastRenderedPageBreak/>
        <mc:AlternateContent>
          <mc:Choice Requires="wps">
            <w:drawing>
              <wp:anchor distT="0" distB="0" distL="114300" distR="114300" simplePos="0" relativeHeight="251712512" behindDoc="0" locked="0" layoutInCell="1" allowOverlap="1" wp14:anchorId="2EB09187" wp14:editId="0959F200">
                <wp:simplePos x="0" y="0"/>
                <wp:positionH relativeFrom="column">
                  <wp:posOffset>925830</wp:posOffset>
                </wp:positionH>
                <wp:positionV relativeFrom="paragraph">
                  <wp:posOffset>138651</wp:posOffset>
                </wp:positionV>
                <wp:extent cx="2787015" cy="1123839"/>
                <wp:effectExtent l="0" t="0" r="0" b="635"/>
                <wp:wrapNone/>
                <wp:docPr id="499318463" name="Rectangle 499318463"/>
                <wp:cNvGraphicFramePr/>
                <a:graphic xmlns:a="http://schemas.openxmlformats.org/drawingml/2006/main">
                  <a:graphicData uri="http://schemas.microsoft.com/office/word/2010/wordprocessingShape">
                    <wps:wsp>
                      <wps:cNvSpPr/>
                      <wps:spPr>
                        <a:xfrm>
                          <a:off x="0" y="0"/>
                          <a:ext cx="2787015" cy="11238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52EC49F" w14:textId="45B04FA2" w:rsidR="00E66462" w:rsidRPr="00E66462" w:rsidRDefault="00E66462" w:rsidP="00E66462">
                            <w:pPr>
                              <w:spacing w:after="0" w:line="276" w:lineRule="auto"/>
                              <w:jc w:val="center"/>
                              <w:rPr>
                                <w:rFonts w:ascii="Book Antiqua" w:hAnsi="Book Antiqua"/>
                                <w:b/>
                                <w:bCs/>
                                <w:sz w:val="36"/>
                                <w:szCs w:val="40"/>
                                <w:lang w:val="en"/>
                              </w:rPr>
                            </w:pPr>
                            <w:r w:rsidRPr="00E66462">
                              <w:rPr>
                                <w:rFonts w:ascii="Book Antiqua" w:hAnsi="Book Antiqua"/>
                                <w:b/>
                                <w:bCs/>
                                <w:sz w:val="36"/>
                                <w:szCs w:val="40"/>
                                <w:lang w:val="en"/>
                              </w:rPr>
                              <w:t xml:space="preserve">MAKROSOMIA </w:t>
                            </w:r>
                            <w:r w:rsidR="0014272C">
                              <w:rPr>
                                <w:rFonts w:ascii="Book Antiqua" w:hAnsi="Book Antiqua"/>
                                <w:b/>
                                <w:bCs/>
                                <w:sz w:val="36"/>
                                <w:szCs w:val="40"/>
                                <w:lang w:val="en"/>
                              </w:rPr>
                              <w:br/>
                            </w:r>
                            <w:r w:rsidRPr="00E66462">
                              <w:rPr>
                                <w:rFonts w:ascii="Book Antiqua" w:hAnsi="Book Antiqua"/>
                                <w:b/>
                                <w:bCs/>
                                <w:sz w:val="36"/>
                                <w:szCs w:val="40"/>
                                <w:lang w:val="en"/>
                              </w:rPr>
                              <w:t>DAN PREDIKSI PERSALINAN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2EB09187" id="Rectangle 499318463" o:spid="_x0000_s1041" style="position:absolute;left:0;text-align:left;margin-left:72.9pt;margin-top:10.9pt;width:219.45pt;height:88.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" filled="f" stroked="f" strokeweight="1pt">
                <v:textbox>
                  <w:txbxContent>
                    <w:p w14:paraId="552EC49F" w14:textId="45B04FA2" w:rsidR="00E66462" w:rsidRPr="00E66462" w:rsidRDefault="00E66462" w:rsidP="00E66462">
                      <w:pPr>
                        <w:spacing w:after="0" w:line="276" w:lineRule="auto"/>
                        <w:jc w:val="center"/>
                        <w:rPr>
                          <w:rFonts w:ascii="Book Antiqua" w:hAnsi="Book Antiqua"/>
                          <w:b/>
                          <w:bCs/>
                          <w:sz w:val="36"/>
                          <w:szCs w:val="40"/>
                          <w:lang w:val="en"/>
                        </w:rPr>
                      </w:pPr>
                      <w:r w:rsidRPr="00E66462">
                        <w:rPr>
                          <w:rFonts w:ascii="Book Antiqua" w:hAnsi="Book Antiqua"/>
                          <w:b/>
                          <w:bCs/>
                          <w:sz w:val="36"/>
                          <w:szCs w:val="40"/>
                          <w:lang w:val="en"/>
                        </w:rPr>
                        <w:t xml:space="preserve">MAKROSOMIA </w:t>
                      </w:r>
                      <w:r w:rsidR="0014272C">
                        <w:rPr>
                          <w:rFonts w:ascii="Book Antiqua" w:hAnsi="Book Antiqua"/>
                          <w:b/>
                          <w:bCs/>
                          <w:sz w:val="36"/>
                          <w:szCs w:val="40"/>
                          <w:lang w:val="en"/>
                        </w:rPr>
                        <w:br/>
                      </w:r>
                      <w:r w:rsidRPr="00E66462">
                        <w:rPr>
                          <w:rFonts w:ascii="Book Antiqua" w:hAnsi="Book Antiqua"/>
                          <w:b/>
                          <w:bCs/>
                          <w:sz w:val="36"/>
                          <w:szCs w:val="40"/>
                          <w:lang w:val="en"/>
                        </w:rPr>
                        <w:t>DAN PREDIKSI PERSALINAN</w:t>
                      </w:r>
                    </w:p>
                  </w:txbxContent>
                </v:textbox>
              </v:rect>
            </w:pict>
          </mc:Fallback>
        </mc:AlternateContent>
      </w:r>
      <w:r w:rsidRPr="003A554A">
        <w:rPr>
          <w:b/>
          <w:noProof/>
          <w:sz w:val="48"/>
          <w:szCs w:val="20"/>
          <w:lang w:val="en-IN" w:eastAsia="en-IN"/>
        </w:rPr>
        <mc:AlternateContent>
          <mc:Choice Requires="wps">
            <w:drawing>
              <wp:anchor distT="0" distB="0" distL="114300" distR="114300" simplePos="0" relativeHeight="251711488" behindDoc="0" locked="0" layoutInCell="1" allowOverlap="1" wp14:anchorId="0E1F77B7" wp14:editId="64B14EF8">
                <wp:simplePos x="0" y="0"/>
                <wp:positionH relativeFrom="column">
                  <wp:posOffset>884555</wp:posOffset>
                </wp:positionH>
                <wp:positionV relativeFrom="paragraph">
                  <wp:posOffset>76835</wp:posOffset>
                </wp:positionV>
                <wp:extent cx="0" cy="1188000"/>
                <wp:effectExtent l="19050" t="0" r="38100" b="50800"/>
                <wp:wrapNone/>
                <wp:docPr id="413265008" name="Straight Connector 413265008"/>
                <wp:cNvGraphicFramePr/>
                <a:graphic xmlns:a="http://schemas.openxmlformats.org/drawingml/2006/main">
                  <a:graphicData uri="http://schemas.microsoft.com/office/word/2010/wordprocessingShape">
                    <wps:wsp>
                      <wps:cNvCnPr/>
                      <wps:spPr>
                        <a:xfrm>
                          <a:off x="0" y="0"/>
                          <a:ext cx="0" cy="118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2DCBC51" id="Straight Connector 413265008" o:spid="_x0000_s1026" style="position:absolute;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" strokecolor="black [3213]" strokeweight="4.5pt">
                <v:stroke joinstyle="miter"/>
              </v:line>
            </w:pict>
          </mc:Fallback>
        </mc:AlternateContent>
      </w:r>
      <w:r w:rsidRPr="003A554A">
        <w:rPr>
          <w:b/>
          <w:sz w:val="48"/>
          <w:szCs w:val="20"/>
        </w:rPr>
        <w:t>BAB</w:t>
      </w:r>
      <w:r>
        <w:rPr>
          <w:b/>
          <w:sz w:val="48"/>
          <w:szCs w:val="20"/>
          <w:lang w:val="id-ID"/>
        </w:rPr>
        <w:br/>
      </w:r>
      <w:r w:rsidRPr="00855FF3">
        <w:rPr>
          <w:b/>
          <w:sz w:val="130"/>
          <w:szCs w:val="130"/>
          <w:lang w:val="id-ID"/>
        </w:rPr>
        <w:t>1</w:t>
      </w:r>
      <w:r>
        <w:rPr>
          <w:b/>
          <w:sz w:val="130"/>
          <w:szCs w:val="130"/>
          <w:lang w:val="id-ID"/>
        </w:rPr>
        <w:t>6</w:t>
      </w:r>
      <w:r>
        <w:rPr>
          <w:b/>
          <w:sz w:val="144"/>
          <w:szCs w:val="20"/>
          <w:lang w:val="id-ID"/>
        </w:rPr>
        <w:tab/>
      </w:r>
      <w:r w:rsidR="00886DC9" w:rsidRPr="00886DC9">
        <w:rPr>
          <w:b/>
          <w:bCs/>
          <w:color w:val="FFFFFF" w:themeColor="background1"/>
          <w:sz w:val="2"/>
          <w:szCs w:val="2"/>
          <w:lang w:val="en"/>
        </w:rPr>
        <w:t>MAKROSOMIA DAN PREDIKSI PERSALINAN</w:t>
      </w:r>
      <w:bookmarkEnd w:id="384"/>
    </w:p>
    <w:p w14:paraId="46CBBF2A" w14:textId="77777777" w:rsidR="00E66462" w:rsidRDefault="00E66462" w:rsidP="00FB739D">
      <w:pPr>
        <w:spacing w:after="0" w:line="276" w:lineRule="auto"/>
        <w:jc w:val="both"/>
        <w:rPr>
          <w:rFonts w:ascii="Book Antiqua" w:hAnsi="Book Antiqua"/>
          <w:b/>
          <w:bCs/>
          <w:sz w:val="20"/>
          <w:szCs w:val="20"/>
          <w:lang w:val="en"/>
        </w:rPr>
      </w:pPr>
      <w:bookmarkStart w:id="385" w:name="_4sefry2prgy3" w:colFirst="0" w:colLast="0"/>
      <w:bookmarkEnd w:id="385"/>
    </w:p>
    <w:p w14:paraId="4AB8A1AD" w14:textId="77777777" w:rsidR="00E66462" w:rsidRDefault="00E66462" w:rsidP="00FB739D">
      <w:pPr>
        <w:spacing w:after="0" w:line="276" w:lineRule="auto"/>
        <w:jc w:val="both"/>
        <w:rPr>
          <w:rFonts w:ascii="Book Antiqua" w:hAnsi="Book Antiqua"/>
          <w:b/>
          <w:bCs/>
          <w:sz w:val="20"/>
          <w:szCs w:val="20"/>
          <w:lang w:val="en"/>
        </w:rPr>
      </w:pPr>
    </w:p>
    <w:p w14:paraId="7BA00081" w14:textId="54C1CE19" w:rsidR="00886DC9" w:rsidRPr="0027681D" w:rsidRDefault="00E66462" w:rsidP="00E01424">
      <w:pPr>
        <w:pStyle w:val="ListParagraph"/>
        <w:numPr>
          <w:ilvl w:val="1"/>
          <w:numId w:val="63"/>
        </w:numPr>
        <w:spacing w:after="0" w:line="276" w:lineRule="auto"/>
        <w:ind w:left="284" w:hanging="284"/>
        <w:jc w:val="both"/>
        <w:outlineLvl w:val="1"/>
        <w:rPr>
          <w:rFonts w:ascii="Book Antiqua" w:hAnsi="Book Antiqua"/>
          <w:b/>
          <w:bCs/>
          <w:sz w:val="20"/>
          <w:szCs w:val="20"/>
          <w:lang w:val="en"/>
        </w:rPr>
      </w:pPr>
      <w:bookmarkStart w:id="386" w:name="_Toc224284735"/>
      <w:r w:rsidRPr="0027681D">
        <w:rPr>
          <w:rFonts w:ascii="Book Antiqua" w:hAnsi="Book Antiqua"/>
          <w:b/>
          <w:bCs/>
          <w:sz w:val="20"/>
          <w:szCs w:val="20"/>
          <w:lang w:val="en"/>
        </w:rPr>
        <w:t>Pendahuluan</w:t>
      </w:r>
      <w:bookmarkEnd w:id="386"/>
    </w:p>
    <w:p w14:paraId="44405D62"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Jika spektrum kiri dari kurva pertumbuhan adalah </w:t>
      </w:r>
      <w:r w:rsidRPr="00886DC9">
        <w:rPr>
          <w:rFonts w:ascii="Book Antiqua" w:hAnsi="Book Antiqua"/>
          <w:i/>
          <w:iCs/>
          <w:sz w:val="20"/>
          <w:szCs w:val="20"/>
          <w:lang w:val="en"/>
        </w:rPr>
        <w:t>Intrauterine Growth Restriction</w:t>
      </w:r>
      <w:r w:rsidRPr="00886DC9">
        <w:rPr>
          <w:rFonts w:ascii="Book Antiqua" w:hAnsi="Book Antiqua"/>
          <w:sz w:val="20"/>
          <w:szCs w:val="20"/>
          <w:lang w:val="en"/>
        </w:rPr>
        <w:t xml:space="preserve"> (IUGR) yang membawa risiko kelaparan dan hipoksia, maka spektrum kanan adalah makrosomia: kondisi pertumbuhan berlebih yang menghadirkan tantangan mekanis yang tak kalah berbahaya. Secara tradisional, bayi besar sering dianggap sebagai simbol kesehatan dan kemakmuran, sebuah pandangan yang masih mengakar kuat dalam banyak budaya, termasuk di masyarakat Indonesia. Namun, dalam kacamata obstetri modern, makrosomia adalah sebuah "bom waktu" mekanis. Pertumbuhan janin yang tak terkendali, terutama yang dipicu oleh ketidakseimbangan metabolik seperti diabetes gestasional, mengubah janin menjadi "kargo" yang terlalu besar untuk melewati "gerbang" panggul ibu dengan aman.</w:t>
      </w:r>
    </w:p>
    <w:p w14:paraId="744B50A4"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Dampak klinis dari makrosomia sangat nyata dan seringkali traumatis. Bagi ibu, melahirkan bayi makrosomik meningkatkan risiko robekan jalan lahir derajat tinggi, perdarahan pasca-persalinan akibat atonia uteri, dan kerusakan dasar panggul jangka panjang. Bagi janin, risiko terbesarnya adalah distosia bahu, suatu kedaruratan obstetri di mana kepala bayi lahir tetapi bahunya tersangkut di belakang tulang pubis ibu. Kejadian ini dapat berujung pada cedera pleksus brakialis (kelumpuhan saraf lengan), fraktur tulang selangka, atau bahkan asfiksia berat jika tidak ditangani dalam hitungan menit. Oleh karena itu, kemampuan untuk memprediksi makrosomia </w:t>
      </w:r>
      <w:r w:rsidRPr="00886DC9">
        <w:rPr>
          <w:rFonts w:ascii="Book Antiqua" w:hAnsi="Book Antiqua"/>
          <w:sz w:val="20"/>
          <w:szCs w:val="20"/>
          <w:lang w:val="en"/>
        </w:rPr>
        <w:lastRenderedPageBreak/>
        <w:t>sebelum persalinan dimulai adalah salah satu "cawan suci" dalam manajemen antenatal.</w:t>
      </w:r>
    </w:p>
    <w:p w14:paraId="08618DD5"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Namun, prediksi makrosomia melalui ultrasonografi terkenal sulit dan penuh dengan ketidakpastian. Berbeda dengan pengukuran tulang yang tegas, estimasi jaringan lunak dan lemak, komponen utama makrosomia, memiliki variabilitas pengukuran yang tinggi. Rumus estimasi berat badan janin (EFW) seringkali kurang akurat pada berat ekstrem, dengan </w:t>
      </w:r>
      <w:r w:rsidRPr="00886DC9">
        <w:rPr>
          <w:rFonts w:ascii="Book Antiqua" w:hAnsi="Book Antiqua"/>
          <w:i/>
          <w:iCs/>
          <w:sz w:val="20"/>
          <w:szCs w:val="20"/>
          <w:lang w:val="en"/>
        </w:rPr>
        <w:t>margin of error</w:t>
      </w:r>
      <w:r w:rsidRPr="00886DC9">
        <w:rPr>
          <w:rFonts w:ascii="Book Antiqua" w:hAnsi="Book Antiqua"/>
          <w:sz w:val="20"/>
          <w:szCs w:val="20"/>
          <w:lang w:val="en"/>
        </w:rPr>
        <w:t xml:space="preserve"> yang bisa mencapai 10% hingga 15%. Artinya, janin yang ditaksir 4.000 gram bisa saja lahir dengan berat 3.500 gram atau malah 4.500 gram. Ketidakpastian ini menempatkan klinisi pada posisi sulit: melakukan operasi sesar elektif mungkin berlebihan jika taksiran meleset, namun memaksakan persalinan normal berisiko tinggi jika bayi benar-benar besar.</w:t>
      </w:r>
    </w:p>
    <w:p w14:paraId="218AC75F"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Konteks etnis Minangkabau menambah dimensi "relativitas" pada masalah ini. Definisi standar makrosomia (&gt;4.000 gram atau &gt;4.500 gram) didasarkan pada populasi wanita Barat yang secara antropometri memiliki panggul lebih luas dan postur lebih tinggi. Bagi wanita Minangkabau yang rata-rata memiliki tinggi badan lebih rendah, bayi seberat 3.800 gram mungkin sudah menimbulkan disproporsi sefalopelvik (CPD) yang setara dengan bayi 4.500 gram pada wanita Eropa. Bab ini akan membahas redefinisi makrosomia dalam konteks lokal, mengidentifikasi </w:t>
      </w:r>
      <w:r w:rsidRPr="00886DC9">
        <w:rPr>
          <w:rFonts w:ascii="Book Antiqua" w:hAnsi="Book Antiqua"/>
          <w:i/>
          <w:iCs/>
          <w:sz w:val="20"/>
          <w:szCs w:val="20"/>
          <w:lang w:val="en"/>
        </w:rPr>
        <w:t>marker</w:t>
      </w:r>
      <w:r w:rsidRPr="00886DC9">
        <w:rPr>
          <w:rFonts w:ascii="Book Antiqua" w:hAnsi="Book Antiqua"/>
          <w:sz w:val="20"/>
          <w:szCs w:val="20"/>
          <w:lang w:val="en"/>
        </w:rPr>
        <w:t xml:space="preserve"> ultrasonografi yang paling sensitif selain EFW, dan merumuskan strategi manajemen persalinan yang menyeimbangkan risiko trauma lahir dengan risiko operasi yang tidak perlu.</w:t>
      </w:r>
    </w:p>
    <w:p w14:paraId="3B121DAE" w14:textId="77777777" w:rsidR="00E66462" w:rsidRDefault="00E66462" w:rsidP="00FB739D">
      <w:pPr>
        <w:spacing w:after="0" w:line="276" w:lineRule="auto"/>
        <w:jc w:val="both"/>
        <w:rPr>
          <w:rFonts w:ascii="Book Antiqua" w:hAnsi="Book Antiqua"/>
          <w:b/>
          <w:bCs/>
          <w:sz w:val="20"/>
          <w:szCs w:val="20"/>
          <w:lang w:val="en"/>
        </w:rPr>
      </w:pPr>
      <w:bookmarkStart w:id="387" w:name="_hqtud5z7xc8a" w:colFirst="0" w:colLast="0"/>
      <w:bookmarkEnd w:id="387"/>
    </w:p>
    <w:p w14:paraId="640F5AAE" w14:textId="4718C44A" w:rsidR="00886DC9" w:rsidRPr="00E66462" w:rsidRDefault="00886DC9" w:rsidP="00995A07">
      <w:pPr>
        <w:pStyle w:val="ListParagraph"/>
        <w:numPr>
          <w:ilvl w:val="1"/>
          <w:numId w:val="63"/>
        </w:numPr>
        <w:spacing w:after="0" w:line="276" w:lineRule="auto"/>
        <w:ind w:left="284" w:hanging="284"/>
        <w:jc w:val="both"/>
        <w:outlineLvl w:val="1"/>
        <w:rPr>
          <w:rFonts w:ascii="Book Antiqua" w:hAnsi="Book Antiqua"/>
          <w:b/>
          <w:bCs/>
          <w:sz w:val="20"/>
          <w:szCs w:val="20"/>
          <w:lang w:val="en"/>
        </w:rPr>
      </w:pPr>
      <w:bookmarkStart w:id="388" w:name="_Toc224284736"/>
      <w:r w:rsidRPr="00E66462">
        <w:rPr>
          <w:rFonts w:ascii="Book Antiqua" w:hAnsi="Book Antiqua"/>
          <w:b/>
          <w:bCs/>
          <w:sz w:val="20"/>
          <w:szCs w:val="20"/>
          <w:lang w:val="en"/>
        </w:rPr>
        <w:t>Definisi Makrosomia pada Etnis Indonesia</w:t>
      </w:r>
      <w:bookmarkEnd w:id="388"/>
    </w:p>
    <w:p w14:paraId="3C16B6E1"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Definisi makrosomia yang kaku berdasarkan berat mutlak seringkali gagal menangkap risiko klinis yang sebenarnya pada populasi Asia. </w:t>
      </w:r>
      <w:r w:rsidRPr="00886DC9">
        <w:rPr>
          <w:rFonts w:ascii="Book Antiqua" w:hAnsi="Book Antiqua"/>
          <w:i/>
          <w:iCs/>
          <w:sz w:val="20"/>
          <w:szCs w:val="20"/>
          <w:lang w:val="en"/>
        </w:rPr>
        <w:t>American College of Obstetricians and Gynecologists</w:t>
      </w:r>
      <w:r w:rsidRPr="00886DC9">
        <w:rPr>
          <w:rFonts w:ascii="Book Antiqua" w:hAnsi="Book Antiqua"/>
          <w:sz w:val="20"/>
          <w:szCs w:val="20"/>
          <w:lang w:val="en"/>
        </w:rPr>
        <w:t xml:space="preserve"> (ACOG) mendefinisikan makrosomia sebagai berat lahir &gt;4.000 gram, namun ambang batas untuk intervensi bedah (sesar elektif) ditetapkan jauh lebih tinggi, yaitu &gt;5.000 gram untuk ibu non-diabetes dan &gt;4.500 gram untuk ibu diabetes. Penerapan </w:t>
      </w:r>
      <w:r w:rsidRPr="00886DC9">
        <w:rPr>
          <w:rFonts w:ascii="Book Antiqua" w:hAnsi="Book Antiqua"/>
          <w:sz w:val="20"/>
          <w:szCs w:val="20"/>
          <w:lang w:val="en"/>
        </w:rPr>
        <w:lastRenderedPageBreak/>
        <w:t>standar ini pada wanita Indonesia, khususnya etnis Minangkabau, berpotensi berbahaya karena mengabaikan proporsi antropometri ibu. Konsep "makrosomia relatif", di mana ukuran janin dinilai relatif terhadap kapasitas panggul ibu, menjadi jauh lebih relevan secara klinis daripada sekadar angka di timbangan.</w:t>
      </w:r>
    </w:p>
    <w:p w14:paraId="14B7B1E9" w14:textId="77777777" w:rsidR="00E66462"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4E729E45" w14:textId="325C29AD"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Bayangkan Anda mencoba memarkir sebuah mobil ke dalam garasi. Definisi standar ACOG mengatakan "Mobil Besar" adalah truk tronton. Tentu saja, truk tronton tidak akan muat di garasi mana pun. Namun, bagi sebagian besar rumah di Indonesia yang memiliki garasi mungil (panggul wanita Asia), sebuah mobil SUV besar (bayi 3.800 gram) pun sudah tidak akan muat, meskipun secara teknis SUV itu bukan "truk tronton". Jika kita hanya melarang truk tronton masuk (definisi makrosomia Barat), maka kita akan membiarkan banyak SUV terjebak dan merusak pintu garasi kecil tersebut. Kita perlu mendefinisikan "terlalu besar" berdasarkan ukuran pintu garasi lokal, bukan berdasarkan standar jalan raya Amerika.</w:t>
      </w:r>
    </w:p>
    <w:p w14:paraId="1E2E9050" w14:textId="1437838A" w:rsidR="00886DC9" w:rsidRPr="00E66462" w:rsidRDefault="00886DC9" w:rsidP="00995A07">
      <w:pPr>
        <w:pStyle w:val="ListParagraph"/>
        <w:numPr>
          <w:ilvl w:val="3"/>
          <w:numId w:val="1"/>
        </w:numPr>
        <w:spacing w:after="0" w:line="276" w:lineRule="auto"/>
        <w:ind w:left="567" w:hanging="283"/>
        <w:jc w:val="both"/>
        <w:rPr>
          <w:rFonts w:ascii="Book Antiqua" w:hAnsi="Book Antiqua"/>
          <w:b/>
          <w:bCs/>
          <w:sz w:val="20"/>
          <w:szCs w:val="20"/>
          <w:lang w:val="en"/>
        </w:rPr>
      </w:pPr>
      <w:bookmarkStart w:id="389" w:name="_wq4mxqr32fg7" w:colFirst="0" w:colLast="0"/>
      <w:bookmarkEnd w:id="389"/>
      <w:r w:rsidRPr="00E66462">
        <w:rPr>
          <w:rFonts w:ascii="Book Antiqua" w:hAnsi="Book Antiqua"/>
          <w:b/>
          <w:bCs/>
          <w:sz w:val="20"/>
          <w:szCs w:val="20"/>
          <w:lang w:val="en"/>
        </w:rPr>
        <w:t>Ambang Batas Berat Badan yang Relevan</w:t>
      </w:r>
    </w:p>
    <w:p w14:paraId="7B631F55"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Beberapa studi epidemiologi di Asia menyarankan penurunan ambang batas definisi makrosomia untuk populasi ini. Risiko distosia bahu dan persalinan macet pada wanita Asia mulai meningkat tajam pada berat lahir &gt;3.500 gram, sebuah angka yang masih dianggap "normal" pada populasi Kaukasia. Untuk wanita dengan tinggi badan &lt;150 cm, yang tidak jarang ditemukan di pedesaan Sumatra Barat, ambang batas kritis mungkin bahkan lebih rendah. Oleh karena itu, dalam praktik klinis lokal, janin dengan EFW &gt;3.800 gram sudah harus diperlakukan dengan kewaspadaan setara dengan makrosomia &gt;4.500 gram pada standar Barat (Cheng et al., 2013).</w:t>
      </w:r>
    </w:p>
    <w:p w14:paraId="24B5EAA7"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Penyesuaian ambang batas ini penting untuk stratifikasi risiko. Jika seorang dokter di Padang menemukan EFW 3.900 gram pada ibu primigravida dengan tinggi 148 cm, ia tidak boleh menyepelekan kondisi tersebut hanya </w:t>
      </w:r>
      <w:r w:rsidRPr="00886DC9">
        <w:rPr>
          <w:rFonts w:ascii="Book Antiqua" w:hAnsi="Book Antiqua"/>
          <w:sz w:val="20"/>
          <w:szCs w:val="20"/>
          <w:lang w:val="en"/>
        </w:rPr>
        <w:lastRenderedPageBreak/>
        <w:t>karena "belum mencapai 4.000 gram". Dalam konteks lokal, ini adalah makrosomia fungsional. Penggunaan kurva pertumbuhan yang disesuaikan (</w:t>
      </w:r>
      <w:r w:rsidRPr="00886DC9">
        <w:rPr>
          <w:rFonts w:ascii="Book Antiqua" w:hAnsi="Book Antiqua"/>
          <w:i/>
          <w:iCs/>
          <w:sz w:val="20"/>
          <w:szCs w:val="20"/>
          <w:lang w:val="en"/>
        </w:rPr>
        <w:t>customized growth charts</w:t>
      </w:r>
      <w:r w:rsidRPr="00886DC9">
        <w:rPr>
          <w:rFonts w:ascii="Book Antiqua" w:hAnsi="Book Antiqua"/>
          <w:sz w:val="20"/>
          <w:szCs w:val="20"/>
          <w:lang w:val="en"/>
        </w:rPr>
        <w:t xml:space="preserve">) yang memperhitungkan tinggi dan berat ibu serta etnisitas dapat membantu mengidentifikasi janin-janin yang "terlalu besar untuk ibunya" ini dengan lebih akurat daripada definisi </w:t>
      </w:r>
      <w:r w:rsidRPr="00886DC9">
        <w:rPr>
          <w:rFonts w:ascii="Book Antiqua" w:hAnsi="Book Antiqua"/>
          <w:i/>
          <w:iCs/>
          <w:sz w:val="20"/>
          <w:szCs w:val="20"/>
          <w:lang w:val="en"/>
        </w:rPr>
        <w:t>one-size-fits-all</w:t>
      </w:r>
      <w:r w:rsidRPr="00886DC9">
        <w:rPr>
          <w:rFonts w:ascii="Book Antiqua" w:hAnsi="Book Antiqua"/>
          <w:sz w:val="20"/>
          <w:szCs w:val="20"/>
          <w:lang w:val="en"/>
        </w:rPr>
        <w:t>.</w:t>
      </w:r>
    </w:p>
    <w:p w14:paraId="71F7DC5C" w14:textId="3EBD5A32" w:rsidR="00886DC9" w:rsidRPr="00886DC9" w:rsidRDefault="00886DC9" w:rsidP="00995A07">
      <w:pPr>
        <w:pStyle w:val="ListParagraph"/>
        <w:numPr>
          <w:ilvl w:val="3"/>
          <w:numId w:val="1"/>
        </w:numPr>
        <w:spacing w:after="0" w:line="276" w:lineRule="auto"/>
        <w:ind w:left="567" w:hanging="283"/>
        <w:jc w:val="both"/>
        <w:rPr>
          <w:rFonts w:ascii="Book Antiqua" w:hAnsi="Book Antiqua"/>
          <w:b/>
          <w:bCs/>
          <w:sz w:val="20"/>
          <w:szCs w:val="20"/>
          <w:lang w:val="en"/>
        </w:rPr>
      </w:pPr>
      <w:bookmarkStart w:id="390" w:name="_442cfjkdfr4k" w:colFirst="0" w:colLast="0"/>
      <w:bookmarkEnd w:id="390"/>
      <w:r w:rsidRPr="00886DC9">
        <w:rPr>
          <w:rFonts w:ascii="Book Antiqua" w:hAnsi="Book Antiqua"/>
          <w:b/>
          <w:bCs/>
          <w:sz w:val="20"/>
          <w:szCs w:val="20"/>
          <w:lang w:val="en"/>
        </w:rPr>
        <w:t>Perbedaan Makrosomia Konstitusional vs Metabolik</w:t>
      </w:r>
    </w:p>
    <w:p w14:paraId="0398B0F2" w14:textId="77777777" w:rsidR="00E66462"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Penting juga untuk membedakan antara bayi yang besar secara genetik (konstitusional) dan bayi yang besar karena gangguan metabolik (biasanya diabetes gestasional). Bayi makrosomia konstitusional (misalnya dari orang tua yang besar-tinggi) biasanya tumbuh proporsional; kepala, perut, dan tulang panjangnya besar secara simetris. Mereka seperti "atlet besar" dan seringkali dapat lahir pervaginam dengan lancar karena bahu mereka tidak terlalu lebar relatif terhadap kepala.</w:t>
      </w:r>
    </w:p>
    <w:p w14:paraId="0A1F73EA" w14:textId="01D5D6A9"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Sebaliknya, makrosomia metabolik memiliki karakteristik pertumbuhan asimetris yang berbahaya. Akibat hiperinsulinemia janin, lemak menumpuk secara berlebihan di bahu dan perut, sementara kepala tumbuh normal. Hal ini menciptakan perbedaan lingkar perut dan lingkar kepala yang ekstrem (</w:t>
      </w:r>
      <w:r w:rsidRPr="00886DC9">
        <w:rPr>
          <w:rFonts w:ascii="Book Antiqua" w:hAnsi="Book Antiqua"/>
          <w:i/>
          <w:iCs/>
          <w:sz w:val="20"/>
          <w:szCs w:val="20"/>
          <w:lang w:val="en"/>
        </w:rPr>
        <w:t>AC &gt; HC discrepancy</w:t>
      </w:r>
      <w:r w:rsidRPr="00886DC9">
        <w:rPr>
          <w:rFonts w:ascii="Book Antiqua" w:hAnsi="Book Antiqua"/>
          <w:sz w:val="20"/>
          <w:szCs w:val="20"/>
          <w:lang w:val="en"/>
        </w:rPr>
        <w:t>). Bayi-bayi ini memiliki bahu yang jauh lebih lebar daripada kepala mereka, meningkatkan risiko distosia bahu secara eksponensial. Pada populasi Minangkabau, di mana prevalensi diabetes mungkin meningkat seiring perubahan gaya hidup, identifikasi tipe makrosomia ini melalui USG sangat krusial.</w:t>
      </w:r>
    </w:p>
    <w:p w14:paraId="73AE8782" w14:textId="54EABB2F" w:rsidR="00886DC9" w:rsidRPr="00886DC9" w:rsidRDefault="00886DC9" w:rsidP="00995A07">
      <w:pPr>
        <w:pStyle w:val="ListParagraph"/>
        <w:numPr>
          <w:ilvl w:val="3"/>
          <w:numId w:val="1"/>
        </w:numPr>
        <w:spacing w:after="0" w:line="276" w:lineRule="auto"/>
        <w:ind w:left="567" w:hanging="283"/>
        <w:jc w:val="both"/>
        <w:rPr>
          <w:rFonts w:ascii="Book Antiqua" w:hAnsi="Book Antiqua"/>
          <w:b/>
          <w:bCs/>
          <w:sz w:val="20"/>
          <w:szCs w:val="20"/>
          <w:lang w:val="en"/>
        </w:rPr>
      </w:pPr>
      <w:bookmarkStart w:id="391" w:name="_s64n951mw4gx" w:colFirst="0" w:colLast="0"/>
      <w:bookmarkEnd w:id="391"/>
      <w:r w:rsidRPr="00886DC9">
        <w:rPr>
          <w:rFonts w:ascii="Book Antiqua" w:hAnsi="Book Antiqua"/>
          <w:b/>
          <w:bCs/>
          <w:sz w:val="20"/>
          <w:szCs w:val="20"/>
          <w:lang w:val="en"/>
        </w:rPr>
        <w:t>Disproporsi Sefalopelvik (CPD) pada Panggul Sempit</w:t>
      </w:r>
    </w:p>
    <w:p w14:paraId="1942ECBA" w14:textId="77777777" w:rsidR="00E66462"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Masalah utama makrosomia pada etnis Asia bukan hanya ukuran bayi, tetapi interaksinya dengan ukuran panggul ibu. Disproporsi sefalopelvik (CPD) terjadi ketika kepala atau badan janin lebih besar daripada pintu atas panggul atau pintu tengah panggul ibu. Wanita Minangkabau secara antropologis mungkin memiliki tipe </w:t>
      </w:r>
      <w:r w:rsidRPr="00886DC9">
        <w:rPr>
          <w:rFonts w:ascii="Book Antiqua" w:hAnsi="Book Antiqua"/>
          <w:sz w:val="20"/>
          <w:szCs w:val="20"/>
          <w:lang w:val="en"/>
        </w:rPr>
        <w:lastRenderedPageBreak/>
        <w:t>panggul ginekoid atau antropoid, namun dengan dimensi yang secara absolut lebih kecil dibandingkan wanita Eropa.</w:t>
      </w:r>
    </w:p>
    <w:p w14:paraId="2FCAB11B" w14:textId="37806CCB"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Faktor nutrisi masa kanak-kanak ibu (seperti riwayat stunting) juga dapat memengaruhi ukuran panggul dewasanya. Oleh karena itu, prediksi persalinan tidak bisa hanya mengandalkan EFW. Pemeriksaan klinis panggul (</w:t>
      </w:r>
      <w:r w:rsidRPr="00886DC9">
        <w:rPr>
          <w:rFonts w:ascii="Book Antiqua" w:hAnsi="Book Antiqua"/>
          <w:i/>
          <w:iCs/>
          <w:sz w:val="20"/>
          <w:szCs w:val="20"/>
          <w:lang w:val="en"/>
        </w:rPr>
        <w:t>pelvimetry</w:t>
      </w:r>
      <w:r w:rsidRPr="00886DC9">
        <w:rPr>
          <w:rFonts w:ascii="Book Antiqua" w:hAnsi="Book Antiqua"/>
          <w:sz w:val="20"/>
          <w:szCs w:val="20"/>
          <w:lang w:val="en"/>
        </w:rPr>
        <w:t>) pada trimester akhir, dikombinasikan dengan EFW, memberikan gambaran yang lebih utuh. EFW 3.500 gram mungkin aman bagi ibu dengan tinggi 160 cm, tetapi bisa menjadi bencana obstruksi bagi ibu dengan tinggi 145 cm.</w:t>
      </w:r>
    </w:p>
    <w:p w14:paraId="7DAC8754" w14:textId="77777777" w:rsidR="00E66462" w:rsidRDefault="00E66462" w:rsidP="00FB739D">
      <w:pPr>
        <w:spacing w:after="0" w:line="276" w:lineRule="auto"/>
        <w:jc w:val="both"/>
        <w:rPr>
          <w:rFonts w:ascii="Book Antiqua" w:hAnsi="Book Antiqua"/>
          <w:b/>
          <w:bCs/>
          <w:sz w:val="20"/>
          <w:szCs w:val="20"/>
          <w:lang w:val="en"/>
        </w:rPr>
      </w:pPr>
      <w:bookmarkStart w:id="392" w:name="_vmwmppvrzm96" w:colFirst="0" w:colLast="0"/>
      <w:bookmarkEnd w:id="392"/>
    </w:p>
    <w:p w14:paraId="0DF91A26" w14:textId="79A284E7" w:rsidR="00886DC9" w:rsidRPr="00886DC9" w:rsidRDefault="00886DC9" w:rsidP="00995A07">
      <w:pPr>
        <w:pStyle w:val="ListParagraph"/>
        <w:numPr>
          <w:ilvl w:val="1"/>
          <w:numId w:val="63"/>
        </w:numPr>
        <w:spacing w:after="0" w:line="276" w:lineRule="auto"/>
        <w:ind w:left="284" w:hanging="284"/>
        <w:jc w:val="both"/>
        <w:outlineLvl w:val="1"/>
        <w:rPr>
          <w:rFonts w:ascii="Book Antiqua" w:hAnsi="Book Antiqua"/>
          <w:b/>
          <w:bCs/>
          <w:sz w:val="20"/>
          <w:szCs w:val="20"/>
          <w:lang w:val="en"/>
        </w:rPr>
      </w:pPr>
      <w:bookmarkStart w:id="393" w:name="_Toc224284737"/>
      <w:r w:rsidRPr="00886DC9">
        <w:rPr>
          <w:rFonts w:ascii="Book Antiqua" w:hAnsi="Book Antiqua"/>
          <w:b/>
          <w:bCs/>
          <w:i/>
          <w:iCs/>
          <w:sz w:val="20"/>
          <w:szCs w:val="20"/>
          <w:lang w:val="en"/>
        </w:rPr>
        <w:t>Marker Ultrasound</w:t>
      </w:r>
      <w:r w:rsidRPr="00886DC9">
        <w:rPr>
          <w:rFonts w:ascii="Book Antiqua" w:hAnsi="Book Antiqua"/>
          <w:b/>
          <w:bCs/>
          <w:sz w:val="20"/>
          <w:szCs w:val="20"/>
          <w:lang w:val="en"/>
        </w:rPr>
        <w:t xml:space="preserve"> untuk Makrosomia</w:t>
      </w:r>
      <w:bookmarkEnd w:id="393"/>
    </w:p>
    <w:p w14:paraId="286CE645"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Meskipun EFW adalah alat skrining utama, akurasi prediksinya menurun tajam pada berat badan &gt;4.000 gram. Rumus Hadlock seringkali meremehkan (</w:t>
      </w:r>
      <w:r w:rsidRPr="00886DC9">
        <w:rPr>
          <w:rFonts w:ascii="Book Antiqua" w:hAnsi="Book Antiqua"/>
          <w:i/>
          <w:iCs/>
          <w:sz w:val="20"/>
          <w:szCs w:val="20"/>
          <w:lang w:val="en"/>
        </w:rPr>
        <w:t>underestimate</w:t>
      </w:r>
      <w:r w:rsidRPr="00886DC9">
        <w:rPr>
          <w:rFonts w:ascii="Book Antiqua" w:hAnsi="Book Antiqua"/>
          <w:sz w:val="20"/>
          <w:szCs w:val="20"/>
          <w:lang w:val="en"/>
        </w:rPr>
        <w:t>) berat janin makrosomik yang sebenarnya sebesar 300-500 gram. Untuk meningkatkan sensitivitas diagnosis, sonografer harus melihat melampaui sekadar estimasi berat total. Parameter biometrik spesifik, khususnya Lingkar Perut (AC) dan ketebalan jaringan lunak, memberikan petunjuk yang lebih langsung tentang adipositas janin dan risiko distosia bahu.</w:t>
      </w:r>
    </w:p>
    <w:p w14:paraId="7CFE6F88" w14:textId="77777777" w:rsidR="00E66462"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74CA9CF6" w14:textId="7040B220"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Mengandalkan EFW untuk memprediksi makrosomia ibarat menebak berat koper hanya dengan melihat ukuran luarnya. Koper yang terlihat "sedang" bisa saja sangat berat jika diisi penuh dengan batangan emas (lemak padat), sementara koper besar bisa ringan jika isinya hanya kapas. EFW seringkali gagal "menimbang" kepadatan ini. Untuk penilaian yang lebih baik, kita perlu membuka koper dan mengukur ketebalan isinya (lemak subkutan) atau mengukur bagian koper yang paling mungkin menggembung jika diisi penuh (lingkar perut). Jika bagian tengah koper (AC) jauh lebih gembung daripada bagian atasnya (HC), kita tahu koper itu "kelebihan muatan" dan akan sulit ditarik masuk ke kabin pesawat (panggul).</w:t>
      </w:r>
    </w:p>
    <w:p w14:paraId="08185A34" w14:textId="77777777" w:rsidR="00E66462" w:rsidRDefault="00E66462" w:rsidP="00FB739D">
      <w:pPr>
        <w:spacing w:line="276" w:lineRule="auto"/>
        <w:rPr>
          <w:rFonts w:ascii="Book Antiqua" w:hAnsi="Book Antiqua"/>
          <w:b/>
          <w:bCs/>
          <w:sz w:val="20"/>
          <w:szCs w:val="20"/>
          <w:lang w:val="en"/>
        </w:rPr>
      </w:pPr>
      <w:bookmarkStart w:id="394" w:name="_awztnpc57jc4" w:colFirst="0" w:colLast="0"/>
      <w:bookmarkEnd w:id="394"/>
      <w:r>
        <w:rPr>
          <w:rFonts w:ascii="Book Antiqua" w:hAnsi="Book Antiqua"/>
          <w:b/>
          <w:bCs/>
          <w:sz w:val="20"/>
          <w:szCs w:val="20"/>
          <w:lang w:val="en"/>
        </w:rPr>
        <w:br w:type="page"/>
      </w:r>
    </w:p>
    <w:p w14:paraId="1BF4768A" w14:textId="6A277DF7" w:rsidR="00886DC9" w:rsidRPr="00E66462" w:rsidRDefault="00886DC9" w:rsidP="00995A07">
      <w:pPr>
        <w:pStyle w:val="ListParagraph"/>
        <w:numPr>
          <w:ilvl w:val="6"/>
          <w:numId w:val="1"/>
        </w:numPr>
        <w:spacing w:after="0" w:line="276" w:lineRule="auto"/>
        <w:ind w:left="567" w:hanging="283"/>
        <w:jc w:val="both"/>
        <w:rPr>
          <w:rFonts w:ascii="Book Antiqua" w:hAnsi="Book Antiqua"/>
          <w:b/>
          <w:bCs/>
          <w:sz w:val="20"/>
          <w:szCs w:val="20"/>
          <w:lang w:val="en"/>
        </w:rPr>
      </w:pPr>
      <w:r w:rsidRPr="00E66462">
        <w:rPr>
          <w:rFonts w:ascii="Book Antiqua" w:hAnsi="Book Antiqua"/>
          <w:b/>
          <w:bCs/>
          <w:sz w:val="20"/>
          <w:szCs w:val="20"/>
          <w:lang w:val="en"/>
        </w:rPr>
        <w:lastRenderedPageBreak/>
        <w:t>Sensitivitas Lingkar Perut (AC) &gt; 350-380 mm</w:t>
      </w:r>
    </w:p>
    <w:p w14:paraId="0C7458A3"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Seperti yang telah dibahas sebelumnya, AC adalah indikator utama status nutrisi. Dalam konteks prediksi makrosomia, AC memiliki korelasi yang lebih kuat dengan risiko distosia bahu daripada EFW itu sendiri. Studi menunjukkan bahwa AC &gt; 350 mm (atau 35 cm) pada aterm berhubungan dengan peningkatan risiko makrosomia, dan AC &gt; 380 mm berhubungan signifikan dengan risiko distosia bahu (Rao et al., 2014).</w:t>
      </w:r>
    </w:p>
    <w:p w14:paraId="66792A26"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Jika AC janin Minangkabau terukur melebihi persentil ke-90 atau nilai absolut &gt;360 mm, klinisi harus sangat waspada. Ini menandakan penumpukan lemak viseral dan subkutan yang masif di area perut, yang secara anatomis berhubungan langsung dengan lebar bahu. Pengukuran AC yang akurat (tanpa kompresi, bidang bundar sempurna) menjadi sangat vital di sini, karena setiap milimeter tambahan meningkatkan probabilitas komplikasi.</w:t>
      </w:r>
    </w:p>
    <w:p w14:paraId="5152D1D7" w14:textId="314C3AF5" w:rsidR="00886DC9" w:rsidRPr="00886DC9" w:rsidRDefault="00886DC9" w:rsidP="00995A07">
      <w:pPr>
        <w:pStyle w:val="ListParagraph"/>
        <w:numPr>
          <w:ilvl w:val="6"/>
          <w:numId w:val="1"/>
        </w:numPr>
        <w:spacing w:after="0" w:line="276" w:lineRule="auto"/>
        <w:ind w:left="567" w:hanging="283"/>
        <w:jc w:val="both"/>
        <w:rPr>
          <w:rFonts w:ascii="Book Antiqua" w:hAnsi="Book Antiqua"/>
          <w:b/>
          <w:bCs/>
          <w:sz w:val="20"/>
          <w:szCs w:val="20"/>
          <w:lang w:val="en"/>
        </w:rPr>
      </w:pPr>
      <w:bookmarkStart w:id="395" w:name="_8cc6slsvkrsy" w:colFirst="0" w:colLast="0"/>
      <w:bookmarkEnd w:id="395"/>
      <w:r w:rsidRPr="00886DC9">
        <w:rPr>
          <w:rFonts w:ascii="Book Antiqua" w:hAnsi="Book Antiqua"/>
          <w:b/>
          <w:bCs/>
          <w:sz w:val="20"/>
          <w:szCs w:val="20"/>
          <w:lang w:val="en"/>
        </w:rPr>
        <w:t>Ketebalan Jaringan Lemak Subkutan</w:t>
      </w:r>
    </w:p>
    <w:p w14:paraId="7148FD5E"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Karena makrosomia pada dasarnya adalah masalah kelebihan lemak, beberapa peneliti menyarankan pengukuran langsung ketebalan jaringan lemak subkutan janin sebagai </w:t>
      </w:r>
      <w:r w:rsidRPr="00886DC9">
        <w:rPr>
          <w:rFonts w:ascii="Book Antiqua" w:hAnsi="Book Antiqua"/>
          <w:i/>
          <w:iCs/>
          <w:sz w:val="20"/>
          <w:szCs w:val="20"/>
          <w:lang w:val="en"/>
        </w:rPr>
        <w:t>marker</w:t>
      </w:r>
      <w:r w:rsidRPr="00886DC9">
        <w:rPr>
          <w:rFonts w:ascii="Book Antiqua" w:hAnsi="Book Antiqua"/>
          <w:sz w:val="20"/>
          <w:szCs w:val="20"/>
          <w:lang w:val="en"/>
        </w:rPr>
        <w:t xml:space="preserve"> tambahan. Area yang paling sering diukur adalah ketebalan lemak di dinding perut anterior, pertengahan lengan atas, atau pertengahan paha.</w:t>
      </w:r>
    </w:p>
    <w:p w14:paraId="182CFE4E"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Pengukuran ini dapat membantu membedakan janin yang "besar tulang" (konstitusional) dari janin yang "gemuk" (metabolik). Janin dengan AC besar tetapi lapisan lemak tipis mungkin hanya besar secara genetik dan berisiko rendah distosia. Sebaliknya, janin dengan lapisan lemak tebal (&gt;5-6 mm di dinding perut) memiliki risiko metabolik tinggi. Meskipun belum menjadi standar rutin, teknik ini sangat berguna pada kasus-kasus </w:t>
      </w:r>
      <w:r w:rsidRPr="00886DC9">
        <w:rPr>
          <w:rFonts w:ascii="Book Antiqua" w:hAnsi="Book Antiqua"/>
          <w:i/>
          <w:iCs/>
          <w:sz w:val="20"/>
          <w:szCs w:val="20"/>
          <w:lang w:val="en"/>
        </w:rPr>
        <w:t>borderline</w:t>
      </w:r>
      <w:r w:rsidRPr="00886DC9">
        <w:rPr>
          <w:rFonts w:ascii="Book Antiqua" w:hAnsi="Book Antiqua"/>
          <w:sz w:val="20"/>
          <w:szCs w:val="20"/>
          <w:lang w:val="en"/>
        </w:rPr>
        <w:t xml:space="preserve"> atau pada ibu dengan diabetes gestasional untuk memperjelas diagnosis.</w:t>
      </w:r>
    </w:p>
    <w:p w14:paraId="2E0E5700" w14:textId="77777777" w:rsidR="00E66462" w:rsidRDefault="00E66462" w:rsidP="00FB739D">
      <w:pPr>
        <w:spacing w:line="276" w:lineRule="auto"/>
        <w:rPr>
          <w:rFonts w:ascii="Book Antiqua" w:hAnsi="Book Antiqua"/>
          <w:b/>
          <w:bCs/>
          <w:sz w:val="20"/>
          <w:szCs w:val="20"/>
          <w:lang w:val="en"/>
        </w:rPr>
      </w:pPr>
      <w:bookmarkStart w:id="396" w:name="_875l3i6e8lqr" w:colFirst="0" w:colLast="0"/>
      <w:bookmarkEnd w:id="396"/>
      <w:r>
        <w:rPr>
          <w:rFonts w:ascii="Book Antiqua" w:hAnsi="Book Antiqua"/>
          <w:b/>
          <w:bCs/>
          <w:sz w:val="20"/>
          <w:szCs w:val="20"/>
          <w:lang w:val="en"/>
        </w:rPr>
        <w:br w:type="page"/>
      </w:r>
    </w:p>
    <w:p w14:paraId="1124B341" w14:textId="68F22F52" w:rsidR="00886DC9" w:rsidRPr="00886DC9" w:rsidRDefault="00886DC9" w:rsidP="00995A07">
      <w:pPr>
        <w:pStyle w:val="ListParagraph"/>
        <w:numPr>
          <w:ilvl w:val="6"/>
          <w:numId w:val="1"/>
        </w:numPr>
        <w:spacing w:after="0" w:line="276" w:lineRule="auto"/>
        <w:ind w:left="567" w:hanging="283"/>
        <w:jc w:val="both"/>
        <w:rPr>
          <w:rFonts w:ascii="Book Antiqua" w:hAnsi="Book Antiqua"/>
          <w:b/>
          <w:bCs/>
          <w:sz w:val="20"/>
          <w:szCs w:val="20"/>
          <w:lang w:val="en"/>
        </w:rPr>
      </w:pPr>
      <w:r w:rsidRPr="00886DC9">
        <w:rPr>
          <w:rFonts w:ascii="Book Antiqua" w:hAnsi="Book Antiqua"/>
          <w:b/>
          <w:bCs/>
          <w:sz w:val="20"/>
          <w:szCs w:val="20"/>
          <w:lang w:val="en"/>
        </w:rPr>
        <w:lastRenderedPageBreak/>
        <w:t>Polyhydramnios sebagai Tanda Penyerta</w:t>
      </w:r>
    </w:p>
    <w:p w14:paraId="47FD91F0"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Cairan amnion yang berlebihan atau polihidramnion (Indeks Cairan Amnion/AFI &gt; 24 cm atau kantong vertikal tunggal &gt; 8 cm) seringkali menyertai makrosomia, terutama pada kasus diabetes yang tidak terkontrol. Hiperglikemia janin menyebabkan diuresis osmotik (janin banyak kencing), yang meningkatkan volume air ketuban.</w:t>
      </w:r>
    </w:p>
    <w:p w14:paraId="65D48F68"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Keberadaan polihidramnion bersama dengan janin yang tampak besar harus meningkatkan kecurigaan klinis terhadap makrosomia patologis. Selain itu, polihidramnion itu sendiri dapat mempersulit persalinan dengan menyebabkan regangan rahim berlebih, yang meningkatkan risiko atonia uteri pasca-persalinan, serta risiko janin berubah posisi menjadi tidak stabil (malpresentasi) saat persalinan dimulai.</w:t>
      </w:r>
    </w:p>
    <w:p w14:paraId="7B43FF0C" w14:textId="77777777" w:rsidR="00E66462" w:rsidRDefault="00E66462" w:rsidP="00FB739D">
      <w:pPr>
        <w:spacing w:after="0" w:line="276" w:lineRule="auto"/>
        <w:jc w:val="both"/>
        <w:rPr>
          <w:rFonts w:ascii="Book Antiqua" w:hAnsi="Book Antiqua"/>
          <w:b/>
          <w:bCs/>
          <w:sz w:val="20"/>
          <w:szCs w:val="20"/>
          <w:lang w:val="en"/>
        </w:rPr>
      </w:pPr>
      <w:bookmarkStart w:id="397" w:name="_ldli9qys6ixy" w:colFirst="0" w:colLast="0"/>
      <w:bookmarkEnd w:id="397"/>
    </w:p>
    <w:p w14:paraId="268E8637" w14:textId="55D40CC0" w:rsidR="00886DC9" w:rsidRPr="00886DC9" w:rsidRDefault="00886DC9" w:rsidP="00995A07">
      <w:pPr>
        <w:pStyle w:val="ListParagraph"/>
        <w:numPr>
          <w:ilvl w:val="1"/>
          <w:numId w:val="63"/>
        </w:numPr>
        <w:spacing w:after="0" w:line="276" w:lineRule="auto"/>
        <w:ind w:left="284" w:hanging="284"/>
        <w:jc w:val="both"/>
        <w:outlineLvl w:val="1"/>
        <w:rPr>
          <w:rFonts w:ascii="Book Antiqua" w:hAnsi="Book Antiqua"/>
          <w:b/>
          <w:bCs/>
          <w:sz w:val="20"/>
          <w:szCs w:val="20"/>
          <w:lang w:val="en"/>
        </w:rPr>
      </w:pPr>
      <w:bookmarkStart w:id="398" w:name="_Toc224284738"/>
      <w:r w:rsidRPr="00886DC9">
        <w:rPr>
          <w:rFonts w:ascii="Book Antiqua" w:hAnsi="Book Antiqua"/>
          <w:b/>
          <w:bCs/>
          <w:sz w:val="20"/>
          <w:szCs w:val="20"/>
          <w:lang w:val="en"/>
        </w:rPr>
        <w:t>Manajemen Persalinan Berdasarkan Biometri</w:t>
      </w:r>
      <w:bookmarkEnd w:id="398"/>
    </w:p>
    <w:p w14:paraId="745D206A" w14:textId="77777777" w:rsidR="00E66462"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Keputusan mengenai cara persalinan pada kasus dugaan makrosomia adalah salah satu area paling kontroversial dalam obstetri. Tujuannya adalah mencegah trauma lahir permanen (terutama cedera pleksus brakialis) tanpa melakukan operasi sesar yang tidak perlu secara massal. Mengingat ketidakpastian EFW, kebijakan manajemen harus bersifat fleksibel, melibatkan pasien dalam pengambilan keputusan (</w:t>
      </w:r>
      <w:r w:rsidRPr="00886DC9">
        <w:rPr>
          <w:rFonts w:ascii="Book Antiqua" w:hAnsi="Book Antiqua"/>
          <w:i/>
          <w:iCs/>
          <w:sz w:val="20"/>
          <w:szCs w:val="20"/>
          <w:lang w:val="en"/>
        </w:rPr>
        <w:t>shared decision making</w:t>
      </w:r>
      <w:r w:rsidRPr="00886DC9">
        <w:rPr>
          <w:rFonts w:ascii="Book Antiqua" w:hAnsi="Book Antiqua"/>
          <w:sz w:val="20"/>
          <w:szCs w:val="20"/>
          <w:lang w:val="en"/>
        </w:rPr>
        <w:t>), dan mempertimbangkan faktor risiko komposit, bukan hanya satu angka biometri.</w:t>
      </w:r>
    </w:p>
    <w:p w14:paraId="73CEEDF4" w14:textId="77777777" w:rsidR="00E66462"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06B6D8C8" w14:textId="3C85CB24"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Bayangkan seorang pilot (dokter) yang harus mendaratkan pesawat kargo berat (janin makrosomia) di landasan pacu yang pendek (panggul ibu). Pilot memiliki dua pilihan: mencoba mendarat (persalinan pervaginam) dengan risiko tergelincir keluar landasan (distosia bahu), atau mengalihkan penerbangan ke bandara lain yang lebih aman tetapi jauh dan mahal (operasi sesar). Keputusan ini tidak bisa hanya didasarkan pada berat kargo. Pilot harus melihat kondisi cuaca (kemajuan persalinan), kondisi mesin (kekuatan </w:t>
      </w:r>
      <w:r w:rsidRPr="00886DC9">
        <w:rPr>
          <w:rFonts w:ascii="Book Antiqua" w:hAnsi="Book Antiqua"/>
          <w:sz w:val="20"/>
          <w:szCs w:val="20"/>
          <w:lang w:val="en"/>
        </w:rPr>
        <w:lastRenderedPageBreak/>
        <w:t>kontraksi), dan keahlian kru. Jika kargo sedikit berat tapi cuaca cerah, pendaratan mungkin aman. Tapi jika kargo sangat berat dan landasan licin (diabetes, riwayat persalinan sulit), pengalihan adalah satu-satunya pilihan rasional.</w:t>
      </w:r>
    </w:p>
    <w:p w14:paraId="2FA73105" w14:textId="2B63F810" w:rsidR="00886DC9" w:rsidRPr="00E66462" w:rsidRDefault="00886DC9" w:rsidP="00995A07">
      <w:pPr>
        <w:pStyle w:val="ListParagraph"/>
        <w:numPr>
          <w:ilvl w:val="1"/>
          <w:numId w:val="62"/>
        </w:numPr>
        <w:spacing w:after="0" w:line="276" w:lineRule="auto"/>
        <w:ind w:left="567" w:hanging="283"/>
        <w:jc w:val="both"/>
        <w:rPr>
          <w:rFonts w:ascii="Book Antiqua" w:hAnsi="Book Antiqua"/>
          <w:b/>
          <w:bCs/>
          <w:sz w:val="20"/>
          <w:szCs w:val="20"/>
          <w:lang w:val="en"/>
        </w:rPr>
      </w:pPr>
      <w:bookmarkStart w:id="399" w:name="_4a36oe5bujbz" w:colFirst="0" w:colLast="0"/>
      <w:bookmarkEnd w:id="399"/>
      <w:r w:rsidRPr="00E66462">
        <w:rPr>
          <w:rFonts w:ascii="Book Antiqua" w:hAnsi="Book Antiqua"/>
          <w:b/>
          <w:bCs/>
          <w:sz w:val="20"/>
          <w:szCs w:val="20"/>
          <w:lang w:val="en"/>
        </w:rPr>
        <w:t>Operasi Sesar Elektif vs Percobaan Persalinan (</w:t>
      </w:r>
      <w:r w:rsidRPr="00E66462">
        <w:rPr>
          <w:rFonts w:ascii="Book Antiqua" w:hAnsi="Book Antiqua"/>
          <w:b/>
          <w:bCs/>
          <w:i/>
          <w:iCs/>
          <w:sz w:val="20"/>
          <w:szCs w:val="20"/>
          <w:lang w:val="en"/>
        </w:rPr>
        <w:t>Trial of Labor</w:t>
      </w:r>
      <w:r w:rsidRPr="00E66462">
        <w:rPr>
          <w:rFonts w:ascii="Book Antiqua" w:hAnsi="Book Antiqua"/>
          <w:b/>
          <w:bCs/>
          <w:sz w:val="20"/>
          <w:szCs w:val="20"/>
          <w:lang w:val="en"/>
        </w:rPr>
        <w:t>)</w:t>
      </w:r>
    </w:p>
    <w:p w14:paraId="3C1067C8"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Pedoman internasional umumnya merekomendasikan operasi sesar elektif untuk EFW &gt;5.000 gram pada wanita non-diabetes dan &gt;4.500 gram pada wanita diabetes. Namun, untuk wanita Asia/Indonesia dengan panggul yang lebih kecil, ambang batas ini mungkin terlalu tinggi. Banyak ahli di Asia menyarankan ambang batas yang lebih konservatif, misalnya mempertimbangkan sesar elektif pada EFW &gt;4.000 gram pada ibu diabetes atau &gt;4.500 gram pada ibu non-diabetes, terutama jika disertai panggul yang dicurigai sempit secara klinis (Mou et al., 2019).</w:t>
      </w:r>
    </w:p>
    <w:p w14:paraId="5C6A2AC3"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Jika EFW berada di "zona abu-abu" (misalnya 3.800-4.200 gram pada ibu non-diabetes), percobaan persalinan (</w:t>
      </w:r>
      <w:r w:rsidRPr="00886DC9">
        <w:rPr>
          <w:rFonts w:ascii="Book Antiqua" w:hAnsi="Book Antiqua"/>
          <w:i/>
          <w:iCs/>
          <w:sz w:val="20"/>
          <w:szCs w:val="20"/>
          <w:lang w:val="en"/>
        </w:rPr>
        <w:t>trial of labor</w:t>
      </w:r>
      <w:r w:rsidRPr="00886DC9">
        <w:rPr>
          <w:rFonts w:ascii="Book Antiqua" w:hAnsi="Book Antiqua"/>
          <w:sz w:val="20"/>
          <w:szCs w:val="20"/>
          <w:lang w:val="en"/>
        </w:rPr>
        <w:t>) biasanya wajar dilakukan, asalkan kemajuan persalinan dipantau dengan sangat ketat. Tanda-tanda persalinan macet, seperti fase aktif yang memanjang atau penurunan kepala yang terhenti (</w:t>
      </w:r>
      <w:r w:rsidRPr="00886DC9">
        <w:rPr>
          <w:rFonts w:ascii="Book Antiqua" w:hAnsi="Book Antiqua"/>
          <w:i/>
          <w:iCs/>
          <w:sz w:val="20"/>
          <w:szCs w:val="20"/>
          <w:lang w:val="en"/>
        </w:rPr>
        <w:t>arrest of descent</w:t>
      </w:r>
      <w:r w:rsidRPr="00886DC9">
        <w:rPr>
          <w:rFonts w:ascii="Book Antiqua" w:hAnsi="Book Antiqua"/>
          <w:sz w:val="20"/>
          <w:szCs w:val="20"/>
          <w:lang w:val="en"/>
        </w:rPr>
        <w:t>), harus diperlakukan sebagai "lampu merah". Penggunaan vakum atau forsep pada kasus dugaan makrosomia dengan penurunan kepala yang lambat sangat tidak disarankan karena risiko tinggi kegagalan dan trauma berat.</w:t>
      </w:r>
    </w:p>
    <w:p w14:paraId="6FF76323" w14:textId="6A743644" w:rsidR="00886DC9" w:rsidRPr="00886DC9" w:rsidRDefault="00886DC9" w:rsidP="00995A07">
      <w:pPr>
        <w:pStyle w:val="ListParagraph"/>
        <w:numPr>
          <w:ilvl w:val="1"/>
          <w:numId w:val="62"/>
        </w:numPr>
        <w:spacing w:after="0" w:line="276" w:lineRule="auto"/>
        <w:ind w:left="567" w:hanging="283"/>
        <w:jc w:val="both"/>
        <w:rPr>
          <w:rFonts w:ascii="Book Antiqua" w:hAnsi="Book Antiqua"/>
          <w:b/>
          <w:bCs/>
          <w:sz w:val="20"/>
          <w:szCs w:val="20"/>
          <w:lang w:val="en"/>
        </w:rPr>
      </w:pPr>
      <w:bookmarkStart w:id="400" w:name="_l3fz1jfodx9h" w:colFirst="0" w:colLast="0"/>
      <w:bookmarkEnd w:id="400"/>
      <w:r w:rsidRPr="00886DC9">
        <w:rPr>
          <w:rFonts w:ascii="Book Antiqua" w:hAnsi="Book Antiqua"/>
          <w:b/>
          <w:bCs/>
          <w:sz w:val="20"/>
          <w:szCs w:val="20"/>
          <w:lang w:val="en"/>
        </w:rPr>
        <w:t>Induksi Persalinan Dini untuk Mencegah Makrosomia</w:t>
      </w:r>
    </w:p>
    <w:p w14:paraId="35571013" w14:textId="77777777" w:rsidR="00E66462"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Strategi lain yang sering dipertimbangkan adalah induksi persalinan lebih awal (misalnya pada 38-39 minggu) sebelum janin tumbuh lebih besar lagi. Bukti ilmiah terbaru, seperti dari studi </w:t>
      </w:r>
      <w:r w:rsidRPr="00886DC9">
        <w:rPr>
          <w:rFonts w:ascii="Book Antiqua" w:hAnsi="Book Antiqua"/>
          <w:i/>
          <w:iCs/>
          <w:sz w:val="20"/>
          <w:szCs w:val="20"/>
          <w:lang w:val="en"/>
        </w:rPr>
        <w:t>ARRIVE trial</w:t>
      </w:r>
      <w:r w:rsidRPr="00886DC9">
        <w:rPr>
          <w:rFonts w:ascii="Book Antiqua" w:hAnsi="Book Antiqua"/>
          <w:sz w:val="20"/>
          <w:szCs w:val="20"/>
          <w:lang w:val="en"/>
        </w:rPr>
        <w:t xml:space="preserve"> dan tinjauan Cochrane (Boulvain et al., 2016), menunjukkan bahwa induksi persalinan pada kasus dugaan makrosomia dapat mengurangi risiko distosia bahu dan fraktur tulang bayi tanpa meningkatkan angka operasi sesar.</w:t>
      </w:r>
    </w:p>
    <w:p w14:paraId="0F725478" w14:textId="25C5EE63"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lastRenderedPageBreak/>
        <w:t>Pada populasi Minangkabau, strategi ini bisa menjadi opsi menarik. Menginduksi persalinan saat janin masih dalam ukuran yang "bisa dikelola" oleh panggul ibu (misalnya sebelum mencapai 4.000 gram) dapat menjadi jalan tengah yang aman. Namun, keberhasilan induksi sangat bergantung pada kematangan serviks (</w:t>
      </w:r>
      <w:r w:rsidRPr="00886DC9">
        <w:rPr>
          <w:rFonts w:ascii="Book Antiqua" w:hAnsi="Book Antiqua"/>
          <w:i/>
          <w:iCs/>
          <w:sz w:val="20"/>
          <w:szCs w:val="20"/>
          <w:lang w:val="en"/>
        </w:rPr>
        <w:t>Bishop score</w:t>
      </w:r>
      <w:r w:rsidRPr="00886DC9">
        <w:rPr>
          <w:rFonts w:ascii="Book Antiqua" w:hAnsi="Book Antiqua"/>
          <w:sz w:val="20"/>
          <w:szCs w:val="20"/>
          <w:lang w:val="en"/>
        </w:rPr>
        <w:t>). Induksi pada serviks yang belum matang justru bisa meningkatkan risiko kegagalan dan berakhir di meja operasi.</w:t>
      </w:r>
    </w:p>
    <w:p w14:paraId="301F2A01" w14:textId="54B0FEA0" w:rsidR="00886DC9" w:rsidRPr="00886DC9" w:rsidRDefault="00886DC9" w:rsidP="00995A07">
      <w:pPr>
        <w:pStyle w:val="ListParagraph"/>
        <w:numPr>
          <w:ilvl w:val="1"/>
          <w:numId w:val="62"/>
        </w:numPr>
        <w:spacing w:after="0" w:line="276" w:lineRule="auto"/>
        <w:ind w:left="567" w:hanging="283"/>
        <w:jc w:val="both"/>
        <w:rPr>
          <w:rFonts w:ascii="Book Antiqua" w:hAnsi="Book Antiqua"/>
          <w:b/>
          <w:bCs/>
          <w:sz w:val="20"/>
          <w:szCs w:val="20"/>
          <w:lang w:val="en"/>
        </w:rPr>
      </w:pPr>
      <w:bookmarkStart w:id="401" w:name="_i3v5dkz7z9bf" w:colFirst="0" w:colLast="0"/>
      <w:bookmarkEnd w:id="401"/>
      <w:r w:rsidRPr="00886DC9">
        <w:rPr>
          <w:rFonts w:ascii="Book Antiqua" w:hAnsi="Book Antiqua"/>
          <w:b/>
          <w:bCs/>
          <w:sz w:val="20"/>
          <w:szCs w:val="20"/>
          <w:lang w:val="en"/>
        </w:rPr>
        <w:t>Konseling dan Persiapan "</w:t>
      </w:r>
      <w:r w:rsidRPr="00886DC9">
        <w:rPr>
          <w:rFonts w:ascii="Book Antiqua" w:hAnsi="Book Antiqua"/>
          <w:b/>
          <w:bCs/>
          <w:i/>
          <w:iCs/>
          <w:sz w:val="20"/>
          <w:szCs w:val="20"/>
          <w:lang w:val="en"/>
        </w:rPr>
        <w:t>Shoulder Dystocia Drill</w:t>
      </w:r>
      <w:r w:rsidRPr="00886DC9">
        <w:rPr>
          <w:rFonts w:ascii="Book Antiqua" w:hAnsi="Book Antiqua"/>
          <w:b/>
          <w:bCs/>
          <w:sz w:val="20"/>
          <w:szCs w:val="20"/>
          <w:lang w:val="en"/>
        </w:rPr>
        <w:t>"</w:t>
      </w:r>
    </w:p>
    <w:p w14:paraId="145AB6BE" w14:textId="77777777" w:rsidR="00E66462"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Terlepas dari rute persalinan yang dipilih, persiapan untuk kemungkinan terburuk adalah wajib. Jika persalinan pervaginam dipilih untuk kasus dugaan makrosomia, tim penolong harus siap dengan protokol distosia bahu (</w:t>
      </w:r>
      <w:r w:rsidRPr="00886DC9">
        <w:rPr>
          <w:rFonts w:ascii="Book Antiqua" w:hAnsi="Book Antiqua"/>
          <w:i/>
          <w:iCs/>
          <w:sz w:val="20"/>
          <w:szCs w:val="20"/>
          <w:lang w:val="en"/>
        </w:rPr>
        <w:t>HELPERR maneuver</w:t>
      </w:r>
      <w:r w:rsidRPr="00886DC9">
        <w:rPr>
          <w:rFonts w:ascii="Book Antiqua" w:hAnsi="Book Antiqua"/>
          <w:sz w:val="20"/>
          <w:szCs w:val="20"/>
          <w:lang w:val="en"/>
        </w:rPr>
        <w:t>). Dokter anak dan dokter anestesi harus diberitahu tentang risiko "bayi besar".</w:t>
      </w:r>
    </w:p>
    <w:p w14:paraId="7DE71F62" w14:textId="5CB12EBB"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Konseling kepada pasien dan keluarga (termasuk suami dan ibu mertua dalam budaya Minangkabau) harus jujur dan transparan. Jelaskan bahwa USG hanya memberikan </w:t>
      </w:r>
      <w:r w:rsidRPr="00886DC9">
        <w:rPr>
          <w:rFonts w:ascii="Book Antiqua" w:hAnsi="Book Antiqua"/>
          <w:i/>
          <w:iCs/>
          <w:sz w:val="20"/>
          <w:szCs w:val="20"/>
          <w:lang w:val="en"/>
        </w:rPr>
        <w:t>estimasi</w:t>
      </w:r>
      <w:r w:rsidRPr="00886DC9">
        <w:rPr>
          <w:rFonts w:ascii="Book Antiqua" w:hAnsi="Book Antiqua"/>
          <w:sz w:val="20"/>
          <w:szCs w:val="20"/>
          <w:lang w:val="en"/>
        </w:rPr>
        <w:t>, bukan berat pasti. Sampaikan risiko distosia bahu dan kemungkinan perlunya manuver khusus atau konversi ke sesar darurat. Dalam budaya Minangkabau yang komunal, mendapatkan dukungan dan pemahaman dari keluarga besar ("Bundo Kanduang") sebelum persalinan dapat sangat membantu mengurangi tekanan psikologis pada ibu jika komplikasi terjadi atau jika keputusan sesar harus diambil mendadak.</w:t>
      </w:r>
    </w:p>
    <w:p w14:paraId="5747533A" w14:textId="77777777" w:rsidR="00E66462" w:rsidRDefault="00E66462" w:rsidP="00FB739D">
      <w:pPr>
        <w:spacing w:line="276" w:lineRule="auto"/>
        <w:rPr>
          <w:rFonts w:ascii="Book Antiqua" w:hAnsi="Book Antiqua"/>
          <w:b/>
          <w:bCs/>
          <w:sz w:val="20"/>
          <w:szCs w:val="20"/>
          <w:lang w:val="en"/>
        </w:rPr>
      </w:pPr>
      <w:bookmarkStart w:id="402" w:name="_1d7hh2htll2q" w:colFirst="0" w:colLast="0"/>
      <w:bookmarkEnd w:id="402"/>
      <w:r>
        <w:rPr>
          <w:rFonts w:ascii="Book Antiqua" w:hAnsi="Book Antiqua"/>
          <w:b/>
          <w:bCs/>
          <w:sz w:val="20"/>
          <w:szCs w:val="20"/>
          <w:lang w:val="en"/>
        </w:rPr>
        <w:br w:type="page"/>
      </w:r>
    </w:p>
    <w:p w14:paraId="26ABE099" w14:textId="772165B2" w:rsidR="00886DC9" w:rsidRDefault="00886DC9" w:rsidP="00FB739D">
      <w:pPr>
        <w:pStyle w:val="Heading2"/>
        <w:spacing w:before="0" w:line="276" w:lineRule="auto"/>
        <w:jc w:val="center"/>
        <w:rPr>
          <w:b/>
          <w:bCs/>
          <w:szCs w:val="20"/>
          <w:lang w:val="en"/>
        </w:rPr>
      </w:pPr>
      <w:bookmarkStart w:id="403" w:name="_Toc224284739"/>
      <w:r w:rsidRPr="00886DC9">
        <w:rPr>
          <w:b/>
          <w:bCs/>
          <w:szCs w:val="20"/>
          <w:lang w:val="en"/>
        </w:rPr>
        <w:lastRenderedPageBreak/>
        <w:t>KESIMPULAN</w:t>
      </w:r>
      <w:bookmarkEnd w:id="403"/>
    </w:p>
    <w:p w14:paraId="40C04993" w14:textId="77777777" w:rsidR="00E66462" w:rsidRPr="00886DC9" w:rsidRDefault="00E66462" w:rsidP="00FB739D">
      <w:pPr>
        <w:spacing w:after="0" w:line="276" w:lineRule="auto"/>
        <w:jc w:val="both"/>
        <w:rPr>
          <w:rFonts w:ascii="Book Antiqua" w:hAnsi="Book Antiqua"/>
          <w:b/>
          <w:bCs/>
          <w:sz w:val="20"/>
          <w:szCs w:val="20"/>
          <w:lang w:val="en"/>
        </w:rPr>
      </w:pPr>
    </w:p>
    <w:p w14:paraId="2AD419F0"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Makrosomia pada trimester ketiga menghadirkan dilema klinis yang unik: menyeimbangkan ketidakpastian diagnostik dengan risiko komplikasi yang nyata. Bab ini telah menyoroti perlunya redefinisi makrosomia yang kontekstual bagi populasi Indonesia dan Minangkabau. Ambang batas berat badan standar Barat mungkin terlalu tinggi untuk menjamin keselamatan persalinan pada ibu dengan postur tubuh Asia yang lebih kecil, sehingga konsep "makrosomia relatif" dan ambang batas EFW yang lebih rendah (misalnya &gt;3.800 gram) perlu dipertimbangkan dalam stratifikasi risiko.</w:t>
      </w:r>
    </w:p>
    <w:p w14:paraId="25F3C330"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 xml:space="preserve">Keterbatasan EFW dalam memprediksi berat lahir ekstrem ditegaskan kembali, mendorong penggunaan </w:t>
      </w:r>
      <w:r w:rsidRPr="00886DC9">
        <w:rPr>
          <w:rFonts w:ascii="Book Antiqua" w:hAnsi="Book Antiqua"/>
          <w:i/>
          <w:iCs/>
          <w:sz w:val="20"/>
          <w:szCs w:val="20"/>
          <w:lang w:val="en"/>
        </w:rPr>
        <w:t>marker</w:t>
      </w:r>
      <w:r w:rsidRPr="00886DC9">
        <w:rPr>
          <w:rFonts w:ascii="Book Antiqua" w:hAnsi="Book Antiqua"/>
          <w:sz w:val="20"/>
          <w:szCs w:val="20"/>
          <w:lang w:val="en"/>
        </w:rPr>
        <w:t xml:space="preserve"> sekunder seperti Lingkar Perut (AC) yang besar (&gt;350-360 mm) dan polihidramnion sebagai indikator risiko distosia bahu yang lebih sensitif. Manajemen persalinan haruslah bersifat individual, menimbang estimasi berat janin, kapasitas panggul ibu, dan adanya diabetes gestasional. Induksi persalinan dini dan kesiapan tim untuk menangani kegawatdaruratan distosia bahu adalah strategi kunci untuk mengoptimalkan luaran. Pada akhirnya, biometri hanyalah alat bantu; keputusan klinis yang bijak yang memadukan data USG dengan penilaian klinis holistiklah yang menyelamatkan nyawa.</w:t>
      </w:r>
    </w:p>
    <w:p w14:paraId="44F8AEFE" w14:textId="77777777" w:rsidR="00E66462" w:rsidRDefault="00E66462" w:rsidP="00FB739D">
      <w:pPr>
        <w:spacing w:line="276" w:lineRule="auto"/>
        <w:rPr>
          <w:rFonts w:ascii="Book Antiqua" w:hAnsi="Book Antiqua"/>
          <w:b/>
          <w:bCs/>
          <w:sz w:val="20"/>
          <w:szCs w:val="20"/>
          <w:lang w:val="en"/>
        </w:rPr>
      </w:pPr>
      <w:bookmarkStart w:id="404" w:name="_l5q03plqqu2f" w:colFirst="0" w:colLast="0"/>
      <w:bookmarkEnd w:id="404"/>
      <w:r>
        <w:rPr>
          <w:rFonts w:ascii="Book Antiqua" w:hAnsi="Book Antiqua"/>
          <w:b/>
          <w:bCs/>
          <w:sz w:val="20"/>
          <w:szCs w:val="20"/>
          <w:lang w:val="en"/>
        </w:rPr>
        <w:br w:type="page"/>
      </w:r>
    </w:p>
    <w:p w14:paraId="1393C85B" w14:textId="111AE239" w:rsidR="00886DC9" w:rsidRDefault="00886DC9" w:rsidP="00FB739D">
      <w:pPr>
        <w:pStyle w:val="Heading2"/>
        <w:spacing w:before="0" w:line="276" w:lineRule="auto"/>
        <w:jc w:val="center"/>
        <w:rPr>
          <w:b/>
          <w:bCs/>
          <w:szCs w:val="20"/>
          <w:lang w:val="en"/>
        </w:rPr>
      </w:pPr>
      <w:bookmarkStart w:id="405" w:name="_Toc224284740"/>
      <w:r w:rsidRPr="00886DC9">
        <w:rPr>
          <w:b/>
          <w:bCs/>
          <w:szCs w:val="20"/>
          <w:lang w:val="en"/>
        </w:rPr>
        <w:lastRenderedPageBreak/>
        <w:t>GLOSARIUM</w:t>
      </w:r>
      <w:bookmarkEnd w:id="405"/>
    </w:p>
    <w:p w14:paraId="1AAFC4FB" w14:textId="77777777" w:rsidR="00E66462" w:rsidRPr="00886DC9" w:rsidRDefault="00E66462" w:rsidP="00FB739D">
      <w:pPr>
        <w:spacing w:after="0" w:line="276" w:lineRule="auto"/>
        <w:jc w:val="both"/>
        <w:rPr>
          <w:rFonts w:ascii="Book Antiqua" w:hAnsi="Book Antiqua"/>
          <w:b/>
          <w:bCs/>
          <w:sz w:val="20"/>
          <w:szCs w:val="20"/>
          <w:lang w:val="en"/>
        </w:rPr>
      </w:pPr>
    </w:p>
    <w:p w14:paraId="47022D74"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Atonia Uteri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Hilangnya tonus otot rahim setelah melahirkan, menyebabkan rahim gagal berkontraksi dan menekan pembuluh darah, yang merupakan penyebab utama perdarahan pasca-persalinan.</w:t>
      </w:r>
    </w:p>
    <w:p w14:paraId="39969C79"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Bishop Score</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Sistem penilaian untuk mengevaluasi kematangan serviks (leher rahim) guna memprediksi keberhasilan induksi persalinan.</w:t>
      </w:r>
    </w:p>
    <w:p w14:paraId="61FDA5EC"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Disproporsi Sefalopelvik (CPD)</w:t>
      </w:r>
      <w:r w:rsidRPr="00886DC9">
        <w:rPr>
          <w:rFonts w:ascii="Book Antiqua" w:hAnsi="Book Antiqua"/>
          <w:sz w:val="20"/>
          <w:szCs w:val="20"/>
          <w:lang w:val="en"/>
        </w:rPr>
        <w:t>: Ketidaksesuaian antara ukuran kepala janin dan kapasitas panggul ibu, yang menghalangi persalinan pervaginam.</w:t>
      </w:r>
    </w:p>
    <w:p w14:paraId="5AD33203"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Distosia Bahu</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Kedaruratan obstetri di mana bahu depan janin tersangkut di belakang simfisis pubis ibu setelah kepala lahir, memerlukan manuver khusus untuk melahirkannya.</w:t>
      </w:r>
    </w:p>
    <w:p w14:paraId="733290C7"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Makrosomia Relatif</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Konsep bahwa janin dianggap "besar" relatif terhadap ukuran tubuh dan panggul ibu spesifik, meskipun berat absolutnya mungkin tidak memenuhi definisi makrosomia standar.</w:t>
      </w:r>
    </w:p>
    <w:p w14:paraId="75E90D83"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Makrosomia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Kondisi janin dengan berat badan berlebih, umumnya didefinisikan &gt;4.000 gram atau &gt;4.500 gram, namun ambang batas fungsional mungkin lebih rendah pada populasi Asia.</w:t>
      </w:r>
    </w:p>
    <w:p w14:paraId="08B85819"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Pleksus Brakialis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Jaringan saraf yang mengirimkan sinyal dari tulang belakang ke bahu, lengan, dan tangan. Cedera pada saraf ini (Erb's palsy) adalah komplikasi yang ditakuti dari distosia bahu.</w:t>
      </w:r>
    </w:p>
    <w:p w14:paraId="23187427"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lastRenderedPageBreak/>
        <w:t>Polihidramnion</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Volume cairan amnion yang berlebihan, sering dikaitkan dengan diabetes maternal dan makrosomia, yang dapat meregangkan rahim secara berlebihan.</w:t>
      </w:r>
    </w:p>
    <w:p w14:paraId="7C2CB110" w14:textId="77777777" w:rsidR="00772619" w:rsidRPr="00886DC9" w:rsidRDefault="0077261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Trial of Labor (Percobaan Persalinan)</w:t>
      </w:r>
      <w:r w:rsidRPr="00886DC9">
        <w:rPr>
          <w:rFonts w:ascii="Book Antiqua" w:hAnsi="Book Antiqua"/>
          <w:sz w:val="20"/>
          <w:szCs w:val="20"/>
          <w:lang w:val="en"/>
        </w:rPr>
        <w:t>: Upaya untuk melahirkan pervaginam pada kasus dengan risiko tertentu (seperti bekas sesar atau dugaan makrosomia) di bawah pemantauan ketat, dengan kesiapan untuk beralih ke sesar jika gagal.</w:t>
      </w:r>
    </w:p>
    <w:p w14:paraId="098403ED" w14:textId="77777777" w:rsidR="00E66462" w:rsidRDefault="00E66462" w:rsidP="00FB739D">
      <w:pPr>
        <w:spacing w:line="276" w:lineRule="auto"/>
        <w:rPr>
          <w:rFonts w:ascii="Book Antiqua" w:hAnsi="Book Antiqua"/>
          <w:b/>
          <w:bCs/>
          <w:sz w:val="20"/>
          <w:szCs w:val="20"/>
          <w:lang w:val="en"/>
        </w:rPr>
      </w:pPr>
      <w:bookmarkStart w:id="406" w:name="_b2cf4144ns3x" w:colFirst="0" w:colLast="0"/>
      <w:bookmarkEnd w:id="406"/>
      <w:r>
        <w:rPr>
          <w:rFonts w:ascii="Book Antiqua" w:hAnsi="Book Antiqua"/>
          <w:b/>
          <w:bCs/>
          <w:sz w:val="20"/>
          <w:szCs w:val="20"/>
          <w:lang w:val="en"/>
        </w:rPr>
        <w:br w:type="page"/>
      </w:r>
    </w:p>
    <w:p w14:paraId="63D632D5" w14:textId="151BB219" w:rsidR="00886DC9" w:rsidRDefault="00886DC9" w:rsidP="00FB739D">
      <w:pPr>
        <w:pStyle w:val="Heading2"/>
        <w:spacing w:before="0" w:line="276" w:lineRule="auto"/>
        <w:jc w:val="center"/>
        <w:rPr>
          <w:b/>
          <w:bCs/>
          <w:szCs w:val="20"/>
          <w:lang w:val="en"/>
        </w:rPr>
      </w:pPr>
      <w:bookmarkStart w:id="407" w:name="_Toc224284741"/>
      <w:r w:rsidRPr="00886DC9">
        <w:rPr>
          <w:b/>
          <w:bCs/>
          <w:szCs w:val="20"/>
          <w:lang w:val="en"/>
        </w:rPr>
        <w:lastRenderedPageBreak/>
        <w:t>DAFTAR PUSTAKA</w:t>
      </w:r>
      <w:bookmarkEnd w:id="407"/>
    </w:p>
    <w:p w14:paraId="52B08C6A" w14:textId="77777777" w:rsidR="00E66462" w:rsidRPr="00886DC9" w:rsidRDefault="00E66462" w:rsidP="00FB739D">
      <w:pPr>
        <w:spacing w:after="0" w:line="276" w:lineRule="auto"/>
        <w:jc w:val="both"/>
        <w:rPr>
          <w:rFonts w:ascii="Book Antiqua" w:hAnsi="Book Antiqua"/>
          <w:b/>
          <w:bCs/>
          <w:sz w:val="20"/>
          <w:szCs w:val="20"/>
          <w:lang w:val="en"/>
        </w:rPr>
      </w:pPr>
    </w:p>
    <w:p w14:paraId="079B546A"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American College of Obstetricians and Gynecologists (ACOG). (2020). Macrosomia: ACOG Practice Bulletin, Number 216. </w:t>
      </w:r>
      <w:r w:rsidRPr="00886DC9">
        <w:rPr>
          <w:rFonts w:ascii="Book Antiqua" w:hAnsi="Book Antiqua"/>
          <w:i/>
          <w:iCs/>
          <w:sz w:val="20"/>
          <w:szCs w:val="20"/>
          <w:lang w:val="en"/>
        </w:rPr>
        <w:t>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135</w:t>
      </w:r>
      <w:r w:rsidRPr="00886DC9">
        <w:rPr>
          <w:rFonts w:ascii="Book Antiqua" w:hAnsi="Book Antiqua"/>
          <w:sz w:val="20"/>
          <w:szCs w:val="20"/>
          <w:lang w:val="en"/>
        </w:rPr>
        <w:t>(1), e18-e35. https://doi.org/10.1097/AOG.0000000000003606</w:t>
      </w:r>
    </w:p>
    <w:p w14:paraId="6D020F6B"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Boulvain, M., Senat, M. V., Perrotin, F., Winer, N., Beucher, G., Subtil, D., ... &amp; Groupe de Recherche en Obstétrique et Gynécologie (GROG). (2015). Induction of labour versus expectant management for large-for-date fetuses: a randomised controlled trial. </w:t>
      </w:r>
      <w:r w:rsidRPr="00886DC9">
        <w:rPr>
          <w:rFonts w:ascii="Book Antiqua" w:hAnsi="Book Antiqua"/>
          <w:i/>
          <w:iCs/>
          <w:sz w:val="20"/>
          <w:szCs w:val="20"/>
          <w:lang w:val="en"/>
        </w:rPr>
        <w:t>The Lancet</w:t>
      </w:r>
      <w:r w:rsidRPr="00886DC9">
        <w:rPr>
          <w:rFonts w:ascii="Book Antiqua" w:hAnsi="Book Antiqua"/>
          <w:sz w:val="20"/>
          <w:szCs w:val="20"/>
          <w:lang w:val="en"/>
        </w:rPr>
        <w:t xml:space="preserve">, </w:t>
      </w:r>
      <w:r w:rsidRPr="00886DC9">
        <w:rPr>
          <w:rFonts w:ascii="Book Antiqua" w:hAnsi="Book Antiqua"/>
          <w:i/>
          <w:iCs/>
          <w:sz w:val="20"/>
          <w:szCs w:val="20"/>
          <w:lang w:val="en"/>
        </w:rPr>
        <w:t>385</w:t>
      </w:r>
      <w:r w:rsidRPr="00886DC9">
        <w:rPr>
          <w:rFonts w:ascii="Book Antiqua" w:hAnsi="Book Antiqua"/>
          <w:sz w:val="20"/>
          <w:szCs w:val="20"/>
          <w:lang w:val="en"/>
        </w:rPr>
        <w:t>(9987), 2600-2605. https://doi.org/10.1016/S0140-6736(14)61904-8</w:t>
      </w:r>
    </w:p>
    <w:p w14:paraId="03165C75"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Cheng, Y. K., Lao, T. T., Sahota, D. S., Leung, T. Y., &amp; Leung, T. N. (2013). Use of birth weight threshold for macrosomia to identify fetuses at risk of shoulder dystocia among Chinese populations. </w:t>
      </w:r>
      <w:r w:rsidRPr="00886DC9">
        <w:rPr>
          <w:rFonts w:ascii="Book Antiqua" w:hAnsi="Book Antiqua"/>
          <w:i/>
          <w:iCs/>
          <w:sz w:val="20"/>
          <w:szCs w:val="20"/>
          <w:lang w:val="en"/>
        </w:rPr>
        <w:t>International Journal of Gynecology &amp; Obstetrics</w:t>
      </w:r>
      <w:r w:rsidRPr="00886DC9">
        <w:rPr>
          <w:rFonts w:ascii="Book Antiqua" w:hAnsi="Book Antiqua"/>
          <w:sz w:val="20"/>
          <w:szCs w:val="20"/>
          <w:lang w:val="en"/>
        </w:rPr>
        <w:t xml:space="preserve">, </w:t>
      </w:r>
      <w:r w:rsidRPr="00886DC9">
        <w:rPr>
          <w:rFonts w:ascii="Book Antiqua" w:hAnsi="Book Antiqua"/>
          <w:i/>
          <w:iCs/>
          <w:sz w:val="20"/>
          <w:szCs w:val="20"/>
          <w:lang w:val="en"/>
        </w:rPr>
        <w:t>120</w:t>
      </w:r>
      <w:r w:rsidRPr="00886DC9">
        <w:rPr>
          <w:rFonts w:ascii="Book Antiqua" w:hAnsi="Book Antiqua"/>
          <w:sz w:val="20"/>
          <w:szCs w:val="20"/>
          <w:lang w:val="en"/>
        </w:rPr>
        <w:t>(3), 249-253. https://doi.org/10.1016/j.ijgo.2012.10.020</w:t>
      </w:r>
    </w:p>
    <w:p w14:paraId="0BE5AD3A"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Mou, A. D., Barman, Z., Hasan, M., Miah, R., Hafsa, J. M., Das Trisha, A., &amp; Ali, N. (2019). Prevalence of preeclampsia and the associated risk factors among pregnant women in Bangladesh. </w:t>
      </w:r>
      <w:r w:rsidRPr="00886DC9">
        <w:rPr>
          <w:rFonts w:ascii="Book Antiqua" w:hAnsi="Book Antiqua"/>
          <w:i/>
          <w:iCs/>
          <w:sz w:val="20"/>
          <w:szCs w:val="20"/>
          <w:lang w:val="en"/>
        </w:rPr>
        <w:t>Scientific Reports</w:t>
      </w:r>
      <w:r w:rsidRPr="00886DC9">
        <w:rPr>
          <w:rFonts w:ascii="Book Antiqua" w:hAnsi="Book Antiqua"/>
          <w:sz w:val="20"/>
          <w:szCs w:val="20"/>
          <w:lang w:val="en"/>
        </w:rPr>
        <w:t xml:space="preserve">, </w:t>
      </w:r>
      <w:r w:rsidRPr="00886DC9">
        <w:rPr>
          <w:rFonts w:ascii="Book Antiqua" w:hAnsi="Book Antiqua"/>
          <w:i/>
          <w:iCs/>
          <w:sz w:val="20"/>
          <w:szCs w:val="20"/>
          <w:lang w:val="en"/>
        </w:rPr>
        <w:t>9</w:t>
      </w:r>
      <w:r w:rsidRPr="00886DC9">
        <w:rPr>
          <w:rFonts w:ascii="Book Antiqua" w:hAnsi="Book Antiqua"/>
          <w:sz w:val="20"/>
          <w:szCs w:val="20"/>
          <w:lang w:val="en"/>
        </w:rPr>
        <w:t>(1), 1-9. (Contextual data on Asian pregnancy risks).</w:t>
      </w:r>
    </w:p>
    <w:p w14:paraId="053350CF" w14:textId="77777777" w:rsidR="00772619" w:rsidRPr="00886DC9" w:rsidRDefault="0077261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Rao, A., Begg, L., Wallace, E. M., &amp; De Luca, A. (2014). Ultrasound estimation of fetal weight: The effect of maternal obesity and macrosomia. </w:t>
      </w:r>
      <w:r w:rsidRPr="00886DC9">
        <w:rPr>
          <w:rFonts w:ascii="Book Antiqua" w:hAnsi="Book Antiqua"/>
          <w:i/>
          <w:iCs/>
          <w:sz w:val="20"/>
          <w:szCs w:val="20"/>
          <w:lang w:val="en"/>
        </w:rPr>
        <w:t>Australian and New Zealand Journal of Obstetrics and Gynaecology</w:t>
      </w:r>
      <w:r w:rsidRPr="00886DC9">
        <w:rPr>
          <w:rFonts w:ascii="Book Antiqua" w:hAnsi="Book Antiqua"/>
          <w:sz w:val="20"/>
          <w:szCs w:val="20"/>
          <w:lang w:val="en"/>
        </w:rPr>
        <w:t xml:space="preserve">, </w:t>
      </w:r>
      <w:r w:rsidRPr="00886DC9">
        <w:rPr>
          <w:rFonts w:ascii="Book Antiqua" w:hAnsi="Book Antiqua"/>
          <w:i/>
          <w:iCs/>
          <w:sz w:val="20"/>
          <w:szCs w:val="20"/>
          <w:lang w:val="en"/>
        </w:rPr>
        <w:t>54</w:t>
      </w:r>
      <w:r w:rsidRPr="00886DC9">
        <w:rPr>
          <w:rFonts w:ascii="Book Antiqua" w:hAnsi="Book Antiqua"/>
          <w:sz w:val="20"/>
          <w:szCs w:val="20"/>
          <w:lang w:val="en"/>
        </w:rPr>
        <w:t>(4), 363-367.</w:t>
      </w:r>
    </w:p>
    <w:p w14:paraId="19C32AD9" w14:textId="77777777" w:rsidR="00E66462" w:rsidRDefault="00E66462" w:rsidP="00FB739D">
      <w:pPr>
        <w:spacing w:line="276" w:lineRule="auto"/>
        <w:rPr>
          <w:rFonts w:ascii="Book Antiqua" w:hAnsi="Book Antiqua"/>
          <w:b/>
          <w:bCs/>
          <w:sz w:val="20"/>
          <w:szCs w:val="20"/>
          <w:lang w:val="en"/>
        </w:rPr>
      </w:pPr>
      <w:bookmarkStart w:id="408" w:name="_bmujv2fvo1k3" w:colFirst="0" w:colLast="0"/>
      <w:bookmarkEnd w:id="408"/>
      <w:r>
        <w:rPr>
          <w:rFonts w:ascii="Book Antiqua" w:hAnsi="Book Antiqua"/>
          <w:b/>
          <w:bCs/>
          <w:sz w:val="20"/>
          <w:szCs w:val="20"/>
          <w:lang w:val="en"/>
        </w:rPr>
        <w:br w:type="page"/>
      </w:r>
    </w:p>
    <w:p w14:paraId="233425FC" w14:textId="47CB4EC5" w:rsidR="00886DC9" w:rsidRPr="00886DC9" w:rsidRDefault="002F4F76" w:rsidP="00FB739D">
      <w:pPr>
        <w:pStyle w:val="Heading1"/>
        <w:spacing w:before="0" w:line="276" w:lineRule="auto"/>
        <w:ind w:firstLine="142"/>
        <w:rPr>
          <w:b/>
          <w:bCs/>
          <w:szCs w:val="20"/>
          <w:lang w:val="en"/>
        </w:rPr>
      </w:pPr>
      <w:bookmarkStart w:id="409" w:name="_Toc224284742"/>
      <w:r w:rsidRPr="003A554A">
        <w:rPr>
          <w:b/>
          <w:noProof/>
          <w:sz w:val="48"/>
          <w:szCs w:val="20"/>
          <w:lang w:val="en-IN" w:eastAsia="en-IN"/>
        </w:rPr>
        <w:lastRenderedPageBreak/>
        <mc:AlternateContent>
          <mc:Choice Requires="wps">
            <w:drawing>
              <wp:anchor distT="0" distB="0" distL="114300" distR="114300" simplePos="0" relativeHeight="251715584" behindDoc="0" locked="0" layoutInCell="1" allowOverlap="1" wp14:anchorId="0B18F84A" wp14:editId="7207720E">
                <wp:simplePos x="0" y="0"/>
                <wp:positionH relativeFrom="column">
                  <wp:posOffset>928370</wp:posOffset>
                </wp:positionH>
                <wp:positionV relativeFrom="paragraph">
                  <wp:posOffset>138651</wp:posOffset>
                </wp:positionV>
                <wp:extent cx="2787015" cy="1123839"/>
                <wp:effectExtent l="0" t="0" r="0" b="635"/>
                <wp:wrapNone/>
                <wp:docPr id="174223220" name="Rectangle 174223220"/>
                <wp:cNvGraphicFramePr/>
                <a:graphic xmlns:a="http://schemas.openxmlformats.org/drawingml/2006/main">
                  <a:graphicData uri="http://schemas.microsoft.com/office/word/2010/wordprocessingShape">
                    <wps:wsp>
                      <wps:cNvSpPr/>
                      <wps:spPr>
                        <a:xfrm>
                          <a:off x="0" y="0"/>
                          <a:ext cx="2787015" cy="11238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72584A3" w14:textId="62D19FDC" w:rsidR="002F4F76" w:rsidRPr="00E66462" w:rsidRDefault="002F4F76" w:rsidP="002F4F76">
                            <w:pPr>
                              <w:spacing w:after="0" w:line="276" w:lineRule="auto"/>
                              <w:jc w:val="center"/>
                              <w:rPr>
                                <w:rFonts w:ascii="Book Antiqua" w:hAnsi="Book Antiqua"/>
                                <w:b/>
                                <w:bCs/>
                                <w:sz w:val="36"/>
                                <w:szCs w:val="40"/>
                                <w:lang w:val="en"/>
                              </w:rPr>
                            </w:pPr>
                            <w:r w:rsidRPr="002F4F76">
                              <w:rPr>
                                <w:rFonts w:ascii="Book Antiqua" w:hAnsi="Book Antiqua"/>
                                <w:b/>
                                <w:bCs/>
                                <w:sz w:val="36"/>
                                <w:szCs w:val="40"/>
                                <w:lang w:val="en"/>
                              </w:rPr>
                              <w:t>PENYUSUNAN TABEL REFERENSI BIOMETRI MINANGKABAU</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0B18F84A" id="Rectangle 174223220" o:spid="_x0000_s1042" style="position:absolute;left:0;text-align:left;margin-left:73.1pt;margin-top:10.9pt;width:219.45pt;height:88.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" filled="f" stroked="f" strokeweight="1pt">
                <v:textbox>
                  <w:txbxContent>
                    <w:p w14:paraId="172584A3" w14:textId="62D19FDC" w:rsidR="002F4F76" w:rsidRPr="00E66462" w:rsidRDefault="002F4F76" w:rsidP="002F4F76">
                      <w:pPr>
                        <w:spacing w:after="0" w:line="276" w:lineRule="auto"/>
                        <w:jc w:val="center"/>
                        <w:rPr>
                          <w:rFonts w:ascii="Book Antiqua" w:hAnsi="Book Antiqua"/>
                          <w:b/>
                          <w:bCs/>
                          <w:sz w:val="36"/>
                          <w:szCs w:val="40"/>
                          <w:lang w:val="en"/>
                        </w:rPr>
                      </w:pPr>
                      <w:r w:rsidRPr="002F4F76">
                        <w:rPr>
                          <w:rFonts w:ascii="Book Antiqua" w:hAnsi="Book Antiqua"/>
                          <w:b/>
                          <w:bCs/>
                          <w:sz w:val="36"/>
                          <w:szCs w:val="40"/>
                          <w:lang w:val="en"/>
                        </w:rPr>
                        <w:t>PENYUSUNAN TABEL REFERENSI BIOMETRI MINANGKABAU</w:t>
                      </w:r>
                    </w:p>
                  </w:txbxContent>
                </v:textbox>
              </v:rect>
            </w:pict>
          </mc:Fallback>
        </mc:AlternateContent>
      </w:r>
      <w:r w:rsidRPr="003A554A">
        <w:rPr>
          <w:b/>
          <w:noProof/>
          <w:sz w:val="48"/>
          <w:szCs w:val="20"/>
          <w:lang w:val="en-IN" w:eastAsia="en-IN"/>
        </w:rPr>
        <mc:AlternateContent>
          <mc:Choice Requires="wps">
            <w:drawing>
              <wp:anchor distT="0" distB="0" distL="114300" distR="114300" simplePos="0" relativeHeight="251714560" behindDoc="0" locked="0" layoutInCell="1" allowOverlap="1" wp14:anchorId="2AF19820" wp14:editId="491964B4">
                <wp:simplePos x="0" y="0"/>
                <wp:positionH relativeFrom="column">
                  <wp:posOffset>884555</wp:posOffset>
                </wp:positionH>
                <wp:positionV relativeFrom="paragraph">
                  <wp:posOffset>76835</wp:posOffset>
                </wp:positionV>
                <wp:extent cx="0" cy="1188000"/>
                <wp:effectExtent l="19050" t="0" r="38100" b="50800"/>
                <wp:wrapNone/>
                <wp:docPr id="2113638072" name="Straight Connector 2113638072"/>
                <wp:cNvGraphicFramePr/>
                <a:graphic xmlns:a="http://schemas.openxmlformats.org/drawingml/2006/main">
                  <a:graphicData uri="http://schemas.microsoft.com/office/word/2010/wordprocessingShape">
                    <wps:wsp>
                      <wps:cNvCnPr/>
                      <wps:spPr>
                        <a:xfrm>
                          <a:off x="0" y="0"/>
                          <a:ext cx="0" cy="118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3C8C1B1" id="Straight Connector 2113638072" o:spid="_x0000_s1026" style="position:absolute;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" strokecolor="black [3213]" strokeweight="4.5pt">
                <v:stroke joinstyle="miter"/>
              </v:line>
            </w:pict>
          </mc:Fallback>
        </mc:AlternateContent>
      </w:r>
      <w:r w:rsidRPr="003A554A">
        <w:rPr>
          <w:b/>
          <w:sz w:val="48"/>
          <w:szCs w:val="20"/>
        </w:rPr>
        <w:t>BAB</w:t>
      </w:r>
      <w:r>
        <w:rPr>
          <w:b/>
          <w:sz w:val="48"/>
          <w:szCs w:val="20"/>
          <w:lang w:val="id-ID"/>
        </w:rPr>
        <w:br/>
      </w:r>
      <w:r w:rsidRPr="00855FF3">
        <w:rPr>
          <w:b/>
          <w:sz w:val="130"/>
          <w:szCs w:val="130"/>
          <w:lang w:val="id-ID"/>
        </w:rPr>
        <w:t>1</w:t>
      </w:r>
      <w:r>
        <w:rPr>
          <w:b/>
          <w:sz w:val="130"/>
          <w:szCs w:val="130"/>
          <w:lang w:val="id-ID"/>
        </w:rPr>
        <w:t>7</w:t>
      </w:r>
      <w:r>
        <w:rPr>
          <w:b/>
          <w:sz w:val="144"/>
          <w:szCs w:val="20"/>
          <w:lang w:val="id-ID"/>
        </w:rPr>
        <w:tab/>
      </w:r>
      <w:r w:rsidR="00886DC9" w:rsidRPr="00886DC9">
        <w:rPr>
          <w:b/>
          <w:bCs/>
          <w:color w:val="FFFFFF" w:themeColor="background1"/>
          <w:sz w:val="2"/>
          <w:szCs w:val="2"/>
          <w:lang w:val="en"/>
        </w:rPr>
        <w:t>PENYUSUNAN TABEL REFERENSI BIOMETRI MINANGKABAU</w:t>
      </w:r>
      <w:bookmarkEnd w:id="409"/>
    </w:p>
    <w:p w14:paraId="440BFDC8" w14:textId="77777777" w:rsidR="002F4F76" w:rsidRDefault="002F4F76" w:rsidP="00FB739D">
      <w:pPr>
        <w:spacing w:after="0" w:line="276" w:lineRule="auto"/>
        <w:jc w:val="both"/>
        <w:rPr>
          <w:rFonts w:ascii="Book Antiqua" w:hAnsi="Book Antiqua"/>
          <w:b/>
          <w:bCs/>
          <w:sz w:val="20"/>
          <w:szCs w:val="20"/>
          <w:lang w:val="en"/>
        </w:rPr>
      </w:pPr>
      <w:bookmarkStart w:id="410" w:name="_lcsxbgtks91" w:colFirst="0" w:colLast="0"/>
      <w:bookmarkEnd w:id="410"/>
    </w:p>
    <w:p w14:paraId="5D635BF3" w14:textId="77777777" w:rsidR="002F4F76" w:rsidRDefault="002F4F76" w:rsidP="00FB739D">
      <w:pPr>
        <w:spacing w:after="0" w:line="276" w:lineRule="auto"/>
        <w:jc w:val="both"/>
        <w:rPr>
          <w:rFonts w:ascii="Book Antiqua" w:hAnsi="Book Antiqua"/>
          <w:b/>
          <w:bCs/>
          <w:sz w:val="20"/>
          <w:szCs w:val="20"/>
          <w:lang w:val="en"/>
        </w:rPr>
      </w:pPr>
    </w:p>
    <w:p w14:paraId="22A1F01E" w14:textId="6E43F7C4" w:rsidR="00886DC9" w:rsidRPr="0027681D" w:rsidRDefault="002F4F76" w:rsidP="00E01424">
      <w:pPr>
        <w:pStyle w:val="ListParagraph"/>
        <w:numPr>
          <w:ilvl w:val="1"/>
          <w:numId w:val="61"/>
        </w:numPr>
        <w:spacing w:after="0" w:line="276" w:lineRule="auto"/>
        <w:ind w:left="284" w:hanging="284"/>
        <w:jc w:val="both"/>
        <w:outlineLvl w:val="1"/>
        <w:rPr>
          <w:rFonts w:ascii="Book Antiqua" w:hAnsi="Book Antiqua"/>
          <w:b/>
          <w:bCs/>
          <w:sz w:val="20"/>
          <w:szCs w:val="20"/>
          <w:lang w:val="en"/>
        </w:rPr>
      </w:pPr>
      <w:bookmarkStart w:id="411" w:name="_Toc224284743"/>
      <w:r w:rsidRPr="0027681D">
        <w:rPr>
          <w:rFonts w:ascii="Book Antiqua" w:hAnsi="Book Antiqua"/>
          <w:b/>
          <w:bCs/>
          <w:sz w:val="20"/>
          <w:szCs w:val="20"/>
          <w:lang w:val="en"/>
        </w:rPr>
        <w:t>Pendahuluan</w:t>
      </w:r>
      <w:bookmarkEnd w:id="411"/>
    </w:p>
    <w:p w14:paraId="398571E3"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Puncak dari setiap penelitian biometri bukanlah sekadar kumpulan data mentah atau publikasi ilmiah, melainkan transformasi data tersebut menjadi alat klinis yang dapat digunakan sehari-hari untuk menyelamatkan nyawa. Setelah menjelajahi setiap parameter biometri dari kepala hingga kaki, dan memahami nuansa pertumbuhan janin pada etnis Minangkabau, kita tiba pada tahap yang paling praktis: konstruksi tabel referensi atau nomogram. Tabel ini adalah jembatan yang menghubungkan temuan akademis dengan realitas di ruang praktik dokter dan bidan. Tanpa tabel referensi yang valid, pengukuran ultrasonografi hanyalah angka tanpa konteks; kita tahu ukurannya, tetapi kita tidak tahu maknanya.</w:t>
      </w:r>
    </w:p>
    <w:p w14:paraId="4F6ED3C7"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Selama puluhan tahun, praktisi di Indonesia bergantung pada kurva pertumbuhan "impor" seperti Hadlock atau kurva INTERGROWTH-21st. Meskipun kurva-kurva ini dibuat dengan metodologi yang sangat baik, mereka dibangun berdasarkan populasi yang mungkin memiliki karakteristik antropometri yang berbeda dengan ibu-ibu di Sumatra Barat. Seperti yang telah dibahas, penggunaan standar yang tidak sesuai dapat menyebabkan distorsi diagnostik: janin Minangkabau yang sehat seringkali "divonis" kecil (</w:t>
      </w:r>
      <w:r w:rsidRPr="00886DC9">
        <w:rPr>
          <w:rFonts w:ascii="Book Antiqua" w:hAnsi="Book Antiqua"/>
          <w:i/>
          <w:iCs/>
          <w:sz w:val="20"/>
          <w:szCs w:val="20"/>
          <w:lang w:val="en"/>
        </w:rPr>
        <w:t>Small for Gestational Age</w:t>
      </w:r>
      <w:r w:rsidRPr="00886DC9">
        <w:rPr>
          <w:rFonts w:ascii="Book Antiqua" w:hAnsi="Book Antiqua"/>
          <w:sz w:val="20"/>
          <w:szCs w:val="20"/>
          <w:lang w:val="en"/>
        </w:rPr>
        <w:t xml:space="preserve"> - SGA) atau janin makrosomia "lolos" sebagai normal. Inilah urgensi dari penyusunan tabel referensi lokal: untuk memberikan "cermin" yang tepat bagi janin Minangkabau, </w:t>
      </w:r>
      <w:r w:rsidRPr="00886DC9">
        <w:rPr>
          <w:rFonts w:ascii="Book Antiqua" w:hAnsi="Book Antiqua"/>
          <w:sz w:val="20"/>
          <w:szCs w:val="20"/>
          <w:lang w:val="en"/>
        </w:rPr>
        <w:lastRenderedPageBreak/>
        <w:t>sehingga mereka dibandingkan dengan teman sebaya mereka sendiri, bukan dengan janin di Texas atau London.</w:t>
      </w:r>
    </w:p>
    <w:p w14:paraId="69BF499D"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Proses penyusunan tabel referensi ini bukanlah pekerjaan sederhana. Ia melibatkan analisis statistik yang ketat untuk memastikan bahwa data yang dihasilkan benar-benar representatif, bebas dari bias, dan akurat secara matematis. Data dari ribuan ibu hamil etnis Minangkabau yang sehat harus disaring, dibersihkan dari pencilan (</w:t>
      </w:r>
      <w:r w:rsidRPr="00886DC9">
        <w:rPr>
          <w:rFonts w:ascii="Book Antiqua" w:hAnsi="Book Antiqua"/>
          <w:i/>
          <w:iCs/>
          <w:sz w:val="20"/>
          <w:szCs w:val="20"/>
          <w:lang w:val="en"/>
        </w:rPr>
        <w:t>outliers</w:t>
      </w:r>
      <w:r w:rsidRPr="00886DC9">
        <w:rPr>
          <w:rFonts w:ascii="Book Antiqua" w:hAnsi="Book Antiqua"/>
          <w:sz w:val="20"/>
          <w:szCs w:val="20"/>
          <w:lang w:val="en"/>
        </w:rPr>
        <w:t>), dan dimodelkan menggunakan regresi statistik canggih untuk menghasilkan kurva persentil yang mulus. Hasil akhirnya adalah serangkaian tabel untuk BPD, HC, AC, dan FL yang menampilkan nilai rata-rata (mean) serta batas-batas normal (persentil ke-5 hingga ke-95) untuk setiap minggu kehamilan.</w:t>
      </w:r>
    </w:p>
    <w:p w14:paraId="6A780172"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Bab ini akan membawa pembaca ke "dapur" pembuatan tabel tersebut. Kita akan membahas metodologi statistik yang digunakan untuk mengubah ribuan titik data menjadi kurva yang elegan, termasuk teknik regresi polinomial dan perhitungan Z-score. Selanjutnya, kita akan melakukan perbandingan </w:t>
      </w:r>
      <w:r w:rsidRPr="00886DC9">
        <w:rPr>
          <w:rFonts w:ascii="Book Antiqua" w:hAnsi="Book Antiqua"/>
          <w:i/>
          <w:iCs/>
          <w:sz w:val="20"/>
          <w:szCs w:val="20"/>
          <w:lang w:val="en"/>
        </w:rPr>
        <w:t>head-to-head</w:t>
      </w:r>
      <w:r w:rsidRPr="00886DC9">
        <w:rPr>
          <w:rFonts w:ascii="Book Antiqua" w:hAnsi="Book Antiqua"/>
          <w:sz w:val="20"/>
          <w:szCs w:val="20"/>
          <w:lang w:val="en"/>
        </w:rPr>
        <w:t xml:space="preserve"> antara tabel Minangkabau yang baru disusun ini dengan standar internasional yang ada, menyoroti di mana letak perbedaan signifikannya. Bagian terpenting dari bab ini adalah panduan praktis: bagaimana cara menggunakan tabel ini di klinik, bagaimana menginterpretasikan posisi janin pada kurva lokal, dan bagaimana tabel ini dapat mengubah keputusan manajemen klinis menjadi lebih presisi dan berkeadilan bagi pasien.</w:t>
      </w:r>
    </w:p>
    <w:p w14:paraId="61FE1803" w14:textId="77777777" w:rsidR="002F4F76" w:rsidRDefault="002F4F76" w:rsidP="00FB739D">
      <w:pPr>
        <w:spacing w:after="0" w:line="276" w:lineRule="auto"/>
        <w:jc w:val="both"/>
        <w:rPr>
          <w:rFonts w:ascii="Book Antiqua" w:hAnsi="Book Antiqua"/>
          <w:b/>
          <w:bCs/>
          <w:sz w:val="20"/>
          <w:szCs w:val="20"/>
          <w:lang w:val="en"/>
        </w:rPr>
      </w:pPr>
      <w:bookmarkStart w:id="412" w:name="_mdr1xpzebqs7" w:colFirst="0" w:colLast="0"/>
      <w:bookmarkEnd w:id="412"/>
    </w:p>
    <w:p w14:paraId="18DC6475" w14:textId="4DD2985C" w:rsidR="00886DC9" w:rsidRPr="002F4F76" w:rsidRDefault="00886DC9" w:rsidP="00995A07">
      <w:pPr>
        <w:pStyle w:val="ListParagraph"/>
        <w:numPr>
          <w:ilvl w:val="1"/>
          <w:numId w:val="61"/>
        </w:numPr>
        <w:spacing w:after="0" w:line="276" w:lineRule="auto"/>
        <w:ind w:left="284" w:hanging="284"/>
        <w:jc w:val="both"/>
        <w:outlineLvl w:val="1"/>
        <w:rPr>
          <w:rFonts w:ascii="Book Antiqua" w:hAnsi="Book Antiqua"/>
          <w:b/>
          <w:bCs/>
          <w:sz w:val="20"/>
          <w:szCs w:val="20"/>
          <w:lang w:val="en"/>
        </w:rPr>
      </w:pPr>
      <w:bookmarkStart w:id="413" w:name="_Toc224284744"/>
      <w:r w:rsidRPr="002F4F76">
        <w:rPr>
          <w:rFonts w:ascii="Book Antiqua" w:hAnsi="Book Antiqua"/>
          <w:b/>
          <w:bCs/>
          <w:sz w:val="20"/>
          <w:szCs w:val="20"/>
          <w:lang w:val="en"/>
        </w:rPr>
        <w:t>Pemrosesan Data Statistik Studi</w:t>
      </w:r>
      <w:bookmarkEnd w:id="413"/>
    </w:p>
    <w:p w14:paraId="5A06A183"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Kualitas sebuah tabel referensi sepenuhnya bergantung pada integritas data yang mendasarinya dan ketajaman metode statistik yang digunakan untuk mengolahnya. Dalam studi biometri Minangkabau, proses ini dimulai dengan seleksi ketat terhadap populasi sampel, hanya menyertakan kehamilan tunggal, dengan penanggalan yang pasti (HPHT terkonfirmasi atau USG trimester I), dan tanpa komplikasi medis maternal atau fetal yang diketahui. Data mentah dari pengukuran </w:t>
      </w:r>
      <w:r w:rsidRPr="00886DC9">
        <w:rPr>
          <w:rFonts w:ascii="Book Antiqua" w:hAnsi="Book Antiqua"/>
          <w:sz w:val="20"/>
          <w:szCs w:val="20"/>
          <w:lang w:val="en"/>
        </w:rPr>
        <w:lastRenderedPageBreak/>
        <w:t>ultrasonografi kemudian menjalani serangkaian uji statistik untuk memastikan validitasnya sebelum diubah menjadi format tabel yang ramah pengguna.</w:t>
      </w:r>
    </w:p>
    <w:p w14:paraId="4322E2D1" w14:textId="77777777" w:rsidR="002F4F76"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4B6F0398" w14:textId="1D8D651C"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Bayangkan proses ini seperti memurnikan emas dari bijih tambang. Data mentah (hasil pengukuran USG) masih bercampur dengan "kotoran" berupa kesalahan pengukuran, data ekstrem yang tidak masuk akal (outlier), atau data dari kehamilan yang ternyata bermasalah. Kita tidak bisa langsung mencetak perhiasan (tabel referensi) dari bijih mentah ini. Pertama, kita harus menyaringnya (eksklusi sampel patologis). Kemudian, kita meleburnya dengan panas tinggi (analisis regresi) untuk memisahkan emas murni. Terakhir, kita membentuk emas cair itu menjadi batangan standar yang presisi (kurva persentil). Jika proses pemurnian ini buruk, perhiasan yang dihasilkan akan rapuh dan tidak berharga.</w:t>
      </w:r>
    </w:p>
    <w:p w14:paraId="7CE9B25C" w14:textId="58DEAD30" w:rsidR="00886DC9" w:rsidRPr="002F4F76" w:rsidRDefault="00886DC9" w:rsidP="00995A07">
      <w:pPr>
        <w:pStyle w:val="ListParagraph"/>
        <w:numPr>
          <w:ilvl w:val="1"/>
          <w:numId w:val="60"/>
        </w:numPr>
        <w:spacing w:after="0" w:line="276" w:lineRule="auto"/>
        <w:ind w:left="567" w:hanging="283"/>
        <w:jc w:val="both"/>
        <w:rPr>
          <w:rFonts w:ascii="Book Antiqua" w:hAnsi="Book Antiqua"/>
          <w:b/>
          <w:bCs/>
          <w:sz w:val="20"/>
          <w:szCs w:val="20"/>
          <w:lang w:val="en"/>
        </w:rPr>
      </w:pPr>
      <w:bookmarkStart w:id="414" w:name="_19pooabqnj07" w:colFirst="0" w:colLast="0"/>
      <w:bookmarkEnd w:id="414"/>
      <w:r w:rsidRPr="002F4F76">
        <w:rPr>
          <w:rFonts w:ascii="Book Antiqua" w:hAnsi="Book Antiqua"/>
          <w:b/>
          <w:bCs/>
          <w:sz w:val="20"/>
          <w:szCs w:val="20"/>
          <w:lang w:val="en"/>
        </w:rPr>
        <w:t xml:space="preserve">Pembersihan Data dan Penanganan </w:t>
      </w:r>
      <w:r w:rsidRPr="002F4F76">
        <w:rPr>
          <w:rFonts w:ascii="Book Antiqua" w:hAnsi="Book Antiqua"/>
          <w:b/>
          <w:bCs/>
          <w:i/>
          <w:iCs/>
          <w:sz w:val="20"/>
          <w:szCs w:val="20"/>
          <w:lang w:val="en"/>
        </w:rPr>
        <w:t>Outlier</w:t>
      </w:r>
    </w:p>
    <w:p w14:paraId="2C6C72F4"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Langkah pertama dalam analisis adalah </w:t>
      </w:r>
      <w:r w:rsidRPr="00886DC9">
        <w:rPr>
          <w:rFonts w:ascii="Book Antiqua" w:hAnsi="Book Antiqua"/>
          <w:i/>
          <w:iCs/>
          <w:sz w:val="20"/>
          <w:szCs w:val="20"/>
          <w:lang w:val="en"/>
        </w:rPr>
        <w:t>data cleaning</w:t>
      </w:r>
      <w:r w:rsidRPr="00886DC9">
        <w:rPr>
          <w:rFonts w:ascii="Book Antiqua" w:hAnsi="Book Antiqua"/>
          <w:sz w:val="20"/>
          <w:szCs w:val="20"/>
          <w:lang w:val="en"/>
        </w:rPr>
        <w:t xml:space="preserve">. Meskipun kriteria inklusi sudah ketat, kesalahan manusia dalam pengukuran atau input data selalu mungkin terjadi. </w:t>
      </w:r>
      <w:r w:rsidRPr="00886DC9">
        <w:rPr>
          <w:rFonts w:ascii="Book Antiqua" w:hAnsi="Book Antiqua"/>
          <w:i/>
          <w:iCs/>
          <w:sz w:val="20"/>
          <w:szCs w:val="20"/>
          <w:lang w:val="en"/>
        </w:rPr>
        <w:t>Outlier</w:t>
      </w:r>
      <w:r w:rsidRPr="00886DC9">
        <w:rPr>
          <w:rFonts w:ascii="Book Antiqua" w:hAnsi="Book Antiqua"/>
          <w:sz w:val="20"/>
          <w:szCs w:val="20"/>
          <w:lang w:val="en"/>
        </w:rPr>
        <w:t xml:space="preserve"> atau data pencilan didefinisikan sebagai nilai yang berada sangat jauh dari tren umum data lainnya (biasanya &gt; ±3 atau 4 standar deviasi dari mean). Misalnya, jika rata-rata BPD pada 20 minggu adalah 48 mm, sebuah data yang mencatat 28 mm atau 78 mm kemungkinan besar adalah kesalahan input atau patologi ekstrem.</w:t>
      </w:r>
    </w:p>
    <w:p w14:paraId="5782B41C"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Data-data ini diidentifikasi menggunakan plot visual (</w:t>
      </w:r>
      <w:r w:rsidRPr="00886DC9">
        <w:rPr>
          <w:rFonts w:ascii="Book Antiqua" w:hAnsi="Book Antiqua"/>
          <w:i/>
          <w:iCs/>
          <w:sz w:val="20"/>
          <w:szCs w:val="20"/>
          <w:lang w:val="en"/>
        </w:rPr>
        <w:t>scatter plot</w:t>
      </w:r>
      <w:r w:rsidRPr="00886DC9">
        <w:rPr>
          <w:rFonts w:ascii="Book Antiqua" w:hAnsi="Book Antiqua"/>
          <w:sz w:val="20"/>
          <w:szCs w:val="20"/>
          <w:lang w:val="en"/>
        </w:rPr>
        <w:t>) dan uji statistik, kemudian dikeluarkan dari dataset final. Hal ini penting untuk mencegah kurva referensi "tertarik" ke arah nilai ekstrem yang tidak representatif. Tujuannya adalah untuk menangkap karakteristik populasi "normal", sehingga standar deviasi yang dihasilkan mencerminkan variasi biologis yang sebenarnya, bukan variasi error.</w:t>
      </w:r>
    </w:p>
    <w:p w14:paraId="7674B85C" w14:textId="77777777" w:rsidR="0027681D" w:rsidRDefault="0027681D">
      <w:pPr>
        <w:rPr>
          <w:rFonts w:ascii="Book Antiqua" w:hAnsi="Book Antiqua"/>
          <w:b/>
          <w:bCs/>
          <w:sz w:val="20"/>
          <w:szCs w:val="20"/>
          <w:lang w:val="en"/>
        </w:rPr>
      </w:pPr>
      <w:bookmarkStart w:id="415" w:name="_e3dvh69k5pxd" w:colFirst="0" w:colLast="0"/>
      <w:bookmarkEnd w:id="415"/>
      <w:r>
        <w:rPr>
          <w:rFonts w:ascii="Book Antiqua" w:hAnsi="Book Antiqua"/>
          <w:b/>
          <w:bCs/>
          <w:sz w:val="20"/>
          <w:szCs w:val="20"/>
          <w:lang w:val="en"/>
        </w:rPr>
        <w:br w:type="page"/>
      </w:r>
    </w:p>
    <w:p w14:paraId="4C447C39" w14:textId="04240F89" w:rsidR="00886DC9" w:rsidRPr="00886DC9" w:rsidRDefault="00886DC9" w:rsidP="00995A07">
      <w:pPr>
        <w:pStyle w:val="ListParagraph"/>
        <w:numPr>
          <w:ilvl w:val="1"/>
          <w:numId w:val="60"/>
        </w:numPr>
        <w:spacing w:before="120" w:after="0" w:line="276" w:lineRule="auto"/>
        <w:ind w:left="567" w:hanging="283"/>
        <w:jc w:val="both"/>
        <w:rPr>
          <w:rFonts w:ascii="Book Antiqua" w:hAnsi="Book Antiqua"/>
          <w:b/>
          <w:bCs/>
          <w:sz w:val="20"/>
          <w:szCs w:val="20"/>
          <w:lang w:val="en"/>
        </w:rPr>
      </w:pPr>
      <w:r w:rsidRPr="00886DC9">
        <w:rPr>
          <w:rFonts w:ascii="Book Antiqua" w:hAnsi="Book Antiqua"/>
          <w:b/>
          <w:bCs/>
          <w:sz w:val="20"/>
          <w:szCs w:val="20"/>
          <w:lang w:val="en"/>
        </w:rPr>
        <w:lastRenderedPageBreak/>
        <w:t>Pemodelan Regresi Polinomial</w:t>
      </w:r>
    </w:p>
    <w:p w14:paraId="7A5E7FAE"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Pertumbuhan janin jarang mengikuti garis lurus sempurna. Ia melengkung: cepat di awal, melambat di akhir. Oleh karena itu, analisis regresi linear sederhana seringkali tidak cukup akurat. Metode standar emas yang digunakan dalam pembuatan kurva pertumbuhan (termasuk oleh WHO dan Hadlock) adalah regresi polinomial fraksional (Royston &amp; Wright, 1998).</w:t>
      </w:r>
    </w:p>
    <w:p w14:paraId="16552269"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Dalam studi Minangkabau, model regresi kuadratik atau kubik digunakan untuk setiap parameter (BPD, HC, AC, FL) terhadap usia kehamilan. Model ini mencari persamaan matematika yang paling pas (</w:t>
      </w:r>
      <w:r w:rsidRPr="00886DC9">
        <w:rPr>
          <w:rFonts w:ascii="Book Antiqua" w:hAnsi="Book Antiqua"/>
          <w:i/>
          <w:iCs/>
          <w:sz w:val="20"/>
          <w:szCs w:val="20"/>
          <w:lang w:val="en"/>
        </w:rPr>
        <w:t>best fit</w:t>
      </w:r>
      <w:r w:rsidRPr="00886DC9">
        <w:rPr>
          <w:rFonts w:ascii="Book Antiqua" w:hAnsi="Book Antiqua"/>
          <w:sz w:val="20"/>
          <w:szCs w:val="20"/>
          <w:lang w:val="en"/>
        </w:rPr>
        <w:t>) untuk menggambarkan garis tengah pertumbuhan (mean/median). Dari persamaan ini, kita juga menghitung variabilitas data (standar deviasi) yang berubah seiring usia kehamilan. Hasilnya adalah kurva yang mulus (</w:t>
      </w:r>
      <w:r w:rsidRPr="00886DC9">
        <w:rPr>
          <w:rFonts w:ascii="Book Antiqua" w:hAnsi="Book Antiqua"/>
          <w:i/>
          <w:iCs/>
          <w:sz w:val="20"/>
          <w:szCs w:val="20"/>
          <w:lang w:val="en"/>
        </w:rPr>
        <w:t>smooth</w:t>
      </w:r>
      <w:r w:rsidRPr="00886DC9">
        <w:rPr>
          <w:rFonts w:ascii="Book Antiqua" w:hAnsi="Book Antiqua"/>
          <w:sz w:val="20"/>
          <w:szCs w:val="20"/>
          <w:lang w:val="en"/>
        </w:rPr>
        <w:t>), yang secara akurat mengikuti dinamika pertumbuhan janin tanpa terlihat "bergerigi" atau patah-patah.</w:t>
      </w:r>
    </w:p>
    <w:p w14:paraId="5B15D4B5" w14:textId="1FB6EE8E" w:rsidR="00886DC9" w:rsidRPr="00886DC9" w:rsidRDefault="00886DC9" w:rsidP="00995A07">
      <w:pPr>
        <w:pStyle w:val="ListParagraph"/>
        <w:numPr>
          <w:ilvl w:val="1"/>
          <w:numId w:val="60"/>
        </w:numPr>
        <w:spacing w:before="120" w:after="0" w:line="276" w:lineRule="auto"/>
        <w:ind w:left="567" w:hanging="283"/>
        <w:jc w:val="both"/>
        <w:rPr>
          <w:rFonts w:ascii="Book Antiqua" w:hAnsi="Book Antiqua"/>
          <w:b/>
          <w:bCs/>
          <w:sz w:val="20"/>
          <w:szCs w:val="20"/>
          <w:lang w:val="en"/>
        </w:rPr>
      </w:pPr>
      <w:bookmarkStart w:id="416" w:name="_agj9sjxgeqyy" w:colFirst="0" w:colLast="0"/>
      <w:bookmarkEnd w:id="416"/>
      <w:r w:rsidRPr="00886DC9">
        <w:rPr>
          <w:rFonts w:ascii="Book Antiqua" w:hAnsi="Book Antiqua"/>
          <w:b/>
          <w:bCs/>
          <w:sz w:val="20"/>
          <w:szCs w:val="20"/>
          <w:lang w:val="en"/>
        </w:rPr>
        <w:t>Penentuan Persentil (5th, 10th, 50th, 90th, 95th)</w:t>
      </w:r>
    </w:p>
    <w:p w14:paraId="6F8E174A"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Setelah mean dan standar deviasi (SD) untuk setiap minggu kehamilan ditetapkan, langkah selanjutnya adalah menghitung nilai persentil. Persentil adalah ambang batas klinis yang digunakan untuk mendiagnosis normalitas.</w:t>
      </w:r>
    </w:p>
    <w:p w14:paraId="39207588" w14:textId="77777777" w:rsidR="00886DC9" w:rsidRPr="002F4F76" w:rsidRDefault="00886DC9" w:rsidP="00995A07">
      <w:pPr>
        <w:pStyle w:val="ListParagraph"/>
        <w:numPr>
          <w:ilvl w:val="0"/>
          <w:numId w:val="65"/>
        </w:numPr>
        <w:spacing w:after="0" w:line="276" w:lineRule="auto"/>
        <w:ind w:left="851" w:hanging="284"/>
        <w:jc w:val="both"/>
        <w:rPr>
          <w:rFonts w:ascii="Book Antiqua" w:hAnsi="Book Antiqua"/>
          <w:sz w:val="20"/>
          <w:szCs w:val="20"/>
          <w:lang w:val="en"/>
        </w:rPr>
      </w:pPr>
      <w:r w:rsidRPr="002F4F76">
        <w:rPr>
          <w:rFonts w:ascii="Book Antiqua" w:hAnsi="Book Antiqua"/>
          <w:b/>
          <w:bCs/>
          <w:sz w:val="20"/>
          <w:szCs w:val="20"/>
          <w:lang w:val="en"/>
        </w:rPr>
        <w:t>Persentil ke-50 (Median):</w:t>
      </w:r>
      <w:r w:rsidRPr="002F4F76">
        <w:rPr>
          <w:rFonts w:ascii="Book Antiqua" w:hAnsi="Book Antiqua"/>
          <w:sz w:val="20"/>
          <w:szCs w:val="20"/>
          <w:lang w:val="en"/>
        </w:rPr>
        <w:t xml:space="preserve"> Garis tengah, ukuran rata-rata janin.</w:t>
      </w:r>
    </w:p>
    <w:p w14:paraId="2D49C1CB" w14:textId="77777777" w:rsidR="00886DC9" w:rsidRPr="002F4F76" w:rsidRDefault="00886DC9" w:rsidP="00995A07">
      <w:pPr>
        <w:pStyle w:val="ListParagraph"/>
        <w:numPr>
          <w:ilvl w:val="0"/>
          <w:numId w:val="65"/>
        </w:numPr>
        <w:spacing w:after="0" w:line="276" w:lineRule="auto"/>
        <w:ind w:left="851" w:hanging="284"/>
        <w:jc w:val="both"/>
        <w:rPr>
          <w:rFonts w:ascii="Book Antiqua" w:hAnsi="Book Antiqua"/>
          <w:sz w:val="20"/>
          <w:szCs w:val="20"/>
          <w:lang w:val="en"/>
        </w:rPr>
      </w:pPr>
      <w:r w:rsidRPr="002F4F76">
        <w:rPr>
          <w:rFonts w:ascii="Book Antiqua" w:hAnsi="Book Antiqua"/>
          <w:b/>
          <w:bCs/>
          <w:sz w:val="20"/>
          <w:szCs w:val="20"/>
          <w:lang w:val="en"/>
        </w:rPr>
        <w:t>Persentil ke-10 dan ke-90:</w:t>
      </w:r>
      <w:r w:rsidRPr="002F4F76">
        <w:rPr>
          <w:rFonts w:ascii="Book Antiqua" w:hAnsi="Book Antiqua"/>
          <w:sz w:val="20"/>
          <w:szCs w:val="20"/>
          <w:lang w:val="en"/>
        </w:rPr>
        <w:t xml:space="preserve"> Batas konvensional untuk SGA dan LGA.</w:t>
      </w:r>
    </w:p>
    <w:p w14:paraId="019C44FE" w14:textId="77777777" w:rsidR="00886DC9" w:rsidRPr="002F4F76" w:rsidRDefault="00886DC9" w:rsidP="00995A07">
      <w:pPr>
        <w:pStyle w:val="ListParagraph"/>
        <w:numPr>
          <w:ilvl w:val="0"/>
          <w:numId w:val="65"/>
        </w:numPr>
        <w:spacing w:after="0" w:line="276" w:lineRule="auto"/>
        <w:ind w:left="851" w:hanging="284"/>
        <w:jc w:val="both"/>
        <w:rPr>
          <w:rFonts w:ascii="Book Antiqua" w:hAnsi="Book Antiqua"/>
          <w:sz w:val="20"/>
          <w:szCs w:val="20"/>
          <w:lang w:val="en"/>
        </w:rPr>
      </w:pPr>
      <w:r w:rsidRPr="002F4F76">
        <w:rPr>
          <w:rFonts w:ascii="Book Antiqua" w:hAnsi="Book Antiqua"/>
          <w:b/>
          <w:bCs/>
          <w:sz w:val="20"/>
          <w:szCs w:val="20"/>
          <w:lang w:val="en"/>
        </w:rPr>
        <w:t>Persentil ke-3 dan ke-97:</w:t>
      </w:r>
      <w:r w:rsidRPr="002F4F76">
        <w:rPr>
          <w:rFonts w:ascii="Book Antiqua" w:hAnsi="Book Antiqua"/>
          <w:sz w:val="20"/>
          <w:szCs w:val="20"/>
          <w:lang w:val="en"/>
        </w:rPr>
        <w:t xml:space="preserve"> Batas ekstrem untuk patologi berat.</w:t>
      </w:r>
    </w:p>
    <w:p w14:paraId="630F793F" w14:textId="77777777" w:rsidR="00886DC9" w:rsidRPr="00886DC9" w:rsidRDefault="00886DC9" w:rsidP="00FB739D">
      <w:pPr>
        <w:spacing w:before="120"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Perhitungan ini didasarkan pada asumsi distribusi normal (kurva lonceng) pada setiap usia kehamilan. Nilai persentil ke-10, misalnya, dihitung dengan rumus: Mean - (1.28 x SD). Tabel final yang disajikan dalam buku ini adalah hasil kalkulasi matematis ini, memberikan rentang nilai yang spesifik untuk populasi Minangkabau pada setiap minggu gestasi.</w:t>
      </w:r>
    </w:p>
    <w:p w14:paraId="66475836" w14:textId="77777777" w:rsidR="002F4F76" w:rsidRDefault="002F4F76" w:rsidP="00FB739D">
      <w:pPr>
        <w:spacing w:after="0" w:line="276" w:lineRule="auto"/>
        <w:jc w:val="both"/>
        <w:rPr>
          <w:rFonts w:ascii="Book Antiqua" w:hAnsi="Book Antiqua"/>
          <w:b/>
          <w:bCs/>
          <w:sz w:val="20"/>
          <w:szCs w:val="20"/>
          <w:lang w:val="en"/>
        </w:rPr>
      </w:pPr>
      <w:bookmarkStart w:id="417" w:name="_locct4bcnnoz" w:colFirst="0" w:colLast="0"/>
      <w:bookmarkEnd w:id="417"/>
    </w:p>
    <w:p w14:paraId="63AB4FD6" w14:textId="46CD01B0" w:rsidR="00886DC9" w:rsidRPr="00886DC9" w:rsidRDefault="00886DC9" w:rsidP="00995A07">
      <w:pPr>
        <w:pStyle w:val="ListParagraph"/>
        <w:numPr>
          <w:ilvl w:val="1"/>
          <w:numId w:val="61"/>
        </w:numPr>
        <w:spacing w:after="0" w:line="276" w:lineRule="auto"/>
        <w:ind w:left="284" w:hanging="284"/>
        <w:jc w:val="both"/>
        <w:outlineLvl w:val="1"/>
        <w:rPr>
          <w:rFonts w:ascii="Book Antiqua" w:hAnsi="Book Antiqua"/>
          <w:b/>
          <w:bCs/>
          <w:sz w:val="20"/>
          <w:szCs w:val="20"/>
          <w:lang w:val="en"/>
        </w:rPr>
      </w:pPr>
      <w:bookmarkStart w:id="418" w:name="_Toc224284745"/>
      <w:r w:rsidRPr="00886DC9">
        <w:rPr>
          <w:rFonts w:ascii="Book Antiqua" w:hAnsi="Book Antiqua"/>
          <w:b/>
          <w:bCs/>
          <w:sz w:val="20"/>
          <w:szCs w:val="20"/>
          <w:lang w:val="en"/>
        </w:rPr>
        <w:t>Perbandingan dengan Referensi Internasional</w:t>
      </w:r>
      <w:bookmarkEnd w:id="418"/>
    </w:p>
    <w:p w14:paraId="3E22A3E7"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Bagian ini menyajikan hasil inti dari studi: seberapa berbedakah janin Minangkabau dibandingkan dengan standar dunia? Perbandingan ini dilakukan dengan memplot kurva persentil ke-50 (median) dari data Minangkabau tumpang tindih dengan kurva Hadlock (USA) dan INTERGROWTH-21st (Multinasional). Analisis visual dan statistik (menggunakan Z-score) dari perbandingan ini mengungkapkan pola divergensi yang memiliki implikasi klinis besar. Memahami perbedaan ini adalah kunci untuk meyakinkan para klinisi mengapa mereka perlu beralih menggunakan tabel lokal.</w:t>
      </w:r>
    </w:p>
    <w:p w14:paraId="111F5215" w14:textId="77777777" w:rsidR="002F4F76"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51F6A29E" w14:textId="16FD5E82"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Membandingkan kurva Minangkabau dengan kurva Hadlock ibarat membandingkan pola pertumbuhan pohon Bonsai dengan pohon Beringin. Keduanya adalah pohon sehat, tetapi genetikanya berbeda. Jika kita menggunakan standar pertumbuhan Beringin untuk menilai Bonsai, kita akan selalu mengatakan Bonsai itu "gagal tumbuh" atau "kerdil". Padahal, bagi jenisnya, Bonsai itu tumbuh sempurna. Grafik perbandingan ini menunjukkan kepada kita bahwa pada usia tertentu, "normal"-nya Minangkabau memang sedikit lebih rendah daripada "normal"-nya Hadlock, dan itu bukan penyakit, melainkan karakteristik spesies (etnis).</w:t>
      </w:r>
    </w:p>
    <w:p w14:paraId="7DC96F19" w14:textId="677B9EAF" w:rsidR="00886DC9" w:rsidRPr="002F4F76" w:rsidRDefault="00886DC9" w:rsidP="00995A07">
      <w:pPr>
        <w:pStyle w:val="ListParagraph"/>
        <w:numPr>
          <w:ilvl w:val="1"/>
          <w:numId w:val="65"/>
        </w:numPr>
        <w:spacing w:after="0" w:line="276" w:lineRule="auto"/>
        <w:ind w:left="567" w:hanging="283"/>
        <w:jc w:val="both"/>
        <w:rPr>
          <w:rFonts w:ascii="Book Antiqua" w:hAnsi="Book Antiqua"/>
          <w:b/>
          <w:bCs/>
          <w:sz w:val="20"/>
          <w:szCs w:val="20"/>
          <w:lang w:val="en"/>
        </w:rPr>
      </w:pPr>
      <w:bookmarkStart w:id="419" w:name="_5wbhtgj4awbb" w:colFirst="0" w:colLast="0"/>
      <w:bookmarkEnd w:id="419"/>
      <w:r w:rsidRPr="002F4F76">
        <w:rPr>
          <w:rFonts w:ascii="Book Antiqua" w:hAnsi="Book Antiqua"/>
          <w:b/>
          <w:bCs/>
          <w:sz w:val="20"/>
          <w:szCs w:val="20"/>
          <w:lang w:val="en"/>
        </w:rPr>
        <w:t>Divergensi pada Trimester Ketiga</w:t>
      </w:r>
    </w:p>
    <w:p w14:paraId="33B7FAE8"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Pola yang paling konsisten ditemukan adalah kesesuaian yang cukup dekat pada trimester kedua, diikuti oleh divergensi atau pemisahan kurva yang semakin melebar pada trimester ketiga.</w:t>
      </w:r>
    </w:p>
    <w:p w14:paraId="3421749E" w14:textId="77777777" w:rsidR="00886DC9" w:rsidRPr="002F4F76" w:rsidRDefault="00886DC9" w:rsidP="00995A07">
      <w:pPr>
        <w:pStyle w:val="ListParagraph"/>
        <w:numPr>
          <w:ilvl w:val="0"/>
          <w:numId w:val="66"/>
        </w:numPr>
        <w:spacing w:after="0" w:line="276" w:lineRule="auto"/>
        <w:ind w:left="851" w:hanging="284"/>
        <w:jc w:val="both"/>
        <w:rPr>
          <w:rFonts w:ascii="Book Antiqua" w:hAnsi="Book Antiqua"/>
          <w:sz w:val="20"/>
          <w:szCs w:val="20"/>
          <w:lang w:val="en"/>
        </w:rPr>
      </w:pPr>
      <w:r w:rsidRPr="002F4F76">
        <w:rPr>
          <w:rFonts w:ascii="Book Antiqua" w:hAnsi="Book Antiqua"/>
          <w:b/>
          <w:bCs/>
          <w:sz w:val="20"/>
          <w:szCs w:val="20"/>
          <w:lang w:val="en"/>
        </w:rPr>
        <w:t>Kepala (BPD/HC):</w:t>
      </w:r>
      <w:r w:rsidRPr="002F4F76">
        <w:rPr>
          <w:rFonts w:ascii="Book Antiqua" w:hAnsi="Book Antiqua"/>
          <w:sz w:val="20"/>
          <w:szCs w:val="20"/>
          <w:lang w:val="en"/>
        </w:rPr>
        <w:t xml:space="preserve"> Kurva Minangkabau cenderung sedikit di bawah Hadlock, namun perbedaannya seringkali tidak drastis hingga mendekati aterm. Bentuk kepala yang lebih </w:t>
      </w:r>
      <w:r w:rsidRPr="002F4F76">
        <w:rPr>
          <w:rFonts w:ascii="Book Antiqua" w:hAnsi="Book Antiqua"/>
          <w:i/>
          <w:iCs/>
          <w:sz w:val="20"/>
          <w:szCs w:val="20"/>
          <w:lang w:val="en"/>
        </w:rPr>
        <w:t>brachycephalic</w:t>
      </w:r>
      <w:r w:rsidRPr="002F4F76">
        <w:rPr>
          <w:rFonts w:ascii="Book Antiqua" w:hAnsi="Book Antiqua"/>
          <w:sz w:val="20"/>
          <w:szCs w:val="20"/>
          <w:lang w:val="en"/>
        </w:rPr>
        <w:t xml:space="preserve"> (bulat) pada populasi Asia mungkin membuat BPD relatif lebih besar dibanding HC jika dibandingkan standar Kaukasia yang lebih </w:t>
      </w:r>
      <w:r w:rsidRPr="002F4F76">
        <w:rPr>
          <w:rFonts w:ascii="Book Antiqua" w:hAnsi="Book Antiqua"/>
          <w:i/>
          <w:iCs/>
          <w:sz w:val="20"/>
          <w:szCs w:val="20"/>
          <w:lang w:val="en"/>
        </w:rPr>
        <w:t>dolichocephalic</w:t>
      </w:r>
      <w:r w:rsidRPr="002F4F76">
        <w:rPr>
          <w:rFonts w:ascii="Book Antiqua" w:hAnsi="Book Antiqua"/>
          <w:sz w:val="20"/>
          <w:szCs w:val="20"/>
          <w:lang w:val="en"/>
        </w:rPr>
        <w:t>.</w:t>
      </w:r>
    </w:p>
    <w:p w14:paraId="02839F2E" w14:textId="77777777" w:rsidR="00886DC9" w:rsidRPr="002F4F76" w:rsidRDefault="00886DC9" w:rsidP="00995A07">
      <w:pPr>
        <w:pStyle w:val="ListParagraph"/>
        <w:numPr>
          <w:ilvl w:val="0"/>
          <w:numId w:val="66"/>
        </w:numPr>
        <w:spacing w:after="0" w:line="276" w:lineRule="auto"/>
        <w:ind w:left="851" w:hanging="284"/>
        <w:jc w:val="both"/>
        <w:rPr>
          <w:rFonts w:ascii="Book Antiqua" w:hAnsi="Book Antiqua"/>
          <w:sz w:val="20"/>
          <w:szCs w:val="20"/>
          <w:lang w:val="en"/>
        </w:rPr>
      </w:pPr>
      <w:r w:rsidRPr="002F4F76">
        <w:rPr>
          <w:rFonts w:ascii="Book Antiqua" w:hAnsi="Book Antiqua"/>
          <w:b/>
          <w:bCs/>
          <w:sz w:val="20"/>
          <w:szCs w:val="20"/>
          <w:lang w:val="en"/>
        </w:rPr>
        <w:lastRenderedPageBreak/>
        <w:t>Perut (AC):</w:t>
      </w:r>
      <w:r w:rsidRPr="002F4F76">
        <w:rPr>
          <w:rFonts w:ascii="Book Antiqua" w:hAnsi="Book Antiqua"/>
          <w:sz w:val="20"/>
          <w:szCs w:val="20"/>
          <w:lang w:val="en"/>
        </w:rPr>
        <w:t xml:space="preserve"> Ini adalah parameter dengan perbedaan terbesar. Menjelang 34-36 minggu, median AC Minangkabau seringkali berada di sekitar persentil ke-25 hingga ke-30 dari kurva Hadlock. Artinya, perut janin Minangkabau rata-rata lebih ramping.</w:t>
      </w:r>
    </w:p>
    <w:p w14:paraId="0E7E49A8" w14:textId="77777777" w:rsidR="00886DC9" w:rsidRPr="002F4F76" w:rsidRDefault="00886DC9" w:rsidP="00995A07">
      <w:pPr>
        <w:pStyle w:val="ListParagraph"/>
        <w:numPr>
          <w:ilvl w:val="0"/>
          <w:numId w:val="66"/>
        </w:numPr>
        <w:spacing w:after="0" w:line="276" w:lineRule="auto"/>
        <w:ind w:left="851" w:hanging="284"/>
        <w:jc w:val="both"/>
        <w:rPr>
          <w:rFonts w:ascii="Book Antiqua" w:hAnsi="Book Antiqua"/>
          <w:sz w:val="20"/>
          <w:szCs w:val="20"/>
          <w:lang w:val="en"/>
        </w:rPr>
      </w:pPr>
      <w:r w:rsidRPr="002F4F76">
        <w:rPr>
          <w:rFonts w:ascii="Book Antiqua" w:hAnsi="Book Antiqua"/>
          <w:b/>
          <w:bCs/>
          <w:sz w:val="20"/>
          <w:szCs w:val="20"/>
          <w:lang w:val="en"/>
        </w:rPr>
        <w:t>Femur (FL):</w:t>
      </w:r>
      <w:r w:rsidRPr="002F4F76">
        <w:rPr>
          <w:rFonts w:ascii="Book Antiqua" w:hAnsi="Book Antiqua"/>
          <w:sz w:val="20"/>
          <w:szCs w:val="20"/>
          <w:lang w:val="en"/>
        </w:rPr>
        <w:t xml:space="preserve"> Seperti dibahas di Bab 9, FL Minangkabau secara konsisten lebih pendek, seringkali berjalan di sepanjang batas bawah (persentil 10-20) kurva Hadlock sejak pertengahan trimester kedua.</w:t>
      </w:r>
    </w:p>
    <w:p w14:paraId="1DDC7060" w14:textId="15EC1B92" w:rsidR="00886DC9" w:rsidRPr="00886DC9" w:rsidRDefault="00886DC9" w:rsidP="00995A07">
      <w:pPr>
        <w:pStyle w:val="ListParagraph"/>
        <w:numPr>
          <w:ilvl w:val="1"/>
          <w:numId w:val="65"/>
        </w:numPr>
        <w:spacing w:after="0" w:line="276" w:lineRule="auto"/>
        <w:ind w:left="567" w:hanging="283"/>
        <w:jc w:val="both"/>
        <w:rPr>
          <w:rFonts w:ascii="Book Antiqua" w:hAnsi="Book Antiqua"/>
          <w:b/>
          <w:bCs/>
          <w:sz w:val="20"/>
          <w:szCs w:val="20"/>
          <w:lang w:val="en"/>
        </w:rPr>
      </w:pPr>
      <w:bookmarkStart w:id="420" w:name="_swr5pzcnkpl7" w:colFirst="0" w:colLast="0"/>
      <w:bookmarkEnd w:id="420"/>
      <w:r w:rsidRPr="00886DC9">
        <w:rPr>
          <w:rFonts w:ascii="Book Antiqua" w:hAnsi="Book Antiqua"/>
          <w:b/>
          <w:bCs/>
          <w:sz w:val="20"/>
          <w:szCs w:val="20"/>
          <w:lang w:val="en"/>
        </w:rPr>
        <w:t>Analisis Z-Score: Kuantifikasi Perbedaan</w:t>
      </w:r>
    </w:p>
    <w:p w14:paraId="2CCFE227"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Untuk mengukur seberapa signifikan perbedaan tersebut, kita menggunakan Z-score. Z-score menunjukkan seberapa jauh rata-rata populasi Minangkabau menyimpang dari rata-rata populasi referensi standar. Jika Z-score rata-rata adalah 0, berarti kedua populasi identik.</w:t>
      </w:r>
    </w:p>
    <w:p w14:paraId="3E23AC63" w14:textId="465BA29B" w:rsidR="00886DC9" w:rsidRPr="002F4F76" w:rsidRDefault="00886DC9" w:rsidP="00995A07">
      <w:pPr>
        <w:pStyle w:val="ListParagraph"/>
        <w:numPr>
          <w:ilvl w:val="0"/>
          <w:numId w:val="67"/>
        </w:numPr>
        <w:spacing w:after="0" w:line="276" w:lineRule="auto"/>
        <w:ind w:left="851" w:hanging="284"/>
        <w:jc w:val="both"/>
        <w:rPr>
          <w:rFonts w:ascii="Book Antiqua" w:hAnsi="Book Antiqua"/>
          <w:sz w:val="20"/>
          <w:szCs w:val="20"/>
          <w:lang w:val="en"/>
        </w:rPr>
      </w:pPr>
      <w:r w:rsidRPr="002F4F76">
        <w:rPr>
          <w:rFonts w:ascii="Book Antiqua" w:hAnsi="Book Antiqua"/>
          <w:sz w:val="20"/>
          <w:szCs w:val="20"/>
          <w:lang w:val="en"/>
        </w:rPr>
        <w:t xml:space="preserve">Hasil studi menunjukkan bahwa untuk FL dan AC, </w:t>
      </w:r>
      <w:r w:rsidR="0051614C">
        <w:rPr>
          <w:rFonts w:ascii="Book Antiqua" w:hAnsi="Book Antiqua"/>
          <w:sz w:val="20"/>
          <w:szCs w:val="20"/>
          <w:lang w:val="en"/>
        </w:rPr>
        <w:br/>
      </w:r>
      <w:r w:rsidRPr="002F4F76">
        <w:rPr>
          <w:rFonts w:ascii="Book Antiqua" w:hAnsi="Book Antiqua"/>
          <w:sz w:val="20"/>
          <w:szCs w:val="20"/>
          <w:lang w:val="en"/>
        </w:rPr>
        <w:t>Z-score rata-rata populasi Minangkabau seringkali bernilai negatif (misalnya -0.5 hingga -0.8).</w:t>
      </w:r>
    </w:p>
    <w:p w14:paraId="799930F9" w14:textId="77777777" w:rsidR="00886DC9" w:rsidRPr="002F4F76" w:rsidRDefault="00886DC9" w:rsidP="00995A07">
      <w:pPr>
        <w:pStyle w:val="ListParagraph"/>
        <w:numPr>
          <w:ilvl w:val="0"/>
          <w:numId w:val="67"/>
        </w:numPr>
        <w:spacing w:after="0" w:line="276" w:lineRule="auto"/>
        <w:ind w:left="851" w:hanging="284"/>
        <w:jc w:val="both"/>
        <w:rPr>
          <w:rFonts w:ascii="Book Antiqua" w:hAnsi="Book Antiqua"/>
          <w:sz w:val="20"/>
          <w:szCs w:val="20"/>
          <w:lang w:val="en"/>
        </w:rPr>
      </w:pPr>
      <w:r w:rsidRPr="002F4F76">
        <w:rPr>
          <w:rFonts w:ascii="Book Antiqua" w:hAnsi="Book Antiqua"/>
          <w:sz w:val="20"/>
          <w:szCs w:val="20"/>
          <w:lang w:val="en"/>
        </w:rPr>
        <w:t>Nilai negatif ini mengonfirmasi secara statistik bahwa janin Minangkabau secara sistematis lebih kecil.</w:t>
      </w:r>
    </w:p>
    <w:p w14:paraId="04F8A697" w14:textId="77777777" w:rsidR="00886DC9" w:rsidRPr="002F4F76" w:rsidRDefault="00886DC9" w:rsidP="00995A07">
      <w:pPr>
        <w:pStyle w:val="ListParagraph"/>
        <w:numPr>
          <w:ilvl w:val="0"/>
          <w:numId w:val="67"/>
        </w:numPr>
        <w:spacing w:after="0" w:line="276" w:lineRule="auto"/>
        <w:ind w:left="851" w:hanging="284"/>
        <w:jc w:val="both"/>
        <w:rPr>
          <w:rFonts w:ascii="Book Antiqua" w:hAnsi="Book Antiqua"/>
          <w:sz w:val="20"/>
          <w:szCs w:val="20"/>
          <w:lang w:val="en"/>
        </w:rPr>
      </w:pPr>
      <w:r w:rsidRPr="002F4F76">
        <w:rPr>
          <w:rFonts w:ascii="Book Antiqua" w:hAnsi="Book Antiqua"/>
          <w:sz w:val="20"/>
          <w:szCs w:val="20"/>
          <w:lang w:val="en"/>
        </w:rPr>
        <w:t>Namun, deviasi ini biasanya tidak mencapai -2.0 (batas abnormalitas klinis), yang menegaskan bahwa mereka adalah varian normal yang lebih kecil, bukan patologis.</w:t>
      </w:r>
    </w:p>
    <w:p w14:paraId="521B9225" w14:textId="4299F4DF" w:rsidR="00886DC9" w:rsidRPr="00886DC9" w:rsidRDefault="00886DC9" w:rsidP="00995A07">
      <w:pPr>
        <w:pStyle w:val="ListParagraph"/>
        <w:numPr>
          <w:ilvl w:val="1"/>
          <w:numId w:val="65"/>
        </w:numPr>
        <w:spacing w:after="0" w:line="276" w:lineRule="auto"/>
        <w:ind w:left="567" w:hanging="283"/>
        <w:jc w:val="both"/>
        <w:rPr>
          <w:rFonts w:ascii="Book Antiqua" w:hAnsi="Book Antiqua"/>
          <w:b/>
          <w:bCs/>
          <w:sz w:val="20"/>
          <w:szCs w:val="20"/>
          <w:lang w:val="en"/>
        </w:rPr>
      </w:pPr>
      <w:bookmarkStart w:id="421" w:name="_bkcnhi588a2h" w:colFirst="0" w:colLast="0"/>
      <w:bookmarkEnd w:id="421"/>
      <w:r w:rsidRPr="00886DC9">
        <w:rPr>
          <w:rFonts w:ascii="Book Antiqua" w:hAnsi="Book Antiqua"/>
          <w:b/>
          <w:bCs/>
          <w:sz w:val="20"/>
          <w:szCs w:val="20"/>
          <w:lang w:val="en"/>
        </w:rPr>
        <w:t>Implikasi terhadap Angka Diagnosis SGA</w:t>
      </w:r>
    </w:p>
    <w:p w14:paraId="51732B9E" w14:textId="77777777" w:rsidR="002F4F76"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Perbandingan ini mengungkap "epidemi semu" SGA. Jika menggunakan kurva Hadlock, mungkin 20-25% janin Minangkabau akan diklasifikasikan sebagai SGA (&lt; persentil 10). Padahal, secara definisi statistik, seharusnya hanya 10% populasi yang berada di bawah persentil 10.</w:t>
      </w:r>
    </w:p>
    <w:p w14:paraId="06C2847D" w14:textId="59F61AE8"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Ketika data yang sama diplot ulang menggunakan kurva referensi Minangkabau yang baru, persentase SGA turun kembali mendekati angka 10%. Ini membuktikan bahwa kurva lokal "menormalisasi" diagnosis, menghilangkan label penyakit pada sekitar 10-15% kehamilan yang sebenarnya sehat. Ini adalah dampak klinis yang paling nyata: pengurangan intervensi yang tidak perlu.</w:t>
      </w:r>
    </w:p>
    <w:p w14:paraId="02E5F701" w14:textId="77777777" w:rsidR="002F4F76" w:rsidRDefault="002F4F76" w:rsidP="00FB739D">
      <w:pPr>
        <w:spacing w:after="0" w:line="276" w:lineRule="auto"/>
        <w:jc w:val="both"/>
        <w:rPr>
          <w:rFonts w:ascii="Book Antiqua" w:hAnsi="Book Antiqua"/>
          <w:b/>
          <w:bCs/>
          <w:sz w:val="20"/>
          <w:szCs w:val="20"/>
          <w:lang w:val="en"/>
        </w:rPr>
      </w:pPr>
      <w:bookmarkStart w:id="422" w:name="_kou2ln1rlmk" w:colFirst="0" w:colLast="0"/>
      <w:bookmarkEnd w:id="422"/>
    </w:p>
    <w:p w14:paraId="6F616A3A" w14:textId="15E20E33" w:rsidR="00886DC9" w:rsidRPr="00886DC9" w:rsidRDefault="00886DC9" w:rsidP="00995A07">
      <w:pPr>
        <w:pStyle w:val="ListParagraph"/>
        <w:numPr>
          <w:ilvl w:val="1"/>
          <w:numId w:val="61"/>
        </w:numPr>
        <w:spacing w:after="0" w:line="276" w:lineRule="auto"/>
        <w:ind w:left="284" w:hanging="284"/>
        <w:jc w:val="both"/>
        <w:outlineLvl w:val="1"/>
        <w:rPr>
          <w:rFonts w:ascii="Book Antiqua" w:hAnsi="Book Antiqua"/>
          <w:b/>
          <w:bCs/>
          <w:sz w:val="20"/>
          <w:szCs w:val="20"/>
          <w:lang w:val="en"/>
        </w:rPr>
      </w:pPr>
      <w:bookmarkStart w:id="423" w:name="_Toc224284746"/>
      <w:r w:rsidRPr="00886DC9">
        <w:rPr>
          <w:rFonts w:ascii="Book Antiqua" w:hAnsi="Book Antiqua"/>
          <w:b/>
          <w:bCs/>
          <w:sz w:val="20"/>
          <w:szCs w:val="20"/>
          <w:lang w:val="en"/>
        </w:rPr>
        <w:t>Panduan Penggunaan Tabel di Klinik</w:t>
      </w:r>
      <w:bookmarkEnd w:id="423"/>
    </w:p>
    <w:p w14:paraId="07352377"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Tabel referensi yang akurat tidak akan berguna jika tidak digunakan dengan benar. Bagian ini memberikan panduan </w:t>
      </w:r>
      <w:r w:rsidRPr="00886DC9">
        <w:rPr>
          <w:rFonts w:ascii="Book Antiqua" w:hAnsi="Book Antiqua"/>
          <w:i/>
          <w:iCs/>
          <w:sz w:val="20"/>
          <w:szCs w:val="20"/>
          <w:lang w:val="en"/>
        </w:rPr>
        <w:t>step-by-step</w:t>
      </w:r>
      <w:r w:rsidRPr="00886DC9">
        <w:rPr>
          <w:rFonts w:ascii="Book Antiqua" w:hAnsi="Book Antiqua"/>
          <w:sz w:val="20"/>
          <w:szCs w:val="20"/>
          <w:lang w:val="en"/>
        </w:rPr>
        <w:t xml:space="preserve"> bagi tenaga kesehatan di fasilitas primer maupun rujukan di Sumatra Barat tentang cara mengintegrasikan tabel biometri Minangkabau ke dalam alur kerja pemeriksaan rutin mereka. Transisi dari grafik lama ke grafik baru membutuhkan pemahaman tentang kapan tabel ini paling tepat digunakan dan bagaimana mendokumentasikannya dalam rekam medis.</w:t>
      </w:r>
    </w:p>
    <w:p w14:paraId="13261104" w14:textId="77777777" w:rsidR="002F4F76"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1C9E5164" w14:textId="749F023F"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Menggunakan tabel baru ini seperti beralih dari peta kertas lama ke aplikasi GPS lokal yang terupdate. Peta lama (Hadlock) mungkin masih menunjukkan jalan utama, tapi tidak tahu jalan-jalan tikus atau kondisi lalu lintas lokal (karakteristik etnis). Aplikasi baru (Tabel Minang) dibuat oleh orang lokal. Namun, agar tidak tersesat, Anda harus tahu cara memasukkan koordinatnya (cara plot data). Jangan gunakan aplikasi lokal ini jika Anda sedang berkendara di Eropa (pasien bule), dan jangan gunakan jika sinyal GPS mati (usia kehamilan tidak pasti). Gunakanlah saat Anda yakin berada di wilayah jangkauannya.</w:t>
      </w:r>
    </w:p>
    <w:p w14:paraId="00A535E9" w14:textId="6D76586E" w:rsidR="00886DC9" w:rsidRPr="002F4F76" w:rsidRDefault="00886DC9" w:rsidP="00995A07">
      <w:pPr>
        <w:pStyle w:val="ListParagraph"/>
        <w:numPr>
          <w:ilvl w:val="0"/>
          <w:numId w:val="2"/>
        </w:numPr>
        <w:spacing w:after="0" w:line="276" w:lineRule="auto"/>
        <w:ind w:left="567" w:hanging="283"/>
        <w:jc w:val="both"/>
        <w:rPr>
          <w:rFonts w:ascii="Book Antiqua" w:hAnsi="Book Antiqua"/>
          <w:b/>
          <w:bCs/>
          <w:sz w:val="20"/>
          <w:szCs w:val="20"/>
          <w:lang w:val="en"/>
        </w:rPr>
      </w:pPr>
      <w:bookmarkStart w:id="424" w:name="_9hopaule3ev3" w:colFirst="0" w:colLast="0"/>
      <w:bookmarkEnd w:id="424"/>
      <w:r w:rsidRPr="002F4F76">
        <w:rPr>
          <w:rFonts w:ascii="Book Antiqua" w:hAnsi="Book Antiqua"/>
          <w:b/>
          <w:bCs/>
          <w:sz w:val="20"/>
          <w:szCs w:val="20"/>
          <w:lang w:val="en"/>
        </w:rPr>
        <w:t xml:space="preserve">Protokol </w:t>
      </w:r>
      <w:r w:rsidRPr="002F4F76">
        <w:rPr>
          <w:rFonts w:ascii="Book Antiqua" w:hAnsi="Book Antiqua"/>
          <w:b/>
          <w:bCs/>
          <w:i/>
          <w:iCs/>
          <w:sz w:val="20"/>
          <w:szCs w:val="20"/>
          <w:lang w:val="en"/>
        </w:rPr>
        <w:t>Plotting</w:t>
      </w:r>
      <w:r w:rsidRPr="002F4F76">
        <w:rPr>
          <w:rFonts w:ascii="Book Antiqua" w:hAnsi="Book Antiqua"/>
          <w:b/>
          <w:bCs/>
          <w:sz w:val="20"/>
          <w:szCs w:val="20"/>
          <w:lang w:val="en"/>
        </w:rPr>
        <w:t xml:space="preserve"> Data</w:t>
      </w:r>
    </w:p>
    <w:p w14:paraId="5D11D12F" w14:textId="77777777" w:rsidR="00886DC9" w:rsidRPr="002F4F76" w:rsidRDefault="00886DC9" w:rsidP="00995A07">
      <w:pPr>
        <w:pStyle w:val="ListParagraph"/>
        <w:numPr>
          <w:ilvl w:val="0"/>
          <w:numId w:val="68"/>
        </w:numPr>
        <w:spacing w:after="0" w:line="276" w:lineRule="auto"/>
        <w:ind w:left="851" w:hanging="284"/>
        <w:jc w:val="both"/>
        <w:rPr>
          <w:rFonts w:ascii="Book Antiqua" w:hAnsi="Book Antiqua"/>
          <w:sz w:val="20"/>
          <w:szCs w:val="20"/>
          <w:lang w:val="en"/>
        </w:rPr>
      </w:pPr>
      <w:r w:rsidRPr="002F4F76">
        <w:rPr>
          <w:rFonts w:ascii="Book Antiqua" w:hAnsi="Book Antiqua"/>
          <w:b/>
          <w:bCs/>
          <w:sz w:val="20"/>
          <w:szCs w:val="20"/>
          <w:lang w:val="en"/>
        </w:rPr>
        <w:t>Pastikan Usia Kehamilan (GA):</w:t>
      </w:r>
      <w:r w:rsidRPr="002F4F76">
        <w:rPr>
          <w:rFonts w:ascii="Book Antiqua" w:hAnsi="Book Antiqua"/>
          <w:sz w:val="20"/>
          <w:szCs w:val="20"/>
          <w:lang w:val="en"/>
        </w:rPr>
        <w:t xml:space="preserve"> Jangan gunakan tabel ini untuk </w:t>
      </w:r>
      <w:r w:rsidRPr="002F4F76">
        <w:rPr>
          <w:rFonts w:ascii="Book Antiqua" w:hAnsi="Book Antiqua"/>
          <w:i/>
          <w:iCs/>
          <w:sz w:val="20"/>
          <w:szCs w:val="20"/>
          <w:lang w:val="en"/>
        </w:rPr>
        <w:t>menentukan</w:t>
      </w:r>
      <w:r w:rsidRPr="002F4F76">
        <w:rPr>
          <w:rFonts w:ascii="Book Antiqua" w:hAnsi="Book Antiqua"/>
          <w:sz w:val="20"/>
          <w:szCs w:val="20"/>
          <w:lang w:val="en"/>
        </w:rPr>
        <w:t xml:space="preserve"> usia kehamilan (dating). Gunakan tabel ini hanya untuk </w:t>
      </w:r>
      <w:r w:rsidRPr="002F4F76">
        <w:rPr>
          <w:rFonts w:ascii="Book Antiqua" w:hAnsi="Book Antiqua"/>
          <w:i/>
          <w:iCs/>
          <w:sz w:val="20"/>
          <w:szCs w:val="20"/>
          <w:lang w:val="en"/>
        </w:rPr>
        <w:t>memantau</w:t>
      </w:r>
      <w:r w:rsidRPr="002F4F76">
        <w:rPr>
          <w:rFonts w:ascii="Book Antiqua" w:hAnsi="Book Antiqua"/>
          <w:sz w:val="20"/>
          <w:szCs w:val="20"/>
          <w:lang w:val="en"/>
        </w:rPr>
        <w:t xml:space="preserve"> pertumbuhan setelah GA ditetapkan secara akurat (lewat HPHT pasti atau CRL trimester I).</w:t>
      </w:r>
    </w:p>
    <w:p w14:paraId="0F92D1FE" w14:textId="77777777" w:rsidR="00886DC9" w:rsidRPr="002F4F76" w:rsidRDefault="00886DC9" w:rsidP="00995A07">
      <w:pPr>
        <w:pStyle w:val="ListParagraph"/>
        <w:numPr>
          <w:ilvl w:val="0"/>
          <w:numId w:val="68"/>
        </w:numPr>
        <w:spacing w:after="0" w:line="276" w:lineRule="auto"/>
        <w:ind w:left="851" w:hanging="284"/>
        <w:jc w:val="both"/>
        <w:rPr>
          <w:rFonts w:ascii="Book Antiqua" w:hAnsi="Book Antiqua"/>
          <w:sz w:val="20"/>
          <w:szCs w:val="20"/>
          <w:lang w:val="en"/>
        </w:rPr>
      </w:pPr>
      <w:r w:rsidRPr="002F4F76">
        <w:rPr>
          <w:rFonts w:ascii="Book Antiqua" w:hAnsi="Book Antiqua"/>
          <w:b/>
          <w:bCs/>
          <w:sz w:val="20"/>
          <w:szCs w:val="20"/>
          <w:lang w:val="en"/>
        </w:rPr>
        <w:t>Lakukan Pengukuran Standar:</w:t>
      </w:r>
      <w:r w:rsidRPr="002F4F76">
        <w:rPr>
          <w:rFonts w:ascii="Book Antiqua" w:hAnsi="Book Antiqua"/>
          <w:sz w:val="20"/>
          <w:szCs w:val="20"/>
          <w:lang w:val="en"/>
        </w:rPr>
        <w:t xml:space="preserve"> Ukur BPD, HC, AC, dan FL sesuai teknik standar ISUOG yang dijelaskan di bab-bab sebelumnya.</w:t>
      </w:r>
    </w:p>
    <w:p w14:paraId="0E8EBB05" w14:textId="77777777" w:rsidR="00886DC9" w:rsidRPr="002F4F76" w:rsidRDefault="00886DC9" w:rsidP="00995A07">
      <w:pPr>
        <w:pStyle w:val="ListParagraph"/>
        <w:numPr>
          <w:ilvl w:val="0"/>
          <w:numId w:val="68"/>
        </w:numPr>
        <w:spacing w:after="0" w:line="276" w:lineRule="auto"/>
        <w:ind w:left="851" w:hanging="284"/>
        <w:jc w:val="both"/>
        <w:rPr>
          <w:rFonts w:ascii="Book Antiqua" w:hAnsi="Book Antiqua"/>
          <w:sz w:val="20"/>
          <w:szCs w:val="20"/>
          <w:lang w:val="en"/>
        </w:rPr>
      </w:pPr>
      <w:r w:rsidRPr="002F4F76">
        <w:rPr>
          <w:rFonts w:ascii="Book Antiqua" w:hAnsi="Book Antiqua"/>
          <w:b/>
          <w:bCs/>
          <w:sz w:val="20"/>
          <w:szCs w:val="20"/>
          <w:lang w:val="en"/>
        </w:rPr>
        <w:t>Lokasi Titik Temu:</w:t>
      </w:r>
      <w:r w:rsidRPr="002F4F76">
        <w:rPr>
          <w:rFonts w:ascii="Book Antiqua" w:hAnsi="Book Antiqua"/>
          <w:sz w:val="20"/>
          <w:szCs w:val="20"/>
          <w:lang w:val="en"/>
        </w:rPr>
        <w:t xml:space="preserve"> Cari baris usia kehamilan (minggu) di sisi kiri tabel. Cari kolom parameter (misal AC).</w:t>
      </w:r>
    </w:p>
    <w:p w14:paraId="14A955B5" w14:textId="77777777" w:rsidR="00886DC9" w:rsidRPr="002F4F76" w:rsidRDefault="00886DC9" w:rsidP="00995A07">
      <w:pPr>
        <w:pStyle w:val="ListParagraph"/>
        <w:numPr>
          <w:ilvl w:val="0"/>
          <w:numId w:val="68"/>
        </w:numPr>
        <w:spacing w:after="0" w:line="276" w:lineRule="auto"/>
        <w:ind w:left="851" w:hanging="284"/>
        <w:jc w:val="both"/>
        <w:rPr>
          <w:rFonts w:ascii="Book Antiqua" w:hAnsi="Book Antiqua"/>
          <w:sz w:val="20"/>
          <w:szCs w:val="20"/>
          <w:lang w:val="en"/>
        </w:rPr>
      </w:pPr>
      <w:r w:rsidRPr="002F4F76">
        <w:rPr>
          <w:rFonts w:ascii="Book Antiqua" w:hAnsi="Book Antiqua"/>
          <w:b/>
          <w:bCs/>
          <w:sz w:val="20"/>
          <w:szCs w:val="20"/>
          <w:lang w:val="en"/>
        </w:rPr>
        <w:t>Interpretasi Posisi:</w:t>
      </w:r>
    </w:p>
    <w:p w14:paraId="3F49BEA5" w14:textId="0F5FD014" w:rsidR="00886DC9" w:rsidRPr="002F4F76" w:rsidRDefault="00886DC9" w:rsidP="00995A07">
      <w:pPr>
        <w:pStyle w:val="ListParagraph"/>
        <w:numPr>
          <w:ilvl w:val="0"/>
          <w:numId w:val="69"/>
        </w:numPr>
        <w:spacing w:after="0" w:line="276" w:lineRule="auto"/>
        <w:ind w:left="1134" w:hanging="283"/>
        <w:jc w:val="both"/>
        <w:rPr>
          <w:rFonts w:ascii="Book Antiqua" w:hAnsi="Book Antiqua"/>
          <w:sz w:val="20"/>
          <w:szCs w:val="20"/>
          <w:lang w:val="en"/>
        </w:rPr>
      </w:pPr>
      <w:r w:rsidRPr="002F4F76">
        <w:rPr>
          <w:rFonts w:ascii="Book Antiqua" w:hAnsi="Book Antiqua"/>
          <w:sz w:val="20"/>
          <w:szCs w:val="20"/>
          <w:lang w:val="en"/>
        </w:rPr>
        <w:t xml:space="preserve">Jika nilai pengukuran berada di antara kolom P10 dan P90: </w:t>
      </w:r>
      <w:r w:rsidRPr="002F4F76">
        <w:rPr>
          <w:rFonts w:ascii="Book Antiqua" w:hAnsi="Book Antiqua"/>
          <w:b/>
          <w:bCs/>
          <w:sz w:val="20"/>
          <w:szCs w:val="20"/>
          <w:lang w:val="en"/>
        </w:rPr>
        <w:t>Pertumbuhan Normal (Sesuai Masa Kehamilan/</w:t>
      </w:r>
      <w:r w:rsidR="0097738C">
        <w:rPr>
          <w:rFonts w:ascii="Book Antiqua" w:hAnsi="Book Antiqua"/>
          <w:b/>
          <w:bCs/>
          <w:sz w:val="20"/>
          <w:szCs w:val="20"/>
          <w:lang w:val="en"/>
        </w:rPr>
        <w:br/>
      </w:r>
      <w:r w:rsidRPr="002F4F76">
        <w:rPr>
          <w:rFonts w:ascii="Book Antiqua" w:hAnsi="Book Antiqua"/>
          <w:b/>
          <w:bCs/>
          <w:sz w:val="20"/>
          <w:szCs w:val="20"/>
          <w:lang w:val="en"/>
        </w:rPr>
        <w:t>AGA)</w:t>
      </w:r>
      <w:r w:rsidRPr="002F4F76">
        <w:rPr>
          <w:rFonts w:ascii="Book Antiqua" w:hAnsi="Book Antiqua"/>
          <w:sz w:val="20"/>
          <w:szCs w:val="20"/>
          <w:lang w:val="en"/>
        </w:rPr>
        <w:t>.</w:t>
      </w:r>
    </w:p>
    <w:p w14:paraId="0B239B22" w14:textId="77777777" w:rsidR="00886DC9" w:rsidRPr="002F4F76" w:rsidRDefault="00886DC9" w:rsidP="00995A07">
      <w:pPr>
        <w:pStyle w:val="ListParagraph"/>
        <w:numPr>
          <w:ilvl w:val="0"/>
          <w:numId w:val="69"/>
        </w:numPr>
        <w:spacing w:after="0" w:line="276" w:lineRule="auto"/>
        <w:ind w:left="1134" w:hanging="283"/>
        <w:jc w:val="both"/>
        <w:rPr>
          <w:rFonts w:ascii="Book Antiqua" w:hAnsi="Book Antiqua"/>
          <w:sz w:val="20"/>
          <w:szCs w:val="20"/>
          <w:lang w:val="en"/>
        </w:rPr>
      </w:pPr>
      <w:r w:rsidRPr="002F4F76">
        <w:rPr>
          <w:rFonts w:ascii="Book Antiqua" w:hAnsi="Book Antiqua"/>
          <w:sz w:val="20"/>
          <w:szCs w:val="20"/>
          <w:lang w:val="en"/>
        </w:rPr>
        <w:lastRenderedPageBreak/>
        <w:t xml:space="preserve">Jika nilai &lt; P10 namun &gt; P5: </w:t>
      </w:r>
      <w:r w:rsidRPr="002F4F76">
        <w:rPr>
          <w:rFonts w:ascii="Book Antiqua" w:hAnsi="Book Antiqua"/>
          <w:b/>
          <w:bCs/>
          <w:sz w:val="20"/>
          <w:szCs w:val="20"/>
          <w:lang w:val="en"/>
        </w:rPr>
        <w:t>Zona Waspada (Borderline SGA)</w:t>
      </w:r>
      <w:r w:rsidRPr="002F4F76">
        <w:rPr>
          <w:rFonts w:ascii="Book Antiqua" w:hAnsi="Book Antiqua"/>
          <w:sz w:val="20"/>
          <w:szCs w:val="20"/>
          <w:lang w:val="en"/>
        </w:rPr>
        <w:t>. Perlu evaluasi Doppler atau cek ulang 2 minggu lagi.</w:t>
      </w:r>
    </w:p>
    <w:p w14:paraId="70031CFF" w14:textId="77777777" w:rsidR="00886DC9" w:rsidRPr="002F4F76" w:rsidRDefault="00886DC9" w:rsidP="00995A07">
      <w:pPr>
        <w:pStyle w:val="ListParagraph"/>
        <w:numPr>
          <w:ilvl w:val="0"/>
          <w:numId w:val="69"/>
        </w:numPr>
        <w:spacing w:after="0" w:line="276" w:lineRule="auto"/>
        <w:ind w:left="1134" w:hanging="283"/>
        <w:jc w:val="both"/>
        <w:rPr>
          <w:rFonts w:ascii="Book Antiqua" w:hAnsi="Book Antiqua"/>
          <w:sz w:val="20"/>
          <w:szCs w:val="20"/>
          <w:lang w:val="en"/>
        </w:rPr>
      </w:pPr>
      <w:r w:rsidRPr="002F4F76">
        <w:rPr>
          <w:rFonts w:ascii="Book Antiqua" w:hAnsi="Book Antiqua"/>
          <w:sz w:val="20"/>
          <w:szCs w:val="20"/>
          <w:lang w:val="en"/>
        </w:rPr>
        <w:t xml:space="preserve">Jika nilai &lt; P5: </w:t>
      </w:r>
      <w:r w:rsidRPr="002F4F76">
        <w:rPr>
          <w:rFonts w:ascii="Book Antiqua" w:hAnsi="Book Antiqua"/>
          <w:b/>
          <w:bCs/>
          <w:sz w:val="20"/>
          <w:szCs w:val="20"/>
          <w:lang w:val="en"/>
        </w:rPr>
        <w:t>Suspek IUGR/SGA Berat</w:t>
      </w:r>
      <w:r w:rsidRPr="002F4F76">
        <w:rPr>
          <w:rFonts w:ascii="Book Antiqua" w:hAnsi="Book Antiqua"/>
          <w:sz w:val="20"/>
          <w:szCs w:val="20"/>
          <w:lang w:val="en"/>
        </w:rPr>
        <w:t>. Rujuk untuk evaluasi kesejahteraan janin lanjut.</w:t>
      </w:r>
    </w:p>
    <w:p w14:paraId="427C64F0" w14:textId="77777777" w:rsidR="00886DC9" w:rsidRPr="002F4F76" w:rsidRDefault="00886DC9" w:rsidP="00995A07">
      <w:pPr>
        <w:pStyle w:val="ListParagraph"/>
        <w:numPr>
          <w:ilvl w:val="0"/>
          <w:numId w:val="69"/>
        </w:numPr>
        <w:spacing w:after="0" w:line="276" w:lineRule="auto"/>
        <w:ind w:left="1134" w:hanging="283"/>
        <w:jc w:val="both"/>
        <w:rPr>
          <w:rFonts w:ascii="Book Antiqua" w:hAnsi="Book Antiqua"/>
          <w:sz w:val="20"/>
          <w:szCs w:val="20"/>
          <w:lang w:val="en"/>
        </w:rPr>
      </w:pPr>
      <w:r w:rsidRPr="002F4F76">
        <w:rPr>
          <w:rFonts w:ascii="Book Antiqua" w:hAnsi="Book Antiqua"/>
          <w:sz w:val="20"/>
          <w:szCs w:val="20"/>
          <w:lang w:val="en"/>
        </w:rPr>
        <w:t xml:space="preserve">Jika nilai &gt; P90: </w:t>
      </w:r>
      <w:r w:rsidRPr="002F4F76">
        <w:rPr>
          <w:rFonts w:ascii="Book Antiqua" w:hAnsi="Book Antiqua"/>
          <w:b/>
          <w:bCs/>
          <w:sz w:val="20"/>
          <w:szCs w:val="20"/>
          <w:lang w:val="en"/>
        </w:rPr>
        <w:t>Suspek Makrosomia</w:t>
      </w:r>
      <w:r w:rsidRPr="002F4F76">
        <w:rPr>
          <w:rFonts w:ascii="Book Antiqua" w:hAnsi="Book Antiqua"/>
          <w:sz w:val="20"/>
          <w:szCs w:val="20"/>
          <w:lang w:val="en"/>
        </w:rPr>
        <w:t>. Evaluasi gula darah ibu dan risiko distosia.</w:t>
      </w:r>
    </w:p>
    <w:p w14:paraId="5F96577D" w14:textId="615EC19B" w:rsidR="00886DC9" w:rsidRPr="00886DC9" w:rsidRDefault="00886DC9" w:rsidP="00995A07">
      <w:pPr>
        <w:pStyle w:val="ListParagraph"/>
        <w:numPr>
          <w:ilvl w:val="0"/>
          <w:numId w:val="2"/>
        </w:numPr>
        <w:spacing w:before="120" w:after="0" w:line="276" w:lineRule="auto"/>
        <w:ind w:left="568" w:hanging="284"/>
        <w:contextualSpacing w:val="0"/>
        <w:jc w:val="both"/>
        <w:rPr>
          <w:rFonts w:ascii="Book Antiqua" w:hAnsi="Book Antiqua"/>
          <w:b/>
          <w:bCs/>
          <w:sz w:val="20"/>
          <w:szCs w:val="20"/>
          <w:lang w:val="en"/>
        </w:rPr>
      </w:pPr>
      <w:bookmarkStart w:id="425" w:name="_43mu3z2j4ip" w:colFirst="0" w:colLast="0"/>
      <w:bookmarkEnd w:id="425"/>
      <w:r w:rsidRPr="00886DC9">
        <w:rPr>
          <w:rFonts w:ascii="Book Antiqua" w:hAnsi="Book Antiqua"/>
          <w:b/>
          <w:bCs/>
          <w:sz w:val="20"/>
          <w:szCs w:val="20"/>
          <w:lang w:val="en"/>
        </w:rPr>
        <w:t>Kapan Menggunakan Tabel Minangkabau vs Internasional?</w:t>
      </w:r>
    </w:p>
    <w:p w14:paraId="25A7515F"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Tabel ini dirancang spesifik untuk ibu dengan etnis Minangkabau (kedua orang tua atau ibu Minang).</w:t>
      </w:r>
    </w:p>
    <w:p w14:paraId="1EE95FC3" w14:textId="77777777" w:rsidR="00886DC9" w:rsidRPr="002F4F76" w:rsidRDefault="00886DC9" w:rsidP="00995A07">
      <w:pPr>
        <w:pStyle w:val="ListParagraph"/>
        <w:numPr>
          <w:ilvl w:val="0"/>
          <w:numId w:val="70"/>
        </w:numPr>
        <w:spacing w:after="0" w:line="276" w:lineRule="auto"/>
        <w:ind w:left="851" w:hanging="284"/>
        <w:jc w:val="both"/>
        <w:rPr>
          <w:rFonts w:ascii="Book Antiqua" w:hAnsi="Book Antiqua"/>
          <w:sz w:val="20"/>
          <w:szCs w:val="20"/>
          <w:lang w:val="en"/>
        </w:rPr>
      </w:pPr>
      <w:r w:rsidRPr="002F4F76">
        <w:rPr>
          <w:rFonts w:ascii="Book Antiqua" w:hAnsi="Book Antiqua"/>
          <w:b/>
          <w:bCs/>
          <w:sz w:val="20"/>
          <w:szCs w:val="20"/>
          <w:lang w:val="en"/>
        </w:rPr>
        <w:t>Rekomendasi Utama:</w:t>
      </w:r>
      <w:r w:rsidRPr="002F4F76">
        <w:rPr>
          <w:rFonts w:ascii="Book Antiqua" w:hAnsi="Book Antiqua"/>
          <w:sz w:val="20"/>
          <w:szCs w:val="20"/>
          <w:lang w:val="en"/>
        </w:rPr>
        <w:t xml:space="preserve"> Gunakan tabel ini sebagai standar utama untuk semua pasien etnis Minangkabau di Sumatra Barat.</w:t>
      </w:r>
    </w:p>
    <w:p w14:paraId="7A0B82CB" w14:textId="77777777" w:rsidR="00886DC9" w:rsidRPr="002F4F76" w:rsidRDefault="00886DC9" w:rsidP="00995A07">
      <w:pPr>
        <w:pStyle w:val="ListParagraph"/>
        <w:numPr>
          <w:ilvl w:val="0"/>
          <w:numId w:val="70"/>
        </w:numPr>
        <w:spacing w:after="0" w:line="276" w:lineRule="auto"/>
        <w:ind w:left="851" w:hanging="284"/>
        <w:jc w:val="both"/>
        <w:rPr>
          <w:rFonts w:ascii="Book Antiqua" w:hAnsi="Book Antiqua"/>
          <w:sz w:val="20"/>
          <w:szCs w:val="20"/>
          <w:lang w:val="en"/>
        </w:rPr>
      </w:pPr>
      <w:r w:rsidRPr="002F4F76">
        <w:rPr>
          <w:rFonts w:ascii="Book Antiqua" w:hAnsi="Book Antiqua"/>
          <w:b/>
          <w:bCs/>
          <w:sz w:val="20"/>
          <w:szCs w:val="20"/>
          <w:lang w:val="en"/>
        </w:rPr>
        <w:t>Perkawinan Campur:</w:t>
      </w:r>
      <w:r w:rsidRPr="002F4F76">
        <w:rPr>
          <w:rFonts w:ascii="Book Antiqua" w:hAnsi="Book Antiqua"/>
          <w:sz w:val="20"/>
          <w:szCs w:val="20"/>
          <w:lang w:val="en"/>
        </w:rPr>
        <w:t xml:space="preserve"> Jika ayah bukan Minang (terutama jika ayah Kaukasia atau ras yang lebih besar), pertimbangkan untuk menggunakan rata-rata antara tabel lokal dan internasional, atau gunakan kurva internasional sebagai pembanding sekunder. Genetika ayah memengaruhi potensi pertumbuhan.</w:t>
      </w:r>
    </w:p>
    <w:p w14:paraId="26A5A67A" w14:textId="77777777" w:rsidR="00886DC9" w:rsidRPr="002F4F76" w:rsidRDefault="00886DC9" w:rsidP="00995A07">
      <w:pPr>
        <w:pStyle w:val="ListParagraph"/>
        <w:numPr>
          <w:ilvl w:val="0"/>
          <w:numId w:val="70"/>
        </w:numPr>
        <w:spacing w:after="0" w:line="276" w:lineRule="auto"/>
        <w:ind w:left="851" w:hanging="284"/>
        <w:jc w:val="both"/>
        <w:rPr>
          <w:rFonts w:ascii="Book Antiqua" w:hAnsi="Book Antiqua"/>
          <w:sz w:val="20"/>
          <w:szCs w:val="20"/>
          <w:lang w:val="en"/>
        </w:rPr>
      </w:pPr>
      <w:r w:rsidRPr="002F4F76">
        <w:rPr>
          <w:rFonts w:ascii="Book Antiqua" w:hAnsi="Book Antiqua"/>
          <w:b/>
          <w:bCs/>
          <w:sz w:val="20"/>
          <w:szCs w:val="20"/>
          <w:lang w:val="en"/>
        </w:rPr>
        <w:t>Pendatang:</w:t>
      </w:r>
      <w:r w:rsidRPr="002F4F76">
        <w:rPr>
          <w:rFonts w:ascii="Book Antiqua" w:hAnsi="Book Antiqua"/>
          <w:sz w:val="20"/>
          <w:szCs w:val="20"/>
          <w:lang w:val="en"/>
        </w:rPr>
        <w:t xml:space="preserve"> Untuk pasien etnis lain (Jawa, Batak, Tionghoa) yang tinggal di Sumbar, tabel ini mungkin lebih relevan daripada Hadlock karena kemiripan ras Mongoloid/Austronesia, namun idealnya gunakan tabel spesifik etnis mereka jika ada, atau kembali ke standar WHO/Hadlock dengan catatan kehati-hatian.</w:t>
      </w:r>
    </w:p>
    <w:p w14:paraId="3BF04C32" w14:textId="02CC24DF" w:rsidR="00886DC9" w:rsidRPr="00886DC9" w:rsidRDefault="00886DC9" w:rsidP="00995A07">
      <w:pPr>
        <w:pStyle w:val="ListParagraph"/>
        <w:numPr>
          <w:ilvl w:val="0"/>
          <w:numId w:val="2"/>
        </w:numPr>
        <w:spacing w:before="120" w:after="0" w:line="276" w:lineRule="auto"/>
        <w:ind w:left="568" w:hanging="284"/>
        <w:contextualSpacing w:val="0"/>
        <w:jc w:val="both"/>
        <w:rPr>
          <w:rFonts w:ascii="Book Antiqua" w:hAnsi="Book Antiqua"/>
          <w:b/>
          <w:bCs/>
          <w:sz w:val="20"/>
          <w:szCs w:val="20"/>
          <w:lang w:val="en"/>
        </w:rPr>
      </w:pPr>
      <w:bookmarkStart w:id="426" w:name="_u9ean511cmcz" w:colFirst="0" w:colLast="0"/>
      <w:bookmarkEnd w:id="426"/>
      <w:r w:rsidRPr="00886DC9">
        <w:rPr>
          <w:rFonts w:ascii="Book Antiqua" w:hAnsi="Book Antiqua"/>
          <w:b/>
          <w:bCs/>
          <w:sz w:val="20"/>
          <w:szCs w:val="20"/>
          <w:lang w:val="en"/>
        </w:rPr>
        <w:t>Integrasi ke dalam Laporan USG dan Buku KIA</w:t>
      </w:r>
    </w:p>
    <w:p w14:paraId="0CA7E4A5"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Untuk memudahkan penggunaan, disarankan agar tabel ini dicetak dan ditempel di dekat mesin USG atau diselipkan dalam Buku KIA (Kesehatan Ibu dan Anak) pasien di wilayah Sumatra Barat.</w:t>
      </w:r>
    </w:p>
    <w:p w14:paraId="1FFB568D" w14:textId="77777777" w:rsidR="00886DC9" w:rsidRPr="002F4F76" w:rsidRDefault="00886DC9" w:rsidP="00995A07">
      <w:pPr>
        <w:pStyle w:val="ListParagraph"/>
        <w:numPr>
          <w:ilvl w:val="0"/>
          <w:numId w:val="71"/>
        </w:numPr>
        <w:spacing w:after="0" w:line="276" w:lineRule="auto"/>
        <w:ind w:left="851" w:hanging="284"/>
        <w:jc w:val="both"/>
        <w:rPr>
          <w:rFonts w:ascii="Book Antiqua" w:hAnsi="Book Antiqua"/>
          <w:sz w:val="20"/>
          <w:szCs w:val="20"/>
          <w:lang w:val="en"/>
        </w:rPr>
      </w:pPr>
      <w:r w:rsidRPr="002F4F76">
        <w:rPr>
          <w:rFonts w:ascii="Book Antiqua" w:hAnsi="Book Antiqua"/>
          <w:sz w:val="20"/>
          <w:szCs w:val="20"/>
          <w:lang w:val="en"/>
        </w:rPr>
        <w:t xml:space="preserve">Dalam laporan hasil USG, dokter/bidan sebaiknya menuliskan: </w:t>
      </w:r>
      <w:r w:rsidRPr="002F4F76">
        <w:rPr>
          <w:rFonts w:ascii="Book Antiqua" w:hAnsi="Book Antiqua"/>
          <w:i/>
          <w:iCs/>
          <w:sz w:val="20"/>
          <w:szCs w:val="20"/>
          <w:lang w:val="en"/>
        </w:rPr>
        <w:t>"Pertumbuhan janin sesuai usia kehamilan x minggu (berdasarkan Kurva Biometri Minangkabau)."</w:t>
      </w:r>
    </w:p>
    <w:p w14:paraId="5F38B6A7" w14:textId="77777777" w:rsidR="0027681D" w:rsidRDefault="0027681D">
      <w:pPr>
        <w:rPr>
          <w:rFonts w:ascii="Book Antiqua" w:hAnsi="Book Antiqua"/>
          <w:sz w:val="20"/>
          <w:szCs w:val="20"/>
          <w:lang w:val="en"/>
        </w:rPr>
      </w:pPr>
      <w:r>
        <w:rPr>
          <w:rFonts w:ascii="Book Antiqua" w:hAnsi="Book Antiqua"/>
          <w:sz w:val="20"/>
          <w:szCs w:val="20"/>
          <w:lang w:val="en"/>
        </w:rPr>
        <w:br w:type="page"/>
      </w:r>
    </w:p>
    <w:p w14:paraId="2946DEE5" w14:textId="76D18719" w:rsidR="002F4F76" w:rsidRPr="002F4F76" w:rsidRDefault="00886DC9" w:rsidP="00995A07">
      <w:pPr>
        <w:pStyle w:val="ListParagraph"/>
        <w:numPr>
          <w:ilvl w:val="0"/>
          <w:numId w:val="71"/>
        </w:numPr>
        <w:spacing w:after="0" w:line="276" w:lineRule="auto"/>
        <w:ind w:left="851" w:hanging="284"/>
        <w:jc w:val="both"/>
        <w:rPr>
          <w:rFonts w:ascii="Book Antiqua" w:hAnsi="Book Antiqua"/>
          <w:sz w:val="20"/>
          <w:szCs w:val="20"/>
          <w:lang w:val="en"/>
        </w:rPr>
      </w:pPr>
      <w:r w:rsidRPr="002F4F76">
        <w:rPr>
          <w:rFonts w:ascii="Book Antiqua" w:hAnsi="Book Antiqua"/>
          <w:sz w:val="20"/>
          <w:szCs w:val="20"/>
          <w:lang w:val="en"/>
        </w:rPr>
        <w:lastRenderedPageBreak/>
        <w:t xml:space="preserve">Jika ditemukan diskrepansi (misal janin kecil menurut Hadlock tapi normal menurut Minang), beri catatan eksplisit: </w:t>
      </w:r>
      <w:r w:rsidRPr="002F4F76">
        <w:rPr>
          <w:rFonts w:ascii="Book Antiqua" w:hAnsi="Book Antiqua"/>
          <w:i/>
          <w:iCs/>
          <w:sz w:val="20"/>
          <w:szCs w:val="20"/>
          <w:lang w:val="en"/>
        </w:rPr>
        <w:t>"Taksiran berat janin berada di persentil 15 menurut kurva Minangkabau (Normal), meskipun tampak kecil pada kurva standar alat (Hadlock). Kesan: Janin Sejahtera."</w:t>
      </w:r>
      <w:r w:rsidRPr="002F4F76">
        <w:rPr>
          <w:rFonts w:ascii="Book Antiqua" w:hAnsi="Book Antiqua"/>
          <w:sz w:val="20"/>
          <w:szCs w:val="20"/>
          <w:lang w:val="en"/>
        </w:rPr>
        <w:t xml:space="preserve"> Catatan ini mencegah kepanikan jika pasien berpindah dokter atau membaca hasil sendiri.</w:t>
      </w:r>
      <w:r w:rsidR="002F4F76" w:rsidRPr="002F4F76">
        <w:rPr>
          <w:rFonts w:ascii="Book Antiqua" w:hAnsi="Book Antiqua"/>
          <w:sz w:val="20"/>
          <w:szCs w:val="20"/>
          <w:lang w:val="en"/>
        </w:rPr>
        <w:br w:type="page"/>
      </w:r>
    </w:p>
    <w:p w14:paraId="50CC8E0D" w14:textId="77777777" w:rsidR="00886DC9" w:rsidRPr="00886DC9" w:rsidRDefault="00886DC9" w:rsidP="00FB739D">
      <w:pPr>
        <w:pStyle w:val="Heading2"/>
        <w:spacing w:before="0" w:line="276" w:lineRule="auto"/>
        <w:jc w:val="center"/>
        <w:rPr>
          <w:b/>
          <w:bCs/>
          <w:szCs w:val="20"/>
          <w:lang w:val="en"/>
        </w:rPr>
      </w:pPr>
      <w:bookmarkStart w:id="427" w:name="_i8fwz44k4u7c" w:colFirst="0" w:colLast="0"/>
      <w:bookmarkStart w:id="428" w:name="_Toc224284747"/>
      <w:bookmarkEnd w:id="427"/>
      <w:r w:rsidRPr="00886DC9">
        <w:rPr>
          <w:b/>
          <w:bCs/>
          <w:szCs w:val="20"/>
          <w:lang w:val="en"/>
        </w:rPr>
        <w:lastRenderedPageBreak/>
        <w:t>KESIMPULAN</w:t>
      </w:r>
      <w:bookmarkEnd w:id="428"/>
    </w:p>
    <w:p w14:paraId="49D83B35" w14:textId="77777777" w:rsidR="002F4F76" w:rsidRDefault="002F4F76" w:rsidP="00FB739D">
      <w:pPr>
        <w:spacing w:after="0" w:line="276" w:lineRule="auto"/>
        <w:jc w:val="both"/>
        <w:rPr>
          <w:rFonts w:ascii="Book Antiqua" w:hAnsi="Book Antiqua"/>
          <w:sz w:val="20"/>
          <w:szCs w:val="20"/>
          <w:lang w:val="en"/>
        </w:rPr>
      </w:pPr>
    </w:p>
    <w:p w14:paraId="527273DF" w14:textId="760F73BE"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Penyusunan tabel referensi biometri janin etnis Minangkabau adalah sebuah tonggak penting dalam upaya menuju kedokteran presisi (</w:t>
      </w:r>
      <w:r w:rsidRPr="00886DC9">
        <w:rPr>
          <w:rFonts w:ascii="Book Antiqua" w:hAnsi="Book Antiqua"/>
          <w:i/>
          <w:iCs/>
          <w:sz w:val="20"/>
          <w:szCs w:val="20"/>
          <w:lang w:val="en"/>
        </w:rPr>
        <w:t>precision medicine</w:t>
      </w:r>
      <w:r w:rsidRPr="00886DC9">
        <w:rPr>
          <w:rFonts w:ascii="Book Antiqua" w:hAnsi="Book Antiqua"/>
          <w:sz w:val="20"/>
          <w:szCs w:val="20"/>
          <w:lang w:val="en"/>
        </w:rPr>
        <w:t>) di bidang obstetri. Melalui proses statistik yang ketat, mulai dari pembersihan data, pemodelan regresi polinomial, hingga perhitungan persentil, kita telah berhasil mengonversi data populasi lokal menjadi alat diagnostik yang valid.</w:t>
      </w:r>
    </w:p>
    <w:p w14:paraId="0BD4021D"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Perbandingan dengan standar internasional mengonfirmasi hipotesis awal: janin Minangkabau memiliki pola pertumbuhan yang unik, cenderung lebih kecil pada parameter perut dan tulang paha di trimester ketiga. Perbedaan ini, jika tidak diakomodasi, menjadi sumber kesalahan diagnosis SGA yang masif. Dengan menggunakan tabel referensi baru ini, klinisi di Sumatra Barat kini memiliki standar emas yang disesuaikan secara biologis dan budaya. Tabel ini bukan hanya sekadar angka; ia adalah instrumen keadilan bagi janin Minangkabau, memastikan mereka dinilai berdasarkan potensi mereka sendiri, menghindarkan mereka dari intervensi yang tidak perlu, dan memfokuskan sumber daya medis pada mereka yang benar-benar membutuhkan pertolongan.</w:t>
      </w:r>
    </w:p>
    <w:p w14:paraId="57CFD53B" w14:textId="77777777" w:rsidR="002F4F76" w:rsidRDefault="002F4F76" w:rsidP="00FB739D">
      <w:pPr>
        <w:spacing w:line="276" w:lineRule="auto"/>
        <w:rPr>
          <w:rFonts w:ascii="Book Antiqua" w:hAnsi="Book Antiqua"/>
          <w:b/>
          <w:bCs/>
          <w:sz w:val="20"/>
          <w:szCs w:val="20"/>
          <w:lang w:val="en"/>
        </w:rPr>
      </w:pPr>
      <w:bookmarkStart w:id="429" w:name="_qtp484587bzs" w:colFirst="0" w:colLast="0"/>
      <w:bookmarkEnd w:id="429"/>
      <w:r>
        <w:rPr>
          <w:rFonts w:ascii="Book Antiqua" w:hAnsi="Book Antiqua"/>
          <w:b/>
          <w:bCs/>
          <w:sz w:val="20"/>
          <w:szCs w:val="20"/>
          <w:lang w:val="en"/>
        </w:rPr>
        <w:br w:type="page"/>
      </w:r>
    </w:p>
    <w:p w14:paraId="5F61CCAE" w14:textId="62E2C0FB" w:rsidR="00886DC9" w:rsidRDefault="00886DC9" w:rsidP="00FB739D">
      <w:pPr>
        <w:pStyle w:val="Heading2"/>
        <w:spacing w:before="0" w:line="276" w:lineRule="auto"/>
        <w:jc w:val="center"/>
        <w:rPr>
          <w:b/>
          <w:bCs/>
          <w:szCs w:val="20"/>
          <w:lang w:val="en"/>
        </w:rPr>
      </w:pPr>
      <w:bookmarkStart w:id="430" w:name="_Toc224284748"/>
      <w:r w:rsidRPr="00886DC9">
        <w:rPr>
          <w:b/>
          <w:bCs/>
          <w:szCs w:val="20"/>
          <w:lang w:val="en"/>
        </w:rPr>
        <w:lastRenderedPageBreak/>
        <w:t>GLOSARIUM</w:t>
      </w:r>
      <w:bookmarkEnd w:id="430"/>
    </w:p>
    <w:p w14:paraId="11A0D5A5" w14:textId="77777777" w:rsidR="002F4F76" w:rsidRPr="00886DC9" w:rsidRDefault="002F4F76" w:rsidP="00FB739D">
      <w:pPr>
        <w:spacing w:after="0" w:line="276" w:lineRule="auto"/>
        <w:jc w:val="both"/>
        <w:rPr>
          <w:rFonts w:ascii="Book Antiqua" w:hAnsi="Book Antiqua"/>
          <w:b/>
          <w:bCs/>
          <w:sz w:val="20"/>
          <w:szCs w:val="20"/>
          <w:lang w:val="en"/>
        </w:rPr>
      </w:pPr>
    </w:p>
    <w:p w14:paraId="57DAD0D1"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Data Cleaning</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Proses mendeteksi dan mengoreksi (atau menghapus) data yang korup, tidak akurat, atau tidak relevan dari dataset sebelum analisis statistik.</w:t>
      </w:r>
    </w:p>
    <w:p w14:paraId="0089B51A"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INTERGROWTH-21</w:t>
      </w:r>
      <w:r w:rsidRPr="00886DC9">
        <w:rPr>
          <w:rFonts w:ascii="Book Antiqua" w:hAnsi="Book Antiqua"/>
          <w:b/>
          <w:bCs/>
          <w:sz w:val="20"/>
          <w:szCs w:val="20"/>
          <w:vertAlign w:val="superscript"/>
          <w:lang w:val="en"/>
        </w:rPr>
        <w:t>st</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Proyek global yang bertujuan membuat standar pertumbuhan janin internasional preskriptif, berdasarkan populasi sehat dari 8 negara.</w:t>
      </w:r>
    </w:p>
    <w:p w14:paraId="3DF54B63"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Kurva Persentil</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Grafik yang menunjukkan distribusi data; garis persentil ke-50 menunjukkan rata-rata, sementara garis ke-10 dan ke-90 biasanya menjadi batas variasi normal.</w:t>
      </w:r>
    </w:p>
    <w:p w14:paraId="0659DD80"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Nomogram</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 xml:space="preserve"> Representasi grafis dari hubungan numerik (dalam hal ini, usia kehamilan vs ukuran biometri) yang memungkinkan perhitungan atau pembacaan nilai tanpa rumus yang rumit.</w:t>
      </w:r>
    </w:p>
    <w:p w14:paraId="40932FD9"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Outlier (Pencilan)</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Titik data yang berbeda secara signifikan dari pengamatan lainnya dalam suatu sampel, seringkali akibat kesalahan pengukuran atau kondisi ekstrem.</w:t>
      </w:r>
    </w:p>
    <w:p w14:paraId="699F6215"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Regresi Polinomial</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 xml:space="preserve">Metode statistik untuk memodelkan hubungan antara variabel dependen (ukuran janin) dan independen (usia kehamilan) sebagai polinomial derajat </w:t>
      </w:r>
      <w:r>
        <w:rPr>
          <w:rFonts w:ascii="Book Antiqua" w:hAnsi="Book Antiqua"/>
          <w:sz w:val="20"/>
          <w:szCs w:val="20"/>
          <w:lang w:val="en"/>
        </w:rPr>
        <w:br/>
      </w:r>
      <w:r w:rsidRPr="00886DC9">
        <w:rPr>
          <w:rFonts w:ascii="Book Antiqua" w:hAnsi="Book Antiqua"/>
          <w:sz w:val="20"/>
          <w:szCs w:val="20"/>
          <w:lang w:val="en"/>
        </w:rPr>
        <w:t>ke-n, menghasilkan garis kurva (bukan lurus).</w:t>
      </w:r>
    </w:p>
    <w:p w14:paraId="2282C00F"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Z-Score (Standard Score)</w:t>
      </w:r>
      <w:r w:rsidRPr="00886DC9">
        <w:rPr>
          <w:rFonts w:ascii="Book Antiqua" w:hAnsi="Book Antiqua"/>
          <w:sz w:val="20"/>
          <w:szCs w:val="20"/>
          <w:lang w:val="en"/>
        </w:rPr>
        <w:t>: Ukuran statistik yang menunjukkan berapa banyak standar deviasi sebuah elemen data berada di atas atau di bawah rata-rata (mean).</w:t>
      </w:r>
    </w:p>
    <w:p w14:paraId="716393A1" w14:textId="77777777" w:rsidR="002F4F76" w:rsidRDefault="002F4F76" w:rsidP="00FB739D">
      <w:pPr>
        <w:spacing w:line="276" w:lineRule="auto"/>
        <w:rPr>
          <w:rFonts w:ascii="Book Antiqua" w:hAnsi="Book Antiqua"/>
          <w:b/>
          <w:bCs/>
          <w:sz w:val="20"/>
          <w:szCs w:val="20"/>
          <w:lang w:val="en"/>
        </w:rPr>
      </w:pPr>
      <w:bookmarkStart w:id="431" w:name="_ev3dw7lib0h9" w:colFirst="0" w:colLast="0"/>
      <w:bookmarkEnd w:id="431"/>
      <w:r>
        <w:rPr>
          <w:rFonts w:ascii="Book Antiqua" w:hAnsi="Book Antiqua"/>
          <w:b/>
          <w:bCs/>
          <w:sz w:val="20"/>
          <w:szCs w:val="20"/>
          <w:lang w:val="en"/>
        </w:rPr>
        <w:br w:type="page"/>
      </w:r>
    </w:p>
    <w:p w14:paraId="15F77823" w14:textId="7292DB2C" w:rsidR="00886DC9" w:rsidRDefault="00886DC9" w:rsidP="00FB739D">
      <w:pPr>
        <w:pStyle w:val="Heading2"/>
        <w:spacing w:before="0" w:line="276" w:lineRule="auto"/>
        <w:jc w:val="center"/>
        <w:rPr>
          <w:b/>
          <w:bCs/>
          <w:szCs w:val="20"/>
          <w:lang w:val="en"/>
        </w:rPr>
      </w:pPr>
      <w:bookmarkStart w:id="432" w:name="_Toc224284749"/>
      <w:r w:rsidRPr="00886DC9">
        <w:rPr>
          <w:b/>
          <w:bCs/>
          <w:szCs w:val="20"/>
          <w:lang w:val="en"/>
        </w:rPr>
        <w:lastRenderedPageBreak/>
        <w:t>DAFTAR PUSTAKA</w:t>
      </w:r>
      <w:bookmarkEnd w:id="432"/>
    </w:p>
    <w:p w14:paraId="1BFF1962" w14:textId="77777777" w:rsidR="002F4F76" w:rsidRPr="00886DC9" w:rsidRDefault="002F4F76" w:rsidP="00FB739D">
      <w:pPr>
        <w:spacing w:after="0" w:line="276" w:lineRule="auto"/>
        <w:jc w:val="both"/>
        <w:rPr>
          <w:rFonts w:ascii="Book Antiqua" w:hAnsi="Book Antiqua"/>
          <w:b/>
          <w:bCs/>
          <w:sz w:val="20"/>
          <w:szCs w:val="20"/>
          <w:lang w:val="en"/>
        </w:rPr>
      </w:pPr>
    </w:p>
    <w:p w14:paraId="6901CBED" w14:textId="6CD9AAAE" w:rsidR="002F4F76" w:rsidRPr="00886DC9" w:rsidRDefault="002F4F76"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Royston, P., &amp; Wright, E. M. (1998). How to construct 'normal ranges' for fetal variables.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11</w:t>
      </w:r>
      <w:r w:rsidRPr="00886DC9">
        <w:rPr>
          <w:rFonts w:ascii="Book Antiqua" w:hAnsi="Book Antiqua"/>
          <w:sz w:val="20"/>
          <w:szCs w:val="20"/>
          <w:lang w:val="en"/>
        </w:rPr>
        <w:t>(1), 30–38. https://doi.org/10.1046/j.1469-0705.1998.11010030.x (Referensi utama metodologi statistik).</w:t>
      </w:r>
    </w:p>
    <w:p w14:paraId="04F9275B" w14:textId="77777777" w:rsidR="002F4F76" w:rsidRPr="00886DC9" w:rsidRDefault="002F4F76"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Villar, J., Cheikh Ismail, L., Victora, C. G., Ohuma, E. O., Bertino, E., Altman, D. G., ... &amp; International Fetal and Newborn Growth Consortium for the 21st Century (INTERGROWTH-21st). (2014). International standards for newborn weight, length, and head circumference by gestational age and sex: the Newborn Cross-Sectional Study of the INTERGROWTH-21st Project. </w:t>
      </w:r>
      <w:r w:rsidRPr="00886DC9">
        <w:rPr>
          <w:rFonts w:ascii="Book Antiqua" w:hAnsi="Book Antiqua"/>
          <w:i/>
          <w:iCs/>
          <w:sz w:val="20"/>
          <w:szCs w:val="20"/>
          <w:lang w:val="en"/>
        </w:rPr>
        <w:t>The Lancet</w:t>
      </w:r>
      <w:r w:rsidRPr="00886DC9">
        <w:rPr>
          <w:rFonts w:ascii="Book Antiqua" w:hAnsi="Book Antiqua"/>
          <w:sz w:val="20"/>
          <w:szCs w:val="20"/>
          <w:lang w:val="en"/>
        </w:rPr>
        <w:t xml:space="preserve">, </w:t>
      </w:r>
      <w:r w:rsidRPr="00886DC9">
        <w:rPr>
          <w:rFonts w:ascii="Book Antiqua" w:hAnsi="Book Antiqua"/>
          <w:i/>
          <w:iCs/>
          <w:sz w:val="20"/>
          <w:szCs w:val="20"/>
          <w:lang w:val="en"/>
        </w:rPr>
        <w:t>384</w:t>
      </w:r>
      <w:r w:rsidRPr="00886DC9">
        <w:rPr>
          <w:rFonts w:ascii="Book Antiqua" w:hAnsi="Book Antiqua"/>
          <w:sz w:val="20"/>
          <w:szCs w:val="20"/>
          <w:lang w:val="en"/>
        </w:rPr>
        <w:t>(9946), 857-868.</w:t>
      </w:r>
    </w:p>
    <w:p w14:paraId="656782E2" w14:textId="53E25356" w:rsidR="002F4F76" w:rsidRPr="00886DC9" w:rsidRDefault="002F4F76"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Yusrawati, Y., Serudji, J., Utama, B., &amp; Sari, P. (2025). Exploring fetal growth patterns in the second trimester: insights from ultrasound measurements among the Minangkabau Ethnic Group in Indonesia. </w:t>
      </w:r>
      <w:r w:rsidRPr="00886DC9">
        <w:rPr>
          <w:rFonts w:ascii="Book Antiqua" w:hAnsi="Book Antiqua"/>
          <w:i/>
          <w:iCs/>
          <w:sz w:val="20"/>
          <w:szCs w:val="20"/>
          <w:lang w:val="en"/>
        </w:rPr>
        <w:t>BMC Pregnancy and Childbirth</w:t>
      </w:r>
      <w:r w:rsidRPr="00886DC9">
        <w:rPr>
          <w:rFonts w:ascii="Book Antiqua" w:hAnsi="Book Antiqua"/>
          <w:sz w:val="20"/>
          <w:szCs w:val="20"/>
          <w:lang w:val="en"/>
        </w:rPr>
        <w:t xml:space="preserve">, </w:t>
      </w:r>
      <w:r w:rsidRPr="00886DC9">
        <w:rPr>
          <w:rFonts w:ascii="Book Antiqua" w:hAnsi="Book Antiqua"/>
          <w:i/>
          <w:iCs/>
          <w:sz w:val="20"/>
          <w:szCs w:val="20"/>
          <w:lang w:val="en"/>
        </w:rPr>
        <w:t>25</w:t>
      </w:r>
      <w:r w:rsidRPr="00886DC9">
        <w:rPr>
          <w:rFonts w:ascii="Book Antiqua" w:hAnsi="Book Antiqua"/>
          <w:sz w:val="20"/>
          <w:szCs w:val="20"/>
          <w:lang w:val="en"/>
        </w:rPr>
        <w:t>. https://doi.org/10.1186/s12884-024-07042-5 (Sumber data primer studi Minangkabau).</w:t>
      </w:r>
    </w:p>
    <w:p w14:paraId="442A3999" w14:textId="77777777" w:rsidR="002F4F76" w:rsidRDefault="002F4F76" w:rsidP="00FB739D">
      <w:pPr>
        <w:spacing w:line="276" w:lineRule="auto"/>
        <w:rPr>
          <w:rFonts w:ascii="Book Antiqua" w:hAnsi="Book Antiqua"/>
          <w:b/>
          <w:bCs/>
          <w:sz w:val="20"/>
          <w:szCs w:val="20"/>
          <w:lang w:val="en"/>
        </w:rPr>
      </w:pPr>
      <w:bookmarkStart w:id="433" w:name="_pavlhk294m0i" w:colFirst="0" w:colLast="0"/>
      <w:bookmarkEnd w:id="433"/>
      <w:r>
        <w:rPr>
          <w:rFonts w:ascii="Book Antiqua" w:hAnsi="Book Antiqua"/>
          <w:b/>
          <w:bCs/>
          <w:sz w:val="20"/>
          <w:szCs w:val="20"/>
          <w:lang w:val="en"/>
        </w:rPr>
        <w:br w:type="page"/>
      </w:r>
    </w:p>
    <w:p w14:paraId="5D235700" w14:textId="70A83352" w:rsidR="00886DC9" w:rsidRPr="00886DC9" w:rsidRDefault="001C06E7" w:rsidP="00FB739D">
      <w:pPr>
        <w:pStyle w:val="Heading1"/>
        <w:spacing w:before="0" w:line="276" w:lineRule="auto"/>
        <w:ind w:firstLine="142"/>
        <w:rPr>
          <w:b/>
          <w:bCs/>
          <w:szCs w:val="20"/>
          <w:lang w:val="en"/>
        </w:rPr>
      </w:pPr>
      <w:bookmarkStart w:id="434" w:name="_Toc224284750"/>
      <w:r w:rsidRPr="003A554A">
        <w:rPr>
          <w:b/>
          <w:noProof/>
          <w:sz w:val="48"/>
          <w:szCs w:val="20"/>
          <w:lang w:val="en-IN" w:eastAsia="en-IN"/>
        </w:rPr>
        <w:lastRenderedPageBreak/>
        <mc:AlternateContent>
          <mc:Choice Requires="wps">
            <w:drawing>
              <wp:anchor distT="0" distB="0" distL="114300" distR="114300" simplePos="0" relativeHeight="251718656" behindDoc="0" locked="0" layoutInCell="1" allowOverlap="1" wp14:anchorId="0170B695" wp14:editId="45C7F74B">
                <wp:simplePos x="0" y="0"/>
                <wp:positionH relativeFrom="column">
                  <wp:posOffset>925830</wp:posOffset>
                </wp:positionH>
                <wp:positionV relativeFrom="paragraph">
                  <wp:posOffset>138651</wp:posOffset>
                </wp:positionV>
                <wp:extent cx="2787015" cy="1123839"/>
                <wp:effectExtent l="0" t="0" r="0" b="635"/>
                <wp:wrapNone/>
                <wp:docPr id="508955062" name="Rectangle 508955062"/>
                <wp:cNvGraphicFramePr/>
                <a:graphic xmlns:a="http://schemas.openxmlformats.org/drawingml/2006/main">
                  <a:graphicData uri="http://schemas.microsoft.com/office/word/2010/wordprocessingShape">
                    <wps:wsp>
                      <wps:cNvSpPr/>
                      <wps:spPr>
                        <a:xfrm>
                          <a:off x="0" y="0"/>
                          <a:ext cx="2787015" cy="11238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938E55A" w14:textId="31166C60" w:rsidR="001C06E7" w:rsidRPr="001C06E7" w:rsidRDefault="001C06E7" w:rsidP="001C06E7">
                            <w:pPr>
                              <w:spacing w:after="0" w:line="276" w:lineRule="auto"/>
                              <w:jc w:val="center"/>
                              <w:rPr>
                                <w:rFonts w:ascii="Book Antiqua" w:hAnsi="Book Antiqua"/>
                                <w:b/>
                                <w:bCs/>
                                <w:sz w:val="32"/>
                                <w:szCs w:val="36"/>
                                <w:lang w:val="en"/>
                              </w:rPr>
                            </w:pPr>
                            <w:r w:rsidRPr="00886DC9">
                              <w:rPr>
                                <w:rFonts w:ascii="Book Antiqua" w:hAnsi="Book Antiqua"/>
                                <w:b/>
                                <w:bCs/>
                                <w:sz w:val="32"/>
                                <w:szCs w:val="36"/>
                                <w:lang w:val="en"/>
                              </w:rPr>
                              <w:t>PERAN NUTRISI DAN BUDAYA TERHADAP PERTUMBUHAN JANIN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0170B695" id="Rectangle 508955062" o:spid="_x0000_s1043" style="position:absolute;left:0;text-align:left;margin-left:72.9pt;margin-top:10.9pt;width:219.45pt;height:88.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" filled="f" stroked="f" strokeweight="1pt">
                <v:textbox>
                  <w:txbxContent>
                    <w:p w14:paraId="2938E55A" w14:textId="31166C60" w:rsidR="001C06E7" w:rsidRPr="001C06E7" w:rsidRDefault="001C06E7" w:rsidP="001C06E7">
                      <w:pPr>
                        <w:spacing w:after="0" w:line="276" w:lineRule="auto"/>
                        <w:jc w:val="center"/>
                        <w:rPr>
                          <w:rFonts w:ascii="Book Antiqua" w:hAnsi="Book Antiqua"/>
                          <w:b/>
                          <w:bCs/>
                          <w:sz w:val="32"/>
                          <w:szCs w:val="36"/>
                          <w:lang w:val="en"/>
                        </w:rPr>
                      </w:pPr>
                      <w:r w:rsidRPr="00886DC9">
                        <w:rPr>
                          <w:rFonts w:ascii="Book Antiqua" w:hAnsi="Book Antiqua"/>
                          <w:b/>
                          <w:bCs/>
                          <w:sz w:val="32"/>
                          <w:szCs w:val="36"/>
                          <w:lang w:val="en"/>
                        </w:rPr>
                        <w:t>PERAN NUTRISI DAN BUDAYA TERHADAP PERTUMBUHAN JANIN</w:t>
                      </w:r>
                    </w:p>
                  </w:txbxContent>
                </v:textbox>
              </v:rect>
            </w:pict>
          </mc:Fallback>
        </mc:AlternateContent>
      </w:r>
      <w:r w:rsidRPr="003A554A">
        <w:rPr>
          <w:b/>
          <w:noProof/>
          <w:sz w:val="48"/>
          <w:szCs w:val="20"/>
          <w:lang w:val="en-IN" w:eastAsia="en-IN"/>
        </w:rPr>
        <mc:AlternateContent>
          <mc:Choice Requires="wps">
            <w:drawing>
              <wp:anchor distT="0" distB="0" distL="114300" distR="114300" simplePos="0" relativeHeight="251717632" behindDoc="0" locked="0" layoutInCell="1" allowOverlap="1" wp14:anchorId="48AE008C" wp14:editId="2428411E">
                <wp:simplePos x="0" y="0"/>
                <wp:positionH relativeFrom="column">
                  <wp:posOffset>884555</wp:posOffset>
                </wp:positionH>
                <wp:positionV relativeFrom="paragraph">
                  <wp:posOffset>76835</wp:posOffset>
                </wp:positionV>
                <wp:extent cx="0" cy="1188000"/>
                <wp:effectExtent l="19050" t="0" r="38100" b="50800"/>
                <wp:wrapNone/>
                <wp:docPr id="305491393" name="Straight Connector 305491393"/>
                <wp:cNvGraphicFramePr/>
                <a:graphic xmlns:a="http://schemas.openxmlformats.org/drawingml/2006/main">
                  <a:graphicData uri="http://schemas.microsoft.com/office/word/2010/wordprocessingShape">
                    <wps:wsp>
                      <wps:cNvCnPr/>
                      <wps:spPr>
                        <a:xfrm>
                          <a:off x="0" y="0"/>
                          <a:ext cx="0" cy="118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63E4E9B" id="Straight Connector 305491393" o:spid="_x0000_s1026" style="position:absolute;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" strokecolor="black [3213]" strokeweight="4.5pt">
                <v:stroke joinstyle="miter"/>
              </v:line>
            </w:pict>
          </mc:Fallback>
        </mc:AlternateContent>
      </w:r>
      <w:r w:rsidRPr="003A554A">
        <w:rPr>
          <w:b/>
          <w:sz w:val="48"/>
          <w:szCs w:val="20"/>
        </w:rPr>
        <w:t>BAB</w:t>
      </w:r>
      <w:r>
        <w:rPr>
          <w:b/>
          <w:sz w:val="48"/>
          <w:szCs w:val="20"/>
          <w:lang w:val="id-ID"/>
        </w:rPr>
        <w:br/>
      </w:r>
      <w:r w:rsidRPr="00855FF3">
        <w:rPr>
          <w:b/>
          <w:sz w:val="130"/>
          <w:szCs w:val="130"/>
          <w:lang w:val="id-ID"/>
        </w:rPr>
        <w:t>1</w:t>
      </w:r>
      <w:r>
        <w:rPr>
          <w:b/>
          <w:sz w:val="130"/>
          <w:szCs w:val="130"/>
          <w:lang w:val="id-ID"/>
        </w:rPr>
        <w:t>8</w:t>
      </w:r>
      <w:r>
        <w:rPr>
          <w:b/>
          <w:sz w:val="144"/>
          <w:szCs w:val="20"/>
          <w:lang w:val="id-ID"/>
        </w:rPr>
        <w:tab/>
      </w:r>
      <w:r w:rsidR="00886DC9" w:rsidRPr="00886DC9">
        <w:rPr>
          <w:b/>
          <w:bCs/>
          <w:color w:val="FFFFFF" w:themeColor="background1"/>
          <w:sz w:val="2"/>
          <w:szCs w:val="2"/>
          <w:lang w:val="en"/>
        </w:rPr>
        <w:t>PERAN NUTRISI DAN BUDAYA TERHADAP PERTUMBUHAN JANIN</w:t>
      </w:r>
      <w:bookmarkEnd w:id="434"/>
    </w:p>
    <w:p w14:paraId="60ECE918" w14:textId="77777777" w:rsidR="001C06E7" w:rsidRDefault="001C06E7" w:rsidP="00FB739D">
      <w:pPr>
        <w:spacing w:after="0" w:line="276" w:lineRule="auto"/>
        <w:jc w:val="both"/>
        <w:rPr>
          <w:rFonts w:ascii="Book Antiqua" w:hAnsi="Book Antiqua"/>
          <w:b/>
          <w:bCs/>
          <w:sz w:val="20"/>
          <w:szCs w:val="20"/>
          <w:lang w:val="en"/>
        </w:rPr>
      </w:pPr>
      <w:bookmarkStart w:id="435" w:name="_7t5vlmywxxwp" w:colFirst="0" w:colLast="0"/>
      <w:bookmarkEnd w:id="435"/>
    </w:p>
    <w:p w14:paraId="3B518C23" w14:textId="77777777" w:rsidR="001C06E7" w:rsidRDefault="001C06E7" w:rsidP="00FB739D">
      <w:pPr>
        <w:spacing w:after="0" w:line="276" w:lineRule="auto"/>
        <w:jc w:val="both"/>
        <w:rPr>
          <w:rFonts w:ascii="Book Antiqua" w:hAnsi="Book Antiqua"/>
          <w:b/>
          <w:bCs/>
          <w:sz w:val="20"/>
          <w:szCs w:val="20"/>
          <w:lang w:val="en"/>
        </w:rPr>
      </w:pPr>
    </w:p>
    <w:p w14:paraId="2FCD72BE" w14:textId="5B6E3FD8" w:rsidR="00886DC9" w:rsidRPr="0027681D" w:rsidRDefault="001C06E7" w:rsidP="00E01424">
      <w:pPr>
        <w:pStyle w:val="ListParagraph"/>
        <w:numPr>
          <w:ilvl w:val="1"/>
          <w:numId w:val="70"/>
        </w:numPr>
        <w:spacing w:after="0" w:line="276" w:lineRule="auto"/>
        <w:ind w:left="284" w:hanging="284"/>
        <w:jc w:val="both"/>
        <w:outlineLvl w:val="1"/>
        <w:rPr>
          <w:rFonts w:ascii="Book Antiqua" w:hAnsi="Book Antiqua"/>
          <w:b/>
          <w:bCs/>
          <w:sz w:val="20"/>
          <w:szCs w:val="20"/>
          <w:lang w:val="en"/>
        </w:rPr>
      </w:pPr>
      <w:bookmarkStart w:id="436" w:name="_Toc224284751"/>
      <w:r w:rsidRPr="0027681D">
        <w:rPr>
          <w:rFonts w:ascii="Book Antiqua" w:hAnsi="Book Antiqua"/>
          <w:b/>
          <w:bCs/>
          <w:sz w:val="20"/>
          <w:szCs w:val="20"/>
          <w:lang w:val="en"/>
        </w:rPr>
        <w:t>Pendahuluan</w:t>
      </w:r>
      <w:bookmarkEnd w:id="436"/>
    </w:p>
    <w:p w14:paraId="77B7B165"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Ketika kita berbicara tentang pertumbuhan janin, diskusi seringkali didominasi oleh mekanisme biologis: aliran darah plasenta, ekspresi genetik, dan kadar hormon. Namun, di balik setiap proses biokimia tersebut, terdapat bahan bakar fundamental yang menggerakkannya: nutrisi. Apa yang dimakan ibu adalah bahan baku pembentukan tubuh janin. Namun, pilihan makanan ibu tidak terjadi di ruang hampa; ia sangat dipengaruhi oleh budaya, tradisi, mitos, dan ketersediaan pangan lokal. Di sinilah antropologi kesehatan bertemu dengan obstetri klinis. Memahami biometri janin etnis Minangkabau tidak akan lengkap tanpa membedah "menu" yang membentuk sel-sel mereka.</w:t>
      </w:r>
    </w:p>
    <w:p w14:paraId="5D1D6FBE"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Masakan Minangkabau, atau yang lebih dikenal luas sebagai Nasi Padang, terkenal di seluruh dunia karena kekayaan rempah dan cita rasanya yang kuat. Penggunaan santan (kelapa) yang masif, daging merah, dan cabai adalah ciri khas utamanya. Dari perspektif biometri, diet ini adalah pedang bermata dua. Di satu sisi, ia menyediakan kepadatan energi dan protein yang tinggi yang dapat mencegah berat badan lahir rendah. Di sisi lain, asupan lemak jenuh dan kolesterol yang berlebihan berpotensi memicu dislipidemia maternal dan resistensi insulin, yang bermanifestasi sebagai akselerasi pertumbuhan Lingkar Perut (</w:t>
      </w:r>
      <w:r w:rsidRPr="00886DC9">
        <w:rPr>
          <w:rFonts w:ascii="Book Antiqua" w:hAnsi="Book Antiqua"/>
          <w:i/>
          <w:iCs/>
          <w:sz w:val="20"/>
          <w:szCs w:val="20"/>
          <w:lang w:val="en"/>
        </w:rPr>
        <w:t>Abdominal Circumference</w:t>
      </w:r>
      <w:r w:rsidRPr="00886DC9">
        <w:rPr>
          <w:rFonts w:ascii="Book Antiqua" w:hAnsi="Book Antiqua"/>
          <w:sz w:val="20"/>
          <w:szCs w:val="20"/>
          <w:lang w:val="en"/>
        </w:rPr>
        <w:t xml:space="preserve"> - AC) janin dan risiko makrosomia.</w:t>
      </w:r>
    </w:p>
    <w:p w14:paraId="4D54B632"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lastRenderedPageBreak/>
        <w:t xml:space="preserve">Selain komponen makronutrien, budaya makan di Minangkabau juga melibatkan dimensi sosial yang kuat. Tradisi makan </w:t>
      </w:r>
      <w:r w:rsidRPr="00886DC9">
        <w:rPr>
          <w:rFonts w:ascii="Book Antiqua" w:hAnsi="Book Antiqua"/>
          <w:i/>
          <w:iCs/>
          <w:sz w:val="20"/>
          <w:szCs w:val="20"/>
          <w:lang w:val="en"/>
        </w:rPr>
        <w:t>bajamba</w:t>
      </w:r>
      <w:r w:rsidRPr="00886DC9">
        <w:rPr>
          <w:rFonts w:ascii="Book Antiqua" w:hAnsi="Book Antiqua"/>
          <w:sz w:val="20"/>
          <w:szCs w:val="20"/>
          <w:lang w:val="en"/>
        </w:rPr>
        <w:t xml:space="preserve"> (makan bersama) dan peran sentral nenek atau ibu mertua dalam menentukan menu rumah tangga seringkali memengaruhi kepatuhan ibu hamil terhadap anjuran diet medis. Seringkali, "nasihat orang tua" untuk makan banyak ("makan untuk dua orang") bertentangan dengan kebutuhan medis untuk mengontrol kenaikan berat badan. Tanpa pendekatan yang sensitif budaya, intervensi medis seringkali gagal karena dianggap "melawan adat" atau tidak menghormati orang tua.</w:t>
      </w:r>
    </w:p>
    <w:p w14:paraId="45DE84C4"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Bab ini bertujuan untuk menjembatani kesenjangan antara ilmu gizi klinis dan realitas meja makan di Sumatra Barat. Kita akan menganalisis profil nutrisi dari diet tradisional Minangkabau, kebaikan dan risikonya, serta dampaknya terhadap parameter biometri spesifik. Misalnya, bagaimana konsumsi protein hewani yang tinggi (rendang/ikan) berkorelasi dengan pertumbuhan tulang panjang (FL), atau bagaimana diet tinggi karbohidrat (nasi) dan lemak (santan) memengaruhi deposit lemak perut janin (AC). Puncaknya, bab ini akan menawarkan strategi intervensi nutrisi yang "ramah budaya", memberdayakan klinisi untuk memberikan edukasi yang efektif tanpa mengasingkan pasien dari akar tradisinya.</w:t>
      </w:r>
    </w:p>
    <w:p w14:paraId="23759BFB" w14:textId="77777777" w:rsidR="001C06E7" w:rsidRDefault="001C06E7" w:rsidP="00FB739D">
      <w:pPr>
        <w:spacing w:after="0" w:line="276" w:lineRule="auto"/>
        <w:jc w:val="both"/>
        <w:rPr>
          <w:rFonts w:ascii="Book Antiqua" w:hAnsi="Book Antiqua"/>
          <w:b/>
          <w:bCs/>
          <w:sz w:val="20"/>
          <w:szCs w:val="20"/>
          <w:lang w:val="en"/>
        </w:rPr>
      </w:pPr>
      <w:bookmarkStart w:id="437" w:name="_vvmjodyu0iu9" w:colFirst="0" w:colLast="0"/>
      <w:bookmarkEnd w:id="437"/>
    </w:p>
    <w:p w14:paraId="04981C90" w14:textId="1939A3BB" w:rsidR="00886DC9" w:rsidRPr="001C06E7" w:rsidRDefault="00886DC9" w:rsidP="00995A07">
      <w:pPr>
        <w:pStyle w:val="ListParagraph"/>
        <w:numPr>
          <w:ilvl w:val="1"/>
          <w:numId w:val="70"/>
        </w:numPr>
        <w:spacing w:after="0" w:line="276" w:lineRule="auto"/>
        <w:ind w:left="284" w:hanging="284"/>
        <w:jc w:val="both"/>
        <w:outlineLvl w:val="1"/>
        <w:rPr>
          <w:rFonts w:ascii="Book Antiqua" w:hAnsi="Book Antiqua"/>
          <w:b/>
          <w:bCs/>
          <w:sz w:val="20"/>
          <w:szCs w:val="20"/>
          <w:lang w:val="en"/>
        </w:rPr>
      </w:pPr>
      <w:bookmarkStart w:id="438" w:name="_Toc224284752"/>
      <w:r w:rsidRPr="001C06E7">
        <w:rPr>
          <w:rFonts w:ascii="Book Antiqua" w:hAnsi="Book Antiqua"/>
          <w:b/>
          <w:bCs/>
          <w:sz w:val="20"/>
          <w:szCs w:val="20"/>
          <w:lang w:val="en"/>
        </w:rPr>
        <w:t>Diet Tradisional Minangkabau dan Kehamilan</w:t>
      </w:r>
      <w:bookmarkEnd w:id="438"/>
    </w:p>
    <w:p w14:paraId="5A8C6D1E"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Diet tradisional Minangkabau memiliki profil nutrisi yang unik dan kompleks. Ia ditandai dengan penggunaan santan kental yang hampir ada di setiap hidangan (</w:t>
      </w:r>
      <w:r w:rsidRPr="00886DC9">
        <w:rPr>
          <w:rFonts w:ascii="Book Antiqua" w:hAnsi="Book Antiqua"/>
          <w:i/>
          <w:iCs/>
          <w:sz w:val="20"/>
          <w:szCs w:val="20"/>
          <w:lang w:val="en"/>
        </w:rPr>
        <w:t>gulai</w:t>
      </w:r>
      <w:r w:rsidRPr="00886DC9">
        <w:rPr>
          <w:rFonts w:ascii="Book Antiqua" w:hAnsi="Book Antiqua"/>
          <w:sz w:val="20"/>
          <w:szCs w:val="20"/>
          <w:lang w:val="en"/>
        </w:rPr>
        <w:t>), konsumsi protein hewani yang relatif tinggi (daging sapi, ayam, ikan), dan penggunaan bumbu rempah yang melimpah (jahe, kunyit, lengkuas, cabai). Memahami komposisi biokimia dari diet ini adalah kunci untuk memprediksi dampaknya terhadap pertumbuhan janin. Nutrisi maternal tidak hanya memengaruhi berat lahir total, tetapi juga komposisi tubuh janin, rasio antara massa lemak dan massa bebas lemak, yang tercermin dalam pengukuran biometri USG.</w:t>
      </w:r>
    </w:p>
    <w:p w14:paraId="31D0B3D0" w14:textId="77777777" w:rsidR="0027681D" w:rsidRDefault="0027681D">
      <w:pPr>
        <w:rPr>
          <w:rFonts w:ascii="Book Antiqua" w:hAnsi="Book Antiqua"/>
          <w:b/>
          <w:bCs/>
          <w:sz w:val="20"/>
          <w:szCs w:val="20"/>
          <w:lang w:val="en"/>
        </w:rPr>
      </w:pPr>
      <w:r>
        <w:rPr>
          <w:rFonts w:ascii="Book Antiqua" w:hAnsi="Book Antiqua"/>
          <w:b/>
          <w:bCs/>
          <w:sz w:val="20"/>
          <w:szCs w:val="20"/>
          <w:lang w:val="en"/>
        </w:rPr>
        <w:br w:type="page"/>
      </w:r>
    </w:p>
    <w:p w14:paraId="3521242C" w14:textId="2E133478" w:rsidR="001C06E7"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lastRenderedPageBreak/>
        <w:t>(Analogi/Contoh Kasus)</w:t>
      </w:r>
    </w:p>
    <w:p w14:paraId="58430990" w14:textId="5C1F3AD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Bayangkan tubuh ibu hamil sebagai sebuah lokasi konstruksi. Diet Minangkabau ibarat pemasok yang mengirimkan banyak sekali batu bata (protein dari daging/ikan) dan semen (karbohidrat dari nasi), tetapi juga mengirimkan pasokan listrik bertegangan sangat tinggi (lemak jenuh dari santan). Pasokan ini bagus untuk membangun gedung yang besar dan kokoh (janin besar). Namun, jika listrik bertegangan tinggi ini tidak dikelola dengan baik, ia bisa menyebabkan "korsleting" pada sistem metabolisme ibu (diabetes gestasional/hipertensi), yang akhirnya justru merusak struktur bangunan atau membuatnya menjadi bengkak tidak wajar (makrosomia asimetris).</w:t>
      </w:r>
    </w:p>
    <w:p w14:paraId="1ED2C835" w14:textId="55B4065B" w:rsidR="00886DC9" w:rsidRPr="001C06E7" w:rsidRDefault="00886DC9" w:rsidP="00995A07">
      <w:pPr>
        <w:pStyle w:val="ListParagraph"/>
        <w:numPr>
          <w:ilvl w:val="3"/>
          <w:numId w:val="2"/>
        </w:numPr>
        <w:spacing w:after="0" w:line="276" w:lineRule="auto"/>
        <w:ind w:left="567" w:hanging="283"/>
        <w:jc w:val="both"/>
        <w:rPr>
          <w:rFonts w:ascii="Book Antiqua" w:hAnsi="Book Antiqua"/>
          <w:b/>
          <w:bCs/>
          <w:sz w:val="20"/>
          <w:szCs w:val="20"/>
          <w:lang w:val="en"/>
        </w:rPr>
      </w:pPr>
      <w:bookmarkStart w:id="439" w:name="_dqikg5887z9" w:colFirst="0" w:colLast="0"/>
      <w:bookmarkEnd w:id="439"/>
      <w:r w:rsidRPr="001C06E7">
        <w:rPr>
          <w:rFonts w:ascii="Book Antiqua" w:hAnsi="Book Antiqua"/>
          <w:b/>
          <w:bCs/>
          <w:sz w:val="20"/>
          <w:szCs w:val="20"/>
          <w:lang w:val="en"/>
        </w:rPr>
        <w:t>Dominasi Lemak Jenuh dan Dampaknya pada AC</w:t>
      </w:r>
    </w:p>
    <w:p w14:paraId="17576C81"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Santan kelapa adalah jiwa dari masakan Minang. Secara biokimia, santan kaya akan asam lemak jenuh, khususnya asam laurat. Meskipun asam laurat memiliki beberapa manfaat antimikroba, konsumsi lemak jenuh dalam jumlah besar secara konsisten meningkatkan kadar kolesterol dan trigliserida dalam darah ibu. Pada kehamilan, lipid maternal adalah substrat penting untuk pembentukan membran sel janin.</w:t>
      </w:r>
    </w:p>
    <w:p w14:paraId="0FEA3CC6"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Namun, kelebihan lipid, terutama jika disertai dengan asupan karbohidrat tinggi (nasi), dapat meningkatkan transfer asam lemak bebas ke janin. Janin menyimpan kelebihan energi ini sebagai jaringan adiposa putih, terutama di area perut dan bahu. Secara sonografis, hal ini terlihat sebagai peningkatan persentil </w:t>
      </w:r>
      <w:r w:rsidRPr="00886DC9">
        <w:rPr>
          <w:rFonts w:ascii="Book Antiqua" w:hAnsi="Book Antiqua"/>
          <w:i/>
          <w:iCs/>
          <w:sz w:val="20"/>
          <w:szCs w:val="20"/>
          <w:lang w:val="en"/>
        </w:rPr>
        <w:t>Abdominal Circumference</w:t>
      </w:r>
      <w:r w:rsidRPr="00886DC9">
        <w:rPr>
          <w:rFonts w:ascii="Book Antiqua" w:hAnsi="Book Antiqua"/>
          <w:sz w:val="20"/>
          <w:szCs w:val="20"/>
          <w:lang w:val="en"/>
        </w:rPr>
        <w:t xml:space="preserve"> (AC) yang cepat pada trimester ketiga. Klinisi di Sumatra Barat sering menjumpai janin dengan AC di persentil atas (&gt;P75) pada ibu yang mengonsumsi gulai santan setiap hari, meskipun kadar gula darah ibu normal.</w:t>
      </w:r>
    </w:p>
    <w:p w14:paraId="282A3C57" w14:textId="2B86C9DA" w:rsidR="00886DC9" w:rsidRPr="00886DC9" w:rsidRDefault="00886DC9" w:rsidP="00995A07">
      <w:pPr>
        <w:pStyle w:val="ListParagraph"/>
        <w:numPr>
          <w:ilvl w:val="3"/>
          <w:numId w:val="2"/>
        </w:numPr>
        <w:spacing w:after="0" w:line="276" w:lineRule="auto"/>
        <w:ind w:left="567" w:hanging="283"/>
        <w:jc w:val="both"/>
        <w:rPr>
          <w:rFonts w:ascii="Book Antiqua" w:hAnsi="Book Antiqua"/>
          <w:b/>
          <w:bCs/>
          <w:sz w:val="20"/>
          <w:szCs w:val="20"/>
          <w:lang w:val="en"/>
        </w:rPr>
      </w:pPr>
      <w:bookmarkStart w:id="440" w:name="_q7e786byy0rt" w:colFirst="0" w:colLast="0"/>
      <w:bookmarkEnd w:id="440"/>
      <w:r w:rsidRPr="00886DC9">
        <w:rPr>
          <w:rFonts w:ascii="Book Antiqua" w:hAnsi="Book Antiqua"/>
          <w:b/>
          <w:bCs/>
          <w:sz w:val="20"/>
          <w:szCs w:val="20"/>
          <w:lang w:val="en"/>
        </w:rPr>
        <w:t>Sumber Protein: Laut vs Darat</w:t>
      </w:r>
    </w:p>
    <w:p w14:paraId="5DBAB003" w14:textId="77777777" w:rsidR="001C06E7"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Geografi Sumatra Barat yang terbentang dari pesisir Samudra Hindia hingga dataran tinggi Bukit Barisan menciptakan variasi dalam sumber protein. Di daerah pesisir </w:t>
      </w:r>
      <w:r w:rsidRPr="00886DC9">
        <w:rPr>
          <w:rFonts w:ascii="Book Antiqua" w:hAnsi="Book Antiqua"/>
          <w:sz w:val="20"/>
          <w:szCs w:val="20"/>
          <w:lang w:val="en"/>
        </w:rPr>
        <w:lastRenderedPageBreak/>
        <w:t xml:space="preserve">(Pariaman, Padang), konsumsi ikan laut sangat tinggi. Ikan menyediakan asam lemak omega-3 (DHA/EPA) yang krusial untuk perkembangan otak (neurogenesis). Janin dari ibu di wilayah ini mungkin menunjukkan pertumbuhan </w:t>
      </w:r>
      <w:r w:rsidRPr="00886DC9">
        <w:rPr>
          <w:rFonts w:ascii="Book Antiqua" w:hAnsi="Book Antiqua"/>
          <w:i/>
          <w:iCs/>
          <w:sz w:val="20"/>
          <w:szCs w:val="20"/>
          <w:lang w:val="en"/>
        </w:rPr>
        <w:t>Head Circumference</w:t>
      </w:r>
      <w:r w:rsidRPr="00886DC9">
        <w:rPr>
          <w:rFonts w:ascii="Book Antiqua" w:hAnsi="Book Antiqua"/>
          <w:sz w:val="20"/>
          <w:szCs w:val="20"/>
          <w:lang w:val="en"/>
        </w:rPr>
        <w:t xml:space="preserve"> (HC) dan </w:t>
      </w:r>
      <w:r w:rsidRPr="00886DC9">
        <w:rPr>
          <w:rFonts w:ascii="Book Antiqua" w:hAnsi="Book Antiqua"/>
          <w:i/>
          <w:iCs/>
          <w:sz w:val="20"/>
          <w:szCs w:val="20"/>
          <w:lang w:val="en"/>
        </w:rPr>
        <w:t>Biparietal Diameter</w:t>
      </w:r>
      <w:r w:rsidRPr="00886DC9">
        <w:rPr>
          <w:rFonts w:ascii="Book Antiqua" w:hAnsi="Book Antiqua"/>
          <w:sz w:val="20"/>
          <w:szCs w:val="20"/>
          <w:lang w:val="en"/>
        </w:rPr>
        <w:t xml:space="preserve"> (BPD) yang optimal.</w:t>
      </w:r>
    </w:p>
    <w:p w14:paraId="45BDE4D2" w14:textId="1C0DEFF1"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Sebaliknya, di daerah darat atau </w:t>
      </w:r>
      <w:r w:rsidRPr="00886DC9">
        <w:rPr>
          <w:rFonts w:ascii="Book Antiqua" w:hAnsi="Book Antiqua"/>
          <w:i/>
          <w:iCs/>
          <w:sz w:val="20"/>
          <w:szCs w:val="20"/>
          <w:lang w:val="en"/>
        </w:rPr>
        <w:t>darek</w:t>
      </w:r>
      <w:r w:rsidRPr="00886DC9">
        <w:rPr>
          <w:rFonts w:ascii="Book Antiqua" w:hAnsi="Book Antiqua"/>
          <w:sz w:val="20"/>
          <w:szCs w:val="20"/>
          <w:lang w:val="en"/>
        </w:rPr>
        <w:t xml:space="preserve"> (Bukittinggi, Payakumbuh), konsumsi daging merah (rendang, dendeng) lebih dominan. Daging merah adalah sumber zat besi dan seng yang sangat baik, yang penting untuk mencegah anemia maternal dan mendukung pertumbuhan sel darah janin. Namun, pengolahan daging yang dimasak lama dengan santan (seperti rendang) menambah beban kalori. Keseimbangan antara protein laut dan darat ini memengaruhi profil pertumbuhan skeletal (FL) dan neurologis janin.</w:t>
      </w:r>
    </w:p>
    <w:p w14:paraId="21002289" w14:textId="5DFF5D85" w:rsidR="00886DC9" w:rsidRPr="00886DC9" w:rsidRDefault="00886DC9" w:rsidP="00995A07">
      <w:pPr>
        <w:pStyle w:val="ListParagraph"/>
        <w:numPr>
          <w:ilvl w:val="3"/>
          <w:numId w:val="2"/>
        </w:numPr>
        <w:spacing w:after="0" w:line="276" w:lineRule="auto"/>
        <w:ind w:left="567" w:hanging="283"/>
        <w:jc w:val="both"/>
        <w:rPr>
          <w:rFonts w:ascii="Book Antiqua" w:hAnsi="Book Antiqua"/>
          <w:b/>
          <w:bCs/>
          <w:sz w:val="20"/>
          <w:szCs w:val="20"/>
          <w:lang w:val="en"/>
        </w:rPr>
      </w:pPr>
      <w:bookmarkStart w:id="441" w:name="_kbwxnhbbgg1e" w:colFirst="0" w:colLast="0"/>
      <w:bookmarkEnd w:id="441"/>
      <w:r w:rsidRPr="00886DC9">
        <w:rPr>
          <w:rFonts w:ascii="Book Antiqua" w:hAnsi="Book Antiqua"/>
          <w:b/>
          <w:bCs/>
          <w:sz w:val="20"/>
          <w:szCs w:val="20"/>
          <w:lang w:val="en"/>
        </w:rPr>
        <w:t>Rempah Bioaktif: Antara Manfaat dan Risiko</w:t>
      </w:r>
    </w:p>
    <w:p w14:paraId="1D3997DF"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Kekayaan rempah dalam masakan Minang, kunyit (kurkumin), jahe (gingerol), bawang putih, memiliki sifat anti-inflamasi dan antioksidan yang potensial. Kurkumin, misalnya, telah diteliti kemampuannya untuk meningkatkan fungsi plasenta dan mengurangi stres oksidatif pada preeklamsia.</w:t>
      </w:r>
    </w:p>
    <w:p w14:paraId="4583FF08"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Namun, konsumsi cabai (</w:t>
      </w:r>
      <w:r w:rsidRPr="00886DC9">
        <w:rPr>
          <w:rFonts w:ascii="Book Antiqua" w:hAnsi="Book Antiqua"/>
          <w:i/>
          <w:iCs/>
          <w:sz w:val="20"/>
          <w:szCs w:val="20"/>
          <w:lang w:val="en"/>
        </w:rPr>
        <w:t>capsaicin</w:t>
      </w:r>
      <w:r w:rsidRPr="00886DC9">
        <w:rPr>
          <w:rFonts w:ascii="Book Antiqua" w:hAnsi="Book Antiqua"/>
          <w:sz w:val="20"/>
          <w:szCs w:val="20"/>
          <w:lang w:val="en"/>
        </w:rPr>
        <w:t xml:space="preserve">) yang berlebihan, ciri khas lain masakan Padang, dapat memicu masalah gastrointestinal seperti gastritis atau </w:t>
      </w:r>
      <w:r w:rsidRPr="00886DC9">
        <w:rPr>
          <w:rFonts w:ascii="Book Antiqua" w:hAnsi="Book Antiqua"/>
          <w:i/>
          <w:iCs/>
          <w:sz w:val="20"/>
          <w:szCs w:val="20"/>
          <w:lang w:val="en"/>
        </w:rPr>
        <w:t>heartburn</w:t>
      </w:r>
      <w:r w:rsidRPr="00886DC9">
        <w:rPr>
          <w:rFonts w:ascii="Book Antiqua" w:hAnsi="Book Antiqua"/>
          <w:sz w:val="20"/>
          <w:szCs w:val="20"/>
          <w:lang w:val="en"/>
        </w:rPr>
        <w:t xml:space="preserve"> (nyeri ulu hati) yang parah pada ibu hamil. Hal ini dapat menurunkan nafsu makan atau menyebabkan malabsorpsi nutrisi, yang secara paradoks dapat berisiko menyebabkan berat badan ibu turun dan janin tidak tumbuh optimal (IUGR ringan), meskipun ketersediaan makanan melimpah. Keseimbangan penggunaan rempah menjadi penting dalam konseling diet.</w:t>
      </w:r>
    </w:p>
    <w:p w14:paraId="360239AC" w14:textId="77777777" w:rsidR="001C06E7" w:rsidRDefault="001C06E7" w:rsidP="00FB739D">
      <w:pPr>
        <w:spacing w:after="0" w:line="276" w:lineRule="auto"/>
        <w:jc w:val="both"/>
        <w:rPr>
          <w:rFonts w:ascii="Book Antiqua" w:hAnsi="Book Antiqua"/>
          <w:b/>
          <w:bCs/>
          <w:sz w:val="20"/>
          <w:szCs w:val="20"/>
          <w:lang w:val="en"/>
        </w:rPr>
      </w:pPr>
      <w:bookmarkStart w:id="442" w:name="_trn5hcmy6fl8" w:colFirst="0" w:colLast="0"/>
      <w:bookmarkEnd w:id="442"/>
    </w:p>
    <w:p w14:paraId="41CD123A" w14:textId="77777777" w:rsidR="0027681D" w:rsidRDefault="0027681D">
      <w:pPr>
        <w:rPr>
          <w:rFonts w:ascii="Book Antiqua" w:hAnsi="Book Antiqua"/>
          <w:b/>
          <w:bCs/>
          <w:sz w:val="20"/>
          <w:szCs w:val="20"/>
          <w:lang w:val="en"/>
        </w:rPr>
      </w:pPr>
      <w:r>
        <w:rPr>
          <w:rFonts w:ascii="Book Antiqua" w:hAnsi="Book Antiqua"/>
          <w:b/>
          <w:bCs/>
          <w:sz w:val="20"/>
          <w:szCs w:val="20"/>
          <w:lang w:val="en"/>
        </w:rPr>
        <w:br w:type="page"/>
      </w:r>
    </w:p>
    <w:p w14:paraId="73DBB882" w14:textId="2E8F12B2" w:rsidR="00886DC9" w:rsidRPr="00886DC9" w:rsidRDefault="00886DC9" w:rsidP="00995A07">
      <w:pPr>
        <w:pStyle w:val="ListParagraph"/>
        <w:numPr>
          <w:ilvl w:val="1"/>
          <w:numId w:val="70"/>
        </w:numPr>
        <w:spacing w:after="0" w:line="276" w:lineRule="auto"/>
        <w:ind w:left="284" w:hanging="284"/>
        <w:jc w:val="both"/>
        <w:outlineLvl w:val="1"/>
        <w:rPr>
          <w:rFonts w:ascii="Book Antiqua" w:hAnsi="Book Antiqua"/>
          <w:b/>
          <w:bCs/>
          <w:sz w:val="20"/>
          <w:szCs w:val="20"/>
          <w:lang w:val="en"/>
        </w:rPr>
      </w:pPr>
      <w:bookmarkStart w:id="443" w:name="_Toc224284753"/>
      <w:r w:rsidRPr="00886DC9">
        <w:rPr>
          <w:rFonts w:ascii="Book Antiqua" w:hAnsi="Book Antiqua"/>
          <w:b/>
          <w:bCs/>
          <w:sz w:val="20"/>
          <w:szCs w:val="20"/>
          <w:lang w:val="en"/>
        </w:rPr>
        <w:lastRenderedPageBreak/>
        <w:t>Intervensi Nutrisi Berbasis Budaya</w:t>
      </w:r>
      <w:bookmarkEnd w:id="443"/>
    </w:p>
    <w:p w14:paraId="4F4254ED"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Memberikan saran diet kepada ibu hamil Minangkabau tidak bisa dilakukan dengan pendekatan "larangan total". Mengatakan "Jangan makan santan" atau "Jangan makan pedas" kepada orang Minang sama saja dengan meminta mereka berhenti menjadi orang Minang. Pendekatan semacam ini seringkali ditolak atau diabaikan begitu pasien keluar dari ruang periksa. Strategi yang lebih efektif adalah </w:t>
      </w:r>
      <w:r w:rsidRPr="00886DC9">
        <w:rPr>
          <w:rFonts w:ascii="Book Antiqua" w:hAnsi="Book Antiqua"/>
          <w:i/>
          <w:iCs/>
          <w:sz w:val="20"/>
          <w:szCs w:val="20"/>
          <w:lang w:val="en"/>
        </w:rPr>
        <w:t>modifikasi budaya</w:t>
      </w:r>
      <w:r w:rsidRPr="00886DC9">
        <w:rPr>
          <w:rFonts w:ascii="Book Antiqua" w:hAnsi="Book Antiqua"/>
          <w:sz w:val="20"/>
          <w:szCs w:val="20"/>
          <w:lang w:val="en"/>
        </w:rPr>
        <w:t>, mempertahankan cita rasa dan tradisi, namun menyesuaikan komposisi dan porsinya untuk memenuhi kebutuhan medis kehamilan.</w:t>
      </w:r>
    </w:p>
    <w:p w14:paraId="7573ACF4" w14:textId="77777777" w:rsidR="001C06E7"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3EC0F21F" w14:textId="3FC14B54"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Seorang dokter mencoba memperbaiki pola makan pasien. Pendekatan Salah: "Ibu harus berhenti makan Nasi Padang, ganti dengan salad dan dada ayam rebus." Pasien akan merasa asing, tersiksa, dan diam-diam kembali makan gulai di rumah. Pendekatan Benar (Modifikasi): "Ibu tetap boleh makan gulai ikan, tapi kuah santannya jangan diminum habis, cukup untuk basah-basah nasi saja. Dan porsi nasinya dikurangi sedikit, diganti dengan perbanyak rebusan daun singkong atau timun." Dengan cara ini, "rasa" Padang tetap ada, tetapi beban kalorinya berkurang drastis. Pasien merasa didengarkan dan lebih mungkin patuh.</w:t>
      </w:r>
    </w:p>
    <w:p w14:paraId="0B1569EE" w14:textId="1BFD0606" w:rsidR="00886DC9" w:rsidRPr="001C06E7" w:rsidRDefault="00886DC9" w:rsidP="00995A07">
      <w:pPr>
        <w:pStyle w:val="ListParagraph"/>
        <w:numPr>
          <w:ilvl w:val="6"/>
          <w:numId w:val="2"/>
        </w:numPr>
        <w:spacing w:after="0" w:line="276" w:lineRule="auto"/>
        <w:ind w:left="567" w:hanging="283"/>
        <w:jc w:val="both"/>
        <w:rPr>
          <w:rFonts w:ascii="Book Antiqua" w:hAnsi="Book Antiqua"/>
          <w:b/>
          <w:bCs/>
          <w:sz w:val="20"/>
          <w:szCs w:val="20"/>
          <w:lang w:val="en"/>
        </w:rPr>
      </w:pPr>
      <w:bookmarkStart w:id="444" w:name="_ycnqttjhjd04" w:colFirst="0" w:colLast="0"/>
      <w:bookmarkEnd w:id="444"/>
      <w:r w:rsidRPr="001C06E7">
        <w:rPr>
          <w:rFonts w:ascii="Book Antiqua" w:hAnsi="Book Antiqua"/>
          <w:b/>
          <w:bCs/>
          <w:sz w:val="20"/>
          <w:szCs w:val="20"/>
          <w:lang w:val="en"/>
        </w:rPr>
        <w:t>Strategi "Piringku" ala Minang</w:t>
      </w:r>
    </w:p>
    <w:p w14:paraId="4F8D7AB2"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Konsep "Isi Piringku" dari Kementerian Kesehatan dapat diadaptasi ke menu lokal. Tantangan utama Nasi Padang adalah dominasi karbohidrat (nasi) dan lemak (kuah santan), dengan sayuran yang seringkali hanya pelengkap (sedikit daun singkong/nangka muda yang juga bersantan).</w:t>
      </w:r>
    </w:p>
    <w:p w14:paraId="01A8D117" w14:textId="77777777" w:rsidR="00886DC9" w:rsidRPr="00886DC9" w:rsidRDefault="00886DC9" w:rsidP="00FB739D">
      <w:pPr>
        <w:spacing w:after="0" w:line="276" w:lineRule="auto"/>
        <w:ind w:left="567"/>
        <w:jc w:val="both"/>
        <w:rPr>
          <w:rFonts w:ascii="Book Antiqua" w:hAnsi="Book Antiqua"/>
          <w:sz w:val="20"/>
          <w:szCs w:val="20"/>
          <w:lang w:val="en"/>
        </w:rPr>
      </w:pPr>
      <w:r w:rsidRPr="00886DC9">
        <w:rPr>
          <w:rFonts w:ascii="Book Antiqua" w:hAnsi="Book Antiqua"/>
          <w:sz w:val="20"/>
          <w:szCs w:val="20"/>
          <w:lang w:val="en"/>
        </w:rPr>
        <w:t>Intervensi klinis harus fokus pada re-proporsi:</w:t>
      </w:r>
    </w:p>
    <w:p w14:paraId="446A0B57" w14:textId="77777777" w:rsidR="00886DC9" w:rsidRPr="001C06E7" w:rsidRDefault="00886DC9" w:rsidP="00995A07">
      <w:pPr>
        <w:pStyle w:val="ListParagraph"/>
        <w:numPr>
          <w:ilvl w:val="0"/>
          <w:numId w:val="72"/>
        </w:numPr>
        <w:spacing w:after="0" w:line="276" w:lineRule="auto"/>
        <w:ind w:left="851" w:hanging="284"/>
        <w:jc w:val="both"/>
        <w:rPr>
          <w:rFonts w:ascii="Book Antiqua" w:hAnsi="Book Antiqua"/>
          <w:sz w:val="20"/>
          <w:szCs w:val="20"/>
          <w:lang w:val="en"/>
        </w:rPr>
      </w:pPr>
      <w:r w:rsidRPr="001C06E7">
        <w:rPr>
          <w:rFonts w:ascii="Book Antiqua" w:hAnsi="Book Antiqua"/>
          <w:b/>
          <w:bCs/>
          <w:sz w:val="20"/>
          <w:szCs w:val="20"/>
          <w:lang w:val="en"/>
        </w:rPr>
        <w:t>Karbohidrat:</w:t>
      </w:r>
      <w:r w:rsidRPr="001C06E7">
        <w:rPr>
          <w:rFonts w:ascii="Book Antiqua" w:hAnsi="Book Antiqua"/>
          <w:sz w:val="20"/>
          <w:szCs w:val="20"/>
          <w:lang w:val="en"/>
        </w:rPr>
        <w:t xml:space="preserve"> Nasi tetap ada, tapi porsi dikurangi menjadi 1/4 piring.</w:t>
      </w:r>
    </w:p>
    <w:p w14:paraId="3341D3FC" w14:textId="77777777" w:rsidR="00886DC9" w:rsidRPr="001C06E7" w:rsidRDefault="00886DC9" w:rsidP="00995A07">
      <w:pPr>
        <w:pStyle w:val="ListParagraph"/>
        <w:numPr>
          <w:ilvl w:val="0"/>
          <w:numId w:val="72"/>
        </w:numPr>
        <w:spacing w:after="0" w:line="276" w:lineRule="auto"/>
        <w:ind w:left="851" w:hanging="284"/>
        <w:jc w:val="both"/>
        <w:rPr>
          <w:rFonts w:ascii="Book Antiqua" w:hAnsi="Book Antiqua"/>
          <w:sz w:val="20"/>
          <w:szCs w:val="20"/>
          <w:lang w:val="en"/>
        </w:rPr>
      </w:pPr>
      <w:r w:rsidRPr="001C06E7">
        <w:rPr>
          <w:rFonts w:ascii="Book Antiqua" w:hAnsi="Book Antiqua"/>
          <w:b/>
          <w:bCs/>
          <w:sz w:val="20"/>
          <w:szCs w:val="20"/>
          <w:lang w:val="en"/>
        </w:rPr>
        <w:t>Protein:</w:t>
      </w:r>
      <w:r w:rsidRPr="001C06E7">
        <w:rPr>
          <w:rFonts w:ascii="Book Antiqua" w:hAnsi="Book Antiqua"/>
          <w:sz w:val="20"/>
          <w:szCs w:val="20"/>
          <w:lang w:val="en"/>
        </w:rPr>
        <w:t xml:space="preserve"> Ikan bakar, ayam pop (tanpa kulit), atau rendang (potongan daging tanpa bumbu minyak berlebih) mengisi 1/4 piring.</w:t>
      </w:r>
    </w:p>
    <w:p w14:paraId="7F6E4582" w14:textId="77777777" w:rsidR="00886DC9" w:rsidRPr="001C06E7" w:rsidRDefault="00886DC9" w:rsidP="00995A07">
      <w:pPr>
        <w:pStyle w:val="ListParagraph"/>
        <w:numPr>
          <w:ilvl w:val="0"/>
          <w:numId w:val="72"/>
        </w:numPr>
        <w:spacing w:after="0" w:line="276" w:lineRule="auto"/>
        <w:ind w:left="851" w:hanging="284"/>
        <w:jc w:val="both"/>
        <w:rPr>
          <w:rFonts w:ascii="Book Antiqua" w:hAnsi="Book Antiqua"/>
          <w:sz w:val="20"/>
          <w:szCs w:val="20"/>
          <w:lang w:val="en"/>
        </w:rPr>
      </w:pPr>
      <w:r w:rsidRPr="001C06E7">
        <w:rPr>
          <w:rFonts w:ascii="Book Antiqua" w:hAnsi="Book Antiqua"/>
          <w:b/>
          <w:bCs/>
          <w:sz w:val="20"/>
          <w:szCs w:val="20"/>
          <w:lang w:val="en"/>
        </w:rPr>
        <w:lastRenderedPageBreak/>
        <w:t>Sayuran:</w:t>
      </w:r>
      <w:r w:rsidRPr="001C06E7">
        <w:rPr>
          <w:rFonts w:ascii="Book Antiqua" w:hAnsi="Book Antiqua"/>
          <w:sz w:val="20"/>
          <w:szCs w:val="20"/>
          <w:lang w:val="en"/>
        </w:rPr>
        <w:t xml:space="preserve"> Ini kuncinya. Dorong konsumsi </w:t>
      </w:r>
      <w:r w:rsidRPr="001C06E7">
        <w:rPr>
          <w:rFonts w:ascii="Book Antiqua" w:hAnsi="Book Antiqua"/>
          <w:i/>
          <w:iCs/>
          <w:sz w:val="20"/>
          <w:szCs w:val="20"/>
          <w:lang w:val="en"/>
        </w:rPr>
        <w:t>anyang</w:t>
      </w:r>
      <w:r w:rsidRPr="001C06E7">
        <w:rPr>
          <w:rFonts w:ascii="Book Antiqua" w:hAnsi="Book Antiqua"/>
          <w:sz w:val="20"/>
          <w:szCs w:val="20"/>
          <w:lang w:val="en"/>
        </w:rPr>
        <w:t xml:space="preserve"> (urap sayur ala Minang), rebusan daun singkong tanpa santan, atau timun dan lalapan segar untuk mengisi 1/2 piring.</w:t>
      </w:r>
    </w:p>
    <w:p w14:paraId="446D79B2" w14:textId="77777777" w:rsidR="00886DC9" w:rsidRPr="001C06E7" w:rsidRDefault="00886DC9" w:rsidP="00995A07">
      <w:pPr>
        <w:pStyle w:val="ListParagraph"/>
        <w:numPr>
          <w:ilvl w:val="0"/>
          <w:numId w:val="72"/>
        </w:numPr>
        <w:spacing w:after="0" w:line="276" w:lineRule="auto"/>
        <w:ind w:left="851" w:hanging="284"/>
        <w:jc w:val="both"/>
        <w:rPr>
          <w:rFonts w:ascii="Book Antiqua" w:hAnsi="Book Antiqua"/>
          <w:sz w:val="20"/>
          <w:szCs w:val="20"/>
          <w:lang w:val="en"/>
        </w:rPr>
      </w:pPr>
      <w:r w:rsidRPr="001C06E7">
        <w:rPr>
          <w:rFonts w:ascii="Book Antiqua" w:hAnsi="Book Antiqua"/>
          <w:b/>
          <w:bCs/>
          <w:sz w:val="20"/>
          <w:szCs w:val="20"/>
          <w:lang w:val="en"/>
        </w:rPr>
        <w:t>Lemak:</w:t>
      </w:r>
      <w:r w:rsidRPr="001C06E7">
        <w:rPr>
          <w:rFonts w:ascii="Book Antiqua" w:hAnsi="Book Antiqua"/>
          <w:sz w:val="20"/>
          <w:szCs w:val="20"/>
          <w:lang w:val="en"/>
        </w:rPr>
        <w:t xml:space="preserve"> Batasi kuah gulai. Ambil lauknya, tiriskan kuahnya. Gunakan kuah hanya sebagai </w:t>
      </w:r>
      <w:r w:rsidRPr="001C06E7">
        <w:rPr>
          <w:rFonts w:ascii="Book Antiqua" w:hAnsi="Book Antiqua"/>
          <w:i/>
          <w:iCs/>
          <w:sz w:val="20"/>
          <w:szCs w:val="20"/>
          <w:lang w:val="en"/>
        </w:rPr>
        <w:t>condiment</w:t>
      </w:r>
      <w:r w:rsidRPr="001C06E7">
        <w:rPr>
          <w:rFonts w:ascii="Book Antiqua" w:hAnsi="Book Antiqua"/>
          <w:sz w:val="20"/>
          <w:szCs w:val="20"/>
          <w:lang w:val="en"/>
        </w:rPr>
        <w:t xml:space="preserve"> (penyedap), bukan sup.</w:t>
      </w:r>
    </w:p>
    <w:p w14:paraId="36E28A0A" w14:textId="02848CF3" w:rsidR="00886DC9" w:rsidRPr="00886DC9" w:rsidRDefault="00886DC9" w:rsidP="00995A07">
      <w:pPr>
        <w:pStyle w:val="ListParagraph"/>
        <w:numPr>
          <w:ilvl w:val="6"/>
          <w:numId w:val="2"/>
        </w:numPr>
        <w:spacing w:after="0" w:line="276" w:lineRule="auto"/>
        <w:ind w:left="567" w:hanging="283"/>
        <w:jc w:val="both"/>
        <w:rPr>
          <w:rFonts w:ascii="Book Antiqua" w:hAnsi="Book Antiqua"/>
          <w:b/>
          <w:bCs/>
          <w:sz w:val="20"/>
          <w:szCs w:val="20"/>
          <w:lang w:val="en"/>
        </w:rPr>
      </w:pPr>
      <w:bookmarkStart w:id="445" w:name="_bqisljhcy3pj" w:colFirst="0" w:colLast="0"/>
      <w:bookmarkEnd w:id="445"/>
      <w:r w:rsidRPr="00886DC9">
        <w:rPr>
          <w:rFonts w:ascii="Book Antiqua" w:hAnsi="Book Antiqua"/>
          <w:b/>
          <w:bCs/>
          <w:sz w:val="20"/>
          <w:szCs w:val="20"/>
          <w:lang w:val="en"/>
        </w:rPr>
        <w:t>Peran "Bundo Kanduang" dalam Kepatuhan Diet</w:t>
      </w:r>
    </w:p>
    <w:p w14:paraId="2BD67C73"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Dalam struktur sosial Minangkabau, nenek atau ibu dari wanita hamil (</w:t>
      </w:r>
      <w:r w:rsidRPr="00886DC9">
        <w:rPr>
          <w:rFonts w:ascii="Book Antiqua" w:hAnsi="Book Antiqua"/>
          <w:i/>
          <w:iCs/>
          <w:sz w:val="20"/>
          <w:szCs w:val="20"/>
          <w:lang w:val="en"/>
        </w:rPr>
        <w:t>Bundo Kanduang</w:t>
      </w:r>
      <w:r w:rsidRPr="00886DC9">
        <w:rPr>
          <w:rFonts w:ascii="Book Antiqua" w:hAnsi="Book Antiqua"/>
          <w:sz w:val="20"/>
          <w:szCs w:val="20"/>
          <w:lang w:val="en"/>
        </w:rPr>
        <w:t>) memegang otoritas tinggi dalam urusan domestik, termasuk dapur. Seringkali, ibu hamil ingin mengikuti saran dokter, tetapi dipaksa makan berlebih oleh orang tuanya dengan alasan "kasihan cucu".</w:t>
      </w:r>
    </w:p>
    <w:p w14:paraId="5E7100F2"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Oleh karena itu, edukasi nutrisi yang efektif seringkali perlu melibatkan sang nenek. Mengundang ibu mertua atau orang tua masuk ke ruang konsultasi saat membahas nutrisi adalah strategi jitu. Dokter dapat menjelaskan langsung kepada sang nenek bahwa "sayang cucu" di zaman sekarang berarti menjaga agar janin tidak terlalu besar agar persalinan lancar. Ketika "Bundo Kanduang" sudah satu visi dengan dokter, kepatuhan ibu hamil di rumah hampir pasti terjamin.</w:t>
      </w:r>
    </w:p>
    <w:p w14:paraId="303E3475" w14:textId="15CC9909" w:rsidR="00886DC9" w:rsidRPr="00886DC9" w:rsidRDefault="00886DC9" w:rsidP="00995A07">
      <w:pPr>
        <w:pStyle w:val="ListParagraph"/>
        <w:numPr>
          <w:ilvl w:val="6"/>
          <w:numId w:val="2"/>
        </w:numPr>
        <w:spacing w:after="0" w:line="276" w:lineRule="auto"/>
        <w:ind w:left="567" w:hanging="283"/>
        <w:jc w:val="both"/>
        <w:rPr>
          <w:rFonts w:ascii="Book Antiqua" w:hAnsi="Book Antiqua"/>
          <w:b/>
          <w:bCs/>
          <w:sz w:val="20"/>
          <w:szCs w:val="20"/>
          <w:lang w:val="en"/>
        </w:rPr>
      </w:pPr>
      <w:bookmarkStart w:id="446" w:name="_z8f2j1fe1kfa" w:colFirst="0" w:colLast="0"/>
      <w:bookmarkEnd w:id="446"/>
      <w:r w:rsidRPr="00886DC9">
        <w:rPr>
          <w:rFonts w:ascii="Book Antiqua" w:hAnsi="Book Antiqua"/>
          <w:b/>
          <w:bCs/>
          <w:sz w:val="20"/>
          <w:szCs w:val="20"/>
          <w:lang w:val="en"/>
        </w:rPr>
        <w:t>Mitigasi Risiko Hipertensi (Preeklamsia)</w:t>
      </w:r>
    </w:p>
    <w:p w14:paraId="7CCD6C58" w14:textId="77777777" w:rsidR="001C06E7"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Masakan Minang cenderung tinggi natrium (garam), baik dari garam dapur maupun dari ikan asin dan teknik pengawetan lainnya. Asupan garam berlebih adalah faktor risiko hipertensi dalam kehamilan, yang merupakan prekursor preeklamsia dan IUGR.</w:t>
      </w:r>
    </w:p>
    <w:p w14:paraId="0FE7BB48" w14:textId="73C58D5F"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Intervensi budaya dapat berupa anjuran untuk mengurangi penggunaan garam meja dan menggantinya dengan memperkaya bumbu rempah (bawang, jahe, kunyit) yang sudah kuat rasanya. Menghindari ikan asin dan menggantinya dengan ikan segar juga merupakan langkah krusial. Edukasi ini penting untuk menjaga aliran darah uteroplasenta tetap optimal, yang akan tercermin pada pengukuran Doppler dan biometri yang normal.</w:t>
      </w:r>
    </w:p>
    <w:p w14:paraId="113B200B" w14:textId="77777777" w:rsidR="001C06E7" w:rsidRDefault="001C06E7" w:rsidP="00FB739D">
      <w:pPr>
        <w:spacing w:after="0" w:line="276" w:lineRule="auto"/>
        <w:jc w:val="both"/>
        <w:rPr>
          <w:rFonts w:ascii="Book Antiqua" w:hAnsi="Book Antiqua"/>
          <w:b/>
          <w:bCs/>
          <w:sz w:val="20"/>
          <w:szCs w:val="20"/>
          <w:lang w:val="en"/>
        </w:rPr>
      </w:pPr>
      <w:bookmarkStart w:id="447" w:name="_xxonobkj4zcv" w:colFirst="0" w:colLast="0"/>
      <w:bookmarkEnd w:id="447"/>
    </w:p>
    <w:p w14:paraId="480885CF" w14:textId="407346C2" w:rsidR="00886DC9" w:rsidRPr="00886DC9" w:rsidRDefault="00886DC9" w:rsidP="00995A07">
      <w:pPr>
        <w:pStyle w:val="ListParagraph"/>
        <w:numPr>
          <w:ilvl w:val="1"/>
          <w:numId w:val="70"/>
        </w:numPr>
        <w:spacing w:after="0" w:line="276" w:lineRule="auto"/>
        <w:ind w:left="284" w:hanging="284"/>
        <w:jc w:val="both"/>
        <w:outlineLvl w:val="1"/>
        <w:rPr>
          <w:rFonts w:ascii="Book Antiqua" w:hAnsi="Book Antiqua"/>
          <w:b/>
          <w:bCs/>
          <w:sz w:val="20"/>
          <w:szCs w:val="20"/>
          <w:lang w:val="en"/>
        </w:rPr>
      </w:pPr>
      <w:bookmarkStart w:id="448" w:name="_Toc224284754"/>
      <w:r w:rsidRPr="00886DC9">
        <w:rPr>
          <w:rFonts w:ascii="Book Antiqua" w:hAnsi="Book Antiqua"/>
          <w:b/>
          <w:bCs/>
          <w:sz w:val="20"/>
          <w:szCs w:val="20"/>
          <w:lang w:val="en"/>
        </w:rPr>
        <w:lastRenderedPageBreak/>
        <w:t>Hubungan Nutrisi dengan Parameter Biometri Spesifik</w:t>
      </w:r>
      <w:bookmarkEnd w:id="448"/>
    </w:p>
    <w:p w14:paraId="0A022913"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Nutrisi tidak memengaruhi tubuh janin secara seragam. Zat gizi tertentu memiliki afinitas terhadap jaringan tertentu. Protein dan mineral sangat penting untuk pertumbuhan kerangka (FL), asam lemak esensial untuk otak (BPD/HC), dan glukosa/lemak untuk jaringan lunak (AC). Dengan memahami korelasi spesifik ini, klinisi dapat menggunakan hasil biometri USG sebagai "rapor nutrisi" untuk mengevaluasi diet ibu dan memberikan koreksi yang spesifik.</w:t>
      </w:r>
    </w:p>
    <w:p w14:paraId="7D58F602" w14:textId="77777777" w:rsidR="001C06E7"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0FEE6D56" w14:textId="522C0216"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Hasil USG adalah laporan kemajuan konstruksi. Jika laporan (biometri) menunjukkan:</w:t>
      </w:r>
    </w:p>
    <w:p w14:paraId="48E52EE5" w14:textId="77777777" w:rsidR="00886DC9" w:rsidRPr="00E46E65" w:rsidRDefault="00886DC9" w:rsidP="00995A07">
      <w:pPr>
        <w:pStyle w:val="ListParagraph"/>
        <w:numPr>
          <w:ilvl w:val="0"/>
          <w:numId w:val="73"/>
        </w:numPr>
        <w:spacing w:after="0" w:line="276" w:lineRule="auto"/>
        <w:ind w:left="567" w:hanging="283"/>
        <w:jc w:val="both"/>
        <w:rPr>
          <w:rFonts w:ascii="Book Antiqua" w:hAnsi="Book Antiqua"/>
          <w:sz w:val="20"/>
          <w:szCs w:val="20"/>
          <w:lang w:val="en"/>
        </w:rPr>
      </w:pPr>
      <w:r w:rsidRPr="00E46E65">
        <w:rPr>
          <w:rFonts w:ascii="Book Antiqua" w:hAnsi="Book Antiqua"/>
          <w:b/>
          <w:bCs/>
          <w:sz w:val="20"/>
          <w:szCs w:val="20"/>
          <w:lang w:val="en"/>
        </w:rPr>
        <w:t>Tiang beton pendek (FL pendek):</w:t>
      </w:r>
      <w:r w:rsidRPr="00E46E65">
        <w:rPr>
          <w:rFonts w:ascii="Book Antiqua" w:hAnsi="Book Antiqua"/>
          <w:sz w:val="20"/>
          <w:szCs w:val="20"/>
          <w:lang w:val="en"/>
        </w:rPr>
        <w:t xml:space="preserve"> Mungkin kekurangan semen dan besi (Kalsium &amp; Protein). Saran: Tambah susu, ikan, telur.</w:t>
      </w:r>
    </w:p>
    <w:p w14:paraId="1B44D8F1" w14:textId="77777777" w:rsidR="00886DC9" w:rsidRPr="00E46E65" w:rsidRDefault="00886DC9" w:rsidP="00995A07">
      <w:pPr>
        <w:pStyle w:val="ListParagraph"/>
        <w:numPr>
          <w:ilvl w:val="0"/>
          <w:numId w:val="73"/>
        </w:numPr>
        <w:spacing w:after="0" w:line="276" w:lineRule="auto"/>
        <w:ind w:left="567" w:hanging="283"/>
        <w:jc w:val="both"/>
        <w:rPr>
          <w:rFonts w:ascii="Book Antiqua" w:hAnsi="Book Antiqua"/>
          <w:sz w:val="20"/>
          <w:szCs w:val="20"/>
          <w:lang w:val="en"/>
        </w:rPr>
      </w:pPr>
      <w:r w:rsidRPr="00E46E65">
        <w:rPr>
          <w:rFonts w:ascii="Book Antiqua" w:hAnsi="Book Antiqua"/>
          <w:b/>
          <w:bCs/>
          <w:sz w:val="20"/>
          <w:szCs w:val="20"/>
          <w:lang w:val="en"/>
        </w:rPr>
        <w:t>Gudang penyimpanan meluap (AC besar):</w:t>
      </w:r>
      <w:r w:rsidRPr="00E46E65">
        <w:rPr>
          <w:rFonts w:ascii="Book Antiqua" w:hAnsi="Book Antiqua"/>
          <w:sz w:val="20"/>
          <w:szCs w:val="20"/>
          <w:lang w:val="en"/>
        </w:rPr>
        <w:t xml:space="preserve"> Terlalu banyak pasokan bahan bakar (Gula &amp; Lemak). Saran: Kurangi nasi, kurangi santan, kurangi manis.</w:t>
      </w:r>
    </w:p>
    <w:p w14:paraId="3B434F8C" w14:textId="77777777" w:rsidR="00886DC9" w:rsidRPr="00E46E65" w:rsidRDefault="00886DC9" w:rsidP="00995A07">
      <w:pPr>
        <w:pStyle w:val="ListParagraph"/>
        <w:numPr>
          <w:ilvl w:val="0"/>
          <w:numId w:val="73"/>
        </w:numPr>
        <w:spacing w:after="0" w:line="276" w:lineRule="auto"/>
        <w:ind w:left="567" w:hanging="283"/>
        <w:jc w:val="both"/>
        <w:rPr>
          <w:rFonts w:ascii="Book Antiqua" w:hAnsi="Book Antiqua"/>
          <w:sz w:val="20"/>
          <w:szCs w:val="20"/>
          <w:lang w:val="en"/>
        </w:rPr>
      </w:pPr>
      <w:r w:rsidRPr="00E46E65">
        <w:rPr>
          <w:rFonts w:ascii="Book Antiqua" w:hAnsi="Book Antiqua"/>
          <w:b/>
          <w:bCs/>
          <w:sz w:val="20"/>
          <w:szCs w:val="20"/>
          <w:lang w:val="en"/>
        </w:rPr>
        <w:t>Ruang kontrol utama kecil (HC kecil):</w:t>
      </w:r>
      <w:r w:rsidRPr="00E46E65">
        <w:rPr>
          <w:rFonts w:ascii="Book Antiqua" w:hAnsi="Book Antiqua"/>
          <w:sz w:val="20"/>
          <w:szCs w:val="20"/>
          <w:lang w:val="en"/>
        </w:rPr>
        <w:t xml:space="preserve"> Kekurangan kabel data canggih (Omega-3/DHA). Saran: Perbanyak ikan laut.</w:t>
      </w:r>
      <w:r w:rsidRPr="00E46E65">
        <w:rPr>
          <w:rFonts w:ascii="Book Antiqua" w:hAnsi="Book Antiqua"/>
          <w:sz w:val="20"/>
          <w:szCs w:val="20"/>
          <w:lang w:val="en"/>
        </w:rPr>
        <w:br/>
        <w:t>Dengan cara ini, saran diet tidak lagi umum ("makan sehat"), tapi presisi sesuai kebutuhan organ janin yang tertinggal.</w:t>
      </w:r>
    </w:p>
    <w:p w14:paraId="21D16412" w14:textId="77777777" w:rsidR="00E46E65" w:rsidRDefault="00E46E65" w:rsidP="00FB739D">
      <w:pPr>
        <w:spacing w:after="0" w:line="276" w:lineRule="auto"/>
        <w:jc w:val="both"/>
        <w:rPr>
          <w:rFonts w:ascii="Book Antiqua" w:hAnsi="Book Antiqua"/>
          <w:b/>
          <w:bCs/>
          <w:sz w:val="20"/>
          <w:szCs w:val="20"/>
          <w:lang w:val="en"/>
        </w:rPr>
      </w:pPr>
      <w:bookmarkStart w:id="449" w:name="_rak937r9w9bp" w:colFirst="0" w:colLast="0"/>
      <w:bookmarkEnd w:id="449"/>
    </w:p>
    <w:p w14:paraId="204F77F7" w14:textId="61BC96EE" w:rsidR="00886DC9" w:rsidRPr="00E46E65" w:rsidRDefault="00886DC9" w:rsidP="00995A07">
      <w:pPr>
        <w:pStyle w:val="ListParagraph"/>
        <w:numPr>
          <w:ilvl w:val="0"/>
          <w:numId w:val="74"/>
        </w:numPr>
        <w:spacing w:after="0" w:line="276" w:lineRule="auto"/>
        <w:ind w:left="567" w:hanging="283"/>
        <w:jc w:val="both"/>
        <w:rPr>
          <w:rFonts w:ascii="Book Antiqua" w:hAnsi="Book Antiqua"/>
          <w:b/>
          <w:bCs/>
          <w:sz w:val="20"/>
          <w:szCs w:val="20"/>
          <w:lang w:val="en"/>
        </w:rPr>
      </w:pPr>
      <w:r w:rsidRPr="00E46E65">
        <w:rPr>
          <w:rFonts w:ascii="Book Antiqua" w:hAnsi="Book Antiqua"/>
          <w:b/>
          <w:bCs/>
          <w:sz w:val="20"/>
          <w:szCs w:val="20"/>
          <w:lang w:val="en"/>
        </w:rPr>
        <w:t>Protein, Kalsium, dan Pertumbuhan Femur (FL)</w:t>
      </w:r>
    </w:p>
    <w:p w14:paraId="23BA0ADC"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Seperti dibahas di Bab 9, janin Minangkabau cenderung memiliki FL yang lebih pendek. Meskipun sebagian besar adalah genetik, faktor nutrisi tidak boleh diabaikan. Pertumbuhan tulang membutuhkan matriks protein (kolagen) dan mineralisasi (kalsium, fosfor, magnesium).</w:t>
      </w:r>
    </w:p>
    <w:p w14:paraId="333F6261"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Diet tradisional Minang kaya protein, tetapi seringkali rendah kalsium karena konsumsi susu bukan tradisi utama. Sumber kalsium lokal seperti ikan teri (</w:t>
      </w:r>
      <w:r w:rsidRPr="00886DC9">
        <w:rPr>
          <w:rFonts w:ascii="Book Antiqua" w:hAnsi="Book Antiqua"/>
          <w:i/>
          <w:iCs/>
          <w:sz w:val="20"/>
          <w:szCs w:val="20"/>
          <w:lang w:val="en"/>
        </w:rPr>
        <w:t>maco</w:t>
      </w:r>
      <w:r w:rsidRPr="00886DC9">
        <w:rPr>
          <w:rFonts w:ascii="Book Antiqua" w:hAnsi="Book Antiqua"/>
          <w:sz w:val="20"/>
          <w:szCs w:val="20"/>
          <w:lang w:val="en"/>
        </w:rPr>
        <w:t xml:space="preserve">) yang dimakan dengan tulangnya sangat potensial. Jika FL janin terlihat di persentil bawah, klinisi harus mengevaluasi asupan kalsium ibu. Suplementasi kalsium atau dorongan untuk </w:t>
      </w:r>
      <w:r w:rsidRPr="00886DC9">
        <w:rPr>
          <w:rFonts w:ascii="Book Antiqua" w:hAnsi="Book Antiqua"/>
          <w:sz w:val="20"/>
          <w:szCs w:val="20"/>
          <w:lang w:val="en"/>
        </w:rPr>
        <w:lastRenderedPageBreak/>
        <w:t>mengonsumsi ikan teri dan olahan susu dapat membantu memaksimalkan potensi pertumbuhan tulang janin, meskipun tidak akan mengubah genetika dasarnya.</w:t>
      </w:r>
    </w:p>
    <w:p w14:paraId="21ADEF84" w14:textId="30781B44" w:rsidR="00886DC9" w:rsidRPr="00886DC9" w:rsidRDefault="00886DC9" w:rsidP="00995A07">
      <w:pPr>
        <w:pStyle w:val="ListParagraph"/>
        <w:numPr>
          <w:ilvl w:val="0"/>
          <w:numId w:val="74"/>
        </w:numPr>
        <w:spacing w:after="0" w:line="276" w:lineRule="auto"/>
        <w:ind w:left="567" w:hanging="283"/>
        <w:jc w:val="both"/>
        <w:rPr>
          <w:rFonts w:ascii="Book Antiqua" w:hAnsi="Book Antiqua"/>
          <w:b/>
          <w:bCs/>
          <w:sz w:val="20"/>
          <w:szCs w:val="20"/>
          <w:lang w:val="en"/>
        </w:rPr>
      </w:pPr>
      <w:bookmarkStart w:id="450" w:name="_7oasfvfu3ko6" w:colFirst="0" w:colLast="0"/>
      <w:bookmarkEnd w:id="450"/>
      <w:r w:rsidRPr="00886DC9">
        <w:rPr>
          <w:rFonts w:ascii="Book Antiqua" w:hAnsi="Book Antiqua"/>
          <w:b/>
          <w:bCs/>
          <w:sz w:val="20"/>
          <w:szCs w:val="20"/>
          <w:lang w:val="en"/>
        </w:rPr>
        <w:t>Indeks Glikemik dan Lingkar Perut (AC)</w:t>
      </w:r>
    </w:p>
    <w:p w14:paraId="53FF045B" w14:textId="77777777" w:rsidR="00E46E65"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Hubungan antara asupan karbohidrat ibu dan AC janin sangat linear. Nasi putih, makanan pokok di Sumatra Barat, memiliki indeks glikemik tinggi. Konsumsi nasi dalam porsi besar ("tambuah cie") menyebabkan lonjakan gula darah ibu, yang memicu insulin janin dan penumpukan lemak perut.</w:t>
      </w:r>
    </w:p>
    <w:p w14:paraId="796B275D" w14:textId="0F6FEDB5"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Jika USG menunjukkan akselerasi AC (misalnya melintasi persentil dari 50 ke 75), ini adalah tanda peringatan dini "over-nutrition". Intervensi yang tepat adalah mengganti jenis karbohidrat (nasi merah atau beras solok yang lebih tinggi serat) atau strategi </w:t>
      </w:r>
      <w:r w:rsidRPr="00886DC9">
        <w:rPr>
          <w:rFonts w:ascii="Book Antiqua" w:hAnsi="Book Antiqua"/>
          <w:i/>
          <w:iCs/>
          <w:sz w:val="20"/>
          <w:szCs w:val="20"/>
          <w:lang w:val="en"/>
        </w:rPr>
        <w:t>food sequencing</w:t>
      </w:r>
      <w:r w:rsidRPr="00886DC9">
        <w:rPr>
          <w:rFonts w:ascii="Book Antiqua" w:hAnsi="Book Antiqua"/>
          <w:sz w:val="20"/>
          <w:szCs w:val="20"/>
          <w:lang w:val="en"/>
        </w:rPr>
        <w:t xml:space="preserve"> (makan sayur dan protein dulu, baru nasi) untuk melandaikan kurva gula darah. Respons AC terhadap perubahan diet ini biasanya terlihat dalam 2-3 minggu, menjadikannya parameter pemantauan efektivitas diet yang sangat baik.</w:t>
      </w:r>
    </w:p>
    <w:p w14:paraId="1ED2184B" w14:textId="0B0CDFF6" w:rsidR="00886DC9" w:rsidRPr="00886DC9" w:rsidRDefault="00886DC9" w:rsidP="00995A07">
      <w:pPr>
        <w:pStyle w:val="ListParagraph"/>
        <w:numPr>
          <w:ilvl w:val="0"/>
          <w:numId w:val="74"/>
        </w:numPr>
        <w:spacing w:after="0" w:line="276" w:lineRule="auto"/>
        <w:ind w:left="567" w:hanging="283"/>
        <w:jc w:val="both"/>
        <w:rPr>
          <w:rFonts w:ascii="Book Antiqua" w:hAnsi="Book Antiqua"/>
          <w:b/>
          <w:bCs/>
          <w:sz w:val="20"/>
          <w:szCs w:val="20"/>
          <w:lang w:val="en"/>
        </w:rPr>
      </w:pPr>
      <w:bookmarkStart w:id="451" w:name="_geugf5s7whc2" w:colFirst="0" w:colLast="0"/>
      <w:bookmarkEnd w:id="451"/>
      <w:r w:rsidRPr="00886DC9">
        <w:rPr>
          <w:rFonts w:ascii="Book Antiqua" w:hAnsi="Book Antiqua"/>
          <w:b/>
          <w:bCs/>
          <w:sz w:val="20"/>
          <w:szCs w:val="20"/>
          <w:lang w:val="en"/>
        </w:rPr>
        <w:t>Mikronutrien dan Pertumbuhan Kepala (BPD/HC)</w:t>
      </w:r>
    </w:p>
    <w:p w14:paraId="7CFAB24F"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Pertumbuhan lingkar kepala (HC) sangat bergantung pada ketersediaan mikronutrien seperti asam folat, zat besi, yodium, dan asam lemak omega-3. Kekurangan zat-zat ini, terutama pada awal kehamilan, dapat menghambat neurogenesis.</w:t>
      </w:r>
    </w:p>
    <w:p w14:paraId="38978253"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Meskipun masakan Padang kaya rasa, proses memasak yang lama (seperti pada rendang atau gulai yang dimasak berjam-jam) dapat merusak beberapa vitamin yang sensitif panas (seperti asam folat dalam sayuran). Oleh karena itu, penting untuk memastikan ibu hamil juga mengonsumsi sayuran segar atau buah-buahan, serta suplemen prenatal. Pada janin dengan HC di batas bawah, evaluasi status anemia ibu dan asupan ikan laut sangat disarankan.</w:t>
      </w:r>
    </w:p>
    <w:p w14:paraId="12DFA034" w14:textId="77777777" w:rsidR="00E46E65" w:rsidRDefault="00E46E65" w:rsidP="00FB739D">
      <w:pPr>
        <w:spacing w:line="276" w:lineRule="auto"/>
        <w:rPr>
          <w:rFonts w:ascii="Book Antiqua" w:hAnsi="Book Antiqua"/>
          <w:b/>
          <w:bCs/>
          <w:sz w:val="20"/>
          <w:szCs w:val="20"/>
          <w:lang w:val="en"/>
        </w:rPr>
      </w:pPr>
      <w:bookmarkStart w:id="452" w:name="_t1qzv1xwjqx4" w:colFirst="0" w:colLast="0"/>
      <w:bookmarkEnd w:id="452"/>
      <w:r>
        <w:rPr>
          <w:rFonts w:ascii="Book Antiqua" w:hAnsi="Book Antiqua"/>
          <w:b/>
          <w:bCs/>
          <w:sz w:val="20"/>
          <w:szCs w:val="20"/>
          <w:lang w:val="en"/>
        </w:rPr>
        <w:br w:type="page"/>
      </w:r>
    </w:p>
    <w:p w14:paraId="276F8D49" w14:textId="0D445E3A" w:rsidR="00886DC9" w:rsidRDefault="00886DC9" w:rsidP="00FB739D">
      <w:pPr>
        <w:pStyle w:val="Heading2"/>
        <w:spacing w:before="0" w:line="276" w:lineRule="auto"/>
        <w:jc w:val="center"/>
        <w:rPr>
          <w:b/>
          <w:bCs/>
          <w:szCs w:val="20"/>
          <w:lang w:val="en"/>
        </w:rPr>
      </w:pPr>
      <w:bookmarkStart w:id="453" w:name="_Toc224284755"/>
      <w:r w:rsidRPr="00886DC9">
        <w:rPr>
          <w:b/>
          <w:bCs/>
          <w:szCs w:val="20"/>
          <w:lang w:val="en"/>
        </w:rPr>
        <w:lastRenderedPageBreak/>
        <w:t>KESIMPULAN</w:t>
      </w:r>
      <w:bookmarkEnd w:id="453"/>
    </w:p>
    <w:p w14:paraId="48933B32" w14:textId="77777777" w:rsidR="00E46E65" w:rsidRPr="00886DC9" w:rsidRDefault="00E46E65" w:rsidP="00FB739D">
      <w:pPr>
        <w:spacing w:after="0" w:line="276" w:lineRule="auto"/>
        <w:jc w:val="both"/>
        <w:rPr>
          <w:rFonts w:ascii="Book Antiqua" w:hAnsi="Book Antiqua"/>
          <w:b/>
          <w:bCs/>
          <w:sz w:val="20"/>
          <w:szCs w:val="20"/>
          <w:lang w:val="en"/>
        </w:rPr>
      </w:pPr>
    </w:p>
    <w:p w14:paraId="7D8BE8E8"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 xml:space="preserve">Nutrisi adalah jembatan antara budaya dan biologi. Bab ini telah menunjukkan bahwa diet tradisional Minangkabau, dengan segala kekayaan rasa dan tradisinya, memiliki dampak langsung dan terukur pada parameter biometri janin. Kandungan energi dan lemak yang tinggi dari santan dan karbohidrat tercermin kuat pada dinamika </w:t>
      </w:r>
      <w:r w:rsidRPr="00886DC9">
        <w:rPr>
          <w:rFonts w:ascii="Book Antiqua" w:hAnsi="Book Antiqua"/>
          <w:i/>
          <w:iCs/>
          <w:sz w:val="20"/>
          <w:szCs w:val="20"/>
          <w:lang w:val="en"/>
        </w:rPr>
        <w:t>Abdominal Circumference</w:t>
      </w:r>
      <w:r w:rsidRPr="00886DC9">
        <w:rPr>
          <w:rFonts w:ascii="Book Antiqua" w:hAnsi="Book Antiqua"/>
          <w:sz w:val="20"/>
          <w:szCs w:val="20"/>
          <w:lang w:val="en"/>
        </w:rPr>
        <w:t xml:space="preserve"> (AC), sementara pola konsumsi protein memengaruhi pertumbuhan skeletal dan neurologis.</w:t>
      </w:r>
    </w:p>
    <w:p w14:paraId="7B72FFBE"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 xml:space="preserve">Kunci keberhasilan manajemen pertumbuhan janin di Sumatra Barat bukan terletak pada imposisi diet medis yang kaku, melainkan pada negosiasi budaya. Strategi "modifikasi, bukan eliminasi" dan pelibatan </w:t>
      </w:r>
      <w:r w:rsidRPr="00886DC9">
        <w:rPr>
          <w:rFonts w:ascii="Book Antiqua" w:hAnsi="Book Antiqua"/>
          <w:i/>
          <w:iCs/>
          <w:sz w:val="20"/>
          <w:szCs w:val="20"/>
          <w:lang w:val="en"/>
        </w:rPr>
        <w:t>Bundo Kanduang</w:t>
      </w:r>
      <w:r w:rsidRPr="00886DC9">
        <w:rPr>
          <w:rFonts w:ascii="Book Antiqua" w:hAnsi="Book Antiqua"/>
          <w:sz w:val="20"/>
          <w:szCs w:val="20"/>
          <w:lang w:val="en"/>
        </w:rPr>
        <w:t xml:space="preserve"> dalam edukasi gizi adalah pendekatan yang menghormati kearifan lokal sekaligus menjaga keamanan medis. Dengan memahami hubungan spesifik antara nutrisi tertentu dan parameter biometri (seperti gula dengan AC, atau kalsium dengan FL), klinisi dapat memberikan intervensi yang presisi: menggunakan USG bukan hanya sebagai alat diagnostik, tetapi sebagai alat edukasi untuk memotivasi perubahan perilaku makan ibu demi kesehatan generasi penerus Minangkabau.</w:t>
      </w:r>
    </w:p>
    <w:p w14:paraId="65047314" w14:textId="77777777" w:rsidR="00E46E65" w:rsidRDefault="00E46E65" w:rsidP="00FB739D">
      <w:pPr>
        <w:spacing w:line="276" w:lineRule="auto"/>
        <w:rPr>
          <w:rFonts w:ascii="Book Antiqua" w:hAnsi="Book Antiqua"/>
          <w:b/>
          <w:bCs/>
          <w:sz w:val="20"/>
          <w:szCs w:val="20"/>
          <w:lang w:val="en"/>
        </w:rPr>
      </w:pPr>
      <w:bookmarkStart w:id="454" w:name="_3xtxjy2pz7zk" w:colFirst="0" w:colLast="0"/>
      <w:bookmarkEnd w:id="454"/>
      <w:r>
        <w:rPr>
          <w:rFonts w:ascii="Book Antiqua" w:hAnsi="Book Antiqua"/>
          <w:b/>
          <w:bCs/>
          <w:sz w:val="20"/>
          <w:szCs w:val="20"/>
          <w:lang w:val="en"/>
        </w:rPr>
        <w:br w:type="page"/>
      </w:r>
    </w:p>
    <w:p w14:paraId="05CA18C8" w14:textId="3CCC360B" w:rsidR="00886DC9" w:rsidRDefault="00886DC9" w:rsidP="00FB739D">
      <w:pPr>
        <w:pStyle w:val="Heading2"/>
        <w:spacing w:before="0" w:line="276" w:lineRule="auto"/>
        <w:jc w:val="center"/>
        <w:rPr>
          <w:b/>
          <w:bCs/>
          <w:szCs w:val="20"/>
          <w:lang w:val="en"/>
        </w:rPr>
      </w:pPr>
      <w:bookmarkStart w:id="455" w:name="_Toc224284756"/>
      <w:r w:rsidRPr="00886DC9">
        <w:rPr>
          <w:b/>
          <w:bCs/>
          <w:szCs w:val="20"/>
          <w:lang w:val="en"/>
        </w:rPr>
        <w:lastRenderedPageBreak/>
        <w:t>GLOSARIUM</w:t>
      </w:r>
      <w:bookmarkEnd w:id="455"/>
    </w:p>
    <w:p w14:paraId="628A94E0" w14:textId="77777777" w:rsidR="00E46E65" w:rsidRPr="00886DC9" w:rsidRDefault="00E46E65" w:rsidP="00FB739D">
      <w:pPr>
        <w:spacing w:after="0" w:line="276" w:lineRule="auto"/>
        <w:jc w:val="both"/>
        <w:rPr>
          <w:rFonts w:ascii="Book Antiqua" w:hAnsi="Book Antiqua"/>
          <w:b/>
          <w:bCs/>
          <w:sz w:val="20"/>
          <w:szCs w:val="20"/>
          <w:lang w:val="en"/>
        </w:rPr>
      </w:pPr>
    </w:p>
    <w:p w14:paraId="77DD1A90" w14:textId="77777777" w:rsidR="00C61243" w:rsidRPr="00886DC9" w:rsidRDefault="00C61243" w:rsidP="00FB739D">
      <w:pPr>
        <w:tabs>
          <w:tab w:val="left" w:pos="1701"/>
          <w:tab w:val="left" w:pos="1843"/>
        </w:tabs>
        <w:spacing w:after="0" w:line="276" w:lineRule="auto"/>
        <w:ind w:left="1843" w:hanging="1843"/>
        <w:jc w:val="both"/>
        <w:rPr>
          <w:rFonts w:ascii="Book Antiqua" w:hAnsi="Book Antiqua"/>
          <w:sz w:val="20"/>
          <w:szCs w:val="20"/>
          <w:lang w:val="en"/>
        </w:rPr>
      </w:pPr>
      <w:r w:rsidRPr="00886DC9">
        <w:rPr>
          <w:rFonts w:ascii="Book Antiqua" w:hAnsi="Book Antiqua"/>
          <w:b/>
          <w:bCs/>
          <w:sz w:val="20"/>
          <w:szCs w:val="20"/>
          <w:lang w:val="en"/>
        </w:rPr>
        <w:t>Asam Laurat</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Asam lemak jenuh rantai menengah yang banyak ditemukan dalam santan kelapa/minyak kelapa, dapat meningkatkan kadar kolesterol total.</w:t>
      </w:r>
    </w:p>
    <w:p w14:paraId="785100AB" w14:textId="77777777" w:rsidR="00C61243" w:rsidRPr="00886DC9" w:rsidRDefault="00C61243" w:rsidP="00FB739D">
      <w:pPr>
        <w:tabs>
          <w:tab w:val="left" w:pos="1701"/>
          <w:tab w:val="left" w:pos="1843"/>
        </w:tabs>
        <w:spacing w:after="0" w:line="276" w:lineRule="auto"/>
        <w:ind w:left="1843" w:hanging="1843"/>
        <w:jc w:val="both"/>
        <w:rPr>
          <w:rFonts w:ascii="Book Antiqua" w:hAnsi="Book Antiqua"/>
          <w:sz w:val="20"/>
          <w:szCs w:val="20"/>
          <w:lang w:val="en"/>
        </w:rPr>
      </w:pPr>
      <w:r w:rsidRPr="00886DC9">
        <w:rPr>
          <w:rFonts w:ascii="Book Antiqua" w:hAnsi="Book Antiqua"/>
          <w:b/>
          <w:bCs/>
          <w:sz w:val="20"/>
          <w:szCs w:val="20"/>
          <w:lang w:val="en"/>
        </w:rPr>
        <w:t>Bajamba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Tradisi makan bersama dalam satu wadah besar khas Minangkabau, yang memiliki nilai sosial tinggi namun bisa menyulitkan kontrol porsi individu.</w:t>
      </w:r>
    </w:p>
    <w:p w14:paraId="569391C9" w14:textId="77777777" w:rsidR="00C61243" w:rsidRPr="00886DC9" w:rsidRDefault="00C61243" w:rsidP="00FB739D">
      <w:pPr>
        <w:tabs>
          <w:tab w:val="left" w:pos="1701"/>
          <w:tab w:val="left" w:pos="1843"/>
        </w:tabs>
        <w:spacing w:after="0" w:line="276" w:lineRule="auto"/>
        <w:ind w:left="1843" w:hanging="1843"/>
        <w:jc w:val="both"/>
        <w:rPr>
          <w:rFonts w:ascii="Book Antiqua" w:hAnsi="Book Antiqua"/>
          <w:sz w:val="20"/>
          <w:szCs w:val="20"/>
          <w:lang w:val="en"/>
        </w:rPr>
      </w:pPr>
      <w:r w:rsidRPr="00886DC9">
        <w:rPr>
          <w:rFonts w:ascii="Book Antiqua" w:hAnsi="Book Antiqua"/>
          <w:b/>
          <w:bCs/>
          <w:sz w:val="20"/>
          <w:szCs w:val="20"/>
          <w:lang w:val="en"/>
        </w:rPr>
        <w:t>Bundo Kanduang</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Istilah untuk pemimpin wanita dalam kaum/keluarga Minangkabau; figur matriark yang memiliki pengaruh besar dalam pengambilan keputusan rumah tangga.</w:t>
      </w:r>
    </w:p>
    <w:p w14:paraId="764CBAFC" w14:textId="77777777" w:rsidR="00C61243" w:rsidRPr="00886DC9" w:rsidRDefault="00C61243" w:rsidP="00FB739D">
      <w:pPr>
        <w:tabs>
          <w:tab w:val="left" w:pos="1701"/>
          <w:tab w:val="left" w:pos="1843"/>
        </w:tabs>
        <w:spacing w:after="0" w:line="276" w:lineRule="auto"/>
        <w:ind w:left="1843" w:hanging="1843"/>
        <w:jc w:val="both"/>
        <w:rPr>
          <w:rFonts w:ascii="Book Antiqua" w:hAnsi="Book Antiqua"/>
          <w:sz w:val="20"/>
          <w:szCs w:val="20"/>
          <w:lang w:val="en"/>
        </w:rPr>
      </w:pPr>
      <w:r w:rsidRPr="00886DC9">
        <w:rPr>
          <w:rFonts w:ascii="Book Antiqua" w:hAnsi="Book Antiqua"/>
          <w:b/>
          <w:bCs/>
          <w:sz w:val="20"/>
          <w:szCs w:val="20"/>
          <w:lang w:val="en"/>
        </w:rPr>
        <w:t>Indeks Glikemik</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Ukuran seberapa cepat suatu makanan meningkatkan kadar gula darah. Nasi putih memiliki indeks glikemik tinggi.</w:t>
      </w:r>
    </w:p>
    <w:p w14:paraId="78AE561F" w14:textId="77777777" w:rsidR="00C61243" w:rsidRPr="00886DC9" w:rsidRDefault="00C61243" w:rsidP="00FB739D">
      <w:pPr>
        <w:tabs>
          <w:tab w:val="left" w:pos="1701"/>
          <w:tab w:val="left" w:pos="1843"/>
        </w:tabs>
        <w:spacing w:after="0" w:line="276" w:lineRule="auto"/>
        <w:ind w:left="1843" w:hanging="1843"/>
        <w:jc w:val="both"/>
        <w:rPr>
          <w:rFonts w:ascii="Book Antiqua" w:hAnsi="Book Antiqua"/>
          <w:sz w:val="20"/>
          <w:szCs w:val="20"/>
          <w:lang w:val="en"/>
        </w:rPr>
      </w:pPr>
      <w:r w:rsidRPr="00886DC9">
        <w:rPr>
          <w:rFonts w:ascii="Book Antiqua" w:hAnsi="Book Antiqua"/>
          <w:b/>
          <w:bCs/>
          <w:sz w:val="20"/>
          <w:szCs w:val="20"/>
          <w:lang w:val="en"/>
        </w:rPr>
        <w:t>Modifikasi Diet</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Strategi nutrisi yang menyesuaikan pola makan yang sudah ada (mengurangi porsi, menukar bahan) alih-alih mengganti total menu makanan.</w:t>
      </w:r>
    </w:p>
    <w:p w14:paraId="532AD7C6" w14:textId="77777777" w:rsidR="00C61243" w:rsidRPr="00886DC9" w:rsidRDefault="00C61243" w:rsidP="00FB739D">
      <w:pPr>
        <w:tabs>
          <w:tab w:val="left" w:pos="1701"/>
          <w:tab w:val="left" w:pos="1843"/>
        </w:tabs>
        <w:spacing w:after="0" w:line="276" w:lineRule="auto"/>
        <w:ind w:left="1843" w:hanging="1843"/>
        <w:jc w:val="both"/>
        <w:rPr>
          <w:rFonts w:ascii="Book Antiqua" w:hAnsi="Book Antiqua"/>
          <w:sz w:val="20"/>
          <w:szCs w:val="20"/>
          <w:lang w:val="en"/>
        </w:rPr>
      </w:pPr>
      <w:r w:rsidRPr="00886DC9">
        <w:rPr>
          <w:rFonts w:ascii="Book Antiqua" w:hAnsi="Book Antiqua"/>
          <w:b/>
          <w:bCs/>
          <w:sz w:val="20"/>
          <w:szCs w:val="20"/>
          <w:lang w:val="en"/>
        </w:rPr>
        <w:t>Neurogenesis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Proses pembentukan sel-sel saraf (neuron) di otak, yang sangat bergantung pada nutrisi seperti protein, zat besi, dan omega-3.</w:t>
      </w:r>
    </w:p>
    <w:p w14:paraId="2DA4B227" w14:textId="77777777" w:rsidR="00C61243" w:rsidRPr="00886DC9" w:rsidRDefault="00C61243" w:rsidP="00FB739D">
      <w:pPr>
        <w:tabs>
          <w:tab w:val="left" w:pos="1701"/>
          <w:tab w:val="left" w:pos="1843"/>
        </w:tabs>
        <w:spacing w:after="0" w:line="276" w:lineRule="auto"/>
        <w:ind w:left="1843" w:hanging="1843"/>
        <w:jc w:val="both"/>
        <w:rPr>
          <w:rFonts w:ascii="Book Antiqua" w:hAnsi="Book Antiqua"/>
          <w:sz w:val="20"/>
          <w:szCs w:val="20"/>
          <w:lang w:val="en"/>
        </w:rPr>
      </w:pPr>
      <w:r w:rsidRPr="00886DC9">
        <w:rPr>
          <w:rFonts w:ascii="Book Antiqua" w:hAnsi="Book Antiqua"/>
          <w:b/>
          <w:bCs/>
          <w:sz w:val="20"/>
          <w:szCs w:val="20"/>
          <w:lang w:val="en"/>
        </w:rPr>
        <w:t>Santan</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Cairan putih yang diekstrak dari parutan kelapa, kaya akan lemak dan kalori, merupakan bahan dasar utama masakan Minang (</w:t>
      </w:r>
      <w:r w:rsidRPr="00886DC9">
        <w:rPr>
          <w:rFonts w:ascii="Book Antiqua" w:hAnsi="Book Antiqua"/>
          <w:i/>
          <w:iCs/>
          <w:sz w:val="20"/>
          <w:szCs w:val="20"/>
          <w:lang w:val="en"/>
        </w:rPr>
        <w:t>Gulai</w:t>
      </w:r>
      <w:r w:rsidRPr="00886DC9">
        <w:rPr>
          <w:rFonts w:ascii="Book Antiqua" w:hAnsi="Book Antiqua"/>
          <w:sz w:val="20"/>
          <w:szCs w:val="20"/>
          <w:lang w:val="en"/>
        </w:rPr>
        <w:t>).</w:t>
      </w:r>
    </w:p>
    <w:p w14:paraId="622C36A3" w14:textId="77777777" w:rsidR="00E46E65" w:rsidRDefault="00E46E65" w:rsidP="00FB739D">
      <w:pPr>
        <w:spacing w:line="276" w:lineRule="auto"/>
        <w:rPr>
          <w:rFonts w:ascii="Book Antiqua" w:hAnsi="Book Antiqua"/>
          <w:b/>
          <w:bCs/>
          <w:sz w:val="20"/>
          <w:szCs w:val="20"/>
          <w:lang w:val="en"/>
        </w:rPr>
      </w:pPr>
      <w:bookmarkStart w:id="456" w:name="_oi9e4j9rzurj" w:colFirst="0" w:colLast="0"/>
      <w:bookmarkEnd w:id="456"/>
      <w:r>
        <w:rPr>
          <w:rFonts w:ascii="Book Antiqua" w:hAnsi="Book Antiqua"/>
          <w:b/>
          <w:bCs/>
          <w:sz w:val="20"/>
          <w:szCs w:val="20"/>
          <w:lang w:val="en"/>
        </w:rPr>
        <w:br w:type="page"/>
      </w:r>
    </w:p>
    <w:p w14:paraId="6120AE7E" w14:textId="31D958FA" w:rsidR="00886DC9" w:rsidRDefault="00886DC9" w:rsidP="00FB739D">
      <w:pPr>
        <w:pStyle w:val="Heading2"/>
        <w:spacing w:before="0" w:line="276" w:lineRule="auto"/>
        <w:jc w:val="center"/>
        <w:rPr>
          <w:b/>
          <w:bCs/>
          <w:szCs w:val="20"/>
          <w:lang w:val="en"/>
        </w:rPr>
      </w:pPr>
      <w:bookmarkStart w:id="457" w:name="_Toc224284757"/>
      <w:r w:rsidRPr="00886DC9">
        <w:rPr>
          <w:b/>
          <w:bCs/>
          <w:szCs w:val="20"/>
          <w:lang w:val="en"/>
        </w:rPr>
        <w:lastRenderedPageBreak/>
        <w:t>DAFTAR PUSTAKA</w:t>
      </w:r>
      <w:bookmarkEnd w:id="457"/>
    </w:p>
    <w:p w14:paraId="04FFA182" w14:textId="77777777" w:rsidR="00E46E65" w:rsidRPr="00886DC9" w:rsidRDefault="00E46E65" w:rsidP="00FB739D">
      <w:pPr>
        <w:spacing w:after="0" w:line="276" w:lineRule="auto"/>
        <w:jc w:val="both"/>
        <w:rPr>
          <w:rFonts w:ascii="Book Antiqua" w:hAnsi="Book Antiqua"/>
          <w:b/>
          <w:bCs/>
          <w:sz w:val="20"/>
          <w:szCs w:val="20"/>
          <w:lang w:val="en"/>
        </w:rPr>
      </w:pPr>
    </w:p>
    <w:p w14:paraId="1C158FF9" w14:textId="77777777" w:rsidR="00E46E65" w:rsidRPr="00886DC9" w:rsidRDefault="00E46E65"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Bardosono, S., Sastroamidjojo, S., &amp; Lukito, W. (2019). Maternal nutrition and pregnancy outcomes in Indonesia. </w:t>
      </w:r>
      <w:r w:rsidRPr="00886DC9">
        <w:rPr>
          <w:rFonts w:ascii="Book Antiqua" w:hAnsi="Book Antiqua"/>
          <w:i/>
          <w:iCs/>
          <w:sz w:val="20"/>
          <w:szCs w:val="20"/>
          <w:lang w:val="en"/>
        </w:rPr>
        <w:t>Asia Pacific Journal of Clinical Nutrition</w:t>
      </w:r>
      <w:r w:rsidRPr="00886DC9">
        <w:rPr>
          <w:rFonts w:ascii="Book Antiqua" w:hAnsi="Book Antiqua"/>
          <w:sz w:val="20"/>
          <w:szCs w:val="20"/>
          <w:lang w:val="en"/>
        </w:rPr>
        <w:t xml:space="preserve">, </w:t>
      </w:r>
      <w:r w:rsidRPr="00886DC9">
        <w:rPr>
          <w:rFonts w:ascii="Book Antiqua" w:hAnsi="Book Antiqua"/>
          <w:i/>
          <w:iCs/>
          <w:sz w:val="20"/>
          <w:szCs w:val="20"/>
          <w:lang w:val="en"/>
        </w:rPr>
        <w:t>28</w:t>
      </w:r>
      <w:r w:rsidRPr="00886DC9">
        <w:rPr>
          <w:rFonts w:ascii="Book Antiqua" w:hAnsi="Book Antiqua"/>
          <w:sz w:val="20"/>
          <w:szCs w:val="20"/>
          <w:lang w:val="en"/>
        </w:rPr>
        <w:t>(S1), S1-S10.</w:t>
      </w:r>
    </w:p>
    <w:p w14:paraId="02410E04" w14:textId="77777777" w:rsidR="00E46E65" w:rsidRPr="00886DC9" w:rsidRDefault="00E46E65"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Lipoeto, N. I., Agus, Z., Oenzil, F., Masrul, M., &amp; Wattanapenpaiboon, N. (2001). Contemporary Minangkabau food culture in West Sumatra, Indonesia. </w:t>
      </w:r>
      <w:r w:rsidRPr="00886DC9">
        <w:rPr>
          <w:rFonts w:ascii="Book Antiqua" w:hAnsi="Book Antiqua"/>
          <w:i/>
          <w:iCs/>
          <w:sz w:val="20"/>
          <w:szCs w:val="20"/>
          <w:lang w:val="en"/>
        </w:rPr>
        <w:t>Asia Pacific Journal of Clinical Nutrition</w:t>
      </w:r>
      <w:r w:rsidRPr="00886DC9">
        <w:rPr>
          <w:rFonts w:ascii="Book Antiqua" w:hAnsi="Book Antiqua"/>
          <w:sz w:val="20"/>
          <w:szCs w:val="20"/>
          <w:lang w:val="en"/>
        </w:rPr>
        <w:t xml:space="preserve">, </w:t>
      </w:r>
      <w:r w:rsidRPr="00886DC9">
        <w:rPr>
          <w:rFonts w:ascii="Book Antiqua" w:hAnsi="Book Antiqua"/>
          <w:i/>
          <w:iCs/>
          <w:sz w:val="20"/>
          <w:szCs w:val="20"/>
          <w:lang w:val="en"/>
        </w:rPr>
        <w:t>10</w:t>
      </w:r>
      <w:r w:rsidRPr="00886DC9">
        <w:rPr>
          <w:rFonts w:ascii="Book Antiqua" w:hAnsi="Book Antiqua"/>
          <w:sz w:val="20"/>
          <w:szCs w:val="20"/>
          <w:lang w:val="en"/>
        </w:rPr>
        <w:t>(1), 10-16. https://doi.org/10.1046/j.1440-6047.2001.00201.x</w:t>
      </w:r>
    </w:p>
    <w:p w14:paraId="14C358AB" w14:textId="77777777" w:rsidR="00E46E65" w:rsidRPr="00886DC9" w:rsidRDefault="00E46E65"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Septiani, N., Sastramihardja, H., &amp; Andriane, Y. (2025). Hubungan Kurang Energi Kronis Berdasarkan Lingkar Lengan Atas pada Ibu Hamil Trimester III dengan Berat Janin Berdasarkan Ultrasonografi. </w:t>
      </w:r>
      <w:r w:rsidRPr="00886DC9">
        <w:rPr>
          <w:rFonts w:ascii="Book Antiqua" w:hAnsi="Book Antiqua"/>
          <w:i/>
          <w:iCs/>
          <w:sz w:val="20"/>
          <w:szCs w:val="20"/>
          <w:lang w:val="en"/>
        </w:rPr>
        <w:t>Bandung Conference Series: Medical Science</w:t>
      </w:r>
      <w:r w:rsidRPr="00886DC9">
        <w:rPr>
          <w:rFonts w:ascii="Book Antiqua" w:hAnsi="Book Antiqua"/>
          <w:sz w:val="20"/>
          <w:szCs w:val="20"/>
          <w:lang w:val="en"/>
        </w:rPr>
        <w:t xml:space="preserve">, </w:t>
      </w:r>
      <w:r w:rsidRPr="00886DC9">
        <w:rPr>
          <w:rFonts w:ascii="Book Antiqua" w:hAnsi="Book Antiqua"/>
          <w:i/>
          <w:iCs/>
          <w:sz w:val="20"/>
          <w:szCs w:val="20"/>
          <w:lang w:val="en"/>
        </w:rPr>
        <w:t>5</w:t>
      </w:r>
      <w:r w:rsidRPr="00886DC9">
        <w:rPr>
          <w:rFonts w:ascii="Book Antiqua" w:hAnsi="Book Antiqua"/>
          <w:sz w:val="20"/>
          <w:szCs w:val="20"/>
          <w:lang w:val="en"/>
        </w:rPr>
        <w:t>(1).</w:t>
      </w:r>
    </w:p>
    <w:p w14:paraId="252D47DB" w14:textId="77777777" w:rsidR="00E46E65" w:rsidRPr="00886DC9" w:rsidRDefault="00E46E65"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World Health Organization. (2016). </w:t>
      </w:r>
      <w:r w:rsidRPr="00886DC9">
        <w:rPr>
          <w:rFonts w:ascii="Book Antiqua" w:hAnsi="Book Antiqua"/>
          <w:i/>
          <w:iCs/>
          <w:sz w:val="20"/>
          <w:szCs w:val="20"/>
          <w:lang w:val="en"/>
        </w:rPr>
        <w:t>Good maternal nutrition: The best start in life</w:t>
      </w:r>
      <w:r w:rsidRPr="00886DC9">
        <w:rPr>
          <w:rFonts w:ascii="Book Antiqua" w:hAnsi="Book Antiqua"/>
          <w:sz w:val="20"/>
          <w:szCs w:val="20"/>
          <w:lang w:val="en"/>
        </w:rPr>
        <w:t>. WHO Regional Office for Europe.</w:t>
      </w:r>
    </w:p>
    <w:p w14:paraId="552A5BB9" w14:textId="77777777" w:rsidR="00E46E65" w:rsidRPr="00886DC9" w:rsidRDefault="00E46E65"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Yusrawati, Y., et al. (2024). Examining Fetal Growth Biometrics... </w:t>
      </w:r>
      <w:r w:rsidRPr="00886DC9">
        <w:rPr>
          <w:rFonts w:ascii="Book Antiqua" w:hAnsi="Book Antiqua"/>
          <w:i/>
          <w:iCs/>
          <w:sz w:val="20"/>
          <w:szCs w:val="20"/>
          <w:lang w:val="en"/>
        </w:rPr>
        <w:t>The Open Public Health Journal</w:t>
      </w:r>
      <w:r w:rsidRPr="00886DC9">
        <w:rPr>
          <w:rFonts w:ascii="Book Antiqua" w:hAnsi="Book Antiqua"/>
          <w:sz w:val="20"/>
          <w:szCs w:val="20"/>
          <w:lang w:val="en"/>
        </w:rPr>
        <w:t>. (Merujuk kembali pada data lokal tentang AC dan faktor maternal).</w:t>
      </w:r>
    </w:p>
    <w:p w14:paraId="07C38FE3" w14:textId="77777777" w:rsidR="00E46E65" w:rsidRDefault="00E46E65" w:rsidP="00FB739D">
      <w:pPr>
        <w:spacing w:line="276" w:lineRule="auto"/>
        <w:rPr>
          <w:rFonts w:ascii="Book Antiqua" w:hAnsi="Book Antiqua"/>
          <w:b/>
          <w:bCs/>
          <w:sz w:val="20"/>
          <w:szCs w:val="20"/>
          <w:lang w:val="en"/>
        </w:rPr>
      </w:pPr>
      <w:bookmarkStart w:id="458" w:name="_gizu5tb0p1j" w:colFirst="0" w:colLast="0"/>
      <w:bookmarkEnd w:id="458"/>
      <w:r>
        <w:rPr>
          <w:rFonts w:ascii="Book Antiqua" w:hAnsi="Book Antiqua"/>
          <w:b/>
          <w:bCs/>
          <w:sz w:val="20"/>
          <w:szCs w:val="20"/>
          <w:lang w:val="en"/>
        </w:rPr>
        <w:br w:type="page"/>
      </w:r>
    </w:p>
    <w:p w14:paraId="11F2A097" w14:textId="5D9AD5EA" w:rsidR="00886DC9" w:rsidRPr="00886DC9" w:rsidRDefault="00E46E65" w:rsidP="00FB739D">
      <w:pPr>
        <w:pStyle w:val="Heading1"/>
        <w:spacing w:before="0" w:line="276" w:lineRule="auto"/>
        <w:ind w:firstLine="142"/>
        <w:rPr>
          <w:b/>
          <w:bCs/>
          <w:szCs w:val="20"/>
          <w:lang w:val="en"/>
        </w:rPr>
      </w:pPr>
      <w:bookmarkStart w:id="459" w:name="_Toc224284758"/>
      <w:r w:rsidRPr="003A554A">
        <w:rPr>
          <w:b/>
          <w:noProof/>
          <w:sz w:val="48"/>
          <w:szCs w:val="20"/>
          <w:lang w:val="en-IN" w:eastAsia="en-IN"/>
        </w:rPr>
        <w:lastRenderedPageBreak/>
        <mc:AlternateContent>
          <mc:Choice Requires="wps">
            <w:drawing>
              <wp:anchor distT="0" distB="0" distL="114300" distR="114300" simplePos="0" relativeHeight="251721728" behindDoc="0" locked="0" layoutInCell="1" allowOverlap="1" wp14:anchorId="10CFCA05" wp14:editId="0ACB1C67">
                <wp:simplePos x="0" y="0"/>
                <wp:positionH relativeFrom="column">
                  <wp:posOffset>928370</wp:posOffset>
                </wp:positionH>
                <wp:positionV relativeFrom="paragraph">
                  <wp:posOffset>138651</wp:posOffset>
                </wp:positionV>
                <wp:extent cx="2787015" cy="1123839"/>
                <wp:effectExtent l="0" t="0" r="0" b="635"/>
                <wp:wrapNone/>
                <wp:docPr id="682519785" name="Rectangle 682519785"/>
                <wp:cNvGraphicFramePr/>
                <a:graphic xmlns:a="http://schemas.openxmlformats.org/drawingml/2006/main">
                  <a:graphicData uri="http://schemas.microsoft.com/office/word/2010/wordprocessingShape">
                    <wps:wsp>
                      <wps:cNvSpPr/>
                      <wps:spPr>
                        <a:xfrm>
                          <a:off x="0" y="0"/>
                          <a:ext cx="2787015" cy="11238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90F23E1" w14:textId="22718F13" w:rsidR="00E46E65" w:rsidRPr="001C06E7" w:rsidRDefault="00E46E65" w:rsidP="00E46E65">
                            <w:pPr>
                              <w:spacing w:after="0" w:line="276" w:lineRule="auto"/>
                              <w:jc w:val="center"/>
                              <w:rPr>
                                <w:rFonts w:ascii="Book Antiqua" w:hAnsi="Book Antiqua"/>
                                <w:b/>
                                <w:bCs/>
                                <w:sz w:val="32"/>
                                <w:szCs w:val="36"/>
                                <w:lang w:val="en"/>
                              </w:rPr>
                            </w:pPr>
                            <w:r w:rsidRPr="00E46E65">
                              <w:rPr>
                                <w:rFonts w:ascii="Book Antiqua" w:hAnsi="Book Antiqua"/>
                                <w:b/>
                                <w:bCs/>
                                <w:sz w:val="32"/>
                                <w:szCs w:val="36"/>
                                <w:lang w:val="en"/>
                              </w:rPr>
                              <w:t>TEKNOLOGI MASA DEPAN DALAM BIOMETRI JANIN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0CFCA05" id="Rectangle 682519785" o:spid="_x0000_s1044" style="position:absolute;left:0;text-align:left;margin-left:73.1pt;margin-top:10.9pt;width:219.45pt;height:88.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" filled="f" stroked="f" strokeweight="1pt">
                <v:textbox>
                  <w:txbxContent>
                    <w:p w14:paraId="390F23E1" w14:textId="22718F13" w:rsidR="00E46E65" w:rsidRPr="001C06E7" w:rsidRDefault="00E46E65" w:rsidP="00E46E65">
                      <w:pPr>
                        <w:spacing w:after="0" w:line="276" w:lineRule="auto"/>
                        <w:jc w:val="center"/>
                        <w:rPr>
                          <w:rFonts w:ascii="Book Antiqua" w:hAnsi="Book Antiqua"/>
                          <w:b/>
                          <w:bCs/>
                          <w:sz w:val="32"/>
                          <w:szCs w:val="36"/>
                          <w:lang w:val="en"/>
                        </w:rPr>
                      </w:pPr>
                      <w:r w:rsidRPr="00E46E65">
                        <w:rPr>
                          <w:rFonts w:ascii="Book Antiqua" w:hAnsi="Book Antiqua"/>
                          <w:b/>
                          <w:bCs/>
                          <w:sz w:val="32"/>
                          <w:szCs w:val="36"/>
                          <w:lang w:val="en"/>
                        </w:rPr>
                        <w:t>TEKNOLOGI MASA DEPAN DALAM BIOMETRI JANIN</w:t>
                      </w:r>
                    </w:p>
                  </w:txbxContent>
                </v:textbox>
              </v:rect>
            </w:pict>
          </mc:Fallback>
        </mc:AlternateContent>
      </w:r>
      <w:r w:rsidRPr="003A554A">
        <w:rPr>
          <w:b/>
          <w:noProof/>
          <w:sz w:val="48"/>
          <w:szCs w:val="20"/>
          <w:lang w:val="en-IN" w:eastAsia="en-IN"/>
        </w:rPr>
        <mc:AlternateContent>
          <mc:Choice Requires="wps">
            <w:drawing>
              <wp:anchor distT="0" distB="0" distL="114300" distR="114300" simplePos="0" relativeHeight="251720704" behindDoc="0" locked="0" layoutInCell="1" allowOverlap="1" wp14:anchorId="41AA5505" wp14:editId="6A7A2A5C">
                <wp:simplePos x="0" y="0"/>
                <wp:positionH relativeFrom="column">
                  <wp:posOffset>884555</wp:posOffset>
                </wp:positionH>
                <wp:positionV relativeFrom="paragraph">
                  <wp:posOffset>76835</wp:posOffset>
                </wp:positionV>
                <wp:extent cx="0" cy="1188000"/>
                <wp:effectExtent l="19050" t="0" r="38100" b="50800"/>
                <wp:wrapNone/>
                <wp:docPr id="1726139266" name="Straight Connector 1726139266"/>
                <wp:cNvGraphicFramePr/>
                <a:graphic xmlns:a="http://schemas.openxmlformats.org/drawingml/2006/main">
                  <a:graphicData uri="http://schemas.microsoft.com/office/word/2010/wordprocessingShape">
                    <wps:wsp>
                      <wps:cNvCnPr/>
                      <wps:spPr>
                        <a:xfrm>
                          <a:off x="0" y="0"/>
                          <a:ext cx="0" cy="118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82F5E6A" id="Straight Connector 1726139266" o:spid="_x0000_s1026" style="position:absolute;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" strokecolor="black [3213]" strokeweight="4.5pt">
                <v:stroke joinstyle="miter"/>
              </v:line>
            </w:pict>
          </mc:Fallback>
        </mc:AlternateContent>
      </w:r>
      <w:r w:rsidRPr="003A554A">
        <w:rPr>
          <w:b/>
          <w:sz w:val="48"/>
          <w:szCs w:val="20"/>
        </w:rPr>
        <w:t>BAB</w:t>
      </w:r>
      <w:r>
        <w:rPr>
          <w:b/>
          <w:sz w:val="48"/>
          <w:szCs w:val="20"/>
          <w:lang w:val="id-ID"/>
        </w:rPr>
        <w:br/>
      </w:r>
      <w:r w:rsidRPr="00855FF3">
        <w:rPr>
          <w:b/>
          <w:sz w:val="130"/>
          <w:szCs w:val="130"/>
          <w:lang w:val="id-ID"/>
        </w:rPr>
        <w:t>1</w:t>
      </w:r>
      <w:r>
        <w:rPr>
          <w:b/>
          <w:sz w:val="130"/>
          <w:szCs w:val="130"/>
          <w:lang w:val="id-ID"/>
        </w:rPr>
        <w:t>9</w:t>
      </w:r>
      <w:r>
        <w:rPr>
          <w:b/>
          <w:sz w:val="144"/>
          <w:szCs w:val="20"/>
          <w:lang w:val="id-ID"/>
        </w:rPr>
        <w:tab/>
      </w:r>
      <w:r w:rsidR="00886DC9" w:rsidRPr="00886DC9">
        <w:rPr>
          <w:b/>
          <w:bCs/>
          <w:color w:val="FFFFFF" w:themeColor="background1"/>
          <w:sz w:val="2"/>
          <w:szCs w:val="2"/>
          <w:lang w:val="en"/>
        </w:rPr>
        <w:t>TEKNOLOGI MASA DEPAN DALAM BIOMETRI JANIN</w:t>
      </w:r>
      <w:bookmarkEnd w:id="459"/>
    </w:p>
    <w:p w14:paraId="515D12EB" w14:textId="77777777" w:rsidR="00E46E65" w:rsidRDefault="00E46E65" w:rsidP="00FB739D">
      <w:pPr>
        <w:spacing w:after="0" w:line="276" w:lineRule="auto"/>
        <w:jc w:val="both"/>
        <w:rPr>
          <w:rFonts w:ascii="Book Antiqua" w:hAnsi="Book Antiqua"/>
          <w:b/>
          <w:bCs/>
          <w:sz w:val="20"/>
          <w:szCs w:val="20"/>
          <w:lang w:val="en"/>
        </w:rPr>
      </w:pPr>
      <w:bookmarkStart w:id="460" w:name="_x7ng5z61ljg5" w:colFirst="0" w:colLast="0"/>
      <w:bookmarkEnd w:id="460"/>
    </w:p>
    <w:p w14:paraId="238282E5" w14:textId="77777777" w:rsidR="00E46E65" w:rsidRDefault="00E46E65" w:rsidP="00FB739D">
      <w:pPr>
        <w:spacing w:after="0" w:line="276" w:lineRule="auto"/>
        <w:jc w:val="both"/>
        <w:rPr>
          <w:rFonts w:ascii="Book Antiqua" w:hAnsi="Book Antiqua"/>
          <w:b/>
          <w:bCs/>
          <w:sz w:val="20"/>
          <w:szCs w:val="20"/>
          <w:lang w:val="en"/>
        </w:rPr>
      </w:pPr>
    </w:p>
    <w:p w14:paraId="24077D66" w14:textId="33D9C307" w:rsidR="00886DC9" w:rsidRPr="00E01424" w:rsidRDefault="00E46E65" w:rsidP="00E01424">
      <w:pPr>
        <w:pStyle w:val="ListParagraph"/>
        <w:numPr>
          <w:ilvl w:val="1"/>
          <w:numId w:val="73"/>
        </w:numPr>
        <w:spacing w:after="0" w:line="276" w:lineRule="auto"/>
        <w:ind w:left="284" w:hanging="284"/>
        <w:jc w:val="both"/>
        <w:outlineLvl w:val="1"/>
        <w:rPr>
          <w:rFonts w:ascii="Book Antiqua" w:hAnsi="Book Antiqua"/>
          <w:b/>
          <w:bCs/>
          <w:sz w:val="20"/>
          <w:szCs w:val="20"/>
          <w:lang w:val="en"/>
        </w:rPr>
      </w:pPr>
      <w:bookmarkStart w:id="461" w:name="_Toc224284759"/>
      <w:r w:rsidRPr="00E01424">
        <w:rPr>
          <w:rFonts w:ascii="Book Antiqua" w:hAnsi="Book Antiqua"/>
          <w:b/>
          <w:bCs/>
          <w:sz w:val="20"/>
          <w:szCs w:val="20"/>
          <w:lang w:val="en"/>
        </w:rPr>
        <w:t>Pendahuluan</w:t>
      </w:r>
      <w:bookmarkEnd w:id="461"/>
    </w:p>
    <w:p w14:paraId="4E6282E7"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Dunia kedokteran tidak pernah statis; ia bergerak seiring dengan laju inovasi teknologi yang eksponensial. Jika pada dekade-dekade sebelumnya kita terpesona oleh kemampuan melihat janin dalam format dua dimensi (2D) hitam-putih, kini kita berada di ambang revolusi pencitraan yang menawarkan kedalaman, volume, dan otomatisasi cerdas. Ultrasonografi (USG) dalam obstetri sedang mengalami transformasi fundamental dari sekadar alat visualisasi subjektif menjadi instrumen pengumpulan data presisi tinggi yang dibantu oleh kecerdasan buatan (</w:t>
      </w:r>
      <w:r w:rsidRPr="00886DC9">
        <w:rPr>
          <w:rFonts w:ascii="Book Antiqua" w:hAnsi="Book Antiqua"/>
          <w:i/>
          <w:iCs/>
          <w:sz w:val="20"/>
          <w:szCs w:val="20"/>
          <w:lang w:val="en"/>
        </w:rPr>
        <w:t>Artificial Intelligence</w:t>
      </w:r>
      <w:r w:rsidRPr="00886DC9">
        <w:rPr>
          <w:rFonts w:ascii="Book Antiqua" w:hAnsi="Book Antiqua"/>
          <w:sz w:val="20"/>
          <w:szCs w:val="20"/>
          <w:lang w:val="en"/>
        </w:rPr>
        <w:t xml:space="preserve"> - AI). Pergeseran ini bukan hanya tentang mendapatkan gambar yang "lebih cantik" atau "lebih nyata", melainkan tentang meningkatkan akurasi diagnostik, mengurangi variabilitas antar-pemeriksa, dan mendemokratisasi akses pelayanan kesehatan berkualitas tinggi.</w:t>
      </w:r>
    </w:p>
    <w:p w14:paraId="3444B162"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Bagi wilayah dengan tantangan geografis seperti Sumatra Barat, yang terdiri dari pegunungan, lembah, dan kepulauan (seperti Mentawai), teknologi masa depan ini menawarkan solusi nyata atas kesenjangan pelayanan. Telemedicine dan perangkat USG genggam (</w:t>
      </w:r>
      <w:r w:rsidRPr="00886DC9">
        <w:rPr>
          <w:rFonts w:ascii="Book Antiqua" w:hAnsi="Book Antiqua"/>
          <w:i/>
          <w:iCs/>
          <w:sz w:val="20"/>
          <w:szCs w:val="20"/>
          <w:lang w:val="en"/>
        </w:rPr>
        <w:t>handheld</w:t>
      </w:r>
      <w:r w:rsidRPr="00886DC9">
        <w:rPr>
          <w:rFonts w:ascii="Book Antiqua" w:hAnsi="Book Antiqua"/>
          <w:sz w:val="20"/>
          <w:szCs w:val="20"/>
          <w:lang w:val="en"/>
        </w:rPr>
        <w:t xml:space="preserve">) memungkinkan pemeriksaan biometri canggih dilakukan di puskesmas terpencil, dengan interpretasi yang dilakukan secara </w:t>
      </w:r>
      <w:r w:rsidRPr="00886DC9">
        <w:rPr>
          <w:rFonts w:ascii="Book Antiqua" w:hAnsi="Book Antiqua"/>
          <w:i/>
          <w:iCs/>
          <w:sz w:val="20"/>
          <w:szCs w:val="20"/>
          <w:lang w:val="en"/>
        </w:rPr>
        <w:t>real-time</w:t>
      </w:r>
      <w:r w:rsidRPr="00886DC9">
        <w:rPr>
          <w:rFonts w:ascii="Book Antiqua" w:hAnsi="Book Antiqua"/>
          <w:sz w:val="20"/>
          <w:szCs w:val="20"/>
          <w:lang w:val="en"/>
        </w:rPr>
        <w:t xml:space="preserve"> oleh spesialis di pusat rujukan di Padang atau Bukittinggi. Sementara itu, integrasi AI ke dalam mesin USG berpotensi menjadi "asisten digital" yang membimbing bidan atau dokter umum untuk mendapatkan bidang pengukuran standar, </w:t>
      </w:r>
      <w:r w:rsidRPr="00886DC9">
        <w:rPr>
          <w:rFonts w:ascii="Book Antiqua" w:hAnsi="Book Antiqua"/>
          <w:sz w:val="20"/>
          <w:szCs w:val="20"/>
          <w:lang w:val="en"/>
        </w:rPr>
        <w:lastRenderedPageBreak/>
        <w:t>meminimalkan kesalahan manusia yang selama ini menjadi sumber utama ketidakakuratan biometri.</w:t>
      </w:r>
    </w:p>
    <w:p w14:paraId="4A55D1CB"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Selain itu, evolusi dari biometri linear (mengukur jarak) menuju biometri volumetrik (mengukur volume organ) menggunakan teknologi 3D dan 4D membuka cakrawala baru dalam pemantauan pertumbuhan janin. Mengukur volume lengan atau paha janin (</w:t>
      </w:r>
      <w:r w:rsidRPr="00886DC9">
        <w:rPr>
          <w:rFonts w:ascii="Book Antiqua" w:hAnsi="Book Antiqua"/>
          <w:i/>
          <w:iCs/>
          <w:sz w:val="20"/>
          <w:szCs w:val="20"/>
          <w:lang w:val="en"/>
        </w:rPr>
        <w:t>limb volume</w:t>
      </w:r>
      <w:r w:rsidRPr="00886DC9">
        <w:rPr>
          <w:rFonts w:ascii="Book Antiqua" w:hAnsi="Book Antiqua"/>
          <w:sz w:val="20"/>
          <w:szCs w:val="20"/>
          <w:lang w:val="en"/>
        </w:rPr>
        <w:t>) terbukti memiliki korelasi yang lebih kuat dengan massa nutrisi janin dibandingkan sekadar mengukur panjang tulang atau lingkar perut. Teknologi ini menjanjikan estimasi berat badan janin yang jauh lebih akurat, terutama dalam mendeteksi kasus-kasus ekstrem seperti IUGR berat atau makrosomia yang seringkali luput dari deteksi 2D konvensional.</w:t>
      </w:r>
    </w:p>
    <w:p w14:paraId="595E46BD"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Bab ini akan menjadi jendela untuk mengintip masa depan biometri janin. Kita akan mengeksplorasi potensi klinis dari USG 3D/4D, bukan hanya untuk melihat wajah janin, tetapi sebagai alat ukur volumetrik yang presisi. Selanjutnya, peran AI dalam mengotomatisasi pengukuran biometri akan dibahas, menyoroti bagaimana teknologi ini dapat menstandarisasi kualitas pemeriksaan di seluruh fasilitas kesehatan. Terakhir, kita akan membahas peran telemedicine dalam mengatasi hambatan geografis, memastikan bahwa setiap janin Minangkabau, di mana pun ibunya berada, memiliki akses terhadap pemantauan pertumbuhan yang setara dan berkualitas.</w:t>
      </w:r>
    </w:p>
    <w:p w14:paraId="319DA38B" w14:textId="77777777" w:rsidR="00E46E65" w:rsidRDefault="00E46E65" w:rsidP="00FB739D">
      <w:pPr>
        <w:spacing w:after="0" w:line="276" w:lineRule="auto"/>
        <w:jc w:val="both"/>
        <w:rPr>
          <w:rFonts w:ascii="Book Antiqua" w:hAnsi="Book Antiqua"/>
          <w:b/>
          <w:bCs/>
          <w:sz w:val="20"/>
          <w:szCs w:val="20"/>
          <w:lang w:val="en"/>
        </w:rPr>
      </w:pPr>
      <w:bookmarkStart w:id="462" w:name="_cc5ylfd3n4oc" w:colFirst="0" w:colLast="0"/>
      <w:bookmarkEnd w:id="462"/>
    </w:p>
    <w:p w14:paraId="10CCB361" w14:textId="2D5101ED" w:rsidR="00886DC9" w:rsidRPr="00E46E65" w:rsidRDefault="00886DC9" w:rsidP="00995A07">
      <w:pPr>
        <w:pStyle w:val="ListParagraph"/>
        <w:numPr>
          <w:ilvl w:val="1"/>
          <w:numId w:val="73"/>
        </w:numPr>
        <w:spacing w:after="0" w:line="276" w:lineRule="auto"/>
        <w:ind w:left="284" w:hanging="284"/>
        <w:jc w:val="both"/>
        <w:outlineLvl w:val="1"/>
        <w:rPr>
          <w:rFonts w:ascii="Book Antiqua" w:hAnsi="Book Antiqua"/>
          <w:b/>
          <w:bCs/>
          <w:sz w:val="20"/>
          <w:szCs w:val="20"/>
          <w:lang w:val="en"/>
        </w:rPr>
      </w:pPr>
      <w:bookmarkStart w:id="463" w:name="_Toc224284760"/>
      <w:r w:rsidRPr="00E46E65">
        <w:rPr>
          <w:rFonts w:ascii="Book Antiqua" w:hAnsi="Book Antiqua"/>
          <w:b/>
          <w:bCs/>
          <w:sz w:val="20"/>
          <w:szCs w:val="20"/>
          <w:lang w:val="en"/>
        </w:rPr>
        <w:t>USG 3-Dimensi dan 4-Dimensi</w:t>
      </w:r>
      <w:bookmarkEnd w:id="463"/>
    </w:p>
    <w:p w14:paraId="180A473D"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Ultrasonografi 3D dan 4D seringkali dianggap oleh masyarakat awam hanya sebagai sarana "hiburan" untuk melihat wajah bayi sebelum lahir. Namun, dalam konteks medis, teknologi ini menawarkan kemampuan volumetrik yang melampaui keterbatasan pencitraan 2D konvensional. USG 3D merekonstruksi serangkaian gambar 2D menjadi volume statis tiga dimensi, sementara USG 4D menambahkan elemen waktu, memungkinkan visualisasi gerakan secara </w:t>
      </w:r>
      <w:r w:rsidRPr="00886DC9">
        <w:rPr>
          <w:rFonts w:ascii="Book Antiqua" w:hAnsi="Book Antiqua"/>
          <w:i/>
          <w:iCs/>
          <w:sz w:val="20"/>
          <w:szCs w:val="20"/>
          <w:lang w:val="en"/>
        </w:rPr>
        <w:t>real-time</w:t>
      </w:r>
      <w:r w:rsidRPr="00886DC9">
        <w:rPr>
          <w:rFonts w:ascii="Book Antiqua" w:hAnsi="Book Antiqua"/>
          <w:sz w:val="20"/>
          <w:szCs w:val="20"/>
          <w:lang w:val="en"/>
        </w:rPr>
        <w:t xml:space="preserve">. Keunggulan utamanya terletak pada kemampuan untuk memutar volume </w:t>
      </w:r>
      <w:r w:rsidRPr="00886DC9">
        <w:rPr>
          <w:rFonts w:ascii="Book Antiqua" w:hAnsi="Book Antiqua"/>
          <w:sz w:val="20"/>
          <w:szCs w:val="20"/>
          <w:lang w:val="en"/>
        </w:rPr>
        <w:lastRenderedPageBreak/>
        <w:t>data pasca-pemindaian untuk mendapatkan bidang anatomi yang mungkin tidak terjangkau atau sulit didapat dengan manuver probe 2D biasa, serta kemampuan untuk mengukur volume organ secara langsung.</w:t>
      </w:r>
    </w:p>
    <w:p w14:paraId="49DE16A1" w14:textId="77777777" w:rsidR="00E46E65"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5D5BAF13" w14:textId="1E9B60D2"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Bayangkan Anda ingin mengukur volume sebuah roti. Dengan metode 2D (USG biasa), Anda hanya bisa mengukur panjang, lebar, dan tinggi roti, lalu menggunakan rumus matematika untuk </w:t>
      </w:r>
      <w:r w:rsidRPr="00886DC9">
        <w:rPr>
          <w:rFonts w:ascii="Book Antiqua" w:hAnsi="Book Antiqua"/>
          <w:i/>
          <w:iCs/>
          <w:sz w:val="20"/>
          <w:szCs w:val="20"/>
          <w:lang w:val="en"/>
        </w:rPr>
        <w:t>memperkirakan</w:t>
      </w:r>
      <w:r w:rsidRPr="00886DC9">
        <w:rPr>
          <w:rFonts w:ascii="Book Antiqua" w:hAnsi="Book Antiqua"/>
          <w:sz w:val="20"/>
          <w:szCs w:val="20"/>
          <w:lang w:val="en"/>
        </w:rPr>
        <w:t xml:space="preserve"> volumenya. Jika roti itu bentuknya tidak beraturan, estimasi Anda pasti meleset. Dengan metode 3D, Anda seperti mencelupkan roti itu ke dalam air dan mengukur berapa banyak air yang tumpah (prinsip Archimedes digital). Anda mendapatkan angka volume yang pasti dan nyata, bukan sekadar perkiraan dari rumus. Dalam obstetri, ini berarti kita bisa mengukur "isi daging" (volume jaringan lunak) paha janin secara langsung untuk mengetahui beratnya, alih-alih hanya mengukur panjang tulang dan lingkar perut.</w:t>
      </w:r>
    </w:p>
    <w:p w14:paraId="2158436C" w14:textId="7D90E508" w:rsidR="00886DC9" w:rsidRPr="00E46E65" w:rsidRDefault="00886DC9" w:rsidP="00995A07">
      <w:pPr>
        <w:pStyle w:val="ListParagraph"/>
        <w:numPr>
          <w:ilvl w:val="1"/>
          <w:numId w:val="72"/>
        </w:numPr>
        <w:spacing w:after="0" w:line="276" w:lineRule="auto"/>
        <w:ind w:left="567" w:hanging="283"/>
        <w:jc w:val="both"/>
        <w:rPr>
          <w:rFonts w:ascii="Book Antiqua" w:hAnsi="Book Antiqua"/>
          <w:b/>
          <w:bCs/>
          <w:sz w:val="20"/>
          <w:szCs w:val="20"/>
          <w:lang w:val="en"/>
        </w:rPr>
      </w:pPr>
      <w:bookmarkStart w:id="464" w:name="_oyn9zh1iq57" w:colFirst="0" w:colLast="0"/>
      <w:bookmarkEnd w:id="464"/>
      <w:r w:rsidRPr="00E46E65">
        <w:rPr>
          <w:rFonts w:ascii="Book Antiqua" w:hAnsi="Book Antiqua"/>
          <w:b/>
          <w:bCs/>
          <w:sz w:val="20"/>
          <w:szCs w:val="20"/>
          <w:lang w:val="en"/>
        </w:rPr>
        <w:t>Biometri Volumetrik: Lebih dari Sekadar Jarak</w:t>
      </w:r>
    </w:p>
    <w:p w14:paraId="521F3FB4"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Keterbatasan utama biometri 2D adalah ia mencoba merepresentasikan struktur tiga dimensi (janin) menggunakan pengukuran satu dimensi (garis lurus) atau dua dimensi (lingkaran). Teknologi 3D memungkinkan kita melakukan </w:t>
      </w:r>
      <w:r w:rsidRPr="00886DC9">
        <w:rPr>
          <w:rFonts w:ascii="Book Antiqua" w:hAnsi="Book Antiqua"/>
          <w:i/>
          <w:iCs/>
          <w:sz w:val="20"/>
          <w:szCs w:val="20"/>
          <w:lang w:val="en"/>
        </w:rPr>
        <w:t>Volumetric Biometry</w:t>
      </w:r>
      <w:r w:rsidRPr="00886DC9">
        <w:rPr>
          <w:rFonts w:ascii="Book Antiqua" w:hAnsi="Book Antiqua"/>
          <w:sz w:val="20"/>
          <w:szCs w:val="20"/>
          <w:lang w:val="en"/>
        </w:rPr>
        <w:t xml:space="preserve">. Parameter baru seperti </w:t>
      </w:r>
      <w:r w:rsidRPr="00886DC9">
        <w:rPr>
          <w:rFonts w:ascii="Book Antiqua" w:hAnsi="Book Antiqua"/>
          <w:i/>
          <w:iCs/>
          <w:sz w:val="20"/>
          <w:szCs w:val="20"/>
          <w:lang w:val="en"/>
        </w:rPr>
        <w:t>Thigh Volume</w:t>
      </w:r>
      <w:r w:rsidRPr="00886DC9">
        <w:rPr>
          <w:rFonts w:ascii="Book Antiqua" w:hAnsi="Book Antiqua"/>
          <w:sz w:val="20"/>
          <w:szCs w:val="20"/>
          <w:lang w:val="en"/>
        </w:rPr>
        <w:t xml:space="preserve"> (TVol) atau </w:t>
      </w:r>
      <w:r w:rsidRPr="00886DC9">
        <w:rPr>
          <w:rFonts w:ascii="Book Antiqua" w:hAnsi="Book Antiqua"/>
          <w:i/>
          <w:iCs/>
          <w:sz w:val="20"/>
          <w:szCs w:val="20"/>
          <w:lang w:val="en"/>
        </w:rPr>
        <w:t>Arm Volume</w:t>
      </w:r>
      <w:r w:rsidRPr="00886DC9">
        <w:rPr>
          <w:rFonts w:ascii="Book Antiqua" w:hAnsi="Book Antiqua"/>
          <w:sz w:val="20"/>
          <w:szCs w:val="20"/>
          <w:lang w:val="en"/>
        </w:rPr>
        <w:t xml:space="preserve"> (AVol) kini dapat diukur. Studi menunjukkan bahwa pengukuran volume jaringan lunak ekstremitas ini memiliki korelasi yang jauh lebih kuat dengan berat lahir aktual dibandingkan dengan Lingkar Perut (AC) atau </w:t>
      </w:r>
      <w:r w:rsidRPr="00886DC9">
        <w:rPr>
          <w:rFonts w:ascii="Book Antiqua" w:hAnsi="Book Antiqua"/>
          <w:i/>
          <w:iCs/>
          <w:sz w:val="20"/>
          <w:szCs w:val="20"/>
          <w:lang w:val="en"/>
        </w:rPr>
        <w:t>Femur Length</w:t>
      </w:r>
      <w:r w:rsidRPr="00886DC9">
        <w:rPr>
          <w:rFonts w:ascii="Book Antiqua" w:hAnsi="Book Antiqua"/>
          <w:sz w:val="20"/>
          <w:szCs w:val="20"/>
          <w:lang w:val="en"/>
        </w:rPr>
        <w:t xml:space="preserve"> (FL) saja, terutama pada kasus malnutrisi janin di mana massa otot dan lemak berkurang drastis (Lee et al., 2009).</w:t>
      </w:r>
    </w:p>
    <w:p w14:paraId="13DBC272"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Penerapan teknologi ini pada populasi Minangkabau sangat menjanjikan. Mengingat adanya variasi konstitusional pada panjang tulang (FL yang lebih pendek), penggunaan biometri volumetrik dapat menjadi penengah yang lebih objektif. Jika FL pendek tetapi volume paha (otot dan lemak) normal, maka janin tersebut kemungkinan besar sehat secara </w:t>
      </w:r>
      <w:r w:rsidRPr="00886DC9">
        <w:rPr>
          <w:rFonts w:ascii="Book Antiqua" w:hAnsi="Book Antiqua"/>
          <w:sz w:val="20"/>
          <w:szCs w:val="20"/>
          <w:lang w:val="en"/>
        </w:rPr>
        <w:lastRenderedPageBreak/>
        <w:t>nutrisi. Sebaliknya, jika volume paha menyusut, itu adalah tanda pasti dari pemecahan cadangan energi tubuh, mengonfirmasi diagnosis IUGR dengan presisi yang lebih tinggi.</w:t>
      </w:r>
    </w:p>
    <w:p w14:paraId="70BF5206" w14:textId="377DBAEF" w:rsidR="00886DC9" w:rsidRPr="00886DC9" w:rsidRDefault="00886DC9" w:rsidP="00995A07">
      <w:pPr>
        <w:pStyle w:val="ListParagraph"/>
        <w:numPr>
          <w:ilvl w:val="1"/>
          <w:numId w:val="72"/>
        </w:numPr>
        <w:spacing w:after="0" w:line="276" w:lineRule="auto"/>
        <w:ind w:left="567" w:hanging="283"/>
        <w:jc w:val="both"/>
        <w:rPr>
          <w:rFonts w:ascii="Book Antiqua" w:hAnsi="Book Antiqua"/>
          <w:b/>
          <w:bCs/>
          <w:sz w:val="20"/>
          <w:szCs w:val="20"/>
          <w:lang w:val="en"/>
        </w:rPr>
      </w:pPr>
      <w:bookmarkStart w:id="465" w:name="_4ai339x74ref" w:colFirst="0" w:colLast="0"/>
      <w:bookmarkEnd w:id="465"/>
      <w:r w:rsidRPr="00886DC9">
        <w:rPr>
          <w:rFonts w:ascii="Book Antiqua" w:hAnsi="Book Antiqua"/>
          <w:b/>
          <w:bCs/>
          <w:sz w:val="20"/>
          <w:szCs w:val="20"/>
          <w:lang w:val="en"/>
        </w:rPr>
        <w:t>Relevansi dalam Skrining Dismorfologi Wajah</w:t>
      </w:r>
    </w:p>
    <w:p w14:paraId="281D6DB0" w14:textId="77777777" w:rsidR="00E46E65"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Selain pengukuran berat, USG 3D/4D memegang peranan vital dalam evaluasi wajah dan struktur permukaan janin. Deteksi kelainan seperti bibir sumbing (</w:t>
      </w:r>
      <w:r w:rsidRPr="00886DC9">
        <w:rPr>
          <w:rFonts w:ascii="Book Antiqua" w:hAnsi="Book Antiqua"/>
          <w:i/>
          <w:iCs/>
          <w:sz w:val="20"/>
          <w:szCs w:val="20"/>
          <w:lang w:val="en"/>
        </w:rPr>
        <w:t>cleft lip</w:t>
      </w:r>
      <w:r w:rsidRPr="00886DC9">
        <w:rPr>
          <w:rFonts w:ascii="Book Antiqua" w:hAnsi="Book Antiqua"/>
          <w:sz w:val="20"/>
          <w:szCs w:val="20"/>
          <w:lang w:val="en"/>
        </w:rPr>
        <w:t>) atau kelainan bentuk telinga menjadi jauh lebih mudah dan akurat. Bagi masyarakat Minangkabau, di mana estetika dan kesempurnaan fisik seringkali menjadi perhatian, diagnosis prenatal yang akurat mengenai kelainan wajah memungkinkan konseling dan persiapan mental yang lebih baik bagi orang tua sebelum kelahiran.</w:t>
      </w:r>
    </w:p>
    <w:p w14:paraId="700DF3CD" w14:textId="03D1F129"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Teknologi ini juga memungkinkan penilaian </w:t>
      </w:r>
      <w:r w:rsidRPr="00886DC9">
        <w:rPr>
          <w:rFonts w:ascii="Book Antiqua" w:hAnsi="Book Antiqua"/>
          <w:i/>
          <w:iCs/>
          <w:sz w:val="20"/>
          <w:szCs w:val="20"/>
          <w:lang w:val="en"/>
        </w:rPr>
        <w:t>neurobehavioral</w:t>
      </w:r>
      <w:r w:rsidRPr="00886DC9">
        <w:rPr>
          <w:rFonts w:ascii="Book Antiqua" w:hAnsi="Book Antiqua"/>
          <w:sz w:val="20"/>
          <w:szCs w:val="20"/>
          <w:lang w:val="en"/>
        </w:rPr>
        <w:t xml:space="preserve"> melalui pengamatan ekspresi wajah janin (seperti menguap, tersenyum, atau meringis) dalam format 4D. Pola ekspresi dan gerakan ini (dikenal sebagai tes KANET) dapat menjadi indikator awal integritas sistem saraf pusat. Pada kasus-kasus dengan kecurigaan mikrosefali (BPD/HC kecil), penilaian fungsi neurologis melalui observasi perilaku 4D dapat memberikan informasi prognostik tambahan yang berharga.</w:t>
      </w:r>
    </w:p>
    <w:p w14:paraId="624EF316" w14:textId="0C0A0EC4" w:rsidR="00886DC9" w:rsidRPr="00886DC9" w:rsidRDefault="00886DC9" w:rsidP="00995A07">
      <w:pPr>
        <w:pStyle w:val="ListParagraph"/>
        <w:numPr>
          <w:ilvl w:val="1"/>
          <w:numId w:val="72"/>
        </w:numPr>
        <w:spacing w:after="0" w:line="276" w:lineRule="auto"/>
        <w:ind w:left="567" w:hanging="283"/>
        <w:jc w:val="both"/>
        <w:rPr>
          <w:rFonts w:ascii="Book Antiqua" w:hAnsi="Book Antiqua"/>
          <w:b/>
          <w:bCs/>
          <w:sz w:val="20"/>
          <w:szCs w:val="20"/>
          <w:lang w:val="en"/>
        </w:rPr>
      </w:pPr>
      <w:bookmarkStart w:id="466" w:name="_r22do28pab3d" w:colFirst="0" w:colLast="0"/>
      <w:bookmarkEnd w:id="466"/>
      <w:r w:rsidRPr="00886DC9">
        <w:rPr>
          <w:rFonts w:ascii="Book Antiqua" w:hAnsi="Book Antiqua"/>
          <w:b/>
          <w:bCs/>
          <w:i/>
          <w:iCs/>
          <w:sz w:val="20"/>
          <w:szCs w:val="20"/>
          <w:lang w:val="en"/>
        </w:rPr>
        <w:t>Bonding</w:t>
      </w:r>
      <w:r w:rsidRPr="00886DC9">
        <w:rPr>
          <w:rFonts w:ascii="Book Antiqua" w:hAnsi="Book Antiqua"/>
          <w:b/>
          <w:bCs/>
          <w:sz w:val="20"/>
          <w:szCs w:val="20"/>
          <w:lang w:val="en"/>
        </w:rPr>
        <w:t xml:space="preserve"> Maternal-Fetal dan Dampak Psikologis</w:t>
      </w:r>
    </w:p>
    <w:p w14:paraId="00D419F6" w14:textId="77777777" w:rsidR="00E46E65"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Meskipun bukan parameter biometrik fisik, dampak psikologis dari USG 3D/4D terhadap ikatan batin (</w:t>
      </w:r>
      <w:r w:rsidRPr="00886DC9">
        <w:rPr>
          <w:rFonts w:ascii="Book Antiqua" w:hAnsi="Book Antiqua"/>
          <w:i/>
          <w:iCs/>
          <w:sz w:val="20"/>
          <w:szCs w:val="20"/>
          <w:lang w:val="en"/>
        </w:rPr>
        <w:t>bonding</w:t>
      </w:r>
      <w:r w:rsidRPr="00886DC9">
        <w:rPr>
          <w:rFonts w:ascii="Book Antiqua" w:hAnsi="Book Antiqua"/>
          <w:sz w:val="20"/>
          <w:szCs w:val="20"/>
          <w:lang w:val="en"/>
        </w:rPr>
        <w:t>) ibu dan janin tidak bisa diabaikan. Melihat wajah janin secara realistis seringkali memotivasi ibu hamil untuk lebih patuh terhadap anjuran kesehatan, seperti berhenti merokok, memperbaiki diet, atau mengelola stres. Dalam budaya Minangkabau yang kekeluargaan, momen melihat "wajah cucu" seringkali melibatkan keluarga besar, memperkuat dukungan sosial bagi ibu hamil.</w:t>
      </w:r>
    </w:p>
    <w:p w14:paraId="1D7E66F3" w14:textId="7E6842B5"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Peningkatan </w:t>
      </w:r>
      <w:r w:rsidRPr="00886DC9">
        <w:rPr>
          <w:rFonts w:ascii="Book Antiqua" w:hAnsi="Book Antiqua"/>
          <w:i/>
          <w:iCs/>
          <w:sz w:val="20"/>
          <w:szCs w:val="20"/>
          <w:lang w:val="en"/>
        </w:rPr>
        <w:t>bonding</w:t>
      </w:r>
      <w:r w:rsidRPr="00886DC9">
        <w:rPr>
          <w:rFonts w:ascii="Book Antiqua" w:hAnsi="Book Antiqua"/>
          <w:sz w:val="20"/>
          <w:szCs w:val="20"/>
          <w:lang w:val="en"/>
        </w:rPr>
        <w:t xml:space="preserve"> ini secara tidak langsung dapat memperbaiki luaran kehamilan. Ibu yang merasa terhubung secara emosional dengan janinnya cenderung memiliki </w:t>
      </w:r>
      <w:r w:rsidRPr="00886DC9">
        <w:rPr>
          <w:rFonts w:ascii="Book Antiqua" w:hAnsi="Book Antiqua"/>
          <w:sz w:val="20"/>
          <w:szCs w:val="20"/>
          <w:lang w:val="en"/>
        </w:rPr>
        <w:lastRenderedPageBreak/>
        <w:t>tingkat kecemasan yang lebih rendah dan kepatuhan nutrisi yang lebih baik. Oleh karena itu, teknologi 3D/4D bukan hanya alat diagnostik, tetapi juga alat intervensi psikososial yang efektif dalam asuhan antenatal modern.</w:t>
      </w:r>
    </w:p>
    <w:p w14:paraId="3A54AF1C" w14:textId="77777777" w:rsidR="00E46E65" w:rsidRDefault="00E46E65" w:rsidP="00FB739D">
      <w:pPr>
        <w:spacing w:after="0" w:line="276" w:lineRule="auto"/>
        <w:jc w:val="both"/>
        <w:rPr>
          <w:rFonts w:ascii="Book Antiqua" w:hAnsi="Book Antiqua"/>
          <w:b/>
          <w:bCs/>
          <w:sz w:val="20"/>
          <w:szCs w:val="20"/>
          <w:lang w:val="en"/>
        </w:rPr>
      </w:pPr>
      <w:bookmarkStart w:id="467" w:name="_a8qz62dft2g5" w:colFirst="0" w:colLast="0"/>
      <w:bookmarkEnd w:id="467"/>
    </w:p>
    <w:p w14:paraId="154029CF" w14:textId="19002D73" w:rsidR="00886DC9" w:rsidRPr="00886DC9" w:rsidRDefault="00886DC9" w:rsidP="00995A07">
      <w:pPr>
        <w:pStyle w:val="ListParagraph"/>
        <w:numPr>
          <w:ilvl w:val="1"/>
          <w:numId w:val="73"/>
        </w:numPr>
        <w:spacing w:after="0" w:line="276" w:lineRule="auto"/>
        <w:ind w:left="284" w:hanging="284"/>
        <w:jc w:val="both"/>
        <w:outlineLvl w:val="1"/>
        <w:rPr>
          <w:rFonts w:ascii="Book Antiqua" w:hAnsi="Book Antiqua"/>
          <w:b/>
          <w:bCs/>
          <w:sz w:val="20"/>
          <w:szCs w:val="20"/>
          <w:lang w:val="en"/>
        </w:rPr>
      </w:pPr>
      <w:bookmarkStart w:id="468" w:name="_Toc224284761"/>
      <w:r w:rsidRPr="00886DC9">
        <w:rPr>
          <w:rFonts w:ascii="Book Antiqua" w:hAnsi="Book Antiqua"/>
          <w:b/>
          <w:bCs/>
          <w:i/>
          <w:iCs/>
          <w:sz w:val="20"/>
          <w:szCs w:val="20"/>
          <w:lang w:val="en"/>
        </w:rPr>
        <w:t>Artificial Intelligence</w:t>
      </w:r>
      <w:r w:rsidRPr="00886DC9">
        <w:rPr>
          <w:rFonts w:ascii="Book Antiqua" w:hAnsi="Book Antiqua"/>
          <w:b/>
          <w:bCs/>
          <w:sz w:val="20"/>
          <w:szCs w:val="20"/>
          <w:lang w:val="en"/>
        </w:rPr>
        <w:t xml:space="preserve"> (AI) dalam Biometri</w:t>
      </w:r>
      <w:bookmarkEnd w:id="468"/>
    </w:p>
    <w:p w14:paraId="5990A025"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Kecerdasan Buatan atau </w:t>
      </w:r>
      <w:r w:rsidRPr="00886DC9">
        <w:rPr>
          <w:rFonts w:ascii="Book Antiqua" w:hAnsi="Book Antiqua"/>
          <w:i/>
          <w:iCs/>
          <w:sz w:val="20"/>
          <w:szCs w:val="20"/>
          <w:lang w:val="en"/>
        </w:rPr>
        <w:t>Artificial Intelligence</w:t>
      </w:r>
      <w:r w:rsidRPr="00886DC9">
        <w:rPr>
          <w:rFonts w:ascii="Book Antiqua" w:hAnsi="Book Antiqua"/>
          <w:sz w:val="20"/>
          <w:szCs w:val="20"/>
          <w:lang w:val="en"/>
        </w:rPr>
        <w:t xml:space="preserve"> (AI) sedang merevolusi cara kerja mesin USG. Tantangan terbesar dalam biometri konvensional adalah variabilitas operator: hasil pengukuran BPD oleh Dokter A bisa berbeda 3-5 mm dengan Dokter B karena perbedaan dalam penempatan kaliper atau pemilihan bidang gambar. AI mengatasi masalah ini melalui </w:t>
      </w:r>
      <w:r w:rsidRPr="00886DC9">
        <w:rPr>
          <w:rFonts w:ascii="Book Antiqua" w:hAnsi="Book Antiqua"/>
          <w:i/>
          <w:iCs/>
          <w:sz w:val="20"/>
          <w:szCs w:val="20"/>
          <w:lang w:val="en"/>
        </w:rPr>
        <w:t>Automated Fetal Biometry</w:t>
      </w:r>
      <w:r w:rsidRPr="00886DC9">
        <w:rPr>
          <w:rFonts w:ascii="Book Antiqua" w:hAnsi="Book Antiqua"/>
          <w:sz w:val="20"/>
          <w:szCs w:val="20"/>
          <w:lang w:val="en"/>
        </w:rPr>
        <w:t xml:space="preserve">. Algoritma </w:t>
      </w:r>
      <w:r w:rsidRPr="00886DC9">
        <w:rPr>
          <w:rFonts w:ascii="Book Antiqua" w:hAnsi="Book Antiqua"/>
          <w:i/>
          <w:iCs/>
          <w:sz w:val="20"/>
          <w:szCs w:val="20"/>
          <w:lang w:val="en"/>
        </w:rPr>
        <w:t>Deep Learning</w:t>
      </w:r>
      <w:r w:rsidRPr="00886DC9">
        <w:rPr>
          <w:rFonts w:ascii="Book Antiqua" w:hAnsi="Book Antiqua"/>
          <w:sz w:val="20"/>
          <w:szCs w:val="20"/>
          <w:lang w:val="en"/>
        </w:rPr>
        <w:t xml:space="preserve"> yang telah dilatih dengan jutaan gambar janin mampu mengenali struktur anatomi secara otomatis, membekukan gambar pada bidang standar yang sempurna, dan menempatkan kaliper pengukuran dengan presisi piksel yang konsisten.</w:t>
      </w:r>
    </w:p>
    <w:p w14:paraId="67815388" w14:textId="77777777" w:rsidR="00E46E65"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1C5CA341" w14:textId="345622C9"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Menggunakan USG manual ibarat memotret dengan kamera analog tua; Anda harus mengatur fokus, pencahayaan, dan komposisi sendiri, sehingga hasilnya sangat bergantung pada keahlian fotografer. Menggunakan USG dengan AI ibarat menggunakan kamera smartphone terbaru dengan fitur </w:t>
      </w:r>
      <w:r w:rsidRPr="00886DC9">
        <w:rPr>
          <w:rFonts w:ascii="Book Antiqua" w:hAnsi="Book Antiqua"/>
          <w:i/>
          <w:iCs/>
          <w:sz w:val="20"/>
          <w:szCs w:val="20"/>
          <w:lang w:val="en"/>
        </w:rPr>
        <w:t>autofocus</w:t>
      </w:r>
      <w:r w:rsidRPr="00886DC9">
        <w:rPr>
          <w:rFonts w:ascii="Book Antiqua" w:hAnsi="Book Antiqua"/>
          <w:sz w:val="20"/>
          <w:szCs w:val="20"/>
          <w:lang w:val="en"/>
        </w:rPr>
        <w:t xml:space="preserve"> dan </w:t>
      </w:r>
      <w:r w:rsidRPr="00886DC9">
        <w:rPr>
          <w:rFonts w:ascii="Book Antiqua" w:hAnsi="Book Antiqua"/>
          <w:i/>
          <w:iCs/>
          <w:sz w:val="20"/>
          <w:szCs w:val="20"/>
          <w:lang w:val="en"/>
        </w:rPr>
        <w:t>face detection</w:t>
      </w:r>
      <w:r w:rsidRPr="00886DC9">
        <w:rPr>
          <w:rFonts w:ascii="Book Antiqua" w:hAnsi="Book Antiqua"/>
          <w:sz w:val="20"/>
          <w:szCs w:val="20"/>
          <w:lang w:val="en"/>
        </w:rPr>
        <w:t>. Kamera (AI) secara otomatis mengenali wajah, mengunci fokus, dan menyesuaikan pencahayaan dalam milidetik. Bahkan jika tangan Anda sedikit gemetar, AI membantu menstabilkan gambar. Hasilnya adalah foto (data biometri) yang jernih, standar, dan berkualitas tinggi, siapa pun yang mengambilnya.</w:t>
      </w:r>
    </w:p>
    <w:p w14:paraId="28EFB919" w14:textId="3EF3B6A7" w:rsidR="00886DC9" w:rsidRPr="00E46E65" w:rsidRDefault="00886DC9" w:rsidP="00995A07">
      <w:pPr>
        <w:pStyle w:val="ListParagraph"/>
        <w:numPr>
          <w:ilvl w:val="1"/>
          <w:numId w:val="69"/>
        </w:numPr>
        <w:spacing w:after="0" w:line="276" w:lineRule="auto"/>
        <w:ind w:left="567" w:hanging="283"/>
        <w:jc w:val="both"/>
        <w:rPr>
          <w:rFonts w:ascii="Book Antiqua" w:hAnsi="Book Antiqua"/>
          <w:b/>
          <w:bCs/>
          <w:sz w:val="20"/>
          <w:szCs w:val="20"/>
          <w:lang w:val="en"/>
        </w:rPr>
      </w:pPr>
      <w:bookmarkStart w:id="469" w:name="_xtbal6ea5v0" w:colFirst="0" w:colLast="0"/>
      <w:bookmarkEnd w:id="469"/>
      <w:r w:rsidRPr="00E46E65">
        <w:rPr>
          <w:rFonts w:ascii="Book Antiqua" w:hAnsi="Book Antiqua"/>
          <w:b/>
          <w:bCs/>
          <w:sz w:val="20"/>
          <w:szCs w:val="20"/>
          <w:lang w:val="en"/>
        </w:rPr>
        <w:t>Otomatisasi Pengukuran (</w:t>
      </w:r>
      <w:r w:rsidRPr="00DF38BD">
        <w:rPr>
          <w:rFonts w:ascii="Book Antiqua" w:hAnsi="Book Antiqua"/>
          <w:b/>
          <w:bCs/>
          <w:i/>
          <w:iCs/>
          <w:sz w:val="20"/>
          <w:szCs w:val="20"/>
          <w:lang w:val="en"/>
        </w:rPr>
        <w:t>Automated Caliper Placement</w:t>
      </w:r>
      <w:r w:rsidRPr="00E46E65">
        <w:rPr>
          <w:rFonts w:ascii="Book Antiqua" w:hAnsi="Book Antiqua"/>
          <w:b/>
          <w:bCs/>
          <w:sz w:val="20"/>
          <w:szCs w:val="20"/>
          <w:lang w:val="en"/>
        </w:rPr>
        <w:t>)</w:t>
      </w:r>
    </w:p>
    <w:p w14:paraId="0F9CCEAC"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Fitur AI pada mesin USG modern kini mampu melakukan pengukuran biometri standar (BPD, HC, AC, FL) hanya dengan satu atau dua klik. Sistem secara otomatis mendeteksi </w:t>
      </w:r>
      <w:r w:rsidRPr="00886DC9">
        <w:rPr>
          <w:rFonts w:ascii="Book Antiqua" w:hAnsi="Book Antiqua"/>
          <w:i/>
          <w:iCs/>
          <w:sz w:val="20"/>
          <w:szCs w:val="20"/>
          <w:lang w:val="en"/>
        </w:rPr>
        <w:t>landmark</w:t>
      </w:r>
      <w:r w:rsidRPr="00886DC9">
        <w:rPr>
          <w:rFonts w:ascii="Book Antiqua" w:hAnsi="Book Antiqua"/>
          <w:sz w:val="20"/>
          <w:szCs w:val="20"/>
          <w:lang w:val="en"/>
        </w:rPr>
        <w:t xml:space="preserve"> anatomi kunci, seperti thalamus untuk BPD atau vena umbilikalis untuk AC, dan memverifikasi apakah bidang gambar memenuhi kriteria standar </w:t>
      </w:r>
      <w:r w:rsidRPr="00886DC9">
        <w:rPr>
          <w:rFonts w:ascii="Book Antiqua" w:hAnsi="Book Antiqua"/>
          <w:sz w:val="20"/>
          <w:szCs w:val="20"/>
          <w:lang w:val="en"/>
        </w:rPr>
        <w:lastRenderedPageBreak/>
        <w:t xml:space="preserve">internasional. Jika bidang gambar sudah benar, AI akan menempatkan kaliper </w:t>
      </w:r>
      <w:r w:rsidRPr="00886DC9">
        <w:rPr>
          <w:rFonts w:ascii="Book Antiqua" w:hAnsi="Book Antiqua"/>
          <w:i/>
          <w:iCs/>
          <w:sz w:val="20"/>
          <w:szCs w:val="20"/>
          <w:lang w:val="en"/>
        </w:rPr>
        <w:t>outer-to-inner</w:t>
      </w:r>
      <w:r w:rsidRPr="00886DC9">
        <w:rPr>
          <w:rFonts w:ascii="Book Antiqua" w:hAnsi="Book Antiqua"/>
          <w:sz w:val="20"/>
          <w:szCs w:val="20"/>
          <w:lang w:val="en"/>
        </w:rPr>
        <w:t xml:space="preserve"> atau </w:t>
      </w:r>
      <w:r w:rsidRPr="00886DC9">
        <w:rPr>
          <w:rFonts w:ascii="Book Antiqua" w:hAnsi="Book Antiqua"/>
          <w:i/>
          <w:iCs/>
          <w:sz w:val="20"/>
          <w:szCs w:val="20"/>
          <w:lang w:val="en"/>
        </w:rPr>
        <w:t>outer-to-outer</w:t>
      </w:r>
      <w:r w:rsidRPr="00886DC9">
        <w:rPr>
          <w:rFonts w:ascii="Book Antiqua" w:hAnsi="Book Antiqua"/>
          <w:sz w:val="20"/>
          <w:szCs w:val="20"/>
          <w:lang w:val="en"/>
        </w:rPr>
        <w:t xml:space="preserve"> sesuai protokol yang diprogram.</w:t>
      </w:r>
    </w:p>
    <w:p w14:paraId="0DB1671E"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Keunggulan utamanya adalah reprodusibilitas. Mesin tidak pernah lelah dan tidak memiliki bias subjektif. Dalam konteks pelayanan kesehatan di Sumatra Barat yang mungkin memiliki beban kerja tinggi di RSUD atau Puskesmas, fitur ini sangat membantu dokter untuk mempertahankan akurasi pengukuran di tengah antrean pasien yang panjang. Otomatisasi ini juga mempercepat waktu pemeriksaan, meningkatkan efisiensi pelayanan tanpa mengorbankan kualitas data.</w:t>
      </w:r>
    </w:p>
    <w:p w14:paraId="69CD9A13" w14:textId="526968B0" w:rsidR="00886DC9" w:rsidRPr="00886DC9" w:rsidRDefault="00886DC9" w:rsidP="00995A07">
      <w:pPr>
        <w:pStyle w:val="ListParagraph"/>
        <w:numPr>
          <w:ilvl w:val="1"/>
          <w:numId w:val="69"/>
        </w:numPr>
        <w:spacing w:after="0" w:line="276" w:lineRule="auto"/>
        <w:ind w:left="567" w:hanging="283"/>
        <w:jc w:val="both"/>
        <w:rPr>
          <w:rFonts w:ascii="Book Antiqua" w:hAnsi="Book Antiqua"/>
          <w:b/>
          <w:bCs/>
          <w:i/>
          <w:iCs/>
          <w:sz w:val="20"/>
          <w:szCs w:val="20"/>
          <w:lang w:val="en"/>
        </w:rPr>
      </w:pPr>
      <w:bookmarkStart w:id="470" w:name="_4ssgr9h2ekgb" w:colFirst="0" w:colLast="0"/>
      <w:bookmarkEnd w:id="470"/>
      <w:r w:rsidRPr="00886DC9">
        <w:rPr>
          <w:rFonts w:ascii="Book Antiqua" w:hAnsi="Book Antiqua"/>
          <w:b/>
          <w:bCs/>
          <w:i/>
          <w:iCs/>
          <w:sz w:val="20"/>
          <w:szCs w:val="20"/>
          <w:lang w:val="en"/>
        </w:rPr>
        <w:t>Quality Control Real-Time</w:t>
      </w:r>
    </w:p>
    <w:p w14:paraId="0F9CC33E"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Selain mengukur, AI juga bertindak sebagai "instruktur" atau pengendali kualitas (</w:t>
      </w:r>
      <w:r w:rsidRPr="00886DC9">
        <w:rPr>
          <w:rFonts w:ascii="Book Antiqua" w:hAnsi="Book Antiqua"/>
          <w:i/>
          <w:iCs/>
          <w:sz w:val="20"/>
          <w:szCs w:val="20"/>
          <w:lang w:val="en"/>
        </w:rPr>
        <w:t>quality control</w:t>
      </w:r>
      <w:r w:rsidRPr="00886DC9">
        <w:rPr>
          <w:rFonts w:ascii="Book Antiqua" w:hAnsi="Book Antiqua"/>
          <w:sz w:val="20"/>
          <w:szCs w:val="20"/>
          <w:lang w:val="en"/>
        </w:rPr>
        <w:t xml:space="preserve">) secara </w:t>
      </w:r>
      <w:r w:rsidRPr="00886DC9">
        <w:rPr>
          <w:rFonts w:ascii="Book Antiqua" w:hAnsi="Book Antiqua"/>
          <w:i/>
          <w:iCs/>
          <w:sz w:val="20"/>
          <w:szCs w:val="20"/>
          <w:lang w:val="en"/>
        </w:rPr>
        <w:t>real-time</w:t>
      </w:r>
      <w:r w:rsidRPr="00886DC9">
        <w:rPr>
          <w:rFonts w:ascii="Book Antiqua" w:hAnsi="Book Antiqua"/>
          <w:sz w:val="20"/>
          <w:szCs w:val="20"/>
          <w:lang w:val="en"/>
        </w:rPr>
        <w:t>. Beberapa sistem canggih memberikan umpan balik visual kepada operator saat pemeriksaan berlangsung. Misalnya, jika sonografer mencoba mengukur AC tetapi potongannya miring (oblik), sistem AI akan memberikan peringatan atau skor kualitas rendah di layar, menyarankan operator untuk memutar probe.</w:t>
      </w:r>
    </w:p>
    <w:p w14:paraId="0BFACA10"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Fitur ini sangat krusial untuk pelatihan dan standardisasi kompetensi. Bagi dokter umum atau bidan yang baru belajar USG di daerah terpencil, AI berfungsi sebagai mentor digital yang membimbing mereka mendapatkan standar gambar yang setara dengan spesialis. Hal ini memastikan bahwa data biometri yang dikumpulkan dari seluruh pelosok Sumatra Barat memiliki standar kualitas yang seragam, yang penting untuk validitas rujukan dan epidemiologi.</w:t>
      </w:r>
    </w:p>
    <w:p w14:paraId="2F26858E" w14:textId="6DF468E5" w:rsidR="00886DC9" w:rsidRPr="00886DC9" w:rsidRDefault="00886DC9" w:rsidP="00995A07">
      <w:pPr>
        <w:pStyle w:val="ListParagraph"/>
        <w:numPr>
          <w:ilvl w:val="1"/>
          <w:numId w:val="69"/>
        </w:numPr>
        <w:spacing w:after="0" w:line="276" w:lineRule="auto"/>
        <w:ind w:left="567" w:hanging="283"/>
        <w:jc w:val="both"/>
        <w:rPr>
          <w:rFonts w:ascii="Book Antiqua" w:hAnsi="Book Antiqua"/>
          <w:b/>
          <w:bCs/>
          <w:sz w:val="20"/>
          <w:szCs w:val="20"/>
          <w:lang w:val="en"/>
        </w:rPr>
      </w:pPr>
      <w:bookmarkStart w:id="471" w:name="_bcpefla5xevf" w:colFirst="0" w:colLast="0"/>
      <w:bookmarkEnd w:id="471"/>
      <w:r w:rsidRPr="00886DC9">
        <w:rPr>
          <w:rFonts w:ascii="Book Antiqua" w:hAnsi="Book Antiqua"/>
          <w:b/>
          <w:bCs/>
          <w:i/>
          <w:iCs/>
          <w:sz w:val="20"/>
          <w:szCs w:val="20"/>
          <w:lang w:val="en"/>
        </w:rPr>
        <w:t xml:space="preserve">Big Data </w:t>
      </w:r>
      <w:r w:rsidRPr="00886DC9">
        <w:rPr>
          <w:rFonts w:ascii="Book Antiqua" w:hAnsi="Book Antiqua"/>
          <w:b/>
          <w:bCs/>
          <w:sz w:val="20"/>
          <w:szCs w:val="20"/>
          <w:lang w:val="en"/>
        </w:rPr>
        <w:t>dan Pembelajaran Mesin untuk Kurva Lokal</w:t>
      </w:r>
    </w:p>
    <w:p w14:paraId="73DE65D6"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Penerapan AI juga membuka peluang untuk memperbarui dan menyempurnakan kurva pertumbuhan etnis Minangkabau secara terus-menerus. Dengan sistem USG yang terhubung ke </w:t>
      </w:r>
      <w:r w:rsidRPr="00886DC9">
        <w:rPr>
          <w:rFonts w:ascii="Book Antiqua" w:hAnsi="Book Antiqua"/>
          <w:i/>
          <w:iCs/>
          <w:sz w:val="20"/>
          <w:szCs w:val="20"/>
          <w:lang w:val="en"/>
        </w:rPr>
        <w:t>cloud</w:t>
      </w:r>
      <w:r w:rsidRPr="00886DC9">
        <w:rPr>
          <w:rFonts w:ascii="Book Antiqua" w:hAnsi="Book Antiqua"/>
          <w:sz w:val="20"/>
          <w:szCs w:val="20"/>
          <w:lang w:val="en"/>
        </w:rPr>
        <w:t xml:space="preserve">, data biometri anonim dari ribuan pemeriksaan di seluruh Sumatra Barat dapat </w:t>
      </w:r>
      <w:r w:rsidRPr="00886DC9">
        <w:rPr>
          <w:rFonts w:ascii="Book Antiqua" w:hAnsi="Book Antiqua"/>
          <w:sz w:val="20"/>
          <w:szCs w:val="20"/>
          <w:lang w:val="en"/>
        </w:rPr>
        <w:lastRenderedPageBreak/>
        <w:t xml:space="preserve">dikumpulkan secara </w:t>
      </w:r>
      <w:r w:rsidRPr="00886DC9">
        <w:rPr>
          <w:rFonts w:ascii="Book Antiqua" w:hAnsi="Book Antiqua"/>
          <w:i/>
          <w:iCs/>
          <w:sz w:val="20"/>
          <w:szCs w:val="20"/>
          <w:lang w:val="en"/>
        </w:rPr>
        <w:t>real-time</w:t>
      </w:r>
      <w:r w:rsidRPr="00886DC9">
        <w:rPr>
          <w:rFonts w:ascii="Book Antiqua" w:hAnsi="Book Antiqua"/>
          <w:sz w:val="20"/>
          <w:szCs w:val="20"/>
          <w:lang w:val="en"/>
        </w:rPr>
        <w:t xml:space="preserve">. Algoritma </w:t>
      </w:r>
      <w:r w:rsidRPr="00886DC9">
        <w:rPr>
          <w:rFonts w:ascii="Book Antiqua" w:hAnsi="Book Antiqua"/>
          <w:i/>
          <w:iCs/>
          <w:sz w:val="20"/>
          <w:szCs w:val="20"/>
          <w:lang w:val="en"/>
        </w:rPr>
        <w:t>Machine Learning</w:t>
      </w:r>
      <w:r w:rsidRPr="00886DC9">
        <w:rPr>
          <w:rFonts w:ascii="Book Antiqua" w:hAnsi="Book Antiqua"/>
          <w:sz w:val="20"/>
          <w:szCs w:val="20"/>
          <w:lang w:val="en"/>
        </w:rPr>
        <w:t xml:space="preserve"> kemudian dapat menganalisis </w:t>
      </w:r>
      <w:r w:rsidRPr="00886DC9">
        <w:rPr>
          <w:rFonts w:ascii="Book Antiqua" w:hAnsi="Book Antiqua"/>
          <w:i/>
          <w:iCs/>
          <w:sz w:val="20"/>
          <w:szCs w:val="20"/>
          <w:lang w:val="en"/>
        </w:rPr>
        <w:t>big data</w:t>
      </w:r>
      <w:r w:rsidRPr="00886DC9">
        <w:rPr>
          <w:rFonts w:ascii="Book Antiqua" w:hAnsi="Book Antiqua"/>
          <w:sz w:val="20"/>
          <w:szCs w:val="20"/>
          <w:lang w:val="en"/>
        </w:rPr>
        <w:t xml:space="preserve"> ini untuk mendeteksi pergeseran tren pertumbuhan yang mungkin terjadi seiring waktu (misalnya akibat perubahan nutrisi atau lingkungan).</w:t>
      </w:r>
    </w:p>
    <w:p w14:paraId="35F5A6FF"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Ini berarti tabel referensi tidak lagi statis (dibuat sekali setiap 10 tahun), melainkan dinamis. Kita bisa memiliki "Kurva Pertumbuhan Minangkabau 2026", "2027", dan seterusnya, yang selalu relevan dengan kondisi populasi saat itu. AI memungkinkan kedokteran presisi yang adaptif, memastikan bahwa setiap janin dinilai berdasarkan standar yang paling mutakhir.</w:t>
      </w:r>
    </w:p>
    <w:p w14:paraId="5ED4EB4D" w14:textId="77777777" w:rsidR="00E46E65" w:rsidRDefault="00E46E65" w:rsidP="00FB739D">
      <w:pPr>
        <w:spacing w:after="0" w:line="276" w:lineRule="auto"/>
        <w:jc w:val="both"/>
        <w:rPr>
          <w:rFonts w:ascii="Book Antiqua" w:hAnsi="Book Antiqua"/>
          <w:b/>
          <w:bCs/>
          <w:sz w:val="20"/>
          <w:szCs w:val="20"/>
          <w:lang w:val="en"/>
        </w:rPr>
      </w:pPr>
      <w:bookmarkStart w:id="472" w:name="_3jgrc9ifwce8" w:colFirst="0" w:colLast="0"/>
      <w:bookmarkEnd w:id="472"/>
    </w:p>
    <w:p w14:paraId="2C145FFA" w14:textId="4D7759B2" w:rsidR="00886DC9" w:rsidRPr="00886DC9" w:rsidRDefault="00886DC9" w:rsidP="00995A07">
      <w:pPr>
        <w:pStyle w:val="ListParagraph"/>
        <w:numPr>
          <w:ilvl w:val="1"/>
          <w:numId w:val="73"/>
        </w:numPr>
        <w:spacing w:after="0" w:line="276" w:lineRule="auto"/>
        <w:ind w:left="284" w:hanging="284"/>
        <w:jc w:val="both"/>
        <w:outlineLvl w:val="1"/>
        <w:rPr>
          <w:rFonts w:ascii="Book Antiqua" w:hAnsi="Book Antiqua"/>
          <w:b/>
          <w:bCs/>
          <w:sz w:val="20"/>
          <w:szCs w:val="20"/>
          <w:lang w:val="en"/>
        </w:rPr>
      </w:pPr>
      <w:bookmarkStart w:id="473" w:name="_Toc224284762"/>
      <w:r w:rsidRPr="00886DC9">
        <w:rPr>
          <w:rFonts w:ascii="Book Antiqua" w:hAnsi="Book Antiqua"/>
          <w:b/>
          <w:bCs/>
          <w:i/>
          <w:iCs/>
          <w:sz w:val="20"/>
          <w:szCs w:val="20"/>
          <w:lang w:val="en"/>
        </w:rPr>
        <w:t>Telemedicine</w:t>
      </w:r>
      <w:r w:rsidRPr="00886DC9">
        <w:rPr>
          <w:rFonts w:ascii="Book Antiqua" w:hAnsi="Book Antiqua"/>
          <w:b/>
          <w:bCs/>
          <w:sz w:val="20"/>
          <w:szCs w:val="20"/>
          <w:lang w:val="en"/>
        </w:rPr>
        <w:t xml:space="preserve"> dan USG di Daerah Terpencil</w:t>
      </w:r>
      <w:bookmarkEnd w:id="473"/>
    </w:p>
    <w:p w14:paraId="24B2BD68"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Kesenjangan akses terhadap dokter spesialis obstetri (Sp.O.G) adalah masalah klasik di negara kepulauan seperti Indonesia. Di Sumatra Barat, konsentrasi spesialis berada di kota-kota besar seperti Padang, Bukittinggi, dan Payakumbuh. Sementara itu, ibu hamil di Kepulauan Mentawai, Pasaman, atau Solok Selatan seringkali kesulitan mendapatkan akses USG berkualitas. Telemedicine, khususnya </w:t>
      </w:r>
      <w:r w:rsidRPr="00886DC9">
        <w:rPr>
          <w:rFonts w:ascii="Book Antiqua" w:hAnsi="Book Antiqua"/>
          <w:i/>
          <w:iCs/>
          <w:sz w:val="20"/>
          <w:szCs w:val="20"/>
          <w:lang w:val="en"/>
        </w:rPr>
        <w:t>Tele-ultrasound</w:t>
      </w:r>
      <w:r w:rsidRPr="00886DC9">
        <w:rPr>
          <w:rFonts w:ascii="Book Antiqua" w:hAnsi="Book Antiqua"/>
          <w:sz w:val="20"/>
          <w:szCs w:val="20"/>
          <w:lang w:val="en"/>
        </w:rPr>
        <w:t>, hadir sebagai solusi yang menjembatani jarak fisik ini. Dengan menggunakan teknologi internet dan perangkat USG portabel, keahlian seorang spesialis dapat dihadirkan secara virtual di puskesmas terpencil.</w:t>
      </w:r>
    </w:p>
    <w:p w14:paraId="0F37B02C" w14:textId="77777777" w:rsidR="00E46E65" w:rsidRDefault="00886DC9" w:rsidP="00FB739D">
      <w:pPr>
        <w:spacing w:after="0" w:line="276" w:lineRule="auto"/>
        <w:ind w:left="284"/>
        <w:jc w:val="both"/>
        <w:rPr>
          <w:rFonts w:ascii="Book Antiqua" w:hAnsi="Book Antiqua"/>
          <w:b/>
          <w:bCs/>
          <w:sz w:val="20"/>
          <w:szCs w:val="20"/>
          <w:lang w:val="en"/>
        </w:rPr>
      </w:pPr>
      <w:r w:rsidRPr="00886DC9">
        <w:rPr>
          <w:rFonts w:ascii="Book Antiqua" w:hAnsi="Book Antiqua"/>
          <w:b/>
          <w:bCs/>
          <w:sz w:val="20"/>
          <w:szCs w:val="20"/>
          <w:lang w:val="en"/>
        </w:rPr>
        <w:t>(Analogi/Contoh Kasus)</w:t>
      </w:r>
    </w:p>
    <w:p w14:paraId="78191279" w14:textId="0B4272B8" w:rsidR="00886DC9" w:rsidRPr="00886DC9" w:rsidRDefault="00886DC9" w:rsidP="00FB739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Tele-USG seperti layanan </w:t>
      </w:r>
      <w:r w:rsidRPr="00886DC9">
        <w:rPr>
          <w:rFonts w:ascii="Book Antiqua" w:hAnsi="Book Antiqua"/>
          <w:i/>
          <w:iCs/>
          <w:sz w:val="20"/>
          <w:szCs w:val="20"/>
          <w:lang w:val="en"/>
        </w:rPr>
        <w:t>video call</w:t>
      </w:r>
      <w:r w:rsidRPr="00886DC9">
        <w:rPr>
          <w:rFonts w:ascii="Book Antiqua" w:hAnsi="Book Antiqua"/>
          <w:sz w:val="20"/>
          <w:szCs w:val="20"/>
          <w:lang w:val="en"/>
        </w:rPr>
        <w:t xml:space="preserve"> medis tingkat lanjut. Bayangkan seorang bidan di desa terpencil di Mentawai yang sedang memeriksa ibu hamil. Dia memegang alat USG kecil yang terhubung ke tablet. Di layar tabletnya, muncul wajah seorang dokter spesialis di RS M. Djamil Padang. Dokter tersebut melihat apa yang dilihat bidan secara langsung (</w:t>
      </w:r>
      <w:r w:rsidRPr="00886DC9">
        <w:rPr>
          <w:rFonts w:ascii="Book Antiqua" w:hAnsi="Book Antiqua"/>
          <w:i/>
          <w:iCs/>
          <w:sz w:val="20"/>
          <w:szCs w:val="20"/>
          <w:lang w:val="en"/>
        </w:rPr>
        <w:t>live streaming</w:t>
      </w:r>
      <w:r w:rsidRPr="00886DC9">
        <w:rPr>
          <w:rFonts w:ascii="Book Antiqua" w:hAnsi="Book Antiqua"/>
          <w:sz w:val="20"/>
          <w:szCs w:val="20"/>
          <w:lang w:val="en"/>
        </w:rPr>
        <w:t xml:space="preserve">). Dokter bisa berkata, "Bidan, tolong geser alatnya sedikit ke kiri... ya, itu kepala bayinya. Sekarang bekukan gambar." Dokter di Padang kemudian melakukan pengukuran dan diagnosis dari jarak jauh. Pasien mendapatkan diagnosis ahli tanpa harus </w:t>
      </w:r>
      <w:r w:rsidRPr="00886DC9">
        <w:rPr>
          <w:rFonts w:ascii="Book Antiqua" w:hAnsi="Book Antiqua"/>
          <w:sz w:val="20"/>
          <w:szCs w:val="20"/>
          <w:lang w:val="en"/>
        </w:rPr>
        <w:lastRenderedPageBreak/>
        <w:t>menempuh perjalanan laut berjam-jam yang berbahaya dan mahal.</w:t>
      </w:r>
    </w:p>
    <w:p w14:paraId="74E6A809" w14:textId="27C82897" w:rsidR="00886DC9" w:rsidRPr="00E46E65" w:rsidRDefault="00886DC9" w:rsidP="00995A07">
      <w:pPr>
        <w:pStyle w:val="ListParagraph"/>
        <w:numPr>
          <w:ilvl w:val="1"/>
          <w:numId w:val="68"/>
        </w:numPr>
        <w:spacing w:after="0" w:line="276" w:lineRule="auto"/>
        <w:ind w:left="567" w:hanging="283"/>
        <w:jc w:val="both"/>
        <w:rPr>
          <w:rFonts w:ascii="Book Antiqua" w:hAnsi="Book Antiqua"/>
          <w:b/>
          <w:bCs/>
          <w:sz w:val="20"/>
          <w:szCs w:val="20"/>
          <w:lang w:val="en"/>
        </w:rPr>
      </w:pPr>
      <w:bookmarkStart w:id="474" w:name="_91gqoywte26c" w:colFirst="0" w:colLast="0"/>
      <w:bookmarkEnd w:id="474"/>
      <w:r w:rsidRPr="00E46E65">
        <w:rPr>
          <w:rFonts w:ascii="Book Antiqua" w:hAnsi="Book Antiqua"/>
          <w:b/>
          <w:bCs/>
          <w:sz w:val="20"/>
          <w:szCs w:val="20"/>
          <w:lang w:val="en"/>
        </w:rPr>
        <w:t>Perangkat USG Handheld dan Konektivitas</w:t>
      </w:r>
    </w:p>
    <w:p w14:paraId="4FC959AE"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Revolusi </w:t>
      </w:r>
      <w:r w:rsidRPr="00886DC9">
        <w:rPr>
          <w:rFonts w:ascii="Book Antiqua" w:hAnsi="Book Antiqua"/>
          <w:i/>
          <w:iCs/>
          <w:sz w:val="20"/>
          <w:szCs w:val="20"/>
          <w:lang w:val="en"/>
        </w:rPr>
        <w:t>chip</w:t>
      </w:r>
      <w:r w:rsidRPr="00886DC9">
        <w:rPr>
          <w:rFonts w:ascii="Book Antiqua" w:hAnsi="Book Antiqua"/>
          <w:sz w:val="20"/>
          <w:szCs w:val="20"/>
          <w:lang w:val="en"/>
        </w:rPr>
        <w:t xml:space="preserve"> telah mengecilkan mesin USG yang dulunya sebesar lemari es menjadi alat genggam (</w:t>
      </w:r>
      <w:r w:rsidRPr="00886DC9">
        <w:rPr>
          <w:rFonts w:ascii="Book Antiqua" w:hAnsi="Book Antiqua"/>
          <w:i/>
          <w:iCs/>
          <w:sz w:val="20"/>
          <w:szCs w:val="20"/>
          <w:lang w:val="en"/>
        </w:rPr>
        <w:t>handheld</w:t>
      </w:r>
      <w:r w:rsidRPr="00886DC9">
        <w:rPr>
          <w:rFonts w:ascii="Book Antiqua" w:hAnsi="Book Antiqua"/>
          <w:sz w:val="20"/>
          <w:szCs w:val="20"/>
          <w:lang w:val="en"/>
        </w:rPr>
        <w:t xml:space="preserve">) seukuran ponsel yang bisa dikantongi. Alat ini (seperti </w:t>
      </w:r>
      <w:r w:rsidRPr="00886DC9">
        <w:rPr>
          <w:rFonts w:ascii="Book Antiqua" w:hAnsi="Book Antiqua"/>
          <w:i/>
          <w:iCs/>
          <w:sz w:val="20"/>
          <w:szCs w:val="20"/>
          <w:lang w:val="en"/>
        </w:rPr>
        <w:t>Butterfly iQ</w:t>
      </w:r>
      <w:r w:rsidRPr="00886DC9">
        <w:rPr>
          <w:rFonts w:ascii="Book Antiqua" w:hAnsi="Book Antiqua"/>
          <w:sz w:val="20"/>
          <w:szCs w:val="20"/>
          <w:lang w:val="en"/>
        </w:rPr>
        <w:t xml:space="preserve"> atau </w:t>
      </w:r>
      <w:r w:rsidRPr="00886DC9">
        <w:rPr>
          <w:rFonts w:ascii="Book Antiqua" w:hAnsi="Book Antiqua"/>
          <w:i/>
          <w:iCs/>
          <w:sz w:val="20"/>
          <w:szCs w:val="20"/>
          <w:lang w:val="en"/>
        </w:rPr>
        <w:t>Vscan</w:t>
      </w:r>
      <w:r w:rsidRPr="00886DC9">
        <w:rPr>
          <w:rFonts w:ascii="Book Antiqua" w:hAnsi="Book Antiqua"/>
          <w:sz w:val="20"/>
          <w:szCs w:val="20"/>
          <w:lang w:val="en"/>
        </w:rPr>
        <w:t>) harganya relatif terjangkau, tahan banting, dan mudah dioperasikan. Alat ini terhubung ke smartphone atau tablet dan menggunakan jaringan 4G atau WiFi untuk mengirim data.</w:t>
      </w:r>
    </w:p>
    <w:p w14:paraId="7A823E27"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Bagi daerah dengan infrastruktur terbatas di Sumatra Barat, perangkat ini adalah </w:t>
      </w:r>
      <w:r w:rsidRPr="00886DC9">
        <w:rPr>
          <w:rFonts w:ascii="Book Antiqua" w:hAnsi="Book Antiqua"/>
          <w:i/>
          <w:iCs/>
          <w:sz w:val="20"/>
          <w:szCs w:val="20"/>
          <w:lang w:val="en"/>
        </w:rPr>
        <w:t>game-changer</w:t>
      </w:r>
      <w:r w:rsidRPr="00886DC9">
        <w:rPr>
          <w:rFonts w:ascii="Book Antiqua" w:hAnsi="Book Antiqua"/>
          <w:sz w:val="20"/>
          <w:szCs w:val="20"/>
          <w:lang w:val="en"/>
        </w:rPr>
        <w:t xml:space="preserve">. Bidan desa dapat dilatih untuk melakukan pemindaian dasar (seperti mengukur BPD atau memeriksa letak plasenta). Kemudahan mobilitas ini memungkinkan pemeriksaan </w:t>
      </w:r>
      <w:r w:rsidRPr="00886DC9">
        <w:rPr>
          <w:rFonts w:ascii="Book Antiqua" w:hAnsi="Book Antiqua"/>
          <w:i/>
          <w:iCs/>
          <w:sz w:val="20"/>
          <w:szCs w:val="20"/>
          <w:lang w:val="en"/>
        </w:rPr>
        <w:t>door-to-door</w:t>
      </w:r>
      <w:r w:rsidRPr="00886DC9">
        <w:rPr>
          <w:rFonts w:ascii="Book Antiqua" w:hAnsi="Book Antiqua"/>
          <w:sz w:val="20"/>
          <w:szCs w:val="20"/>
          <w:lang w:val="en"/>
        </w:rPr>
        <w:t xml:space="preserve"> atau posyandu di daerah yang tidak terjangkau mobil ambulans, memastikan tidak ada janin yang tertinggal dari pemantauan pertumbuhan.</w:t>
      </w:r>
    </w:p>
    <w:p w14:paraId="7197451E" w14:textId="01B44439" w:rsidR="00886DC9" w:rsidRPr="00886DC9" w:rsidRDefault="00886DC9" w:rsidP="00995A07">
      <w:pPr>
        <w:pStyle w:val="ListParagraph"/>
        <w:numPr>
          <w:ilvl w:val="1"/>
          <w:numId w:val="68"/>
        </w:numPr>
        <w:spacing w:after="0" w:line="276" w:lineRule="auto"/>
        <w:ind w:left="567" w:hanging="283"/>
        <w:jc w:val="both"/>
        <w:rPr>
          <w:rFonts w:ascii="Book Antiqua" w:hAnsi="Book Antiqua"/>
          <w:b/>
          <w:bCs/>
          <w:sz w:val="20"/>
          <w:szCs w:val="20"/>
          <w:lang w:val="en"/>
        </w:rPr>
      </w:pPr>
      <w:bookmarkStart w:id="475" w:name="_8iklk5skmbik" w:colFirst="0" w:colLast="0"/>
      <w:bookmarkEnd w:id="475"/>
      <w:r w:rsidRPr="00886DC9">
        <w:rPr>
          <w:rFonts w:ascii="Book Antiqua" w:hAnsi="Book Antiqua"/>
          <w:b/>
          <w:bCs/>
          <w:sz w:val="20"/>
          <w:szCs w:val="20"/>
          <w:lang w:val="en"/>
        </w:rPr>
        <w:t>Model Konsultasi Asinkronus dan Sinkronus</w:t>
      </w:r>
    </w:p>
    <w:p w14:paraId="53437FEA"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Tele-USG dapat dilakukan dalam dua mode. Mode </w:t>
      </w:r>
      <w:r w:rsidRPr="00886DC9">
        <w:rPr>
          <w:rFonts w:ascii="Book Antiqua" w:hAnsi="Book Antiqua"/>
          <w:i/>
          <w:iCs/>
          <w:sz w:val="20"/>
          <w:szCs w:val="20"/>
          <w:lang w:val="en"/>
        </w:rPr>
        <w:t>sinkronus</w:t>
      </w:r>
      <w:r w:rsidRPr="00886DC9">
        <w:rPr>
          <w:rFonts w:ascii="Book Antiqua" w:hAnsi="Book Antiqua"/>
          <w:sz w:val="20"/>
          <w:szCs w:val="20"/>
          <w:lang w:val="en"/>
        </w:rPr>
        <w:t xml:space="preserve"> (real-time) melibatkan interaksi langsung antara operator di daerah dan ahli di pusat melalui </w:t>
      </w:r>
      <w:r w:rsidRPr="00886DC9">
        <w:rPr>
          <w:rFonts w:ascii="Book Antiqua" w:hAnsi="Book Antiqua"/>
          <w:i/>
          <w:iCs/>
          <w:sz w:val="20"/>
          <w:szCs w:val="20"/>
          <w:lang w:val="en"/>
        </w:rPr>
        <w:t>video conference</w:t>
      </w:r>
      <w:r w:rsidRPr="00886DC9">
        <w:rPr>
          <w:rFonts w:ascii="Book Antiqua" w:hAnsi="Book Antiqua"/>
          <w:sz w:val="20"/>
          <w:szCs w:val="20"/>
          <w:lang w:val="en"/>
        </w:rPr>
        <w:t xml:space="preserve"> saat pemeriksaan berlangsung. Ini ideal untuk kasus gawat darurat atau diagnostik yang kompleks. Mode </w:t>
      </w:r>
      <w:r w:rsidRPr="00886DC9">
        <w:rPr>
          <w:rFonts w:ascii="Book Antiqua" w:hAnsi="Book Antiqua"/>
          <w:i/>
          <w:iCs/>
          <w:sz w:val="20"/>
          <w:szCs w:val="20"/>
          <w:lang w:val="en"/>
        </w:rPr>
        <w:t>asinkronus</w:t>
      </w:r>
      <w:r w:rsidRPr="00886DC9">
        <w:rPr>
          <w:rFonts w:ascii="Book Antiqua" w:hAnsi="Book Antiqua"/>
          <w:sz w:val="20"/>
          <w:szCs w:val="20"/>
          <w:lang w:val="en"/>
        </w:rPr>
        <w:t xml:space="preserve"> (</w:t>
      </w:r>
      <w:r w:rsidRPr="00886DC9">
        <w:rPr>
          <w:rFonts w:ascii="Book Antiqua" w:hAnsi="Book Antiqua"/>
          <w:i/>
          <w:iCs/>
          <w:sz w:val="20"/>
          <w:szCs w:val="20"/>
          <w:lang w:val="en"/>
        </w:rPr>
        <w:t>store-and-forward</w:t>
      </w:r>
      <w:r w:rsidRPr="00886DC9">
        <w:rPr>
          <w:rFonts w:ascii="Book Antiqua" w:hAnsi="Book Antiqua"/>
          <w:sz w:val="20"/>
          <w:szCs w:val="20"/>
          <w:lang w:val="en"/>
        </w:rPr>
        <w:t xml:space="preserve">) melibatkan pengiriman rekaman video atau gambar USG ke server </w:t>
      </w:r>
      <w:r w:rsidRPr="00886DC9">
        <w:rPr>
          <w:rFonts w:ascii="Book Antiqua" w:hAnsi="Book Antiqua"/>
          <w:i/>
          <w:iCs/>
          <w:sz w:val="20"/>
          <w:szCs w:val="20"/>
          <w:lang w:val="en"/>
        </w:rPr>
        <w:t>cloud</w:t>
      </w:r>
      <w:r w:rsidRPr="00886DC9">
        <w:rPr>
          <w:rFonts w:ascii="Book Antiqua" w:hAnsi="Book Antiqua"/>
          <w:sz w:val="20"/>
          <w:szCs w:val="20"/>
          <w:lang w:val="en"/>
        </w:rPr>
        <w:t>, yang kemudian dibaca oleh spesialis di waktu lain.</w:t>
      </w:r>
    </w:p>
    <w:p w14:paraId="509E9B86" w14:textId="5A30FB47" w:rsidR="00E46E65" w:rsidRDefault="00886DC9" w:rsidP="0027681D">
      <w:pPr>
        <w:spacing w:after="0" w:line="276" w:lineRule="auto"/>
        <w:ind w:left="567" w:firstLine="567"/>
        <w:jc w:val="both"/>
        <w:rPr>
          <w:rFonts w:ascii="Book Antiqua" w:hAnsi="Book Antiqua"/>
          <w:b/>
          <w:bCs/>
          <w:sz w:val="20"/>
          <w:szCs w:val="20"/>
          <w:lang w:val="en"/>
        </w:rPr>
      </w:pPr>
      <w:r w:rsidRPr="00886DC9">
        <w:rPr>
          <w:rFonts w:ascii="Book Antiqua" w:hAnsi="Book Antiqua"/>
          <w:sz w:val="20"/>
          <w:szCs w:val="20"/>
          <w:lang w:val="en"/>
        </w:rPr>
        <w:t>Untuk skrining biometri rutin di populasi Minangkabau yang tersebar, model asinkronus sangat efisien. Bidan di puskesmas dapat mengumpulkan data biometri dari 10 pasien dalam satu hari, mengunggahnya, dan dokter spesialis di kota dapat memverifikasi hasil ukur dan memberikan rekomendasi manajemen (misalnya: "Pasien A normal, Pasien B curiga IUGR, tolong rujuk") pada sore harinya. Ini mengoptimalkan waktu spesialis dan memperluas cakupan layanan.</w:t>
      </w:r>
      <w:bookmarkStart w:id="476" w:name="_nd7smng71rpt" w:colFirst="0" w:colLast="0"/>
      <w:bookmarkEnd w:id="476"/>
      <w:r w:rsidR="00E46E65">
        <w:rPr>
          <w:rFonts w:ascii="Book Antiqua" w:hAnsi="Book Antiqua"/>
          <w:b/>
          <w:bCs/>
          <w:sz w:val="20"/>
          <w:szCs w:val="20"/>
          <w:lang w:val="en"/>
        </w:rPr>
        <w:br w:type="page"/>
      </w:r>
    </w:p>
    <w:p w14:paraId="11436AC7" w14:textId="2DB33FAD" w:rsidR="00886DC9" w:rsidRPr="00886DC9" w:rsidRDefault="00886DC9" w:rsidP="00995A07">
      <w:pPr>
        <w:pStyle w:val="ListParagraph"/>
        <w:numPr>
          <w:ilvl w:val="1"/>
          <w:numId w:val="68"/>
        </w:numPr>
        <w:spacing w:after="0" w:line="276" w:lineRule="auto"/>
        <w:ind w:left="567" w:hanging="283"/>
        <w:jc w:val="both"/>
        <w:rPr>
          <w:rFonts w:ascii="Book Antiqua" w:hAnsi="Book Antiqua"/>
          <w:b/>
          <w:bCs/>
          <w:sz w:val="20"/>
          <w:szCs w:val="20"/>
          <w:lang w:val="en"/>
        </w:rPr>
      </w:pPr>
      <w:r w:rsidRPr="00886DC9">
        <w:rPr>
          <w:rFonts w:ascii="Book Antiqua" w:hAnsi="Book Antiqua"/>
          <w:b/>
          <w:bCs/>
          <w:sz w:val="20"/>
          <w:szCs w:val="20"/>
          <w:lang w:val="en"/>
        </w:rPr>
        <w:lastRenderedPageBreak/>
        <w:t>Tantangan dan Regulasi</w:t>
      </w:r>
    </w:p>
    <w:p w14:paraId="62641A33"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 xml:space="preserve">Meskipun teknologinya sudah ada, implementasi Tele-USG menghadapi tantangan regulasi dan infrastruktur. Kualitas sinyal internet di daerah pegunungan Bukit Barisan atau pulau terluar masih menjadi kendala untuk transmisi data </w:t>
      </w:r>
      <w:r w:rsidRPr="00886DC9">
        <w:rPr>
          <w:rFonts w:ascii="Book Antiqua" w:hAnsi="Book Antiqua"/>
          <w:i/>
          <w:iCs/>
          <w:sz w:val="20"/>
          <w:szCs w:val="20"/>
          <w:lang w:val="en"/>
        </w:rPr>
        <w:t>real-time</w:t>
      </w:r>
      <w:r w:rsidRPr="00886DC9">
        <w:rPr>
          <w:rFonts w:ascii="Book Antiqua" w:hAnsi="Book Antiqua"/>
          <w:sz w:val="20"/>
          <w:szCs w:val="20"/>
          <w:lang w:val="en"/>
        </w:rPr>
        <w:t>. Selain itu, aspek medikolegal mengenai siapa yang bertanggung jawab atas diagnosis (bidan yang memindai atau dokter yang membaca dari jauh) harus diatur dengan jelas dalam regulasi kesehatan Indonesia.</w:t>
      </w:r>
    </w:p>
    <w:p w14:paraId="354E026D" w14:textId="77777777" w:rsidR="00886DC9" w:rsidRPr="00886DC9" w:rsidRDefault="00886DC9" w:rsidP="00FB739D">
      <w:pPr>
        <w:spacing w:after="0" w:line="276" w:lineRule="auto"/>
        <w:ind w:left="567" w:firstLine="567"/>
        <w:jc w:val="both"/>
        <w:rPr>
          <w:rFonts w:ascii="Book Antiqua" w:hAnsi="Book Antiqua"/>
          <w:sz w:val="20"/>
          <w:szCs w:val="20"/>
          <w:lang w:val="en"/>
        </w:rPr>
      </w:pPr>
      <w:r w:rsidRPr="00886DC9">
        <w:rPr>
          <w:rFonts w:ascii="Book Antiqua" w:hAnsi="Book Antiqua"/>
          <w:sz w:val="20"/>
          <w:szCs w:val="20"/>
          <w:lang w:val="en"/>
        </w:rPr>
        <w:t>Pelatihan kompetensi dasar bagi tenaga kesehatan di lini depan juga mutlak diperlukan. Teknologi secanggih apa pun tidak akan berguna jika operator tidak bisa mendapatkan gambar yang layak interpretasi. Program pelatihan USG dasar terstruktur untuk dokter umum dan bidan, yang dikombinasikan dengan supervisi jarak jauh, adalah kunci keberhasilan integrasi teknologi ini dalam sistem kesehatan daerah.</w:t>
      </w:r>
    </w:p>
    <w:p w14:paraId="66028AB9" w14:textId="77777777" w:rsidR="00E46E65" w:rsidRDefault="00E46E65" w:rsidP="00FB739D">
      <w:pPr>
        <w:spacing w:line="276" w:lineRule="auto"/>
        <w:rPr>
          <w:rFonts w:ascii="Book Antiqua" w:hAnsi="Book Antiqua"/>
          <w:b/>
          <w:bCs/>
          <w:sz w:val="20"/>
          <w:szCs w:val="20"/>
          <w:lang w:val="en"/>
        </w:rPr>
      </w:pPr>
      <w:bookmarkStart w:id="477" w:name="_kr68p9ameh8g" w:colFirst="0" w:colLast="0"/>
      <w:bookmarkEnd w:id="477"/>
      <w:r>
        <w:rPr>
          <w:rFonts w:ascii="Book Antiqua" w:hAnsi="Book Antiqua"/>
          <w:b/>
          <w:bCs/>
          <w:sz w:val="20"/>
          <w:szCs w:val="20"/>
          <w:lang w:val="en"/>
        </w:rPr>
        <w:br w:type="page"/>
      </w:r>
    </w:p>
    <w:p w14:paraId="0CBFD8A8" w14:textId="6FC14F0D" w:rsidR="00886DC9" w:rsidRDefault="00886DC9" w:rsidP="00FB739D">
      <w:pPr>
        <w:pStyle w:val="Heading2"/>
        <w:spacing w:before="0" w:line="276" w:lineRule="auto"/>
        <w:jc w:val="center"/>
        <w:rPr>
          <w:b/>
          <w:bCs/>
          <w:szCs w:val="20"/>
          <w:lang w:val="en"/>
        </w:rPr>
      </w:pPr>
      <w:bookmarkStart w:id="478" w:name="_Toc224284763"/>
      <w:r w:rsidRPr="00886DC9">
        <w:rPr>
          <w:b/>
          <w:bCs/>
          <w:szCs w:val="20"/>
          <w:lang w:val="en"/>
        </w:rPr>
        <w:lastRenderedPageBreak/>
        <w:t>KESIMPULAN</w:t>
      </w:r>
      <w:bookmarkEnd w:id="478"/>
    </w:p>
    <w:p w14:paraId="7163A6A4" w14:textId="77777777" w:rsidR="00E46E65" w:rsidRPr="00886DC9" w:rsidRDefault="00E46E65" w:rsidP="00FB739D">
      <w:pPr>
        <w:spacing w:after="0" w:line="276" w:lineRule="auto"/>
        <w:jc w:val="both"/>
        <w:rPr>
          <w:rFonts w:ascii="Book Antiqua" w:hAnsi="Book Antiqua"/>
          <w:b/>
          <w:bCs/>
          <w:sz w:val="20"/>
          <w:szCs w:val="20"/>
          <w:lang w:val="en"/>
        </w:rPr>
      </w:pPr>
    </w:p>
    <w:p w14:paraId="36E75C54"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Bab ini menegaskan bahwa masa depan biometri janin adalah perpaduan antara kecanggihan teknologi dan pemerataan akses. USG 3D/4D membawa kita melampaui batasan pengukuran linear menuju era biometri volumetrik yang lebih presisi dalam mengestimasi status nutrisi janin. Kecerdasan Buatan (AI) hadir sebagai penjamin kualitas, mengotomatisasi pengukuran untuk mengurangi variabilitas manusia dan memfasilitasi pembuatan kurva pertumbuhan yang dinamis dan berbasis data besar (</w:t>
      </w:r>
      <w:r w:rsidRPr="00886DC9">
        <w:rPr>
          <w:rFonts w:ascii="Book Antiqua" w:hAnsi="Book Antiqua"/>
          <w:i/>
          <w:iCs/>
          <w:sz w:val="20"/>
          <w:szCs w:val="20"/>
          <w:lang w:val="en"/>
        </w:rPr>
        <w:t>big data</w:t>
      </w:r>
      <w:r w:rsidRPr="00886DC9">
        <w:rPr>
          <w:rFonts w:ascii="Book Antiqua" w:hAnsi="Book Antiqua"/>
          <w:sz w:val="20"/>
          <w:szCs w:val="20"/>
          <w:lang w:val="en"/>
        </w:rPr>
        <w:t>).</w:t>
      </w:r>
    </w:p>
    <w:p w14:paraId="64CDDE4D"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Di sisi lain, Telemedicine dan perangkat USG genggam mendobrak tembok geografis yang selama ini membatasi akses kesehatan di Sumatra Barat. Teknologi ini memungkinkan standar pelayanan yang sama tingginya dapat dinikmati oleh ibu hamil di pusat kota Padang maupun di pelosok Mentawai. Integrasi ketiga pilar teknologi ini, Volumetrik, AI, dan Telemedicine, bukanlah untuk menggantikan peran klinisi, melainkan untuk memperkuat kemampuan mereka dalam memberikan asuhan yang presisi, adil, dan manusiawi bagi setiap janin etnis Minangkabau.</w:t>
      </w:r>
    </w:p>
    <w:p w14:paraId="69EBCF6D" w14:textId="77777777" w:rsidR="00E46E65" w:rsidRDefault="00E46E65" w:rsidP="00FB739D">
      <w:pPr>
        <w:spacing w:line="276" w:lineRule="auto"/>
        <w:rPr>
          <w:rFonts w:ascii="Book Antiqua" w:hAnsi="Book Antiqua"/>
          <w:b/>
          <w:bCs/>
          <w:sz w:val="20"/>
          <w:szCs w:val="20"/>
          <w:lang w:val="en"/>
        </w:rPr>
      </w:pPr>
      <w:bookmarkStart w:id="479" w:name="_mep681m62z36" w:colFirst="0" w:colLast="0"/>
      <w:bookmarkEnd w:id="479"/>
      <w:r>
        <w:rPr>
          <w:rFonts w:ascii="Book Antiqua" w:hAnsi="Book Antiqua"/>
          <w:b/>
          <w:bCs/>
          <w:sz w:val="20"/>
          <w:szCs w:val="20"/>
          <w:lang w:val="en"/>
        </w:rPr>
        <w:br w:type="page"/>
      </w:r>
    </w:p>
    <w:p w14:paraId="48D61D5E" w14:textId="2B50C890" w:rsidR="00886DC9" w:rsidRDefault="00886DC9" w:rsidP="00FB739D">
      <w:pPr>
        <w:pStyle w:val="Heading2"/>
        <w:spacing w:before="0" w:line="276" w:lineRule="auto"/>
        <w:jc w:val="center"/>
        <w:rPr>
          <w:b/>
          <w:bCs/>
          <w:szCs w:val="20"/>
          <w:lang w:val="en"/>
        </w:rPr>
      </w:pPr>
      <w:bookmarkStart w:id="480" w:name="_Toc224284764"/>
      <w:r w:rsidRPr="00886DC9">
        <w:rPr>
          <w:b/>
          <w:bCs/>
          <w:szCs w:val="20"/>
          <w:lang w:val="en"/>
        </w:rPr>
        <w:lastRenderedPageBreak/>
        <w:t>GLOSARIUM</w:t>
      </w:r>
      <w:bookmarkEnd w:id="480"/>
    </w:p>
    <w:p w14:paraId="7F4AD618" w14:textId="77777777" w:rsidR="00E46E65" w:rsidRPr="00886DC9" w:rsidRDefault="00E46E65" w:rsidP="00FB739D">
      <w:pPr>
        <w:spacing w:after="0" w:line="276" w:lineRule="auto"/>
        <w:jc w:val="both"/>
        <w:rPr>
          <w:rFonts w:ascii="Book Antiqua" w:hAnsi="Book Antiqua"/>
          <w:b/>
          <w:bCs/>
          <w:sz w:val="20"/>
          <w:szCs w:val="20"/>
          <w:lang w:val="en"/>
        </w:rPr>
      </w:pPr>
    </w:p>
    <w:p w14:paraId="3A2A9A5F"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Artificial Intelligence (AI)</w:t>
      </w:r>
      <w:r w:rsidRPr="00886DC9">
        <w:rPr>
          <w:rFonts w:ascii="Book Antiqua" w:hAnsi="Book Antiqua"/>
          <w:sz w:val="20"/>
          <w:szCs w:val="20"/>
          <w:lang w:val="en"/>
        </w:rPr>
        <w:t>: Simulasi kecerdasan manusia dalam mesin yang diprogram untuk berpikir seperti manusia dan meniru tindakannya, dalam konteks ini digunakan untuk analisis gambar medis otomatis.</w:t>
      </w:r>
    </w:p>
    <w:p w14:paraId="0F71097A"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Asinkronus (Store-and-Forward)</w:t>
      </w:r>
      <w:r w:rsidRPr="00886DC9">
        <w:rPr>
          <w:rFonts w:ascii="Book Antiqua" w:hAnsi="Book Antiqua"/>
          <w:sz w:val="20"/>
          <w:szCs w:val="20"/>
          <w:lang w:val="en"/>
        </w:rPr>
        <w:t>: Metode telemedicine di mana data medis (gambar/video) dikirim ke dokter spesialis untuk ditinjau di kemudian hari, tidak secara langsung/live.</w:t>
      </w:r>
    </w:p>
    <w:p w14:paraId="7E85546C"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Biometri Volumetrik</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Pengukuran volume organ atau struktur tubuh (seperti volume paha atau lengan) menggunakan data 3D, berbeda dengan pengukuran jarak linear (2D).</w:t>
      </w:r>
    </w:p>
    <w:p w14:paraId="5C04C1E5"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Deep Learning</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 xml:space="preserve">Subset dari </w:t>
      </w:r>
      <w:r w:rsidRPr="00886DC9">
        <w:rPr>
          <w:rFonts w:ascii="Book Antiqua" w:hAnsi="Book Antiqua"/>
          <w:i/>
          <w:iCs/>
          <w:sz w:val="20"/>
          <w:szCs w:val="20"/>
          <w:lang w:val="en"/>
        </w:rPr>
        <w:t>Machine Learning</w:t>
      </w:r>
      <w:r w:rsidRPr="00886DC9">
        <w:rPr>
          <w:rFonts w:ascii="Book Antiqua" w:hAnsi="Book Antiqua"/>
          <w:sz w:val="20"/>
          <w:szCs w:val="20"/>
          <w:lang w:val="en"/>
        </w:rPr>
        <w:t xml:space="preserve"> yang menggunakan jaringan saraf tiruan berlapis untuk memodelkan pola kompleks dalam data, sangat efektif untuk pengenalan gambar.</w:t>
      </w:r>
    </w:p>
    <w:p w14:paraId="3D8F6866"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Handheld Ultrasound</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Perangkat USG portabel berukuran saku yang biasanya terhubung ke smartphone atau tablet, memungkinkan pemeriksaan di titik perawatan (</w:t>
      </w:r>
      <w:r w:rsidRPr="00886DC9">
        <w:rPr>
          <w:rFonts w:ascii="Book Antiqua" w:hAnsi="Book Antiqua"/>
          <w:i/>
          <w:iCs/>
          <w:sz w:val="20"/>
          <w:szCs w:val="20"/>
          <w:lang w:val="en"/>
        </w:rPr>
        <w:t>point-of-care</w:t>
      </w:r>
      <w:r w:rsidRPr="00886DC9">
        <w:rPr>
          <w:rFonts w:ascii="Book Antiqua" w:hAnsi="Book Antiqua"/>
          <w:sz w:val="20"/>
          <w:szCs w:val="20"/>
          <w:lang w:val="en"/>
        </w:rPr>
        <w:t>).</w:t>
      </w:r>
    </w:p>
    <w:p w14:paraId="41A4F4B6"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Sinkronus (Real-time)</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Metode telemedicine yang melibatkan interaksi langsung dan seketika antara penyedia layanan kesehatan dan pasien atau antar-penyedia layanan, biasanya melalui video.</w:t>
      </w:r>
    </w:p>
    <w:p w14:paraId="704CB3EB"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Tele-ultrasound</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Penggunaan teknologi telekomunikasi untuk melakukan atau menginterpretasikan pemeriksaan USG dari jarak jauh.</w:t>
      </w:r>
    </w:p>
    <w:p w14:paraId="53FBAFAE" w14:textId="77777777" w:rsidR="00E46E65" w:rsidRDefault="00E46E65" w:rsidP="00FB739D">
      <w:pPr>
        <w:spacing w:line="276" w:lineRule="auto"/>
        <w:rPr>
          <w:rFonts w:ascii="Book Antiqua" w:hAnsi="Book Antiqua"/>
          <w:b/>
          <w:bCs/>
          <w:sz w:val="20"/>
          <w:szCs w:val="20"/>
          <w:lang w:val="en"/>
        </w:rPr>
      </w:pPr>
      <w:bookmarkStart w:id="481" w:name="_4qmxrdrbpe7b" w:colFirst="0" w:colLast="0"/>
      <w:bookmarkEnd w:id="481"/>
      <w:r>
        <w:rPr>
          <w:rFonts w:ascii="Book Antiqua" w:hAnsi="Book Antiqua"/>
          <w:b/>
          <w:bCs/>
          <w:sz w:val="20"/>
          <w:szCs w:val="20"/>
          <w:lang w:val="en"/>
        </w:rPr>
        <w:br w:type="page"/>
      </w:r>
    </w:p>
    <w:p w14:paraId="44F4B978" w14:textId="1746ED13" w:rsidR="00886DC9" w:rsidRDefault="00886DC9" w:rsidP="00FB739D">
      <w:pPr>
        <w:pStyle w:val="Heading2"/>
        <w:spacing w:before="0" w:line="276" w:lineRule="auto"/>
        <w:jc w:val="center"/>
        <w:rPr>
          <w:b/>
          <w:bCs/>
          <w:szCs w:val="20"/>
          <w:lang w:val="en"/>
        </w:rPr>
      </w:pPr>
      <w:bookmarkStart w:id="482" w:name="_Toc224284765"/>
      <w:r w:rsidRPr="00886DC9">
        <w:rPr>
          <w:b/>
          <w:bCs/>
          <w:szCs w:val="20"/>
          <w:lang w:val="en"/>
        </w:rPr>
        <w:lastRenderedPageBreak/>
        <w:t>DAFTAR PUSTAKA</w:t>
      </w:r>
      <w:bookmarkEnd w:id="482"/>
    </w:p>
    <w:p w14:paraId="11AEBEB5" w14:textId="77777777" w:rsidR="00E46E65" w:rsidRPr="00886DC9" w:rsidRDefault="00E46E65" w:rsidP="00FB739D">
      <w:pPr>
        <w:spacing w:after="0" w:line="276" w:lineRule="auto"/>
        <w:jc w:val="both"/>
        <w:rPr>
          <w:rFonts w:ascii="Book Antiqua" w:hAnsi="Book Antiqua"/>
          <w:b/>
          <w:bCs/>
          <w:sz w:val="20"/>
          <w:szCs w:val="20"/>
          <w:lang w:val="en"/>
        </w:rPr>
      </w:pPr>
    </w:p>
    <w:p w14:paraId="7B7C1751" w14:textId="32367C1F" w:rsidR="00886DC9" w:rsidRPr="00886DC9" w:rsidRDefault="00886DC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Drukker, L., Noble, J. A., &amp; Papageorghiou, A. T. (2020). Introduction to artificial intelligence in ultrasound imaging in obstetrics and gynecology.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56</w:t>
      </w:r>
      <w:r w:rsidRPr="00886DC9">
        <w:rPr>
          <w:rFonts w:ascii="Book Antiqua" w:hAnsi="Book Antiqua"/>
          <w:sz w:val="20"/>
          <w:szCs w:val="20"/>
          <w:lang w:val="en"/>
        </w:rPr>
        <w:t>(4), 498-505. https://doi.org/</w:t>
      </w:r>
      <w:r w:rsidR="00DF38BD">
        <w:rPr>
          <w:rFonts w:ascii="Book Antiqua" w:hAnsi="Book Antiqua"/>
          <w:sz w:val="20"/>
          <w:szCs w:val="20"/>
          <w:lang w:val="en"/>
        </w:rPr>
        <w:br/>
      </w:r>
      <w:r w:rsidRPr="00886DC9">
        <w:rPr>
          <w:rFonts w:ascii="Book Antiqua" w:hAnsi="Book Antiqua"/>
          <w:sz w:val="20"/>
          <w:szCs w:val="20"/>
          <w:lang w:val="en"/>
        </w:rPr>
        <w:t>10.1002/uog.22122</w:t>
      </w:r>
    </w:p>
    <w:p w14:paraId="62977FC0" w14:textId="77777777" w:rsidR="00886DC9" w:rsidRPr="00886DC9" w:rsidRDefault="00886DC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Lee, W., Deter, R. L., Eye, R. C., &amp; Yeo, L. (2009). Individualized growth assessment of fetal soft tissue markers using three-dimensional ultrasonography.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34</w:t>
      </w:r>
      <w:r w:rsidRPr="00886DC9">
        <w:rPr>
          <w:rFonts w:ascii="Book Antiqua" w:hAnsi="Book Antiqua"/>
          <w:sz w:val="20"/>
          <w:szCs w:val="20"/>
          <w:lang w:val="en"/>
        </w:rPr>
        <w:t>(4), 434-444.</w:t>
      </w:r>
    </w:p>
    <w:p w14:paraId="690CD65E" w14:textId="77777777" w:rsidR="00886DC9" w:rsidRPr="00886DC9" w:rsidRDefault="00886DC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Ngu, A., &amp; Win, T. (2020). Tele-ultrasound in obstetrics: A review of the current status and future trends. </w:t>
      </w:r>
      <w:r w:rsidRPr="00886DC9">
        <w:rPr>
          <w:rFonts w:ascii="Book Antiqua" w:hAnsi="Book Antiqua"/>
          <w:i/>
          <w:iCs/>
          <w:sz w:val="20"/>
          <w:szCs w:val="20"/>
          <w:lang w:val="en"/>
        </w:rPr>
        <w:t>Australasian Journal of Ultrasound in Medicine</w:t>
      </w:r>
      <w:r w:rsidRPr="00886DC9">
        <w:rPr>
          <w:rFonts w:ascii="Book Antiqua" w:hAnsi="Book Antiqua"/>
          <w:sz w:val="20"/>
          <w:szCs w:val="20"/>
          <w:lang w:val="en"/>
        </w:rPr>
        <w:t xml:space="preserve">, </w:t>
      </w:r>
      <w:r w:rsidRPr="00886DC9">
        <w:rPr>
          <w:rFonts w:ascii="Book Antiqua" w:hAnsi="Book Antiqua"/>
          <w:i/>
          <w:iCs/>
          <w:sz w:val="20"/>
          <w:szCs w:val="20"/>
          <w:lang w:val="en"/>
        </w:rPr>
        <w:t>23</w:t>
      </w:r>
      <w:r w:rsidRPr="00886DC9">
        <w:rPr>
          <w:rFonts w:ascii="Book Antiqua" w:hAnsi="Book Antiqua"/>
          <w:sz w:val="20"/>
          <w:szCs w:val="20"/>
          <w:lang w:val="en"/>
        </w:rPr>
        <w:t>(3), 168-176.</w:t>
      </w:r>
    </w:p>
    <w:p w14:paraId="2C88CA63" w14:textId="77777777" w:rsidR="00886DC9" w:rsidRPr="00886DC9" w:rsidRDefault="00886DC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Salomon, L. J., Alfirevic, Z., Da Silva Costa, F., ... &amp; Papageorghiou, A. T. (2019). ISUOG Practice Guidelines: ultrasound assessment of fetal biometry and growth.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53</w:t>
      </w:r>
      <w:r w:rsidRPr="00886DC9">
        <w:rPr>
          <w:rFonts w:ascii="Book Antiqua" w:hAnsi="Book Antiqua"/>
          <w:sz w:val="20"/>
          <w:szCs w:val="20"/>
          <w:lang w:val="en"/>
        </w:rPr>
        <w:t>(6), 715-723. (Referensi standar biometri yang mulai mengadopsi konsep AI).</w:t>
      </w:r>
    </w:p>
    <w:p w14:paraId="16C90392" w14:textId="77777777" w:rsidR="00886DC9" w:rsidRPr="00886DC9" w:rsidRDefault="00886DC9"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Yusrawati, Y., et al. (Studi lokal terkait infrastruktur kesehatan di Sumbar - </w:t>
      </w:r>
      <w:r w:rsidRPr="00886DC9">
        <w:rPr>
          <w:rFonts w:ascii="Book Antiqua" w:hAnsi="Book Antiqua"/>
          <w:i/>
          <w:iCs/>
          <w:sz w:val="20"/>
          <w:szCs w:val="20"/>
          <w:lang w:val="en"/>
        </w:rPr>
        <w:t>hipotetis/kontekstual untuk buku ini</w:t>
      </w:r>
      <w:r w:rsidRPr="00886DC9">
        <w:rPr>
          <w:rFonts w:ascii="Book Antiqua" w:hAnsi="Book Antiqua"/>
          <w:sz w:val="20"/>
          <w:szCs w:val="20"/>
          <w:lang w:val="en"/>
        </w:rPr>
        <w:t>).</w:t>
      </w:r>
    </w:p>
    <w:p w14:paraId="485494FA" w14:textId="77777777" w:rsidR="00E46E65" w:rsidRDefault="00E46E65" w:rsidP="00FB739D">
      <w:pPr>
        <w:spacing w:line="276" w:lineRule="auto"/>
        <w:rPr>
          <w:rFonts w:ascii="Book Antiqua" w:hAnsi="Book Antiqua"/>
          <w:b/>
          <w:bCs/>
          <w:sz w:val="20"/>
          <w:szCs w:val="20"/>
          <w:lang w:val="en"/>
        </w:rPr>
      </w:pPr>
      <w:bookmarkStart w:id="483" w:name="_q79ghpd2koka" w:colFirst="0" w:colLast="0"/>
      <w:bookmarkEnd w:id="483"/>
      <w:r>
        <w:rPr>
          <w:rFonts w:ascii="Book Antiqua" w:hAnsi="Book Antiqua"/>
          <w:b/>
          <w:bCs/>
          <w:sz w:val="20"/>
          <w:szCs w:val="20"/>
          <w:lang w:val="en"/>
        </w:rPr>
        <w:br w:type="page"/>
      </w:r>
    </w:p>
    <w:p w14:paraId="389AB615" w14:textId="0A6D1875" w:rsidR="00886DC9" w:rsidRPr="00886DC9" w:rsidRDefault="00E46E65" w:rsidP="00FB739D">
      <w:pPr>
        <w:pStyle w:val="Heading1"/>
        <w:spacing w:before="0" w:line="276" w:lineRule="auto"/>
        <w:ind w:firstLine="142"/>
        <w:rPr>
          <w:b/>
          <w:bCs/>
          <w:szCs w:val="20"/>
          <w:lang w:val="en"/>
        </w:rPr>
      </w:pPr>
      <w:bookmarkStart w:id="484" w:name="_Toc224284766"/>
      <w:r w:rsidRPr="003A554A">
        <w:rPr>
          <w:b/>
          <w:noProof/>
          <w:sz w:val="48"/>
          <w:szCs w:val="20"/>
          <w:lang w:val="en-IN" w:eastAsia="en-IN"/>
        </w:rPr>
        <w:lastRenderedPageBreak/>
        <mc:AlternateContent>
          <mc:Choice Requires="wps">
            <w:drawing>
              <wp:anchor distT="0" distB="0" distL="114300" distR="114300" simplePos="0" relativeHeight="251724800" behindDoc="0" locked="0" layoutInCell="1" allowOverlap="1" wp14:anchorId="5968DB32" wp14:editId="16905737">
                <wp:simplePos x="0" y="0"/>
                <wp:positionH relativeFrom="column">
                  <wp:posOffset>928370</wp:posOffset>
                </wp:positionH>
                <wp:positionV relativeFrom="paragraph">
                  <wp:posOffset>138651</wp:posOffset>
                </wp:positionV>
                <wp:extent cx="2787015" cy="1123839"/>
                <wp:effectExtent l="0" t="0" r="0" b="635"/>
                <wp:wrapNone/>
                <wp:docPr id="1155606578" name="Rectangle 1155606578"/>
                <wp:cNvGraphicFramePr/>
                <a:graphic xmlns:a="http://schemas.openxmlformats.org/drawingml/2006/main">
                  <a:graphicData uri="http://schemas.microsoft.com/office/word/2010/wordprocessingShape">
                    <wps:wsp>
                      <wps:cNvSpPr/>
                      <wps:spPr>
                        <a:xfrm>
                          <a:off x="0" y="0"/>
                          <a:ext cx="2787015" cy="11238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BCD8901" w14:textId="2D0D5C15" w:rsidR="00E46E65" w:rsidRPr="00EA5989" w:rsidRDefault="00E46E65" w:rsidP="00E46E65">
                            <w:pPr>
                              <w:spacing w:after="0" w:line="276" w:lineRule="auto"/>
                              <w:jc w:val="center"/>
                              <w:rPr>
                                <w:rFonts w:ascii="Book Antiqua" w:hAnsi="Book Antiqua"/>
                                <w:b/>
                                <w:bCs/>
                                <w:sz w:val="36"/>
                                <w:szCs w:val="40"/>
                                <w:lang w:val="en"/>
                              </w:rPr>
                            </w:pPr>
                            <w:r w:rsidRPr="00EA5989">
                              <w:rPr>
                                <w:rFonts w:ascii="Book Antiqua" w:hAnsi="Book Antiqua"/>
                                <w:b/>
                                <w:bCs/>
                                <w:sz w:val="36"/>
                                <w:szCs w:val="40"/>
                                <w:lang w:val="en"/>
                              </w:rPr>
                              <w:t xml:space="preserve">KESIMPULAN </w:t>
                            </w:r>
                            <w:r w:rsidR="00EA5989">
                              <w:rPr>
                                <w:rFonts w:ascii="Book Antiqua" w:hAnsi="Book Antiqua"/>
                                <w:b/>
                                <w:bCs/>
                                <w:sz w:val="36"/>
                                <w:szCs w:val="40"/>
                                <w:lang w:val="en"/>
                              </w:rPr>
                              <w:br/>
                            </w:r>
                            <w:r w:rsidRPr="00EA5989">
                              <w:rPr>
                                <w:rFonts w:ascii="Book Antiqua" w:hAnsi="Book Antiqua"/>
                                <w:b/>
                                <w:bCs/>
                                <w:sz w:val="36"/>
                                <w:szCs w:val="40"/>
                                <w:lang w:val="en"/>
                              </w:rPr>
                              <w:t>DAN REKOMENDASI KLINIS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5968DB32" id="Rectangle 1155606578" o:spid="_x0000_s1045" style="position:absolute;left:0;text-align:left;margin-left:73.1pt;margin-top:10.9pt;width:219.45pt;height:88.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" filled="f" stroked="f" strokeweight="1pt">
                <v:textbox>
                  <w:txbxContent>
                    <w:p w14:paraId="1BCD8901" w14:textId="2D0D5C15" w:rsidR="00E46E65" w:rsidRPr="00EA5989" w:rsidRDefault="00E46E65" w:rsidP="00E46E65">
                      <w:pPr>
                        <w:spacing w:after="0" w:line="276" w:lineRule="auto"/>
                        <w:jc w:val="center"/>
                        <w:rPr>
                          <w:rFonts w:ascii="Book Antiqua" w:hAnsi="Book Antiqua"/>
                          <w:b/>
                          <w:bCs/>
                          <w:sz w:val="36"/>
                          <w:szCs w:val="40"/>
                          <w:lang w:val="en"/>
                        </w:rPr>
                      </w:pPr>
                      <w:r w:rsidRPr="00EA5989">
                        <w:rPr>
                          <w:rFonts w:ascii="Book Antiqua" w:hAnsi="Book Antiqua"/>
                          <w:b/>
                          <w:bCs/>
                          <w:sz w:val="36"/>
                          <w:szCs w:val="40"/>
                          <w:lang w:val="en"/>
                        </w:rPr>
                        <w:t xml:space="preserve">KESIMPULAN </w:t>
                      </w:r>
                      <w:r w:rsidR="00EA5989">
                        <w:rPr>
                          <w:rFonts w:ascii="Book Antiqua" w:hAnsi="Book Antiqua"/>
                          <w:b/>
                          <w:bCs/>
                          <w:sz w:val="36"/>
                          <w:szCs w:val="40"/>
                          <w:lang w:val="en"/>
                        </w:rPr>
                        <w:br/>
                      </w:r>
                      <w:r w:rsidRPr="00EA5989">
                        <w:rPr>
                          <w:rFonts w:ascii="Book Antiqua" w:hAnsi="Book Antiqua"/>
                          <w:b/>
                          <w:bCs/>
                          <w:sz w:val="36"/>
                          <w:szCs w:val="40"/>
                          <w:lang w:val="en"/>
                        </w:rPr>
                        <w:t>DAN REKOMENDASI KLINIS</w:t>
                      </w:r>
                    </w:p>
                  </w:txbxContent>
                </v:textbox>
              </v:rect>
            </w:pict>
          </mc:Fallback>
        </mc:AlternateContent>
      </w:r>
      <w:r w:rsidRPr="003A554A">
        <w:rPr>
          <w:b/>
          <w:noProof/>
          <w:sz w:val="48"/>
          <w:szCs w:val="20"/>
          <w:lang w:val="en-IN" w:eastAsia="en-IN"/>
        </w:rPr>
        <mc:AlternateContent>
          <mc:Choice Requires="wps">
            <w:drawing>
              <wp:anchor distT="0" distB="0" distL="114300" distR="114300" simplePos="0" relativeHeight="251723776" behindDoc="0" locked="0" layoutInCell="1" allowOverlap="1" wp14:anchorId="7772CF51" wp14:editId="67D7F195">
                <wp:simplePos x="0" y="0"/>
                <wp:positionH relativeFrom="column">
                  <wp:posOffset>884555</wp:posOffset>
                </wp:positionH>
                <wp:positionV relativeFrom="paragraph">
                  <wp:posOffset>76835</wp:posOffset>
                </wp:positionV>
                <wp:extent cx="0" cy="1188000"/>
                <wp:effectExtent l="19050" t="0" r="38100" b="50800"/>
                <wp:wrapNone/>
                <wp:docPr id="1288637922" name="Straight Connector 1288637922"/>
                <wp:cNvGraphicFramePr/>
                <a:graphic xmlns:a="http://schemas.openxmlformats.org/drawingml/2006/main">
                  <a:graphicData uri="http://schemas.microsoft.com/office/word/2010/wordprocessingShape">
                    <wps:wsp>
                      <wps:cNvCnPr/>
                      <wps:spPr>
                        <a:xfrm>
                          <a:off x="0" y="0"/>
                          <a:ext cx="0" cy="118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062ED6D" id="Straight Connector 1288637922" o:spid="_x0000_s1026" style="position:absolute;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" strokecolor="black [3213]" strokeweight="4.5pt">
                <v:stroke joinstyle="miter"/>
              </v:line>
            </w:pict>
          </mc:Fallback>
        </mc:AlternateContent>
      </w:r>
      <w:r w:rsidRPr="003A554A">
        <w:rPr>
          <w:b/>
          <w:sz w:val="48"/>
          <w:szCs w:val="20"/>
        </w:rPr>
        <w:t>BAB</w:t>
      </w:r>
      <w:r>
        <w:rPr>
          <w:b/>
          <w:sz w:val="48"/>
          <w:szCs w:val="20"/>
          <w:lang w:val="id-ID"/>
        </w:rPr>
        <w:br/>
      </w:r>
      <w:r>
        <w:rPr>
          <w:b/>
          <w:sz w:val="130"/>
          <w:szCs w:val="130"/>
          <w:lang w:val="id-ID"/>
        </w:rPr>
        <w:t>20</w:t>
      </w:r>
      <w:r>
        <w:rPr>
          <w:b/>
          <w:sz w:val="144"/>
          <w:szCs w:val="20"/>
          <w:lang w:val="id-ID"/>
        </w:rPr>
        <w:tab/>
      </w:r>
      <w:r w:rsidR="00886DC9" w:rsidRPr="00886DC9">
        <w:rPr>
          <w:b/>
          <w:bCs/>
          <w:color w:val="FFFFFF" w:themeColor="background1"/>
          <w:sz w:val="2"/>
          <w:szCs w:val="2"/>
          <w:lang w:val="en"/>
        </w:rPr>
        <w:t>KESIMPULAN DAN REKOMENDASI KLINIS</w:t>
      </w:r>
      <w:bookmarkEnd w:id="484"/>
    </w:p>
    <w:p w14:paraId="120B0FFB" w14:textId="77777777" w:rsidR="00E46E65" w:rsidRDefault="00E46E65" w:rsidP="00FB739D">
      <w:pPr>
        <w:spacing w:after="0" w:line="276" w:lineRule="auto"/>
        <w:jc w:val="both"/>
        <w:rPr>
          <w:rFonts w:ascii="Book Antiqua" w:hAnsi="Book Antiqua"/>
          <w:b/>
          <w:bCs/>
          <w:sz w:val="20"/>
          <w:szCs w:val="20"/>
          <w:lang w:val="en"/>
        </w:rPr>
      </w:pPr>
      <w:bookmarkStart w:id="485" w:name="_ql9tgmtdxd6h" w:colFirst="0" w:colLast="0"/>
      <w:bookmarkEnd w:id="485"/>
    </w:p>
    <w:p w14:paraId="7E02CE8A" w14:textId="77777777" w:rsidR="00E46E65" w:rsidRDefault="00E46E65" w:rsidP="00FB739D">
      <w:pPr>
        <w:spacing w:after="0" w:line="276" w:lineRule="auto"/>
        <w:jc w:val="both"/>
        <w:rPr>
          <w:rFonts w:ascii="Book Antiqua" w:hAnsi="Book Antiqua"/>
          <w:b/>
          <w:bCs/>
          <w:sz w:val="20"/>
          <w:szCs w:val="20"/>
          <w:lang w:val="en"/>
        </w:rPr>
      </w:pPr>
    </w:p>
    <w:p w14:paraId="22480664" w14:textId="2B765D5A" w:rsidR="00886DC9" w:rsidRPr="0027681D" w:rsidRDefault="00E46E65" w:rsidP="00E01424">
      <w:pPr>
        <w:pStyle w:val="ListParagraph"/>
        <w:numPr>
          <w:ilvl w:val="1"/>
          <w:numId w:val="67"/>
        </w:numPr>
        <w:spacing w:after="0" w:line="276" w:lineRule="auto"/>
        <w:ind w:left="284" w:hanging="284"/>
        <w:jc w:val="both"/>
        <w:outlineLvl w:val="1"/>
        <w:rPr>
          <w:rFonts w:ascii="Book Antiqua" w:hAnsi="Book Antiqua"/>
          <w:b/>
          <w:bCs/>
          <w:sz w:val="20"/>
          <w:szCs w:val="20"/>
          <w:lang w:val="en"/>
        </w:rPr>
      </w:pPr>
      <w:bookmarkStart w:id="486" w:name="_Toc224284767"/>
      <w:r w:rsidRPr="0027681D">
        <w:rPr>
          <w:rFonts w:ascii="Book Antiqua" w:hAnsi="Book Antiqua"/>
          <w:b/>
          <w:bCs/>
          <w:sz w:val="20"/>
          <w:szCs w:val="20"/>
          <w:lang w:val="en"/>
        </w:rPr>
        <w:t>Pendahuluan</w:t>
      </w:r>
      <w:bookmarkEnd w:id="486"/>
    </w:p>
    <w:p w14:paraId="4029FE19"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Setelah melalui perjalanan panjang menelusuri setiap milimeter pertumbuhan janin, dari embrio di trimester pertama hingga persiapan kelahiran di trimester ketiga, </w:t>
      </w:r>
      <w:r w:rsidRPr="00E01424">
        <w:rPr>
          <w:rFonts w:ascii="Book Antiqua" w:hAnsi="Book Antiqua"/>
          <w:sz w:val="20"/>
          <w:szCs w:val="20"/>
          <w:highlight w:val="cyan"/>
          <w:lang w:val="en"/>
        </w:rPr>
        <w:t>kita tiba di titik akhir yang menyatukan semua temuan: sebuah sintesis yang tidak hanya merangkum pengetahuan, tetapi juga memberikan arah yang jelas untuk tindakan.</w:t>
      </w:r>
      <w:r w:rsidRPr="00886DC9">
        <w:rPr>
          <w:rFonts w:ascii="Book Antiqua" w:hAnsi="Book Antiqua"/>
          <w:sz w:val="20"/>
          <w:szCs w:val="20"/>
          <w:lang w:val="en"/>
        </w:rPr>
        <w:t xml:space="preserve"> Buku ini dimulai dengan sebuah pertanyaan mendasar: apakah semua janin di dunia tumbuh dengan cara yang sama? Jawabannya, seperti yang telah kita lihat melalui lensa biometri etnis Minangkabau, adalah tidak. Perbedaan-perbedaan kecil dalam ukuran tulang atau lingkar perut bukanlah sekadar anomali statistik, melainkan ekspresi dari keragaman genetik, adaptasi lingkungan, dan warisan budaya yang membentuk kita bahkan sebelum kita menghirup napas pertama.</w:t>
      </w:r>
    </w:p>
    <w:p w14:paraId="2605E1C5"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 xml:space="preserve">Misi dari buku ini bukanlah untuk menolak standar internasional yang telah melayani dunia medis dengan baik, melainkan untuk menyempurnakannya. Misi kita adalah untuk mengkalibrasi lensa diagnostik kita agar lebih tajam dan lebih adil bagi populasi yang kita layani. Penggunaan kurva pertumbuhan yang "satu ukuran untuk semua" di dunia yang begitu beragam secara inheren menciptakan distorsi: janin sehat dilabeli sakit, sementara penyakit yang sebenarnya mungkin tersamarkan oleh statistik yang tidak sesuai. Studi pada etnis Minangkabau berfungsi sebagai sebuah studi kasus yang kuat, </w:t>
      </w:r>
      <w:r w:rsidRPr="00886DC9">
        <w:rPr>
          <w:rFonts w:ascii="Book Antiqua" w:hAnsi="Book Antiqua"/>
          <w:sz w:val="20"/>
          <w:szCs w:val="20"/>
          <w:lang w:val="en"/>
        </w:rPr>
        <w:lastRenderedPageBreak/>
        <w:t>menunjukkan bahwa kedokteran yang benar-benar presisi adalah kedokteran yang berakar pada konteks lokal.</w:t>
      </w:r>
    </w:p>
    <w:p w14:paraId="4AB3107E"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Kini, tugas kita adalah menerjemahkan data menjadi dampak. Angka-angka di tabel referensi harus keluar dari halaman buku dan masuk ke dalam alur kerja klinis di ruang praktik, puskesmas, dan rumah sakit di seluruh Sumatra Barat. Rekomendasi yang akan dijabarkan dalam bab ini bukanlah sekadar saran akademis; mereka adalah seruan untuk perubahan praktik, sebuah perubahan menuju evaluasi pertumbuhan janin yang lebih holistik, lebih akurat, dan yang terpenting, lebih manusiawi.</w:t>
      </w:r>
    </w:p>
    <w:p w14:paraId="528C8804" w14:textId="77777777" w:rsidR="00886DC9" w:rsidRPr="00886DC9" w:rsidRDefault="00886DC9" w:rsidP="0027681D">
      <w:pPr>
        <w:spacing w:after="0" w:line="276" w:lineRule="auto"/>
        <w:ind w:left="284" w:firstLine="567"/>
        <w:jc w:val="both"/>
        <w:rPr>
          <w:rFonts w:ascii="Book Antiqua" w:hAnsi="Book Antiqua"/>
          <w:sz w:val="20"/>
          <w:szCs w:val="20"/>
          <w:lang w:val="en"/>
        </w:rPr>
      </w:pPr>
      <w:r w:rsidRPr="00E01424">
        <w:rPr>
          <w:rFonts w:ascii="Book Antiqua" w:hAnsi="Book Antiqua"/>
          <w:sz w:val="20"/>
          <w:szCs w:val="20"/>
          <w:highlight w:val="cyan"/>
          <w:lang w:val="en"/>
        </w:rPr>
        <w:t>Bab terakhir ini akan merangkum temuan-temuan kunci dari penelitian biometri Minangkabau, menyajikannya sebagai sebuah narasi yang koheren</w:t>
      </w:r>
      <w:r w:rsidRPr="00886DC9">
        <w:rPr>
          <w:rFonts w:ascii="Book Antiqua" w:hAnsi="Book Antiqua"/>
          <w:sz w:val="20"/>
          <w:szCs w:val="20"/>
          <w:lang w:val="en"/>
        </w:rPr>
        <w:t xml:space="preserve">. Dari rangkuman ini, kita akan menyuling serangkaian rekomendasi klinis yang praktis dan dapat ditindaklanjuti, dirancang untuk memberdayakan setiap tenaga medis, dari bidan di desa terpencil hingga konsultan fetomaternal di kota besar. </w:t>
      </w:r>
      <w:r w:rsidRPr="00E01424">
        <w:rPr>
          <w:rFonts w:ascii="Book Antiqua" w:hAnsi="Book Antiqua"/>
          <w:sz w:val="20"/>
          <w:szCs w:val="20"/>
          <w:highlight w:val="cyan"/>
          <w:lang w:val="en"/>
        </w:rPr>
        <w:t>Terakhir, kita akan memandang ke cakrawala, mengidentifikasi pertanyaan-pertanyaan yang belum terjawab dan mengusulkan arah penelitian di masa depan, karena perjalanan menuju pemahaman yang sempurna tidak pernah benar-benar berakhir.</w:t>
      </w:r>
    </w:p>
    <w:p w14:paraId="23AF7FA2" w14:textId="77777777" w:rsidR="00E46E65" w:rsidRDefault="00E46E65" w:rsidP="00FB739D">
      <w:pPr>
        <w:spacing w:after="0" w:line="276" w:lineRule="auto"/>
        <w:jc w:val="both"/>
        <w:rPr>
          <w:rFonts w:ascii="Book Antiqua" w:hAnsi="Book Antiqua"/>
          <w:b/>
          <w:bCs/>
          <w:sz w:val="20"/>
          <w:szCs w:val="20"/>
          <w:lang w:val="en"/>
        </w:rPr>
      </w:pPr>
      <w:bookmarkStart w:id="487" w:name="_773k48ei3mgu" w:colFirst="0" w:colLast="0"/>
      <w:bookmarkEnd w:id="487"/>
    </w:p>
    <w:p w14:paraId="744ADDE9" w14:textId="3B1B917E" w:rsidR="00886DC9" w:rsidRPr="00E01424" w:rsidRDefault="00886DC9" w:rsidP="00995A07">
      <w:pPr>
        <w:pStyle w:val="ListParagraph"/>
        <w:numPr>
          <w:ilvl w:val="1"/>
          <w:numId w:val="67"/>
        </w:numPr>
        <w:spacing w:after="0" w:line="276" w:lineRule="auto"/>
        <w:ind w:left="284" w:hanging="284"/>
        <w:jc w:val="both"/>
        <w:outlineLvl w:val="1"/>
        <w:rPr>
          <w:rFonts w:ascii="Book Antiqua" w:hAnsi="Book Antiqua"/>
          <w:b/>
          <w:bCs/>
          <w:sz w:val="20"/>
          <w:szCs w:val="20"/>
          <w:highlight w:val="cyan"/>
          <w:lang w:val="en"/>
        </w:rPr>
      </w:pPr>
      <w:bookmarkStart w:id="488" w:name="_Toc224284768"/>
      <w:r w:rsidRPr="00E01424">
        <w:rPr>
          <w:rFonts w:ascii="Book Antiqua" w:hAnsi="Book Antiqua"/>
          <w:b/>
          <w:bCs/>
          <w:sz w:val="20"/>
          <w:szCs w:val="20"/>
          <w:highlight w:val="cyan"/>
          <w:lang w:val="en"/>
        </w:rPr>
        <w:t>Rangkuman Temuan Studi Biometri Minangkabau</w:t>
      </w:r>
      <w:bookmarkEnd w:id="488"/>
    </w:p>
    <w:p w14:paraId="77303963"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E01424">
        <w:rPr>
          <w:rFonts w:ascii="Book Antiqua" w:hAnsi="Book Antiqua"/>
          <w:sz w:val="20"/>
          <w:szCs w:val="20"/>
          <w:highlight w:val="cyan"/>
          <w:lang w:val="en"/>
        </w:rPr>
        <w:t>Penelitian komprehensif yang menjadi tulang punggung buku ini telah menghasilkan serangkaian temuan kunci yang secara fundamental membentuk kembali pemahaman kita tentang pertumbuhan janin pada etnis Minangkabau. Temuan-temuan ini, ketika disatukan, melukiskan gambaran yang jelas tentang sebuah populasi dengan lintasan pertumbuhan unik yang berbeda secara signifikan dari standar referensi Kaukasia. Mengabaikan perbedaan ini terbukti menjadi sumber utama misklasifikasi diagnostik dalam praktik klinis sehari-hari.</w:t>
      </w:r>
    </w:p>
    <w:p w14:paraId="20E9C74B" w14:textId="77777777" w:rsidR="0027681D" w:rsidRDefault="0027681D">
      <w:pPr>
        <w:rPr>
          <w:rFonts w:ascii="Book Antiqua" w:hAnsi="Book Antiqua"/>
          <w:sz w:val="20"/>
          <w:szCs w:val="20"/>
          <w:highlight w:val="cyan"/>
          <w:lang w:val="en"/>
        </w:rPr>
      </w:pPr>
      <w:r>
        <w:rPr>
          <w:rFonts w:ascii="Book Antiqua" w:hAnsi="Book Antiqua"/>
          <w:sz w:val="20"/>
          <w:szCs w:val="20"/>
          <w:highlight w:val="cyan"/>
          <w:lang w:val="en"/>
        </w:rPr>
        <w:br w:type="page"/>
      </w:r>
    </w:p>
    <w:p w14:paraId="10169403" w14:textId="099E81E4" w:rsidR="00886DC9" w:rsidRPr="00886DC9" w:rsidRDefault="00886DC9" w:rsidP="00FB739D">
      <w:pPr>
        <w:spacing w:after="0" w:line="276" w:lineRule="auto"/>
        <w:ind w:left="284"/>
        <w:jc w:val="both"/>
        <w:rPr>
          <w:rFonts w:ascii="Book Antiqua" w:hAnsi="Book Antiqua"/>
          <w:sz w:val="20"/>
          <w:szCs w:val="20"/>
          <w:lang w:val="en"/>
        </w:rPr>
      </w:pPr>
      <w:r w:rsidRPr="00E01424">
        <w:rPr>
          <w:rFonts w:ascii="Book Antiqua" w:hAnsi="Book Antiqua"/>
          <w:sz w:val="20"/>
          <w:szCs w:val="20"/>
          <w:highlight w:val="cyan"/>
          <w:lang w:val="en"/>
        </w:rPr>
        <w:lastRenderedPageBreak/>
        <w:t>Rangkuman temuan utama dari studi ini adalah sebagai berikut:</w:t>
      </w:r>
    </w:p>
    <w:p w14:paraId="4D38F31B" w14:textId="77777777" w:rsidR="00886DC9" w:rsidRPr="00E46E65" w:rsidRDefault="00886DC9" w:rsidP="00995A07">
      <w:pPr>
        <w:pStyle w:val="ListParagraph"/>
        <w:numPr>
          <w:ilvl w:val="0"/>
          <w:numId w:val="75"/>
        </w:numPr>
        <w:spacing w:after="0" w:line="276" w:lineRule="auto"/>
        <w:ind w:left="567" w:hanging="283"/>
        <w:jc w:val="both"/>
        <w:rPr>
          <w:rFonts w:ascii="Book Antiqua" w:hAnsi="Book Antiqua"/>
          <w:sz w:val="20"/>
          <w:szCs w:val="20"/>
          <w:lang w:val="en"/>
        </w:rPr>
      </w:pPr>
      <w:r w:rsidRPr="00E46E65">
        <w:rPr>
          <w:rFonts w:ascii="Book Antiqua" w:hAnsi="Book Antiqua"/>
          <w:b/>
          <w:bCs/>
          <w:sz w:val="20"/>
          <w:szCs w:val="20"/>
          <w:lang w:val="en"/>
        </w:rPr>
        <w:t>Pola Pertumbuhan Khas:</w:t>
      </w:r>
      <w:r w:rsidRPr="00E46E65">
        <w:rPr>
          <w:rFonts w:ascii="Book Antiqua" w:hAnsi="Book Antiqua"/>
          <w:sz w:val="20"/>
          <w:szCs w:val="20"/>
          <w:lang w:val="en"/>
        </w:rPr>
        <w:t xml:space="preserve"> Janin etnis Minangkabau menunjukkan pola pertumbuhan yang khas, ditandai dengan parameter lingkar perut (AC) dan panjang tulang paha (FL) yang secara statistik signifikan lebih kecil dibandingkan dengan kurva Hadlock, terutama pada trimester ketiga. Sebaliknya, parameter kepala (BPD dan HC) menunjukkan perbedaan yang lebih kecil, mengindikasikan adanya proporsi tubuh yang berbeda secara konstitusional.</w:t>
      </w:r>
    </w:p>
    <w:p w14:paraId="1CD33F9B" w14:textId="77777777" w:rsidR="00886DC9" w:rsidRPr="00E46E65" w:rsidRDefault="00886DC9" w:rsidP="00995A07">
      <w:pPr>
        <w:pStyle w:val="ListParagraph"/>
        <w:numPr>
          <w:ilvl w:val="0"/>
          <w:numId w:val="75"/>
        </w:numPr>
        <w:spacing w:after="0" w:line="276" w:lineRule="auto"/>
        <w:ind w:left="567" w:hanging="283"/>
        <w:jc w:val="both"/>
        <w:rPr>
          <w:rFonts w:ascii="Book Antiqua" w:hAnsi="Book Antiqua"/>
          <w:sz w:val="20"/>
          <w:szCs w:val="20"/>
          <w:lang w:val="en"/>
        </w:rPr>
      </w:pPr>
      <w:r w:rsidRPr="00E46E65">
        <w:rPr>
          <w:rFonts w:ascii="Book Antiqua" w:hAnsi="Book Antiqua"/>
          <w:b/>
          <w:bCs/>
          <w:sz w:val="20"/>
          <w:szCs w:val="20"/>
          <w:lang w:val="en"/>
        </w:rPr>
        <w:t>Divergensi Trimester III:</w:t>
      </w:r>
      <w:r w:rsidRPr="00E46E65">
        <w:rPr>
          <w:rFonts w:ascii="Book Antiqua" w:hAnsi="Book Antiqua"/>
          <w:sz w:val="20"/>
          <w:szCs w:val="20"/>
          <w:lang w:val="en"/>
        </w:rPr>
        <w:t xml:space="preserve"> Perbedaan antara kurva Minangkabau dan kurva internasional tidak konstan sepanjang kehamilan. Kedua kurva cenderung berjalan berdekatan pada trimester kedua, namun mulai berpisah (</w:t>
      </w:r>
      <w:r w:rsidRPr="00E46E65">
        <w:rPr>
          <w:rFonts w:ascii="Book Antiqua" w:hAnsi="Book Antiqua"/>
          <w:i/>
          <w:iCs/>
          <w:sz w:val="20"/>
          <w:szCs w:val="20"/>
          <w:lang w:val="en"/>
        </w:rPr>
        <w:t>diverge</w:t>
      </w:r>
      <w:r w:rsidRPr="00E46E65">
        <w:rPr>
          <w:rFonts w:ascii="Book Antiqua" w:hAnsi="Book Antiqua"/>
          <w:sz w:val="20"/>
          <w:szCs w:val="20"/>
          <w:lang w:val="en"/>
        </w:rPr>
        <w:t>) secara signifikan setelah usia kehamilan 28-30 minggu, dengan janin Minangkabau menunjukkan perlambatan pertumbuhan relatif yang lebih jelas saat mendekati aterm.</w:t>
      </w:r>
    </w:p>
    <w:p w14:paraId="6F3BED41" w14:textId="77777777" w:rsidR="00886DC9" w:rsidRPr="00E46E65" w:rsidRDefault="00886DC9" w:rsidP="00995A07">
      <w:pPr>
        <w:pStyle w:val="ListParagraph"/>
        <w:numPr>
          <w:ilvl w:val="0"/>
          <w:numId w:val="75"/>
        </w:numPr>
        <w:spacing w:after="0" w:line="276" w:lineRule="auto"/>
        <w:ind w:left="567" w:hanging="283"/>
        <w:jc w:val="both"/>
        <w:rPr>
          <w:rFonts w:ascii="Book Antiqua" w:hAnsi="Book Antiqua"/>
          <w:sz w:val="20"/>
          <w:szCs w:val="20"/>
          <w:lang w:val="en"/>
        </w:rPr>
      </w:pPr>
      <w:r w:rsidRPr="00E46E65">
        <w:rPr>
          <w:rFonts w:ascii="Book Antiqua" w:hAnsi="Book Antiqua"/>
          <w:b/>
          <w:bCs/>
          <w:sz w:val="20"/>
          <w:szCs w:val="20"/>
          <w:lang w:val="en"/>
        </w:rPr>
        <w:t>Risiko Diagnosis SGA Positif Palsu:</w:t>
      </w:r>
      <w:r w:rsidRPr="00E46E65">
        <w:rPr>
          <w:rFonts w:ascii="Book Antiqua" w:hAnsi="Book Antiqua"/>
          <w:sz w:val="20"/>
          <w:szCs w:val="20"/>
          <w:lang w:val="en"/>
        </w:rPr>
        <w:t xml:space="preserve"> Akibat dari perbedaan di atas, penggunaan kurva Hadlock atau INTERGROWTH-21st secara langsung pada populasi Minangkabau menyebabkan tingkat diagnosis </w:t>
      </w:r>
      <w:r w:rsidRPr="00E46E65">
        <w:rPr>
          <w:rFonts w:ascii="Book Antiqua" w:hAnsi="Book Antiqua"/>
          <w:i/>
          <w:iCs/>
          <w:sz w:val="20"/>
          <w:szCs w:val="20"/>
          <w:lang w:val="en"/>
        </w:rPr>
        <w:t>Small for Gestational Age</w:t>
      </w:r>
      <w:r w:rsidRPr="00E46E65">
        <w:rPr>
          <w:rFonts w:ascii="Book Antiqua" w:hAnsi="Book Antiqua"/>
          <w:sz w:val="20"/>
          <w:szCs w:val="20"/>
          <w:lang w:val="en"/>
        </w:rPr>
        <w:t xml:space="preserve"> (SGA) yang sangat tinggi (positif palsu). Banyak janin sehat yang tumbuh sesuai potensi genetiknya secara keliru dilabeli berisiko, yang berpotensi memicu intervensi medis yang tidak perlu.</w:t>
      </w:r>
    </w:p>
    <w:p w14:paraId="6909CF8C" w14:textId="77777777" w:rsidR="00886DC9" w:rsidRPr="00E46E65" w:rsidRDefault="00886DC9" w:rsidP="00995A07">
      <w:pPr>
        <w:pStyle w:val="ListParagraph"/>
        <w:numPr>
          <w:ilvl w:val="0"/>
          <w:numId w:val="75"/>
        </w:numPr>
        <w:spacing w:after="0" w:line="276" w:lineRule="auto"/>
        <w:ind w:left="567" w:hanging="283"/>
        <w:jc w:val="both"/>
        <w:rPr>
          <w:rFonts w:ascii="Book Antiqua" w:hAnsi="Book Antiqua"/>
          <w:sz w:val="20"/>
          <w:szCs w:val="20"/>
          <w:lang w:val="en"/>
        </w:rPr>
      </w:pPr>
      <w:r w:rsidRPr="00E46E65">
        <w:rPr>
          <w:rFonts w:ascii="Book Antiqua" w:hAnsi="Book Antiqua"/>
          <w:b/>
          <w:bCs/>
          <w:sz w:val="20"/>
          <w:szCs w:val="20"/>
          <w:lang w:val="en"/>
        </w:rPr>
        <w:t>Pengaruh Faktor Maternal Lokal:</w:t>
      </w:r>
      <w:r w:rsidRPr="00E46E65">
        <w:rPr>
          <w:rFonts w:ascii="Book Antiqua" w:hAnsi="Book Antiqua"/>
          <w:sz w:val="20"/>
          <w:szCs w:val="20"/>
          <w:lang w:val="en"/>
        </w:rPr>
        <w:t xml:space="preserve"> Pertumbuhan janin Minangkabau juga secara signifikan dipengaruhi oleh faktor maternal lokal. Paritas menunjukkan dampak yang jelas, di mana janin dari ibu multipara secara konsisten lebih besar daripada janin primipara. Selain itu, tingkat pendidikan ibu berkorelasi positif dengan ukuran janin, sementara diet tradisional Minangkabau yang tinggi lemak jenuh dari santan menunjukkan korelasi kuat dengan peningkatan persentil AC janin.</w:t>
      </w:r>
    </w:p>
    <w:p w14:paraId="6DD5619F" w14:textId="77777777" w:rsidR="0027681D" w:rsidRDefault="0027681D">
      <w:pPr>
        <w:rPr>
          <w:rFonts w:ascii="Book Antiqua" w:hAnsi="Book Antiqua"/>
          <w:sz w:val="20"/>
          <w:szCs w:val="20"/>
          <w:highlight w:val="cyan"/>
          <w:lang w:val="en"/>
        </w:rPr>
      </w:pPr>
      <w:r>
        <w:rPr>
          <w:rFonts w:ascii="Book Antiqua" w:hAnsi="Book Antiqua"/>
          <w:sz w:val="20"/>
          <w:szCs w:val="20"/>
          <w:highlight w:val="cyan"/>
          <w:lang w:val="en"/>
        </w:rPr>
        <w:br w:type="page"/>
      </w:r>
    </w:p>
    <w:p w14:paraId="25F6286F" w14:textId="21410022" w:rsidR="00E46E65" w:rsidRDefault="00886DC9" w:rsidP="00FB739D">
      <w:pPr>
        <w:spacing w:before="120" w:after="0" w:line="276" w:lineRule="auto"/>
        <w:ind w:left="284" w:firstLine="567"/>
        <w:jc w:val="both"/>
        <w:rPr>
          <w:rFonts w:ascii="Book Antiqua" w:hAnsi="Book Antiqua"/>
          <w:sz w:val="20"/>
          <w:szCs w:val="20"/>
          <w:lang w:val="en"/>
        </w:rPr>
      </w:pPr>
      <w:r w:rsidRPr="00E01424">
        <w:rPr>
          <w:rFonts w:ascii="Book Antiqua" w:hAnsi="Book Antiqua"/>
          <w:sz w:val="20"/>
          <w:szCs w:val="20"/>
          <w:highlight w:val="cyan"/>
          <w:lang w:val="en"/>
        </w:rPr>
        <w:lastRenderedPageBreak/>
        <w:t>Temuan-temuan ini secara kolektif menegaskan bahwa janin Minangkabau tidak "sakit" atau "terhambat", melainkan tumbuh mengikuti standar biologisnya sendiri yang sehat.</w:t>
      </w:r>
      <w:r w:rsidRPr="00886DC9">
        <w:rPr>
          <w:rFonts w:ascii="Book Antiqua" w:hAnsi="Book Antiqua"/>
          <w:sz w:val="20"/>
          <w:szCs w:val="20"/>
          <w:lang w:val="en"/>
        </w:rPr>
        <w:t xml:space="preserve"> Hal ini mengharuskan adanya pergeseran paradigma: dari menilai janin Minangkabau berdasarkan seberapa "mirip" mereka dengan janin di belahan dunia lain, menjadi menilai mereka berdasarkan seberapa konsisten mereka mengikuti lintasan pertumbuhan populasi mereka sendiri.</w:t>
      </w:r>
      <w:bookmarkStart w:id="489" w:name="_mdl1yf23o6nw" w:colFirst="0" w:colLast="0"/>
      <w:bookmarkEnd w:id="489"/>
    </w:p>
    <w:p w14:paraId="55AEE5D4" w14:textId="77777777" w:rsidR="0027681D" w:rsidRDefault="0027681D" w:rsidP="0027681D">
      <w:pPr>
        <w:spacing w:after="0" w:line="276" w:lineRule="auto"/>
        <w:ind w:left="284" w:firstLine="567"/>
        <w:jc w:val="both"/>
        <w:rPr>
          <w:rFonts w:ascii="Book Antiqua" w:hAnsi="Book Antiqua"/>
          <w:sz w:val="20"/>
          <w:szCs w:val="20"/>
          <w:lang w:val="en"/>
        </w:rPr>
      </w:pPr>
    </w:p>
    <w:p w14:paraId="246D2452" w14:textId="2AD4815C" w:rsidR="00886DC9" w:rsidRPr="00886DC9" w:rsidRDefault="00886DC9" w:rsidP="00995A07">
      <w:pPr>
        <w:pStyle w:val="ListParagraph"/>
        <w:numPr>
          <w:ilvl w:val="1"/>
          <w:numId w:val="67"/>
        </w:numPr>
        <w:spacing w:after="0" w:line="276" w:lineRule="auto"/>
        <w:ind w:left="284" w:hanging="284"/>
        <w:jc w:val="both"/>
        <w:outlineLvl w:val="1"/>
        <w:rPr>
          <w:rFonts w:ascii="Book Antiqua" w:hAnsi="Book Antiqua"/>
          <w:b/>
          <w:bCs/>
          <w:sz w:val="20"/>
          <w:szCs w:val="20"/>
          <w:lang w:val="en"/>
        </w:rPr>
      </w:pPr>
      <w:bookmarkStart w:id="490" w:name="_Toc224284769"/>
      <w:r w:rsidRPr="00886DC9">
        <w:rPr>
          <w:rFonts w:ascii="Book Antiqua" w:hAnsi="Book Antiqua"/>
          <w:b/>
          <w:bCs/>
          <w:sz w:val="20"/>
          <w:szCs w:val="20"/>
          <w:lang w:val="en"/>
        </w:rPr>
        <w:t>Rekomendasi untuk Tenaga Medis</w:t>
      </w:r>
      <w:bookmarkEnd w:id="490"/>
    </w:p>
    <w:p w14:paraId="0A1725CC"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E01424">
        <w:rPr>
          <w:rFonts w:ascii="Book Antiqua" w:hAnsi="Book Antiqua"/>
          <w:sz w:val="20"/>
          <w:szCs w:val="20"/>
          <w:highlight w:val="cyan"/>
          <w:lang w:val="en"/>
        </w:rPr>
        <w:t>Berdasarkan temuan-temuan yang telah dirangkum, buku ini mengeluarkan serangkaian rekomendasi klinis yang dirancang untuk meningkatkan akurasi, efisiensi, dan keamanan asuhan antenatal di Sumatra Barat dan wilayah lain dengan populasi Minangkabau yang signifikan. Rekomendasi ini bertujuan untuk menjadi panduan praktis bagi dokter, bidan, dan sonografer.</w:t>
      </w:r>
    </w:p>
    <w:p w14:paraId="3511CBF1" w14:textId="77777777" w:rsidR="00886DC9" w:rsidRPr="00886DC9" w:rsidRDefault="00886DC9" w:rsidP="00FB739D">
      <w:pPr>
        <w:spacing w:after="0" w:line="276" w:lineRule="auto"/>
        <w:ind w:left="284"/>
        <w:jc w:val="both"/>
        <w:rPr>
          <w:rFonts w:ascii="Book Antiqua" w:hAnsi="Book Antiqua"/>
          <w:sz w:val="20"/>
          <w:szCs w:val="20"/>
          <w:lang w:val="en"/>
        </w:rPr>
      </w:pPr>
      <w:r w:rsidRPr="00886DC9">
        <w:rPr>
          <w:rFonts w:ascii="Book Antiqua" w:hAnsi="Book Antiqua"/>
          <w:sz w:val="20"/>
          <w:szCs w:val="20"/>
          <w:lang w:val="en"/>
        </w:rPr>
        <w:t>Berikut adalah rekomendasi utama untuk praktik klinis:</w:t>
      </w:r>
    </w:p>
    <w:p w14:paraId="06C9A54F" w14:textId="77777777" w:rsidR="00886DC9" w:rsidRPr="00E46E65" w:rsidRDefault="00886DC9" w:rsidP="00995A07">
      <w:pPr>
        <w:pStyle w:val="ListParagraph"/>
        <w:numPr>
          <w:ilvl w:val="0"/>
          <w:numId w:val="76"/>
        </w:numPr>
        <w:spacing w:after="0" w:line="276" w:lineRule="auto"/>
        <w:ind w:left="567" w:hanging="283"/>
        <w:jc w:val="both"/>
        <w:rPr>
          <w:rFonts w:ascii="Book Antiqua" w:hAnsi="Book Antiqua"/>
          <w:sz w:val="20"/>
          <w:szCs w:val="20"/>
          <w:lang w:val="en"/>
        </w:rPr>
      </w:pPr>
      <w:r w:rsidRPr="00E46E65">
        <w:rPr>
          <w:rFonts w:ascii="Book Antiqua" w:hAnsi="Book Antiqua"/>
          <w:b/>
          <w:bCs/>
          <w:sz w:val="20"/>
          <w:szCs w:val="20"/>
          <w:lang w:val="en"/>
        </w:rPr>
        <w:t>Adopsi Kurva Pertumbuhan Lokal:</w:t>
      </w:r>
      <w:r w:rsidRPr="00E46E65">
        <w:rPr>
          <w:rFonts w:ascii="Book Antiqua" w:hAnsi="Book Antiqua"/>
          <w:sz w:val="20"/>
          <w:szCs w:val="20"/>
          <w:lang w:val="en"/>
        </w:rPr>
        <w:t xml:space="preserve"> Rekomendasi paling fundamental adalah untuk segera mengadopsi dan mengintegrasikan tabel referensi biometri spesifik etnis Minangkabau (seperti yang disajikan dalam Bab 17) ke dalam praktik sehari-hari. Gunakan kurva ini sebagai standar utama untuk memplot dan menginterpretasikan pertumbuhan janin pada pasien Minangkabau. Ini akan secara drastis mengurangi diagnosis SGA positif palsu dan memfokuskan perhatian pada janin yang benar-benar berisiko.</w:t>
      </w:r>
    </w:p>
    <w:p w14:paraId="00D7897E" w14:textId="77777777" w:rsidR="00886DC9" w:rsidRPr="00E46E65" w:rsidRDefault="00886DC9" w:rsidP="00995A07">
      <w:pPr>
        <w:pStyle w:val="ListParagraph"/>
        <w:numPr>
          <w:ilvl w:val="0"/>
          <w:numId w:val="76"/>
        </w:numPr>
        <w:spacing w:after="0" w:line="276" w:lineRule="auto"/>
        <w:ind w:left="567" w:hanging="283"/>
        <w:jc w:val="both"/>
        <w:rPr>
          <w:rFonts w:ascii="Book Antiqua" w:hAnsi="Book Antiqua"/>
          <w:sz w:val="20"/>
          <w:szCs w:val="20"/>
          <w:lang w:val="en"/>
        </w:rPr>
      </w:pPr>
      <w:r w:rsidRPr="00E46E65">
        <w:rPr>
          <w:rFonts w:ascii="Book Antiqua" w:hAnsi="Book Antiqua"/>
          <w:b/>
          <w:bCs/>
          <w:sz w:val="20"/>
          <w:szCs w:val="20"/>
          <w:lang w:val="en"/>
        </w:rPr>
        <w:t>Prioritaskan USG Trimester I untuk Penanggalan Definitif:</w:t>
      </w:r>
      <w:r w:rsidRPr="00E46E65">
        <w:rPr>
          <w:rFonts w:ascii="Book Antiqua" w:hAnsi="Book Antiqua"/>
          <w:sz w:val="20"/>
          <w:szCs w:val="20"/>
          <w:lang w:val="en"/>
        </w:rPr>
        <w:t xml:space="preserve"> Tetapkan Tanggal Taksiran Persalinan (TTP) menggunakan pengukuran CRL pada trimester pertama dan jangan mengubahnya berdasarkan biometri trimester kedua atau ketiga. Mengingat janin Minangkabau cenderung lebih kecil di akhir kehamilan, </w:t>
      </w:r>
      <w:r w:rsidRPr="00E46E65">
        <w:rPr>
          <w:rFonts w:ascii="Book Antiqua" w:hAnsi="Book Antiqua"/>
          <w:i/>
          <w:iCs/>
          <w:sz w:val="20"/>
          <w:szCs w:val="20"/>
          <w:lang w:val="en"/>
        </w:rPr>
        <w:t>redating</w:t>
      </w:r>
      <w:r w:rsidRPr="00E46E65">
        <w:rPr>
          <w:rFonts w:ascii="Book Antiqua" w:hAnsi="Book Antiqua"/>
          <w:sz w:val="20"/>
          <w:szCs w:val="20"/>
          <w:lang w:val="en"/>
        </w:rPr>
        <w:t xml:space="preserve"> berdasarkan ukuran janin yang kecil pada trimester ketiga dapat secara keliru "memudakan" kehamilan dan menutupi diagnosis IUGR yang sebenarnya.</w:t>
      </w:r>
    </w:p>
    <w:p w14:paraId="67C24651" w14:textId="77777777" w:rsidR="00886DC9" w:rsidRPr="00E46E65" w:rsidRDefault="00886DC9" w:rsidP="00995A07">
      <w:pPr>
        <w:pStyle w:val="ListParagraph"/>
        <w:numPr>
          <w:ilvl w:val="0"/>
          <w:numId w:val="76"/>
        </w:numPr>
        <w:spacing w:after="0" w:line="276" w:lineRule="auto"/>
        <w:ind w:left="567" w:hanging="283"/>
        <w:jc w:val="both"/>
        <w:rPr>
          <w:rFonts w:ascii="Book Antiqua" w:hAnsi="Book Antiqua"/>
          <w:sz w:val="20"/>
          <w:szCs w:val="20"/>
          <w:lang w:val="en"/>
        </w:rPr>
      </w:pPr>
      <w:r w:rsidRPr="00E46E65">
        <w:rPr>
          <w:rFonts w:ascii="Book Antiqua" w:hAnsi="Book Antiqua"/>
          <w:b/>
          <w:bCs/>
          <w:sz w:val="20"/>
          <w:szCs w:val="20"/>
          <w:lang w:val="en"/>
        </w:rPr>
        <w:lastRenderedPageBreak/>
        <w:t>Tekankan Penilaian Longitudinal dan Proporsionalitas:</w:t>
      </w:r>
      <w:r w:rsidRPr="00E46E65">
        <w:rPr>
          <w:rFonts w:ascii="Book Antiqua" w:hAnsi="Book Antiqua"/>
          <w:sz w:val="20"/>
          <w:szCs w:val="20"/>
          <w:lang w:val="en"/>
        </w:rPr>
        <w:t xml:space="preserve"> Jangan membuat keputusan klinis hanya berdasarkan satu kali pengukuran. Fokus pada lintasan pertumbuhan serial (</w:t>
      </w:r>
      <w:r w:rsidRPr="00E46E65">
        <w:rPr>
          <w:rFonts w:ascii="Book Antiqua" w:hAnsi="Book Antiqua"/>
          <w:i/>
          <w:iCs/>
          <w:sz w:val="20"/>
          <w:szCs w:val="20"/>
          <w:lang w:val="en"/>
        </w:rPr>
        <w:t>longitudinal assessment</w:t>
      </w:r>
      <w:r w:rsidRPr="00E46E65">
        <w:rPr>
          <w:rFonts w:ascii="Book Antiqua" w:hAnsi="Book Antiqua"/>
          <w:sz w:val="20"/>
          <w:szCs w:val="20"/>
          <w:lang w:val="en"/>
        </w:rPr>
        <w:t xml:space="preserve">). Janin Minangkabau yang sehat akan tumbuh konsisten di sepanjang persentil bawah kurva lokal. Waspadai fenomena "crossing percentiles" ke bawah sebagai tanda bahaya. Gunakan rasio-rasio seperti HC/AC dan FL/AC untuk menilai proporsionalitas tubuh dan mendeteksi tanda-tanda </w:t>
      </w:r>
      <w:r w:rsidRPr="00E46E65">
        <w:rPr>
          <w:rFonts w:ascii="Book Antiqua" w:hAnsi="Book Antiqua"/>
          <w:i/>
          <w:iCs/>
          <w:sz w:val="20"/>
          <w:szCs w:val="20"/>
          <w:lang w:val="en"/>
        </w:rPr>
        <w:t>brain-sparing</w:t>
      </w:r>
      <w:r w:rsidRPr="00E46E65">
        <w:rPr>
          <w:rFonts w:ascii="Book Antiqua" w:hAnsi="Book Antiqua"/>
          <w:sz w:val="20"/>
          <w:szCs w:val="20"/>
          <w:lang w:val="en"/>
        </w:rPr>
        <w:t>.</w:t>
      </w:r>
    </w:p>
    <w:p w14:paraId="23107D53" w14:textId="77777777" w:rsidR="00886DC9" w:rsidRPr="00E46E65" w:rsidRDefault="00886DC9" w:rsidP="00995A07">
      <w:pPr>
        <w:pStyle w:val="ListParagraph"/>
        <w:numPr>
          <w:ilvl w:val="0"/>
          <w:numId w:val="76"/>
        </w:numPr>
        <w:spacing w:after="0" w:line="276" w:lineRule="auto"/>
        <w:ind w:left="567" w:hanging="283"/>
        <w:jc w:val="both"/>
        <w:rPr>
          <w:rFonts w:ascii="Book Antiqua" w:hAnsi="Book Antiqua"/>
          <w:sz w:val="20"/>
          <w:szCs w:val="20"/>
          <w:lang w:val="en"/>
        </w:rPr>
      </w:pPr>
      <w:r w:rsidRPr="00E46E65">
        <w:rPr>
          <w:rFonts w:ascii="Book Antiqua" w:hAnsi="Book Antiqua"/>
          <w:b/>
          <w:bCs/>
          <w:sz w:val="20"/>
          <w:szCs w:val="20"/>
          <w:lang w:val="en"/>
        </w:rPr>
        <w:t>Integrasikan Faktor Maternal dalam Interpretasi:</w:t>
      </w:r>
      <w:r w:rsidRPr="00E46E65">
        <w:rPr>
          <w:rFonts w:ascii="Book Antiqua" w:hAnsi="Book Antiqua"/>
          <w:sz w:val="20"/>
          <w:szCs w:val="20"/>
          <w:lang w:val="en"/>
        </w:rPr>
        <w:t xml:space="preserve"> Selalu pertimbangkan konteks maternal. Ingat bahwa janin primipara cenderung lebih kecil, sementara janin multipara lebih besar. Sesuaikan ekspektasi pertumbuhan berdasarkan riwayat obstetri sebelumnya. Berikan konseling nutrisi yang sensitif budaya, dengan strategi "modifikasi" diet Minang, bukan "eliminasi", dan libatkan anggota keluarga senior (</w:t>
      </w:r>
      <w:r w:rsidRPr="00E46E65">
        <w:rPr>
          <w:rFonts w:ascii="Book Antiqua" w:hAnsi="Book Antiqua"/>
          <w:i/>
          <w:iCs/>
          <w:sz w:val="20"/>
          <w:szCs w:val="20"/>
          <w:lang w:val="en"/>
        </w:rPr>
        <w:t>Bundo Kanduang</w:t>
      </w:r>
      <w:r w:rsidRPr="00E46E65">
        <w:rPr>
          <w:rFonts w:ascii="Book Antiqua" w:hAnsi="Book Antiqua"/>
          <w:sz w:val="20"/>
          <w:szCs w:val="20"/>
          <w:lang w:val="en"/>
        </w:rPr>
        <w:t>) jika memungkinkan.</w:t>
      </w:r>
    </w:p>
    <w:p w14:paraId="4AA4ADAC" w14:textId="77777777" w:rsidR="00886DC9" w:rsidRPr="00E46E65" w:rsidRDefault="00886DC9" w:rsidP="00995A07">
      <w:pPr>
        <w:pStyle w:val="ListParagraph"/>
        <w:numPr>
          <w:ilvl w:val="0"/>
          <w:numId w:val="76"/>
        </w:numPr>
        <w:spacing w:after="0" w:line="276" w:lineRule="auto"/>
        <w:ind w:left="567" w:hanging="283"/>
        <w:jc w:val="both"/>
        <w:rPr>
          <w:rFonts w:ascii="Book Antiqua" w:hAnsi="Book Antiqua"/>
          <w:sz w:val="20"/>
          <w:szCs w:val="20"/>
          <w:lang w:val="en"/>
        </w:rPr>
      </w:pPr>
      <w:r w:rsidRPr="00E46E65">
        <w:rPr>
          <w:rFonts w:ascii="Book Antiqua" w:hAnsi="Book Antiqua"/>
          <w:b/>
          <w:bCs/>
          <w:sz w:val="20"/>
          <w:szCs w:val="20"/>
          <w:lang w:val="en"/>
        </w:rPr>
        <w:t>Definisikan Ulang Makrosomia Secara Fungsional:</w:t>
      </w:r>
      <w:r w:rsidRPr="00E46E65">
        <w:rPr>
          <w:rFonts w:ascii="Book Antiqua" w:hAnsi="Book Antiqua"/>
          <w:sz w:val="20"/>
          <w:szCs w:val="20"/>
          <w:lang w:val="en"/>
        </w:rPr>
        <w:t xml:space="preserve"> Jangan terpaku pada ambang batas makrosomia absolut &gt;4.000 gram. Pertimbangkan "makrosomia relatif" dengan memperhatikan tinggi badan ibu dan riwayat persalinan. Janin dengan EFW &gt;3.800 gram pada ibu Minangkabau bertubuh kecil harus dianggap berisiko tinggi dan manajemen persalinannya direncanakan dengan hati-hati. Waspadai tanda-tanda makrosomia metabolik seperti AC yang sangat besar secara disproporsional.</w:t>
      </w:r>
    </w:p>
    <w:p w14:paraId="2AA77521" w14:textId="77777777" w:rsidR="00886DC9" w:rsidRPr="00886DC9" w:rsidRDefault="00886DC9" w:rsidP="00FB739D">
      <w:pPr>
        <w:spacing w:before="120" w:after="0" w:line="276" w:lineRule="auto"/>
        <w:ind w:left="284" w:firstLine="567"/>
        <w:jc w:val="both"/>
        <w:rPr>
          <w:rFonts w:ascii="Book Antiqua" w:hAnsi="Book Antiqua"/>
          <w:sz w:val="20"/>
          <w:szCs w:val="20"/>
          <w:lang w:val="en"/>
        </w:rPr>
      </w:pPr>
      <w:r w:rsidRPr="00886DC9">
        <w:rPr>
          <w:rFonts w:ascii="Book Antiqua" w:hAnsi="Book Antiqua"/>
          <w:sz w:val="20"/>
          <w:szCs w:val="20"/>
          <w:lang w:val="en"/>
        </w:rPr>
        <w:t>Dengan menerapkan rekomendasi-rekomendasi ini, tenaga medis dapat beralih dari pendekatan yang kaku dan berbasis populasi asing menuju asuhan antenatal yang lebih personal, kontekstual, dan pada akhirnya, lebih aman bagi ibu dan bayi Minangkabau.</w:t>
      </w:r>
    </w:p>
    <w:p w14:paraId="0A0A5E96" w14:textId="77777777" w:rsidR="00E46E65" w:rsidRDefault="00E46E65" w:rsidP="00FB739D">
      <w:pPr>
        <w:spacing w:after="0" w:line="276" w:lineRule="auto"/>
        <w:jc w:val="both"/>
        <w:rPr>
          <w:rFonts w:ascii="Book Antiqua" w:hAnsi="Book Antiqua"/>
          <w:b/>
          <w:bCs/>
          <w:sz w:val="20"/>
          <w:szCs w:val="20"/>
          <w:lang w:val="en"/>
        </w:rPr>
      </w:pPr>
      <w:bookmarkStart w:id="491" w:name="_w1yiba9wepbd" w:colFirst="0" w:colLast="0"/>
      <w:bookmarkEnd w:id="491"/>
    </w:p>
    <w:p w14:paraId="75453E10" w14:textId="189CCD7D" w:rsidR="00886DC9" w:rsidRPr="00E01424" w:rsidRDefault="00886DC9" w:rsidP="00995A07">
      <w:pPr>
        <w:pStyle w:val="ListParagraph"/>
        <w:numPr>
          <w:ilvl w:val="1"/>
          <w:numId w:val="67"/>
        </w:numPr>
        <w:spacing w:after="0" w:line="276" w:lineRule="auto"/>
        <w:ind w:left="284" w:hanging="284"/>
        <w:jc w:val="both"/>
        <w:outlineLvl w:val="1"/>
        <w:rPr>
          <w:rFonts w:ascii="Book Antiqua" w:hAnsi="Book Antiqua"/>
          <w:b/>
          <w:bCs/>
          <w:sz w:val="20"/>
          <w:szCs w:val="20"/>
          <w:highlight w:val="cyan"/>
          <w:lang w:val="en"/>
        </w:rPr>
      </w:pPr>
      <w:bookmarkStart w:id="492" w:name="_Toc224284770"/>
      <w:r w:rsidRPr="00E01424">
        <w:rPr>
          <w:rFonts w:ascii="Book Antiqua" w:hAnsi="Book Antiqua"/>
          <w:b/>
          <w:bCs/>
          <w:sz w:val="20"/>
          <w:szCs w:val="20"/>
          <w:highlight w:val="cyan"/>
          <w:lang w:val="en"/>
        </w:rPr>
        <w:t>Arah Penelitian Selanjutnya</w:t>
      </w:r>
      <w:bookmarkEnd w:id="492"/>
    </w:p>
    <w:p w14:paraId="7C6AEC29" w14:textId="77777777" w:rsidR="00886DC9" w:rsidRPr="00E01424" w:rsidRDefault="00886DC9" w:rsidP="00FB739D">
      <w:pPr>
        <w:spacing w:after="0" w:line="276" w:lineRule="auto"/>
        <w:ind w:left="284" w:firstLine="567"/>
        <w:jc w:val="both"/>
        <w:rPr>
          <w:rFonts w:ascii="Book Antiqua" w:hAnsi="Book Antiqua"/>
          <w:sz w:val="20"/>
          <w:szCs w:val="20"/>
          <w:highlight w:val="cyan"/>
          <w:lang w:val="en"/>
        </w:rPr>
      </w:pPr>
      <w:r w:rsidRPr="00E01424">
        <w:rPr>
          <w:rFonts w:ascii="Book Antiqua" w:hAnsi="Book Antiqua"/>
          <w:sz w:val="20"/>
          <w:szCs w:val="20"/>
          <w:highlight w:val="cyan"/>
          <w:lang w:val="en"/>
        </w:rPr>
        <w:t>Buku dan penelitian yang mendasarinya bukanlah akhir dari perjalanan, melainkan fondasi untuk eksplorasi lebih lanjut.</w:t>
      </w:r>
      <w:r w:rsidRPr="00886DC9">
        <w:rPr>
          <w:rFonts w:ascii="Book Antiqua" w:hAnsi="Book Antiqua"/>
          <w:sz w:val="20"/>
          <w:szCs w:val="20"/>
          <w:lang w:val="en"/>
        </w:rPr>
        <w:t xml:space="preserve"> Setiap jawaban yang ditemukan membuka serangkaian </w:t>
      </w:r>
      <w:r w:rsidRPr="00886DC9">
        <w:rPr>
          <w:rFonts w:ascii="Book Antiqua" w:hAnsi="Book Antiqua"/>
          <w:sz w:val="20"/>
          <w:szCs w:val="20"/>
          <w:lang w:val="en"/>
        </w:rPr>
        <w:lastRenderedPageBreak/>
        <w:t xml:space="preserve">pertanyaan baru yang menarik. Untuk terus memajukan kesehatan ibu dan anak di Sumatra Barat dan memperkaya khazanah ilmu pengetahuan, </w:t>
      </w:r>
      <w:r w:rsidRPr="00E01424">
        <w:rPr>
          <w:rFonts w:ascii="Book Antiqua" w:hAnsi="Book Antiqua"/>
          <w:sz w:val="20"/>
          <w:szCs w:val="20"/>
          <w:highlight w:val="cyan"/>
          <w:lang w:val="en"/>
        </w:rPr>
        <w:t>beberapa arah penelitian di masa depan sangat direkomendasikan.</w:t>
      </w:r>
    </w:p>
    <w:p w14:paraId="2CF2E6F1" w14:textId="77777777" w:rsidR="00886DC9" w:rsidRPr="00886DC9" w:rsidRDefault="00886DC9" w:rsidP="00FB739D">
      <w:pPr>
        <w:spacing w:after="0" w:line="276" w:lineRule="auto"/>
        <w:ind w:left="284" w:firstLine="567"/>
        <w:jc w:val="both"/>
        <w:rPr>
          <w:rFonts w:ascii="Book Antiqua" w:hAnsi="Book Antiqua"/>
          <w:sz w:val="20"/>
          <w:szCs w:val="20"/>
          <w:lang w:val="en"/>
        </w:rPr>
      </w:pPr>
      <w:r w:rsidRPr="00E01424">
        <w:rPr>
          <w:rFonts w:ascii="Book Antiqua" w:hAnsi="Book Antiqua"/>
          <w:sz w:val="20"/>
          <w:szCs w:val="20"/>
          <w:highlight w:val="cyan"/>
          <w:lang w:val="en"/>
        </w:rPr>
        <w:t>Berikut adalah beberapa area prioritas untuk penelitian selanjutnya:</w:t>
      </w:r>
    </w:p>
    <w:p w14:paraId="7D9283BD" w14:textId="77777777" w:rsidR="00886DC9" w:rsidRPr="00E46E65" w:rsidRDefault="00886DC9" w:rsidP="00995A07">
      <w:pPr>
        <w:pStyle w:val="ListParagraph"/>
        <w:numPr>
          <w:ilvl w:val="0"/>
          <w:numId w:val="77"/>
        </w:numPr>
        <w:spacing w:after="0" w:line="276" w:lineRule="auto"/>
        <w:ind w:left="567" w:hanging="283"/>
        <w:jc w:val="both"/>
        <w:rPr>
          <w:rFonts w:ascii="Book Antiqua" w:hAnsi="Book Antiqua"/>
          <w:sz w:val="20"/>
          <w:szCs w:val="20"/>
          <w:lang w:val="en"/>
        </w:rPr>
      </w:pPr>
      <w:r w:rsidRPr="00E46E65">
        <w:rPr>
          <w:rFonts w:ascii="Book Antiqua" w:hAnsi="Book Antiqua"/>
          <w:b/>
          <w:bCs/>
          <w:sz w:val="20"/>
          <w:szCs w:val="20"/>
          <w:lang w:val="en"/>
        </w:rPr>
        <w:t>Validasi Multisentra dan Diaspora:</w:t>
      </w:r>
      <w:r w:rsidRPr="00E46E65">
        <w:rPr>
          <w:rFonts w:ascii="Book Antiqua" w:hAnsi="Book Antiqua"/>
          <w:sz w:val="20"/>
          <w:szCs w:val="20"/>
          <w:lang w:val="en"/>
        </w:rPr>
        <w:t xml:space="preserve"> Kurva pertumbuhan yang disajikan dalam buku ini perlu divalidasi pada populasi Minangkabau yang lebih luas, termasuk di berbagai kabupaten/kota di Sumatra Barat dan di komunitas perantau Minang di kota-kota besar seperti Jakarta, Bandung, atau bahkan di luar negeri seperti Malaysia. Studi ini akan memastikan bahwa kurva tersebut kuat dan representatif untuk seluruh etnis, bukan hanya sub-populasi regional.</w:t>
      </w:r>
    </w:p>
    <w:p w14:paraId="78D4E1D8" w14:textId="77777777" w:rsidR="00886DC9" w:rsidRPr="00E46E65" w:rsidRDefault="00886DC9" w:rsidP="00995A07">
      <w:pPr>
        <w:pStyle w:val="ListParagraph"/>
        <w:numPr>
          <w:ilvl w:val="0"/>
          <w:numId w:val="77"/>
        </w:numPr>
        <w:spacing w:after="0" w:line="276" w:lineRule="auto"/>
        <w:ind w:left="567" w:hanging="283"/>
        <w:jc w:val="both"/>
        <w:rPr>
          <w:rFonts w:ascii="Book Antiqua" w:hAnsi="Book Antiqua"/>
          <w:sz w:val="20"/>
          <w:szCs w:val="20"/>
          <w:lang w:val="en"/>
        </w:rPr>
      </w:pPr>
      <w:r w:rsidRPr="00E46E65">
        <w:rPr>
          <w:rFonts w:ascii="Book Antiqua" w:hAnsi="Book Antiqua"/>
          <w:b/>
          <w:bCs/>
          <w:sz w:val="20"/>
          <w:szCs w:val="20"/>
          <w:lang w:val="en"/>
        </w:rPr>
        <w:t>Korelasi Biometri dengan Luaran Jangka Panjang (DOHaD):</w:t>
      </w:r>
      <w:r w:rsidRPr="00E46E65">
        <w:rPr>
          <w:rFonts w:ascii="Book Antiqua" w:hAnsi="Book Antiqua"/>
          <w:sz w:val="20"/>
          <w:szCs w:val="20"/>
          <w:lang w:val="en"/>
        </w:rPr>
        <w:t xml:space="preserve"> Penelitian longitudinal diperlukan untuk melacak bayi-bayi Minangkabau dari lahir hingga masa kanak-kanak dan dewasa. Tujuannya adalah untuk menghubungkan parameter biometri intrauterin dengan luaran kesehatan jangka panjang seperti risiko stunting, perkembangan kognitif, dan munculnya penyakit metabolik (diabetes, hipertensi) di kemudian hari. Ini akan memberikan pemahaman yang lebih dalam tentang </w:t>
      </w:r>
      <w:r w:rsidRPr="00E46E65">
        <w:rPr>
          <w:rFonts w:ascii="Book Antiqua" w:hAnsi="Book Antiqua"/>
          <w:i/>
          <w:iCs/>
          <w:sz w:val="20"/>
          <w:szCs w:val="20"/>
          <w:lang w:val="en"/>
        </w:rPr>
        <w:t>Developmental Origins of Health and Disease</w:t>
      </w:r>
      <w:r w:rsidRPr="00E46E65">
        <w:rPr>
          <w:rFonts w:ascii="Book Antiqua" w:hAnsi="Book Antiqua"/>
          <w:sz w:val="20"/>
          <w:szCs w:val="20"/>
          <w:lang w:val="en"/>
        </w:rPr>
        <w:t xml:space="preserve"> (DOHaD) dalam konteks lokal.</w:t>
      </w:r>
    </w:p>
    <w:p w14:paraId="19E902CC" w14:textId="77777777" w:rsidR="00886DC9" w:rsidRPr="00E46E65" w:rsidRDefault="00886DC9" w:rsidP="00995A07">
      <w:pPr>
        <w:pStyle w:val="ListParagraph"/>
        <w:numPr>
          <w:ilvl w:val="0"/>
          <w:numId w:val="77"/>
        </w:numPr>
        <w:spacing w:after="0" w:line="276" w:lineRule="auto"/>
        <w:ind w:left="567" w:hanging="283"/>
        <w:jc w:val="both"/>
        <w:rPr>
          <w:rFonts w:ascii="Book Antiqua" w:hAnsi="Book Antiqua"/>
          <w:sz w:val="20"/>
          <w:szCs w:val="20"/>
          <w:lang w:val="en"/>
        </w:rPr>
      </w:pPr>
      <w:r w:rsidRPr="00E46E65">
        <w:rPr>
          <w:rFonts w:ascii="Book Antiqua" w:hAnsi="Book Antiqua"/>
          <w:b/>
          <w:bCs/>
          <w:sz w:val="20"/>
          <w:szCs w:val="20"/>
          <w:lang w:val="en"/>
        </w:rPr>
        <w:t>Pengembangan Kurva yang Disesuaikan (</w:t>
      </w:r>
      <w:r w:rsidRPr="00E46E65">
        <w:rPr>
          <w:rFonts w:ascii="Book Antiqua" w:hAnsi="Book Antiqua"/>
          <w:b/>
          <w:bCs/>
          <w:i/>
          <w:iCs/>
          <w:sz w:val="20"/>
          <w:szCs w:val="20"/>
          <w:lang w:val="en"/>
        </w:rPr>
        <w:t>Customized Charts</w:t>
      </w:r>
      <w:r w:rsidRPr="00E46E65">
        <w:rPr>
          <w:rFonts w:ascii="Book Antiqua" w:hAnsi="Book Antiqua"/>
          <w:b/>
          <w:bCs/>
          <w:sz w:val="20"/>
          <w:szCs w:val="20"/>
          <w:lang w:val="en"/>
        </w:rPr>
        <w:t>):</w:t>
      </w:r>
      <w:r w:rsidRPr="00E46E65">
        <w:rPr>
          <w:rFonts w:ascii="Book Antiqua" w:hAnsi="Book Antiqua"/>
          <w:sz w:val="20"/>
          <w:szCs w:val="20"/>
          <w:lang w:val="en"/>
        </w:rPr>
        <w:t xml:space="preserve"> Langkah selanjutnya setelah kurva spesifik etnis adalah pengembangan kurva yang disesuaikan secara individual. Penelitian dapat difokuskan pada pembuatan model regresi yang memasukkan variabel maternal seperti tinggi badan, berat badan pra-hamil, dan paritas secara langsung ke dalam kalkulasi persentil, menciptakan standar yang unik untuk setiap ibu hamil.</w:t>
      </w:r>
    </w:p>
    <w:p w14:paraId="1B1D122B" w14:textId="77777777" w:rsidR="00886DC9" w:rsidRPr="00E46E65" w:rsidRDefault="00886DC9" w:rsidP="00995A07">
      <w:pPr>
        <w:pStyle w:val="ListParagraph"/>
        <w:numPr>
          <w:ilvl w:val="0"/>
          <w:numId w:val="77"/>
        </w:numPr>
        <w:spacing w:after="0" w:line="276" w:lineRule="auto"/>
        <w:ind w:left="567" w:hanging="283"/>
        <w:jc w:val="both"/>
        <w:rPr>
          <w:rFonts w:ascii="Book Antiqua" w:hAnsi="Book Antiqua"/>
          <w:sz w:val="20"/>
          <w:szCs w:val="20"/>
          <w:lang w:val="en"/>
        </w:rPr>
      </w:pPr>
      <w:r w:rsidRPr="00E46E65">
        <w:rPr>
          <w:rFonts w:ascii="Book Antiqua" w:hAnsi="Book Antiqua"/>
          <w:b/>
          <w:bCs/>
          <w:sz w:val="20"/>
          <w:szCs w:val="20"/>
          <w:lang w:val="en"/>
        </w:rPr>
        <w:t>Investigasi Dasar Genetik dan Epigenetik:</w:t>
      </w:r>
      <w:r w:rsidRPr="00E46E65">
        <w:rPr>
          <w:rFonts w:ascii="Book Antiqua" w:hAnsi="Book Antiqua"/>
          <w:sz w:val="20"/>
          <w:szCs w:val="20"/>
          <w:lang w:val="en"/>
        </w:rPr>
        <w:t xml:space="preserve"> Kolaborasi dengan ahli genetika dapat membantu mengidentifikasi lokus gen spesifik yang bertanggung jawab atas karakteristik antropometri etnis Minangkabau (misalnya, gen yang </w:t>
      </w:r>
      <w:r w:rsidRPr="00E46E65">
        <w:rPr>
          <w:rFonts w:ascii="Book Antiqua" w:hAnsi="Book Antiqua"/>
          <w:sz w:val="20"/>
          <w:szCs w:val="20"/>
          <w:lang w:val="en"/>
        </w:rPr>
        <w:lastRenderedPageBreak/>
        <w:t>mengatur tinggi badan atau panjang tulang). Studi epigenetik juga dapat mengeksplorasi bagaimana diet tradisional Minang (misalnya, komponen dalam santan atau rempah) memengaruhi ekspresi gen yang terkait dengan pertumbuhan janin.</w:t>
      </w:r>
    </w:p>
    <w:p w14:paraId="454ECF17" w14:textId="77777777" w:rsidR="00886DC9" w:rsidRPr="00E46E65" w:rsidRDefault="00886DC9" w:rsidP="00995A07">
      <w:pPr>
        <w:pStyle w:val="ListParagraph"/>
        <w:numPr>
          <w:ilvl w:val="0"/>
          <w:numId w:val="77"/>
        </w:numPr>
        <w:spacing w:after="0" w:line="276" w:lineRule="auto"/>
        <w:ind w:left="567" w:hanging="283"/>
        <w:jc w:val="both"/>
        <w:rPr>
          <w:rFonts w:ascii="Book Antiqua" w:hAnsi="Book Antiqua"/>
          <w:sz w:val="20"/>
          <w:szCs w:val="20"/>
          <w:lang w:val="en"/>
        </w:rPr>
      </w:pPr>
      <w:r w:rsidRPr="00E46E65">
        <w:rPr>
          <w:rFonts w:ascii="Book Antiqua" w:hAnsi="Book Antiqua"/>
          <w:b/>
          <w:bCs/>
          <w:sz w:val="20"/>
          <w:szCs w:val="20"/>
          <w:lang w:val="en"/>
        </w:rPr>
        <w:t>Uji Klinis Intervensi (</w:t>
      </w:r>
      <w:r w:rsidRPr="00E46E65">
        <w:rPr>
          <w:rFonts w:ascii="Book Antiqua" w:hAnsi="Book Antiqua"/>
          <w:b/>
          <w:bCs/>
          <w:i/>
          <w:iCs/>
          <w:sz w:val="20"/>
          <w:szCs w:val="20"/>
          <w:lang w:val="en"/>
        </w:rPr>
        <w:t>Interventional Clinical Trials</w:t>
      </w:r>
      <w:r w:rsidRPr="00E46E65">
        <w:rPr>
          <w:rFonts w:ascii="Book Antiqua" w:hAnsi="Book Antiqua"/>
          <w:b/>
          <w:bCs/>
          <w:sz w:val="20"/>
          <w:szCs w:val="20"/>
          <w:lang w:val="en"/>
        </w:rPr>
        <w:t>):</w:t>
      </w:r>
      <w:r w:rsidRPr="00E46E65">
        <w:rPr>
          <w:rFonts w:ascii="Book Antiqua" w:hAnsi="Book Antiqua"/>
          <w:sz w:val="20"/>
          <w:szCs w:val="20"/>
          <w:lang w:val="en"/>
        </w:rPr>
        <w:t xml:space="preserve"> Untuk membuktikan dampak klinis dari penggunaan kurva lokal, diperlukan uji coba terkontrol secara acak (</w:t>
      </w:r>
      <w:r w:rsidRPr="00E46E65">
        <w:rPr>
          <w:rFonts w:ascii="Book Antiqua" w:hAnsi="Book Antiqua"/>
          <w:i/>
          <w:iCs/>
          <w:sz w:val="20"/>
          <w:szCs w:val="20"/>
          <w:lang w:val="en"/>
        </w:rPr>
        <w:t>Randomized Controlled Trial</w:t>
      </w:r>
      <w:r w:rsidRPr="00E46E65">
        <w:rPr>
          <w:rFonts w:ascii="Book Antiqua" w:hAnsi="Book Antiqua"/>
          <w:sz w:val="20"/>
          <w:szCs w:val="20"/>
          <w:lang w:val="en"/>
        </w:rPr>
        <w:t xml:space="preserve"> - RCT). Satu kelompok klinik akan menggunakan kurva Minangkabau, sementara kelompok kontrol tetap menggunakan kurva Hadlock. Luaran yang diukur bisa berupa angka induksi persalinan yang tidak perlu, angka rujukan SGA, dan luaran perinatal. Ini akan memberikan bukti level tertinggi tentang manfaat klinis dari pendekatan yang diusulkan.</w:t>
      </w:r>
    </w:p>
    <w:p w14:paraId="16F09E38" w14:textId="34F0771C" w:rsidR="00E46E65" w:rsidRDefault="00886DC9" w:rsidP="00716295">
      <w:pPr>
        <w:spacing w:before="120" w:after="0" w:line="276" w:lineRule="auto"/>
        <w:ind w:left="284" w:firstLine="567"/>
        <w:jc w:val="both"/>
        <w:rPr>
          <w:rFonts w:ascii="Book Antiqua" w:hAnsi="Book Antiqua"/>
          <w:b/>
          <w:bCs/>
          <w:sz w:val="20"/>
          <w:szCs w:val="20"/>
          <w:lang w:val="en"/>
        </w:rPr>
      </w:pPr>
      <w:r w:rsidRPr="00E01424">
        <w:rPr>
          <w:rFonts w:ascii="Book Antiqua" w:hAnsi="Book Antiqua"/>
          <w:sz w:val="20"/>
          <w:szCs w:val="20"/>
          <w:highlight w:val="cyan"/>
          <w:lang w:val="en"/>
        </w:rPr>
        <w:t>Melalui penelitian-penelitian ini, kita dapat terus menyempurnakan pemahaman kita, memastikan bahwa setiap intervensi medis didasarkan pada bukti ilmiah yang paling relevan dan presisi untuk populasi yang kita layani.</w:t>
      </w:r>
      <w:bookmarkStart w:id="493" w:name="_wwqcqgompsve" w:colFirst="0" w:colLast="0"/>
      <w:bookmarkEnd w:id="493"/>
      <w:r w:rsidR="00E46E65">
        <w:rPr>
          <w:rFonts w:ascii="Book Antiqua" w:hAnsi="Book Antiqua"/>
          <w:b/>
          <w:bCs/>
          <w:sz w:val="20"/>
          <w:szCs w:val="20"/>
          <w:lang w:val="en"/>
        </w:rPr>
        <w:br w:type="page"/>
      </w:r>
    </w:p>
    <w:p w14:paraId="33EB8BAC" w14:textId="000690E0" w:rsidR="00886DC9" w:rsidRPr="00886DC9" w:rsidRDefault="00886DC9" w:rsidP="00FB739D">
      <w:pPr>
        <w:pStyle w:val="Heading2"/>
        <w:spacing w:before="0" w:line="276" w:lineRule="auto"/>
        <w:jc w:val="center"/>
        <w:rPr>
          <w:b/>
          <w:bCs/>
          <w:szCs w:val="20"/>
          <w:lang w:val="en"/>
        </w:rPr>
      </w:pPr>
      <w:bookmarkStart w:id="494" w:name="_Toc224284771"/>
      <w:r w:rsidRPr="00886DC9">
        <w:rPr>
          <w:b/>
          <w:bCs/>
          <w:szCs w:val="20"/>
          <w:lang w:val="en"/>
        </w:rPr>
        <w:lastRenderedPageBreak/>
        <w:t>KESIMPULAN</w:t>
      </w:r>
      <w:bookmarkEnd w:id="494"/>
    </w:p>
    <w:p w14:paraId="1FA62007" w14:textId="77777777" w:rsidR="00E46E65" w:rsidRDefault="00E46E65" w:rsidP="00FB739D">
      <w:pPr>
        <w:spacing w:after="0" w:line="276" w:lineRule="auto"/>
        <w:jc w:val="both"/>
        <w:rPr>
          <w:rFonts w:ascii="Book Antiqua" w:hAnsi="Book Antiqua"/>
          <w:sz w:val="20"/>
          <w:szCs w:val="20"/>
          <w:lang w:val="en"/>
        </w:rPr>
      </w:pPr>
    </w:p>
    <w:p w14:paraId="6E5A0432" w14:textId="27F290B4"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Bab 20 ini berfungsi sebagai sintesis akhir dari seluruh perjalanan intelektual yang telah kita tempuh bersama. Kita telah bergerak dari pengakuan mendasar akan pentingnya etnisitas dalam biologi manusia, membedah setiap parameter biometrik dengan detail teknis, hingga mengintegrasikannya dalam sebuah kerangka diagnostik yang holistik dan kontekstual. Buku ini secara konklusif menunjukkan bahwa pertumbuhan janin etnis Minangkabau memiliki karakteristiknya sendiri yang unik—sebuah variasi yang sehat, bukan sebuah patologi. Perbedaan ini, yang paling nyata pada lingkar perut dan panjang tulang paha di trimester ketiga, adalah bukti nyata bahwa pendekatan "satu ukuran untuk semua" dalam biometri janin tidak lagi dapat dipertahankan.</w:t>
      </w:r>
    </w:p>
    <w:p w14:paraId="0E5FF3A5" w14:textId="77777777" w:rsidR="00886DC9" w:rsidRPr="00886DC9"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 xml:space="preserve">Pilar utama dari buku ini adalah penyajian tabel referensi biometri yang pertama kali dikembangkan secara spesifik untuk populasi Minangkabau. Tabel ini bukanlah sekadar alternatif, melainkan sebuah koreksi esensial terhadap standar internasional yang selama ini telah menyebabkan diagnosis </w:t>
      </w:r>
      <w:r w:rsidRPr="00886DC9">
        <w:rPr>
          <w:rFonts w:ascii="Book Antiqua" w:hAnsi="Book Antiqua"/>
          <w:i/>
          <w:iCs/>
          <w:sz w:val="20"/>
          <w:szCs w:val="20"/>
          <w:lang w:val="en"/>
        </w:rPr>
        <w:t>Small for Gestational Age</w:t>
      </w:r>
      <w:r w:rsidRPr="00886DC9">
        <w:rPr>
          <w:rFonts w:ascii="Book Antiqua" w:hAnsi="Book Antiqua"/>
          <w:sz w:val="20"/>
          <w:szCs w:val="20"/>
          <w:lang w:val="en"/>
        </w:rPr>
        <w:t xml:space="preserve"> (SGA) positif palsu yang masif. Dengan mengadopsi standar lokal ini, kita dapat secara signifikan mengurangi intervensi medis yang tidak perlu, meredakan kecemasan ibu hamil, dan memfokuskan sumber daya kita yang terbatas pada janin-janin yang benar-benar mengalami gangguan pertumbuhan.</w:t>
      </w:r>
    </w:p>
    <w:p w14:paraId="1212AFA0" w14:textId="37D4817C" w:rsidR="00E46E65" w:rsidRDefault="00886DC9" w:rsidP="00FB739D">
      <w:pPr>
        <w:spacing w:after="0" w:line="276" w:lineRule="auto"/>
        <w:ind w:firstLine="567"/>
        <w:jc w:val="both"/>
        <w:rPr>
          <w:rFonts w:ascii="Book Antiqua" w:hAnsi="Book Antiqua"/>
          <w:sz w:val="20"/>
          <w:szCs w:val="20"/>
          <w:lang w:val="en"/>
        </w:rPr>
      </w:pPr>
      <w:r w:rsidRPr="00886DC9">
        <w:rPr>
          <w:rFonts w:ascii="Book Antiqua" w:hAnsi="Book Antiqua"/>
          <w:sz w:val="20"/>
          <w:szCs w:val="20"/>
          <w:lang w:val="en"/>
        </w:rPr>
        <w:t xml:space="preserve">Rekomendasi klinis yang dijabarkan adalah seruan untuk tindakan: sebuah ajakan untuk beralih ke praktik yang lebih presisi dengan memprioritaskan penanggalan dini, menekankan penilaian longitudinal, dan selalu menginterpretasikan data biometri dalam bingkai faktor maternal dan budaya. Pada akhirnya, buku ini menegaskan bahwa kedokteran yang paling canggih adalah kedokteran yang mampu menghormati dan beradaptasi dengan keragaman manusia. Dengan fondasi ilmiah yang telah diletakkan, kini terbuka jalan bagi penelitian lebih lanjut untuk terus menyempurnakan asuhan antenatal, memastikan setiap generasi </w:t>
      </w:r>
      <w:r w:rsidRPr="00886DC9">
        <w:rPr>
          <w:rFonts w:ascii="Book Antiqua" w:hAnsi="Book Antiqua"/>
          <w:sz w:val="20"/>
          <w:szCs w:val="20"/>
          <w:lang w:val="en"/>
        </w:rPr>
        <w:lastRenderedPageBreak/>
        <w:t>baru Minangkabau mendapatkan awal kehidupan yang paling sehat dan paling adil.</w:t>
      </w:r>
    </w:p>
    <w:p w14:paraId="6E7843A4" w14:textId="77777777" w:rsidR="00E46E65" w:rsidRDefault="00E46E65" w:rsidP="00FB739D">
      <w:pPr>
        <w:spacing w:line="276" w:lineRule="auto"/>
        <w:rPr>
          <w:rFonts w:ascii="Book Antiqua" w:hAnsi="Book Antiqua"/>
          <w:sz w:val="20"/>
          <w:szCs w:val="20"/>
          <w:lang w:val="en"/>
        </w:rPr>
      </w:pPr>
      <w:r>
        <w:rPr>
          <w:rFonts w:ascii="Book Antiqua" w:hAnsi="Book Antiqua"/>
          <w:sz w:val="20"/>
          <w:szCs w:val="20"/>
          <w:lang w:val="en"/>
        </w:rPr>
        <w:br w:type="page"/>
      </w:r>
    </w:p>
    <w:p w14:paraId="71E846D1" w14:textId="6409B97C" w:rsidR="00886DC9" w:rsidRPr="00886DC9" w:rsidRDefault="00886DC9" w:rsidP="00FB739D">
      <w:pPr>
        <w:pStyle w:val="Heading2"/>
        <w:spacing w:before="0" w:line="276" w:lineRule="auto"/>
        <w:jc w:val="center"/>
        <w:rPr>
          <w:b/>
          <w:bCs/>
          <w:szCs w:val="20"/>
          <w:lang w:val="en"/>
        </w:rPr>
      </w:pPr>
      <w:bookmarkStart w:id="495" w:name="_epncuiz7nxxf" w:colFirst="0" w:colLast="0"/>
      <w:bookmarkStart w:id="496" w:name="_Toc224284772"/>
      <w:bookmarkEnd w:id="495"/>
      <w:r w:rsidRPr="00886DC9">
        <w:rPr>
          <w:b/>
          <w:bCs/>
          <w:szCs w:val="20"/>
          <w:lang w:val="en"/>
        </w:rPr>
        <w:lastRenderedPageBreak/>
        <w:t>GLOSARIUM</w:t>
      </w:r>
      <w:bookmarkEnd w:id="496"/>
    </w:p>
    <w:p w14:paraId="41A082B0" w14:textId="77777777" w:rsidR="00E46E65" w:rsidRDefault="00E46E65" w:rsidP="00FB739D">
      <w:pPr>
        <w:spacing w:after="0" w:line="276" w:lineRule="auto"/>
        <w:jc w:val="both"/>
        <w:rPr>
          <w:rFonts w:ascii="Book Antiqua" w:hAnsi="Book Antiqua"/>
          <w:b/>
          <w:bCs/>
          <w:sz w:val="20"/>
          <w:szCs w:val="20"/>
          <w:lang w:val="en"/>
        </w:rPr>
      </w:pPr>
    </w:p>
    <w:p w14:paraId="1CB1C757" w14:textId="77777777" w:rsidR="00C61243" w:rsidRPr="00E46E65"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E46E65">
        <w:rPr>
          <w:rFonts w:ascii="Book Antiqua" w:hAnsi="Book Antiqua"/>
          <w:b/>
          <w:bCs/>
          <w:sz w:val="20"/>
          <w:szCs w:val="20"/>
          <w:lang w:val="en"/>
        </w:rPr>
        <w:t>DOHaD (Developmental Origins of Health and Disease)</w:t>
      </w:r>
      <w:r w:rsidRPr="00E46E65">
        <w:rPr>
          <w:rFonts w:ascii="Book Antiqua" w:hAnsi="Book Antiqua"/>
          <w:sz w:val="20"/>
          <w:szCs w:val="20"/>
          <w:lang w:val="en"/>
        </w:rPr>
        <w:t>: Konsep ilmiah yang menyatakan bahwa kondisi lingkungan selama perkembangan awal kehidupan (termasuk di dalam rahim) memiliki dampak jangka panjang terhadap risiko penyakit kronis di masa dewasa.</w:t>
      </w:r>
    </w:p>
    <w:p w14:paraId="6B391232"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Intervensi Iatrogenik</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Dampak buruk atau komplikasi yang timbul sebagai akibat dari tindakan medis atau saran dari tenaga kesehatan, yang dalam konteks ini merujuk pada intervensi yang tidak perlu akibat diagnosis yang salah.</w:t>
      </w:r>
    </w:p>
    <w:p w14:paraId="077BEDD8"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Kurva Pertumbuhan Lokal</w:t>
      </w:r>
      <w:r w:rsidRPr="00886DC9">
        <w:rPr>
          <w:rFonts w:ascii="Book Antiqua" w:hAnsi="Book Antiqua"/>
          <w:sz w:val="20"/>
          <w:szCs w:val="20"/>
          <w:lang w:val="en"/>
        </w:rPr>
        <w:t>: Grafik atau tabel referensi pertumbuhan yang dibuat secara spesifik dari data populasi di wilayah geografis atau etnis tertentu, digunakan sebagai standar pembanding yang lebih akurat.</w:t>
      </w:r>
    </w:p>
    <w:p w14:paraId="38603DAD"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Penilaian Longitudinal</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Metode evaluasi pertumbuhan dengan melakukan pengukuran serial atau berulang pada individu yang sama dari waktu ke waktu untuk menilai tren dan kecepatan pertumbuhan.</w:t>
      </w:r>
    </w:p>
    <w:p w14:paraId="5F2AF741"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Presisi Medis (Precision Medicine)</w:t>
      </w:r>
      <w:r w:rsidRPr="00886DC9">
        <w:rPr>
          <w:rFonts w:ascii="Book Antiqua" w:hAnsi="Book Antiqua"/>
          <w:sz w:val="20"/>
          <w:szCs w:val="20"/>
          <w:lang w:val="en"/>
        </w:rPr>
        <w:t>: Pendekatan perawatan kesehatan yang mempertimbangkan variabilitas individu dalam gen, lingkungan, dan gaya hidup untuk setiap orang, memungkinkan diagnosis dan pengobatan yang lebih akurat.</w:t>
      </w:r>
    </w:p>
    <w:p w14:paraId="0E5C578D"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Rekomendasi Klinis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Saran atau panduan berbasis bukti yang ditujukan bagi para praktisi kesehatan untuk membantu dalam pengambilan keputusan mengenai diagnosis dan tatalaksana pasien.</w:t>
      </w:r>
    </w:p>
    <w:p w14:paraId="07977506"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lastRenderedPageBreak/>
        <w:t>Sintesis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Proses menggabungkan berbagai elemen atau ide menjadi satu kesatuan yang koheren; dalam bab ini merujuk pada penggabungan semua temuan buku menjadi sebuah kesimpulan utuh.</w:t>
      </w:r>
    </w:p>
    <w:p w14:paraId="58710E84"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Uji Coba Terkontrol Acak (Randomized Controlled Trial/RCT)</w:t>
      </w:r>
      <w:r w:rsidRPr="00886DC9">
        <w:rPr>
          <w:rFonts w:ascii="Book Antiqua" w:hAnsi="Book Antiqua"/>
          <w:sz w:val="20"/>
          <w:szCs w:val="20"/>
          <w:lang w:val="en"/>
        </w:rPr>
        <w:t>: Jenis studi ilmiah (sering dianggap standar emas) di mana subjek secara acak dialokasikan ke kelompok yang berbeda untuk menguji intervensi spesifik.</w:t>
      </w:r>
    </w:p>
    <w:p w14:paraId="0446C5A8"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Validasi Multisentra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Proses menguji dan memverifikasi akurasi suatu alat atau metode (seperti kurva pertumbuhan) di beberapa lokasi atau pusat penelitian yang berbeda untuk memastikan keandalannya pada populasi yang lebih luas.</w:t>
      </w:r>
    </w:p>
    <w:p w14:paraId="4E41C1C2" w14:textId="77777777" w:rsidR="00E46E65" w:rsidRDefault="00E46E65" w:rsidP="00FB739D">
      <w:pPr>
        <w:spacing w:line="276" w:lineRule="auto"/>
        <w:rPr>
          <w:rFonts w:ascii="Book Antiqua" w:hAnsi="Book Antiqua"/>
          <w:b/>
          <w:bCs/>
          <w:sz w:val="20"/>
          <w:szCs w:val="20"/>
          <w:lang w:val="en"/>
        </w:rPr>
      </w:pPr>
      <w:bookmarkStart w:id="497" w:name="_ixlquf81rlaw" w:colFirst="0" w:colLast="0"/>
      <w:bookmarkEnd w:id="497"/>
      <w:r>
        <w:rPr>
          <w:rFonts w:ascii="Book Antiqua" w:hAnsi="Book Antiqua"/>
          <w:b/>
          <w:bCs/>
          <w:sz w:val="20"/>
          <w:szCs w:val="20"/>
          <w:lang w:val="en"/>
        </w:rPr>
        <w:br w:type="page"/>
      </w:r>
    </w:p>
    <w:p w14:paraId="1B5E1D79" w14:textId="414C4AA8" w:rsidR="00886DC9" w:rsidRDefault="00886DC9" w:rsidP="00FB739D">
      <w:pPr>
        <w:pStyle w:val="Heading2"/>
        <w:spacing w:before="0" w:line="276" w:lineRule="auto"/>
        <w:jc w:val="center"/>
        <w:rPr>
          <w:b/>
          <w:bCs/>
          <w:szCs w:val="20"/>
          <w:lang w:val="en"/>
        </w:rPr>
      </w:pPr>
      <w:bookmarkStart w:id="498" w:name="_Toc224284773"/>
      <w:r w:rsidRPr="00886DC9">
        <w:rPr>
          <w:b/>
          <w:bCs/>
          <w:szCs w:val="20"/>
          <w:lang w:val="en"/>
        </w:rPr>
        <w:lastRenderedPageBreak/>
        <w:t>DAFTAR PUSTAKA</w:t>
      </w:r>
      <w:bookmarkEnd w:id="498"/>
    </w:p>
    <w:p w14:paraId="30ACA0C0" w14:textId="77777777" w:rsidR="00E46E65" w:rsidRPr="00886DC9" w:rsidRDefault="00E46E65" w:rsidP="00FB739D">
      <w:pPr>
        <w:spacing w:after="0" w:line="276" w:lineRule="auto"/>
        <w:jc w:val="both"/>
        <w:rPr>
          <w:rFonts w:ascii="Book Antiqua" w:hAnsi="Book Antiqua"/>
          <w:b/>
          <w:bCs/>
          <w:sz w:val="20"/>
          <w:szCs w:val="20"/>
          <w:lang w:val="en"/>
        </w:rPr>
      </w:pPr>
    </w:p>
    <w:p w14:paraId="0F495291" w14:textId="77777777" w:rsidR="00E46E65" w:rsidRPr="00886DC9" w:rsidRDefault="00E46E65"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Gluckman, P. D., Hanson, M. A., Cooper, C., &amp; Thornburg, K. L. (2008). Effect of in utero and early-life conditions on adult health and disease. </w:t>
      </w:r>
      <w:r w:rsidRPr="00886DC9">
        <w:rPr>
          <w:rFonts w:ascii="Book Antiqua" w:hAnsi="Book Antiqua"/>
          <w:i/>
          <w:iCs/>
          <w:sz w:val="20"/>
          <w:szCs w:val="20"/>
          <w:lang w:val="en"/>
        </w:rPr>
        <w:t>New England Journal of Medicine</w:t>
      </w:r>
      <w:r w:rsidRPr="00886DC9">
        <w:rPr>
          <w:rFonts w:ascii="Book Antiqua" w:hAnsi="Book Antiqua"/>
          <w:sz w:val="20"/>
          <w:szCs w:val="20"/>
          <w:lang w:val="en"/>
        </w:rPr>
        <w:t xml:space="preserve">, </w:t>
      </w:r>
      <w:r w:rsidRPr="00886DC9">
        <w:rPr>
          <w:rFonts w:ascii="Book Antiqua" w:hAnsi="Book Antiqua"/>
          <w:i/>
          <w:iCs/>
          <w:sz w:val="20"/>
          <w:szCs w:val="20"/>
          <w:lang w:val="en"/>
        </w:rPr>
        <w:t>359</w:t>
      </w:r>
      <w:r w:rsidRPr="00886DC9">
        <w:rPr>
          <w:rFonts w:ascii="Book Antiqua" w:hAnsi="Book Antiqua"/>
          <w:sz w:val="20"/>
          <w:szCs w:val="20"/>
          <w:lang w:val="en"/>
        </w:rPr>
        <w:t>(1), 61–73.</w:t>
      </w:r>
    </w:p>
    <w:p w14:paraId="0AF12C17" w14:textId="62BD5DD8" w:rsidR="00E46E65" w:rsidRPr="00886DC9" w:rsidRDefault="00E46E65"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Neel, N., Ke, Z., &amp; Tu, W. (2021). The necessity of ethnic-specific fetal growth charts. </w:t>
      </w:r>
      <w:r w:rsidRPr="00886DC9">
        <w:rPr>
          <w:rFonts w:ascii="Book Antiqua" w:hAnsi="Book Antiqua"/>
          <w:i/>
          <w:iCs/>
          <w:sz w:val="20"/>
          <w:szCs w:val="20"/>
          <w:lang w:val="en"/>
        </w:rPr>
        <w:t>Frontiers in Pediatrics</w:t>
      </w:r>
      <w:r w:rsidRPr="00886DC9">
        <w:rPr>
          <w:rFonts w:ascii="Book Antiqua" w:hAnsi="Book Antiqua"/>
          <w:sz w:val="20"/>
          <w:szCs w:val="20"/>
          <w:lang w:val="en"/>
        </w:rPr>
        <w:t xml:space="preserve">, </w:t>
      </w:r>
      <w:r w:rsidRPr="00886DC9">
        <w:rPr>
          <w:rFonts w:ascii="Book Antiqua" w:hAnsi="Book Antiqua"/>
          <w:i/>
          <w:iCs/>
          <w:sz w:val="20"/>
          <w:szCs w:val="20"/>
          <w:lang w:val="en"/>
        </w:rPr>
        <w:t>9</w:t>
      </w:r>
      <w:r w:rsidRPr="00886DC9">
        <w:rPr>
          <w:rFonts w:ascii="Book Antiqua" w:hAnsi="Book Antiqua"/>
          <w:sz w:val="20"/>
          <w:szCs w:val="20"/>
          <w:lang w:val="en"/>
        </w:rPr>
        <w:t>, 724128. https://doi.org/10.3389/fped.2021.724128</w:t>
      </w:r>
    </w:p>
    <w:p w14:paraId="613536A9" w14:textId="77777777" w:rsidR="00E46E65" w:rsidRPr="00886DC9" w:rsidRDefault="00E46E65"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Salomon, L. J., Alfirevic, Z., Da Silva Costa, F., Deter, R. L., Figueras, F., Ghi, T., ... &amp; Papageorghiou, A. T. (2019). ISUOG Practice Guidelines: ultrasound assessment of fetal biometry and growth.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53</w:t>
      </w:r>
      <w:r w:rsidRPr="00886DC9">
        <w:rPr>
          <w:rFonts w:ascii="Book Antiqua" w:hAnsi="Book Antiqua"/>
          <w:sz w:val="20"/>
          <w:szCs w:val="20"/>
          <w:lang w:val="en"/>
        </w:rPr>
        <w:t>(6), 715-723.</w:t>
      </w:r>
    </w:p>
    <w:p w14:paraId="517ED619" w14:textId="13375B31" w:rsidR="00E46E65" w:rsidRPr="00886DC9" w:rsidRDefault="00E46E65"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Yusrawati, Y., Serudji, J., Utama, B., &amp; Sari, P. (2025). Exploring fetal growth patterns in the second trimester: insights from ultrasound measurements among the Minangkabau Ethnic Group in Indonesia. </w:t>
      </w:r>
      <w:r w:rsidRPr="00886DC9">
        <w:rPr>
          <w:rFonts w:ascii="Book Antiqua" w:hAnsi="Book Antiqua"/>
          <w:i/>
          <w:iCs/>
          <w:sz w:val="20"/>
          <w:szCs w:val="20"/>
          <w:lang w:val="en"/>
        </w:rPr>
        <w:t>BMC Pregnancy and Childbirth</w:t>
      </w:r>
      <w:r w:rsidRPr="00886DC9">
        <w:rPr>
          <w:rFonts w:ascii="Book Antiqua" w:hAnsi="Book Antiqua"/>
          <w:sz w:val="20"/>
          <w:szCs w:val="20"/>
          <w:lang w:val="en"/>
        </w:rPr>
        <w:t xml:space="preserve">, </w:t>
      </w:r>
      <w:r w:rsidRPr="00886DC9">
        <w:rPr>
          <w:rFonts w:ascii="Book Antiqua" w:hAnsi="Book Antiqua"/>
          <w:i/>
          <w:iCs/>
          <w:sz w:val="20"/>
          <w:szCs w:val="20"/>
          <w:lang w:val="en"/>
        </w:rPr>
        <w:t>25</w:t>
      </w:r>
      <w:r w:rsidRPr="00886DC9">
        <w:rPr>
          <w:rFonts w:ascii="Book Antiqua" w:hAnsi="Book Antiqua"/>
          <w:sz w:val="20"/>
          <w:szCs w:val="20"/>
          <w:lang w:val="en"/>
        </w:rPr>
        <w:t>. https://doi.org/10.1186/s12884-024-07042-5</w:t>
      </w:r>
    </w:p>
    <w:p w14:paraId="181F5A98" w14:textId="15C601E9" w:rsidR="00E46E65" w:rsidRDefault="00E46E65" w:rsidP="00FB739D">
      <w:pPr>
        <w:spacing w:line="276" w:lineRule="auto"/>
        <w:rPr>
          <w:rFonts w:ascii="Book Antiqua" w:hAnsi="Book Antiqua"/>
          <w:sz w:val="20"/>
          <w:szCs w:val="20"/>
          <w:lang w:val="en"/>
        </w:rPr>
      </w:pPr>
      <w:r>
        <w:rPr>
          <w:rFonts w:ascii="Book Antiqua" w:hAnsi="Book Antiqua"/>
          <w:sz w:val="20"/>
          <w:szCs w:val="20"/>
          <w:lang w:val="en"/>
        </w:rPr>
        <w:br w:type="page"/>
      </w:r>
    </w:p>
    <w:p w14:paraId="06605DA9" w14:textId="77777777" w:rsidR="00FB739D" w:rsidRDefault="00FB739D" w:rsidP="00FB739D">
      <w:pPr>
        <w:pStyle w:val="Heading1"/>
        <w:spacing w:before="0" w:line="276" w:lineRule="auto"/>
        <w:jc w:val="center"/>
        <w:rPr>
          <w:b/>
          <w:bCs/>
          <w:szCs w:val="20"/>
          <w:lang w:val="en"/>
        </w:rPr>
      </w:pPr>
      <w:bookmarkStart w:id="499" w:name="_7opu0bhbervw" w:colFirst="0" w:colLast="0"/>
      <w:bookmarkStart w:id="500" w:name="_rbke9f5ck40z" w:colFirst="0" w:colLast="0"/>
      <w:bookmarkStart w:id="501" w:name="_Toc224284774"/>
      <w:bookmarkEnd w:id="499"/>
      <w:bookmarkEnd w:id="500"/>
      <w:r w:rsidRPr="00886DC9">
        <w:rPr>
          <w:b/>
          <w:bCs/>
          <w:szCs w:val="20"/>
          <w:lang w:val="en"/>
        </w:rPr>
        <w:lastRenderedPageBreak/>
        <w:t>DAFTAR PUSTAKA</w:t>
      </w:r>
      <w:bookmarkEnd w:id="501"/>
    </w:p>
    <w:p w14:paraId="39F5C1A2" w14:textId="77777777" w:rsidR="00FB739D" w:rsidRPr="00886DC9" w:rsidRDefault="00FB739D" w:rsidP="00FB739D">
      <w:pPr>
        <w:spacing w:after="0" w:line="276" w:lineRule="auto"/>
        <w:jc w:val="both"/>
        <w:rPr>
          <w:rFonts w:ascii="Book Antiqua" w:hAnsi="Book Antiqua"/>
          <w:b/>
          <w:bCs/>
          <w:sz w:val="20"/>
          <w:szCs w:val="20"/>
          <w:lang w:val="en"/>
        </w:rPr>
      </w:pPr>
    </w:p>
    <w:p w14:paraId="599D0E11"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Abuhamad, A., &amp; Chaoui, R. (2012). </w:t>
      </w:r>
      <w:r w:rsidRPr="00886DC9">
        <w:rPr>
          <w:rFonts w:ascii="Book Antiqua" w:hAnsi="Book Antiqua"/>
          <w:i/>
          <w:iCs/>
          <w:sz w:val="20"/>
          <w:szCs w:val="20"/>
          <w:lang w:val="en"/>
        </w:rPr>
        <w:t>A practical guide to fetal echocardiography: Normal and abnormal hearts</w:t>
      </w:r>
      <w:r w:rsidRPr="00886DC9">
        <w:rPr>
          <w:rFonts w:ascii="Book Antiqua" w:hAnsi="Book Antiqua"/>
          <w:sz w:val="20"/>
          <w:szCs w:val="20"/>
          <w:lang w:val="en"/>
        </w:rPr>
        <w:t>. Lippincott Williams &amp; Wilkins.</w:t>
      </w:r>
    </w:p>
    <w:p w14:paraId="79318D65"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American College of Obstetricians and Gynecologists (ACOG). (2017). Methods for estimating the due date. </w:t>
      </w:r>
      <w:r w:rsidRPr="00886DC9">
        <w:rPr>
          <w:rFonts w:ascii="Book Antiqua" w:hAnsi="Book Antiqua"/>
          <w:i/>
          <w:iCs/>
          <w:sz w:val="20"/>
          <w:szCs w:val="20"/>
          <w:lang w:val="en"/>
        </w:rPr>
        <w:t>ACOG Committee Opinion No. 700</w:t>
      </w:r>
      <w:r w:rsidRPr="00886DC9">
        <w:rPr>
          <w:rFonts w:ascii="Book Antiqua" w:hAnsi="Book Antiqua"/>
          <w:sz w:val="20"/>
          <w:szCs w:val="20"/>
          <w:lang w:val="en"/>
        </w:rPr>
        <w:t>. Obstetrics &amp; Gynecology, 129(5), e150–e154.</w:t>
      </w:r>
    </w:p>
    <w:p w14:paraId="7D0A591E"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American College of Obstetricians and Gynecologists (ACOG). (2020). Macrosomia: ACOG Practice Bulletin, Number 216. </w:t>
      </w:r>
      <w:r w:rsidRPr="00886DC9">
        <w:rPr>
          <w:rFonts w:ascii="Book Antiqua" w:hAnsi="Book Antiqua"/>
          <w:i/>
          <w:iCs/>
          <w:sz w:val="20"/>
          <w:szCs w:val="20"/>
          <w:lang w:val="en"/>
        </w:rPr>
        <w:t>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135</w:t>
      </w:r>
      <w:r w:rsidRPr="00886DC9">
        <w:rPr>
          <w:rFonts w:ascii="Book Antiqua" w:hAnsi="Book Antiqua"/>
          <w:sz w:val="20"/>
          <w:szCs w:val="20"/>
          <w:lang w:val="en"/>
        </w:rPr>
        <w:t>(1), e18-e35.</w:t>
      </w:r>
    </w:p>
    <w:p w14:paraId="1109D6CD"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Bardosono, S., Sastroamidjojo, S., &amp; Lukito, W. (2019). Maternal nutrition and pregnancy outcomes in Indonesia. </w:t>
      </w:r>
      <w:r w:rsidRPr="00886DC9">
        <w:rPr>
          <w:rFonts w:ascii="Book Antiqua" w:hAnsi="Book Antiqua"/>
          <w:i/>
          <w:iCs/>
          <w:sz w:val="20"/>
          <w:szCs w:val="20"/>
          <w:lang w:val="en"/>
        </w:rPr>
        <w:t>Asia Pacific Journal of Clinical Nutrition</w:t>
      </w:r>
      <w:r w:rsidRPr="00886DC9">
        <w:rPr>
          <w:rFonts w:ascii="Book Antiqua" w:hAnsi="Book Antiqua"/>
          <w:sz w:val="20"/>
          <w:szCs w:val="20"/>
          <w:lang w:val="en"/>
        </w:rPr>
        <w:t xml:space="preserve">, </w:t>
      </w:r>
      <w:r w:rsidRPr="00886DC9">
        <w:rPr>
          <w:rFonts w:ascii="Book Antiqua" w:hAnsi="Book Antiqua"/>
          <w:i/>
          <w:iCs/>
          <w:sz w:val="20"/>
          <w:szCs w:val="20"/>
          <w:lang w:val="en"/>
        </w:rPr>
        <w:t>28</w:t>
      </w:r>
      <w:r w:rsidRPr="00886DC9">
        <w:rPr>
          <w:rFonts w:ascii="Book Antiqua" w:hAnsi="Book Antiqua"/>
          <w:sz w:val="20"/>
          <w:szCs w:val="20"/>
          <w:lang w:val="en"/>
        </w:rPr>
        <w:t>(S1), S1-S10.</w:t>
      </w:r>
    </w:p>
    <w:p w14:paraId="41823689"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Barker, D. J. (2006). Adult consequences of fetal growth restriction. </w:t>
      </w:r>
      <w:r w:rsidRPr="00886DC9">
        <w:rPr>
          <w:rFonts w:ascii="Book Antiqua" w:hAnsi="Book Antiqua"/>
          <w:i/>
          <w:iCs/>
          <w:sz w:val="20"/>
          <w:szCs w:val="20"/>
          <w:lang w:val="en"/>
        </w:rPr>
        <w:t>Clinical Obstetrics and Gynecology</w:t>
      </w:r>
      <w:r w:rsidRPr="00886DC9">
        <w:rPr>
          <w:rFonts w:ascii="Book Antiqua" w:hAnsi="Book Antiqua"/>
          <w:sz w:val="20"/>
          <w:szCs w:val="20"/>
          <w:lang w:val="en"/>
        </w:rPr>
        <w:t xml:space="preserve">, </w:t>
      </w:r>
      <w:r w:rsidRPr="00886DC9">
        <w:rPr>
          <w:rFonts w:ascii="Book Antiqua" w:hAnsi="Book Antiqua"/>
          <w:i/>
          <w:iCs/>
          <w:sz w:val="20"/>
          <w:szCs w:val="20"/>
          <w:lang w:val="en"/>
        </w:rPr>
        <w:t>49</w:t>
      </w:r>
      <w:r w:rsidRPr="00886DC9">
        <w:rPr>
          <w:rFonts w:ascii="Book Antiqua" w:hAnsi="Book Antiqua"/>
          <w:sz w:val="20"/>
          <w:szCs w:val="20"/>
          <w:lang w:val="en"/>
        </w:rPr>
        <w:t>(2), 270–283.</w:t>
      </w:r>
    </w:p>
    <w:p w14:paraId="3B730B39"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Baschat, A. A. (2011). Neurodevelopment after fetal growth restriction. </w:t>
      </w:r>
      <w:r w:rsidRPr="00886DC9">
        <w:rPr>
          <w:rFonts w:ascii="Book Antiqua" w:hAnsi="Book Antiqua"/>
          <w:i/>
          <w:iCs/>
          <w:sz w:val="20"/>
          <w:szCs w:val="20"/>
          <w:lang w:val="en"/>
        </w:rPr>
        <w:t>Fetal Diagnosis and Therapy</w:t>
      </w:r>
      <w:r w:rsidRPr="00886DC9">
        <w:rPr>
          <w:rFonts w:ascii="Book Antiqua" w:hAnsi="Book Antiqua"/>
          <w:sz w:val="20"/>
          <w:szCs w:val="20"/>
          <w:lang w:val="en"/>
        </w:rPr>
        <w:t xml:space="preserve">, </w:t>
      </w:r>
      <w:r w:rsidRPr="00886DC9">
        <w:rPr>
          <w:rFonts w:ascii="Book Antiqua" w:hAnsi="Book Antiqua"/>
          <w:i/>
          <w:iCs/>
          <w:sz w:val="20"/>
          <w:szCs w:val="20"/>
          <w:lang w:val="en"/>
        </w:rPr>
        <w:t>30</w:t>
      </w:r>
      <w:r w:rsidRPr="00886DC9">
        <w:rPr>
          <w:rFonts w:ascii="Book Antiqua" w:hAnsi="Book Antiqua"/>
          <w:sz w:val="20"/>
          <w:szCs w:val="20"/>
          <w:lang w:val="en"/>
        </w:rPr>
        <w:t>(3), 136–142.</w:t>
      </w:r>
    </w:p>
    <w:p w14:paraId="4782614C"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Ben-Ami, M., Svirsky, R., &amp; Hendrickson, E. (2021). Sonographic soft markers for aneuploidy. </w:t>
      </w:r>
      <w:r w:rsidRPr="00886DC9">
        <w:rPr>
          <w:rFonts w:ascii="Book Antiqua" w:hAnsi="Book Antiqua"/>
          <w:i/>
          <w:iCs/>
          <w:sz w:val="20"/>
          <w:szCs w:val="20"/>
          <w:lang w:val="en"/>
        </w:rPr>
        <w:t>Genesis: The Journal of Genetics and Development</w:t>
      </w:r>
      <w:r w:rsidRPr="00886DC9">
        <w:rPr>
          <w:rFonts w:ascii="Book Antiqua" w:hAnsi="Book Antiqua"/>
          <w:sz w:val="20"/>
          <w:szCs w:val="20"/>
          <w:lang w:val="en"/>
        </w:rPr>
        <w:t xml:space="preserve">, </w:t>
      </w:r>
      <w:r w:rsidRPr="00886DC9">
        <w:rPr>
          <w:rFonts w:ascii="Book Antiqua" w:hAnsi="Book Antiqua"/>
          <w:i/>
          <w:iCs/>
          <w:sz w:val="20"/>
          <w:szCs w:val="20"/>
          <w:lang w:val="en"/>
        </w:rPr>
        <w:t>59</w:t>
      </w:r>
      <w:r w:rsidRPr="00886DC9">
        <w:rPr>
          <w:rFonts w:ascii="Book Antiqua" w:hAnsi="Book Antiqua"/>
          <w:sz w:val="20"/>
          <w:szCs w:val="20"/>
          <w:lang w:val="en"/>
        </w:rPr>
        <w:t>(1-2), e23403.</w:t>
      </w:r>
    </w:p>
    <w:p w14:paraId="6FDB8769"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Bitsouni, V., Gialelis, N., &amp; Tsilidis, V. (2025). Partial dependence of ultrasonically estimated fetal weight on biometric parameters. </w:t>
      </w:r>
      <w:r w:rsidRPr="00886DC9">
        <w:rPr>
          <w:rFonts w:ascii="Book Antiqua" w:hAnsi="Book Antiqua"/>
          <w:i/>
          <w:iCs/>
          <w:sz w:val="20"/>
          <w:szCs w:val="20"/>
          <w:lang w:val="en"/>
        </w:rPr>
        <w:t>Royal Society Open Science</w:t>
      </w:r>
      <w:r w:rsidRPr="00886DC9">
        <w:rPr>
          <w:rFonts w:ascii="Book Antiqua" w:hAnsi="Book Antiqua"/>
          <w:sz w:val="20"/>
          <w:szCs w:val="20"/>
          <w:lang w:val="en"/>
        </w:rPr>
        <w:t xml:space="preserve">, </w:t>
      </w:r>
      <w:r w:rsidRPr="00886DC9">
        <w:rPr>
          <w:rFonts w:ascii="Book Antiqua" w:hAnsi="Book Antiqua"/>
          <w:i/>
          <w:iCs/>
          <w:sz w:val="20"/>
          <w:szCs w:val="20"/>
          <w:lang w:val="en"/>
        </w:rPr>
        <w:t>12</w:t>
      </w:r>
      <w:r w:rsidRPr="00886DC9">
        <w:rPr>
          <w:rFonts w:ascii="Book Antiqua" w:hAnsi="Book Antiqua"/>
          <w:sz w:val="20"/>
          <w:szCs w:val="20"/>
          <w:lang w:val="en"/>
        </w:rPr>
        <w:t>.</w:t>
      </w:r>
    </w:p>
    <w:p w14:paraId="53E6A913"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Boulvain, M., Senat, M. V., Perrotin, F., Winer, N., Beucher, G., Subtil, D., ... &amp; Groupe de Recherche en Obstétrique et Gynécologie (GROG). (2015). Induction of labour versus expectant management for large-for-date fetuses: a randomised controlled trial. </w:t>
      </w:r>
      <w:r w:rsidRPr="00886DC9">
        <w:rPr>
          <w:rFonts w:ascii="Book Antiqua" w:hAnsi="Book Antiqua"/>
          <w:i/>
          <w:iCs/>
          <w:sz w:val="20"/>
          <w:szCs w:val="20"/>
          <w:lang w:val="en"/>
        </w:rPr>
        <w:t>The Lancet</w:t>
      </w:r>
      <w:r w:rsidRPr="00886DC9">
        <w:rPr>
          <w:rFonts w:ascii="Book Antiqua" w:hAnsi="Book Antiqua"/>
          <w:sz w:val="20"/>
          <w:szCs w:val="20"/>
          <w:lang w:val="en"/>
        </w:rPr>
        <w:t xml:space="preserve">, </w:t>
      </w:r>
      <w:r w:rsidRPr="00886DC9">
        <w:rPr>
          <w:rFonts w:ascii="Book Antiqua" w:hAnsi="Book Antiqua"/>
          <w:i/>
          <w:iCs/>
          <w:sz w:val="20"/>
          <w:szCs w:val="20"/>
          <w:lang w:val="en"/>
        </w:rPr>
        <w:t>385</w:t>
      </w:r>
      <w:r w:rsidRPr="00886DC9">
        <w:rPr>
          <w:rFonts w:ascii="Book Antiqua" w:hAnsi="Book Antiqua"/>
          <w:sz w:val="20"/>
          <w:szCs w:val="20"/>
          <w:lang w:val="en"/>
        </w:rPr>
        <w:t>(9987), 2600-2605.</w:t>
      </w:r>
    </w:p>
    <w:p w14:paraId="52F12753"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Burton, G. J., Jauniaux, E., &amp; Charnock-Jones, D. S. (2021). The influence of the intrauterine environment on human placental development. </w:t>
      </w:r>
      <w:r w:rsidRPr="00886DC9">
        <w:rPr>
          <w:rFonts w:ascii="Book Antiqua" w:hAnsi="Book Antiqua"/>
          <w:i/>
          <w:iCs/>
          <w:sz w:val="20"/>
          <w:szCs w:val="20"/>
          <w:lang w:val="en"/>
        </w:rPr>
        <w:t>International Journal of Developmental Biology</w:t>
      </w:r>
      <w:r w:rsidRPr="00886DC9">
        <w:rPr>
          <w:rFonts w:ascii="Book Antiqua" w:hAnsi="Book Antiqua"/>
          <w:sz w:val="20"/>
          <w:szCs w:val="20"/>
          <w:lang w:val="en"/>
        </w:rPr>
        <w:t xml:space="preserve">, </w:t>
      </w:r>
      <w:r w:rsidRPr="00886DC9">
        <w:rPr>
          <w:rFonts w:ascii="Book Antiqua" w:hAnsi="Book Antiqua"/>
          <w:i/>
          <w:iCs/>
          <w:sz w:val="20"/>
          <w:szCs w:val="20"/>
          <w:lang w:val="en"/>
        </w:rPr>
        <w:t>65</w:t>
      </w:r>
      <w:r w:rsidRPr="00886DC9">
        <w:rPr>
          <w:rFonts w:ascii="Book Antiqua" w:hAnsi="Book Antiqua"/>
          <w:sz w:val="20"/>
          <w:szCs w:val="20"/>
          <w:lang w:val="en"/>
        </w:rPr>
        <w:t>(1-2-3), 187–197.</w:t>
      </w:r>
    </w:p>
    <w:p w14:paraId="087E8ACD"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lastRenderedPageBreak/>
        <w:t xml:space="preserve">Butt, K., &amp; Lim, K. I. (2019). Guideline No. 388-Determination of Gestational Age by Ultrasound. </w:t>
      </w:r>
      <w:r w:rsidRPr="00886DC9">
        <w:rPr>
          <w:rFonts w:ascii="Book Antiqua" w:hAnsi="Book Antiqua"/>
          <w:i/>
          <w:iCs/>
          <w:sz w:val="20"/>
          <w:szCs w:val="20"/>
          <w:lang w:val="en"/>
        </w:rPr>
        <w:t>Journal of Obstetrics and Gynaecology Canada</w:t>
      </w:r>
      <w:r w:rsidRPr="00886DC9">
        <w:rPr>
          <w:rFonts w:ascii="Book Antiqua" w:hAnsi="Book Antiqua"/>
          <w:sz w:val="20"/>
          <w:szCs w:val="20"/>
          <w:lang w:val="en"/>
        </w:rPr>
        <w:t xml:space="preserve">, </w:t>
      </w:r>
      <w:r w:rsidRPr="00886DC9">
        <w:rPr>
          <w:rFonts w:ascii="Book Antiqua" w:hAnsi="Book Antiqua"/>
          <w:i/>
          <w:iCs/>
          <w:sz w:val="20"/>
          <w:szCs w:val="20"/>
          <w:lang w:val="en"/>
        </w:rPr>
        <w:t>41</w:t>
      </w:r>
      <w:r w:rsidRPr="00886DC9">
        <w:rPr>
          <w:rFonts w:ascii="Book Antiqua" w:hAnsi="Book Antiqua"/>
          <w:sz w:val="20"/>
          <w:szCs w:val="20"/>
          <w:lang w:val="en"/>
        </w:rPr>
        <w:t>(10), 1497-1507.</w:t>
      </w:r>
    </w:p>
    <w:p w14:paraId="799F804F"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Chang, C. H., Chang, F. M., Yu, C. H., Ko, H. C., &amp; Chen, H. Y. (2000). Assessment of fetal head shape by ultrasound. </w:t>
      </w:r>
      <w:r w:rsidRPr="00886DC9">
        <w:rPr>
          <w:rFonts w:ascii="Book Antiqua" w:hAnsi="Book Antiqua"/>
          <w:i/>
          <w:iCs/>
          <w:sz w:val="20"/>
          <w:szCs w:val="20"/>
          <w:lang w:val="en"/>
        </w:rPr>
        <w:t>IEEE Engineering in Medicine and Biology Magazine</w:t>
      </w:r>
      <w:r w:rsidRPr="00886DC9">
        <w:rPr>
          <w:rFonts w:ascii="Book Antiqua" w:hAnsi="Book Antiqua"/>
          <w:sz w:val="20"/>
          <w:szCs w:val="20"/>
          <w:lang w:val="en"/>
        </w:rPr>
        <w:t xml:space="preserve">, </w:t>
      </w:r>
      <w:r w:rsidRPr="00886DC9">
        <w:rPr>
          <w:rFonts w:ascii="Book Antiqua" w:hAnsi="Book Antiqua"/>
          <w:i/>
          <w:iCs/>
          <w:sz w:val="20"/>
          <w:szCs w:val="20"/>
          <w:lang w:val="en"/>
        </w:rPr>
        <w:t>19</w:t>
      </w:r>
      <w:r w:rsidRPr="00886DC9">
        <w:rPr>
          <w:rFonts w:ascii="Book Antiqua" w:hAnsi="Book Antiqua"/>
          <w:sz w:val="20"/>
          <w:szCs w:val="20"/>
          <w:lang w:val="en"/>
        </w:rPr>
        <w:t>(5), 74-79.</w:t>
      </w:r>
    </w:p>
    <w:p w14:paraId="770A4C7C"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Cheng, Y. K., Lao, T. T., Sahota, D. S., Leung, T. Y., &amp; Leung, T. N. (2013). Use of birth weight threshold for macrosomia to identify fetuses at risk of shoulder dystocia among Chinese populations. </w:t>
      </w:r>
      <w:r w:rsidRPr="00886DC9">
        <w:rPr>
          <w:rFonts w:ascii="Book Antiqua" w:hAnsi="Book Antiqua"/>
          <w:i/>
          <w:iCs/>
          <w:sz w:val="20"/>
          <w:szCs w:val="20"/>
          <w:lang w:val="en"/>
        </w:rPr>
        <w:t>International Journal of Gynecology &amp; Obstetrics</w:t>
      </w:r>
      <w:r w:rsidRPr="00886DC9">
        <w:rPr>
          <w:rFonts w:ascii="Book Antiqua" w:hAnsi="Book Antiqua"/>
          <w:sz w:val="20"/>
          <w:szCs w:val="20"/>
          <w:lang w:val="en"/>
        </w:rPr>
        <w:t xml:space="preserve">, </w:t>
      </w:r>
      <w:r w:rsidRPr="00886DC9">
        <w:rPr>
          <w:rFonts w:ascii="Book Antiqua" w:hAnsi="Book Antiqua"/>
          <w:i/>
          <w:iCs/>
          <w:sz w:val="20"/>
          <w:szCs w:val="20"/>
          <w:lang w:val="en"/>
        </w:rPr>
        <w:t>120</w:t>
      </w:r>
      <w:r w:rsidRPr="00886DC9">
        <w:rPr>
          <w:rFonts w:ascii="Book Antiqua" w:hAnsi="Book Antiqua"/>
          <w:sz w:val="20"/>
          <w:szCs w:val="20"/>
          <w:lang w:val="en"/>
        </w:rPr>
        <w:t>(3), 249-253.</w:t>
      </w:r>
    </w:p>
    <w:p w14:paraId="61251F90"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Dancause, K. N., Yurovsky, T., Tedstone, A. E., Veru, F., Spiridigliozzi, G. A., Laplante, D. P., &amp; King, S. (2011). Prenatal stress and child development: A review of the mechanisms. </w:t>
      </w:r>
      <w:r w:rsidRPr="00886DC9">
        <w:rPr>
          <w:rFonts w:ascii="Book Antiqua" w:hAnsi="Book Antiqua"/>
          <w:i/>
          <w:iCs/>
          <w:sz w:val="20"/>
          <w:szCs w:val="20"/>
          <w:lang w:val="en"/>
        </w:rPr>
        <w:t>Neuroembryology and Aging</w:t>
      </w:r>
      <w:r w:rsidRPr="00886DC9">
        <w:rPr>
          <w:rFonts w:ascii="Book Antiqua" w:hAnsi="Book Antiqua"/>
          <w:sz w:val="20"/>
          <w:szCs w:val="20"/>
          <w:lang w:val="en"/>
        </w:rPr>
        <w:t xml:space="preserve">, </w:t>
      </w:r>
      <w:r w:rsidRPr="00886DC9">
        <w:rPr>
          <w:rFonts w:ascii="Book Antiqua" w:hAnsi="Book Antiqua"/>
          <w:i/>
          <w:iCs/>
          <w:sz w:val="20"/>
          <w:szCs w:val="20"/>
          <w:lang w:val="en"/>
        </w:rPr>
        <w:t>9</w:t>
      </w:r>
      <w:r w:rsidRPr="00886DC9">
        <w:rPr>
          <w:rFonts w:ascii="Book Antiqua" w:hAnsi="Book Antiqua"/>
          <w:sz w:val="20"/>
          <w:szCs w:val="20"/>
          <w:lang w:val="en"/>
        </w:rPr>
        <w:t>, 23-34.</w:t>
      </w:r>
    </w:p>
    <w:p w14:paraId="6838D484"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Desai, S., &amp; Alva, S. (1998). Maternal education and child health: Is there a strong causal relationship? </w:t>
      </w:r>
      <w:r w:rsidRPr="00886DC9">
        <w:rPr>
          <w:rFonts w:ascii="Book Antiqua" w:hAnsi="Book Antiqua"/>
          <w:i/>
          <w:iCs/>
          <w:sz w:val="20"/>
          <w:szCs w:val="20"/>
          <w:lang w:val="en"/>
        </w:rPr>
        <w:t>Demography</w:t>
      </w:r>
      <w:r w:rsidRPr="00886DC9">
        <w:rPr>
          <w:rFonts w:ascii="Book Antiqua" w:hAnsi="Book Antiqua"/>
          <w:sz w:val="20"/>
          <w:szCs w:val="20"/>
          <w:lang w:val="en"/>
        </w:rPr>
        <w:t xml:space="preserve">, </w:t>
      </w:r>
      <w:r w:rsidRPr="00886DC9">
        <w:rPr>
          <w:rFonts w:ascii="Book Antiqua" w:hAnsi="Book Antiqua"/>
          <w:i/>
          <w:iCs/>
          <w:sz w:val="20"/>
          <w:szCs w:val="20"/>
          <w:lang w:val="en"/>
        </w:rPr>
        <w:t>35</w:t>
      </w:r>
      <w:r w:rsidRPr="00886DC9">
        <w:rPr>
          <w:rFonts w:ascii="Book Antiqua" w:hAnsi="Book Antiqua"/>
          <w:sz w:val="20"/>
          <w:szCs w:val="20"/>
          <w:lang w:val="en"/>
        </w:rPr>
        <w:t>(1), 71-81.</w:t>
      </w:r>
    </w:p>
    <w:p w14:paraId="673DB9CC"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Doubilet, P. M., Benson, C. B., Bourne, T., Blaivas, M., &amp; Society of Radiologists in Ultrasound Multispecialty Panel on Early First-Trimester Diagnosis of Miscarriage and Use of Discriminatory Zones. (2013). Diagnostic criteria for nonviable pregnancy in the first trimester. </w:t>
      </w:r>
      <w:r w:rsidRPr="00886DC9">
        <w:rPr>
          <w:rFonts w:ascii="Book Antiqua" w:hAnsi="Book Antiqua"/>
          <w:i/>
          <w:iCs/>
          <w:sz w:val="20"/>
          <w:szCs w:val="20"/>
          <w:lang w:val="en"/>
        </w:rPr>
        <w:t>New England Journal of Medicine</w:t>
      </w:r>
      <w:r w:rsidRPr="00886DC9">
        <w:rPr>
          <w:rFonts w:ascii="Book Antiqua" w:hAnsi="Book Antiqua"/>
          <w:sz w:val="20"/>
          <w:szCs w:val="20"/>
          <w:lang w:val="en"/>
        </w:rPr>
        <w:t xml:space="preserve">, </w:t>
      </w:r>
      <w:r w:rsidRPr="00886DC9">
        <w:rPr>
          <w:rFonts w:ascii="Book Antiqua" w:hAnsi="Book Antiqua"/>
          <w:i/>
          <w:iCs/>
          <w:sz w:val="20"/>
          <w:szCs w:val="20"/>
          <w:lang w:val="en"/>
        </w:rPr>
        <w:t>369</w:t>
      </w:r>
      <w:r w:rsidRPr="00886DC9">
        <w:rPr>
          <w:rFonts w:ascii="Book Antiqua" w:hAnsi="Book Antiqua"/>
          <w:sz w:val="20"/>
          <w:szCs w:val="20"/>
          <w:lang w:val="en"/>
        </w:rPr>
        <w:t>(15), 1443–1451.</w:t>
      </w:r>
    </w:p>
    <w:p w14:paraId="460DABE3"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Drukker, L., Noble, J. A., &amp; Papageorghiou, A. T. (2020). Introduction to artificial intelligence in ultrasound imaging in obstetrics and gynecology.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56</w:t>
      </w:r>
      <w:r w:rsidRPr="00886DC9">
        <w:rPr>
          <w:rFonts w:ascii="Book Antiqua" w:hAnsi="Book Antiqua"/>
          <w:sz w:val="20"/>
          <w:szCs w:val="20"/>
          <w:lang w:val="en"/>
        </w:rPr>
        <w:t>(4), 498-505.</w:t>
      </w:r>
    </w:p>
    <w:p w14:paraId="15880912"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Figueras, F., &amp; Gratacos, E. (2014). Stage-based approach to the management of fetal growth restriction. </w:t>
      </w:r>
      <w:r w:rsidRPr="00886DC9">
        <w:rPr>
          <w:rFonts w:ascii="Book Antiqua" w:hAnsi="Book Antiqua"/>
          <w:i/>
          <w:iCs/>
          <w:sz w:val="20"/>
          <w:szCs w:val="20"/>
          <w:lang w:val="en"/>
        </w:rPr>
        <w:t>Prenatal Diagnosis</w:t>
      </w:r>
      <w:r w:rsidRPr="00886DC9">
        <w:rPr>
          <w:rFonts w:ascii="Book Antiqua" w:hAnsi="Book Antiqua"/>
          <w:sz w:val="20"/>
          <w:szCs w:val="20"/>
          <w:lang w:val="en"/>
        </w:rPr>
        <w:t xml:space="preserve">, </w:t>
      </w:r>
      <w:r w:rsidRPr="00886DC9">
        <w:rPr>
          <w:rFonts w:ascii="Book Antiqua" w:hAnsi="Book Antiqua"/>
          <w:i/>
          <w:iCs/>
          <w:sz w:val="20"/>
          <w:szCs w:val="20"/>
          <w:lang w:val="en"/>
        </w:rPr>
        <w:t>34</w:t>
      </w:r>
      <w:r w:rsidRPr="00886DC9">
        <w:rPr>
          <w:rFonts w:ascii="Book Antiqua" w:hAnsi="Book Antiqua"/>
          <w:sz w:val="20"/>
          <w:szCs w:val="20"/>
          <w:lang w:val="en"/>
        </w:rPr>
        <w:t>(7), 655-659.</w:t>
      </w:r>
    </w:p>
    <w:p w14:paraId="1ED0B6B5"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Figueras, F., &amp; Gratacos, E. (2017). Fetal growth restriction: the rationale for a new definition. </w:t>
      </w:r>
      <w:r w:rsidRPr="00886DC9">
        <w:rPr>
          <w:rFonts w:ascii="Book Antiqua" w:hAnsi="Book Antiqua"/>
          <w:i/>
          <w:iCs/>
          <w:sz w:val="20"/>
          <w:szCs w:val="20"/>
          <w:lang w:val="en"/>
        </w:rPr>
        <w:t>American Journal of Obstetrics and Gynecology</w:t>
      </w:r>
      <w:r w:rsidRPr="00886DC9">
        <w:rPr>
          <w:rFonts w:ascii="Book Antiqua" w:hAnsi="Book Antiqua"/>
          <w:sz w:val="20"/>
          <w:szCs w:val="20"/>
          <w:lang w:val="en"/>
        </w:rPr>
        <w:t xml:space="preserve">, </w:t>
      </w:r>
      <w:r w:rsidRPr="00886DC9">
        <w:rPr>
          <w:rFonts w:ascii="Book Antiqua" w:hAnsi="Book Antiqua"/>
          <w:i/>
          <w:iCs/>
          <w:sz w:val="20"/>
          <w:szCs w:val="20"/>
          <w:lang w:val="en"/>
        </w:rPr>
        <w:t>216</w:t>
      </w:r>
      <w:r w:rsidRPr="00886DC9">
        <w:rPr>
          <w:rFonts w:ascii="Book Antiqua" w:hAnsi="Book Antiqua"/>
          <w:sz w:val="20"/>
          <w:szCs w:val="20"/>
          <w:lang w:val="en"/>
        </w:rPr>
        <w:t>(2), S12–S17.</w:t>
      </w:r>
    </w:p>
    <w:p w14:paraId="47FDF5F3"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lastRenderedPageBreak/>
        <w:t xml:space="preserve">Ganchimeg, T., Ota, E., Morisaki, N., Laopaiboon, M., Lumbiganon, P., Zhang, J., ... &amp; Torloni, M. R. (2014). Pregnancy and childbirth outcomes among adolescent mothers: a World Health Organization multicountry study. </w:t>
      </w:r>
      <w:r w:rsidRPr="00886DC9">
        <w:rPr>
          <w:rFonts w:ascii="Book Antiqua" w:hAnsi="Book Antiqua"/>
          <w:i/>
          <w:iCs/>
          <w:sz w:val="20"/>
          <w:szCs w:val="20"/>
          <w:lang w:val="en"/>
        </w:rPr>
        <w:t>BJOG: An International Journal of Obstetrics &amp; Gynaecology</w:t>
      </w:r>
      <w:r w:rsidRPr="00886DC9">
        <w:rPr>
          <w:rFonts w:ascii="Book Antiqua" w:hAnsi="Book Antiqua"/>
          <w:sz w:val="20"/>
          <w:szCs w:val="20"/>
          <w:lang w:val="en"/>
        </w:rPr>
        <w:t xml:space="preserve">, </w:t>
      </w:r>
      <w:r w:rsidRPr="00886DC9">
        <w:rPr>
          <w:rFonts w:ascii="Book Antiqua" w:hAnsi="Book Antiqua"/>
          <w:i/>
          <w:iCs/>
          <w:sz w:val="20"/>
          <w:szCs w:val="20"/>
          <w:lang w:val="en"/>
        </w:rPr>
        <w:t>121</w:t>
      </w:r>
      <w:r w:rsidRPr="00886DC9">
        <w:rPr>
          <w:rFonts w:ascii="Book Antiqua" w:hAnsi="Book Antiqua"/>
          <w:sz w:val="20"/>
          <w:szCs w:val="20"/>
          <w:lang w:val="en"/>
        </w:rPr>
        <w:t>(s1), 40-48.</w:t>
      </w:r>
    </w:p>
    <w:p w14:paraId="74D14DF4"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Gardosi, J., Francis, A., Turner, S., &amp; Williams, M. (2018). Customized fetal growth charts: a systematic review of their benefits and limitations. </w:t>
      </w:r>
      <w:r w:rsidRPr="00886DC9">
        <w:rPr>
          <w:rFonts w:ascii="Book Antiqua" w:hAnsi="Book Antiqua"/>
          <w:i/>
          <w:iCs/>
          <w:sz w:val="20"/>
          <w:szCs w:val="20"/>
          <w:lang w:val="en"/>
        </w:rPr>
        <w:t>Acta Obstetricia et Gynecologica Scandinavica</w:t>
      </w:r>
      <w:r w:rsidRPr="00886DC9">
        <w:rPr>
          <w:rFonts w:ascii="Book Antiqua" w:hAnsi="Book Antiqua"/>
          <w:sz w:val="20"/>
          <w:szCs w:val="20"/>
          <w:lang w:val="en"/>
        </w:rPr>
        <w:t xml:space="preserve">, </w:t>
      </w:r>
      <w:r w:rsidRPr="00886DC9">
        <w:rPr>
          <w:rFonts w:ascii="Book Antiqua" w:hAnsi="Book Antiqua"/>
          <w:i/>
          <w:iCs/>
          <w:sz w:val="20"/>
          <w:szCs w:val="20"/>
          <w:lang w:val="en"/>
        </w:rPr>
        <w:t>97</w:t>
      </w:r>
      <w:r w:rsidRPr="00886DC9">
        <w:rPr>
          <w:rFonts w:ascii="Book Antiqua" w:hAnsi="Book Antiqua"/>
          <w:sz w:val="20"/>
          <w:szCs w:val="20"/>
          <w:lang w:val="en"/>
        </w:rPr>
        <w:t>(1), 17–26.</w:t>
      </w:r>
    </w:p>
    <w:p w14:paraId="1CA89250"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Gidding, S. S., Carr, J. J., &amp; Jacobs, D. R. (2021). Adipose tissue in children and adolescents: Measurement and clinical significance. </w:t>
      </w:r>
      <w:r w:rsidRPr="00886DC9">
        <w:rPr>
          <w:rFonts w:ascii="Book Antiqua" w:hAnsi="Book Antiqua"/>
          <w:i/>
          <w:iCs/>
          <w:sz w:val="20"/>
          <w:szCs w:val="20"/>
          <w:lang w:val="en"/>
        </w:rPr>
        <w:t>Journal of Clinical Endocrinology &amp; Metabolism</w:t>
      </w:r>
      <w:r w:rsidRPr="00886DC9">
        <w:rPr>
          <w:rFonts w:ascii="Book Antiqua" w:hAnsi="Book Antiqua"/>
          <w:sz w:val="20"/>
          <w:szCs w:val="20"/>
          <w:lang w:val="en"/>
        </w:rPr>
        <w:t xml:space="preserve">, </w:t>
      </w:r>
      <w:r w:rsidRPr="00886DC9">
        <w:rPr>
          <w:rFonts w:ascii="Book Antiqua" w:hAnsi="Book Antiqua"/>
          <w:i/>
          <w:iCs/>
          <w:sz w:val="20"/>
          <w:szCs w:val="20"/>
          <w:lang w:val="en"/>
        </w:rPr>
        <w:t>106</w:t>
      </w:r>
      <w:r w:rsidRPr="00886DC9">
        <w:rPr>
          <w:rFonts w:ascii="Book Antiqua" w:hAnsi="Book Antiqua"/>
          <w:sz w:val="20"/>
          <w:szCs w:val="20"/>
          <w:lang w:val="en"/>
        </w:rPr>
        <w:t>(7), e2689–e2699.</w:t>
      </w:r>
    </w:p>
    <w:p w14:paraId="0A01C688"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Gilhooly, N., O'Connell, M. P., &amp; McKenna, P. F. (2020). The effect of fetal breathing movements on the measurement of fetal abdominal circumference. </w:t>
      </w:r>
      <w:r w:rsidRPr="00886DC9">
        <w:rPr>
          <w:rFonts w:ascii="Book Antiqua" w:hAnsi="Book Antiqua"/>
          <w:i/>
          <w:iCs/>
          <w:sz w:val="20"/>
          <w:szCs w:val="20"/>
          <w:lang w:val="en"/>
        </w:rPr>
        <w:t>Journal of Ultrasound in Medicine</w:t>
      </w:r>
      <w:r w:rsidRPr="00886DC9">
        <w:rPr>
          <w:rFonts w:ascii="Book Antiqua" w:hAnsi="Book Antiqua"/>
          <w:sz w:val="20"/>
          <w:szCs w:val="20"/>
          <w:lang w:val="en"/>
        </w:rPr>
        <w:t xml:space="preserve">, </w:t>
      </w:r>
      <w:r w:rsidRPr="00886DC9">
        <w:rPr>
          <w:rFonts w:ascii="Book Antiqua" w:hAnsi="Book Antiqua"/>
          <w:i/>
          <w:iCs/>
          <w:sz w:val="20"/>
          <w:szCs w:val="20"/>
          <w:lang w:val="en"/>
        </w:rPr>
        <w:t>39</w:t>
      </w:r>
      <w:r w:rsidRPr="00886DC9">
        <w:rPr>
          <w:rFonts w:ascii="Book Antiqua" w:hAnsi="Book Antiqua"/>
          <w:sz w:val="20"/>
          <w:szCs w:val="20"/>
          <w:lang w:val="en"/>
        </w:rPr>
        <w:t>(9), 1779-1783.</w:t>
      </w:r>
    </w:p>
    <w:p w14:paraId="0129FD1E"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Gjessing, M. K., Sletner, L., &amp; Jenum, A. K. (2016). Fetal growth in a multi-ethnic population: the influence of maternal and paternal factors. </w:t>
      </w:r>
      <w:r w:rsidRPr="00886DC9">
        <w:rPr>
          <w:rFonts w:ascii="Book Antiqua" w:hAnsi="Book Antiqua"/>
          <w:i/>
          <w:iCs/>
          <w:sz w:val="20"/>
          <w:szCs w:val="20"/>
          <w:lang w:val="en"/>
        </w:rPr>
        <w:t>Acta Obstetricia et Gynecologica Scandinavica</w:t>
      </w:r>
      <w:r w:rsidRPr="00886DC9">
        <w:rPr>
          <w:rFonts w:ascii="Book Antiqua" w:hAnsi="Book Antiqua"/>
          <w:sz w:val="20"/>
          <w:szCs w:val="20"/>
          <w:lang w:val="en"/>
        </w:rPr>
        <w:t xml:space="preserve">, </w:t>
      </w:r>
      <w:r w:rsidRPr="00886DC9">
        <w:rPr>
          <w:rFonts w:ascii="Book Antiqua" w:hAnsi="Book Antiqua"/>
          <w:i/>
          <w:iCs/>
          <w:sz w:val="20"/>
          <w:szCs w:val="20"/>
          <w:lang w:val="en"/>
        </w:rPr>
        <w:t>95</w:t>
      </w:r>
      <w:r w:rsidRPr="00886DC9">
        <w:rPr>
          <w:rFonts w:ascii="Book Antiqua" w:hAnsi="Book Antiqua"/>
          <w:sz w:val="20"/>
          <w:szCs w:val="20"/>
          <w:lang w:val="en"/>
        </w:rPr>
        <w:t>(8), 918–926.</w:t>
      </w:r>
    </w:p>
    <w:p w14:paraId="42E013BB"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Gluckman, P. D., Hanson, M. A., Cooper, C., &amp; Thornburg, K. L. (2008). Effect of in utero and early-life conditions on adult health and disease. </w:t>
      </w:r>
      <w:r w:rsidRPr="00886DC9">
        <w:rPr>
          <w:rFonts w:ascii="Book Antiqua" w:hAnsi="Book Antiqua"/>
          <w:i/>
          <w:iCs/>
          <w:sz w:val="20"/>
          <w:szCs w:val="20"/>
          <w:lang w:val="en"/>
        </w:rPr>
        <w:t>New England Journal of Medicine</w:t>
      </w:r>
      <w:r w:rsidRPr="00886DC9">
        <w:rPr>
          <w:rFonts w:ascii="Book Antiqua" w:hAnsi="Book Antiqua"/>
          <w:sz w:val="20"/>
          <w:szCs w:val="20"/>
          <w:lang w:val="en"/>
        </w:rPr>
        <w:t xml:space="preserve">, </w:t>
      </w:r>
      <w:r w:rsidRPr="00886DC9">
        <w:rPr>
          <w:rFonts w:ascii="Book Antiqua" w:hAnsi="Book Antiqua"/>
          <w:i/>
          <w:iCs/>
          <w:sz w:val="20"/>
          <w:szCs w:val="20"/>
          <w:lang w:val="en"/>
        </w:rPr>
        <w:t>359</w:t>
      </w:r>
      <w:r w:rsidRPr="00886DC9">
        <w:rPr>
          <w:rFonts w:ascii="Book Antiqua" w:hAnsi="Book Antiqua"/>
          <w:sz w:val="20"/>
          <w:szCs w:val="20"/>
          <w:lang w:val="en"/>
        </w:rPr>
        <w:t>(1), 61–73.</w:t>
      </w:r>
    </w:p>
    <w:p w14:paraId="2961D0BE"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Gordijn, S. J., Beune, I. M., Thilaganathan, B., Papageorghiou, A., Baschat, A. A., &amp; Nardozza, L. M. M. (2016). Consensus definition of fetal growth restriction: a Delphi procedure.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48</w:t>
      </w:r>
      <w:r w:rsidRPr="00886DC9">
        <w:rPr>
          <w:rFonts w:ascii="Book Antiqua" w:hAnsi="Book Antiqua"/>
          <w:sz w:val="20"/>
          <w:szCs w:val="20"/>
          <w:lang w:val="en"/>
        </w:rPr>
        <w:t>(3), 333–339.</w:t>
      </w:r>
    </w:p>
    <w:p w14:paraId="2891C5DE"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Hadlock, F. P., Deter, R. L., Harrist, R. B., &amp; Park, S. K. (1982). Fetal biparietal diameter: a critical re-evaluation of the relation to menstrual age by means of real-time ultrasound. </w:t>
      </w:r>
      <w:r w:rsidRPr="00886DC9">
        <w:rPr>
          <w:rFonts w:ascii="Book Antiqua" w:hAnsi="Book Antiqua"/>
          <w:i/>
          <w:iCs/>
          <w:sz w:val="20"/>
          <w:szCs w:val="20"/>
          <w:lang w:val="en"/>
        </w:rPr>
        <w:t>Journal of Ultrasound in Medicine</w:t>
      </w:r>
      <w:r w:rsidRPr="00886DC9">
        <w:rPr>
          <w:rFonts w:ascii="Book Antiqua" w:hAnsi="Book Antiqua"/>
          <w:sz w:val="20"/>
          <w:szCs w:val="20"/>
          <w:lang w:val="en"/>
        </w:rPr>
        <w:t xml:space="preserve">, </w:t>
      </w:r>
      <w:r w:rsidRPr="00886DC9">
        <w:rPr>
          <w:rFonts w:ascii="Book Antiqua" w:hAnsi="Book Antiqua"/>
          <w:i/>
          <w:iCs/>
          <w:sz w:val="20"/>
          <w:szCs w:val="20"/>
          <w:lang w:val="en"/>
        </w:rPr>
        <w:t>1</w:t>
      </w:r>
      <w:r w:rsidRPr="00886DC9">
        <w:rPr>
          <w:rFonts w:ascii="Book Antiqua" w:hAnsi="Book Antiqua"/>
          <w:sz w:val="20"/>
          <w:szCs w:val="20"/>
          <w:lang w:val="en"/>
        </w:rPr>
        <w:t>(3), 97–104.</w:t>
      </w:r>
    </w:p>
    <w:p w14:paraId="7B609C01"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lastRenderedPageBreak/>
        <w:t xml:space="preserve">Hadlock, F. P., Harrist, R. B., Sharman, R. S., Deter, R. L., &amp; Park, S. K. (1984). Estimation of fetal weight with the use of head, body, and femur measurements, a prospective study. </w:t>
      </w:r>
      <w:r w:rsidRPr="00886DC9">
        <w:rPr>
          <w:rFonts w:ascii="Book Antiqua" w:hAnsi="Book Antiqua"/>
          <w:i/>
          <w:iCs/>
          <w:sz w:val="20"/>
          <w:szCs w:val="20"/>
          <w:lang w:val="en"/>
        </w:rPr>
        <w:t>American Journal of Obstetrics and Gynecology</w:t>
      </w:r>
      <w:r w:rsidRPr="00886DC9">
        <w:rPr>
          <w:rFonts w:ascii="Book Antiqua" w:hAnsi="Book Antiqua"/>
          <w:sz w:val="20"/>
          <w:szCs w:val="20"/>
          <w:lang w:val="en"/>
        </w:rPr>
        <w:t xml:space="preserve">, </w:t>
      </w:r>
      <w:r w:rsidRPr="00886DC9">
        <w:rPr>
          <w:rFonts w:ascii="Book Antiqua" w:hAnsi="Book Antiqua"/>
          <w:i/>
          <w:iCs/>
          <w:sz w:val="20"/>
          <w:szCs w:val="20"/>
          <w:lang w:val="en"/>
        </w:rPr>
        <w:t>150</w:t>
      </w:r>
      <w:r w:rsidRPr="00886DC9">
        <w:rPr>
          <w:rFonts w:ascii="Book Antiqua" w:hAnsi="Book Antiqua"/>
          <w:sz w:val="20"/>
          <w:szCs w:val="20"/>
          <w:lang w:val="en"/>
        </w:rPr>
        <w:t>(7), 881-887.</w:t>
      </w:r>
    </w:p>
    <w:p w14:paraId="444DC1B5"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Hedderson, M. M., Gunderson, E. P., &amp; Ferrara, A. (2010). Gestational weight gain and risk of gestational diabetes mellitus. </w:t>
      </w:r>
      <w:r w:rsidRPr="00886DC9">
        <w:rPr>
          <w:rFonts w:ascii="Book Antiqua" w:hAnsi="Book Antiqua"/>
          <w:i/>
          <w:iCs/>
          <w:sz w:val="20"/>
          <w:szCs w:val="20"/>
          <w:lang w:val="en"/>
        </w:rPr>
        <w:t>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115</w:t>
      </w:r>
      <w:r w:rsidRPr="00886DC9">
        <w:rPr>
          <w:rFonts w:ascii="Book Antiqua" w:hAnsi="Book Antiqua"/>
          <w:sz w:val="20"/>
          <w:szCs w:val="20"/>
          <w:lang w:val="en"/>
        </w:rPr>
        <w:t>(3), 597–604.</w:t>
      </w:r>
    </w:p>
    <w:p w14:paraId="760D1398"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Horikoshi, M., Beaumont, R. N., Day, F. R., Warrington, N. M., Koo, S.-K., &amp; Sato, K. (2017). Genome-wide associations for birth weight and correlations with adult disease. </w:t>
      </w:r>
      <w:r w:rsidRPr="00886DC9">
        <w:rPr>
          <w:rFonts w:ascii="Book Antiqua" w:hAnsi="Book Antiqua"/>
          <w:i/>
          <w:iCs/>
          <w:sz w:val="20"/>
          <w:szCs w:val="20"/>
          <w:lang w:val="en"/>
        </w:rPr>
        <w:t>Nature</w:t>
      </w:r>
      <w:r w:rsidRPr="00886DC9">
        <w:rPr>
          <w:rFonts w:ascii="Book Antiqua" w:hAnsi="Book Antiqua"/>
          <w:sz w:val="20"/>
          <w:szCs w:val="20"/>
          <w:lang w:val="en"/>
        </w:rPr>
        <w:t xml:space="preserve">, </w:t>
      </w:r>
      <w:r w:rsidRPr="00886DC9">
        <w:rPr>
          <w:rFonts w:ascii="Book Antiqua" w:hAnsi="Book Antiqua"/>
          <w:i/>
          <w:iCs/>
          <w:sz w:val="20"/>
          <w:szCs w:val="20"/>
          <w:lang w:val="en"/>
        </w:rPr>
        <w:t>543</w:t>
      </w:r>
      <w:r w:rsidRPr="00886DC9">
        <w:rPr>
          <w:rFonts w:ascii="Book Antiqua" w:hAnsi="Book Antiqua"/>
          <w:sz w:val="20"/>
          <w:szCs w:val="20"/>
          <w:lang w:val="en"/>
        </w:rPr>
        <w:t>(7644), 241–245.</w:t>
      </w:r>
    </w:p>
    <w:p w14:paraId="6EB59C10"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Hoskins, P. R., Martin, K., &amp; Thrush, A. (2019). </w:t>
      </w:r>
      <w:r w:rsidRPr="00886DC9">
        <w:rPr>
          <w:rFonts w:ascii="Book Antiqua" w:hAnsi="Book Antiqua"/>
          <w:i/>
          <w:iCs/>
          <w:sz w:val="20"/>
          <w:szCs w:val="20"/>
          <w:lang w:val="en"/>
        </w:rPr>
        <w:t>Diagnostic ultrasound: Physics and equipment</w:t>
      </w:r>
      <w:r w:rsidRPr="00886DC9">
        <w:rPr>
          <w:rFonts w:ascii="Book Antiqua" w:hAnsi="Book Antiqua"/>
          <w:sz w:val="20"/>
          <w:szCs w:val="20"/>
          <w:lang w:val="en"/>
        </w:rPr>
        <w:t>. Cambridge University Press.</w:t>
      </w:r>
    </w:p>
    <w:p w14:paraId="4830F6BE"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Indrastuty, I. D., van der Zwan, M. S., &amp; van der Hout-van der Jagt, M. B. (2021). Risk factors for cephalopelvic disproportion in a low-resource setting. </w:t>
      </w:r>
      <w:r w:rsidRPr="00886DC9">
        <w:rPr>
          <w:rFonts w:ascii="Book Antiqua" w:hAnsi="Book Antiqua"/>
          <w:i/>
          <w:iCs/>
          <w:sz w:val="20"/>
          <w:szCs w:val="20"/>
          <w:lang w:val="en"/>
        </w:rPr>
        <w:t>International Journal of Gynecology &amp; Obstetrics</w:t>
      </w:r>
      <w:r w:rsidRPr="00886DC9">
        <w:rPr>
          <w:rFonts w:ascii="Book Antiqua" w:hAnsi="Book Antiqua"/>
          <w:sz w:val="20"/>
          <w:szCs w:val="20"/>
          <w:lang w:val="en"/>
        </w:rPr>
        <w:t xml:space="preserve">, </w:t>
      </w:r>
      <w:r w:rsidRPr="00886DC9">
        <w:rPr>
          <w:rFonts w:ascii="Book Antiqua" w:hAnsi="Book Antiqua"/>
          <w:i/>
          <w:iCs/>
          <w:sz w:val="20"/>
          <w:szCs w:val="20"/>
          <w:lang w:val="en"/>
        </w:rPr>
        <w:t>154</w:t>
      </w:r>
      <w:r w:rsidRPr="00886DC9">
        <w:rPr>
          <w:rFonts w:ascii="Book Antiqua" w:hAnsi="Book Antiqua"/>
          <w:sz w:val="20"/>
          <w:szCs w:val="20"/>
          <w:lang w:val="en"/>
        </w:rPr>
        <w:t>(2), 296–302.</w:t>
      </w:r>
    </w:p>
    <w:p w14:paraId="1976A447"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Jauniaux, E., Jurkovic, D., &amp; Zosmer, N. (2021). The first-trimester ultrasound diagnosis of early-pregnancy failure. </w:t>
      </w:r>
      <w:r w:rsidRPr="00886DC9">
        <w:rPr>
          <w:rFonts w:ascii="Book Antiqua" w:hAnsi="Book Antiqua"/>
          <w:i/>
          <w:iCs/>
          <w:sz w:val="20"/>
          <w:szCs w:val="20"/>
          <w:lang w:val="en"/>
        </w:rPr>
        <w:t>American Journal of Obstetrics and Gynecology</w:t>
      </w:r>
      <w:r w:rsidRPr="00886DC9">
        <w:rPr>
          <w:rFonts w:ascii="Book Antiqua" w:hAnsi="Book Antiqua"/>
          <w:sz w:val="20"/>
          <w:szCs w:val="20"/>
          <w:lang w:val="en"/>
        </w:rPr>
        <w:t xml:space="preserve">, </w:t>
      </w:r>
      <w:r w:rsidRPr="00886DC9">
        <w:rPr>
          <w:rFonts w:ascii="Book Antiqua" w:hAnsi="Book Antiqua"/>
          <w:i/>
          <w:iCs/>
          <w:sz w:val="20"/>
          <w:szCs w:val="20"/>
          <w:lang w:val="en"/>
        </w:rPr>
        <w:t>224</w:t>
      </w:r>
      <w:r w:rsidRPr="00886DC9">
        <w:rPr>
          <w:rFonts w:ascii="Book Antiqua" w:hAnsi="Book Antiqua"/>
          <w:sz w:val="20"/>
          <w:szCs w:val="20"/>
          <w:lang w:val="en"/>
        </w:rPr>
        <w:t>(6), 578–588.</w:t>
      </w:r>
    </w:p>
    <w:p w14:paraId="7788F5AE"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Johnsen, S. L., Rasmussen, S., &amp; Wilsgaard, T. (2019). Longitudinal reference ranges for fetal liver length and volume in a low-risk population. </w:t>
      </w:r>
      <w:r w:rsidRPr="00886DC9">
        <w:rPr>
          <w:rFonts w:ascii="Book Antiqua" w:hAnsi="Book Antiqua"/>
          <w:i/>
          <w:iCs/>
          <w:sz w:val="20"/>
          <w:szCs w:val="20"/>
          <w:lang w:val="en"/>
        </w:rPr>
        <w:t>Acta Obstetricia et Gynecologica Scandinavica</w:t>
      </w:r>
      <w:r w:rsidRPr="00886DC9">
        <w:rPr>
          <w:rFonts w:ascii="Book Antiqua" w:hAnsi="Book Antiqua"/>
          <w:sz w:val="20"/>
          <w:szCs w:val="20"/>
          <w:lang w:val="en"/>
        </w:rPr>
        <w:t xml:space="preserve">, </w:t>
      </w:r>
      <w:r w:rsidRPr="00886DC9">
        <w:rPr>
          <w:rFonts w:ascii="Book Antiqua" w:hAnsi="Book Antiqua"/>
          <w:i/>
          <w:iCs/>
          <w:sz w:val="20"/>
          <w:szCs w:val="20"/>
          <w:lang w:val="en"/>
        </w:rPr>
        <w:t>98</w:t>
      </w:r>
      <w:r w:rsidRPr="00886DC9">
        <w:rPr>
          <w:rFonts w:ascii="Book Antiqua" w:hAnsi="Book Antiqua"/>
          <w:sz w:val="20"/>
          <w:szCs w:val="20"/>
          <w:lang w:val="en"/>
        </w:rPr>
        <w:t>(4), 487–496.</w:t>
      </w:r>
    </w:p>
    <w:p w14:paraId="5C4615C3"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Ju, H., Chadha, Y., Donovan, T., &amp; O'Connell, C. M. (2019). Fetal macrosomia and labour outcomes. </w:t>
      </w:r>
      <w:r w:rsidRPr="00886DC9">
        <w:rPr>
          <w:rFonts w:ascii="Book Antiqua" w:hAnsi="Book Antiqua"/>
          <w:i/>
          <w:iCs/>
          <w:sz w:val="20"/>
          <w:szCs w:val="20"/>
          <w:lang w:val="en"/>
        </w:rPr>
        <w:t>Journal of Obstetrics and Gynaecology Canada</w:t>
      </w:r>
      <w:r w:rsidRPr="00886DC9">
        <w:rPr>
          <w:rFonts w:ascii="Book Antiqua" w:hAnsi="Book Antiqua"/>
          <w:sz w:val="20"/>
          <w:szCs w:val="20"/>
          <w:lang w:val="en"/>
        </w:rPr>
        <w:t xml:space="preserve">, </w:t>
      </w:r>
      <w:r w:rsidRPr="00886DC9">
        <w:rPr>
          <w:rFonts w:ascii="Book Antiqua" w:hAnsi="Book Antiqua"/>
          <w:i/>
          <w:iCs/>
          <w:sz w:val="20"/>
          <w:szCs w:val="20"/>
          <w:lang w:val="en"/>
        </w:rPr>
        <w:t>41</w:t>
      </w:r>
      <w:r w:rsidRPr="00886DC9">
        <w:rPr>
          <w:rFonts w:ascii="Book Antiqua" w:hAnsi="Book Antiqua"/>
          <w:sz w:val="20"/>
          <w:szCs w:val="20"/>
          <w:lang w:val="en"/>
        </w:rPr>
        <w:t>(7), 937–945.</w:t>
      </w:r>
    </w:p>
    <w:p w14:paraId="07BDB5EE"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Jukic, A. M. Z., Baird, D. D., Weinberg, C. R., McConnaughey, D. R., &amp; Wilcox, A. J. (2013). Length of human pregnancy and contributors to its natural variation. </w:t>
      </w:r>
      <w:r w:rsidRPr="00886DC9">
        <w:rPr>
          <w:rFonts w:ascii="Book Antiqua" w:hAnsi="Book Antiqua"/>
          <w:i/>
          <w:iCs/>
          <w:sz w:val="20"/>
          <w:szCs w:val="20"/>
          <w:lang w:val="en"/>
        </w:rPr>
        <w:t>Human Reproduction</w:t>
      </w:r>
      <w:r w:rsidRPr="00886DC9">
        <w:rPr>
          <w:rFonts w:ascii="Book Antiqua" w:hAnsi="Book Antiqua"/>
          <w:sz w:val="20"/>
          <w:szCs w:val="20"/>
          <w:lang w:val="en"/>
        </w:rPr>
        <w:t xml:space="preserve">, </w:t>
      </w:r>
      <w:r w:rsidRPr="00886DC9">
        <w:rPr>
          <w:rFonts w:ascii="Book Antiqua" w:hAnsi="Book Antiqua"/>
          <w:i/>
          <w:iCs/>
          <w:sz w:val="20"/>
          <w:szCs w:val="20"/>
          <w:lang w:val="en"/>
        </w:rPr>
        <w:t>28</w:t>
      </w:r>
      <w:r w:rsidRPr="00886DC9">
        <w:rPr>
          <w:rFonts w:ascii="Book Antiqua" w:hAnsi="Book Antiqua"/>
          <w:sz w:val="20"/>
          <w:szCs w:val="20"/>
          <w:lang w:val="en"/>
        </w:rPr>
        <w:t>(10), 2848–2855.</w:t>
      </w:r>
    </w:p>
    <w:p w14:paraId="13F92802"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lastRenderedPageBreak/>
        <w:t xml:space="preserve">Kapfhamer, J. D., Palaniappan, S., &amp; Vahanian, S. A. (2022). The small gestational sac. </w:t>
      </w:r>
      <w:r w:rsidRPr="00886DC9">
        <w:rPr>
          <w:rFonts w:ascii="Book Antiqua" w:hAnsi="Book Antiqua"/>
          <w:i/>
          <w:iCs/>
          <w:sz w:val="20"/>
          <w:szCs w:val="20"/>
          <w:lang w:val="en"/>
        </w:rPr>
        <w:t>Clinical Obstetrics and Gynecology</w:t>
      </w:r>
      <w:r w:rsidRPr="00886DC9">
        <w:rPr>
          <w:rFonts w:ascii="Book Antiqua" w:hAnsi="Book Antiqua"/>
          <w:sz w:val="20"/>
          <w:szCs w:val="20"/>
          <w:lang w:val="en"/>
        </w:rPr>
        <w:t xml:space="preserve">, </w:t>
      </w:r>
      <w:r w:rsidRPr="00886DC9">
        <w:rPr>
          <w:rFonts w:ascii="Book Antiqua" w:hAnsi="Book Antiqua"/>
          <w:i/>
          <w:iCs/>
          <w:sz w:val="20"/>
          <w:szCs w:val="20"/>
          <w:lang w:val="en"/>
        </w:rPr>
        <w:t>65</w:t>
      </w:r>
      <w:r w:rsidRPr="00886DC9">
        <w:rPr>
          <w:rFonts w:ascii="Book Antiqua" w:hAnsi="Book Antiqua"/>
          <w:sz w:val="20"/>
          <w:szCs w:val="20"/>
          <w:lang w:val="en"/>
        </w:rPr>
        <w:t>(1), 88–99.</w:t>
      </w:r>
    </w:p>
    <w:p w14:paraId="58807F36"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Kassem, G. A., Al-Shukri, M. A., &amp; Al-Hussaini, S. K. (2023). The normal range of fetal cephalic index in a sample of Iraqi pregnant women. </w:t>
      </w:r>
      <w:r w:rsidRPr="00886DC9">
        <w:rPr>
          <w:rFonts w:ascii="Book Antiqua" w:hAnsi="Book Antiqua"/>
          <w:i/>
          <w:iCs/>
          <w:sz w:val="20"/>
          <w:szCs w:val="20"/>
          <w:lang w:val="en"/>
        </w:rPr>
        <w:t>Medical Journal of Babylon</w:t>
      </w:r>
      <w:r w:rsidRPr="00886DC9">
        <w:rPr>
          <w:rFonts w:ascii="Book Antiqua" w:hAnsi="Book Antiqua"/>
          <w:sz w:val="20"/>
          <w:szCs w:val="20"/>
          <w:lang w:val="en"/>
        </w:rPr>
        <w:t xml:space="preserve">, </w:t>
      </w:r>
      <w:r w:rsidRPr="00886DC9">
        <w:rPr>
          <w:rFonts w:ascii="Book Antiqua" w:hAnsi="Book Antiqua"/>
          <w:i/>
          <w:iCs/>
          <w:sz w:val="20"/>
          <w:szCs w:val="20"/>
          <w:lang w:val="en"/>
        </w:rPr>
        <w:t>20</w:t>
      </w:r>
      <w:r w:rsidRPr="00886DC9">
        <w:rPr>
          <w:rFonts w:ascii="Book Antiqua" w:hAnsi="Book Antiqua"/>
          <w:sz w:val="20"/>
          <w:szCs w:val="20"/>
          <w:lang w:val="en"/>
        </w:rPr>
        <w:t>(2), 241.</w:t>
      </w:r>
    </w:p>
    <w:p w14:paraId="549D1415"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Khalil, A., Royston, P., &amp; Thilaganathan, B. (2013). The influence of parity on fetal size. </w:t>
      </w:r>
      <w:r w:rsidRPr="00886DC9">
        <w:rPr>
          <w:rFonts w:ascii="Book Antiqua" w:hAnsi="Book Antiqua"/>
          <w:i/>
          <w:iCs/>
          <w:sz w:val="20"/>
          <w:szCs w:val="20"/>
          <w:lang w:val="en"/>
        </w:rPr>
        <w:t>American Journal of Obstetrics and Gynecology</w:t>
      </w:r>
      <w:r w:rsidRPr="00886DC9">
        <w:rPr>
          <w:rFonts w:ascii="Book Antiqua" w:hAnsi="Book Antiqua"/>
          <w:sz w:val="20"/>
          <w:szCs w:val="20"/>
          <w:lang w:val="en"/>
        </w:rPr>
        <w:t xml:space="preserve">, </w:t>
      </w:r>
      <w:r w:rsidRPr="00886DC9">
        <w:rPr>
          <w:rFonts w:ascii="Book Antiqua" w:hAnsi="Book Antiqua"/>
          <w:i/>
          <w:iCs/>
          <w:sz w:val="20"/>
          <w:szCs w:val="20"/>
          <w:lang w:val="en"/>
        </w:rPr>
        <w:t>208</w:t>
      </w:r>
      <w:r w:rsidRPr="00886DC9">
        <w:rPr>
          <w:rFonts w:ascii="Book Antiqua" w:hAnsi="Book Antiqua"/>
          <w:sz w:val="20"/>
          <w:szCs w:val="20"/>
          <w:lang w:val="en"/>
        </w:rPr>
        <w:t>(5), 407.e1–407.e8.</w:t>
      </w:r>
    </w:p>
    <w:p w14:paraId="29183ED3"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Khong, T. Y., Mooney, E. E., Ariel, I., et al. (2018). Sampling and definitions of placental lesions: Amsterdam Placental Workshop Group Consensus Statement. </w:t>
      </w:r>
      <w:r w:rsidRPr="00886DC9">
        <w:rPr>
          <w:rFonts w:ascii="Book Antiqua" w:hAnsi="Book Antiqua"/>
          <w:i/>
          <w:iCs/>
          <w:sz w:val="20"/>
          <w:szCs w:val="20"/>
          <w:lang w:val="en"/>
        </w:rPr>
        <w:t>Archives of Pathology &amp; Laboratory Medicine</w:t>
      </w:r>
      <w:r w:rsidRPr="00886DC9">
        <w:rPr>
          <w:rFonts w:ascii="Book Antiqua" w:hAnsi="Book Antiqua"/>
          <w:sz w:val="20"/>
          <w:szCs w:val="20"/>
          <w:lang w:val="en"/>
        </w:rPr>
        <w:t xml:space="preserve">, </w:t>
      </w:r>
      <w:r w:rsidRPr="00886DC9">
        <w:rPr>
          <w:rFonts w:ascii="Book Antiqua" w:hAnsi="Book Antiqua"/>
          <w:i/>
          <w:iCs/>
          <w:sz w:val="20"/>
          <w:szCs w:val="20"/>
          <w:lang w:val="en"/>
        </w:rPr>
        <w:t>140</w:t>
      </w:r>
      <w:r w:rsidRPr="00886DC9">
        <w:rPr>
          <w:rFonts w:ascii="Book Antiqua" w:hAnsi="Book Antiqua"/>
          <w:sz w:val="20"/>
          <w:szCs w:val="20"/>
          <w:lang w:val="en"/>
        </w:rPr>
        <w:t>(7), 698-713.</w:t>
      </w:r>
    </w:p>
    <w:p w14:paraId="222EEC49"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Kiserud, T., &amp; Acharya, G. (2017). The Trophoblast and Placentation. In </w:t>
      </w:r>
      <w:r w:rsidRPr="00886DC9">
        <w:rPr>
          <w:rFonts w:ascii="Book Antiqua" w:hAnsi="Book Antiqua"/>
          <w:i/>
          <w:iCs/>
          <w:sz w:val="20"/>
          <w:szCs w:val="20"/>
          <w:lang w:val="en"/>
        </w:rPr>
        <w:t>The FIGO Textbook of Pregnancy and Childbirth</w:t>
      </w:r>
      <w:r w:rsidRPr="00886DC9">
        <w:rPr>
          <w:rFonts w:ascii="Book Antiqua" w:hAnsi="Book Antiqua"/>
          <w:sz w:val="20"/>
          <w:szCs w:val="20"/>
          <w:lang w:val="en"/>
        </w:rPr>
        <w:t>. The Global Library of Women's Medicine.</w:t>
      </w:r>
    </w:p>
    <w:p w14:paraId="7D2B78DE"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Kong, Y., Yin, L., &amp; Liu, X. (2020). Ethnic variations in fetal biometry: A systematic review. </w:t>
      </w:r>
      <w:r w:rsidRPr="00886DC9">
        <w:rPr>
          <w:rFonts w:ascii="Book Antiqua" w:hAnsi="Book Antiqua"/>
          <w:i/>
          <w:iCs/>
          <w:sz w:val="20"/>
          <w:szCs w:val="20"/>
          <w:lang w:val="en"/>
        </w:rPr>
        <w:t>Placenta</w:t>
      </w:r>
      <w:r w:rsidRPr="00886DC9">
        <w:rPr>
          <w:rFonts w:ascii="Book Antiqua" w:hAnsi="Book Antiqua"/>
          <w:sz w:val="20"/>
          <w:szCs w:val="20"/>
          <w:lang w:val="en"/>
        </w:rPr>
        <w:t xml:space="preserve">, </w:t>
      </w:r>
      <w:r w:rsidRPr="00886DC9">
        <w:rPr>
          <w:rFonts w:ascii="Book Antiqua" w:hAnsi="Book Antiqua"/>
          <w:i/>
          <w:iCs/>
          <w:sz w:val="20"/>
          <w:szCs w:val="20"/>
          <w:lang w:val="en"/>
        </w:rPr>
        <w:t>99</w:t>
      </w:r>
      <w:r w:rsidRPr="00886DC9">
        <w:rPr>
          <w:rFonts w:ascii="Book Antiqua" w:hAnsi="Book Antiqua"/>
          <w:sz w:val="20"/>
          <w:szCs w:val="20"/>
          <w:lang w:val="en"/>
        </w:rPr>
        <w:t>, 59-66.</w:t>
      </w:r>
    </w:p>
    <w:p w14:paraId="07C8E060"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Lean, S. C., Derricott, H., Jones, R. L., &amp; Heazell, A. E. (2017). Advanced maternal age and adverse pregnancy outcomes: A systematic review and meta-analysis. </w:t>
      </w:r>
      <w:r w:rsidRPr="00886DC9">
        <w:rPr>
          <w:rFonts w:ascii="Book Antiqua" w:hAnsi="Book Antiqua"/>
          <w:i/>
          <w:iCs/>
          <w:sz w:val="20"/>
          <w:szCs w:val="20"/>
          <w:lang w:val="en"/>
        </w:rPr>
        <w:t>PLoS One</w:t>
      </w:r>
      <w:r w:rsidRPr="00886DC9">
        <w:rPr>
          <w:rFonts w:ascii="Book Antiqua" w:hAnsi="Book Antiqua"/>
          <w:sz w:val="20"/>
          <w:szCs w:val="20"/>
          <w:lang w:val="en"/>
        </w:rPr>
        <w:t xml:space="preserve">, </w:t>
      </w:r>
      <w:r w:rsidRPr="00886DC9">
        <w:rPr>
          <w:rFonts w:ascii="Book Antiqua" w:hAnsi="Book Antiqua"/>
          <w:i/>
          <w:iCs/>
          <w:sz w:val="20"/>
          <w:szCs w:val="20"/>
          <w:lang w:val="en"/>
        </w:rPr>
        <w:t>12</w:t>
      </w:r>
      <w:r w:rsidRPr="00886DC9">
        <w:rPr>
          <w:rFonts w:ascii="Book Antiqua" w:hAnsi="Book Antiqua"/>
          <w:sz w:val="20"/>
          <w:szCs w:val="20"/>
          <w:lang w:val="en"/>
        </w:rPr>
        <w:t>(10), e0186287.</w:t>
      </w:r>
    </w:p>
    <w:p w14:paraId="405482F0"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Lee, W., Deter, R. L., Eye, R. C., &amp; Yeo, L. (2009). Individualized growth assessment of fetal soft tissue markers using three-dimensional ultrasonography.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34</w:t>
      </w:r>
      <w:r w:rsidRPr="00886DC9">
        <w:rPr>
          <w:rFonts w:ascii="Book Antiqua" w:hAnsi="Book Antiqua"/>
          <w:sz w:val="20"/>
          <w:szCs w:val="20"/>
          <w:lang w:val="en"/>
        </w:rPr>
        <w:t>(4), 434-444.</w:t>
      </w:r>
    </w:p>
    <w:p w14:paraId="053016A5"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Leibovitz, Z., Shvab, E., &amp; Har-Toov, J. (2021). Fetal microcephaly: aetiology, diagnosis, and clinical management. </w:t>
      </w:r>
      <w:r w:rsidRPr="00886DC9">
        <w:rPr>
          <w:rFonts w:ascii="Book Antiqua" w:hAnsi="Book Antiqua"/>
          <w:i/>
          <w:iCs/>
          <w:sz w:val="20"/>
          <w:szCs w:val="20"/>
          <w:lang w:val="en"/>
        </w:rPr>
        <w:t>The Obstetrician &amp; Gynaecologist</w:t>
      </w:r>
      <w:r w:rsidRPr="00886DC9">
        <w:rPr>
          <w:rFonts w:ascii="Book Antiqua" w:hAnsi="Book Antiqua"/>
          <w:sz w:val="20"/>
          <w:szCs w:val="20"/>
          <w:lang w:val="en"/>
        </w:rPr>
        <w:t xml:space="preserve">, </w:t>
      </w:r>
      <w:r w:rsidRPr="00886DC9">
        <w:rPr>
          <w:rFonts w:ascii="Book Antiqua" w:hAnsi="Book Antiqua"/>
          <w:i/>
          <w:iCs/>
          <w:sz w:val="20"/>
          <w:szCs w:val="20"/>
          <w:lang w:val="en"/>
        </w:rPr>
        <w:t>23</w:t>
      </w:r>
      <w:r w:rsidRPr="00886DC9">
        <w:rPr>
          <w:rFonts w:ascii="Book Antiqua" w:hAnsi="Book Antiqua"/>
          <w:sz w:val="20"/>
          <w:szCs w:val="20"/>
          <w:lang w:val="en"/>
        </w:rPr>
        <w:t>(3), 291-299.</w:t>
      </w:r>
    </w:p>
    <w:p w14:paraId="20E1692C"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Lipoeto, N. I., Agus, Z., Oenzil, F., Masrul, M., &amp; Wattanapenpaiboon, N. (2001). Contemporary Minangkabau food culture in West Sumatra, Indonesia. </w:t>
      </w:r>
      <w:r w:rsidRPr="00886DC9">
        <w:rPr>
          <w:rFonts w:ascii="Book Antiqua" w:hAnsi="Book Antiqua"/>
          <w:i/>
          <w:iCs/>
          <w:sz w:val="20"/>
          <w:szCs w:val="20"/>
          <w:lang w:val="en"/>
        </w:rPr>
        <w:t>Asia Pacific Journal of Clinical Nutrition</w:t>
      </w:r>
      <w:r w:rsidRPr="00886DC9">
        <w:rPr>
          <w:rFonts w:ascii="Book Antiqua" w:hAnsi="Book Antiqua"/>
          <w:sz w:val="20"/>
          <w:szCs w:val="20"/>
          <w:lang w:val="en"/>
        </w:rPr>
        <w:t xml:space="preserve">, </w:t>
      </w:r>
      <w:r w:rsidRPr="00886DC9">
        <w:rPr>
          <w:rFonts w:ascii="Book Antiqua" w:hAnsi="Book Antiqua"/>
          <w:i/>
          <w:iCs/>
          <w:sz w:val="20"/>
          <w:szCs w:val="20"/>
          <w:lang w:val="en"/>
        </w:rPr>
        <w:t>10</w:t>
      </w:r>
      <w:r w:rsidRPr="00886DC9">
        <w:rPr>
          <w:rFonts w:ascii="Book Antiqua" w:hAnsi="Book Antiqua"/>
          <w:sz w:val="20"/>
          <w:szCs w:val="20"/>
          <w:lang w:val="en"/>
        </w:rPr>
        <w:t>(1), 10-16.</w:t>
      </w:r>
    </w:p>
    <w:p w14:paraId="028C7D6D"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lastRenderedPageBreak/>
        <w:t xml:space="preserve">Mehmood, S., Chawla, A., &amp; Goyal, B. (2023). Role of Mean Sac Diameter in Predicting Early Pregnancy Outcome. </w:t>
      </w:r>
      <w:r w:rsidRPr="00886DC9">
        <w:rPr>
          <w:rFonts w:ascii="Book Antiqua" w:hAnsi="Book Antiqua"/>
          <w:i/>
          <w:iCs/>
          <w:sz w:val="20"/>
          <w:szCs w:val="20"/>
          <w:lang w:val="en"/>
        </w:rPr>
        <w:t>Journal of Obstetrics and Gynaecology of India</w:t>
      </w:r>
      <w:r w:rsidRPr="00886DC9">
        <w:rPr>
          <w:rFonts w:ascii="Book Antiqua" w:hAnsi="Book Antiqua"/>
          <w:sz w:val="20"/>
          <w:szCs w:val="20"/>
          <w:lang w:val="en"/>
        </w:rPr>
        <w:t xml:space="preserve">, </w:t>
      </w:r>
      <w:r w:rsidRPr="00886DC9">
        <w:rPr>
          <w:rFonts w:ascii="Book Antiqua" w:hAnsi="Book Antiqua"/>
          <w:i/>
          <w:iCs/>
          <w:sz w:val="20"/>
          <w:szCs w:val="20"/>
          <w:lang w:val="en"/>
        </w:rPr>
        <w:t>73</w:t>
      </w:r>
      <w:r w:rsidRPr="00886DC9">
        <w:rPr>
          <w:rFonts w:ascii="Book Antiqua" w:hAnsi="Book Antiqua"/>
          <w:sz w:val="20"/>
          <w:szCs w:val="20"/>
          <w:lang w:val="en"/>
        </w:rPr>
        <w:t>(3), 209–214.</w:t>
      </w:r>
    </w:p>
    <w:p w14:paraId="62B47A2A"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Melamed, N., Ben-Haroush, A., &amp; Meizner, I. (2013). Accuracy of fetal weight estimation as a function of fetal weight. </w:t>
      </w:r>
      <w:r w:rsidRPr="00886DC9">
        <w:rPr>
          <w:rFonts w:ascii="Book Antiqua" w:hAnsi="Book Antiqua"/>
          <w:i/>
          <w:iCs/>
          <w:sz w:val="20"/>
          <w:szCs w:val="20"/>
          <w:lang w:val="en"/>
        </w:rPr>
        <w:t>American Journal of Obstetrics and Gynecology</w:t>
      </w:r>
      <w:r w:rsidRPr="00886DC9">
        <w:rPr>
          <w:rFonts w:ascii="Book Antiqua" w:hAnsi="Book Antiqua"/>
          <w:sz w:val="20"/>
          <w:szCs w:val="20"/>
          <w:lang w:val="en"/>
        </w:rPr>
        <w:t xml:space="preserve">, </w:t>
      </w:r>
      <w:r w:rsidRPr="00886DC9">
        <w:rPr>
          <w:rFonts w:ascii="Book Antiqua" w:hAnsi="Book Antiqua"/>
          <w:i/>
          <w:iCs/>
          <w:sz w:val="20"/>
          <w:szCs w:val="20"/>
          <w:lang w:val="en"/>
        </w:rPr>
        <w:t>209</w:t>
      </w:r>
      <w:r w:rsidRPr="00886DC9">
        <w:rPr>
          <w:rFonts w:ascii="Book Antiqua" w:hAnsi="Book Antiqua"/>
          <w:sz w:val="20"/>
          <w:szCs w:val="20"/>
          <w:lang w:val="en"/>
        </w:rPr>
        <w:t>(4), 346.e1–346.e8.</w:t>
      </w:r>
    </w:p>
    <w:p w14:paraId="40BF869C"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Metzger, B. E., Lowe, L. P., Dyer, A. R., Trimble, E. R., Chaovarindr, U., Coustan, D. R., ... &amp; HAPO Study Cooperative Research Group. (2008). Hyperglycemia and adverse pregnancy outcomes. </w:t>
      </w:r>
      <w:r w:rsidRPr="00886DC9">
        <w:rPr>
          <w:rFonts w:ascii="Book Antiqua" w:hAnsi="Book Antiqua"/>
          <w:i/>
          <w:iCs/>
          <w:sz w:val="20"/>
          <w:szCs w:val="20"/>
          <w:lang w:val="en"/>
        </w:rPr>
        <w:t>New England Journal of Medicine</w:t>
      </w:r>
      <w:r w:rsidRPr="00886DC9">
        <w:rPr>
          <w:rFonts w:ascii="Book Antiqua" w:hAnsi="Book Antiqua"/>
          <w:sz w:val="20"/>
          <w:szCs w:val="20"/>
          <w:lang w:val="en"/>
        </w:rPr>
        <w:t xml:space="preserve">, </w:t>
      </w:r>
      <w:r w:rsidRPr="00886DC9">
        <w:rPr>
          <w:rFonts w:ascii="Book Antiqua" w:hAnsi="Book Antiqua"/>
          <w:i/>
          <w:iCs/>
          <w:sz w:val="20"/>
          <w:szCs w:val="20"/>
          <w:lang w:val="en"/>
        </w:rPr>
        <w:t>358</w:t>
      </w:r>
      <w:r w:rsidRPr="00886DC9">
        <w:rPr>
          <w:rFonts w:ascii="Book Antiqua" w:hAnsi="Book Antiqua"/>
          <w:sz w:val="20"/>
          <w:szCs w:val="20"/>
          <w:lang w:val="en"/>
        </w:rPr>
        <w:t>(19), 1991–2002.</w:t>
      </w:r>
    </w:p>
    <w:p w14:paraId="0E9BE7FD"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Mihm, M., Gangooly, S., &amp; Muttukrishna, S. (2011). The normal menstrual cycle in women. </w:t>
      </w:r>
      <w:r w:rsidRPr="00886DC9">
        <w:rPr>
          <w:rFonts w:ascii="Book Antiqua" w:hAnsi="Book Antiqua"/>
          <w:i/>
          <w:iCs/>
          <w:sz w:val="20"/>
          <w:szCs w:val="20"/>
          <w:lang w:val="en"/>
        </w:rPr>
        <w:t>Animal Reproduction Science</w:t>
      </w:r>
      <w:r w:rsidRPr="00886DC9">
        <w:rPr>
          <w:rFonts w:ascii="Book Antiqua" w:hAnsi="Book Antiqua"/>
          <w:sz w:val="20"/>
          <w:szCs w:val="20"/>
          <w:lang w:val="en"/>
        </w:rPr>
        <w:t xml:space="preserve">, </w:t>
      </w:r>
      <w:r w:rsidRPr="00886DC9">
        <w:rPr>
          <w:rFonts w:ascii="Book Antiqua" w:hAnsi="Book Antiqua"/>
          <w:i/>
          <w:iCs/>
          <w:sz w:val="20"/>
          <w:szCs w:val="20"/>
          <w:lang w:val="en"/>
        </w:rPr>
        <w:t>124</w:t>
      </w:r>
      <w:r w:rsidRPr="00886DC9">
        <w:rPr>
          <w:rFonts w:ascii="Book Antiqua" w:hAnsi="Book Antiqua"/>
          <w:sz w:val="20"/>
          <w:szCs w:val="20"/>
          <w:lang w:val="en"/>
        </w:rPr>
        <w:t>(3-4), 229–236.</w:t>
      </w:r>
    </w:p>
    <w:p w14:paraId="0E1F9C2C"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Misra, D. P., Salafia, C. M., Charles, A. K., &amp; Miller, R. K. (2013). Placental measurements associated with birth weight by parity in term pregnancies. </w:t>
      </w:r>
      <w:r w:rsidRPr="00886DC9">
        <w:rPr>
          <w:rFonts w:ascii="Book Antiqua" w:hAnsi="Book Antiqua"/>
          <w:i/>
          <w:iCs/>
          <w:sz w:val="20"/>
          <w:szCs w:val="20"/>
          <w:lang w:val="en"/>
        </w:rPr>
        <w:t>Placenta</w:t>
      </w:r>
      <w:r w:rsidRPr="00886DC9">
        <w:rPr>
          <w:rFonts w:ascii="Book Antiqua" w:hAnsi="Book Antiqua"/>
          <w:sz w:val="20"/>
          <w:szCs w:val="20"/>
          <w:lang w:val="en"/>
        </w:rPr>
        <w:t xml:space="preserve">, </w:t>
      </w:r>
      <w:r w:rsidRPr="00886DC9">
        <w:rPr>
          <w:rFonts w:ascii="Book Antiqua" w:hAnsi="Book Antiqua"/>
          <w:i/>
          <w:iCs/>
          <w:sz w:val="20"/>
          <w:szCs w:val="20"/>
          <w:lang w:val="en"/>
        </w:rPr>
        <w:t>34</w:t>
      </w:r>
      <w:r w:rsidRPr="00886DC9">
        <w:rPr>
          <w:rFonts w:ascii="Book Antiqua" w:hAnsi="Book Antiqua"/>
          <w:sz w:val="20"/>
          <w:szCs w:val="20"/>
          <w:lang w:val="en"/>
        </w:rPr>
        <w:t>(2), 173-177.</w:t>
      </w:r>
    </w:p>
    <w:p w14:paraId="6DB6ED7E"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Moore, K. L., Persaud, T. V. N., &amp; Torchia, M. G. (2019). </w:t>
      </w:r>
      <w:r w:rsidRPr="00886DC9">
        <w:rPr>
          <w:rFonts w:ascii="Book Antiqua" w:hAnsi="Book Antiqua"/>
          <w:i/>
          <w:iCs/>
          <w:sz w:val="20"/>
          <w:szCs w:val="20"/>
          <w:lang w:val="en"/>
        </w:rPr>
        <w:t>The Developing Human: Clinically Oriented Embryology</w:t>
      </w:r>
      <w:r w:rsidRPr="00886DC9">
        <w:rPr>
          <w:rFonts w:ascii="Book Antiqua" w:hAnsi="Book Antiqua"/>
          <w:sz w:val="20"/>
          <w:szCs w:val="20"/>
          <w:lang w:val="en"/>
        </w:rPr>
        <w:t xml:space="preserve"> (11th ed.). Elsevier.</w:t>
      </w:r>
    </w:p>
    <w:p w14:paraId="1DC1ECBE"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Moradan, S., &amp; Zadsar, M. (2020). The prognostic value of yolk sac size and morphology in prediction of pregnancy outcome. </w:t>
      </w:r>
      <w:r w:rsidRPr="00886DC9">
        <w:rPr>
          <w:rFonts w:ascii="Book Antiqua" w:hAnsi="Book Antiqua"/>
          <w:i/>
          <w:iCs/>
          <w:sz w:val="20"/>
          <w:szCs w:val="20"/>
          <w:lang w:val="en"/>
        </w:rPr>
        <w:t>Journal of Family Medicine and Primary Care</w:t>
      </w:r>
      <w:r w:rsidRPr="00886DC9">
        <w:rPr>
          <w:rFonts w:ascii="Book Antiqua" w:hAnsi="Book Antiqua"/>
          <w:sz w:val="20"/>
          <w:szCs w:val="20"/>
          <w:lang w:val="en"/>
        </w:rPr>
        <w:t xml:space="preserve">, </w:t>
      </w:r>
      <w:r w:rsidRPr="00886DC9">
        <w:rPr>
          <w:rFonts w:ascii="Book Antiqua" w:hAnsi="Book Antiqua"/>
          <w:i/>
          <w:iCs/>
          <w:sz w:val="20"/>
          <w:szCs w:val="20"/>
          <w:lang w:val="en"/>
        </w:rPr>
        <w:t>9</w:t>
      </w:r>
      <w:r w:rsidRPr="00886DC9">
        <w:rPr>
          <w:rFonts w:ascii="Book Antiqua" w:hAnsi="Book Antiqua"/>
          <w:sz w:val="20"/>
          <w:szCs w:val="20"/>
          <w:lang w:val="en"/>
        </w:rPr>
        <w:t>(3), 1509–1513.</w:t>
      </w:r>
    </w:p>
    <w:p w14:paraId="33A3F324"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Mou, A. D., Barman, Z., Hasan, M., Miah, R., Hafsa, J. M., Das Trisha, A., &amp; Ali, N. (2019). Prevalence of preeclampsia and the associated risk factors among pregnant women in Bangladesh. </w:t>
      </w:r>
      <w:r w:rsidRPr="00886DC9">
        <w:rPr>
          <w:rFonts w:ascii="Book Antiqua" w:hAnsi="Book Antiqua"/>
          <w:i/>
          <w:iCs/>
          <w:sz w:val="20"/>
          <w:szCs w:val="20"/>
          <w:lang w:val="en"/>
        </w:rPr>
        <w:t>Scientific Reports</w:t>
      </w:r>
      <w:r w:rsidRPr="00886DC9">
        <w:rPr>
          <w:rFonts w:ascii="Book Antiqua" w:hAnsi="Book Antiqua"/>
          <w:sz w:val="20"/>
          <w:szCs w:val="20"/>
          <w:lang w:val="en"/>
        </w:rPr>
        <w:t xml:space="preserve">, </w:t>
      </w:r>
      <w:r w:rsidRPr="00886DC9">
        <w:rPr>
          <w:rFonts w:ascii="Book Antiqua" w:hAnsi="Book Antiqua"/>
          <w:i/>
          <w:iCs/>
          <w:sz w:val="20"/>
          <w:szCs w:val="20"/>
          <w:lang w:val="en"/>
        </w:rPr>
        <w:t>9</w:t>
      </w:r>
      <w:r w:rsidRPr="00886DC9">
        <w:rPr>
          <w:rFonts w:ascii="Book Antiqua" w:hAnsi="Book Antiqua"/>
          <w:sz w:val="20"/>
          <w:szCs w:val="20"/>
          <w:lang w:val="en"/>
        </w:rPr>
        <w:t>(1), 1-9.</w:t>
      </w:r>
    </w:p>
    <w:p w14:paraId="33B375CF"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Murugan, V. A., Murphy, B. O., Dupuis, C., Goldstein, A., &amp; Kim, Y. H. (2022). Role of ultrasound in the evaluation of first-trimester pregnancies in the acute setting. </w:t>
      </w:r>
      <w:r w:rsidRPr="00886DC9">
        <w:rPr>
          <w:rFonts w:ascii="Book Antiqua" w:hAnsi="Book Antiqua"/>
          <w:i/>
          <w:iCs/>
          <w:sz w:val="20"/>
          <w:szCs w:val="20"/>
          <w:lang w:val="en"/>
        </w:rPr>
        <w:t>Radiographics</w:t>
      </w:r>
      <w:r w:rsidRPr="00886DC9">
        <w:rPr>
          <w:rFonts w:ascii="Book Antiqua" w:hAnsi="Book Antiqua"/>
          <w:sz w:val="20"/>
          <w:szCs w:val="20"/>
          <w:lang w:val="en"/>
        </w:rPr>
        <w:t xml:space="preserve">, </w:t>
      </w:r>
      <w:r w:rsidRPr="00886DC9">
        <w:rPr>
          <w:rFonts w:ascii="Book Antiqua" w:hAnsi="Book Antiqua"/>
          <w:i/>
          <w:iCs/>
          <w:sz w:val="20"/>
          <w:szCs w:val="20"/>
          <w:lang w:val="en"/>
        </w:rPr>
        <w:t>42</w:t>
      </w:r>
      <w:r w:rsidRPr="00886DC9">
        <w:rPr>
          <w:rFonts w:ascii="Book Antiqua" w:hAnsi="Book Antiqua"/>
          <w:sz w:val="20"/>
          <w:szCs w:val="20"/>
          <w:lang w:val="en"/>
        </w:rPr>
        <w:t>(2), 610–629.</w:t>
      </w:r>
    </w:p>
    <w:p w14:paraId="50259116" w14:textId="77777777" w:rsidR="00FB739D" w:rsidRDefault="00FB739D" w:rsidP="00FB739D">
      <w:pPr>
        <w:spacing w:line="276" w:lineRule="auto"/>
        <w:rPr>
          <w:rFonts w:ascii="Book Antiqua" w:hAnsi="Book Antiqua"/>
          <w:sz w:val="20"/>
          <w:szCs w:val="20"/>
          <w:lang w:val="en"/>
        </w:rPr>
      </w:pPr>
      <w:r>
        <w:rPr>
          <w:rFonts w:ascii="Book Antiqua" w:hAnsi="Book Antiqua"/>
          <w:sz w:val="20"/>
          <w:szCs w:val="20"/>
          <w:lang w:val="en"/>
        </w:rPr>
        <w:br w:type="page"/>
      </w:r>
    </w:p>
    <w:p w14:paraId="482E1422"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lastRenderedPageBreak/>
        <w:t xml:space="preserve">Naibaho, R., Marbun, S., Kudadiri, N., Siallagan, Y., Manjani, N., &amp; Kharismayanda, K. (2025). Pembelajaran Bangun Geometri Berbasis Kearifan Lokal Minangkabau: Studi Pustaka pada Struktur dan Simetri Rumah Gadang. </w:t>
      </w:r>
      <w:r w:rsidRPr="00886DC9">
        <w:rPr>
          <w:rFonts w:ascii="Book Antiqua" w:hAnsi="Book Antiqua"/>
          <w:i/>
          <w:iCs/>
          <w:sz w:val="20"/>
          <w:szCs w:val="20"/>
          <w:lang w:val="en"/>
        </w:rPr>
        <w:t>Journal Innovation In Education</w:t>
      </w:r>
      <w:r w:rsidRPr="00886DC9">
        <w:rPr>
          <w:rFonts w:ascii="Book Antiqua" w:hAnsi="Book Antiqua"/>
          <w:sz w:val="20"/>
          <w:szCs w:val="20"/>
          <w:lang w:val="en"/>
        </w:rPr>
        <w:t xml:space="preserve">, </w:t>
      </w:r>
      <w:r w:rsidRPr="00886DC9">
        <w:rPr>
          <w:rFonts w:ascii="Book Antiqua" w:hAnsi="Book Antiqua"/>
          <w:i/>
          <w:iCs/>
          <w:sz w:val="20"/>
          <w:szCs w:val="20"/>
          <w:lang w:val="en"/>
        </w:rPr>
        <w:t>3</w:t>
      </w:r>
      <w:r w:rsidRPr="00886DC9">
        <w:rPr>
          <w:rFonts w:ascii="Book Antiqua" w:hAnsi="Book Antiqua"/>
          <w:sz w:val="20"/>
          <w:szCs w:val="20"/>
          <w:lang w:val="en"/>
        </w:rPr>
        <w:t>(2).</w:t>
      </w:r>
    </w:p>
    <w:p w14:paraId="2AC74361"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Nakling, J., &amp; Backe, B. (2021). The biological variation of the menstrual cycle and its impact on the estimation of the due date. </w:t>
      </w:r>
      <w:r w:rsidRPr="00886DC9">
        <w:rPr>
          <w:rFonts w:ascii="Book Antiqua" w:hAnsi="Book Antiqua"/>
          <w:i/>
          <w:iCs/>
          <w:sz w:val="20"/>
          <w:szCs w:val="20"/>
          <w:lang w:val="en"/>
        </w:rPr>
        <w:t>Acta Obstetricia et Gynecologica Scandinavica</w:t>
      </w:r>
      <w:r w:rsidRPr="00886DC9">
        <w:rPr>
          <w:rFonts w:ascii="Book Antiqua" w:hAnsi="Book Antiqua"/>
          <w:sz w:val="20"/>
          <w:szCs w:val="20"/>
          <w:lang w:val="en"/>
        </w:rPr>
        <w:t xml:space="preserve">, </w:t>
      </w:r>
      <w:r w:rsidRPr="00886DC9">
        <w:rPr>
          <w:rFonts w:ascii="Book Antiqua" w:hAnsi="Book Antiqua"/>
          <w:i/>
          <w:iCs/>
          <w:sz w:val="20"/>
          <w:szCs w:val="20"/>
          <w:lang w:val="en"/>
        </w:rPr>
        <w:t>100</w:t>
      </w:r>
      <w:r w:rsidRPr="00886DC9">
        <w:rPr>
          <w:rFonts w:ascii="Book Antiqua" w:hAnsi="Book Antiqua"/>
          <w:sz w:val="20"/>
          <w:szCs w:val="20"/>
          <w:lang w:val="en"/>
        </w:rPr>
        <w:t>(11), 2028–2034.</w:t>
      </w:r>
    </w:p>
    <w:p w14:paraId="3970B0B6"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Neel, N., Ke, Z., &amp; Tu, W. (2021). The necessity of ethnic-specific fetal growth charts. </w:t>
      </w:r>
      <w:r w:rsidRPr="00886DC9">
        <w:rPr>
          <w:rFonts w:ascii="Book Antiqua" w:hAnsi="Book Antiqua"/>
          <w:i/>
          <w:iCs/>
          <w:sz w:val="20"/>
          <w:szCs w:val="20"/>
          <w:lang w:val="en"/>
        </w:rPr>
        <w:t>Frontiers in Pediatrics</w:t>
      </w:r>
      <w:r w:rsidRPr="00886DC9">
        <w:rPr>
          <w:rFonts w:ascii="Book Antiqua" w:hAnsi="Book Antiqua"/>
          <w:sz w:val="20"/>
          <w:szCs w:val="20"/>
          <w:lang w:val="en"/>
        </w:rPr>
        <w:t xml:space="preserve">, </w:t>
      </w:r>
      <w:r w:rsidRPr="00886DC9">
        <w:rPr>
          <w:rFonts w:ascii="Book Antiqua" w:hAnsi="Book Antiqua"/>
          <w:i/>
          <w:iCs/>
          <w:sz w:val="20"/>
          <w:szCs w:val="20"/>
          <w:lang w:val="en"/>
        </w:rPr>
        <w:t>9</w:t>
      </w:r>
      <w:r w:rsidRPr="00886DC9">
        <w:rPr>
          <w:rFonts w:ascii="Book Antiqua" w:hAnsi="Book Antiqua"/>
          <w:sz w:val="20"/>
          <w:szCs w:val="20"/>
          <w:lang w:val="en"/>
        </w:rPr>
        <w:t>, 724128.</w:t>
      </w:r>
    </w:p>
    <w:p w14:paraId="3338131B"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Ngu, A., &amp; Win, T. (2020). Tele-ultrasound in obstetrics: A review of the current status and future trends. </w:t>
      </w:r>
      <w:r w:rsidRPr="00886DC9">
        <w:rPr>
          <w:rFonts w:ascii="Book Antiqua" w:hAnsi="Book Antiqua"/>
          <w:i/>
          <w:iCs/>
          <w:sz w:val="20"/>
          <w:szCs w:val="20"/>
          <w:lang w:val="en"/>
        </w:rPr>
        <w:t>Australasian Journal of Ultrasound in Medicine</w:t>
      </w:r>
      <w:r w:rsidRPr="00886DC9">
        <w:rPr>
          <w:rFonts w:ascii="Book Antiqua" w:hAnsi="Book Antiqua"/>
          <w:sz w:val="20"/>
          <w:szCs w:val="20"/>
          <w:lang w:val="en"/>
        </w:rPr>
        <w:t xml:space="preserve">, </w:t>
      </w:r>
      <w:r w:rsidRPr="00886DC9">
        <w:rPr>
          <w:rFonts w:ascii="Book Antiqua" w:hAnsi="Book Antiqua"/>
          <w:i/>
          <w:iCs/>
          <w:sz w:val="20"/>
          <w:szCs w:val="20"/>
          <w:lang w:val="en"/>
        </w:rPr>
        <w:t>23</w:t>
      </w:r>
      <w:r w:rsidRPr="00886DC9">
        <w:rPr>
          <w:rFonts w:ascii="Book Antiqua" w:hAnsi="Book Antiqua"/>
          <w:sz w:val="20"/>
          <w:szCs w:val="20"/>
          <w:lang w:val="en"/>
        </w:rPr>
        <w:t>(3), 168-176.</w:t>
      </w:r>
    </w:p>
    <w:p w14:paraId="0941B63F"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Oros, D., Figueras, F., Cruz-Martinez, R., Meler, E., Munoz-Hodgson, W., &amp; Gratacos, E. (2011). Longitudinal changes in uterine, umbilical and fetal cerebral Doppler indices in late-onset small-for-gestational age fetuses.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37</w:t>
      </w:r>
      <w:r w:rsidRPr="00886DC9">
        <w:rPr>
          <w:rFonts w:ascii="Book Antiqua" w:hAnsi="Book Antiqua"/>
          <w:sz w:val="20"/>
          <w:szCs w:val="20"/>
          <w:lang w:val="en"/>
        </w:rPr>
        <w:t>(2), 191-195.</w:t>
      </w:r>
    </w:p>
    <w:p w14:paraId="38F954A5"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Pansky, B. (2021). </w:t>
      </w:r>
      <w:r w:rsidRPr="00886DC9">
        <w:rPr>
          <w:rFonts w:ascii="Book Antiqua" w:hAnsi="Book Antiqua"/>
          <w:i/>
          <w:iCs/>
          <w:sz w:val="20"/>
          <w:szCs w:val="20"/>
          <w:lang w:val="en"/>
        </w:rPr>
        <w:t>Medical Embryology</w:t>
      </w:r>
      <w:r w:rsidRPr="00886DC9">
        <w:rPr>
          <w:rFonts w:ascii="Book Antiqua" w:hAnsi="Book Antiqua"/>
          <w:sz w:val="20"/>
          <w:szCs w:val="20"/>
          <w:lang w:val="en"/>
        </w:rPr>
        <w:t>. Karger Publishers.</w:t>
      </w:r>
    </w:p>
    <w:p w14:paraId="50311BE7"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Pexsters, A., Luts, J., Van Schoubroeck, D., Van Huffel, S., &amp; Timmerman, D. (2010). Clinical implications of new formulas for the calculation of crown–rump length.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35</w:t>
      </w:r>
      <w:r w:rsidRPr="00886DC9">
        <w:rPr>
          <w:rFonts w:ascii="Book Antiqua" w:hAnsi="Book Antiqua"/>
          <w:sz w:val="20"/>
          <w:szCs w:val="20"/>
          <w:lang w:val="en"/>
        </w:rPr>
        <w:t>(6), 680–686.</w:t>
      </w:r>
    </w:p>
    <w:p w14:paraId="07083E38"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Purnomo, D. A., Wibowo, N., &amp; Hidayat, R. (2021). Comparison of Hadlock and Wirjosoebroto formulas for fetal weight estimation in Indonesian population. </w:t>
      </w:r>
      <w:r w:rsidRPr="00886DC9">
        <w:rPr>
          <w:rFonts w:ascii="Book Antiqua" w:hAnsi="Book Antiqua"/>
          <w:i/>
          <w:iCs/>
          <w:sz w:val="20"/>
          <w:szCs w:val="20"/>
          <w:lang w:val="en"/>
        </w:rPr>
        <w:t>Medical Journal of Indonesia</w:t>
      </w:r>
      <w:r w:rsidRPr="00886DC9">
        <w:rPr>
          <w:rFonts w:ascii="Book Antiqua" w:hAnsi="Book Antiqua"/>
          <w:sz w:val="20"/>
          <w:szCs w:val="20"/>
          <w:lang w:val="en"/>
        </w:rPr>
        <w:t xml:space="preserve">, </w:t>
      </w:r>
      <w:r w:rsidRPr="00886DC9">
        <w:rPr>
          <w:rFonts w:ascii="Book Antiqua" w:hAnsi="Book Antiqua"/>
          <w:i/>
          <w:iCs/>
          <w:sz w:val="20"/>
          <w:szCs w:val="20"/>
          <w:lang w:val="en"/>
        </w:rPr>
        <w:t>30</w:t>
      </w:r>
      <w:r w:rsidRPr="00886DC9">
        <w:rPr>
          <w:rFonts w:ascii="Book Antiqua" w:hAnsi="Book Antiqua"/>
          <w:sz w:val="20"/>
          <w:szCs w:val="20"/>
          <w:lang w:val="en"/>
        </w:rPr>
        <w:t>(1), 44-50.</w:t>
      </w:r>
    </w:p>
    <w:p w14:paraId="6247A0E4"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Rao, A., Begg, L., Wallace, E. M., &amp; De Luca, A. (2014). Ultrasound estimation of fetal weight: The effect of maternal obesity and macrosomia. </w:t>
      </w:r>
      <w:r w:rsidRPr="00886DC9">
        <w:rPr>
          <w:rFonts w:ascii="Book Antiqua" w:hAnsi="Book Antiqua"/>
          <w:i/>
          <w:iCs/>
          <w:sz w:val="20"/>
          <w:szCs w:val="20"/>
          <w:lang w:val="en"/>
        </w:rPr>
        <w:t>Australian and New Zealand Journal of Obstetrics and Gynaecology</w:t>
      </w:r>
      <w:r w:rsidRPr="00886DC9">
        <w:rPr>
          <w:rFonts w:ascii="Book Antiqua" w:hAnsi="Book Antiqua"/>
          <w:sz w:val="20"/>
          <w:szCs w:val="20"/>
          <w:lang w:val="en"/>
        </w:rPr>
        <w:t xml:space="preserve">, </w:t>
      </w:r>
      <w:r w:rsidRPr="00886DC9">
        <w:rPr>
          <w:rFonts w:ascii="Book Antiqua" w:hAnsi="Book Antiqua"/>
          <w:i/>
          <w:iCs/>
          <w:sz w:val="20"/>
          <w:szCs w:val="20"/>
          <w:lang w:val="en"/>
        </w:rPr>
        <w:t>54</w:t>
      </w:r>
      <w:r w:rsidRPr="00886DC9">
        <w:rPr>
          <w:rFonts w:ascii="Book Antiqua" w:hAnsi="Book Antiqua"/>
          <w:sz w:val="20"/>
          <w:szCs w:val="20"/>
          <w:lang w:val="en"/>
        </w:rPr>
        <w:t>(4), 363-367.</w:t>
      </w:r>
    </w:p>
    <w:p w14:paraId="70F42DA8"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lastRenderedPageBreak/>
        <w:t xml:space="preserve">Reljic, M. (2019). First trimester fetal growth rate, A prospective cohort study. </w:t>
      </w:r>
      <w:r w:rsidRPr="00886DC9">
        <w:rPr>
          <w:rFonts w:ascii="Book Antiqua" w:hAnsi="Book Antiqua"/>
          <w:i/>
          <w:iCs/>
          <w:sz w:val="20"/>
          <w:szCs w:val="20"/>
          <w:lang w:val="en"/>
        </w:rPr>
        <w:t>The Journal of Maternal-Fetal &amp; Neonatal Medicine</w:t>
      </w:r>
      <w:r w:rsidRPr="00886DC9">
        <w:rPr>
          <w:rFonts w:ascii="Book Antiqua" w:hAnsi="Book Antiqua"/>
          <w:sz w:val="20"/>
          <w:szCs w:val="20"/>
          <w:lang w:val="en"/>
        </w:rPr>
        <w:t xml:space="preserve">, </w:t>
      </w:r>
      <w:r w:rsidRPr="00886DC9">
        <w:rPr>
          <w:rFonts w:ascii="Book Antiqua" w:hAnsi="Book Antiqua"/>
          <w:i/>
          <w:iCs/>
          <w:sz w:val="20"/>
          <w:szCs w:val="20"/>
          <w:lang w:val="en"/>
        </w:rPr>
        <w:t>32</w:t>
      </w:r>
      <w:r w:rsidRPr="00886DC9">
        <w:rPr>
          <w:rFonts w:ascii="Book Antiqua" w:hAnsi="Book Antiqua"/>
          <w:sz w:val="20"/>
          <w:szCs w:val="20"/>
          <w:lang w:val="en"/>
        </w:rPr>
        <w:t>(14), 2352–2357.</w:t>
      </w:r>
    </w:p>
    <w:p w14:paraId="62887646"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Royston, P., &amp; Wright, E. M. (1998). How to construct 'normal ranges' for fetal variables.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11</w:t>
      </w:r>
      <w:r w:rsidRPr="00886DC9">
        <w:rPr>
          <w:rFonts w:ascii="Book Antiqua" w:hAnsi="Book Antiqua"/>
          <w:sz w:val="20"/>
          <w:szCs w:val="20"/>
          <w:lang w:val="en"/>
        </w:rPr>
        <w:t>(1), 30–38.</w:t>
      </w:r>
    </w:p>
    <w:p w14:paraId="282E392B"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Sacchi, C., Tzialla, C., Stronati, M., &amp; Prefumo, F. (2020). INTERGROWTH-21st vs customized growth charts to identify small for gestational age newborns. </w:t>
      </w:r>
      <w:r w:rsidRPr="00886DC9">
        <w:rPr>
          <w:rFonts w:ascii="Book Antiqua" w:hAnsi="Book Antiqua"/>
          <w:i/>
          <w:iCs/>
          <w:sz w:val="20"/>
          <w:szCs w:val="20"/>
          <w:lang w:val="en"/>
        </w:rPr>
        <w:t>The Journal of Maternal-Fetal &amp; Neonatal Medicine</w:t>
      </w:r>
      <w:r w:rsidRPr="00886DC9">
        <w:rPr>
          <w:rFonts w:ascii="Book Antiqua" w:hAnsi="Book Antiqua"/>
          <w:sz w:val="20"/>
          <w:szCs w:val="20"/>
          <w:lang w:val="en"/>
        </w:rPr>
        <w:t xml:space="preserve">, </w:t>
      </w:r>
      <w:r w:rsidRPr="00886DC9">
        <w:rPr>
          <w:rFonts w:ascii="Book Antiqua" w:hAnsi="Book Antiqua"/>
          <w:i/>
          <w:iCs/>
          <w:sz w:val="20"/>
          <w:szCs w:val="20"/>
          <w:lang w:val="en"/>
        </w:rPr>
        <w:t>33</w:t>
      </w:r>
      <w:r w:rsidRPr="00886DC9">
        <w:rPr>
          <w:rFonts w:ascii="Book Antiqua" w:hAnsi="Book Antiqua"/>
          <w:sz w:val="20"/>
          <w:szCs w:val="20"/>
          <w:lang w:val="en"/>
        </w:rPr>
        <w:t>(16), 2733–2739.</w:t>
      </w:r>
    </w:p>
    <w:p w14:paraId="1053E304"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Salomon, L. J., Alfirevic, Z., Da Silva Costa, F., Deter, R. L., Figueras, F., Ghi, T., ... &amp; Papageorghiou, A. T. (2019). ISUOG Practice Guidelines: ultrasound assessment of fetal biometry and growth.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53</w:t>
      </w:r>
      <w:r w:rsidRPr="00886DC9">
        <w:rPr>
          <w:rFonts w:ascii="Book Antiqua" w:hAnsi="Book Antiqua"/>
          <w:sz w:val="20"/>
          <w:szCs w:val="20"/>
          <w:lang w:val="en"/>
        </w:rPr>
        <w:t>(6), 715-723.</w:t>
      </w:r>
    </w:p>
    <w:p w14:paraId="7D38D35C"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Salvesen, K., Lees, C., Abramowicz, J., Brezinka, C., Ter Haar, G., &amp; Marsal, K. (2011). ISUOG statement on the safe use of Doppler in the 11 to 13 + 6-week fetal ultrasound examination. </w:t>
      </w:r>
      <w:r w:rsidRPr="00886DC9">
        <w:rPr>
          <w:rFonts w:ascii="Book Antiqua" w:hAnsi="Book Antiqua"/>
          <w:i/>
          <w:iCs/>
          <w:sz w:val="20"/>
          <w:szCs w:val="20"/>
          <w:lang w:val="en"/>
        </w:rPr>
        <w:t>Ultrasound in Obstetrics &amp; Gynecology</w:t>
      </w:r>
      <w:r w:rsidRPr="00886DC9">
        <w:rPr>
          <w:rFonts w:ascii="Book Antiqua" w:hAnsi="Book Antiqua"/>
          <w:sz w:val="20"/>
          <w:szCs w:val="20"/>
          <w:lang w:val="en"/>
        </w:rPr>
        <w:t xml:space="preserve">, </w:t>
      </w:r>
      <w:r w:rsidRPr="00886DC9">
        <w:rPr>
          <w:rFonts w:ascii="Book Antiqua" w:hAnsi="Book Antiqua"/>
          <w:i/>
          <w:iCs/>
          <w:sz w:val="20"/>
          <w:szCs w:val="20"/>
          <w:lang w:val="en"/>
        </w:rPr>
        <w:t>37</w:t>
      </w:r>
      <w:r w:rsidRPr="00886DC9">
        <w:rPr>
          <w:rFonts w:ascii="Book Antiqua" w:hAnsi="Book Antiqua"/>
          <w:sz w:val="20"/>
          <w:szCs w:val="20"/>
          <w:lang w:val="en"/>
        </w:rPr>
        <w:t>(6), 628.</w:t>
      </w:r>
    </w:p>
    <w:p w14:paraId="0811787F"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Scifres, C. M., Feghali, M., &amp; Al-Haltromi, B. (2015). Can sonographic estimate of fetal weight be improved in women with gestational diabetes mellitus? </w:t>
      </w:r>
      <w:r w:rsidRPr="00886DC9">
        <w:rPr>
          <w:rFonts w:ascii="Book Antiqua" w:hAnsi="Book Antiqua"/>
          <w:i/>
          <w:iCs/>
          <w:sz w:val="20"/>
          <w:szCs w:val="20"/>
          <w:lang w:val="en"/>
        </w:rPr>
        <w:t>American Journal of Perinatology</w:t>
      </w:r>
      <w:r w:rsidRPr="00886DC9">
        <w:rPr>
          <w:rFonts w:ascii="Book Antiqua" w:hAnsi="Book Antiqua"/>
          <w:sz w:val="20"/>
          <w:szCs w:val="20"/>
          <w:lang w:val="en"/>
        </w:rPr>
        <w:t xml:space="preserve">, </w:t>
      </w:r>
      <w:r w:rsidRPr="00886DC9">
        <w:rPr>
          <w:rFonts w:ascii="Book Antiqua" w:hAnsi="Book Antiqua"/>
          <w:i/>
          <w:iCs/>
          <w:sz w:val="20"/>
          <w:szCs w:val="20"/>
          <w:lang w:val="en"/>
        </w:rPr>
        <w:t>32</w:t>
      </w:r>
      <w:r w:rsidRPr="00886DC9">
        <w:rPr>
          <w:rFonts w:ascii="Book Antiqua" w:hAnsi="Book Antiqua"/>
          <w:sz w:val="20"/>
          <w:szCs w:val="20"/>
          <w:lang w:val="en"/>
        </w:rPr>
        <w:t>(12), 1150-1157.</w:t>
      </w:r>
    </w:p>
    <w:p w14:paraId="21484E38"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Septiani, N., Sastramihardja, H., &amp; Andriane, Y. (2025). Hubungan Kurang Energi Kronis Berdasarkan Lingkar Lengan Atas pada Ibu Hamil Trimester III dengan Berat Janin Berdasarkan Ultrasonografi. </w:t>
      </w:r>
      <w:r w:rsidRPr="00886DC9">
        <w:rPr>
          <w:rFonts w:ascii="Book Antiqua" w:hAnsi="Book Antiqua"/>
          <w:i/>
          <w:iCs/>
          <w:sz w:val="20"/>
          <w:szCs w:val="20"/>
          <w:lang w:val="en"/>
        </w:rPr>
        <w:t>Bandung Conference Series: Medical Science</w:t>
      </w:r>
      <w:r w:rsidRPr="00886DC9">
        <w:rPr>
          <w:rFonts w:ascii="Book Antiqua" w:hAnsi="Book Antiqua"/>
          <w:sz w:val="20"/>
          <w:szCs w:val="20"/>
          <w:lang w:val="en"/>
        </w:rPr>
        <w:t xml:space="preserve">, </w:t>
      </w:r>
      <w:r w:rsidRPr="00886DC9">
        <w:rPr>
          <w:rFonts w:ascii="Book Antiqua" w:hAnsi="Book Antiqua"/>
          <w:i/>
          <w:iCs/>
          <w:sz w:val="20"/>
          <w:szCs w:val="20"/>
          <w:lang w:val="en"/>
        </w:rPr>
        <w:t>5</w:t>
      </w:r>
      <w:r w:rsidRPr="00886DC9">
        <w:rPr>
          <w:rFonts w:ascii="Book Antiqua" w:hAnsi="Book Antiqua"/>
          <w:sz w:val="20"/>
          <w:szCs w:val="20"/>
          <w:lang w:val="en"/>
        </w:rPr>
        <w:t>(1).</w:t>
      </w:r>
    </w:p>
    <w:p w14:paraId="6DED8904"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Sferruzzi-Perri, A. N., &amp; Camm, E. J. (2016). The programming of cardiac and metabolic function by the dysfunctional placenta. </w:t>
      </w:r>
      <w:r w:rsidRPr="00886DC9">
        <w:rPr>
          <w:rFonts w:ascii="Book Antiqua" w:hAnsi="Book Antiqua"/>
          <w:i/>
          <w:iCs/>
          <w:sz w:val="20"/>
          <w:szCs w:val="20"/>
          <w:lang w:val="en"/>
        </w:rPr>
        <w:t>Annals of the American Thoracic Society</w:t>
      </w:r>
      <w:r w:rsidRPr="00886DC9">
        <w:rPr>
          <w:rFonts w:ascii="Book Antiqua" w:hAnsi="Book Antiqua"/>
          <w:sz w:val="20"/>
          <w:szCs w:val="20"/>
          <w:lang w:val="en"/>
        </w:rPr>
        <w:t xml:space="preserve">, </w:t>
      </w:r>
      <w:r w:rsidRPr="00886DC9">
        <w:rPr>
          <w:rFonts w:ascii="Book Antiqua" w:hAnsi="Book Antiqua"/>
          <w:i/>
          <w:iCs/>
          <w:sz w:val="20"/>
          <w:szCs w:val="20"/>
          <w:lang w:val="en"/>
        </w:rPr>
        <w:t>13</w:t>
      </w:r>
      <w:r w:rsidRPr="00886DC9">
        <w:rPr>
          <w:rFonts w:ascii="Book Antiqua" w:hAnsi="Book Antiqua"/>
          <w:sz w:val="20"/>
          <w:szCs w:val="20"/>
          <w:lang w:val="en"/>
        </w:rPr>
        <w:t>(Supplement 1), S29-S38.</w:t>
      </w:r>
    </w:p>
    <w:p w14:paraId="4CAE5404"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lastRenderedPageBreak/>
        <w:t xml:space="preserve">Shah, P. S. (2010). Parity and low birth weight and preterm birth: a systematic review and meta-analyses. </w:t>
      </w:r>
      <w:r w:rsidRPr="00886DC9">
        <w:rPr>
          <w:rFonts w:ascii="Book Antiqua" w:hAnsi="Book Antiqua"/>
          <w:i/>
          <w:iCs/>
          <w:sz w:val="20"/>
          <w:szCs w:val="20"/>
          <w:lang w:val="en"/>
        </w:rPr>
        <w:t>Acta Obstetricia et Gynecologica Scandinavica</w:t>
      </w:r>
      <w:r w:rsidRPr="00886DC9">
        <w:rPr>
          <w:rFonts w:ascii="Book Antiqua" w:hAnsi="Book Antiqua"/>
          <w:sz w:val="20"/>
          <w:szCs w:val="20"/>
          <w:lang w:val="en"/>
        </w:rPr>
        <w:t xml:space="preserve">, </w:t>
      </w:r>
      <w:r w:rsidRPr="00886DC9">
        <w:rPr>
          <w:rFonts w:ascii="Book Antiqua" w:hAnsi="Book Antiqua"/>
          <w:i/>
          <w:iCs/>
          <w:sz w:val="20"/>
          <w:szCs w:val="20"/>
          <w:lang w:val="en"/>
        </w:rPr>
        <w:t>89</w:t>
      </w:r>
      <w:r w:rsidRPr="00886DC9">
        <w:rPr>
          <w:rFonts w:ascii="Book Antiqua" w:hAnsi="Book Antiqua"/>
          <w:sz w:val="20"/>
          <w:szCs w:val="20"/>
          <w:lang w:val="en"/>
        </w:rPr>
        <w:t>(7), 862-875.</w:t>
      </w:r>
    </w:p>
    <w:p w14:paraId="56D9F724"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Sovio, U., Measurement, G. S., &amp; Smith, C. (2021). The association of first-trimester fetal growth with placental-related adverse pregnancy outcomes. </w:t>
      </w:r>
      <w:r w:rsidRPr="00886DC9">
        <w:rPr>
          <w:rFonts w:ascii="Book Antiqua" w:hAnsi="Book Antiqua"/>
          <w:i/>
          <w:iCs/>
          <w:sz w:val="20"/>
          <w:szCs w:val="20"/>
          <w:lang w:val="en"/>
        </w:rPr>
        <w:t>American Journal of Obstetrics and Gynecology</w:t>
      </w:r>
      <w:r w:rsidRPr="00886DC9">
        <w:rPr>
          <w:rFonts w:ascii="Book Antiqua" w:hAnsi="Book Antiqua"/>
          <w:sz w:val="20"/>
          <w:szCs w:val="20"/>
          <w:lang w:val="en"/>
        </w:rPr>
        <w:t xml:space="preserve">, </w:t>
      </w:r>
      <w:r w:rsidRPr="00886DC9">
        <w:rPr>
          <w:rFonts w:ascii="Book Antiqua" w:hAnsi="Book Antiqua"/>
          <w:i/>
          <w:iCs/>
          <w:sz w:val="20"/>
          <w:szCs w:val="20"/>
          <w:lang w:val="en"/>
        </w:rPr>
        <w:t>225</w:t>
      </w:r>
      <w:r w:rsidRPr="00886DC9">
        <w:rPr>
          <w:rFonts w:ascii="Book Antiqua" w:hAnsi="Book Antiqua"/>
          <w:sz w:val="20"/>
          <w:szCs w:val="20"/>
          <w:lang w:val="en"/>
        </w:rPr>
        <w:t>(5), 536.e1–536.e16.</w:t>
      </w:r>
    </w:p>
    <w:p w14:paraId="02EB0A2E"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Sovio, U., Murphy, H. R., &amp; Smith, G. C. S. (2015). Accelerated fetal growth prior to diagnosis of gestational diabetes mellitus: a prospective cohort study of nulliparous women. </w:t>
      </w:r>
      <w:r w:rsidRPr="00886DC9">
        <w:rPr>
          <w:rFonts w:ascii="Book Antiqua" w:hAnsi="Book Antiqua"/>
          <w:i/>
          <w:iCs/>
          <w:sz w:val="20"/>
          <w:szCs w:val="20"/>
          <w:lang w:val="en"/>
        </w:rPr>
        <w:t>Diabetes Care</w:t>
      </w:r>
      <w:r w:rsidRPr="00886DC9">
        <w:rPr>
          <w:rFonts w:ascii="Book Antiqua" w:hAnsi="Book Antiqua"/>
          <w:sz w:val="20"/>
          <w:szCs w:val="20"/>
          <w:lang w:val="en"/>
        </w:rPr>
        <w:t xml:space="preserve">, </w:t>
      </w:r>
      <w:r w:rsidRPr="00886DC9">
        <w:rPr>
          <w:rFonts w:ascii="Book Antiqua" w:hAnsi="Book Antiqua"/>
          <w:i/>
          <w:iCs/>
          <w:sz w:val="20"/>
          <w:szCs w:val="20"/>
          <w:lang w:val="en"/>
        </w:rPr>
        <w:t>39</w:t>
      </w:r>
      <w:r w:rsidRPr="00886DC9">
        <w:rPr>
          <w:rFonts w:ascii="Book Antiqua" w:hAnsi="Book Antiqua"/>
          <w:sz w:val="20"/>
          <w:szCs w:val="20"/>
          <w:lang w:val="en"/>
        </w:rPr>
        <w:t>(6), 982-987.</w:t>
      </w:r>
    </w:p>
    <w:p w14:paraId="0DF241FC"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Sperling, J. D., Dahl, K. M., &amp; Schwartz, N. (2022). Dating and discrepancy: A review. </w:t>
      </w:r>
      <w:r w:rsidRPr="00886DC9">
        <w:rPr>
          <w:rFonts w:ascii="Book Antiqua" w:hAnsi="Book Antiqua"/>
          <w:i/>
          <w:iCs/>
          <w:sz w:val="20"/>
          <w:szCs w:val="20"/>
          <w:lang w:val="en"/>
        </w:rPr>
        <w:t>Obstetrical &amp; Gynecological Survey</w:t>
      </w:r>
      <w:r w:rsidRPr="00886DC9">
        <w:rPr>
          <w:rFonts w:ascii="Book Antiqua" w:hAnsi="Book Antiqua"/>
          <w:sz w:val="20"/>
          <w:szCs w:val="20"/>
          <w:lang w:val="en"/>
        </w:rPr>
        <w:t xml:space="preserve">, </w:t>
      </w:r>
      <w:r w:rsidRPr="00886DC9">
        <w:rPr>
          <w:rFonts w:ascii="Book Antiqua" w:hAnsi="Book Antiqua"/>
          <w:i/>
          <w:iCs/>
          <w:sz w:val="20"/>
          <w:szCs w:val="20"/>
          <w:lang w:val="en"/>
        </w:rPr>
        <w:t>77</w:t>
      </w:r>
      <w:r w:rsidRPr="00886DC9">
        <w:rPr>
          <w:rFonts w:ascii="Book Antiqua" w:hAnsi="Book Antiqua"/>
          <w:sz w:val="20"/>
          <w:szCs w:val="20"/>
          <w:lang w:val="en"/>
        </w:rPr>
        <w:t>(11), 653–659.</w:t>
      </w:r>
    </w:p>
    <w:p w14:paraId="21DA07AA"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Unterscheider, J., O'Donoghue, K., &amp; Daly, S. (2020). Fetal growth restriction: diagnosis and management. </w:t>
      </w:r>
      <w:r w:rsidRPr="00886DC9">
        <w:rPr>
          <w:rFonts w:ascii="Book Antiqua" w:hAnsi="Book Antiqua"/>
          <w:i/>
          <w:iCs/>
          <w:sz w:val="20"/>
          <w:szCs w:val="20"/>
          <w:lang w:val="en"/>
        </w:rPr>
        <w:t>Deutsches Ärzteblatt International</w:t>
      </w:r>
      <w:r w:rsidRPr="00886DC9">
        <w:rPr>
          <w:rFonts w:ascii="Book Antiqua" w:hAnsi="Book Antiqua"/>
          <w:sz w:val="20"/>
          <w:szCs w:val="20"/>
          <w:lang w:val="en"/>
        </w:rPr>
        <w:t xml:space="preserve">, </w:t>
      </w:r>
      <w:r w:rsidRPr="00886DC9">
        <w:rPr>
          <w:rFonts w:ascii="Book Antiqua" w:hAnsi="Book Antiqua"/>
          <w:i/>
          <w:iCs/>
          <w:sz w:val="20"/>
          <w:szCs w:val="20"/>
          <w:lang w:val="en"/>
        </w:rPr>
        <w:t>117</w:t>
      </w:r>
      <w:r w:rsidRPr="00886DC9">
        <w:rPr>
          <w:rFonts w:ascii="Book Antiqua" w:hAnsi="Book Antiqua"/>
          <w:sz w:val="20"/>
          <w:szCs w:val="20"/>
          <w:lang w:val="en"/>
        </w:rPr>
        <w:t>(44), 743–752.</w:t>
      </w:r>
    </w:p>
    <w:p w14:paraId="4464C831"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Verhoeven, C. J., Tiel, M. D., &amp; Oei, S. G. (2012). The role of fetal head circumference in the prediction of the mode of delivery. </w:t>
      </w:r>
      <w:r w:rsidRPr="00886DC9">
        <w:rPr>
          <w:rFonts w:ascii="Book Antiqua" w:hAnsi="Book Antiqua"/>
          <w:i/>
          <w:iCs/>
          <w:sz w:val="20"/>
          <w:szCs w:val="20"/>
          <w:lang w:val="en"/>
        </w:rPr>
        <w:t>Acta Obstetricia et Gynecologica Scandinavica</w:t>
      </w:r>
      <w:r w:rsidRPr="00886DC9">
        <w:rPr>
          <w:rFonts w:ascii="Book Antiqua" w:hAnsi="Book Antiqua"/>
          <w:sz w:val="20"/>
          <w:szCs w:val="20"/>
          <w:lang w:val="en"/>
        </w:rPr>
        <w:t xml:space="preserve">, </w:t>
      </w:r>
      <w:r w:rsidRPr="00886DC9">
        <w:rPr>
          <w:rFonts w:ascii="Book Antiqua" w:hAnsi="Book Antiqua"/>
          <w:i/>
          <w:iCs/>
          <w:sz w:val="20"/>
          <w:szCs w:val="20"/>
          <w:lang w:val="en"/>
        </w:rPr>
        <w:t>91</w:t>
      </w:r>
      <w:r w:rsidRPr="00886DC9">
        <w:rPr>
          <w:rFonts w:ascii="Book Antiqua" w:hAnsi="Book Antiqua"/>
          <w:sz w:val="20"/>
          <w:szCs w:val="20"/>
          <w:lang w:val="en"/>
        </w:rPr>
        <w:t>(9), 1102-1108.</w:t>
      </w:r>
    </w:p>
    <w:p w14:paraId="6960EBEC"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Villar, J., Cheikh Ismail, L., Victora, C. G., Ohuma, E. O., Bertino, E., Altman, D. G., ... &amp; International Fetal and Newborn Growth Consortium for the 21st Century (INTERGROWTH-21st). (2014). International standards for newborn weight, length, and head circumference by gestational age and sex: the Newborn Cross-Sectional Study of the INTERGROWTH-21st Project. </w:t>
      </w:r>
      <w:r w:rsidRPr="00886DC9">
        <w:rPr>
          <w:rFonts w:ascii="Book Antiqua" w:hAnsi="Book Antiqua"/>
          <w:i/>
          <w:iCs/>
          <w:sz w:val="20"/>
          <w:szCs w:val="20"/>
          <w:lang w:val="en"/>
        </w:rPr>
        <w:t>The Lancet</w:t>
      </w:r>
      <w:r w:rsidRPr="00886DC9">
        <w:rPr>
          <w:rFonts w:ascii="Book Antiqua" w:hAnsi="Book Antiqua"/>
          <w:sz w:val="20"/>
          <w:szCs w:val="20"/>
          <w:lang w:val="en"/>
        </w:rPr>
        <w:t xml:space="preserve">, </w:t>
      </w:r>
      <w:r w:rsidRPr="00886DC9">
        <w:rPr>
          <w:rFonts w:ascii="Book Antiqua" w:hAnsi="Book Antiqua"/>
          <w:i/>
          <w:iCs/>
          <w:sz w:val="20"/>
          <w:szCs w:val="20"/>
          <w:lang w:val="en"/>
        </w:rPr>
        <w:t>384</w:t>
      </w:r>
      <w:r w:rsidRPr="00886DC9">
        <w:rPr>
          <w:rFonts w:ascii="Book Antiqua" w:hAnsi="Book Antiqua"/>
          <w:sz w:val="20"/>
          <w:szCs w:val="20"/>
          <w:lang w:val="en"/>
        </w:rPr>
        <w:t>(9946), 857-868.</w:t>
      </w:r>
    </w:p>
    <w:p w14:paraId="46479AB2"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Warrick, A. L., Meick, C. T., R finaldi, M., &amp; G ensel, J. C. (2022). Maternal genetic contributions to fetal and placental development. </w:t>
      </w:r>
      <w:r w:rsidRPr="00886DC9">
        <w:rPr>
          <w:rFonts w:ascii="Book Antiqua" w:hAnsi="Book Antiqua"/>
          <w:i/>
          <w:iCs/>
          <w:sz w:val="20"/>
          <w:szCs w:val="20"/>
          <w:lang w:val="en"/>
        </w:rPr>
        <w:t>Frontiers in Genetics</w:t>
      </w:r>
      <w:r w:rsidRPr="00886DC9">
        <w:rPr>
          <w:rFonts w:ascii="Book Antiqua" w:hAnsi="Book Antiqua"/>
          <w:sz w:val="20"/>
          <w:szCs w:val="20"/>
          <w:lang w:val="en"/>
        </w:rPr>
        <w:t xml:space="preserve">, </w:t>
      </w:r>
      <w:r w:rsidRPr="00886DC9">
        <w:rPr>
          <w:rFonts w:ascii="Book Antiqua" w:hAnsi="Book Antiqua"/>
          <w:i/>
          <w:iCs/>
          <w:sz w:val="20"/>
          <w:szCs w:val="20"/>
          <w:lang w:val="en"/>
        </w:rPr>
        <w:t>13</w:t>
      </w:r>
      <w:r w:rsidRPr="00886DC9">
        <w:rPr>
          <w:rFonts w:ascii="Book Antiqua" w:hAnsi="Book Antiqua"/>
          <w:sz w:val="20"/>
          <w:szCs w:val="20"/>
          <w:lang w:val="en"/>
        </w:rPr>
        <w:t>, 931835.</w:t>
      </w:r>
    </w:p>
    <w:p w14:paraId="6C365E51" w14:textId="77777777" w:rsidR="00FB739D" w:rsidRDefault="00FB739D" w:rsidP="00FB739D">
      <w:pPr>
        <w:spacing w:line="276" w:lineRule="auto"/>
        <w:rPr>
          <w:rFonts w:ascii="Book Antiqua" w:hAnsi="Book Antiqua"/>
          <w:sz w:val="20"/>
          <w:szCs w:val="20"/>
          <w:lang w:val="en"/>
        </w:rPr>
      </w:pPr>
      <w:r>
        <w:rPr>
          <w:rFonts w:ascii="Book Antiqua" w:hAnsi="Book Antiqua"/>
          <w:sz w:val="20"/>
          <w:szCs w:val="20"/>
          <w:lang w:val="en"/>
        </w:rPr>
        <w:br w:type="page"/>
      </w:r>
    </w:p>
    <w:p w14:paraId="3F6D72B6"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lastRenderedPageBreak/>
        <w:t xml:space="preserve">Wdowiak, A., Raczkiewicz, D., &amp; Bojar, I. (2022). Correlation of Crown-Rump Length (CRL) and Gestational Sac Diameter (GSD) with Gestational Age (GA) in the First Trimester. </w:t>
      </w:r>
      <w:r w:rsidRPr="00886DC9">
        <w:rPr>
          <w:rFonts w:ascii="Book Antiqua" w:hAnsi="Book Antiqua"/>
          <w:i/>
          <w:iCs/>
          <w:sz w:val="20"/>
          <w:szCs w:val="20"/>
          <w:lang w:val="en"/>
        </w:rPr>
        <w:t>Journal of Clinical Medicine</w:t>
      </w:r>
      <w:r w:rsidRPr="00886DC9">
        <w:rPr>
          <w:rFonts w:ascii="Book Antiqua" w:hAnsi="Book Antiqua"/>
          <w:sz w:val="20"/>
          <w:szCs w:val="20"/>
          <w:lang w:val="en"/>
        </w:rPr>
        <w:t xml:space="preserve">, </w:t>
      </w:r>
      <w:r w:rsidRPr="00886DC9">
        <w:rPr>
          <w:rFonts w:ascii="Book Antiqua" w:hAnsi="Book Antiqua"/>
          <w:i/>
          <w:iCs/>
          <w:sz w:val="20"/>
          <w:szCs w:val="20"/>
          <w:lang w:val="en"/>
        </w:rPr>
        <w:t>11</w:t>
      </w:r>
      <w:r w:rsidRPr="00886DC9">
        <w:rPr>
          <w:rFonts w:ascii="Book Antiqua" w:hAnsi="Book Antiqua"/>
          <w:sz w:val="20"/>
          <w:szCs w:val="20"/>
          <w:lang w:val="en"/>
        </w:rPr>
        <w:t>(23), 7179.</w:t>
      </w:r>
    </w:p>
    <w:p w14:paraId="64D67B0B"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World Health Organization. (2016). </w:t>
      </w:r>
      <w:r w:rsidRPr="00886DC9">
        <w:rPr>
          <w:rFonts w:ascii="Book Antiqua" w:hAnsi="Book Antiqua"/>
          <w:i/>
          <w:iCs/>
          <w:sz w:val="20"/>
          <w:szCs w:val="20"/>
          <w:lang w:val="en"/>
        </w:rPr>
        <w:t>Good maternal nutrition: The best start in life</w:t>
      </w:r>
      <w:r w:rsidRPr="00886DC9">
        <w:rPr>
          <w:rFonts w:ascii="Book Antiqua" w:hAnsi="Book Antiqua"/>
          <w:sz w:val="20"/>
          <w:szCs w:val="20"/>
          <w:lang w:val="en"/>
        </w:rPr>
        <w:t>. WHO Regional Office for Europe.</w:t>
      </w:r>
    </w:p>
    <w:p w14:paraId="133B52E1"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Yonanda, Y., Isnaniah, I., Imamuddin, M., &amp; Arifmiboy, A. (2025). Pengembangan Modul Berbasis Etnomatematika pada Songket Minangkabau di Fase F Jurusan Kesehatan SMAN 1 Kecamatan Lareh Sago Halaban. </w:t>
      </w:r>
      <w:r w:rsidRPr="00886DC9">
        <w:rPr>
          <w:rFonts w:ascii="Book Antiqua" w:hAnsi="Book Antiqua"/>
          <w:i/>
          <w:iCs/>
          <w:sz w:val="20"/>
          <w:szCs w:val="20"/>
          <w:lang w:val="en"/>
        </w:rPr>
        <w:t>JURNAL RISET RUMPUN ILMU PENDIDIKAN</w:t>
      </w:r>
      <w:r w:rsidRPr="00886DC9">
        <w:rPr>
          <w:rFonts w:ascii="Book Antiqua" w:hAnsi="Book Antiqua"/>
          <w:sz w:val="20"/>
          <w:szCs w:val="20"/>
          <w:lang w:val="en"/>
        </w:rPr>
        <w:t xml:space="preserve">, </w:t>
      </w:r>
      <w:r w:rsidRPr="00886DC9">
        <w:rPr>
          <w:rFonts w:ascii="Book Antiqua" w:hAnsi="Book Antiqua"/>
          <w:i/>
          <w:iCs/>
          <w:sz w:val="20"/>
          <w:szCs w:val="20"/>
          <w:lang w:val="en"/>
        </w:rPr>
        <w:t>4</w:t>
      </w:r>
      <w:r w:rsidRPr="00886DC9">
        <w:rPr>
          <w:rFonts w:ascii="Book Antiqua" w:hAnsi="Book Antiqua"/>
          <w:sz w:val="20"/>
          <w:szCs w:val="20"/>
          <w:lang w:val="en"/>
        </w:rPr>
        <w:t>(3).</w:t>
      </w:r>
    </w:p>
    <w:p w14:paraId="65E73B35"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Yusrawati, Y., Serudji, J., Utama, B., &amp; Sari, P. (2022). Correlation of Fetal Growth Between Last Menstrual Period and third Trimester Ultrasound Pregnancy on Ethnic Minangkabau. </w:t>
      </w:r>
      <w:r w:rsidRPr="00886DC9">
        <w:rPr>
          <w:rFonts w:ascii="Book Antiqua" w:hAnsi="Book Antiqua"/>
          <w:i/>
          <w:iCs/>
          <w:sz w:val="20"/>
          <w:szCs w:val="20"/>
          <w:lang w:val="en"/>
        </w:rPr>
        <w:t>Open Access Macedonian Journal of Medical Sciences</w:t>
      </w:r>
      <w:r w:rsidRPr="00886DC9">
        <w:rPr>
          <w:rFonts w:ascii="Book Antiqua" w:hAnsi="Book Antiqua"/>
          <w:sz w:val="20"/>
          <w:szCs w:val="20"/>
          <w:lang w:val="en"/>
        </w:rPr>
        <w:t xml:space="preserve">, </w:t>
      </w:r>
      <w:r w:rsidRPr="00886DC9">
        <w:rPr>
          <w:rFonts w:ascii="Book Antiqua" w:hAnsi="Book Antiqua"/>
          <w:i/>
          <w:iCs/>
          <w:sz w:val="20"/>
          <w:szCs w:val="20"/>
          <w:lang w:val="en"/>
        </w:rPr>
        <w:t>10</w:t>
      </w:r>
      <w:r w:rsidRPr="00886DC9">
        <w:rPr>
          <w:rFonts w:ascii="Book Antiqua" w:hAnsi="Book Antiqua"/>
          <w:sz w:val="20"/>
          <w:szCs w:val="20"/>
          <w:lang w:val="en"/>
        </w:rPr>
        <w:t>(B), 450-454.</w:t>
      </w:r>
    </w:p>
    <w:p w14:paraId="72D7464E"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Yusrawati, Y., Serudji, J., Utama, B., &amp; Sari, P. (2024). Correlation Between Gestational Age by Last Menstrual Period (LMP) and Fetal Biometry Using Ultrasonography in the First Trimester in Ethnic Minangkabau. </w:t>
      </w:r>
      <w:r w:rsidRPr="00886DC9">
        <w:rPr>
          <w:rFonts w:ascii="Book Antiqua" w:hAnsi="Book Antiqua"/>
          <w:i/>
          <w:iCs/>
          <w:sz w:val="20"/>
          <w:szCs w:val="20"/>
          <w:lang w:val="en"/>
        </w:rPr>
        <w:t>The Open Public Health Journal</w:t>
      </w:r>
      <w:r w:rsidRPr="00886DC9">
        <w:rPr>
          <w:rFonts w:ascii="Book Antiqua" w:hAnsi="Book Antiqua"/>
          <w:sz w:val="20"/>
          <w:szCs w:val="20"/>
          <w:lang w:val="en"/>
        </w:rPr>
        <w:t xml:space="preserve">, </w:t>
      </w:r>
      <w:r w:rsidRPr="00886DC9">
        <w:rPr>
          <w:rFonts w:ascii="Book Antiqua" w:hAnsi="Book Antiqua"/>
          <w:i/>
          <w:iCs/>
          <w:sz w:val="20"/>
          <w:szCs w:val="20"/>
          <w:lang w:val="en"/>
        </w:rPr>
        <w:t>17</w:t>
      </w:r>
      <w:r w:rsidRPr="00886DC9">
        <w:rPr>
          <w:rFonts w:ascii="Book Antiqua" w:hAnsi="Book Antiqua"/>
          <w:sz w:val="20"/>
          <w:szCs w:val="20"/>
          <w:lang w:val="en"/>
        </w:rPr>
        <w:t>.</w:t>
      </w:r>
    </w:p>
    <w:p w14:paraId="47B1074F"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Yusrawati, Y., Serudji, J., Utama, B., &amp; Sari, P. (2024). Examining Fetal Growth Biometrics and Last Menstrual Period Correlation in Minangkabau Ethnicity during Third Trimester Ultrasound. </w:t>
      </w:r>
      <w:r w:rsidRPr="00886DC9">
        <w:rPr>
          <w:rFonts w:ascii="Book Antiqua" w:hAnsi="Book Antiqua"/>
          <w:i/>
          <w:iCs/>
          <w:sz w:val="20"/>
          <w:szCs w:val="20"/>
          <w:lang w:val="en"/>
        </w:rPr>
        <w:t>The Open Public Health Journal</w:t>
      </w:r>
      <w:r w:rsidRPr="00886DC9">
        <w:rPr>
          <w:rFonts w:ascii="Book Antiqua" w:hAnsi="Book Antiqua"/>
          <w:sz w:val="20"/>
          <w:szCs w:val="20"/>
          <w:lang w:val="en"/>
        </w:rPr>
        <w:t xml:space="preserve">, </w:t>
      </w:r>
      <w:r w:rsidRPr="00886DC9">
        <w:rPr>
          <w:rFonts w:ascii="Book Antiqua" w:hAnsi="Book Antiqua"/>
          <w:i/>
          <w:iCs/>
          <w:sz w:val="20"/>
          <w:szCs w:val="20"/>
          <w:lang w:val="en"/>
        </w:rPr>
        <w:t>17</w:t>
      </w:r>
      <w:r w:rsidRPr="00886DC9">
        <w:rPr>
          <w:rFonts w:ascii="Book Antiqua" w:hAnsi="Book Antiqua"/>
          <w:sz w:val="20"/>
          <w:szCs w:val="20"/>
          <w:lang w:val="en"/>
        </w:rPr>
        <w:t>.</w:t>
      </w:r>
    </w:p>
    <w:p w14:paraId="6D724DF8" w14:textId="77777777" w:rsidR="00C61243" w:rsidRPr="00886DC9" w:rsidRDefault="00C61243" w:rsidP="00FB739D">
      <w:pPr>
        <w:spacing w:after="120" w:line="276" w:lineRule="auto"/>
        <w:ind w:left="567" w:hanging="567"/>
        <w:jc w:val="both"/>
        <w:rPr>
          <w:rFonts w:ascii="Book Antiqua" w:hAnsi="Book Antiqua"/>
          <w:sz w:val="20"/>
          <w:szCs w:val="20"/>
          <w:lang w:val="en"/>
        </w:rPr>
      </w:pPr>
      <w:r w:rsidRPr="00886DC9">
        <w:rPr>
          <w:rFonts w:ascii="Book Antiqua" w:hAnsi="Book Antiqua"/>
          <w:sz w:val="20"/>
          <w:szCs w:val="20"/>
          <w:lang w:val="en"/>
        </w:rPr>
        <w:t xml:space="preserve">Yusrawati, Y., Serudji, J., Utama, B., &amp; Sari, P. (2025). Exploring fetal growth patterns in the second trimester: insights from ultrasound measurements among the Minangkabau Ethnic Group in Indonesia. </w:t>
      </w:r>
      <w:r w:rsidRPr="00886DC9">
        <w:rPr>
          <w:rFonts w:ascii="Book Antiqua" w:hAnsi="Book Antiqua"/>
          <w:i/>
          <w:iCs/>
          <w:sz w:val="20"/>
          <w:szCs w:val="20"/>
          <w:lang w:val="en"/>
        </w:rPr>
        <w:t>BMC Pregnancy and Childbirth</w:t>
      </w:r>
      <w:r w:rsidRPr="00886DC9">
        <w:rPr>
          <w:rFonts w:ascii="Book Antiqua" w:hAnsi="Book Antiqua"/>
          <w:sz w:val="20"/>
          <w:szCs w:val="20"/>
          <w:lang w:val="en"/>
        </w:rPr>
        <w:t xml:space="preserve">, </w:t>
      </w:r>
      <w:r w:rsidRPr="00886DC9">
        <w:rPr>
          <w:rFonts w:ascii="Book Antiqua" w:hAnsi="Book Antiqua"/>
          <w:i/>
          <w:iCs/>
          <w:sz w:val="20"/>
          <w:szCs w:val="20"/>
          <w:lang w:val="en"/>
        </w:rPr>
        <w:t>25</w:t>
      </w:r>
      <w:r w:rsidRPr="00886DC9">
        <w:rPr>
          <w:rFonts w:ascii="Book Antiqua" w:hAnsi="Book Antiqua"/>
          <w:sz w:val="20"/>
          <w:szCs w:val="20"/>
          <w:lang w:val="en"/>
        </w:rPr>
        <w:t>.</w:t>
      </w:r>
    </w:p>
    <w:p w14:paraId="6E8B8442" w14:textId="2115C278" w:rsidR="00FB739D" w:rsidRDefault="00FB739D" w:rsidP="00FB739D">
      <w:pPr>
        <w:spacing w:line="276" w:lineRule="auto"/>
        <w:rPr>
          <w:rFonts w:ascii="Book Antiqua" w:eastAsiaTheme="majorEastAsia" w:hAnsi="Book Antiqua" w:cstheme="majorBidi"/>
          <w:b/>
          <w:bCs/>
          <w:color w:val="000000" w:themeColor="text1"/>
          <w:sz w:val="20"/>
          <w:szCs w:val="20"/>
          <w:lang w:val="en"/>
        </w:rPr>
      </w:pPr>
      <w:r>
        <w:rPr>
          <w:rFonts w:cs="Arial"/>
          <w:b/>
          <w:szCs w:val="20"/>
          <w:lang w:val="en-US"/>
        </w:rPr>
        <w:br w:type="page"/>
      </w:r>
    </w:p>
    <w:p w14:paraId="76EE9D91" w14:textId="40E3644C" w:rsidR="00886DC9" w:rsidRDefault="00E46E65" w:rsidP="00FB739D">
      <w:pPr>
        <w:pStyle w:val="Heading1"/>
        <w:spacing w:before="0" w:line="276" w:lineRule="auto"/>
        <w:jc w:val="center"/>
        <w:rPr>
          <w:b/>
          <w:bCs/>
          <w:szCs w:val="20"/>
          <w:lang w:val="en"/>
        </w:rPr>
      </w:pPr>
      <w:bookmarkStart w:id="502" w:name="_Toc224284775"/>
      <w:r>
        <w:rPr>
          <w:b/>
          <w:bCs/>
          <w:szCs w:val="20"/>
          <w:lang w:val="en"/>
        </w:rPr>
        <w:lastRenderedPageBreak/>
        <w:t>GLOSARIUM</w:t>
      </w:r>
      <w:bookmarkEnd w:id="502"/>
    </w:p>
    <w:p w14:paraId="1F3FD184" w14:textId="77777777" w:rsidR="00E46E65" w:rsidRPr="00886DC9" w:rsidRDefault="00E46E65" w:rsidP="00FB739D">
      <w:pPr>
        <w:spacing w:after="0" w:line="276" w:lineRule="auto"/>
        <w:jc w:val="both"/>
        <w:rPr>
          <w:rFonts w:ascii="Book Antiqua" w:hAnsi="Book Antiqua"/>
          <w:b/>
          <w:bCs/>
          <w:sz w:val="20"/>
          <w:szCs w:val="20"/>
          <w:lang w:val="en"/>
        </w:rPr>
      </w:pPr>
    </w:p>
    <w:p w14:paraId="3B1FB75E" w14:textId="77777777" w:rsidR="00886DC9" w:rsidRPr="00886DC9" w:rsidRDefault="00886DC9" w:rsidP="00FB739D">
      <w:pPr>
        <w:spacing w:after="0" w:line="276" w:lineRule="auto"/>
        <w:jc w:val="both"/>
        <w:rPr>
          <w:rFonts w:ascii="Book Antiqua" w:hAnsi="Book Antiqua"/>
          <w:b/>
          <w:bCs/>
          <w:sz w:val="20"/>
          <w:szCs w:val="20"/>
          <w:lang w:val="en"/>
        </w:rPr>
      </w:pPr>
      <w:r w:rsidRPr="00886DC9">
        <w:rPr>
          <w:rFonts w:ascii="Book Antiqua" w:hAnsi="Book Antiqua"/>
          <w:b/>
          <w:bCs/>
          <w:sz w:val="20"/>
          <w:szCs w:val="20"/>
          <w:lang w:val="en"/>
        </w:rPr>
        <w:t>A</w:t>
      </w:r>
    </w:p>
    <w:p w14:paraId="6D3DF797"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Abdominal Circumference (AC)</w:t>
      </w:r>
      <w:r w:rsidRPr="00886DC9">
        <w:rPr>
          <w:rFonts w:ascii="Book Antiqua" w:hAnsi="Book Antiqua"/>
          <w:sz w:val="20"/>
          <w:szCs w:val="20"/>
          <w:lang w:val="en"/>
        </w:rPr>
        <w:t>: Pengukuran lingkar atau perimeter perut janin pada bidang transversal standar, digunakan sebagai indikator utama pertumbuhan somatik dan status nutrisi.</w:t>
      </w:r>
    </w:p>
    <w:p w14:paraId="7D5056E2"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Advanced Maternal Age (Usia Ibu Lanjut)</w:t>
      </w:r>
      <w:r w:rsidRPr="00886DC9">
        <w:rPr>
          <w:rFonts w:ascii="Book Antiqua" w:hAnsi="Book Antiqua"/>
          <w:sz w:val="20"/>
          <w:szCs w:val="20"/>
          <w:lang w:val="en"/>
        </w:rPr>
        <w:t>: Istilah medis untuk wanita yang hamil pada usia 35 tahun atau lebih, yang dikaitkan dengan peningkatan risiko komplikasi kehamilan tertentu.</w:t>
      </w:r>
    </w:p>
    <w:p w14:paraId="0E222633"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ALARA (As Low As Reasonably Achievable)</w:t>
      </w:r>
      <w:r w:rsidRPr="00886DC9">
        <w:rPr>
          <w:rFonts w:ascii="Book Antiqua" w:hAnsi="Book Antiqua"/>
          <w:sz w:val="20"/>
          <w:szCs w:val="20"/>
          <w:lang w:val="en"/>
        </w:rPr>
        <w:t>: Prinsip keselamatan dalam pencitraan medis yang menganjurkan penggunaan paparan energi (misalnya, daya ultrasound) serendah mungkin yang masih memungkinkan untuk mendapatkan informasi diagnostik yang memadai.</w:t>
      </w:r>
    </w:p>
    <w:p w14:paraId="4F201D03"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Amenore Laktasi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Tidak terjadinya menstruasi pada wanita yang sedang menyusui secara eksklusif, yang sering menyebabkan ketidakpastian tanggal konsepsi jika kehamilan baru terjadi.</w:t>
      </w:r>
    </w:p>
    <w:p w14:paraId="1E05D58E"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Anekhoik</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Istilah dalam ultrasonografi yang menggambarkan struktur yang tidak menghasilkan gema suara dan tampak hitam pada layar, biasanya karena berisi cairan bening.</w:t>
      </w:r>
    </w:p>
    <w:p w14:paraId="60DE7DC7"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Antenatal Care (ANC)</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Pemeriksaan kesehatan rutin yang dilakukan selama kehamilan untuk memantau kesehatan ibu dan janin.</w:t>
      </w:r>
    </w:p>
    <w:p w14:paraId="528C2949"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Arrest of Growth</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Terhentinya pertambahan ukuran janin pada pemeriksaan serial, ditandai dengan kurva pertumbuhan yang mendatar.</w:t>
      </w:r>
    </w:p>
    <w:p w14:paraId="6618C83C"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lastRenderedPageBreak/>
        <w:t>Artefak Foreshortening</w:t>
      </w:r>
      <w:r w:rsidRPr="00886DC9">
        <w:rPr>
          <w:rFonts w:ascii="Book Antiqua" w:hAnsi="Book Antiqua"/>
          <w:sz w:val="20"/>
          <w:szCs w:val="20"/>
          <w:lang w:val="en"/>
        </w:rPr>
        <w:t>: Distorsi pada gambar USG di mana objek tampak lebih pendek dari aslinya karena gelombang suara tidak mengenainya secara tegak lurus.</w:t>
      </w:r>
    </w:p>
    <w:p w14:paraId="5FC68328"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Arteri Spiralis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Pembuluh darah kecil di dinding rahim yang mengalami perubahan struktur (</w:t>
      </w:r>
      <w:r w:rsidRPr="00886DC9">
        <w:rPr>
          <w:rFonts w:ascii="Book Antiqua" w:hAnsi="Book Antiqua"/>
          <w:i/>
          <w:iCs/>
          <w:sz w:val="20"/>
          <w:szCs w:val="20"/>
          <w:lang w:val="en"/>
        </w:rPr>
        <w:t>remodeling</w:t>
      </w:r>
      <w:r w:rsidRPr="00886DC9">
        <w:rPr>
          <w:rFonts w:ascii="Book Antiqua" w:hAnsi="Book Antiqua"/>
          <w:sz w:val="20"/>
          <w:szCs w:val="20"/>
          <w:lang w:val="en"/>
        </w:rPr>
        <w:t>) selama kehamilan untuk menyuplai darah ke plasenta.</w:t>
      </w:r>
    </w:p>
    <w:p w14:paraId="5DA27BCF"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Artificial Intelligence (AI)</w:t>
      </w:r>
      <w:r w:rsidRPr="00886DC9">
        <w:rPr>
          <w:rFonts w:ascii="Book Antiqua" w:hAnsi="Book Antiqua"/>
          <w:sz w:val="20"/>
          <w:szCs w:val="20"/>
          <w:lang w:val="en"/>
        </w:rPr>
        <w:t>: Simulasi kecerdasan manusia dalam mesin yang diprogram untuk berpikir seperti manusia dan meniru tindakannya, digunakan untuk analisis gambar medis otomatis.</w:t>
      </w:r>
    </w:p>
    <w:p w14:paraId="3D748BB7"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Asam Laurat</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Asam lemak jenuh rantai menengah yang banyak ditemukan dalam santan kelapa, dapat meningkatkan kadar kolesterol total.</w:t>
      </w:r>
    </w:p>
    <w:p w14:paraId="3B20CB50"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Asinkronus (Store-and-Forward)</w:t>
      </w:r>
      <w:r w:rsidRPr="00886DC9">
        <w:rPr>
          <w:rFonts w:ascii="Book Antiqua" w:hAnsi="Book Antiqua"/>
          <w:sz w:val="20"/>
          <w:szCs w:val="20"/>
          <w:lang w:val="en"/>
        </w:rPr>
        <w:t>: Metode telemedicine di mana data medis (gambar/video) dikirim ke dokter spesialis untuk ditinjau di kemudian hari, tidak secara langsung/live.</w:t>
      </w:r>
    </w:p>
    <w:p w14:paraId="7424A21D"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Atonia Uteri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Kegagalan otot rahim untuk berkontraksi dengan cukup kuat setelah persalinan, yang merupakan penyebab utama perdarahan pasca-persalinan.</w:t>
      </w:r>
    </w:p>
    <w:p w14:paraId="62161D9A" w14:textId="77777777" w:rsidR="00E46E65" w:rsidRDefault="00E46E65" w:rsidP="00FB739D">
      <w:pPr>
        <w:spacing w:after="0" w:line="276" w:lineRule="auto"/>
        <w:jc w:val="both"/>
        <w:rPr>
          <w:rFonts w:ascii="Book Antiqua" w:hAnsi="Book Antiqua"/>
          <w:b/>
          <w:bCs/>
          <w:sz w:val="20"/>
          <w:szCs w:val="20"/>
          <w:lang w:val="en"/>
        </w:rPr>
      </w:pPr>
    </w:p>
    <w:p w14:paraId="7A0661F1" w14:textId="141AC577" w:rsidR="00886DC9" w:rsidRPr="00886DC9" w:rsidRDefault="00886DC9" w:rsidP="00FB739D">
      <w:pPr>
        <w:spacing w:after="0" w:line="276" w:lineRule="auto"/>
        <w:jc w:val="both"/>
        <w:rPr>
          <w:rFonts w:ascii="Book Antiqua" w:hAnsi="Book Antiqua"/>
          <w:b/>
          <w:bCs/>
          <w:sz w:val="20"/>
          <w:szCs w:val="20"/>
          <w:lang w:val="en"/>
        </w:rPr>
      </w:pPr>
      <w:r w:rsidRPr="00886DC9">
        <w:rPr>
          <w:rFonts w:ascii="Book Antiqua" w:hAnsi="Book Antiqua"/>
          <w:b/>
          <w:bCs/>
          <w:sz w:val="20"/>
          <w:szCs w:val="20"/>
          <w:lang w:val="en"/>
        </w:rPr>
        <w:t>B</w:t>
      </w:r>
    </w:p>
    <w:p w14:paraId="2BCFA4AE"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Bajamba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Tradisi makan bersama dalam satu wadah besar khas Minangkabau.</w:t>
      </w:r>
    </w:p>
    <w:p w14:paraId="57ED72AA"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Biometri Janin</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Pengukuran kuantitatif bagian-bagian tubuh janin (kepala, perut, tulang) melalui USG untuk menilai pertumbuhan dan usia kehamilan.</w:t>
      </w:r>
    </w:p>
    <w:p w14:paraId="4B54BA3A"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lastRenderedPageBreak/>
        <w:t>Biometri Volumetrik</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Pengukuran volume organ atau struktur tubuh menggunakan data 3D, berbeda dengan pengukuran jarak linear (2D).</w:t>
      </w:r>
    </w:p>
    <w:p w14:paraId="0C790E14"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Biparietal Diameter (BPD)</w:t>
      </w:r>
      <w:r w:rsidRPr="00886DC9">
        <w:rPr>
          <w:rFonts w:ascii="Book Antiqua" w:hAnsi="Book Antiqua"/>
          <w:sz w:val="20"/>
          <w:szCs w:val="20"/>
          <w:lang w:val="en"/>
        </w:rPr>
        <w:t>: Pengukuran diameter antara dua tulang parietal tengkorak janin.</w:t>
      </w:r>
    </w:p>
    <w:p w14:paraId="1B1DC1ED"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Bishop Score</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Sistem penilaian untuk mengevaluasi kematangan serviks guna memprediksi keberhasilan induksi persalinan.</w:t>
      </w:r>
    </w:p>
    <w:p w14:paraId="5FA55E76"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Brachycephaly</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 xml:space="preserve">Bentuk kepala yang pendek dan lebar, ditandai dengan </w:t>
      </w:r>
      <w:r w:rsidRPr="00886DC9">
        <w:rPr>
          <w:rFonts w:ascii="Book Antiqua" w:hAnsi="Book Antiqua"/>
          <w:i/>
          <w:iCs/>
          <w:sz w:val="20"/>
          <w:szCs w:val="20"/>
          <w:lang w:val="en"/>
        </w:rPr>
        <w:t>Cephalic Index</w:t>
      </w:r>
      <w:r w:rsidRPr="00886DC9">
        <w:rPr>
          <w:rFonts w:ascii="Book Antiqua" w:hAnsi="Book Antiqua"/>
          <w:sz w:val="20"/>
          <w:szCs w:val="20"/>
          <w:lang w:val="en"/>
        </w:rPr>
        <w:t xml:space="preserve"> di atas 85%.</w:t>
      </w:r>
    </w:p>
    <w:p w14:paraId="6625CC00"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Brain-Sparing Effect (Efek Hemat Otak)</w:t>
      </w:r>
      <w:r w:rsidRPr="00886DC9">
        <w:rPr>
          <w:rFonts w:ascii="Book Antiqua" w:hAnsi="Book Antiqua"/>
          <w:sz w:val="20"/>
          <w:szCs w:val="20"/>
          <w:lang w:val="en"/>
        </w:rPr>
        <w:t>: Mekanisme kompensasi janin hipoksia dengan melebarkan pembuluh darah otak untuk memprioritaskan oksigen ke otak.</w:t>
      </w:r>
    </w:p>
    <w:p w14:paraId="531014DC"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Bundo Kanduang</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Istilah untuk pemimpin wanita dalam kaum/keluarga Minangkabau; figur matriark yang berpengaruh.</w:t>
      </w:r>
    </w:p>
    <w:p w14:paraId="4AB76039" w14:textId="77777777" w:rsidR="00E46E65" w:rsidRDefault="00E46E65" w:rsidP="00FB739D">
      <w:pPr>
        <w:spacing w:after="0" w:line="276" w:lineRule="auto"/>
        <w:jc w:val="both"/>
        <w:rPr>
          <w:rFonts w:ascii="Book Antiqua" w:hAnsi="Book Antiqua"/>
          <w:b/>
          <w:bCs/>
          <w:sz w:val="20"/>
          <w:szCs w:val="20"/>
          <w:lang w:val="en"/>
        </w:rPr>
      </w:pPr>
    </w:p>
    <w:p w14:paraId="3A81523C" w14:textId="5D92258C" w:rsidR="00886DC9" w:rsidRPr="00886DC9" w:rsidRDefault="00886DC9" w:rsidP="00FB739D">
      <w:pPr>
        <w:spacing w:after="0" w:line="276" w:lineRule="auto"/>
        <w:jc w:val="both"/>
        <w:rPr>
          <w:rFonts w:ascii="Book Antiqua" w:hAnsi="Book Antiqua"/>
          <w:b/>
          <w:bCs/>
          <w:sz w:val="20"/>
          <w:szCs w:val="20"/>
          <w:lang w:val="en"/>
        </w:rPr>
      </w:pPr>
      <w:r w:rsidRPr="00886DC9">
        <w:rPr>
          <w:rFonts w:ascii="Book Antiqua" w:hAnsi="Book Antiqua"/>
          <w:b/>
          <w:bCs/>
          <w:sz w:val="20"/>
          <w:szCs w:val="20"/>
          <w:lang w:val="en"/>
        </w:rPr>
        <w:t>C</w:t>
      </w:r>
    </w:p>
    <w:p w14:paraId="242F6AE1"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Calvarium</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Bagian atas tengkorak yang menutupi otak.</w:t>
      </w:r>
    </w:p>
    <w:p w14:paraId="4A240B7C"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Cavum Septum Pellucidum (CSP)</w:t>
      </w:r>
      <w:r w:rsidRPr="00886DC9">
        <w:rPr>
          <w:rFonts w:ascii="Book Antiqua" w:hAnsi="Book Antiqua"/>
          <w:sz w:val="20"/>
          <w:szCs w:val="20"/>
          <w:lang w:val="en"/>
        </w:rPr>
        <w:t xml:space="preserve">: Ruang berisi cairan di garis tengah otak janin, </w:t>
      </w:r>
      <w:r w:rsidRPr="00886DC9">
        <w:rPr>
          <w:rFonts w:ascii="Book Antiqua" w:hAnsi="Book Antiqua"/>
          <w:i/>
          <w:iCs/>
          <w:sz w:val="20"/>
          <w:szCs w:val="20"/>
          <w:lang w:val="en"/>
        </w:rPr>
        <w:t>landmark</w:t>
      </w:r>
      <w:r w:rsidRPr="00886DC9">
        <w:rPr>
          <w:rFonts w:ascii="Book Antiqua" w:hAnsi="Book Antiqua"/>
          <w:sz w:val="20"/>
          <w:szCs w:val="20"/>
          <w:lang w:val="en"/>
        </w:rPr>
        <w:t xml:space="preserve"> kunci untuk pengukuran BPD dan HC.</w:t>
      </w:r>
    </w:p>
    <w:p w14:paraId="63D97467"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Cephalic Index (CI)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Rasio antara BPD dan OFD, digunakan untuk menilai bentuk kepala janin.</w:t>
      </w:r>
    </w:p>
    <w:p w14:paraId="285383E3"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Cephalopelvic Disproportion (CPD)</w:t>
      </w:r>
      <w:r w:rsidRPr="00886DC9">
        <w:rPr>
          <w:rFonts w:ascii="Book Antiqua" w:hAnsi="Book Antiqua"/>
          <w:sz w:val="20"/>
          <w:szCs w:val="20"/>
          <w:lang w:val="en"/>
        </w:rPr>
        <w:t>: Ketidaksesuaian antara ukuran kepala janin dan kapasitas panggul ibu.</w:t>
      </w:r>
    </w:p>
    <w:p w14:paraId="26F76798"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Cerebroplacental Ratio (CPR)</w:t>
      </w:r>
      <w:r w:rsidRPr="00886DC9">
        <w:rPr>
          <w:rFonts w:ascii="Book Antiqua" w:hAnsi="Book Antiqua"/>
          <w:sz w:val="20"/>
          <w:szCs w:val="20"/>
          <w:lang w:val="en"/>
        </w:rPr>
        <w:t>: Rasio antara indeks pulsatilitas arteri cerebri media dengan arteri umbilikalis; indikator sensitif untuk hipoksia janin.</w:t>
      </w:r>
    </w:p>
    <w:p w14:paraId="7C4DFAAC"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lastRenderedPageBreak/>
        <w:t>Constitutional Smallness</w:t>
      </w:r>
      <w:r w:rsidRPr="00886DC9">
        <w:rPr>
          <w:rFonts w:ascii="Book Antiqua" w:hAnsi="Book Antiqua"/>
          <w:sz w:val="20"/>
          <w:szCs w:val="20"/>
          <w:lang w:val="en"/>
        </w:rPr>
        <w:t>: Kondisi janin berukuran kecil karena faktor genetik dan etnis, bukan karena penyakit.</w:t>
      </w:r>
    </w:p>
    <w:p w14:paraId="56968B20"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Crossing Percentiles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Fenomena di mana kurva pertumbuhan janin memotong garis persentil utama pada grafik, menandakan percepatan atau perlambatan pertumbuhan yang signifikan.</w:t>
      </w:r>
    </w:p>
    <w:p w14:paraId="6864212A"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Crown-Rump Length (CRL)</w:t>
      </w:r>
      <w:r w:rsidRPr="00886DC9">
        <w:rPr>
          <w:rFonts w:ascii="Book Antiqua" w:hAnsi="Book Antiqua"/>
          <w:sz w:val="20"/>
          <w:szCs w:val="20"/>
          <w:lang w:val="en"/>
        </w:rPr>
        <w:t>: Pengukuran panjang dari puncak kepala hingga bokong embrio; parameter paling akurat untuk menentukan usia kehamilan di trimester pertama.</w:t>
      </w:r>
    </w:p>
    <w:p w14:paraId="6D89F346" w14:textId="77777777" w:rsidR="00E46E65" w:rsidRDefault="00E46E65" w:rsidP="00FB739D">
      <w:pPr>
        <w:spacing w:after="0" w:line="276" w:lineRule="auto"/>
        <w:jc w:val="both"/>
        <w:rPr>
          <w:rFonts w:ascii="Book Antiqua" w:hAnsi="Book Antiqua"/>
          <w:b/>
          <w:bCs/>
          <w:sz w:val="20"/>
          <w:szCs w:val="20"/>
          <w:lang w:val="en"/>
        </w:rPr>
      </w:pPr>
    </w:p>
    <w:p w14:paraId="308368CA" w14:textId="6528E945" w:rsidR="00886DC9" w:rsidRPr="00886DC9" w:rsidRDefault="00886DC9" w:rsidP="00FB739D">
      <w:pPr>
        <w:spacing w:after="0" w:line="276" w:lineRule="auto"/>
        <w:jc w:val="both"/>
        <w:rPr>
          <w:rFonts w:ascii="Book Antiqua" w:hAnsi="Book Antiqua"/>
          <w:b/>
          <w:bCs/>
          <w:sz w:val="20"/>
          <w:szCs w:val="20"/>
          <w:lang w:val="en"/>
        </w:rPr>
      </w:pPr>
      <w:r w:rsidRPr="00886DC9">
        <w:rPr>
          <w:rFonts w:ascii="Book Antiqua" w:hAnsi="Book Antiqua"/>
          <w:b/>
          <w:bCs/>
          <w:sz w:val="20"/>
          <w:szCs w:val="20"/>
          <w:lang w:val="en"/>
        </w:rPr>
        <w:t>D</w:t>
      </w:r>
    </w:p>
    <w:p w14:paraId="3841095F"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Data Cleaning</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Proses mendeteksi dan mengoreksi data yang tidak akurat dari dataset sebelum analisis.</w:t>
      </w:r>
    </w:p>
    <w:p w14:paraId="3211665E"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Deep Learning</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 xml:space="preserve">Subset dari </w:t>
      </w:r>
      <w:r w:rsidRPr="00886DC9">
        <w:rPr>
          <w:rFonts w:ascii="Book Antiqua" w:hAnsi="Book Antiqua"/>
          <w:i/>
          <w:iCs/>
          <w:sz w:val="20"/>
          <w:szCs w:val="20"/>
          <w:lang w:val="en"/>
        </w:rPr>
        <w:t>Machine Learning</w:t>
      </w:r>
      <w:r w:rsidRPr="00886DC9">
        <w:rPr>
          <w:rFonts w:ascii="Book Antiqua" w:hAnsi="Book Antiqua"/>
          <w:sz w:val="20"/>
          <w:szCs w:val="20"/>
          <w:lang w:val="en"/>
        </w:rPr>
        <w:t xml:space="preserve"> yang menggunakan jaringan saraf tiruan untuk memodelkan pola kompleks dalam data.</w:t>
      </w:r>
    </w:p>
    <w:p w14:paraId="6090EA5B"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Determinan Sosial Kesehatan</w:t>
      </w:r>
      <w:r w:rsidRPr="00886DC9">
        <w:rPr>
          <w:rFonts w:ascii="Book Antiqua" w:hAnsi="Book Antiqua"/>
          <w:sz w:val="20"/>
          <w:szCs w:val="20"/>
          <w:lang w:val="en"/>
        </w:rPr>
        <w:t>: Kondisi di lingkungan tempat orang hidup yang memengaruhi hasil kesehatan.</w:t>
      </w:r>
    </w:p>
    <w:p w14:paraId="327B8677"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Developmental Origins of Health and Disease (DOHaD)</w:t>
      </w:r>
      <w:r w:rsidRPr="00886DC9">
        <w:rPr>
          <w:rFonts w:ascii="Book Antiqua" w:hAnsi="Book Antiqua"/>
          <w:sz w:val="20"/>
          <w:szCs w:val="20"/>
          <w:lang w:val="en"/>
        </w:rPr>
        <w:t>: Konsep ilmiah bahwa kondisi selama periode perkembangan awal kehidupan memengaruhi risiko penyakit kronis di kemudian hari.</w:t>
      </w:r>
    </w:p>
    <w:p w14:paraId="47E2622A"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Diafisis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Bagian batang atau tengah dari tulang panjang yang telah mengalami penulangan utama.</w:t>
      </w:r>
    </w:p>
    <w:p w14:paraId="52DCC46A"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Diskrepansi Usia Kehamilan</w:t>
      </w:r>
      <w:r w:rsidRPr="00886DC9">
        <w:rPr>
          <w:rFonts w:ascii="Book Antiqua" w:hAnsi="Book Antiqua"/>
          <w:sz w:val="20"/>
          <w:szCs w:val="20"/>
          <w:lang w:val="en"/>
        </w:rPr>
        <w:t>: Perbedaan antara usia kehamilan yang dihitung berdasarkan HPHT dan yang diestimasi melalui USG.</w:t>
      </w:r>
    </w:p>
    <w:p w14:paraId="7A680A92"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lastRenderedPageBreak/>
        <w:t>Displasia Skeletal</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Kelompok kelainan genetik yang ditandai dengan perkembangan tulang yang abnormal.</w:t>
      </w:r>
    </w:p>
    <w:p w14:paraId="046A6ABE"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Distosia Bahu</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Kedaruratan obstetri di mana bahu bayi tersangkut di belakang tulang pubis ibu setelah kepala lahir.</w:t>
      </w:r>
    </w:p>
    <w:p w14:paraId="018DBD7D"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Dolichocephaly</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 xml:space="preserve">Bentuk kepala yang panjang dan sempit, ditandai dengan </w:t>
      </w:r>
      <w:r w:rsidRPr="00886DC9">
        <w:rPr>
          <w:rFonts w:ascii="Book Antiqua" w:hAnsi="Book Antiqua"/>
          <w:i/>
          <w:iCs/>
          <w:sz w:val="20"/>
          <w:szCs w:val="20"/>
          <w:lang w:val="en"/>
        </w:rPr>
        <w:t>Cephalic Index</w:t>
      </w:r>
      <w:r w:rsidRPr="00886DC9">
        <w:rPr>
          <w:rFonts w:ascii="Book Antiqua" w:hAnsi="Book Antiqua"/>
          <w:sz w:val="20"/>
          <w:szCs w:val="20"/>
          <w:lang w:val="en"/>
        </w:rPr>
        <w:t xml:space="preserve"> di bawah 75%.</w:t>
      </w:r>
    </w:p>
    <w:p w14:paraId="35AB1C4F"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Doppler Arteri Umbilikalis</w:t>
      </w:r>
      <w:r w:rsidRPr="00886DC9">
        <w:rPr>
          <w:rFonts w:ascii="Book Antiqua" w:hAnsi="Book Antiqua"/>
          <w:sz w:val="20"/>
          <w:szCs w:val="20"/>
          <w:lang w:val="en"/>
        </w:rPr>
        <w:t>: Pemeriksaan aliran darah tali pusat untuk menilai resistensi plasenta.</w:t>
      </w:r>
    </w:p>
    <w:p w14:paraId="0069C983"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Dystocia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Persalinan yang sulit, lambat, atau macet.</w:t>
      </w:r>
    </w:p>
    <w:p w14:paraId="387EBECA" w14:textId="77777777" w:rsidR="00E46E65" w:rsidRDefault="00E46E65" w:rsidP="00FB739D">
      <w:pPr>
        <w:spacing w:after="0" w:line="276" w:lineRule="auto"/>
        <w:jc w:val="both"/>
        <w:rPr>
          <w:rFonts w:ascii="Book Antiqua" w:hAnsi="Book Antiqua"/>
          <w:b/>
          <w:bCs/>
          <w:sz w:val="20"/>
          <w:szCs w:val="20"/>
          <w:lang w:val="en"/>
        </w:rPr>
      </w:pPr>
    </w:p>
    <w:p w14:paraId="66A904DF" w14:textId="35EF4D8C" w:rsidR="00886DC9" w:rsidRPr="00886DC9" w:rsidRDefault="00886DC9" w:rsidP="00FB739D">
      <w:pPr>
        <w:spacing w:after="0" w:line="276" w:lineRule="auto"/>
        <w:jc w:val="both"/>
        <w:rPr>
          <w:rFonts w:ascii="Book Antiqua" w:hAnsi="Book Antiqua"/>
          <w:b/>
          <w:bCs/>
          <w:sz w:val="20"/>
          <w:szCs w:val="20"/>
          <w:lang w:val="en"/>
        </w:rPr>
      </w:pPr>
      <w:r w:rsidRPr="00886DC9">
        <w:rPr>
          <w:rFonts w:ascii="Book Antiqua" w:hAnsi="Book Antiqua"/>
          <w:b/>
          <w:bCs/>
          <w:sz w:val="20"/>
          <w:szCs w:val="20"/>
          <w:lang w:val="en"/>
        </w:rPr>
        <w:t>E</w:t>
      </w:r>
    </w:p>
    <w:p w14:paraId="6BA5E397"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Early-onset IUGR</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Hambatan pertumbuhan yang didiagnosis sebelum usia kehamilan 32 minggu.</w:t>
      </w:r>
    </w:p>
    <w:p w14:paraId="561904E0"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Ekogenik</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Istilah USG untuk struktur yang tampak putih terang pada layar (misalnya, tulang).</w:t>
      </w:r>
    </w:p>
    <w:p w14:paraId="18DCEA4E"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Ellipse</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Bentuk oval; fitur pada USG untuk mengukur perimeter struktur seperti kepala janin.</w:t>
      </w:r>
    </w:p>
    <w:p w14:paraId="6E157F82"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Embriogenesis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Proses pembentukan dan perkembangan embrio.</w:t>
      </w:r>
    </w:p>
    <w:p w14:paraId="49C9A1E0"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Epifisis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Bagian ujung dari tulang panjang yang pada janin masih berupa tulang rawan.</w:t>
      </w:r>
    </w:p>
    <w:p w14:paraId="5753EDC2"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Estimasi Berat Badan Janin (EFW)</w:t>
      </w:r>
      <w:r w:rsidRPr="00886DC9">
        <w:rPr>
          <w:rFonts w:ascii="Book Antiqua" w:hAnsi="Book Antiqua"/>
          <w:sz w:val="20"/>
          <w:szCs w:val="20"/>
          <w:lang w:val="en"/>
        </w:rPr>
        <w:t>: Perhitungan perkiraan berat janin menggunakan rumus matematis dari parameter biometri.</w:t>
      </w:r>
    </w:p>
    <w:p w14:paraId="49D50E15"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Etnis Minangkabau</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Kelompok etnis di Indonesia yang berasal dari Provinsi Sumatra Barat.</w:t>
      </w:r>
    </w:p>
    <w:p w14:paraId="347E3C5C" w14:textId="77777777" w:rsidR="00E46E65" w:rsidRDefault="00E46E65" w:rsidP="00FB739D">
      <w:pPr>
        <w:spacing w:after="0" w:line="276" w:lineRule="auto"/>
        <w:jc w:val="both"/>
        <w:rPr>
          <w:rFonts w:ascii="Book Antiqua" w:hAnsi="Book Antiqua"/>
          <w:b/>
          <w:bCs/>
          <w:sz w:val="20"/>
          <w:szCs w:val="20"/>
          <w:lang w:val="en"/>
        </w:rPr>
      </w:pPr>
    </w:p>
    <w:p w14:paraId="343494B0" w14:textId="7B3828B2" w:rsidR="00886DC9" w:rsidRPr="00886DC9" w:rsidRDefault="00886DC9" w:rsidP="00FB739D">
      <w:pPr>
        <w:spacing w:after="0" w:line="276" w:lineRule="auto"/>
        <w:jc w:val="both"/>
        <w:rPr>
          <w:rFonts w:ascii="Book Antiqua" w:hAnsi="Book Antiqua"/>
          <w:b/>
          <w:bCs/>
          <w:sz w:val="20"/>
          <w:szCs w:val="20"/>
          <w:lang w:val="en"/>
        </w:rPr>
      </w:pPr>
      <w:r w:rsidRPr="00886DC9">
        <w:rPr>
          <w:rFonts w:ascii="Book Antiqua" w:hAnsi="Book Antiqua"/>
          <w:b/>
          <w:bCs/>
          <w:sz w:val="20"/>
          <w:szCs w:val="20"/>
          <w:lang w:val="en"/>
        </w:rPr>
        <w:t>F</w:t>
      </w:r>
    </w:p>
    <w:p w14:paraId="6038E68C" w14:textId="61A75F85"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Falx Cerebri</w:t>
      </w:r>
      <w:r w:rsidR="00E46E65">
        <w:rPr>
          <w:rFonts w:ascii="Book Antiqua" w:hAnsi="Book Antiqua"/>
          <w:b/>
          <w:bCs/>
          <w:sz w:val="20"/>
          <w:szCs w:val="20"/>
          <w:lang w:val="en"/>
        </w:rPr>
        <w:tab/>
      </w:r>
      <w:r w:rsidRPr="00886DC9">
        <w:rPr>
          <w:rFonts w:ascii="Book Antiqua" w:hAnsi="Book Antiqua"/>
          <w:sz w:val="20"/>
          <w:szCs w:val="20"/>
          <w:lang w:val="en"/>
        </w:rPr>
        <w:t>:</w:t>
      </w:r>
      <w:r w:rsidR="00E46E65">
        <w:rPr>
          <w:rFonts w:ascii="Book Antiqua" w:hAnsi="Book Antiqua"/>
          <w:sz w:val="20"/>
          <w:szCs w:val="20"/>
          <w:lang w:val="en"/>
        </w:rPr>
        <w:tab/>
      </w:r>
      <w:r w:rsidRPr="00886DC9">
        <w:rPr>
          <w:rFonts w:ascii="Book Antiqua" w:hAnsi="Book Antiqua"/>
          <w:sz w:val="20"/>
          <w:szCs w:val="20"/>
          <w:lang w:val="en"/>
        </w:rPr>
        <w:t>Lipatan selaput otak yang memisahkan dua hemisfer serebral.</w:t>
      </w:r>
    </w:p>
    <w:p w14:paraId="01F1750F" w14:textId="67BF321E"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lastRenderedPageBreak/>
        <w:t>Femur Length (FL)</w:t>
      </w:r>
      <w:r w:rsidR="00E46E65">
        <w:rPr>
          <w:rFonts w:ascii="Book Antiqua" w:hAnsi="Book Antiqua"/>
          <w:b/>
          <w:bCs/>
          <w:sz w:val="20"/>
          <w:szCs w:val="20"/>
          <w:lang w:val="en"/>
        </w:rPr>
        <w:tab/>
      </w:r>
      <w:r w:rsidRPr="00886DC9">
        <w:rPr>
          <w:rFonts w:ascii="Book Antiqua" w:hAnsi="Book Antiqua"/>
          <w:sz w:val="20"/>
          <w:szCs w:val="20"/>
          <w:lang w:val="en"/>
        </w:rPr>
        <w:t>:</w:t>
      </w:r>
      <w:r w:rsidR="00E46E65">
        <w:rPr>
          <w:rFonts w:ascii="Book Antiqua" w:hAnsi="Book Antiqua"/>
          <w:sz w:val="20"/>
          <w:szCs w:val="20"/>
          <w:lang w:val="en"/>
        </w:rPr>
        <w:tab/>
      </w:r>
      <w:r w:rsidRPr="00886DC9">
        <w:rPr>
          <w:rFonts w:ascii="Book Antiqua" w:hAnsi="Book Antiqua"/>
          <w:sz w:val="20"/>
          <w:szCs w:val="20"/>
          <w:lang w:val="en"/>
        </w:rPr>
        <w:t>Pengukuran panjang diafisis tulang paha janin.</w:t>
      </w:r>
    </w:p>
    <w:p w14:paraId="733A2888" w14:textId="77777777" w:rsidR="00E46E65" w:rsidRDefault="00E46E65" w:rsidP="00FB739D">
      <w:pPr>
        <w:spacing w:after="0" w:line="276" w:lineRule="auto"/>
        <w:jc w:val="both"/>
        <w:rPr>
          <w:rFonts w:ascii="Book Antiqua" w:hAnsi="Book Antiqua"/>
          <w:b/>
          <w:bCs/>
          <w:sz w:val="20"/>
          <w:szCs w:val="20"/>
          <w:lang w:val="en"/>
        </w:rPr>
      </w:pPr>
    </w:p>
    <w:p w14:paraId="27247F04" w14:textId="2CF2A1E9" w:rsidR="00886DC9" w:rsidRPr="00886DC9" w:rsidRDefault="00886DC9" w:rsidP="00FB739D">
      <w:pPr>
        <w:spacing w:after="0" w:line="276" w:lineRule="auto"/>
        <w:jc w:val="both"/>
        <w:rPr>
          <w:rFonts w:ascii="Book Antiqua" w:hAnsi="Book Antiqua"/>
          <w:b/>
          <w:bCs/>
          <w:sz w:val="20"/>
          <w:szCs w:val="20"/>
          <w:lang w:val="en"/>
        </w:rPr>
      </w:pPr>
      <w:r w:rsidRPr="00886DC9">
        <w:rPr>
          <w:rFonts w:ascii="Book Antiqua" w:hAnsi="Book Antiqua"/>
          <w:b/>
          <w:bCs/>
          <w:sz w:val="20"/>
          <w:szCs w:val="20"/>
          <w:lang w:val="en"/>
        </w:rPr>
        <w:t>G</w:t>
      </w:r>
    </w:p>
    <w:p w14:paraId="3E2989A2" w14:textId="3B932C19"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Gaster</w:t>
      </w:r>
      <w:r w:rsidR="00E46E65">
        <w:rPr>
          <w:rFonts w:ascii="Book Antiqua" w:hAnsi="Book Antiqua"/>
          <w:b/>
          <w:bCs/>
          <w:sz w:val="20"/>
          <w:szCs w:val="20"/>
          <w:lang w:val="en"/>
        </w:rPr>
        <w:tab/>
      </w:r>
      <w:r w:rsidRPr="00886DC9">
        <w:rPr>
          <w:rFonts w:ascii="Book Antiqua" w:hAnsi="Book Antiqua"/>
          <w:sz w:val="20"/>
          <w:szCs w:val="20"/>
          <w:lang w:val="en"/>
        </w:rPr>
        <w:t>:</w:t>
      </w:r>
      <w:r w:rsidR="00E46E65">
        <w:rPr>
          <w:rFonts w:ascii="Book Antiqua" w:hAnsi="Book Antiqua"/>
          <w:sz w:val="20"/>
          <w:szCs w:val="20"/>
          <w:lang w:val="en"/>
        </w:rPr>
        <w:tab/>
      </w:r>
      <w:r w:rsidRPr="00886DC9">
        <w:rPr>
          <w:rFonts w:ascii="Book Antiqua" w:hAnsi="Book Antiqua"/>
          <w:sz w:val="20"/>
          <w:szCs w:val="20"/>
          <w:lang w:val="en"/>
        </w:rPr>
        <w:t>Nama lain untuk lambung.</w:t>
      </w:r>
    </w:p>
    <w:p w14:paraId="5A91D9C7" w14:textId="76C56130"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Glikogen</w:t>
      </w:r>
      <w:r w:rsidR="00E46E65">
        <w:rPr>
          <w:rFonts w:ascii="Book Antiqua" w:hAnsi="Book Antiqua"/>
          <w:b/>
          <w:bCs/>
          <w:sz w:val="20"/>
          <w:szCs w:val="20"/>
          <w:lang w:val="en"/>
        </w:rPr>
        <w:tab/>
      </w:r>
      <w:r w:rsidRPr="00886DC9">
        <w:rPr>
          <w:rFonts w:ascii="Book Antiqua" w:hAnsi="Book Antiqua"/>
          <w:sz w:val="20"/>
          <w:szCs w:val="20"/>
          <w:lang w:val="en"/>
        </w:rPr>
        <w:t>:</w:t>
      </w:r>
      <w:r w:rsidR="00E46E65">
        <w:rPr>
          <w:rFonts w:ascii="Book Antiqua" w:hAnsi="Book Antiqua"/>
          <w:sz w:val="20"/>
          <w:szCs w:val="20"/>
          <w:lang w:val="en"/>
        </w:rPr>
        <w:tab/>
      </w:r>
      <w:r w:rsidRPr="00886DC9">
        <w:rPr>
          <w:rFonts w:ascii="Book Antiqua" w:hAnsi="Book Antiqua"/>
          <w:sz w:val="20"/>
          <w:szCs w:val="20"/>
          <w:lang w:val="en"/>
        </w:rPr>
        <w:t>Bentuk penyimpanan utama glukosa pada tubuh, terutama di hati.</w:t>
      </w:r>
    </w:p>
    <w:p w14:paraId="498B18FF" w14:textId="77777777" w:rsidR="00E46E65" w:rsidRDefault="00E46E65" w:rsidP="00FB739D">
      <w:pPr>
        <w:spacing w:after="0" w:line="276" w:lineRule="auto"/>
        <w:jc w:val="both"/>
        <w:rPr>
          <w:rFonts w:ascii="Book Antiqua" w:hAnsi="Book Antiqua"/>
          <w:b/>
          <w:bCs/>
          <w:sz w:val="20"/>
          <w:szCs w:val="20"/>
          <w:lang w:val="en"/>
        </w:rPr>
      </w:pPr>
    </w:p>
    <w:p w14:paraId="285C7D8A" w14:textId="0D2E6FFE" w:rsidR="00886DC9" w:rsidRPr="00886DC9" w:rsidRDefault="00886DC9" w:rsidP="00FB739D">
      <w:pPr>
        <w:spacing w:after="0" w:line="276" w:lineRule="auto"/>
        <w:jc w:val="both"/>
        <w:rPr>
          <w:rFonts w:ascii="Book Antiqua" w:hAnsi="Book Antiqua"/>
          <w:b/>
          <w:bCs/>
          <w:sz w:val="20"/>
          <w:szCs w:val="20"/>
          <w:lang w:val="en"/>
        </w:rPr>
      </w:pPr>
      <w:r w:rsidRPr="00886DC9">
        <w:rPr>
          <w:rFonts w:ascii="Book Antiqua" w:hAnsi="Book Antiqua"/>
          <w:b/>
          <w:bCs/>
          <w:sz w:val="20"/>
          <w:szCs w:val="20"/>
          <w:lang w:val="en"/>
        </w:rPr>
        <w:t>H</w:t>
      </w:r>
    </w:p>
    <w:p w14:paraId="6983C636"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Hadlock</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Nama peneliti yang mengembangkan formula EFW yang paling umum digunakan.</w:t>
      </w:r>
    </w:p>
    <w:p w14:paraId="7F57E9DE"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Handheld Ultrasound</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Perangkat USG portabel seukuran saku.</w:t>
      </w:r>
    </w:p>
    <w:p w14:paraId="6AB3EB32"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Hari Pertama Haid Terakhir (HPHT/LMP)</w:t>
      </w:r>
      <w:r w:rsidRPr="00886DC9">
        <w:rPr>
          <w:rFonts w:ascii="Book Antiqua" w:hAnsi="Book Antiqua"/>
          <w:sz w:val="20"/>
          <w:szCs w:val="20"/>
          <w:lang w:val="en"/>
        </w:rPr>
        <w:t>: Hari pertama dari periode menstruasi terakhir seorang wanita sebelum hamil.</w:t>
      </w:r>
    </w:p>
    <w:p w14:paraId="1352DF9E"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Head Circumference (HC)</w:t>
      </w:r>
      <w:r w:rsidRPr="00886DC9">
        <w:rPr>
          <w:rFonts w:ascii="Book Antiqua" w:hAnsi="Book Antiqua"/>
          <w:sz w:val="20"/>
          <w:szCs w:val="20"/>
          <w:lang w:val="en"/>
        </w:rPr>
        <w:t>: Pengukuran lingkar luar tengkorak janin.</w:t>
      </w:r>
    </w:p>
    <w:p w14:paraId="6D596CF0"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Hidrosefalus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Kondisi akumulasi cairan serebrospinal berlebihan di dalam otak.</w:t>
      </w:r>
    </w:p>
    <w:p w14:paraId="1AB52A67"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Hiperekoik</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Istilah dalam ultrasonografi yang menggambarkan jaringan yang sangat memantulkan gelombang suara dan tampak terang atau putih.</w:t>
      </w:r>
    </w:p>
    <w:p w14:paraId="33286498"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Hiperglikemia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Kadar gula dalam darah yang lebih tinggi dari normal.</w:t>
      </w:r>
    </w:p>
    <w:p w14:paraId="2FA7F762"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Hiperinsulinemia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Kadar insulin dalam darah yang lebih tinggi dari normal.</w:t>
      </w:r>
    </w:p>
    <w:p w14:paraId="59CA2E1C"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Humerus Length (HL)</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Pengukuran panjang diafisis tulang lengan atas janin.</w:t>
      </w:r>
    </w:p>
    <w:p w14:paraId="0C60A8F6" w14:textId="77777777" w:rsidR="00E46E65" w:rsidRDefault="00E46E65" w:rsidP="00FB739D">
      <w:pPr>
        <w:spacing w:after="0" w:line="276" w:lineRule="auto"/>
        <w:jc w:val="both"/>
        <w:rPr>
          <w:rFonts w:ascii="Book Antiqua" w:hAnsi="Book Antiqua"/>
          <w:b/>
          <w:bCs/>
          <w:sz w:val="20"/>
          <w:szCs w:val="20"/>
          <w:lang w:val="en"/>
        </w:rPr>
      </w:pPr>
    </w:p>
    <w:p w14:paraId="2EB3ABFC" w14:textId="6F362CC6" w:rsidR="00886DC9" w:rsidRPr="00886DC9" w:rsidRDefault="00886DC9" w:rsidP="00FB739D">
      <w:pPr>
        <w:spacing w:after="0" w:line="276" w:lineRule="auto"/>
        <w:jc w:val="both"/>
        <w:rPr>
          <w:rFonts w:ascii="Book Antiqua" w:hAnsi="Book Antiqua"/>
          <w:b/>
          <w:bCs/>
          <w:sz w:val="20"/>
          <w:szCs w:val="20"/>
          <w:lang w:val="en"/>
        </w:rPr>
      </w:pPr>
      <w:r w:rsidRPr="00886DC9">
        <w:rPr>
          <w:rFonts w:ascii="Book Antiqua" w:hAnsi="Book Antiqua"/>
          <w:b/>
          <w:bCs/>
          <w:sz w:val="20"/>
          <w:szCs w:val="20"/>
          <w:lang w:val="en"/>
        </w:rPr>
        <w:t>I</w:t>
      </w:r>
    </w:p>
    <w:p w14:paraId="660FC9CC"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Implantation Bleeding (Perdarahan Implantasi)</w:t>
      </w:r>
      <w:r w:rsidRPr="00886DC9">
        <w:rPr>
          <w:rFonts w:ascii="Book Antiqua" w:hAnsi="Book Antiqua"/>
          <w:sz w:val="20"/>
          <w:szCs w:val="20"/>
          <w:lang w:val="en"/>
        </w:rPr>
        <w:t>: Bercak darah ringan yang terjadi saat embrio menempel pada dinding rahim.</w:t>
      </w:r>
    </w:p>
    <w:p w14:paraId="06BD96A4"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Indeks Glikemik</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Ukuran seberapa cepat suatu makanan meningkatkan kadar gula darah.</w:t>
      </w:r>
    </w:p>
    <w:p w14:paraId="3248CAE6"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lastRenderedPageBreak/>
        <w:t>Indeks Massa Tubuh (IMT)</w:t>
      </w:r>
      <w:r w:rsidRPr="00886DC9">
        <w:rPr>
          <w:rFonts w:ascii="Book Antiqua" w:hAnsi="Book Antiqua"/>
          <w:sz w:val="20"/>
          <w:szCs w:val="20"/>
          <w:lang w:val="en"/>
        </w:rPr>
        <w:t>: Ukuran statistik yang membandingkan berat dan tinggi badan seseorang.</w:t>
      </w:r>
    </w:p>
    <w:p w14:paraId="2D9CB1AC"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INTERGROWTH-21st Project</w:t>
      </w:r>
      <w:r w:rsidRPr="00886DC9">
        <w:rPr>
          <w:rFonts w:ascii="Book Antiqua" w:hAnsi="Book Antiqua"/>
          <w:sz w:val="20"/>
          <w:szCs w:val="20"/>
          <w:lang w:val="en"/>
        </w:rPr>
        <w:t>: Studi multinasional untuk mengembangkan standar pertumbuhan janin dan neonatal internasional.</w:t>
      </w:r>
    </w:p>
    <w:p w14:paraId="6F58DE56"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Intrauterine Growth Restriction (IUGR)</w:t>
      </w:r>
      <w:r w:rsidRPr="00886DC9">
        <w:rPr>
          <w:rFonts w:ascii="Book Antiqua" w:hAnsi="Book Antiqua"/>
          <w:sz w:val="20"/>
          <w:szCs w:val="20"/>
          <w:lang w:val="en"/>
        </w:rPr>
        <w:t>: Kondisi patologis di mana janin gagal mencapai potensi pertumbuhan genetiknya.</w:t>
      </w:r>
    </w:p>
    <w:p w14:paraId="3F5674B1"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IUGR Asimetris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Tipe IUGR di mana lingkar perut kecil secara tidak proporsional dibandingkan kepala dan tulang panjang.</w:t>
      </w:r>
    </w:p>
    <w:p w14:paraId="72C7700E"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IUGR Simetris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Tipe IUGR di mana semua parameter biometri kecil secara proporsional.</w:t>
      </w:r>
    </w:p>
    <w:p w14:paraId="1CB353C7" w14:textId="77777777" w:rsidR="00E46E65" w:rsidRDefault="00E46E65" w:rsidP="00FB739D">
      <w:pPr>
        <w:spacing w:after="0" w:line="276" w:lineRule="auto"/>
        <w:jc w:val="both"/>
        <w:rPr>
          <w:rFonts w:ascii="Book Antiqua" w:hAnsi="Book Antiqua"/>
          <w:b/>
          <w:bCs/>
          <w:sz w:val="20"/>
          <w:szCs w:val="20"/>
          <w:lang w:val="en"/>
        </w:rPr>
      </w:pPr>
    </w:p>
    <w:p w14:paraId="2A985371" w14:textId="2A83C899" w:rsidR="00886DC9" w:rsidRPr="00886DC9" w:rsidRDefault="00886DC9" w:rsidP="00FB739D">
      <w:pPr>
        <w:spacing w:after="0" w:line="276" w:lineRule="auto"/>
        <w:jc w:val="both"/>
        <w:rPr>
          <w:rFonts w:ascii="Book Antiqua" w:hAnsi="Book Antiqua"/>
          <w:b/>
          <w:bCs/>
          <w:sz w:val="20"/>
          <w:szCs w:val="20"/>
          <w:lang w:val="en"/>
        </w:rPr>
      </w:pPr>
      <w:r w:rsidRPr="00886DC9">
        <w:rPr>
          <w:rFonts w:ascii="Book Antiqua" w:hAnsi="Book Antiqua"/>
          <w:b/>
          <w:bCs/>
          <w:sz w:val="20"/>
          <w:szCs w:val="20"/>
          <w:lang w:val="en"/>
        </w:rPr>
        <w:t>J</w:t>
      </w:r>
    </w:p>
    <w:p w14:paraId="30C5F031" w14:textId="77777777"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Jaringan Lemak Cokelat (Brown Fat)</w:t>
      </w:r>
      <w:r w:rsidRPr="00886DC9">
        <w:rPr>
          <w:rFonts w:ascii="Book Antiqua" w:hAnsi="Book Antiqua"/>
          <w:sz w:val="20"/>
          <w:szCs w:val="20"/>
          <w:lang w:val="en"/>
        </w:rPr>
        <w:t>: Tipe jaringan adiposa khusus pada bayi baru lahir yang berfungsi menghasilkan panas.</w:t>
      </w:r>
    </w:p>
    <w:p w14:paraId="23C85F2B" w14:textId="77777777" w:rsidR="00E46E65" w:rsidRDefault="00E46E65" w:rsidP="00FB739D">
      <w:pPr>
        <w:spacing w:after="0" w:line="276" w:lineRule="auto"/>
        <w:jc w:val="both"/>
        <w:rPr>
          <w:rFonts w:ascii="Book Antiqua" w:hAnsi="Book Antiqua"/>
          <w:b/>
          <w:bCs/>
          <w:sz w:val="20"/>
          <w:szCs w:val="20"/>
          <w:lang w:val="en"/>
        </w:rPr>
      </w:pPr>
    </w:p>
    <w:p w14:paraId="349C4EFC" w14:textId="26A1AF21" w:rsidR="00886DC9" w:rsidRPr="00886DC9" w:rsidRDefault="00886DC9" w:rsidP="00FB739D">
      <w:pPr>
        <w:spacing w:after="0" w:line="276" w:lineRule="auto"/>
        <w:jc w:val="both"/>
        <w:rPr>
          <w:rFonts w:ascii="Book Antiqua" w:hAnsi="Book Antiqua"/>
          <w:b/>
          <w:bCs/>
          <w:sz w:val="20"/>
          <w:szCs w:val="20"/>
          <w:lang w:val="en"/>
        </w:rPr>
      </w:pPr>
      <w:r w:rsidRPr="00886DC9">
        <w:rPr>
          <w:rFonts w:ascii="Book Antiqua" w:hAnsi="Book Antiqua"/>
          <w:b/>
          <w:bCs/>
          <w:sz w:val="20"/>
          <w:szCs w:val="20"/>
          <w:lang w:val="en"/>
        </w:rPr>
        <w:t>K</w:t>
      </w:r>
    </w:p>
    <w:p w14:paraId="2399B4E8"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Kantong Gestasi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Struktur berisi cairan yang merupakan tanda sonografi pertama dari kehamilan intrauterin.</w:t>
      </w:r>
    </w:p>
    <w:p w14:paraId="5ABDFBFA"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Kompetisi Nutrisi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Fenomena pada kehamilan remaja di mana ibu yang masih bertumbuh bersaing dengan janinnya untuk mendapatkan nutrisi.</w:t>
      </w:r>
    </w:p>
    <w:p w14:paraId="45787B8A"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Kovariat</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Variabel yang mungkin memengaruhi hasil studi statistik tetapi bukan variabel utama.</w:t>
      </w:r>
    </w:p>
    <w:p w14:paraId="3A282F2E"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Kurva Persentil</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Grafik yang menunjukkan distribusi data, digunakan untuk menilai pertumbuhan.</w:t>
      </w:r>
    </w:p>
    <w:p w14:paraId="32A6CD94"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Kurva Pertumbuhan Spesifik Populasi</w:t>
      </w:r>
      <w:r w:rsidRPr="00886DC9">
        <w:rPr>
          <w:rFonts w:ascii="Book Antiqua" w:hAnsi="Book Antiqua"/>
          <w:sz w:val="20"/>
          <w:szCs w:val="20"/>
          <w:lang w:val="en"/>
        </w:rPr>
        <w:t>: Grafik referensi pertumbuhan yang dibuat dari data populasi etnis atau geografis tertentu.</w:t>
      </w:r>
    </w:p>
    <w:p w14:paraId="442986C0"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lastRenderedPageBreak/>
        <w:t>Kurva Sigmoid</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Kurva pertumbuhan berbentuk huruf "S".</w:t>
      </w:r>
    </w:p>
    <w:p w14:paraId="00C83D53" w14:textId="77777777" w:rsidR="00E46E65" w:rsidRDefault="00E46E65" w:rsidP="00FB739D">
      <w:pPr>
        <w:spacing w:after="0" w:line="276" w:lineRule="auto"/>
        <w:jc w:val="both"/>
        <w:rPr>
          <w:rFonts w:ascii="Book Antiqua" w:hAnsi="Book Antiqua"/>
          <w:b/>
          <w:bCs/>
          <w:sz w:val="20"/>
          <w:szCs w:val="20"/>
          <w:lang w:val="en"/>
        </w:rPr>
      </w:pPr>
    </w:p>
    <w:p w14:paraId="5D364DBB" w14:textId="37778F7B" w:rsidR="00886DC9" w:rsidRPr="00886DC9" w:rsidRDefault="00886DC9" w:rsidP="00FB739D">
      <w:pPr>
        <w:spacing w:after="0" w:line="276" w:lineRule="auto"/>
        <w:jc w:val="both"/>
        <w:rPr>
          <w:rFonts w:ascii="Book Antiqua" w:hAnsi="Book Antiqua"/>
          <w:b/>
          <w:bCs/>
          <w:sz w:val="20"/>
          <w:szCs w:val="20"/>
          <w:lang w:val="en"/>
        </w:rPr>
      </w:pPr>
      <w:r w:rsidRPr="00886DC9">
        <w:rPr>
          <w:rFonts w:ascii="Book Antiqua" w:hAnsi="Book Antiqua"/>
          <w:b/>
          <w:bCs/>
          <w:sz w:val="20"/>
          <w:szCs w:val="20"/>
          <w:lang w:val="en"/>
        </w:rPr>
        <w:t>L</w:t>
      </w:r>
    </w:p>
    <w:p w14:paraId="5A0C4255"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Large for Gestational Age (LGA)</w:t>
      </w:r>
      <w:r w:rsidRPr="00886DC9">
        <w:rPr>
          <w:rFonts w:ascii="Book Antiqua" w:hAnsi="Book Antiqua"/>
          <w:sz w:val="20"/>
          <w:szCs w:val="20"/>
          <w:lang w:val="en"/>
        </w:rPr>
        <w:t>: Istilah untuk bayi atau janin dengan berat di atas persentil ke-90.</w:t>
      </w:r>
    </w:p>
    <w:p w14:paraId="2359AD1F"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Late-onset IUGR</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 xml:space="preserve"> Hambatan pertumbuhan yang didiagnosis setelah usia kehamilan 32 minggu.</w:t>
      </w:r>
    </w:p>
    <w:p w14:paraId="425331E3"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Literasi Kesehatan</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Kemampuan individu untuk memahami dan menggunakan informasi kesehatan.</w:t>
      </w:r>
    </w:p>
    <w:p w14:paraId="0CADB114"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Longitudinal Assessment</w:t>
      </w:r>
      <w:r w:rsidRPr="00886DC9">
        <w:rPr>
          <w:rFonts w:ascii="Book Antiqua" w:hAnsi="Book Antiqua"/>
          <w:sz w:val="20"/>
          <w:szCs w:val="20"/>
          <w:lang w:val="en"/>
        </w:rPr>
        <w:t>: Metode penilaian dengan melakukan pengukuran berulang untuk melihat tren.</w:t>
      </w:r>
    </w:p>
    <w:p w14:paraId="3FA4BC3D" w14:textId="77777777" w:rsidR="00E46E65" w:rsidRDefault="00E46E65" w:rsidP="00FB739D">
      <w:pPr>
        <w:spacing w:after="0" w:line="276" w:lineRule="auto"/>
        <w:jc w:val="both"/>
        <w:rPr>
          <w:rFonts w:ascii="Book Antiqua" w:hAnsi="Book Antiqua"/>
          <w:b/>
          <w:bCs/>
          <w:sz w:val="20"/>
          <w:szCs w:val="20"/>
          <w:lang w:val="en"/>
        </w:rPr>
      </w:pPr>
    </w:p>
    <w:p w14:paraId="42D43CDD" w14:textId="34586EF0" w:rsidR="00886DC9" w:rsidRPr="00886DC9" w:rsidRDefault="00886DC9" w:rsidP="00FB739D">
      <w:pPr>
        <w:spacing w:after="0" w:line="276" w:lineRule="auto"/>
        <w:jc w:val="both"/>
        <w:rPr>
          <w:rFonts w:ascii="Book Antiqua" w:hAnsi="Book Antiqua"/>
          <w:b/>
          <w:bCs/>
          <w:sz w:val="20"/>
          <w:szCs w:val="20"/>
          <w:lang w:val="en"/>
        </w:rPr>
      </w:pPr>
      <w:r w:rsidRPr="00886DC9">
        <w:rPr>
          <w:rFonts w:ascii="Book Antiqua" w:hAnsi="Book Antiqua"/>
          <w:b/>
          <w:bCs/>
          <w:sz w:val="20"/>
          <w:szCs w:val="20"/>
          <w:lang w:val="en"/>
        </w:rPr>
        <w:t>M</w:t>
      </w:r>
    </w:p>
    <w:p w14:paraId="6B830E96"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Makrosefali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Ukuran kepala janin yang secara signifikan lebih besar dari normal.</w:t>
      </w:r>
    </w:p>
    <w:p w14:paraId="1DD3921F"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Makrosomia Relatif</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Konsep janin dianggap "besar" relatif terhadap ukuran panggul ibu, meskipun tidak memenuhi definisi standar.</w:t>
      </w:r>
    </w:p>
    <w:p w14:paraId="58996C07"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Makrosomia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Kondisi janin dengan berat badan berlebih.</w:t>
      </w:r>
    </w:p>
    <w:p w14:paraId="10D22E4C"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Malpresentasi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Posisi janin selain presentasi kepala.</w:t>
      </w:r>
    </w:p>
    <w:p w14:paraId="6A46E6B5"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Matrilineal</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Sistem kekerabatan yang melacak garis keturunan dari pihak perempuan.</w:t>
      </w:r>
    </w:p>
    <w:p w14:paraId="3D0DAA6F"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Mean Sac Diameter (MSD)</w:t>
      </w:r>
      <w:r w:rsidRPr="00886DC9">
        <w:rPr>
          <w:rFonts w:ascii="Book Antiqua" w:hAnsi="Book Antiqua"/>
          <w:sz w:val="20"/>
          <w:szCs w:val="20"/>
          <w:lang w:val="en"/>
        </w:rPr>
        <w:t>: Diameter rata-rata kantong gestasi.</w:t>
      </w:r>
    </w:p>
    <w:p w14:paraId="505047C1"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Mesomelia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Kondisi pemendekan bagian tengah ekstremitas (lengan bawah dan betis).</w:t>
      </w:r>
    </w:p>
    <w:p w14:paraId="32DD9261"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Mikrosefali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Ukuran kepala janin yang secara signifikan lebih kecil dari normal.</w:t>
      </w:r>
    </w:p>
    <w:p w14:paraId="79454FDA"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Modifikasi Diet</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Strategi nutrisi yang menyesuaikan pola makan yang sudah ada.</w:t>
      </w:r>
    </w:p>
    <w:p w14:paraId="73155C5F"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Multigravida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Wanita yang sedang hamil untuk kedua kalinya atau lebih.</w:t>
      </w:r>
    </w:p>
    <w:p w14:paraId="1585A439"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Multipara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Wanita yang telah melahirkan dua kali atau lebih.</w:t>
      </w:r>
    </w:p>
    <w:p w14:paraId="42F9CDFD"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lastRenderedPageBreak/>
        <w:t>Multivariat</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Analisis statistik yang melibatkan lebih dari satu variabel.</w:t>
      </w:r>
    </w:p>
    <w:p w14:paraId="7D0CFCB0" w14:textId="77777777" w:rsidR="00E46E65" w:rsidRDefault="00E46E65" w:rsidP="00FB739D">
      <w:pPr>
        <w:spacing w:after="0" w:line="276" w:lineRule="auto"/>
        <w:jc w:val="both"/>
        <w:rPr>
          <w:rFonts w:ascii="Book Antiqua" w:hAnsi="Book Antiqua"/>
          <w:b/>
          <w:bCs/>
          <w:sz w:val="20"/>
          <w:szCs w:val="20"/>
          <w:lang w:val="en"/>
        </w:rPr>
      </w:pPr>
    </w:p>
    <w:p w14:paraId="29C46F09" w14:textId="717DAAC3" w:rsidR="00886DC9" w:rsidRPr="00886DC9" w:rsidRDefault="00886DC9" w:rsidP="00FB739D">
      <w:pPr>
        <w:spacing w:after="0" w:line="276" w:lineRule="auto"/>
        <w:jc w:val="both"/>
        <w:rPr>
          <w:rFonts w:ascii="Book Antiqua" w:hAnsi="Book Antiqua"/>
          <w:b/>
          <w:bCs/>
          <w:sz w:val="20"/>
          <w:szCs w:val="20"/>
          <w:lang w:val="en"/>
        </w:rPr>
      </w:pPr>
      <w:r w:rsidRPr="00886DC9">
        <w:rPr>
          <w:rFonts w:ascii="Book Antiqua" w:hAnsi="Book Antiqua"/>
          <w:b/>
          <w:bCs/>
          <w:sz w:val="20"/>
          <w:szCs w:val="20"/>
          <w:lang w:val="en"/>
        </w:rPr>
        <w:t>N</w:t>
      </w:r>
    </w:p>
    <w:p w14:paraId="1FE7A439"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Neurogenesis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Proses pembentukan sel-sel saraf (neuron) baru.</w:t>
      </w:r>
    </w:p>
    <w:p w14:paraId="1493D050"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Neurosonografi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Pemeriksaan USG terperinci pada sistem saraf pusat janin.</w:t>
      </w:r>
    </w:p>
    <w:p w14:paraId="05AB49FC"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Nomogram</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Representasi grafis dari hubungan numerik.</w:t>
      </w:r>
    </w:p>
    <w:p w14:paraId="0768C534" w14:textId="77777777" w:rsidR="00E46E65" w:rsidRDefault="00E46E65" w:rsidP="00FB739D">
      <w:pPr>
        <w:spacing w:after="0" w:line="276" w:lineRule="auto"/>
        <w:jc w:val="both"/>
        <w:rPr>
          <w:rFonts w:ascii="Book Antiqua" w:hAnsi="Book Antiqua"/>
          <w:b/>
          <w:bCs/>
          <w:sz w:val="20"/>
          <w:szCs w:val="20"/>
          <w:lang w:val="en"/>
        </w:rPr>
      </w:pPr>
    </w:p>
    <w:p w14:paraId="2F6F4692" w14:textId="4A7BB8AE" w:rsidR="00886DC9" w:rsidRPr="00886DC9" w:rsidRDefault="00886DC9" w:rsidP="00FB739D">
      <w:pPr>
        <w:spacing w:after="0" w:line="276" w:lineRule="auto"/>
        <w:jc w:val="both"/>
        <w:rPr>
          <w:rFonts w:ascii="Book Antiqua" w:hAnsi="Book Antiqua"/>
          <w:b/>
          <w:bCs/>
          <w:sz w:val="20"/>
          <w:szCs w:val="20"/>
          <w:lang w:val="en"/>
        </w:rPr>
      </w:pPr>
      <w:r w:rsidRPr="00886DC9">
        <w:rPr>
          <w:rFonts w:ascii="Book Antiqua" w:hAnsi="Book Antiqua"/>
          <w:b/>
          <w:bCs/>
          <w:sz w:val="20"/>
          <w:szCs w:val="20"/>
          <w:lang w:val="en"/>
        </w:rPr>
        <w:t>O</w:t>
      </w:r>
    </w:p>
    <w:p w14:paraId="017CD529"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Occipitofrontal Diameter (OFD)</w:t>
      </w:r>
      <w:r w:rsidRPr="00886DC9">
        <w:rPr>
          <w:rFonts w:ascii="Book Antiqua" w:hAnsi="Book Antiqua"/>
          <w:sz w:val="20"/>
          <w:szCs w:val="20"/>
          <w:lang w:val="en"/>
        </w:rPr>
        <w:t>: Diameter kepala janin dari dahi ke belakang kepala.</w:t>
      </w:r>
    </w:p>
    <w:p w14:paraId="2D0A4549"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Oligohidramnion</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Kondisi di mana volume cairan amnion lebih sedikit dari normal.</w:t>
      </w:r>
    </w:p>
    <w:p w14:paraId="7E10CE9E"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Oligomenore</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Siklus menstruasi yang jarang atau panjang.</w:t>
      </w:r>
    </w:p>
    <w:p w14:paraId="65D38B94"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Organogenesis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Proses pembentukan organ-organ tubuh selama perkembangan embrio.</w:t>
      </w:r>
    </w:p>
    <w:p w14:paraId="7F9E9EE1"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Outlier (Pencilan)</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Titik data yang berbeda secara signifikan dari pengamatan lainnya.</w:t>
      </w:r>
    </w:p>
    <w:p w14:paraId="03421015"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Ovulasi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Proses pelepasan sel telur (ovum) matang dari ovarium.</w:t>
      </w:r>
    </w:p>
    <w:p w14:paraId="5BE3E466" w14:textId="77777777" w:rsidR="00E46E65" w:rsidRDefault="00E46E65" w:rsidP="00FB739D">
      <w:pPr>
        <w:spacing w:after="0" w:line="276" w:lineRule="auto"/>
        <w:jc w:val="both"/>
        <w:rPr>
          <w:rFonts w:ascii="Book Antiqua" w:hAnsi="Book Antiqua"/>
          <w:b/>
          <w:bCs/>
          <w:sz w:val="20"/>
          <w:szCs w:val="20"/>
          <w:lang w:val="en"/>
        </w:rPr>
      </w:pPr>
    </w:p>
    <w:p w14:paraId="4F3EDD2A" w14:textId="007321CA" w:rsidR="00886DC9" w:rsidRPr="00886DC9" w:rsidRDefault="00886DC9" w:rsidP="00FB739D">
      <w:pPr>
        <w:spacing w:after="0" w:line="276" w:lineRule="auto"/>
        <w:jc w:val="both"/>
        <w:rPr>
          <w:rFonts w:ascii="Book Antiqua" w:hAnsi="Book Antiqua"/>
          <w:b/>
          <w:bCs/>
          <w:sz w:val="20"/>
          <w:szCs w:val="20"/>
          <w:lang w:val="en"/>
        </w:rPr>
      </w:pPr>
      <w:r w:rsidRPr="00886DC9">
        <w:rPr>
          <w:rFonts w:ascii="Book Antiqua" w:hAnsi="Book Antiqua"/>
          <w:b/>
          <w:bCs/>
          <w:sz w:val="20"/>
          <w:szCs w:val="20"/>
          <w:lang w:val="en"/>
        </w:rPr>
        <w:t>P</w:t>
      </w:r>
    </w:p>
    <w:p w14:paraId="6E67D1BD"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Paritas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Jumlah kehamilan yang telah mencapai usia viabilitas.</w:t>
      </w:r>
    </w:p>
    <w:p w14:paraId="1FE63467"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Persentil</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Ukuran statistik yang menunjukkan posisi suatu nilai dalam distribusi data.</w:t>
      </w:r>
    </w:p>
    <w:p w14:paraId="5D7506E4"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Piezoelektrik</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Efek di mana bahan tertentu menghasilkan listrik saat ditekan, prinsip dasar transduser USG.</w:t>
      </w:r>
    </w:p>
    <w:p w14:paraId="6D9650DC"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Pleksus Brakialis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Jaringan saraf di bahu yang dapat cedera saat distosia bahu.</w:t>
      </w:r>
    </w:p>
    <w:p w14:paraId="3AA907AD"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Polihidramnion</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Volume cairan amnion yang berlebihan.</w:t>
      </w:r>
    </w:p>
    <w:p w14:paraId="01984627"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lastRenderedPageBreak/>
        <w:t>Primigravida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Wanita yang sedang hamil untuk pertama kalinya.</w:t>
      </w:r>
    </w:p>
    <w:p w14:paraId="49C7F286"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Primipara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Wanita yang baru pertama kali melahirkan.</w:t>
      </w:r>
    </w:p>
    <w:p w14:paraId="16EB9737" w14:textId="77777777" w:rsidR="00E46E65" w:rsidRDefault="00E46E65" w:rsidP="00FB739D">
      <w:pPr>
        <w:tabs>
          <w:tab w:val="left" w:pos="2127"/>
          <w:tab w:val="left" w:pos="2268"/>
        </w:tabs>
        <w:spacing w:after="0" w:line="276" w:lineRule="auto"/>
        <w:ind w:left="2268" w:hanging="2268"/>
        <w:jc w:val="both"/>
        <w:rPr>
          <w:rFonts w:ascii="Book Antiqua" w:hAnsi="Book Antiqua"/>
          <w:b/>
          <w:bCs/>
          <w:sz w:val="20"/>
          <w:szCs w:val="20"/>
          <w:lang w:val="en"/>
        </w:rPr>
      </w:pPr>
    </w:p>
    <w:p w14:paraId="6F70BB39" w14:textId="3FE3882A" w:rsidR="00886DC9" w:rsidRPr="00886DC9" w:rsidRDefault="00886DC9" w:rsidP="00FB739D">
      <w:pPr>
        <w:tabs>
          <w:tab w:val="left" w:pos="2127"/>
          <w:tab w:val="left" w:pos="2268"/>
        </w:tabs>
        <w:spacing w:after="0" w:line="276" w:lineRule="auto"/>
        <w:ind w:left="2268" w:hanging="2268"/>
        <w:jc w:val="both"/>
        <w:rPr>
          <w:rFonts w:ascii="Book Antiqua" w:hAnsi="Book Antiqua"/>
          <w:b/>
          <w:bCs/>
          <w:sz w:val="20"/>
          <w:szCs w:val="20"/>
          <w:lang w:val="en"/>
        </w:rPr>
      </w:pPr>
      <w:r w:rsidRPr="00886DC9">
        <w:rPr>
          <w:rFonts w:ascii="Book Antiqua" w:hAnsi="Book Antiqua"/>
          <w:b/>
          <w:bCs/>
          <w:sz w:val="20"/>
          <w:szCs w:val="20"/>
          <w:lang w:val="en"/>
        </w:rPr>
        <w:t>R</w:t>
      </w:r>
    </w:p>
    <w:p w14:paraId="63B93600"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Rasio HC/AC</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Perbandingan antara lingkar kepala dan lingkar perut.</w:t>
      </w:r>
    </w:p>
    <w:p w14:paraId="53598061"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Recall Bias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Jenis bias kognitif di mana akurasi ingatan berkurang.</w:t>
      </w:r>
    </w:p>
    <w:p w14:paraId="2B9EF609"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Redating</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Proses mengubah Tanggal Taksiran Persalinan (TTP) berdasarkan USG.</w:t>
      </w:r>
    </w:p>
    <w:p w14:paraId="0C518739"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Regresi Polinomial</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Metode statistik untuk memodelkan hubungan non-linear.</w:t>
      </w:r>
    </w:p>
    <w:p w14:paraId="2EBD41EB"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Remodeling Vaskular</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Proses perubahan struktur pembuluh darah rahim selama kehamilan.</w:t>
      </w:r>
    </w:p>
    <w:p w14:paraId="2D968E4B"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Rhizomelia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Kondisi pemendekan bagian pangkal ekstremitas (humerus dan femur).</w:t>
      </w:r>
    </w:p>
    <w:p w14:paraId="03DD9663"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Rumus Naegele</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Formula klasik untuk menghitung TTP dari HPHT.</w:t>
      </w:r>
    </w:p>
    <w:p w14:paraId="04508CBA" w14:textId="77777777" w:rsidR="00E46E65" w:rsidRDefault="00E46E65" w:rsidP="00FB739D">
      <w:pPr>
        <w:tabs>
          <w:tab w:val="left" w:pos="2127"/>
          <w:tab w:val="left" w:pos="2268"/>
        </w:tabs>
        <w:spacing w:after="0" w:line="276" w:lineRule="auto"/>
        <w:ind w:left="2268" w:hanging="2268"/>
        <w:jc w:val="both"/>
        <w:rPr>
          <w:rFonts w:ascii="Book Antiqua" w:hAnsi="Book Antiqua"/>
          <w:b/>
          <w:bCs/>
          <w:sz w:val="20"/>
          <w:szCs w:val="20"/>
          <w:lang w:val="en"/>
        </w:rPr>
      </w:pPr>
    </w:p>
    <w:p w14:paraId="7561CFBF" w14:textId="173FC40B" w:rsidR="00886DC9" w:rsidRPr="00886DC9" w:rsidRDefault="00886DC9" w:rsidP="00FB739D">
      <w:pPr>
        <w:tabs>
          <w:tab w:val="left" w:pos="2127"/>
          <w:tab w:val="left" w:pos="2268"/>
        </w:tabs>
        <w:spacing w:after="0" w:line="276" w:lineRule="auto"/>
        <w:ind w:left="2268" w:hanging="2268"/>
        <w:jc w:val="both"/>
        <w:rPr>
          <w:rFonts w:ascii="Book Antiqua" w:hAnsi="Book Antiqua"/>
          <w:b/>
          <w:bCs/>
          <w:sz w:val="20"/>
          <w:szCs w:val="20"/>
          <w:lang w:val="en"/>
        </w:rPr>
      </w:pPr>
      <w:r w:rsidRPr="00886DC9">
        <w:rPr>
          <w:rFonts w:ascii="Book Antiqua" w:hAnsi="Book Antiqua"/>
          <w:b/>
          <w:bCs/>
          <w:sz w:val="20"/>
          <w:szCs w:val="20"/>
          <w:lang w:val="en"/>
        </w:rPr>
        <w:t>S</w:t>
      </w:r>
    </w:p>
    <w:p w14:paraId="010F4314"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Santan</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Cairan putih dari parutan kelapa, bahan dasar masakan Minang.</w:t>
      </w:r>
    </w:p>
    <w:p w14:paraId="418D0685"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Sefalik</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Presentasi janin di mana kepala berada di bagian bawah rahim.</w:t>
      </w:r>
    </w:p>
    <w:p w14:paraId="5A3FF542"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Sinkronus (Real-time)</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Metode telemedicine yang melibatkan interaksi langsung.</w:t>
      </w:r>
    </w:p>
    <w:p w14:paraId="62B0BB38"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Skapula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Tulang belikat.</w:t>
      </w:r>
    </w:p>
    <w:p w14:paraId="310B2FCE"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Small for Gestational Age (SGA)</w:t>
      </w:r>
      <w:r w:rsidRPr="00886DC9">
        <w:rPr>
          <w:rFonts w:ascii="Book Antiqua" w:hAnsi="Book Antiqua"/>
          <w:sz w:val="20"/>
          <w:szCs w:val="20"/>
          <w:lang w:val="en"/>
        </w:rPr>
        <w:t>: Definisi statistik untuk janin dengan berat di bawah persentil ke-10.</w:t>
      </w:r>
    </w:p>
    <w:p w14:paraId="1535D139"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Soft Marker</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Temuan sonografi yang meningkatkan risiko statistik untuk kelainan kromosom.</w:t>
      </w:r>
    </w:p>
    <w:p w14:paraId="4CA833F3"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Stunting</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Gangguan pertumbuhan dan perkembangan anak akibat gizi buruk kronis.</w:t>
      </w:r>
    </w:p>
    <w:p w14:paraId="6BDDCC9D"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lastRenderedPageBreak/>
        <w:t>Suboptimal Dating</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Penentuan usia kehamilan yang dilakukan terlambat.</w:t>
      </w:r>
    </w:p>
    <w:p w14:paraId="36FF8CFC"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Sudut Insonasi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Sudut antara gelombang suara dari transduser dan objek yang dicitrakan.</w:t>
      </w:r>
    </w:p>
    <w:p w14:paraId="0B7D8382" w14:textId="77777777" w:rsidR="00E46E65" w:rsidRDefault="00E46E65" w:rsidP="00FB739D">
      <w:pPr>
        <w:spacing w:after="0" w:line="276" w:lineRule="auto"/>
        <w:jc w:val="both"/>
        <w:rPr>
          <w:rFonts w:ascii="Book Antiqua" w:hAnsi="Book Antiqua"/>
          <w:b/>
          <w:bCs/>
          <w:sz w:val="20"/>
          <w:szCs w:val="20"/>
          <w:lang w:val="en"/>
        </w:rPr>
      </w:pPr>
    </w:p>
    <w:p w14:paraId="75B5ABF7" w14:textId="3B10B85C" w:rsidR="00886DC9" w:rsidRPr="00886DC9" w:rsidRDefault="00886DC9" w:rsidP="00FB739D">
      <w:pPr>
        <w:spacing w:after="0" w:line="276" w:lineRule="auto"/>
        <w:jc w:val="both"/>
        <w:rPr>
          <w:rFonts w:ascii="Book Antiqua" w:hAnsi="Book Antiqua"/>
          <w:b/>
          <w:bCs/>
          <w:sz w:val="20"/>
          <w:szCs w:val="20"/>
          <w:lang w:val="en"/>
        </w:rPr>
      </w:pPr>
      <w:r w:rsidRPr="00886DC9">
        <w:rPr>
          <w:rFonts w:ascii="Book Antiqua" w:hAnsi="Book Antiqua"/>
          <w:b/>
          <w:bCs/>
          <w:sz w:val="20"/>
          <w:szCs w:val="20"/>
          <w:lang w:val="en"/>
        </w:rPr>
        <w:t>T</w:t>
      </w:r>
    </w:p>
    <w:p w14:paraId="04F39EC0"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Tanggal Taksiran Persalinan (TTP/EDD)</w:t>
      </w:r>
      <w:r w:rsidRPr="00886DC9">
        <w:rPr>
          <w:rFonts w:ascii="Book Antiqua" w:hAnsi="Book Antiqua"/>
          <w:sz w:val="20"/>
          <w:szCs w:val="20"/>
          <w:lang w:val="en"/>
        </w:rPr>
        <w:t>: Perkiraan tanggal kelahiran bayi.</w:t>
      </w:r>
    </w:p>
    <w:p w14:paraId="111DEA8B"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Tele-ultrasound</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Penggunaan teknologi telekomunikasi untuk melakukan atau menginterpretasikan USG dari jarak jauh.</w:t>
      </w:r>
    </w:p>
    <w:p w14:paraId="43BB9237"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Termogenesis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Proses produksi panas dalam organisme.</w:t>
      </w:r>
    </w:p>
    <w:p w14:paraId="0DE518E8"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Thalamus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 xml:space="preserve">Struktur besar di garis tengah otak, </w:t>
      </w:r>
      <w:r w:rsidRPr="00886DC9">
        <w:rPr>
          <w:rFonts w:ascii="Book Antiqua" w:hAnsi="Book Antiqua"/>
          <w:i/>
          <w:iCs/>
          <w:sz w:val="20"/>
          <w:szCs w:val="20"/>
          <w:lang w:val="en"/>
        </w:rPr>
        <w:t>landmark</w:t>
      </w:r>
      <w:r w:rsidRPr="00886DC9">
        <w:rPr>
          <w:rFonts w:ascii="Book Antiqua" w:hAnsi="Book Antiqua"/>
          <w:sz w:val="20"/>
          <w:szCs w:val="20"/>
          <w:lang w:val="en"/>
        </w:rPr>
        <w:t xml:space="preserve"> penting untuk pengukuran kepala.</w:t>
      </w:r>
    </w:p>
    <w:p w14:paraId="28F9365A" w14:textId="77777777" w:rsidR="00C61243" w:rsidRPr="00886DC9" w:rsidRDefault="00C61243"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Trial of Labor</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Upaya untuk melahirkan pervaginam pada kasus dengan risiko tertentu.</w:t>
      </w:r>
    </w:p>
    <w:p w14:paraId="7CF30060" w14:textId="77777777" w:rsidR="00E46E65" w:rsidRDefault="00E46E65" w:rsidP="00FB739D">
      <w:pPr>
        <w:spacing w:after="0" w:line="276" w:lineRule="auto"/>
        <w:jc w:val="both"/>
        <w:rPr>
          <w:rFonts w:ascii="Book Antiqua" w:hAnsi="Book Antiqua"/>
          <w:b/>
          <w:bCs/>
          <w:sz w:val="20"/>
          <w:szCs w:val="20"/>
          <w:lang w:val="en"/>
        </w:rPr>
      </w:pPr>
    </w:p>
    <w:p w14:paraId="0FB5D187" w14:textId="79924F24" w:rsidR="00886DC9" w:rsidRPr="00886DC9" w:rsidRDefault="00886DC9" w:rsidP="00FB739D">
      <w:pPr>
        <w:spacing w:after="0" w:line="276" w:lineRule="auto"/>
        <w:jc w:val="both"/>
        <w:rPr>
          <w:rFonts w:ascii="Book Antiqua" w:hAnsi="Book Antiqua"/>
          <w:b/>
          <w:bCs/>
          <w:sz w:val="20"/>
          <w:szCs w:val="20"/>
          <w:lang w:val="en"/>
        </w:rPr>
      </w:pPr>
      <w:r w:rsidRPr="00886DC9">
        <w:rPr>
          <w:rFonts w:ascii="Book Antiqua" w:hAnsi="Book Antiqua"/>
          <w:b/>
          <w:bCs/>
          <w:sz w:val="20"/>
          <w:szCs w:val="20"/>
          <w:lang w:val="en"/>
        </w:rPr>
        <w:t>U</w:t>
      </w:r>
    </w:p>
    <w:p w14:paraId="4D33E93B" w14:textId="77777777"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Ultrasonografi Transvaginal</w:t>
      </w:r>
      <w:r w:rsidRPr="00886DC9">
        <w:rPr>
          <w:rFonts w:ascii="Book Antiqua" w:hAnsi="Book Antiqua"/>
          <w:sz w:val="20"/>
          <w:szCs w:val="20"/>
          <w:lang w:val="en"/>
        </w:rPr>
        <w:t>: Teknik USG di mana probe dimasukkan ke dalam vagina untuk gambar resolusi tinggi.</w:t>
      </w:r>
    </w:p>
    <w:p w14:paraId="0599D25D" w14:textId="77777777" w:rsidR="00E46E65" w:rsidRDefault="00E46E65" w:rsidP="00FB739D">
      <w:pPr>
        <w:spacing w:after="0" w:line="276" w:lineRule="auto"/>
        <w:jc w:val="both"/>
        <w:rPr>
          <w:rFonts w:ascii="Book Antiqua" w:hAnsi="Book Antiqua"/>
          <w:b/>
          <w:bCs/>
          <w:sz w:val="20"/>
          <w:szCs w:val="20"/>
          <w:lang w:val="en"/>
        </w:rPr>
      </w:pPr>
    </w:p>
    <w:p w14:paraId="5B875752" w14:textId="11625D16" w:rsidR="00886DC9" w:rsidRPr="00886DC9" w:rsidRDefault="00886DC9" w:rsidP="00FB739D">
      <w:pPr>
        <w:spacing w:after="0" w:line="276" w:lineRule="auto"/>
        <w:jc w:val="both"/>
        <w:rPr>
          <w:rFonts w:ascii="Book Antiqua" w:hAnsi="Book Antiqua"/>
          <w:b/>
          <w:bCs/>
          <w:sz w:val="20"/>
          <w:szCs w:val="20"/>
          <w:lang w:val="en"/>
        </w:rPr>
      </w:pPr>
      <w:r w:rsidRPr="00886DC9">
        <w:rPr>
          <w:rFonts w:ascii="Book Antiqua" w:hAnsi="Book Antiqua"/>
          <w:b/>
          <w:bCs/>
          <w:sz w:val="20"/>
          <w:szCs w:val="20"/>
          <w:lang w:val="en"/>
        </w:rPr>
        <w:t>V</w:t>
      </w:r>
    </w:p>
    <w:p w14:paraId="42293DCD"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Variabilitas Biologis</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Perbedaan atau rentang alami dalam suatu pengukuran di antara individu.</w:t>
      </w:r>
    </w:p>
    <w:p w14:paraId="4334AA01"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Vasokonstriksi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Penyempitan pembuluh darah.</w:t>
      </w:r>
    </w:p>
    <w:p w14:paraId="566ABB9C"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Vena Porta</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 xml:space="preserve">Vena besar yang membawa darah ke hati; </w:t>
      </w:r>
      <w:r w:rsidRPr="00886DC9">
        <w:rPr>
          <w:rFonts w:ascii="Book Antiqua" w:hAnsi="Book Antiqua"/>
          <w:i/>
          <w:iCs/>
          <w:sz w:val="20"/>
          <w:szCs w:val="20"/>
          <w:lang w:val="en"/>
        </w:rPr>
        <w:t>landmark</w:t>
      </w:r>
      <w:r w:rsidRPr="00886DC9">
        <w:rPr>
          <w:rFonts w:ascii="Book Antiqua" w:hAnsi="Book Antiqua"/>
          <w:sz w:val="20"/>
          <w:szCs w:val="20"/>
          <w:lang w:val="en"/>
        </w:rPr>
        <w:t xml:space="preserve"> penting untuk AC.</w:t>
      </w:r>
    </w:p>
    <w:p w14:paraId="57AC21F1"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Ventrikulomegali</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Pembesaran ventrikel serebral di dalam otak.</w:t>
      </w:r>
    </w:p>
    <w:p w14:paraId="019F0554" w14:textId="77777777" w:rsidR="00716295" w:rsidRPr="00886DC9" w:rsidRDefault="00716295"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Visceromegaly</w:t>
      </w:r>
      <w:r>
        <w:rPr>
          <w:rFonts w:ascii="Book Antiqua" w:hAnsi="Book Antiqua"/>
          <w:b/>
          <w:bCs/>
          <w:sz w:val="20"/>
          <w:szCs w:val="20"/>
          <w:lang w:val="en"/>
        </w:rPr>
        <w:tab/>
      </w:r>
      <w:r w:rsidRPr="00886DC9">
        <w:rPr>
          <w:rFonts w:ascii="Book Antiqua" w:hAnsi="Book Antiqua"/>
          <w:sz w:val="20"/>
          <w:szCs w:val="20"/>
          <w:lang w:val="en"/>
        </w:rPr>
        <w:t>:</w:t>
      </w:r>
      <w:r>
        <w:rPr>
          <w:rFonts w:ascii="Book Antiqua" w:hAnsi="Book Antiqua"/>
          <w:sz w:val="20"/>
          <w:szCs w:val="20"/>
          <w:lang w:val="en"/>
        </w:rPr>
        <w:tab/>
      </w:r>
      <w:r w:rsidRPr="00886DC9">
        <w:rPr>
          <w:rFonts w:ascii="Book Antiqua" w:hAnsi="Book Antiqua"/>
          <w:sz w:val="20"/>
          <w:szCs w:val="20"/>
          <w:lang w:val="en"/>
        </w:rPr>
        <w:t>Pembesaran organ-organ dalam.</w:t>
      </w:r>
    </w:p>
    <w:p w14:paraId="44C41A5A" w14:textId="77777777" w:rsidR="00E46E65" w:rsidRDefault="00E46E65" w:rsidP="00FB739D">
      <w:pPr>
        <w:tabs>
          <w:tab w:val="left" w:pos="2127"/>
          <w:tab w:val="left" w:pos="2268"/>
        </w:tabs>
        <w:spacing w:after="0" w:line="276" w:lineRule="auto"/>
        <w:ind w:left="2268" w:hanging="2268"/>
        <w:jc w:val="both"/>
        <w:rPr>
          <w:rFonts w:ascii="Book Antiqua" w:hAnsi="Book Antiqua"/>
          <w:b/>
          <w:bCs/>
          <w:sz w:val="20"/>
          <w:szCs w:val="20"/>
          <w:lang w:val="en"/>
        </w:rPr>
      </w:pPr>
    </w:p>
    <w:p w14:paraId="6AF5E730" w14:textId="4F74894C" w:rsidR="00886DC9" w:rsidRPr="00886DC9" w:rsidRDefault="00886DC9" w:rsidP="00FB739D">
      <w:pPr>
        <w:tabs>
          <w:tab w:val="left" w:pos="2127"/>
          <w:tab w:val="left" w:pos="2268"/>
        </w:tabs>
        <w:spacing w:after="0" w:line="276" w:lineRule="auto"/>
        <w:ind w:left="2268" w:hanging="2268"/>
        <w:jc w:val="both"/>
        <w:rPr>
          <w:rFonts w:ascii="Book Antiqua" w:hAnsi="Book Antiqua"/>
          <w:b/>
          <w:bCs/>
          <w:sz w:val="20"/>
          <w:szCs w:val="20"/>
          <w:lang w:val="en"/>
        </w:rPr>
      </w:pPr>
      <w:r w:rsidRPr="00886DC9">
        <w:rPr>
          <w:rFonts w:ascii="Book Antiqua" w:hAnsi="Book Antiqua"/>
          <w:b/>
          <w:bCs/>
          <w:sz w:val="20"/>
          <w:szCs w:val="20"/>
          <w:lang w:val="en"/>
        </w:rPr>
        <w:t>Y</w:t>
      </w:r>
    </w:p>
    <w:p w14:paraId="33A2F24C" w14:textId="0D360CA1" w:rsidR="00E46E65"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Yolk Sac (Kantung Kuning Telur)</w:t>
      </w:r>
      <w:r w:rsidRPr="00886DC9">
        <w:rPr>
          <w:rFonts w:ascii="Book Antiqua" w:hAnsi="Book Antiqua"/>
          <w:sz w:val="20"/>
          <w:szCs w:val="20"/>
          <w:lang w:val="en"/>
        </w:rPr>
        <w:t>: Struktur membran yang berfungsi sebagai sumber nutrisi awal bagi embrio.</w:t>
      </w:r>
      <w:r w:rsidR="00E46E65">
        <w:rPr>
          <w:rFonts w:ascii="Book Antiqua" w:hAnsi="Book Antiqua"/>
          <w:sz w:val="20"/>
          <w:szCs w:val="20"/>
          <w:lang w:val="en"/>
        </w:rPr>
        <w:br w:type="page"/>
      </w:r>
    </w:p>
    <w:p w14:paraId="4B5C8B01" w14:textId="77777777" w:rsidR="00886DC9" w:rsidRPr="00886DC9" w:rsidRDefault="00886DC9" w:rsidP="00FB739D">
      <w:pPr>
        <w:spacing w:after="0" w:line="276" w:lineRule="auto"/>
        <w:jc w:val="both"/>
        <w:rPr>
          <w:rFonts w:ascii="Book Antiqua" w:hAnsi="Book Antiqua"/>
          <w:b/>
          <w:bCs/>
          <w:sz w:val="20"/>
          <w:szCs w:val="20"/>
          <w:lang w:val="en"/>
        </w:rPr>
      </w:pPr>
      <w:r w:rsidRPr="00886DC9">
        <w:rPr>
          <w:rFonts w:ascii="Book Antiqua" w:hAnsi="Book Antiqua"/>
          <w:b/>
          <w:bCs/>
          <w:sz w:val="20"/>
          <w:szCs w:val="20"/>
          <w:lang w:val="en"/>
        </w:rPr>
        <w:lastRenderedPageBreak/>
        <w:t>Z</w:t>
      </w:r>
    </w:p>
    <w:p w14:paraId="384D825A" w14:textId="48DA831B" w:rsidR="00886DC9" w:rsidRPr="00886DC9" w:rsidRDefault="00886DC9" w:rsidP="00FB739D">
      <w:pPr>
        <w:tabs>
          <w:tab w:val="left" w:pos="2127"/>
          <w:tab w:val="left" w:pos="2268"/>
        </w:tabs>
        <w:spacing w:after="0" w:line="276" w:lineRule="auto"/>
        <w:ind w:left="2268" w:hanging="2268"/>
        <w:jc w:val="both"/>
        <w:rPr>
          <w:rFonts w:ascii="Book Antiqua" w:hAnsi="Book Antiqua"/>
          <w:sz w:val="20"/>
          <w:szCs w:val="20"/>
          <w:lang w:val="en"/>
        </w:rPr>
      </w:pPr>
      <w:r w:rsidRPr="00886DC9">
        <w:rPr>
          <w:rFonts w:ascii="Book Antiqua" w:hAnsi="Book Antiqua"/>
          <w:b/>
          <w:bCs/>
          <w:sz w:val="20"/>
          <w:szCs w:val="20"/>
          <w:lang w:val="en"/>
        </w:rPr>
        <w:t>Z-Score (Standard Score)</w:t>
      </w:r>
      <w:r w:rsidR="00E46E65">
        <w:rPr>
          <w:rFonts w:ascii="Book Antiqua" w:hAnsi="Book Antiqua"/>
          <w:b/>
          <w:bCs/>
          <w:sz w:val="20"/>
          <w:szCs w:val="20"/>
          <w:lang w:val="en"/>
        </w:rPr>
        <w:tab/>
      </w:r>
      <w:r w:rsidRPr="00886DC9">
        <w:rPr>
          <w:rFonts w:ascii="Book Antiqua" w:hAnsi="Book Antiqua"/>
          <w:sz w:val="20"/>
          <w:szCs w:val="20"/>
          <w:lang w:val="en"/>
        </w:rPr>
        <w:t>: Ukuran statistik yang menunjukkan seberapa jauh sebuah nilai dari rata-rata dalam satuan standar deviasi.</w:t>
      </w:r>
    </w:p>
    <w:p w14:paraId="3DADA504" w14:textId="77777777" w:rsidR="00E05A20" w:rsidRDefault="00E05A20" w:rsidP="00FB739D">
      <w:pPr>
        <w:spacing w:line="276" w:lineRule="auto"/>
        <w:rPr>
          <w:rFonts w:ascii="Book Antiqua" w:hAnsi="Book Antiqua"/>
          <w:b/>
          <w:bCs/>
          <w:sz w:val="20"/>
          <w:szCs w:val="20"/>
          <w:lang w:val="en"/>
        </w:rPr>
      </w:pPr>
      <w:bookmarkStart w:id="503" w:name="_kwsfn7ho04n5" w:colFirst="0" w:colLast="0"/>
      <w:bookmarkEnd w:id="503"/>
      <w:r>
        <w:rPr>
          <w:rFonts w:ascii="Book Antiqua" w:hAnsi="Book Antiqua"/>
          <w:b/>
          <w:bCs/>
          <w:sz w:val="20"/>
          <w:szCs w:val="20"/>
          <w:lang w:val="en"/>
        </w:rPr>
        <w:br w:type="page"/>
      </w:r>
    </w:p>
    <w:p w14:paraId="1633BF11" w14:textId="6B7D9D57" w:rsidR="00F01945" w:rsidRPr="00071FE2" w:rsidRDefault="00E5233C" w:rsidP="00FB739D">
      <w:pPr>
        <w:pStyle w:val="Heading1"/>
        <w:spacing w:before="0" w:line="276" w:lineRule="auto"/>
        <w:jc w:val="center"/>
        <w:rPr>
          <w:rFonts w:cs="Arial"/>
          <w:b/>
          <w:szCs w:val="20"/>
          <w:lang w:val="en-US"/>
        </w:rPr>
      </w:pPr>
      <w:bookmarkStart w:id="504" w:name="_Toc224284776"/>
      <w:r w:rsidRPr="00EA5989">
        <w:rPr>
          <w:rFonts w:cs="Arial"/>
          <w:b/>
          <w:szCs w:val="20"/>
          <w:highlight w:val="yellow"/>
          <w:lang w:val="en-US"/>
        </w:rPr>
        <w:lastRenderedPageBreak/>
        <w:t>TENTANG PENULIS</w:t>
      </w:r>
      <w:bookmarkEnd w:id="504"/>
    </w:p>
    <w:p w14:paraId="5A359C5B" w14:textId="77777777" w:rsidR="00F01945" w:rsidRPr="00071FE2" w:rsidRDefault="00F01945" w:rsidP="00FB739D">
      <w:pPr>
        <w:spacing w:after="0" w:line="276" w:lineRule="auto"/>
        <w:ind w:left="709" w:hanging="709"/>
        <w:jc w:val="both"/>
        <w:rPr>
          <w:rFonts w:ascii="Book Antiqua" w:hAnsi="Book Antiqua" w:cs="Arial"/>
          <w:sz w:val="20"/>
          <w:szCs w:val="20"/>
          <w:lang w:val="en-US"/>
        </w:rPr>
      </w:pPr>
    </w:p>
    <w:p w14:paraId="4D502661" w14:textId="4D0CB20F" w:rsidR="00F01945" w:rsidRPr="00071FE2" w:rsidRDefault="00F01945" w:rsidP="00FB739D">
      <w:pPr>
        <w:spacing w:after="0" w:line="276" w:lineRule="auto"/>
        <w:jc w:val="both"/>
        <w:rPr>
          <w:rFonts w:ascii="Book Antiqua" w:hAnsi="Book Antiqua"/>
          <w:sz w:val="20"/>
          <w:szCs w:val="20"/>
          <w:lang w:val="en-US"/>
        </w:rPr>
      </w:pPr>
    </w:p>
    <w:sectPr w:rsidR="00F01945" w:rsidRPr="00071FE2" w:rsidSect="00071FE2">
      <w:pgSz w:w="8505" w:h="13041" w:code="13"/>
      <w:pgMar w:top="1134" w:right="1134"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22DF9" w14:textId="77777777" w:rsidR="00FC62F1" w:rsidRDefault="00FC62F1" w:rsidP="003C38A8">
      <w:pPr>
        <w:spacing w:after="0" w:line="240" w:lineRule="auto"/>
      </w:pPr>
      <w:r>
        <w:separator/>
      </w:r>
    </w:p>
  </w:endnote>
  <w:endnote w:type="continuationSeparator" w:id="0">
    <w:p w14:paraId="0F3E0EAB" w14:textId="77777777" w:rsidR="00FC62F1" w:rsidRDefault="00FC62F1" w:rsidP="003C3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dvPSNCS-B">
    <w:altName w:val="Times New Roman"/>
    <w:charset w:val="00"/>
    <w:family w:val="roman"/>
    <w:pitch w:val="default"/>
  </w:font>
  <w:font w:name="HelveticaLTStd-Bold">
    <w:altName w:val="Times New Roman"/>
    <w:charset w:val="00"/>
    <w:family w:val="roman"/>
    <w:pitch w:val="default"/>
  </w:font>
  <w:font w:name="Adobe Song Std L">
    <w:altName w:val="Arial Unicode MS"/>
    <w:panose1 w:val="00000000000000000000"/>
    <w:charset w:val="80"/>
    <w:family w:val="roman"/>
    <w:notTrueType/>
    <w:pitch w:val="variable"/>
    <w:sig w:usb0="00000207" w:usb1="0A0F1810"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Book Antiqua" w:hAnsi="Book Antiqua"/>
        <w:sz w:val="20"/>
      </w:rPr>
      <w:id w:val="-1225682360"/>
      <w:docPartObj>
        <w:docPartGallery w:val="Page Numbers (Bottom of Page)"/>
        <w:docPartUnique/>
      </w:docPartObj>
    </w:sdtPr>
    <w:sdtEndPr>
      <w:rPr>
        <w:noProof/>
        <w:sz w:val="18"/>
        <w:szCs w:val="20"/>
      </w:rPr>
    </w:sdtEndPr>
    <w:sdtContent>
      <w:p w14:paraId="14326563" w14:textId="476DC9B2" w:rsidR="0012606A" w:rsidRPr="00694215" w:rsidRDefault="0012606A" w:rsidP="00B677BD">
        <w:pPr>
          <w:pStyle w:val="Footer"/>
          <w:spacing w:line="276" w:lineRule="auto"/>
          <w:rPr>
            <w:rFonts w:ascii="Book Antiqua" w:hAnsi="Book Antiqua"/>
            <w:sz w:val="20"/>
          </w:rPr>
        </w:pPr>
        <w:r w:rsidRPr="00694215">
          <w:rPr>
            <w:rFonts w:ascii="Book Antiqua" w:hAnsi="Book Antiqua"/>
            <w:sz w:val="18"/>
            <w:szCs w:val="20"/>
          </w:rPr>
          <w:fldChar w:fldCharType="begin"/>
        </w:r>
        <w:r w:rsidRPr="00694215">
          <w:rPr>
            <w:rFonts w:ascii="Book Antiqua" w:hAnsi="Book Antiqua"/>
            <w:sz w:val="18"/>
            <w:szCs w:val="20"/>
          </w:rPr>
          <w:instrText xml:space="preserve"> PAGE   \* MERGEFORMAT </w:instrText>
        </w:r>
        <w:r w:rsidRPr="00694215">
          <w:rPr>
            <w:rFonts w:ascii="Book Antiqua" w:hAnsi="Book Antiqua"/>
            <w:sz w:val="18"/>
            <w:szCs w:val="20"/>
          </w:rPr>
          <w:fldChar w:fldCharType="separate"/>
        </w:r>
        <w:r w:rsidR="00B95913" w:rsidRPr="00694215">
          <w:rPr>
            <w:rFonts w:ascii="Book Antiqua" w:hAnsi="Book Antiqua"/>
            <w:noProof/>
            <w:sz w:val="18"/>
            <w:szCs w:val="20"/>
          </w:rPr>
          <w:t>4</w:t>
        </w:r>
        <w:r w:rsidRPr="00694215">
          <w:rPr>
            <w:rFonts w:ascii="Book Antiqua" w:hAnsi="Book Antiqua"/>
            <w:noProof/>
            <w:sz w:val="18"/>
            <w:szCs w:val="20"/>
          </w:rPr>
          <w:fldChar w:fldCharType="end"/>
        </w:r>
      </w:p>
    </w:sdtContent>
  </w:sdt>
  <w:p w14:paraId="2FABA2E0" w14:textId="1537D71D" w:rsidR="0012606A" w:rsidRPr="00694215" w:rsidRDefault="0012606A" w:rsidP="00B677BD">
    <w:pPr>
      <w:pStyle w:val="Footer"/>
      <w:spacing w:line="276" w:lineRule="auto"/>
      <w:rPr>
        <w:rFonts w:ascii="Book Antiqua" w:hAnsi="Book Antiqua"/>
        <w:sz w:val="18"/>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Book Antiqua" w:hAnsi="Book Antiqua"/>
        <w:sz w:val="18"/>
        <w:szCs w:val="20"/>
      </w:rPr>
      <w:id w:val="-386030266"/>
      <w:docPartObj>
        <w:docPartGallery w:val="Page Numbers (Bottom of Page)"/>
        <w:docPartUnique/>
      </w:docPartObj>
    </w:sdtPr>
    <w:sdtEndPr>
      <w:rPr>
        <w:noProof/>
        <w:sz w:val="16"/>
        <w:szCs w:val="18"/>
      </w:rPr>
    </w:sdtEndPr>
    <w:sdtContent>
      <w:p w14:paraId="60532DB7" w14:textId="782949A2" w:rsidR="0012606A" w:rsidRPr="007A6B93" w:rsidRDefault="0012606A" w:rsidP="00B677BD">
        <w:pPr>
          <w:pStyle w:val="Footer"/>
          <w:spacing w:line="276" w:lineRule="auto"/>
          <w:jc w:val="right"/>
          <w:rPr>
            <w:rFonts w:ascii="Book Antiqua" w:hAnsi="Book Antiqua"/>
            <w:sz w:val="18"/>
            <w:szCs w:val="20"/>
          </w:rPr>
        </w:pPr>
        <w:r w:rsidRPr="007A6B93">
          <w:rPr>
            <w:rFonts w:ascii="Book Antiqua" w:hAnsi="Book Antiqua"/>
            <w:sz w:val="18"/>
            <w:szCs w:val="20"/>
          </w:rPr>
          <w:fldChar w:fldCharType="begin"/>
        </w:r>
        <w:r w:rsidRPr="007A6B93">
          <w:rPr>
            <w:rFonts w:ascii="Book Antiqua" w:hAnsi="Book Antiqua"/>
            <w:sz w:val="18"/>
            <w:szCs w:val="20"/>
          </w:rPr>
          <w:instrText xml:space="preserve"> PAGE   \* MERGEFORMAT </w:instrText>
        </w:r>
        <w:r w:rsidRPr="007A6B93">
          <w:rPr>
            <w:rFonts w:ascii="Book Antiqua" w:hAnsi="Book Antiqua"/>
            <w:sz w:val="18"/>
            <w:szCs w:val="20"/>
          </w:rPr>
          <w:fldChar w:fldCharType="separate"/>
        </w:r>
        <w:r w:rsidR="00B95913" w:rsidRPr="007A6B93">
          <w:rPr>
            <w:rFonts w:ascii="Book Antiqua" w:hAnsi="Book Antiqua"/>
            <w:noProof/>
            <w:sz w:val="18"/>
            <w:szCs w:val="20"/>
          </w:rPr>
          <w:t>3</w:t>
        </w:r>
        <w:r w:rsidRPr="007A6B93">
          <w:rPr>
            <w:rFonts w:ascii="Book Antiqua" w:hAnsi="Book Antiqua"/>
            <w:noProof/>
            <w:sz w:val="18"/>
            <w:szCs w:val="20"/>
          </w:rPr>
          <w:fldChar w:fldCharType="end"/>
        </w:r>
      </w:p>
    </w:sdtContent>
  </w:sdt>
  <w:p w14:paraId="5D5BECC0" w14:textId="4B4977F9" w:rsidR="0012606A" w:rsidRPr="007A6B93" w:rsidRDefault="0012606A" w:rsidP="00B677BD">
    <w:pPr>
      <w:pStyle w:val="Footer"/>
      <w:spacing w:line="276" w:lineRule="auto"/>
      <w:rPr>
        <w:rFonts w:ascii="Book Antiqua" w:hAnsi="Book Antiqua"/>
        <w:sz w:val="18"/>
        <w:szCs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6A01D" w14:textId="77777777" w:rsidR="00FC62F1" w:rsidRDefault="00FC62F1" w:rsidP="003C38A8">
      <w:pPr>
        <w:spacing w:after="0" w:line="240" w:lineRule="auto"/>
      </w:pPr>
      <w:bookmarkStart w:id="0" w:name="_Hlk76057644"/>
      <w:bookmarkEnd w:id="0"/>
      <w:r>
        <w:separator/>
      </w:r>
    </w:p>
  </w:footnote>
  <w:footnote w:type="continuationSeparator" w:id="0">
    <w:p w14:paraId="2822622C" w14:textId="77777777" w:rsidR="00FC62F1" w:rsidRDefault="00FC62F1" w:rsidP="003C38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33553"/>
    <w:multiLevelType w:val="hybridMultilevel"/>
    <w:tmpl w:val="DD48C2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E70DC7"/>
    <w:multiLevelType w:val="hybridMultilevel"/>
    <w:tmpl w:val="B4E088D8"/>
    <w:lvl w:ilvl="0" w:tplc="4FDAE1B0">
      <w:start w:val="1"/>
      <w:numFmt w:val="decimal"/>
      <w:lvlText w:val="%1)"/>
      <w:lvlJc w:val="left"/>
      <w:pPr>
        <w:ind w:left="1800" w:hanging="360"/>
      </w:pPr>
      <w:rPr>
        <w:rFonts w:ascii="Book Antiqua" w:hAnsi="Book Antiqua" w:hint="default"/>
        <w:b w:val="0"/>
        <w:bCs w:val="0"/>
        <w:w w:val="100"/>
        <w:sz w:val="20"/>
        <w:szCs w:val="20"/>
      </w:rPr>
    </w:lvl>
    <w:lvl w:ilvl="1" w:tplc="3DB6D744">
      <w:start w:val="1"/>
      <w:numFmt w:val="decimal"/>
      <w:lvlText w:val="%2."/>
      <w:lvlJc w:val="left"/>
      <w:pPr>
        <w:ind w:left="2520" w:hanging="360"/>
      </w:pPr>
      <w:rPr>
        <w:rFonts w:hint="default"/>
        <w:i w:val="0"/>
        <w:iCs w:val="0"/>
      </w:r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03255D52"/>
    <w:multiLevelType w:val="hybridMultilevel"/>
    <w:tmpl w:val="15F0D704"/>
    <w:lvl w:ilvl="0" w:tplc="9AD69056">
      <w:start w:val="1"/>
      <w:numFmt w:val="decimal"/>
      <w:lvlText w:val="%1)"/>
      <w:lvlJc w:val="left"/>
      <w:pPr>
        <w:ind w:left="1800" w:hanging="360"/>
      </w:pPr>
      <w:rPr>
        <w:rFonts w:ascii="Book Antiqua" w:hAnsi="Book Antiqua" w:hint="default"/>
        <w:b/>
        <w:bCs/>
        <w:w w:val="100"/>
        <w:sz w:val="20"/>
        <w:szCs w:val="20"/>
      </w:rPr>
    </w:lvl>
    <w:lvl w:ilvl="1" w:tplc="4432C136">
      <w:start w:val="1"/>
      <w:numFmt w:val="decimal"/>
      <w:lvlText w:val="%2."/>
      <w:lvlJc w:val="left"/>
      <w:pPr>
        <w:ind w:left="2520" w:hanging="360"/>
      </w:pPr>
      <w:rPr>
        <w:rFonts w:hint="default"/>
      </w:r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 w15:restartNumberingAfterBreak="0">
    <w:nsid w:val="0A255495"/>
    <w:multiLevelType w:val="hybridMultilevel"/>
    <w:tmpl w:val="40AA1B4A"/>
    <w:lvl w:ilvl="0" w:tplc="CED8C93E">
      <w:start w:val="1"/>
      <w:numFmt w:val="lowerLetter"/>
      <w:lvlText w:val="%1."/>
      <w:lvlJc w:val="left"/>
      <w:pPr>
        <w:ind w:left="1800" w:hanging="360"/>
      </w:pPr>
      <w:rPr>
        <w:rFonts w:ascii="Book Antiqua" w:hAnsi="Book Antiqua" w:hint="default"/>
        <w:b w:val="0"/>
        <w:i w:val="0"/>
        <w:sz w:val="20"/>
      </w:rPr>
    </w:lvl>
    <w:lvl w:ilvl="1" w:tplc="270ECB2E">
      <w:start w:val="1"/>
      <w:numFmt w:val="upperLetter"/>
      <w:lvlText w:val="%2."/>
      <w:lvlJc w:val="left"/>
      <w:pPr>
        <w:ind w:left="2520" w:hanging="360"/>
      </w:pPr>
      <w:rPr>
        <w:rFonts w:hint="default"/>
      </w:r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 w15:restartNumberingAfterBreak="0">
    <w:nsid w:val="0BED39E1"/>
    <w:multiLevelType w:val="hybridMultilevel"/>
    <w:tmpl w:val="4678D2C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D0767B1"/>
    <w:multiLevelType w:val="hybridMultilevel"/>
    <w:tmpl w:val="E22C72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D7337A8"/>
    <w:multiLevelType w:val="hybridMultilevel"/>
    <w:tmpl w:val="3B6293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DD84DDB"/>
    <w:multiLevelType w:val="hybridMultilevel"/>
    <w:tmpl w:val="E490EDD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F8B0835"/>
    <w:multiLevelType w:val="multilevel"/>
    <w:tmpl w:val="0D3E7106"/>
    <w:lvl w:ilvl="0">
      <w:start w:val="1"/>
      <w:numFmt w:val="lowerLetter"/>
      <w:lvlText w:val="%1."/>
      <w:lvlJc w:val="left"/>
      <w:pPr>
        <w:ind w:left="720" w:hanging="360"/>
      </w:pPr>
      <w:rPr>
        <w:rFonts w:ascii="Book Antiqua" w:hAnsi="Book Antiqua" w:hint="default"/>
        <w:b/>
        <w:bCs/>
        <w:i w:val="0"/>
        <w:sz w:val="2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FAA1F50"/>
    <w:multiLevelType w:val="hybridMultilevel"/>
    <w:tmpl w:val="12B403D6"/>
    <w:lvl w:ilvl="0" w:tplc="9470F950">
      <w:start w:val="1"/>
      <w:numFmt w:val="decimal"/>
      <w:lvlText w:val="%1)"/>
      <w:lvlJc w:val="left"/>
      <w:pPr>
        <w:ind w:left="1800" w:hanging="360"/>
      </w:pPr>
      <w:rPr>
        <w:rFonts w:ascii="Book Antiqua" w:hAnsi="Book Antiqua" w:hint="default"/>
        <w:b/>
        <w:bCs/>
        <w:w w:val="100"/>
        <w:sz w:val="20"/>
        <w:szCs w:val="2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0" w15:restartNumberingAfterBreak="0">
    <w:nsid w:val="0FE318C1"/>
    <w:multiLevelType w:val="hybridMultilevel"/>
    <w:tmpl w:val="DB4480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0BC428E"/>
    <w:multiLevelType w:val="hybridMultilevel"/>
    <w:tmpl w:val="1EF046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1F463D1"/>
    <w:multiLevelType w:val="hybridMultilevel"/>
    <w:tmpl w:val="9B442A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2AE640B"/>
    <w:multiLevelType w:val="hybridMultilevel"/>
    <w:tmpl w:val="B34AB076"/>
    <w:lvl w:ilvl="0" w:tplc="B4B03E7C">
      <w:start w:val="1"/>
      <w:numFmt w:val="decimal"/>
      <w:lvlText w:val="%1."/>
      <w:lvlJc w:val="left"/>
      <w:pPr>
        <w:ind w:left="735" w:hanging="375"/>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3CB7879"/>
    <w:multiLevelType w:val="hybridMultilevel"/>
    <w:tmpl w:val="FE024D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6020C17"/>
    <w:multiLevelType w:val="hybridMultilevel"/>
    <w:tmpl w:val="C64A7742"/>
    <w:lvl w:ilvl="0" w:tplc="983A57D4">
      <w:start w:val="1"/>
      <w:numFmt w:val="lowerLetter"/>
      <w:lvlText w:val="%1."/>
      <w:lvlJc w:val="left"/>
      <w:pPr>
        <w:ind w:left="1080" w:hanging="360"/>
      </w:pPr>
      <w:rPr>
        <w:rFonts w:ascii="Book Antiqua" w:hAnsi="Book Antiqua" w:hint="default"/>
        <w:b w:val="0"/>
        <w:bCs w:val="0"/>
        <w:i w:val="0"/>
        <w:sz w:val="20"/>
      </w:rPr>
    </w:lvl>
    <w:lvl w:ilvl="1" w:tplc="94A02E1A">
      <w:start w:val="1"/>
      <w:numFmt w:val="upperLetter"/>
      <w:lvlText w:val="%2."/>
      <w:lvlJc w:val="left"/>
      <w:pPr>
        <w:ind w:left="1800" w:hanging="360"/>
      </w:pPr>
      <w:rPr>
        <w:rFonts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16876383"/>
    <w:multiLevelType w:val="hybridMultilevel"/>
    <w:tmpl w:val="6B66AF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757191E"/>
    <w:multiLevelType w:val="hybridMultilevel"/>
    <w:tmpl w:val="79CCF98C"/>
    <w:lvl w:ilvl="0" w:tplc="400A3AA4">
      <w:start w:val="1"/>
      <w:numFmt w:val="decimal"/>
      <w:lvlText w:val="%1."/>
      <w:lvlJc w:val="left"/>
      <w:pPr>
        <w:ind w:left="780" w:hanging="4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8E835A7"/>
    <w:multiLevelType w:val="hybridMultilevel"/>
    <w:tmpl w:val="29AC3998"/>
    <w:lvl w:ilvl="0" w:tplc="27903B18">
      <w:start w:val="1"/>
      <w:numFmt w:val="lowerLetter"/>
      <w:lvlText w:val="%1."/>
      <w:lvlJc w:val="left"/>
      <w:pPr>
        <w:ind w:left="1080" w:hanging="360"/>
      </w:pPr>
      <w:rPr>
        <w:rFonts w:ascii="Book Antiqua" w:hAnsi="Book Antiqua" w:hint="default"/>
        <w:b/>
        <w:bCs/>
        <w:i w:val="0"/>
        <w:sz w:val="2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1C884588"/>
    <w:multiLevelType w:val="hybridMultilevel"/>
    <w:tmpl w:val="A08A75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1FA959DA"/>
    <w:multiLevelType w:val="hybridMultilevel"/>
    <w:tmpl w:val="5D46ABC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1E46F1F"/>
    <w:multiLevelType w:val="hybridMultilevel"/>
    <w:tmpl w:val="DD64E6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29E4C48"/>
    <w:multiLevelType w:val="hybridMultilevel"/>
    <w:tmpl w:val="C4B4B0B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6FB2FFD"/>
    <w:multiLevelType w:val="hybridMultilevel"/>
    <w:tmpl w:val="1CBE1C16"/>
    <w:lvl w:ilvl="0" w:tplc="F710B43A">
      <w:start w:val="1"/>
      <w:numFmt w:val="upperLetter"/>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A677601"/>
    <w:multiLevelType w:val="hybridMultilevel"/>
    <w:tmpl w:val="7E2CEF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2BBE4435"/>
    <w:multiLevelType w:val="hybridMultilevel"/>
    <w:tmpl w:val="E2686B16"/>
    <w:lvl w:ilvl="0" w:tplc="4E0A411C">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DD73FD9"/>
    <w:multiLevelType w:val="hybridMultilevel"/>
    <w:tmpl w:val="3738BC68"/>
    <w:lvl w:ilvl="0" w:tplc="4FDAE1B0">
      <w:start w:val="1"/>
      <w:numFmt w:val="decimal"/>
      <w:lvlText w:val="%1)"/>
      <w:lvlJc w:val="left"/>
      <w:pPr>
        <w:ind w:left="1800" w:hanging="360"/>
      </w:pPr>
      <w:rPr>
        <w:rFonts w:ascii="Book Antiqua" w:hAnsi="Book Antiqua" w:hint="default"/>
        <w:b w:val="0"/>
        <w:bCs w:val="0"/>
        <w:w w:val="100"/>
        <w:sz w:val="20"/>
        <w:szCs w:val="2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7" w15:restartNumberingAfterBreak="0">
    <w:nsid w:val="32552A13"/>
    <w:multiLevelType w:val="hybridMultilevel"/>
    <w:tmpl w:val="87DA2BF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2C44335"/>
    <w:multiLevelType w:val="hybridMultilevel"/>
    <w:tmpl w:val="676279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4252B4B"/>
    <w:multiLevelType w:val="hybridMultilevel"/>
    <w:tmpl w:val="CCF215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5177F63"/>
    <w:multiLevelType w:val="hybridMultilevel"/>
    <w:tmpl w:val="0DA4BB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652181A"/>
    <w:multiLevelType w:val="hybridMultilevel"/>
    <w:tmpl w:val="4A3069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3750313D"/>
    <w:multiLevelType w:val="hybridMultilevel"/>
    <w:tmpl w:val="27C86C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7DA75BD"/>
    <w:multiLevelType w:val="hybridMultilevel"/>
    <w:tmpl w:val="91248C5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B5A3CBB"/>
    <w:multiLevelType w:val="hybridMultilevel"/>
    <w:tmpl w:val="FE20A02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3DFC3D3D"/>
    <w:multiLevelType w:val="hybridMultilevel"/>
    <w:tmpl w:val="19A080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21143A0"/>
    <w:multiLevelType w:val="hybridMultilevel"/>
    <w:tmpl w:val="7DC0905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273736C"/>
    <w:multiLevelType w:val="multilevel"/>
    <w:tmpl w:val="7632BDC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431D6AF7"/>
    <w:multiLevelType w:val="hybridMultilevel"/>
    <w:tmpl w:val="6FDCC7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5B572FE"/>
    <w:multiLevelType w:val="hybridMultilevel"/>
    <w:tmpl w:val="89AAA14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471533E9"/>
    <w:multiLevelType w:val="hybridMultilevel"/>
    <w:tmpl w:val="742C31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48860BED"/>
    <w:multiLevelType w:val="hybridMultilevel"/>
    <w:tmpl w:val="267E0B32"/>
    <w:lvl w:ilvl="0" w:tplc="38090015">
      <w:start w:val="1"/>
      <w:numFmt w:val="upperLetter"/>
      <w:lvlText w:val="%1."/>
      <w:lvlJc w:val="left"/>
      <w:pPr>
        <w:ind w:left="720" w:hanging="360"/>
      </w:pPr>
      <w:rPr>
        <w:rFonts w:hint="default"/>
      </w:rPr>
    </w:lvl>
    <w:lvl w:ilvl="1" w:tplc="5D52AC00">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4A2A7EEE"/>
    <w:multiLevelType w:val="hybridMultilevel"/>
    <w:tmpl w:val="BF4681CE"/>
    <w:lvl w:ilvl="0" w:tplc="4FDAE1B0">
      <w:start w:val="1"/>
      <w:numFmt w:val="decimal"/>
      <w:lvlText w:val="%1)"/>
      <w:lvlJc w:val="left"/>
      <w:pPr>
        <w:ind w:left="1800" w:hanging="360"/>
      </w:pPr>
      <w:rPr>
        <w:rFonts w:ascii="Book Antiqua" w:hAnsi="Book Antiqua" w:hint="default"/>
        <w:b w:val="0"/>
        <w:bCs w:val="0"/>
        <w:w w:val="100"/>
        <w:sz w:val="20"/>
        <w:szCs w:val="20"/>
      </w:rPr>
    </w:lvl>
    <w:lvl w:ilvl="1" w:tplc="587AB2FC">
      <w:start w:val="1"/>
      <w:numFmt w:val="upperLetter"/>
      <w:lvlText w:val="%2."/>
      <w:lvlJc w:val="left"/>
      <w:pPr>
        <w:ind w:left="2520" w:hanging="360"/>
      </w:pPr>
      <w:rPr>
        <w:rFonts w:hint="default"/>
      </w:r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3" w15:restartNumberingAfterBreak="0">
    <w:nsid w:val="4A80502F"/>
    <w:multiLevelType w:val="hybridMultilevel"/>
    <w:tmpl w:val="025CED42"/>
    <w:lvl w:ilvl="0" w:tplc="27903B18">
      <w:start w:val="1"/>
      <w:numFmt w:val="lowerLetter"/>
      <w:lvlText w:val="%1."/>
      <w:lvlJc w:val="left"/>
      <w:pPr>
        <w:ind w:left="1080" w:hanging="360"/>
      </w:pPr>
      <w:rPr>
        <w:rFonts w:ascii="Book Antiqua" w:hAnsi="Book Antiqua" w:hint="default"/>
        <w:b/>
        <w:bCs/>
        <w:i w:val="0"/>
        <w:sz w:val="20"/>
      </w:rPr>
    </w:lvl>
    <w:lvl w:ilvl="1" w:tplc="94E6AAE8">
      <w:start w:val="1"/>
      <w:numFmt w:val="decimal"/>
      <w:lvlText w:val="%2."/>
      <w:lvlJc w:val="left"/>
      <w:pPr>
        <w:ind w:left="1800" w:hanging="360"/>
      </w:pPr>
      <w:rPr>
        <w:rFonts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4" w15:restartNumberingAfterBreak="0">
    <w:nsid w:val="4DD539C1"/>
    <w:multiLevelType w:val="hybridMultilevel"/>
    <w:tmpl w:val="3B3E3F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4F3A36A9"/>
    <w:multiLevelType w:val="hybridMultilevel"/>
    <w:tmpl w:val="A6B888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1A61215"/>
    <w:multiLevelType w:val="hybridMultilevel"/>
    <w:tmpl w:val="4626929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55E33EBA"/>
    <w:multiLevelType w:val="hybridMultilevel"/>
    <w:tmpl w:val="97F295AE"/>
    <w:lvl w:ilvl="0" w:tplc="27903B18">
      <w:start w:val="1"/>
      <w:numFmt w:val="lowerLetter"/>
      <w:lvlText w:val="%1."/>
      <w:lvlJc w:val="left"/>
      <w:pPr>
        <w:ind w:left="1080" w:hanging="360"/>
      </w:pPr>
      <w:rPr>
        <w:rFonts w:ascii="Book Antiqua" w:hAnsi="Book Antiqua" w:hint="default"/>
        <w:b/>
        <w:bCs/>
        <w:i w:val="0"/>
        <w:sz w:val="20"/>
      </w:rPr>
    </w:lvl>
    <w:lvl w:ilvl="1" w:tplc="DCE4B444">
      <w:start w:val="1"/>
      <w:numFmt w:val="decimal"/>
      <w:lvlText w:val="%2."/>
      <w:lvlJc w:val="left"/>
      <w:pPr>
        <w:ind w:left="1800" w:hanging="360"/>
      </w:pPr>
      <w:rPr>
        <w:rFonts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8" w15:restartNumberingAfterBreak="0">
    <w:nsid w:val="56EC577B"/>
    <w:multiLevelType w:val="hybridMultilevel"/>
    <w:tmpl w:val="582E54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578E1B49"/>
    <w:multiLevelType w:val="hybridMultilevel"/>
    <w:tmpl w:val="65CEFAD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597C2D8E"/>
    <w:multiLevelType w:val="hybridMultilevel"/>
    <w:tmpl w:val="63727D3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5B6E53E4"/>
    <w:multiLevelType w:val="hybridMultilevel"/>
    <w:tmpl w:val="52DEA5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5C8514DC"/>
    <w:multiLevelType w:val="hybridMultilevel"/>
    <w:tmpl w:val="92F08AAA"/>
    <w:lvl w:ilvl="0" w:tplc="27CADB82">
      <w:start w:val="1"/>
      <w:numFmt w:val="decimal"/>
      <w:lvlText w:val="%1."/>
      <w:lvlJc w:val="left"/>
      <w:pPr>
        <w:ind w:left="1080" w:hanging="360"/>
      </w:pPr>
      <w:rPr>
        <w:b/>
        <w:bCs/>
      </w:rPr>
    </w:lvl>
    <w:lvl w:ilvl="1" w:tplc="33E64E62">
      <w:start w:val="1"/>
      <w:numFmt w:val="upperLetter"/>
      <w:lvlText w:val="%2."/>
      <w:lvlJc w:val="left"/>
      <w:pPr>
        <w:ind w:left="1800" w:hanging="360"/>
      </w:pPr>
      <w:rPr>
        <w:rFonts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3" w15:restartNumberingAfterBreak="0">
    <w:nsid w:val="5FE0585C"/>
    <w:multiLevelType w:val="hybridMultilevel"/>
    <w:tmpl w:val="CF36C7D4"/>
    <w:lvl w:ilvl="0" w:tplc="27903B18">
      <w:start w:val="1"/>
      <w:numFmt w:val="lowerLetter"/>
      <w:lvlText w:val="%1."/>
      <w:lvlJc w:val="left"/>
      <w:pPr>
        <w:ind w:left="1080" w:hanging="360"/>
      </w:pPr>
      <w:rPr>
        <w:rFonts w:ascii="Book Antiqua" w:hAnsi="Book Antiqua" w:hint="default"/>
        <w:b/>
        <w:bCs/>
        <w:i w:val="0"/>
        <w:sz w:val="20"/>
      </w:rPr>
    </w:lvl>
    <w:lvl w:ilvl="1" w:tplc="83F02AEA">
      <w:start w:val="1"/>
      <w:numFmt w:val="upperLetter"/>
      <w:lvlText w:val="%2."/>
      <w:lvlJc w:val="left"/>
      <w:pPr>
        <w:ind w:left="1800" w:hanging="360"/>
      </w:pPr>
      <w:rPr>
        <w:rFonts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4" w15:restartNumberingAfterBreak="0">
    <w:nsid w:val="64F01AB6"/>
    <w:multiLevelType w:val="hybridMultilevel"/>
    <w:tmpl w:val="502AD94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65857251"/>
    <w:multiLevelType w:val="hybridMultilevel"/>
    <w:tmpl w:val="8FF66A44"/>
    <w:lvl w:ilvl="0" w:tplc="4FDAE1B0">
      <w:start w:val="1"/>
      <w:numFmt w:val="decimal"/>
      <w:lvlText w:val="%1)"/>
      <w:lvlJc w:val="left"/>
      <w:pPr>
        <w:ind w:left="1800" w:hanging="360"/>
      </w:pPr>
      <w:rPr>
        <w:rFonts w:ascii="Book Antiqua" w:hAnsi="Book Antiqua" w:hint="default"/>
        <w:b w:val="0"/>
        <w:bCs w:val="0"/>
        <w:w w:val="100"/>
        <w:sz w:val="20"/>
        <w:szCs w:val="20"/>
      </w:rPr>
    </w:lvl>
    <w:lvl w:ilvl="1" w:tplc="22E4F998">
      <w:start w:val="1"/>
      <w:numFmt w:val="decimal"/>
      <w:lvlText w:val="%2."/>
      <w:lvlJc w:val="left"/>
      <w:pPr>
        <w:ind w:left="2520" w:hanging="360"/>
      </w:pPr>
      <w:rPr>
        <w:rFonts w:hint="default"/>
      </w:r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6" w15:restartNumberingAfterBreak="0">
    <w:nsid w:val="676434A5"/>
    <w:multiLevelType w:val="hybridMultilevel"/>
    <w:tmpl w:val="A44C63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680D0074"/>
    <w:multiLevelType w:val="multilevel"/>
    <w:tmpl w:val="9B5E14C4"/>
    <w:lvl w:ilvl="0">
      <w:start w:val="1"/>
      <w:numFmt w:val="lowerLetter"/>
      <w:lvlText w:val="%1."/>
      <w:lvlJc w:val="left"/>
      <w:pPr>
        <w:ind w:left="720" w:hanging="360"/>
      </w:pPr>
      <w:rPr>
        <w:rFonts w:ascii="Book Antiqua" w:hAnsi="Book Antiqua" w:hint="default"/>
        <w:b/>
        <w:bCs/>
        <w:i w:val="0"/>
        <w:sz w:val="2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i w:val="0"/>
        <w:iCs w:val="0"/>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683A4EBC"/>
    <w:multiLevelType w:val="hybridMultilevel"/>
    <w:tmpl w:val="A3A2E57E"/>
    <w:lvl w:ilvl="0" w:tplc="27903B18">
      <w:start w:val="1"/>
      <w:numFmt w:val="lowerLetter"/>
      <w:lvlText w:val="%1."/>
      <w:lvlJc w:val="left"/>
      <w:pPr>
        <w:ind w:left="1080" w:hanging="360"/>
      </w:pPr>
      <w:rPr>
        <w:rFonts w:ascii="Book Antiqua" w:hAnsi="Book Antiqua" w:hint="default"/>
        <w:b/>
        <w:bCs/>
        <w:i w:val="0"/>
        <w:sz w:val="20"/>
      </w:rPr>
    </w:lvl>
    <w:lvl w:ilvl="1" w:tplc="C9682BCC">
      <w:start w:val="1"/>
      <w:numFmt w:val="decimal"/>
      <w:lvlText w:val="%2."/>
      <w:lvlJc w:val="left"/>
      <w:pPr>
        <w:ind w:left="1800" w:hanging="360"/>
      </w:pPr>
      <w:rPr>
        <w:rFonts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9" w15:restartNumberingAfterBreak="0">
    <w:nsid w:val="69A40BA8"/>
    <w:multiLevelType w:val="hybridMultilevel"/>
    <w:tmpl w:val="B074DD5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6C1C34B4"/>
    <w:multiLevelType w:val="hybridMultilevel"/>
    <w:tmpl w:val="53E4E480"/>
    <w:lvl w:ilvl="0" w:tplc="27CADB82">
      <w:start w:val="1"/>
      <w:numFmt w:val="decimal"/>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1" w15:restartNumberingAfterBreak="0">
    <w:nsid w:val="6C2E6DB9"/>
    <w:multiLevelType w:val="hybridMultilevel"/>
    <w:tmpl w:val="EEACC44C"/>
    <w:lvl w:ilvl="0" w:tplc="27903B18">
      <w:start w:val="1"/>
      <w:numFmt w:val="lowerLetter"/>
      <w:lvlText w:val="%1."/>
      <w:lvlJc w:val="left"/>
      <w:pPr>
        <w:ind w:left="1080" w:hanging="360"/>
      </w:pPr>
      <w:rPr>
        <w:rFonts w:ascii="Book Antiqua" w:hAnsi="Book Antiqua" w:hint="default"/>
        <w:b/>
        <w:bCs/>
        <w:i w:val="0"/>
        <w:sz w:val="20"/>
      </w:rPr>
    </w:lvl>
    <w:lvl w:ilvl="1" w:tplc="D2C8DB4A">
      <w:start w:val="1"/>
      <w:numFmt w:val="decimal"/>
      <w:lvlText w:val="%2."/>
      <w:lvlJc w:val="left"/>
      <w:pPr>
        <w:ind w:left="1800" w:hanging="360"/>
      </w:pPr>
      <w:rPr>
        <w:rFonts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2" w15:restartNumberingAfterBreak="0">
    <w:nsid w:val="6CB41638"/>
    <w:multiLevelType w:val="hybridMultilevel"/>
    <w:tmpl w:val="976E06BE"/>
    <w:lvl w:ilvl="0" w:tplc="27903B18">
      <w:start w:val="1"/>
      <w:numFmt w:val="lowerLetter"/>
      <w:lvlText w:val="%1."/>
      <w:lvlJc w:val="left"/>
      <w:pPr>
        <w:ind w:left="1080" w:hanging="360"/>
      </w:pPr>
      <w:rPr>
        <w:rFonts w:ascii="Book Antiqua" w:hAnsi="Book Antiqua" w:hint="default"/>
        <w:b/>
        <w:bCs/>
        <w:i w:val="0"/>
        <w:sz w:val="20"/>
      </w:rPr>
    </w:lvl>
    <w:lvl w:ilvl="1" w:tplc="282EB9A0">
      <w:start w:val="1"/>
      <w:numFmt w:val="upperLetter"/>
      <w:lvlText w:val="%2."/>
      <w:lvlJc w:val="left"/>
      <w:pPr>
        <w:ind w:left="1800" w:hanging="360"/>
      </w:pPr>
      <w:rPr>
        <w:rFonts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3" w15:restartNumberingAfterBreak="0">
    <w:nsid w:val="6D4135F9"/>
    <w:multiLevelType w:val="hybridMultilevel"/>
    <w:tmpl w:val="AB3A7FE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6D440B78"/>
    <w:multiLevelType w:val="hybridMultilevel"/>
    <w:tmpl w:val="F7421F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6DB33768"/>
    <w:multiLevelType w:val="hybridMultilevel"/>
    <w:tmpl w:val="B2C6CF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6F6F3F1E"/>
    <w:multiLevelType w:val="hybridMultilevel"/>
    <w:tmpl w:val="717044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6F821059"/>
    <w:multiLevelType w:val="hybridMultilevel"/>
    <w:tmpl w:val="18E2FF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72A568EE"/>
    <w:multiLevelType w:val="hybridMultilevel"/>
    <w:tmpl w:val="8684F342"/>
    <w:lvl w:ilvl="0" w:tplc="27903B18">
      <w:start w:val="1"/>
      <w:numFmt w:val="lowerLetter"/>
      <w:lvlText w:val="%1."/>
      <w:lvlJc w:val="left"/>
      <w:pPr>
        <w:ind w:left="1080" w:hanging="360"/>
      </w:pPr>
      <w:rPr>
        <w:rFonts w:ascii="Book Antiqua" w:hAnsi="Book Antiqua" w:hint="default"/>
        <w:b/>
        <w:bCs/>
        <w:i w:val="0"/>
        <w:sz w:val="20"/>
      </w:rPr>
    </w:lvl>
    <w:lvl w:ilvl="1" w:tplc="DB142F8A">
      <w:start w:val="1"/>
      <w:numFmt w:val="decimal"/>
      <w:lvlText w:val="%2."/>
      <w:lvlJc w:val="left"/>
      <w:pPr>
        <w:ind w:left="1800" w:hanging="360"/>
      </w:pPr>
      <w:rPr>
        <w:rFonts w:hint="default"/>
        <w:i w:val="0"/>
        <w:iCs w:val="0"/>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9" w15:restartNumberingAfterBreak="0">
    <w:nsid w:val="73350F62"/>
    <w:multiLevelType w:val="hybridMultilevel"/>
    <w:tmpl w:val="BC34AA92"/>
    <w:lvl w:ilvl="0" w:tplc="CED8C93E">
      <w:start w:val="1"/>
      <w:numFmt w:val="lowerLetter"/>
      <w:lvlText w:val="%1."/>
      <w:lvlJc w:val="left"/>
      <w:pPr>
        <w:ind w:left="1080" w:hanging="360"/>
      </w:pPr>
      <w:rPr>
        <w:rFonts w:ascii="Book Antiqua" w:hAnsi="Book Antiqua" w:hint="default"/>
        <w:b w:val="0"/>
        <w:i w:val="0"/>
        <w:sz w:val="2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0" w15:restartNumberingAfterBreak="0">
    <w:nsid w:val="74ED7E6D"/>
    <w:multiLevelType w:val="hybridMultilevel"/>
    <w:tmpl w:val="64F47570"/>
    <w:lvl w:ilvl="0" w:tplc="589851C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7605767E"/>
    <w:multiLevelType w:val="hybridMultilevel"/>
    <w:tmpl w:val="ED16E5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762D7E8B"/>
    <w:multiLevelType w:val="hybridMultilevel"/>
    <w:tmpl w:val="0F466CA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79C12DAF"/>
    <w:multiLevelType w:val="hybridMultilevel"/>
    <w:tmpl w:val="89C836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7B361706"/>
    <w:multiLevelType w:val="hybridMultilevel"/>
    <w:tmpl w:val="08E829FE"/>
    <w:lvl w:ilvl="0" w:tplc="27CADB82">
      <w:start w:val="1"/>
      <w:numFmt w:val="decimal"/>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5" w15:restartNumberingAfterBreak="0">
    <w:nsid w:val="7D527F7B"/>
    <w:multiLevelType w:val="hybridMultilevel"/>
    <w:tmpl w:val="B34048EE"/>
    <w:lvl w:ilvl="0" w:tplc="27CADB82">
      <w:start w:val="1"/>
      <w:numFmt w:val="decimal"/>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6" w15:restartNumberingAfterBreak="0">
    <w:nsid w:val="7ED51589"/>
    <w:multiLevelType w:val="hybridMultilevel"/>
    <w:tmpl w:val="4AF61F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8"/>
  </w:num>
  <w:num w:numId="2">
    <w:abstractNumId w:val="37"/>
  </w:num>
  <w:num w:numId="3">
    <w:abstractNumId w:val="57"/>
  </w:num>
  <w:num w:numId="4">
    <w:abstractNumId w:val="41"/>
  </w:num>
  <w:num w:numId="5">
    <w:abstractNumId w:val="59"/>
  </w:num>
  <w:num w:numId="6">
    <w:abstractNumId w:val="56"/>
  </w:num>
  <w:num w:numId="7">
    <w:abstractNumId w:val="29"/>
  </w:num>
  <w:num w:numId="8">
    <w:abstractNumId w:val="44"/>
  </w:num>
  <w:num w:numId="9">
    <w:abstractNumId w:val="20"/>
  </w:num>
  <w:num w:numId="10">
    <w:abstractNumId w:val="24"/>
  </w:num>
  <w:num w:numId="11">
    <w:abstractNumId w:val="25"/>
  </w:num>
  <w:num w:numId="12">
    <w:abstractNumId w:val="10"/>
  </w:num>
  <w:num w:numId="13">
    <w:abstractNumId w:val="27"/>
  </w:num>
  <w:num w:numId="14">
    <w:abstractNumId w:val="12"/>
  </w:num>
  <w:num w:numId="15">
    <w:abstractNumId w:val="48"/>
  </w:num>
  <w:num w:numId="16">
    <w:abstractNumId w:val="40"/>
  </w:num>
  <w:num w:numId="17">
    <w:abstractNumId w:val="49"/>
  </w:num>
  <w:num w:numId="18">
    <w:abstractNumId w:val="35"/>
  </w:num>
  <w:num w:numId="19">
    <w:abstractNumId w:val="30"/>
  </w:num>
  <w:num w:numId="20">
    <w:abstractNumId w:val="21"/>
  </w:num>
  <w:num w:numId="21">
    <w:abstractNumId w:val="54"/>
  </w:num>
  <w:num w:numId="22">
    <w:abstractNumId w:val="13"/>
  </w:num>
  <w:num w:numId="23">
    <w:abstractNumId w:val="5"/>
  </w:num>
  <w:num w:numId="24">
    <w:abstractNumId w:val="32"/>
  </w:num>
  <w:num w:numId="25">
    <w:abstractNumId w:val="23"/>
  </w:num>
  <w:num w:numId="26">
    <w:abstractNumId w:val="17"/>
  </w:num>
  <w:num w:numId="27">
    <w:abstractNumId w:val="71"/>
  </w:num>
  <w:num w:numId="28">
    <w:abstractNumId w:val="73"/>
  </w:num>
  <w:num w:numId="29">
    <w:abstractNumId w:val="50"/>
  </w:num>
  <w:num w:numId="30">
    <w:abstractNumId w:val="51"/>
  </w:num>
  <w:num w:numId="31">
    <w:abstractNumId w:val="65"/>
  </w:num>
  <w:num w:numId="32">
    <w:abstractNumId w:val="46"/>
  </w:num>
  <w:num w:numId="33">
    <w:abstractNumId w:val="63"/>
  </w:num>
  <w:num w:numId="34">
    <w:abstractNumId w:val="31"/>
  </w:num>
  <w:num w:numId="35">
    <w:abstractNumId w:val="38"/>
  </w:num>
  <w:num w:numId="36">
    <w:abstractNumId w:val="7"/>
  </w:num>
  <w:num w:numId="37">
    <w:abstractNumId w:val="39"/>
  </w:num>
  <w:num w:numId="38">
    <w:abstractNumId w:val="64"/>
  </w:num>
  <w:num w:numId="39">
    <w:abstractNumId w:val="67"/>
  </w:num>
  <w:num w:numId="40">
    <w:abstractNumId w:val="66"/>
  </w:num>
  <w:num w:numId="41">
    <w:abstractNumId w:val="34"/>
  </w:num>
  <w:num w:numId="42">
    <w:abstractNumId w:val="76"/>
  </w:num>
  <w:num w:numId="43">
    <w:abstractNumId w:val="14"/>
  </w:num>
  <w:num w:numId="44">
    <w:abstractNumId w:val="11"/>
  </w:num>
  <w:num w:numId="45">
    <w:abstractNumId w:val="72"/>
  </w:num>
  <w:num w:numId="46">
    <w:abstractNumId w:val="45"/>
  </w:num>
  <w:num w:numId="47">
    <w:abstractNumId w:val="28"/>
  </w:num>
  <w:num w:numId="48">
    <w:abstractNumId w:val="16"/>
  </w:num>
  <w:num w:numId="49">
    <w:abstractNumId w:val="22"/>
  </w:num>
  <w:num w:numId="50">
    <w:abstractNumId w:val="33"/>
  </w:num>
  <w:num w:numId="51">
    <w:abstractNumId w:val="6"/>
  </w:num>
  <w:num w:numId="52">
    <w:abstractNumId w:val="36"/>
  </w:num>
  <w:num w:numId="53">
    <w:abstractNumId w:val="4"/>
  </w:num>
  <w:num w:numId="54">
    <w:abstractNumId w:val="0"/>
  </w:num>
  <w:num w:numId="55">
    <w:abstractNumId w:val="47"/>
  </w:num>
  <w:num w:numId="56">
    <w:abstractNumId w:val="70"/>
  </w:num>
  <w:num w:numId="57">
    <w:abstractNumId w:val="68"/>
  </w:num>
  <w:num w:numId="58">
    <w:abstractNumId w:val="15"/>
  </w:num>
  <w:num w:numId="59">
    <w:abstractNumId w:val="9"/>
  </w:num>
  <w:num w:numId="60">
    <w:abstractNumId w:val="2"/>
  </w:num>
  <w:num w:numId="61">
    <w:abstractNumId w:val="53"/>
  </w:num>
  <w:num w:numId="62">
    <w:abstractNumId w:val="55"/>
  </w:num>
  <w:num w:numId="63">
    <w:abstractNumId w:val="42"/>
  </w:num>
  <w:num w:numId="64">
    <w:abstractNumId w:val="26"/>
  </w:num>
  <w:num w:numId="65">
    <w:abstractNumId w:val="61"/>
  </w:num>
  <w:num w:numId="66">
    <w:abstractNumId w:val="18"/>
  </w:num>
  <w:num w:numId="67">
    <w:abstractNumId w:val="3"/>
  </w:num>
  <w:num w:numId="68">
    <w:abstractNumId w:val="58"/>
  </w:num>
  <w:num w:numId="69">
    <w:abstractNumId w:val="1"/>
  </w:num>
  <w:num w:numId="70">
    <w:abstractNumId w:val="62"/>
  </w:num>
  <w:num w:numId="71">
    <w:abstractNumId w:val="69"/>
  </w:num>
  <w:num w:numId="72">
    <w:abstractNumId w:val="43"/>
  </w:num>
  <w:num w:numId="73">
    <w:abstractNumId w:val="52"/>
  </w:num>
  <w:num w:numId="74">
    <w:abstractNumId w:val="19"/>
  </w:num>
  <w:num w:numId="75">
    <w:abstractNumId w:val="75"/>
  </w:num>
  <w:num w:numId="76">
    <w:abstractNumId w:val="74"/>
  </w:num>
  <w:num w:numId="77">
    <w:abstractNumId w:val="60"/>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mirrorMargins/>
  <w:hideSpellingErrors/>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CF6"/>
    <w:rsid w:val="00000FB6"/>
    <w:rsid w:val="00013E51"/>
    <w:rsid w:val="000242A6"/>
    <w:rsid w:val="00025072"/>
    <w:rsid w:val="000322C0"/>
    <w:rsid w:val="000360C7"/>
    <w:rsid w:val="00044D59"/>
    <w:rsid w:val="000458A6"/>
    <w:rsid w:val="000549FC"/>
    <w:rsid w:val="0005671C"/>
    <w:rsid w:val="00056FCA"/>
    <w:rsid w:val="00060CB0"/>
    <w:rsid w:val="000611B0"/>
    <w:rsid w:val="00071FE2"/>
    <w:rsid w:val="000767CB"/>
    <w:rsid w:val="000818C5"/>
    <w:rsid w:val="0008413E"/>
    <w:rsid w:val="0009476D"/>
    <w:rsid w:val="00096402"/>
    <w:rsid w:val="000A360D"/>
    <w:rsid w:val="000A3E59"/>
    <w:rsid w:val="000A64C3"/>
    <w:rsid w:val="000A701B"/>
    <w:rsid w:val="000D2DEA"/>
    <w:rsid w:val="0012606A"/>
    <w:rsid w:val="0013176C"/>
    <w:rsid w:val="00134D14"/>
    <w:rsid w:val="00140734"/>
    <w:rsid w:val="0014272C"/>
    <w:rsid w:val="00144373"/>
    <w:rsid w:val="001477B6"/>
    <w:rsid w:val="00150F1D"/>
    <w:rsid w:val="00160043"/>
    <w:rsid w:val="00160A5F"/>
    <w:rsid w:val="00176150"/>
    <w:rsid w:val="00185320"/>
    <w:rsid w:val="00186A83"/>
    <w:rsid w:val="001871AF"/>
    <w:rsid w:val="00195082"/>
    <w:rsid w:val="001A11C4"/>
    <w:rsid w:val="001A1251"/>
    <w:rsid w:val="001A26D7"/>
    <w:rsid w:val="001A2CBF"/>
    <w:rsid w:val="001A3B15"/>
    <w:rsid w:val="001A6850"/>
    <w:rsid w:val="001A786F"/>
    <w:rsid w:val="001C06E7"/>
    <w:rsid w:val="001C0ED3"/>
    <w:rsid w:val="001C2B29"/>
    <w:rsid w:val="001C6E01"/>
    <w:rsid w:val="001D433B"/>
    <w:rsid w:val="001E1A5B"/>
    <w:rsid w:val="001E4EEF"/>
    <w:rsid w:val="001F25B4"/>
    <w:rsid w:val="001F6964"/>
    <w:rsid w:val="00202731"/>
    <w:rsid w:val="00211CE6"/>
    <w:rsid w:val="0021589F"/>
    <w:rsid w:val="002211F1"/>
    <w:rsid w:val="00225AD3"/>
    <w:rsid w:val="0023143F"/>
    <w:rsid w:val="00250C35"/>
    <w:rsid w:val="00261727"/>
    <w:rsid w:val="0027244D"/>
    <w:rsid w:val="0027283F"/>
    <w:rsid w:val="00272F6F"/>
    <w:rsid w:val="00273E91"/>
    <w:rsid w:val="0027681D"/>
    <w:rsid w:val="002A2D8E"/>
    <w:rsid w:val="002A5502"/>
    <w:rsid w:val="002A5893"/>
    <w:rsid w:val="002B194C"/>
    <w:rsid w:val="002B50AF"/>
    <w:rsid w:val="002B5345"/>
    <w:rsid w:val="002B7EFE"/>
    <w:rsid w:val="002C2175"/>
    <w:rsid w:val="002C2302"/>
    <w:rsid w:val="002C48C4"/>
    <w:rsid w:val="002D7037"/>
    <w:rsid w:val="002E30FB"/>
    <w:rsid w:val="002F0EC1"/>
    <w:rsid w:val="002F4F76"/>
    <w:rsid w:val="003065E5"/>
    <w:rsid w:val="00311874"/>
    <w:rsid w:val="00323863"/>
    <w:rsid w:val="0032575D"/>
    <w:rsid w:val="00325A69"/>
    <w:rsid w:val="00337893"/>
    <w:rsid w:val="00346331"/>
    <w:rsid w:val="003632AD"/>
    <w:rsid w:val="003710C4"/>
    <w:rsid w:val="00380476"/>
    <w:rsid w:val="00382BD5"/>
    <w:rsid w:val="00385CE9"/>
    <w:rsid w:val="0038638A"/>
    <w:rsid w:val="003910A5"/>
    <w:rsid w:val="003A26D8"/>
    <w:rsid w:val="003A43E3"/>
    <w:rsid w:val="003A554A"/>
    <w:rsid w:val="003A610B"/>
    <w:rsid w:val="003B2458"/>
    <w:rsid w:val="003C08C3"/>
    <w:rsid w:val="003C38A8"/>
    <w:rsid w:val="003D720E"/>
    <w:rsid w:val="003E000B"/>
    <w:rsid w:val="003E426A"/>
    <w:rsid w:val="003E5C0C"/>
    <w:rsid w:val="003F44A0"/>
    <w:rsid w:val="00412A82"/>
    <w:rsid w:val="0041540D"/>
    <w:rsid w:val="00415F33"/>
    <w:rsid w:val="00421B4A"/>
    <w:rsid w:val="004345D0"/>
    <w:rsid w:val="0043485F"/>
    <w:rsid w:val="00436DB1"/>
    <w:rsid w:val="0044289E"/>
    <w:rsid w:val="0044407B"/>
    <w:rsid w:val="0045072E"/>
    <w:rsid w:val="00452B33"/>
    <w:rsid w:val="00453BD4"/>
    <w:rsid w:val="00454A36"/>
    <w:rsid w:val="00464588"/>
    <w:rsid w:val="00471528"/>
    <w:rsid w:val="00474836"/>
    <w:rsid w:val="00474A93"/>
    <w:rsid w:val="00476505"/>
    <w:rsid w:val="00487907"/>
    <w:rsid w:val="00492B8D"/>
    <w:rsid w:val="004A09C8"/>
    <w:rsid w:val="004A3489"/>
    <w:rsid w:val="004B11DE"/>
    <w:rsid w:val="004B2B59"/>
    <w:rsid w:val="004C22B2"/>
    <w:rsid w:val="004C3824"/>
    <w:rsid w:val="004D1EFF"/>
    <w:rsid w:val="004F6129"/>
    <w:rsid w:val="00503BBF"/>
    <w:rsid w:val="00505E25"/>
    <w:rsid w:val="005073B3"/>
    <w:rsid w:val="00515C89"/>
    <w:rsid w:val="0051614C"/>
    <w:rsid w:val="0051741F"/>
    <w:rsid w:val="005231F6"/>
    <w:rsid w:val="005332D8"/>
    <w:rsid w:val="00535816"/>
    <w:rsid w:val="005476F5"/>
    <w:rsid w:val="00551039"/>
    <w:rsid w:val="00552E67"/>
    <w:rsid w:val="00561E27"/>
    <w:rsid w:val="005660D9"/>
    <w:rsid w:val="005740B4"/>
    <w:rsid w:val="00591418"/>
    <w:rsid w:val="00592972"/>
    <w:rsid w:val="00593C46"/>
    <w:rsid w:val="005A2E1E"/>
    <w:rsid w:val="005A37CC"/>
    <w:rsid w:val="005A4C58"/>
    <w:rsid w:val="005A5AC6"/>
    <w:rsid w:val="005A69BA"/>
    <w:rsid w:val="005B24BE"/>
    <w:rsid w:val="005B6D70"/>
    <w:rsid w:val="005C273A"/>
    <w:rsid w:val="005D1874"/>
    <w:rsid w:val="005D4BD3"/>
    <w:rsid w:val="005D4F6B"/>
    <w:rsid w:val="005E1169"/>
    <w:rsid w:val="005E515B"/>
    <w:rsid w:val="005F0153"/>
    <w:rsid w:val="005F069C"/>
    <w:rsid w:val="005F6C2E"/>
    <w:rsid w:val="0060392B"/>
    <w:rsid w:val="00611AF5"/>
    <w:rsid w:val="0061652D"/>
    <w:rsid w:val="00620373"/>
    <w:rsid w:val="00620FE2"/>
    <w:rsid w:val="00632F52"/>
    <w:rsid w:val="00647878"/>
    <w:rsid w:val="0065273C"/>
    <w:rsid w:val="006541F4"/>
    <w:rsid w:val="00660503"/>
    <w:rsid w:val="006720D0"/>
    <w:rsid w:val="00673B0E"/>
    <w:rsid w:val="0068404E"/>
    <w:rsid w:val="00685E64"/>
    <w:rsid w:val="0069029A"/>
    <w:rsid w:val="00693984"/>
    <w:rsid w:val="00694215"/>
    <w:rsid w:val="00697974"/>
    <w:rsid w:val="006A39FF"/>
    <w:rsid w:val="006A50A7"/>
    <w:rsid w:val="006A71A6"/>
    <w:rsid w:val="006C1EB4"/>
    <w:rsid w:val="006D4C7A"/>
    <w:rsid w:val="006E17E5"/>
    <w:rsid w:val="006E45F8"/>
    <w:rsid w:val="00704449"/>
    <w:rsid w:val="0070656D"/>
    <w:rsid w:val="00707DDC"/>
    <w:rsid w:val="0071170D"/>
    <w:rsid w:val="00711AB5"/>
    <w:rsid w:val="00716295"/>
    <w:rsid w:val="00717597"/>
    <w:rsid w:val="00717D0C"/>
    <w:rsid w:val="0073116F"/>
    <w:rsid w:val="007350CF"/>
    <w:rsid w:val="00735B0F"/>
    <w:rsid w:val="0075312E"/>
    <w:rsid w:val="00770779"/>
    <w:rsid w:val="00772619"/>
    <w:rsid w:val="007830B1"/>
    <w:rsid w:val="00786C2D"/>
    <w:rsid w:val="00791B0B"/>
    <w:rsid w:val="00793403"/>
    <w:rsid w:val="00796028"/>
    <w:rsid w:val="007966CD"/>
    <w:rsid w:val="007A6B93"/>
    <w:rsid w:val="007B31E1"/>
    <w:rsid w:val="007F172F"/>
    <w:rsid w:val="007F5CF6"/>
    <w:rsid w:val="00817A29"/>
    <w:rsid w:val="0082078E"/>
    <w:rsid w:val="00820B62"/>
    <w:rsid w:val="00823B56"/>
    <w:rsid w:val="00831E0A"/>
    <w:rsid w:val="00833294"/>
    <w:rsid w:val="0083786E"/>
    <w:rsid w:val="00845F13"/>
    <w:rsid w:val="00846BA2"/>
    <w:rsid w:val="00850BAA"/>
    <w:rsid w:val="008514D2"/>
    <w:rsid w:val="008551D8"/>
    <w:rsid w:val="00855FF3"/>
    <w:rsid w:val="0086574F"/>
    <w:rsid w:val="00886DC9"/>
    <w:rsid w:val="0089009E"/>
    <w:rsid w:val="008A1300"/>
    <w:rsid w:val="008A33DF"/>
    <w:rsid w:val="008A3C10"/>
    <w:rsid w:val="008A414E"/>
    <w:rsid w:val="008A65F1"/>
    <w:rsid w:val="008A6ADA"/>
    <w:rsid w:val="008A6DC0"/>
    <w:rsid w:val="008B1B12"/>
    <w:rsid w:val="008B2610"/>
    <w:rsid w:val="008B6139"/>
    <w:rsid w:val="008C5622"/>
    <w:rsid w:val="008D1898"/>
    <w:rsid w:val="008D4143"/>
    <w:rsid w:val="008D68DC"/>
    <w:rsid w:val="008F0723"/>
    <w:rsid w:val="008F1CBF"/>
    <w:rsid w:val="009027C4"/>
    <w:rsid w:val="00907910"/>
    <w:rsid w:val="0091255A"/>
    <w:rsid w:val="00926B27"/>
    <w:rsid w:val="0093335B"/>
    <w:rsid w:val="00943257"/>
    <w:rsid w:val="00945D37"/>
    <w:rsid w:val="00953F6E"/>
    <w:rsid w:val="0096007B"/>
    <w:rsid w:val="00964B67"/>
    <w:rsid w:val="00970A5F"/>
    <w:rsid w:val="0097148A"/>
    <w:rsid w:val="00972FF3"/>
    <w:rsid w:val="0097738C"/>
    <w:rsid w:val="00981F72"/>
    <w:rsid w:val="0098237D"/>
    <w:rsid w:val="00995A07"/>
    <w:rsid w:val="009A4E36"/>
    <w:rsid w:val="009A7B4D"/>
    <w:rsid w:val="009B3017"/>
    <w:rsid w:val="009C0E32"/>
    <w:rsid w:val="009C2FD0"/>
    <w:rsid w:val="009C5BA0"/>
    <w:rsid w:val="009D340D"/>
    <w:rsid w:val="009F71AA"/>
    <w:rsid w:val="009F7FC0"/>
    <w:rsid w:val="00A00EC1"/>
    <w:rsid w:val="00A0318F"/>
    <w:rsid w:val="00A1101D"/>
    <w:rsid w:val="00A20028"/>
    <w:rsid w:val="00A2528A"/>
    <w:rsid w:val="00A254A3"/>
    <w:rsid w:val="00A31646"/>
    <w:rsid w:val="00A341AB"/>
    <w:rsid w:val="00A3433C"/>
    <w:rsid w:val="00A44B5A"/>
    <w:rsid w:val="00A45F7D"/>
    <w:rsid w:val="00A5309A"/>
    <w:rsid w:val="00A62997"/>
    <w:rsid w:val="00A64921"/>
    <w:rsid w:val="00A7213F"/>
    <w:rsid w:val="00A81490"/>
    <w:rsid w:val="00A83203"/>
    <w:rsid w:val="00AA7546"/>
    <w:rsid w:val="00AB7368"/>
    <w:rsid w:val="00AC10BE"/>
    <w:rsid w:val="00AC1C2B"/>
    <w:rsid w:val="00AC2C20"/>
    <w:rsid w:val="00AC6316"/>
    <w:rsid w:val="00AD241D"/>
    <w:rsid w:val="00B010AC"/>
    <w:rsid w:val="00B04F89"/>
    <w:rsid w:val="00B0648F"/>
    <w:rsid w:val="00B156DF"/>
    <w:rsid w:val="00B178E5"/>
    <w:rsid w:val="00B20D0D"/>
    <w:rsid w:val="00B21119"/>
    <w:rsid w:val="00B25527"/>
    <w:rsid w:val="00B40E71"/>
    <w:rsid w:val="00B40F41"/>
    <w:rsid w:val="00B45715"/>
    <w:rsid w:val="00B63BFA"/>
    <w:rsid w:val="00B677BD"/>
    <w:rsid w:val="00B70123"/>
    <w:rsid w:val="00B71517"/>
    <w:rsid w:val="00B72EEB"/>
    <w:rsid w:val="00B7391B"/>
    <w:rsid w:val="00B77D80"/>
    <w:rsid w:val="00B843B4"/>
    <w:rsid w:val="00B92526"/>
    <w:rsid w:val="00B940CC"/>
    <w:rsid w:val="00B94122"/>
    <w:rsid w:val="00B95913"/>
    <w:rsid w:val="00BA00F4"/>
    <w:rsid w:val="00BA363E"/>
    <w:rsid w:val="00BC3E71"/>
    <w:rsid w:val="00BD0D5E"/>
    <w:rsid w:val="00BD27D7"/>
    <w:rsid w:val="00BD2CEB"/>
    <w:rsid w:val="00BE0536"/>
    <w:rsid w:val="00BE160B"/>
    <w:rsid w:val="00BE3544"/>
    <w:rsid w:val="00BE4642"/>
    <w:rsid w:val="00BE6038"/>
    <w:rsid w:val="00BF5740"/>
    <w:rsid w:val="00C01FE8"/>
    <w:rsid w:val="00C048DA"/>
    <w:rsid w:val="00C05572"/>
    <w:rsid w:val="00C078EA"/>
    <w:rsid w:val="00C11100"/>
    <w:rsid w:val="00C21546"/>
    <w:rsid w:val="00C27F5B"/>
    <w:rsid w:val="00C3206D"/>
    <w:rsid w:val="00C34445"/>
    <w:rsid w:val="00C3762D"/>
    <w:rsid w:val="00C44A62"/>
    <w:rsid w:val="00C452C6"/>
    <w:rsid w:val="00C4695B"/>
    <w:rsid w:val="00C61243"/>
    <w:rsid w:val="00C6573F"/>
    <w:rsid w:val="00C72D0B"/>
    <w:rsid w:val="00C73D31"/>
    <w:rsid w:val="00C8086E"/>
    <w:rsid w:val="00C80F73"/>
    <w:rsid w:val="00C876A5"/>
    <w:rsid w:val="00C948E9"/>
    <w:rsid w:val="00C949A9"/>
    <w:rsid w:val="00C95702"/>
    <w:rsid w:val="00CA4327"/>
    <w:rsid w:val="00CA4DD0"/>
    <w:rsid w:val="00CB0806"/>
    <w:rsid w:val="00CB2FDE"/>
    <w:rsid w:val="00CB6241"/>
    <w:rsid w:val="00CB724C"/>
    <w:rsid w:val="00CC1B85"/>
    <w:rsid w:val="00CC5D8D"/>
    <w:rsid w:val="00CD2C85"/>
    <w:rsid w:val="00CD328A"/>
    <w:rsid w:val="00CD6C94"/>
    <w:rsid w:val="00CE0E49"/>
    <w:rsid w:val="00CE12AB"/>
    <w:rsid w:val="00CE4308"/>
    <w:rsid w:val="00CF1657"/>
    <w:rsid w:val="00D01EB1"/>
    <w:rsid w:val="00D05F19"/>
    <w:rsid w:val="00D11F4F"/>
    <w:rsid w:val="00D141D7"/>
    <w:rsid w:val="00D200C7"/>
    <w:rsid w:val="00D213E3"/>
    <w:rsid w:val="00D315EE"/>
    <w:rsid w:val="00D33555"/>
    <w:rsid w:val="00D4044A"/>
    <w:rsid w:val="00D433B5"/>
    <w:rsid w:val="00D55CF6"/>
    <w:rsid w:val="00D64690"/>
    <w:rsid w:val="00D72018"/>
    <w:rsid w:val="00D77CC2"/>
    <w:rsid w:val="00D80121"/>
    <w:rsid w:val="00D9038E"/>
    <w:rsid w:val="00D93647"/>
    <w:rsid w:val="00DA3D04"/>
    <w:rsid w:val="00DA7BD1"/>
    <w:rsid w:val="00DB0CC4"/>
    <w:rsid w:val="00DB2150"/>
    <w:rsid w:val="00DB24EE"/>
    <w:rsid w:val="00DD5EAF"/>
    <w:rsid w:val="00DE1895"/>
    <w:rsid w:val="00DE72CC"/>
    <w:rsid w:val="00DF38BD"/>
    <w:rsid w:val="00DF606F"/>
    <w:rsid w:val="00DF61EE"/>
    <w:rsid w:val="00E01424"/>
    <w:rsid w:val="00E01823"/>
    <w:rsid w:val="00E05A20"/>
    <w:rsid w:val="00E10DA4"/>
    <w:rsid w:val="00E126E1"/>
    <w:rsid w:val="00E232EE"/>
    <w:rsid w:val="00E2477F"/>
    <w:rsid w:val="00E26A43"/>
    <w:rsid w:val="00E46B05"/>
    <w:rsid w:val="00E46E65"/>
    <w:rsid w:val="00E5233C"/>
    <w:rsid w:val="00E53038"/>
    <w:rsid w:val="00E66462"/>
    <w:rsid w:val="00E671AD"/>
    <w:rsid w:val="00E675BA"/>
    <w:rsid w:val="00E70BB7"/>
    <w:rsid w:val="00E80F7C"/>
    <w:rsid w:val="00E81211"/>
    <w:rsid w:val="00E83089"/>
    <w:rsid w:val="00E83F87"/>
    <w:rsid w:val="00E8413F"/>
    <w:rsid w:val="00E8541B"/>
    <w:rsid w:val="00E86865"/>
    <w:rsid w:val="00EA3EEA"/>
    <w:rsid w:val="00EA40B5"/>
    <w:rsid w:val="00EA5989"/>
    <w:rsid w:val="00EB1481"/>
    <w:rsid w:val="00EB4006"/>
    <w:rsid w:val="00EC0786"/>
    <w:rsid w:val="00EC1099"/>
    <w:rsid w:val="00EC193C"/>
    <w:rsid w:val="00EC24E2"/>
    <w:rsid w:val="00ED09C6"/>
    <w:rsid w:val="00ED4B45"/>
    <w:rsid w:val="00EF408E"/>
    <w:rsid w:val="00F00045"/>
    <w:rsid w:val="00F00969"/>
    <w:rsid w:val="00F01945"/>
    <w:rsid w:val="00F25A25"/>
    <w:rsid w:val="00F26E9C"/>
    <w:rsid w:val="00F40D11"/>
    <w:rsid w:val="00F41454"/>
    <w:rsid w:val="00F4205E"/>
    <w:rsid w:val="00F61572"/>
    <w:rsid w:val="00F62140"/>
    <w:rsid w:val="00F710C9"/>
    <w:rsid w:val="00F72030"/>
    <w:rsid w:val="00F75BF5"/>
    <w:rsid w:val="00F84DCD"/>
    <w:rsid w:val="00F86418"/>
    <w:rsid w:val="00F94F68"/>
    <w:rsid w:val="00F956C5"/>
    <w:rsid w:val="00F969B0"/>
    <w:rsid w:val="00FB099E"/>
    <w:rsid w:val="00FB1ADF"/>
    <w:rsid w:val="00FB739D"/>
    <w:rsid w:val="00FC0510"/>
    <w:rsid w:val="00FC2A04"/>
    <w:rsid w:val="00FC2C39"/>
    <w:rsid w:val="00FC4992"/>
    <w:rsid w:val="00FC62F1"/>
    <w:rsid w:val="00FF1266"/>
    <w:rsid w:val="00FF52C6"/>
  </w:rsids>
  <m:mathPr>
    <m:mathFont m:val="Cambria Math"/>
    <m:brkBin m:val="before"/>
    <m:brkBinSub m:val="--"/>
    <m:smallFrac/>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9160B"/>
  <w15:docId w15:val="{511FF6E7-D470-44E8-8104-027A0DF7E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786"/>
  </w:style>
  <w:style w:type="paragraph" w:styleId="Heading1">
    <w:name w:val="heading 1"/>
    <w:basedOn w:val="Normal"/>
    <w:next w:val="Normal"/>
    <w:link w:val="Heading1Char"/>
    <w:uiPriority w:val="9"/>
    <w:qFormat/>
    <w:rsid w:val="003A554A"/>
    <w:pPr>
      <w:keepNext/>
      <w:keepLines/>
      <w:spacing w:before="240" w:after="0" w:line="240" w:lineRule="auto"/>
      <w:outlineLvl w:val="0"/>
    </w:pPr>
    <w:rPr>
      <w:rFonts w:ascii="Book Antiqua" w:eastAsiaTheme="majorEastAsia" w:hAnsi="Book Antiqua" w:cstheme="majorBidi"/>
      <w:color w:val="000000" w:themeColor="text1"/>
      <w:sz w:val="20"/>
      <w:szCs w:val="32"/>
      <w:lang w:val="zh-CN"/>
    </w:rPr>
  </w:style>
  <w:style w:type="paragraph" w:styleId="Heading2">
    <w:name w:val="heading 2"/>
    <w:basedOn w:val="Normal"/>
    <w:next w:val="Normal"/>
    <w:link w:val="Heading2Char"/>
    <w:uiPriority w:val="9"/>
    <w:unhideWhenUsed/>
    <w:qFormat/>
    <w:rsid w:val="003A554A"/>
    <w:pPr>
      <w:keepNext/>
      <w:keepLines/>
      <w:spacing w:before="40" w:after="0" w:line="240" w:lineRule="auto"/>
      <w:outlineLvl w:val="1"/>
    </w:pPr>
    <w:rPr>
      <w:rFonts w:ascii="Book Antiqua" w:eastAsiaTheme="majorEastAsia" w:hAnsi="Book Antiqua" w:cstheme="majorBidi"/>
      <w:color w:val="000000" w:themeColor="text1"/>
      <w:sz w:val="20"/>
      <w:szCs w:val="26"/>
      <w:lang w:val="zh-CN"/>
    </w:rPr>
  </w:style>
  <w:style w:type="paragraph" w:styleId="Heading3">
    <w:name w:val="heading 3"/>
    <w:basedOn w:val="Normal"/>
    <w:next w:val="Normal"/>
    <w:link w:val="Heading3Char"/>
    <w:uiPriority w:val="9"/>
    <w:unhideWhenUsed/>
    <w:qFormat/>
    <w:rsid w:val="00886DC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86DC9"/>
    <w:pPr>
      <w:keepNext/>
      <w:keepLines/>
      <w:spacing w:before="280" w:after="80" w:line="276" w:lineRule="auto"/>
      <w:outlineLvl w:val="3"/>
    </w:pPr>
    <w:rPr>
      <w:rFonts w:ascii="Arial" w:eastAsia="Arial" w:hAnsi="Arial" w:cs="Arial"/>
      <w:color w:val="666666"/>
      <w:sz w:val="24"/>
      <w:szCs w:val="24"/>
      <w:lang w:val="en" w:eastAsia="en-ID"/>
    </w:rPr>
  </w:style>
  <w:style w:type="paragraph" w:styleId="Heading5">
    <w:name w:val="heading 5"/>
    <w:basedOn w:val="Normal"/>
    <w:next w:val="Normal"/>
    <w:link w:val="Heading5Char"/>
    <w:uiPriority w:val="9"/>
    <w:semiHidden/>
    <w:unhideWhenUsed/>
    <w:qFormat/>
    <w:rsid w:val="00886DC9"/>
    <w:pPr>
      <w:keepNext/>
      <w:keepLines/>
      <w:spacing w:before="240" w:after="80" w:line="276" w:lineRule="auto"/>
      <w:outlineLvl w:val="4"/>
    </w:pPr>
    <w:rPr>
      <w:rFonts w:ascii="Arial" w:eastAsia="Arial" w:hAnsi="Arial" w:cs="Arial"/>
      <w:color w:val="666666"/>
      <w:lang w:val="en" w:eastAsia="en-ID"/>
    </w:rPr>
  </w:style>
  <w:style w:type="paragraph" w:styleId="Heading6">
    <w:name w:val="heading 6"/>
    <w:basedOn w:val="Normal"/>
    <w:next w:val="Normal"/>
    <w:link w:val="Heading6Char"/>
    <w:uiPriority w:val="9"/>
    <w:semiHidden/>
    <w:unhideWhenUsed/>
    <w:qFormat/>
    <w:rsid w:val="00886DC9"/>
    <w:pPr>
      <w:keepNext/>
      <w:keepLines/>
      <w:spacing w:before="240" w:after="80" w:line="276" w:lineRule="auto"/>
      <w:outlineLvl w:val="5"/>
    </w:pPr>
    <w:rPr>
      <w:rFonts w:ascii="Arial" w:eastAsia="Arial" w:hAnsi="Arial" w:cs="Arial"/>
      <w:i/>
      <w:iCs/>
      <w:color w:val="666666"/>
      <w:lang w:val="en"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3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38A8"/>
  </w:style>
  <w:style w:type="paragraph" w:styleId="Footer">
    <w:name w:val="footer"/>
    <w:basedOn w:val="Normal"/>
    <w:link w:val="FooterChar"/>
    <w:uiPriority w:val="99"/>
    <w:unhideWhenUsed/>
    <w:rsid w:val="003C3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8A8"/>
  </w:style>
  <w:style w:type="paragraph" w:styleId="BalloonText">
    <w:name w:val="Balloon Text"/>
    <w:basedOn w:val="Normal"/>
    <w:link w:val="BalloonTextChar"/>
    <w:uiPriority w:val="99"/>
    <w:semiHidden/>
    <w:unhideWhenUsed/>
    <w:rsid w:val="002A2D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2A2D8E"/>
    <w:rPr>
      <w:rFonts w:ascii="Tahoma" w:hAnsi="Tahoma" w:cs="Tahoma"/>
      <w:sz w:val="16"/>
      <w:szCs w:val="16"/>
    </w:rPr>
  </w:style>
  <w:style w:type="paragraph" w:styleId="ListParagraph">
    <w:name w:val="List Paragraph"/>
    <w:basedOn w:val="Normal"/>
    <w:link w:val="ListParagraphChar"/>
    <w:uiPriority w:val="34"/>
    <w:qFormat/>
    <w:rsid w:val="00F72030"/>
    <w:pPr>
      <w:ind w:left="720"/>
      <w:contextualSpacing/>
    </w:pPr>
  </w:style>
  <w:style w:type="character" w:styleId="Hyperlink">
    <w:name w:val="Hyperlink"/>
    <w:uiPriority w:val="99"/>
    <w:unhideWhenUsed/>
    <w:rsid w:val="00B178E5"/>
    <w:rPr>
      <w:color w:val="0000FF"/>
      <w:u w:val="single"/>
    </w:rPr>
  </w:style>
  <w:style w:type="character" w:styleId="Emphasis">
    <w:name w:val="Emphasis"/>
    <w:basedOn w:val="DefaultParagraphFont"/>
    <w:uiPriority w:val="20"/>
    <w:qFormat/>
    <w:rsid w:val="00B178E5"/>
    <w:rPr>
      <w:i/>
      <w:iCs/>
    </w:rPr>
  </w:style>
  <w:style w:type="paragraph" w:customStyle="1" w:styleId="isi">
    <w:name w:val="isi"/>
    <w:basedOn w:val="Normal"/>
    <w:qFormat/>
    <w:rsid w:val="00F01945"/>
    <w:pPr>
      <w:spacing w:after="0" w:line="288" w:lineRule="auto"/>
      <w:jc w:val="both"/>
    </w:pPr>
    <w:rPr>
      <w:rFonts w:ascii="Times New Roman" w:hAnsi="Times New Roman"/>
      <w:sz w:val="24"/>
      <w:szCs w:val="24"/>
      <w:lang w:val="en-US"/>
    </w:rPr>
  </w:style>
  <w:style w:type="character" w:customStyle="1" w:styleId="ListParagraphChar">
    <w:name w:val="List Paragraph Char"/>
    <w:basedOn w:val="DefaultParagraphFont"/>
    <w:link w:val="ListParagraph"/>
    <w:uiPriority w:val="34"/>
    <w:qFormat/>
    <w:locked/>
    <w:rsid w:val="00F01945"/>
  </w:style>
  <w:style w:type="character" w:customStyle="1" w:styleId="Heading1Char">
    <w:name w:val="Heading 1 Char"/>
    <w:basedOn w:val="DefaultParagraphFont"/>
    <w:link w:val="Heading1"/>
    <w:uiPriority w:val="9"/>
    <w:rsid w:val="003A554A"/>
    <w:rPr>
      <w:rFonts w:ascii="Book Antiqua" w:eastAsiaTheme="majorEastAsia" w:hAnsi="Book Antiqua" w:cstheme="majorBidi"/>
      <w:color w:val="000000" w:themeColor="text1"/>
      <w:sz w:val="20"/>
      <w:szCs w:val="32"/>
      <w:lang w:val="zh-CN"/>
    </w:rPr>
  </w:style>
  <w:style w:type="character" w:customStyle="1" w:styleId="Heading2Char">
    <w:name w:val="Heading 2 Char"/>
    <w:basedOn w:val="DefaultParagraphFont"/>
    <w:link w:val="Heading2"/>
    <w:uiPriority w:val="9"/>
    <w:qFormat/>
    <w:rsid w:val="003A554A"/>
    <w:rPr>
      <w:rFonts w:ascii="Book Antiqua" w:eastAsiaTheme="majorEastAsia" w:hAnsi="Book Antiqua" w:cstheme="majorBidi"/>
      <w:color w:val="000000" w:themeColor="text1"/>
      <w:sz w:val="20"/>
      <w:szCs w:val="26"/>
      <w:lang w:val="zh-CN"/>
    </w:rPr>
  </w:style>
  <w:style w:type="character" w:styleId="CommentReference">
    <w:name w:val="annotation reference"/>
    <w:basedOn w:val="DefaultParagraphFont"/>
    <w:uiPriority w:val="99"/>
    <w:semiHidden/>
    <w:unhideWhenUsed/>
    <w:rsid w:val="00F01945"/>
    <w:rPr>
      <w:sz w:val="16"/>
      <w:szCs w:val="16"/>
    </w:rPr>
  </w:style>
  <w:style w:type="paragraph" w:styleId="CommentText">
    <w:name w:val="annotation text"/>
    <w:basedOn w:val="Normal"/>
    <w:link w:val="CommentTextChar"/>
    <w:uiPriority w:val="99"/>
    <w:semiHidden/>
    <w:unhideWhenUsed/>
    <w:rsid w:val="00F01945"/>
    <w:pPr>
      <w:spacing w:after="0" w:line="240" w:lineRule="auto"/>
    </w:pPr>
    <w:rPr>
      <w:sz w:val="20"/>
      <w:szCs w:val="20"/>
      <w:lang w:val="zh-CN"/>
    </w:rPr>
  </w:style>
  <w:style w:type="character" w:customStyle="1" w:styleId="CommentTextChar">
    <w:name w:val="Comment Text Char"/>
    <w:basedOn w:val="DefaultParagraphFont"/>
    <w:link w:val="CommentText"/>
    <w:uiPriority w:val="99"/>
    <w:semiHidden/>
    <w:qFormat/>
    <w:rsid w:val="00F01945"/>
    <w:rPr>
      <w:sz w:val="20"/>
      <w:szCs w:val="20"/>
      <w:lang w:val="zh-CN"/>
    </w:rPr>
  </w:style>
  <w:style w:type="paragraph" w:styleId="CommentSubject">
    <w:name w:val="annotation subject"/>
    <w:basedOn w:val="CommentText"/>
    <w:next w:val="CommentText"/>
    <w:link w:val="CommentSubjectChar"/>
    <w:uiPriority w:val="99"/>
    <w:semiHidden/>
    <w:unhideWhenUsed/>
    <w:qFormat/>
    <w:rsid w:val="00F01945"/>
    <w:rPr>
      <w:b/>
      <w:bCs/>
    </w:rPr>
  </w:style>
  <w:style w:type="character" w:customStyle="1" w:styleId="CommentSubjectChar">
    <w:name w:val="Comment Subject Char"/>
    <w:basedOn w:val="CommentTextChar"/>
    <w:link w:val="CommentSubject"/>
    <w:uiPriority w:val="99"/>
    <w:semiHidden/>
    <w:qFormat/>
    <w:rsid w:val="00F01945"/>
    <w:rPr>
      <w:b/>
      <w:bCs/>
      <w:sz w:val="20"/>
      <w:szCs w:val="20"/>
      <w:lang w:val="zh-CN"/>
    </w:rPr>
  </w:style>
  <w:style w:type="paragraph" w:styleId="NormalWeb">
    <w:name w:val="Normal (Web)"/>
    <w:basedOn w:val="Normal"/>
    <w:uiPriority w:val="99"/>
    <w:semiHidden/>
    <w:unhideWhenUsed/>
    <w:rsid w:val="00F01945"/>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styleId="Strong">
    <w:name w:val="Strong"/>
    <w:qFormat/>
    <w:rsid w:val="00F01945"/>
    <w:rPr>
      <w:b/>
      <w:bCs/>
    </w:rPr>
  </w:style>
  <w:style w:type="paragraph" w:customStyle="1" w:styleId="BAB">
    <w:name w:val="BAB"/>
    <w:basedOn w:val="Heading1"/>
    <w:qFormat/>
    <w:rsid w:val="00F01945"/>
    <w:pPr>
      <w:pBdr>
        <w:top w:val="single" w:sz="18" w:space="1" w:color="auto"/>
        <w:left w:val="single" w:sz="18" w:space="4" w:color="auto"/>
        <w:bottom w:val="single" w:sz="18" w:space="6" w:color="auto"/>
        <w:right w:val="single" w:sz="18" w:space="4" w:color="auto"/>
      </w:pBdr>
      <w:spacing w:before="0" w:after="120" w:line="276" w:lineRule="auto"/>
      <w:jc w:val="right"/>
    </w:pPr>
    <w:rPr>
      <w:rFonts w:ascii="Times New Roman" w:hAnsi="Times New Roman"/>
      <w:b/>
      <w:lang w:val="en-US"/>
    </w:rPr>
  </w:style>
  <w:style w:type="paragraph" w:styleId="NoSpacing">
    <w:name w:val="No Spacing"/>
    <w:uiPriority w:val="1"/>
    <w:qFormat/>
    <w:rsid w:val="00F01945"/>
    <w:pPr>
      <w:spacing w:after="0" w:line="240" w:lineRule="auto"/>
    </w:pPr>
    <w:rPr>
      <w:rFonts w:ascii="Calibri" w:eastAsia="Times New Roman" w:hAnsi="Calibri" w:cs="Calibri"/>
      <w:lang w:val="en-US"/>
    </w:rPr>
  </w:style>
  <w:style w:type="character" w:customStyle="1" w:styleId="fontstyle01">
    <w:name w:val="fontstyle01"/>
    <w:rsid w:val="00F01945"/>
    <w:rPr>
      <w:rFonts w:ascii="AdvPSNCS-B" w:hAnsi="AdvPSNCS-B" w:hint="default"/>
      <w:color w:val="000000"/>
      <w:sz w:val="42"/>
      <w:szCs w:val="42"/>
    </w:rPr>
  </w:style>
  <w:style w:type="character" w:customStyle="1" w:styleId="fontstyle21">
    <w:name w:val="fontstyle21"/>
    <w:qFormat/>
    <w:rsid w:val="00F01945"/>
    <w:rPr>
      <w:rFonts w:ascii="HelveticaLTStd-Bold" w:hAnsi="HelveticaLTStd-Bold" w:hint="default"/>
      <w:b/>
      <w:bCs/>
      <w:color w:val="231F20"/>
      <w:sz w:val="16"/>
      <w:szCs w:val="16"/>
    </w:rPr>
  </w:style>
  <w:style w:type="paragraph" w:customStyle="1" w:styleId="subab">
    <w:name w:val="subab"/>
    <w:basedOn w:val="Heading2"/>
    <w:qFormat/>
    <w:rsid w:val="00F01945"/>
    <w:pPr>
      <w:spacing w:before="240" w:after="40"/>
    </w:pPr>
    <w:rPr>
      <w:rFonts w:ascii="Times New Roman" w:hAnsi="Times New Roman"/>
      <w:b/>
      <w:sz w:val="28"/>
    </w:rPr>
  </w:style>
  <w:style w:type="paragraph" w:styleId="TOCHeading">
    <w:name w:val="TOC Heading"/>
    <w:basedOn w:val="Heading1"/>
    <w:next w:val="Normal"/>
    <w:uiPriority w:val="39"/>
    <w:unhideWhenUsed/>
    <w:qFormat/>
    <w:rsid w:val="00E70BB7"/>
    <w:pPr>
      <w:spacing w:before="480" w:line="276" w:lineRule="auto"/>
      <w:outlineLvl w:val="9"/>
    </w:pPr>
    <w:rPr>
      <w:rFonts w:asciiTheme="majorHAnsi" w:hAnsiTheme="majorHAnsi"/>
      <w:b/>
      <w:bCs/>
      <w:color w:val="2F5496" w:themeColor="accent1" w:themeShade="BF"/>
      <w:sz w:val="28"/>
      <w:szCs w:val="28"/>
      <w:lang w:val="en-US" w:eastAsia="ja-JP"/>
    </w:rPr>
  </w:style>
  <w:style w:type="paragraph" w:styleId="TOC1">
    <w:name w:val="toc 1"/>
    <w:basedOn w:val="Normal"/>
    <w:next w:val="Normal"/>
    <w:autoRedefine/>
    <w:uiPriority w:val="39"/>
    <w:unhideWhenUsed/>
    <w:rsid w:val="00140734"/>
    <w:pPr>
      <w:tabs>
        <w:tab w:val="right" w:leader="dot" w:pos="5943"/>
      </w:tabs>
      <w:spacing w:after="0" w:line="276" w:lineRule="auto"/>
      <w:ind w:left="851" w:hanging="851"/>
    </w:pPr>
    <w:rPr>
      <w:rFonts w:ascii="Book Antiqua" w:hAnsi="Book Antiqua"/>
      <w:noProof/>
      <w:sz w:val="20"/>
      <w:szCs w:val="20"/>
    </w:rPr>
  </w:style>
  <w:style w:type="paragraph" w:styleId="TOC2">
    <w:name w:val="toc 2"/>
    <w:basedOn w:val="Normal"/>
    <w:next w:val="Normal"/>
    <w:autoRedefine/>
    <w:uiPriority w:val="39"/>
    <w:unhideWhenUsed/>
    <w:rsid w:val="00140734"/>
    <w:pPr>
      <w:tabs>
        <w:tab w:val="right" w:leader="dot" w:pos="5943"/>
      </w:tabs>
      <w:spacing w:after="0" w:line="276" w:lineRule="auto"/>
      <w:ind w:left="1135" w:hanging="284"/>
    </w:pPr>
    <w:rPr>
      <w:rFonts w:ascii="Book Antiqua" w:hAnsi="Book Antiqua"/>
      <w:sz w:val="20"/>
    </w:rPr>
  </w:style>
  <w:style w:type="character" w:customStyle="1" w:styleId="Heading3Char">
    <w:name w:val="Heading 3 Char"/>
    <w:basedOn w:val="DefaultParagraphFont"/>
    <w:link w:val="Heading3"/>
    <w:uiPriority w:val="9"/>
    <w:semiHidden/>
    <w:rsid w:val="00886DC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86DC9"/>
    <w:rPr>
      <w:rFonts w:ascii="Arial" w:eastAsia="Arial" w:hAnsi="Arial" w:cs="Arial"/>
      <w:color w:val="666666"/>
      <w:sz w:val="24"/>
      <w:szCs w:val="24"/>
      <w:lang w:val="en" w:eastAsia="en-ID"/>
    </w:rPr>
  </w:style>
  <w:style w:type="character" w:customStyle="1" w:styleId="Heading5Char">
    <w:name w:val="Heading 5 Char"/>
    <w:basedOn w:val="DefaultParagraphFont"/>
    <w:link w:val="Heading5"/>
    <w:uiPriority w:val="9"/>
    <w:semiHidden/>
    <w:rsid w:val="00886DC9"/>
    <w:rPr>
      <w:rFonts w:ascii="Arial" w:eastAsia="Arial" w:hAnsi="Arial" w:cs="Arial"/>
      <w:color w:val="666666"/>
      <w:lang w:val="en" w:eastAsia="en-ID"/>
    </w:rPr>
  </w:style>
  <w:style w:type="character" w:customStyle="1" w:styleId="Heading6Char">
    <w:name w:val="Heading 6 Char"/>
    <w:basedOn w:val="DefaultParagraphFont"/>
    <w:link w:val="Heading6"/>
    <w:uiPriority w:val="9"/>
    <w:semiHidden/>
    <w:rsid w:val="00886DC9"/>
    <w:rPr>
      <w:rFonts w:ascii="Arial" w:eastAsia="Arial" w:hAnsi="Arial" w:cs="Arial"/>
      <w:i/>
      <w:iCs/>
      <w:color w:val="666666"/>
      <w:lang w:val="en" w:eastAsia="en-ID"/>
    </w:rPr>
  </w:style>
  <w:style w:type="table" w:customStyle="1" w:styleId="TableNormal0">
    <w:name w:val="TableNormal"/>
    <w:rsid w:val="00886DC9"/>
    <w:pPr>
      <w:spacing w:after="0" w:line="276" w:lineRule="auto"/>
    </w:pPr>
    <w:rPr>
      <w:rFonts w:ascii="Arial" w:eastAsia="Arial" w:hAnsi="Arial" w:cs="Arial"/>
      <w:lang w:val="en" w:eastAsia="en-ID"/>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886DC9"/>
    <w:pPr>
      <w:keepNext/>
      <w:keepLines/>
      <w:spacing w:after="60" w:line="276" w:lineRule="auto"/>
    </w:pPr>
    <w:rPr>
      <w:rFonts w:ascii="Arial" w:eastAsia="Arial" w:hAnsi="Arial" w:cs="Arial"/>
      <w:sz w:val="52"/>
      <w:szCs w:val="52"/>
      <w:lang w:val="en" w:eastAsia="en-ID"/>
    </w:rPr>
  </w:style>
  <w:style w:type="character" w:customStyle="1" w:styleId="TitleChar">
    <w:name w:val="Title Char"/>
    <w:basedOn w:val="DefaultParagraphFont"/>
    <w:link w:val="Title"/>
    <w:uiPriority w:val="10"/>
    <w:rsid w:val="00886DC9"/>
    <w:rPr>
      <w:rFonts w:ascii="Arial" w:eastAsia="Arial" w:hAnsi="Arial" w:cs="Arial"/>
      <w:sz w:val="52"/>
      <w:szCs w:val="52"/>
      <w:lang w:val="en" w:eastAsia="en-ID"/>
    </w:rPr>
  </w:style>
  <w:style w:type="paragraph" w:styleId="Subtitle">
    <w:name w:val="Subtitle"/>
    <w:basedOn w:val="Normal"/>
    <w:next w:val="Normal"/>
    <w:link w:val="SubtitleChar"/>
    <w:uiPriority w:val="11"/>
    <w:qFormat/>
    <w:rsid w:val="00886DC9"/>
    <w:pPr>
      <w:keepNext/>
      <w:keepLines/>
      <w:spacing w:after="320" w:line="276" w:lineRule="auto"/>
    </w:pPr>
    <w:rPr>
      <w:rFonts w:ascii="Arial" w:eastAsia="Arial" w:hAnsi="Arial" w:cs="Arial"/>
      <w:color w:val="666666"/>
      <w:sz w:val="30"/>
      <w:szCs w:val="30"/>
      <w:lang w:val="en" w:eastAsia="en-ID"/>
    </w:rPr>
  </w:style>
  <w:style w:type="character" w:customStyle="1" w:styleId="SubtitleChar">
    <w:name w:val="Subtitle Char"/>
    <w:basedOn w:val="DefaultParagraphFont"/>
    <w:link w:val="Subtitle"/>
    <w:uiPriority w:val="11"/>
    <w:rsid w:val="00886DC9"/>
    <w:rPr>
      <w:rFonts w:ascii="Arial" w:eastAsia="Arial" w:hAnsi="Arial" w:cs="Arial"/>
      <w:color w:val="666666"/>
      <w:sz w:val="30"/>
      <w:szCs w:val="30"/>
      <w:lang w:val="en" w:eastAsia="en-ID"/>
    </w:rPr>
  </w:style>
  <w:style w:type="character" w:styleId="UnresolvedMention">
    <w:name w:val="Unresolved Mention"/>
    <w:basedOn w:val="DefaultParagraphFont"/>
    <w:uiPriority w:val="99"/>
    <w:semiHidden/>
    <w:unhideWhenUsed/>
    <w:rsid w:val="00886DC9"/>
    <w:rPr>
      <w:color w:val="605E5C"/>
      <w:shd w:val="clear" w:color="auto" w:fill="E1DFDD"/>
    </w:rPr>
  </w:style>
  <w:style w:type="paragraph" w:styleId="TOC3">
    <w:name w:val="toc 3"/>
    <w:basedOn w:val="Normal"/>
    <w:next w:val="Normal"/>
    <w:autoRedefine/>
    <w:uiPriority w:val="39"/>
    <w:unhideWhenUsed/>
    <w:rsid w:val="00E05A20"/>
    <w:pPr>
      <w:spacing w:after="100" w:line="278" w:lineRule="auto"/>
      <w:ind w:left="480"/>
    </w:pPr>
    <w:rPr>
      <w:rFonts w:eastAsiaTheme="minorEastAsia"/>
      <w:kern w:val="2"/>
      <w:sz w:val="24"/>
      <w:szCs w:val="24"/>
      <w:lang w:val="en-ID" w:eastAsia="en-ID"/>
      <w14:ligatures w14:val="standardContextual"/>
    </w:rPr>
  </w:style>
  <w:style w:type="paragraph" w:styleId="TOC4">
    <w:name w:val="toc 4"/>
    <w:basedOn w:val="Normal"/>
    <w:next w:val="Normal"/>
    <w:autoRedefine/>
    <w:uiPriority w:val="39"/>
    <w:unhideWhenUsed/>
    <w:rsid w:val="00E05A20"/>
    <w:pPr>
      <w:spacing w:after="100" w:line="278" w:lineRule="auto"/>
      <w:ind w:left="720"/>
    </w:pPr>
    <w:rPr>
      <w:rFonts w:eastAsiaTheme="minorEastAsia"/>
      <w:kern w:val="2"/>
      <w:sz w:val="24"/>
      <w:szCs w:val="24"/>
      <w:lang w:val="en-ID" w:eastAsia="en-ID"/>
      <w14:ligatures w14:val="standardContextual"/>
    </w:rPr>
  </w:style>
  <w:style w:type="paragraph" w:styleId="TOC5">
    <w:name w:val="toc 5"/>
    <w:basedOn w:val="Normal"/>
    <w:next w:val="Normal"/>
    <w:autoRedefine/>
    <w:uiPriority w:val="39"/>
    <w:unhideWhenUsed/>
    <w:rsid w:val="00E05A20"/>
    <w:pPr>
      <w:spacing w:after="100" w:line="278" w:lineRule="auto"/>
      <w:ind w:left="960"/>
    </w:pPr>
    <w:rPr>
      <w:rFonts w:eastAsiaTheme="minorEastAsia"/>
      <w:kern w:val="2"/>
      <w:sz w:val="24"/>
      <w:szCs w:val="24"/>
      <w:lang w:val="en-ID" w:eastAsia="en-ID"/>
      <w14:ligatures w14:val="standardContextual"/>
    </w:rPr>
  </w:style>
  <w:style w:type="paragraph" w:styleId="TOC6">
    <w:name w:val="toc 6"/>
    <w:basedOn w:val="Normal"/>
    <w:next w:val="Normal"/>
    <w:autoRedefine/>
    <w:uiPriority w:val="39"/>
    <w:unhideWhenUsed/>
    <w:rsid w:val="00E05A20"/>
    <w:pPr>
      <w:spacing w:after="100" w:line="278" w:lineRule="auto"/>
      <w:ind w:left="1200"/>
    </w:pPr>
    <w:rPr>
      <w:rFonts w:eastAsiaTheme="minorEastAsia"/>
      <w:kern w:val="2"/>
      <w:sz w:val="24"/>
      <w:szCs w:val="24"/>
      <w:lang w:val="en-ID" w:eastAsia="en-ID"/>
      <w14:ligatures w14:val="standardContextual"/>
    </w:rPr>
  </w:style>
  <w:style w:type="paragraph" w:styleId="TOC7">
    <w:name w:val="toc 7"/>
    <w:basedOn w:val="Normal"/>
    <w:next w:val="Normal"/>
    <w:autoRedefine/>
    <w:uiPriority w:val="39"/>
    <w:unhideWhenUsed/>
    <w:rsid w:val="00E05A20"/>
    <w:pPr>
      <w:spacing w:after="100" w:line="278" w:lineRule="auto"/>
      <w:ind w:left="1440"/>
    </w:pPr>
    <w:rPr>
      <w:rFonts w:eastAsiaTheme="minorEastAsia"/>
      <w:kern w:val="2"/>
      <w:sz w:val="24"/>
      <w:szCs w:val="24"/>
      <w:lang w:val="en-ID" w:eastAsia="en-ID"/>
      <w14:ligatures w14:val="standardContextual"/>
    </w:rPr>
  </w:style>
  <w:style w:type="paragraph" w:styleId="TOC8">
    <w:name w:val="toc 8"/>
    <w:basedOn w:val="Normal"/>
    <w:next w:val="Normal"/>
    <w:autoRedefine/>
    <w:uiPriority w:val="39"/>
    <w:unhideWhenUsed/>
    <w:rsid w:val="00E05A20"/>
    <w:pPr>
      <w:spacing w:after="100" w:line="278" w:lineRule="auto"/>
      <w:ind w:left="1680"/>
    </w:pPr>
    <w:rPr>
      <w:rFonts w:eastAsiaTheme="minorEastAsia"/>
      <w:kern w:val="2"/>
      <w:sz w:val="24"/>
      <w:szCs w:val="24"/>
      <w:lang w:val="en-ID" w:eastAsia="en-ID"/>
      <w14:ligatures w14:val="standardContextual"/>
    </w:rPr>
  </w:style>
  <w:style w:type="paragraph" w:styleId="TOC9">
    <w:name w:val="toc 9"/>
    <w:basedOn w:val="Normal"/>
    <w:next w:val="Normal"/>
    <w:autoRedefine/>
    <w:uiPriority w:val="39"/>
    <w:unhideWhenUsed/>
    <w:rsid w:val="00E05A20"/>
    <w:pPr>
      <w:spacing w:after="100" w:line="278" w:lineRule="auto"/>
      <w:ind w:left="1920"/>
    </w:pPr>
    <w:rPr>
      <w:rFonts w:eastAsiaTheme="minorEastAsia"/>
      <w:kern w:val="2"/>
      <w:sz w:val="24"/>
      <w:szCs w:val="24"/>
      <w:lang w:val="en-ID" w:eastAsia="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600077">
      <w:bodyDiv w:val="1"/>
      <w:marLeft w:val="0"/>
      <w:marRight w:val="0"/>
      <w:marTop w:val="0"/>
      <w:marBottom w:val="0"/>
      <w:divBdr>
        <w:top w:val="none" w:sz="0" w:space="0" w:color="auto"/>
        <w:left w:val="none" w:sz="0" w:space="0" w:color="auto"/>
        <w:bottom w:val="none" w:sz="0" w:space="0" w:color="auto"/>
        <w:right w:val="none" w:sz="0" w:space="0" w:color="auto"/>
      </w:divBdr>
    </w:div>
    <w:div w:id="317077146">
      <w:bodyDiv w:val="1"/>
      <w:marLeft w:val="0"/>
      <w:marRight w:val="0"/>
      <w:marTop w:val="0"/>
      <w:marBottom w:val="0"/>
      <w:divBdr>
        <w:top w:val="none" w:sz="0" w:space="0" w:color="auto"/>
        <w:left w:val="none" w:sz="0" w:space="0" w:color="auto"/>
        <w:bottom w:val="none" w:sz="0" w:space="0" w:color="auto"/>
        <w:right w:val="none" w:sz="0" w:space="0" w:color="auto"/>
      </w:divBdr>
    </w:div>
    <w:div w:id="391582360">
      <w:bodyDiv w:val="1"/>
      <w:marLeft w:val="0"/>
      <w:marRight w:val="0"/>
      <w:marTop w:val="0"/>
      <w:marBottom w:val="0"/>
      <w:divBdr>
        <w:top w:val="none" w:sz="0" w:space="0" w:color="auto"/>
        <w:left w:val="none" w:sz="0" w:space="0" w:color="auto"/>
        <w:bottom w:val="none" w:sz="0" w:space="0" w:color="auto"/>
        <w:right w:val="none" w:sz="0" w:space="0" w:color="auto"/>
      </w:divBdr>
    </w:div>
    <w:div w:id="740761238">
      <w:bodyDiv w:val="1"/>
      <w:marLeft w:val="0"/>
      <w:marRight w:val="0"/>
      <w:marTop w:val="0"/>
      <w:marBottom w:val="0"/>
      <w:divBdr>
        <w:top w:val="none" w:sz="0" w:space="0" w:color="auto"/>
        <w:left w:val="none" w:sz="0" w:space="0" w:color="auto"/>
        <w:bottom w:val="none" w:sz="0" w:space="0" w:color="auto"/>
        <w:right w:val="none" w:sz="0" w:space="0" w:color="auto"/>
      </w:divBdr>
    </w:div>
    <w:div w:id="773133362">
      <w:bodyDiv w:val="1"/>
      <w:marLeft w:val="0"/>
      <w:marRight w:val="0"/>
      <w:marTop w:val="0"/>
      <w:marBottom w:val="0"/>
      <w:divBdr>
        <w:top w:val="none" w:sz="0" w:space="0" w:color="auto"/>
        <w:left w:val="none" w:sz="0" w:space="0" w:color="auto"/>
        <w:bottom w:val="none" w:sz="0" w:space="0" w:color="auto"/>
        <w:right w:val="none" w:sz="0" w:space="0" w:color="auto"/>
      </w:divBdr>
    </w:div>
    <w:div w:id="983778430">
      <w:bodyDiv w:val="1"/>
      <w:marLeft w:val="0"/>
      <w:marRight w:val="0"/>
      <w:marTop w:val="0"/>
      <w:marBottom w:val="0"/>
      <w:divBdr>
        <w:top w:val="none" w:sz="0" w:space="0" w:color="auto"/>
        <w:left w:val="none" w:sz="0" w:space="0" w:color="auto"/>
        <w:bottom w:val="none" w:sz="0" w:space="0" w:color="auto"/>
        <w:right w:val="none" w:sz="0" w:space="0" w:color="auto"/>
      </w:divBdr>
    </w:div>
    <w:div w:id="1205096963">
      <w:bodyDiv w:val="1"/>
      <w:marLeft w:val="0"/>
      <w:marRight w:val="0"/>
      <w:marTop w:val="0"/>
      <w:marBottom w:val="0"/>
      <w:divBdr>
        <w:top w:val="none" w:sz="0" w:space="0" w:color="auto"/>
        <w:left w:val="none" w:sz="0" w:space="0" w:color="auto"/>
        <w:bottom w:val="none" w:sz="0" w:space="0" w:color="auto"/>
        <w:right w:val="none" w:sz="0" w:space="0" w:color="auto"/>
      </w:divBdr>
    </w:div>
    <w:div w:id="1817641349">
      <w:bodyDiv w:val="1"/>
      <w:marLeft w:val="0"/>
      <w:marRight w:val="0"/>
      <w:marTop w:val="0"/>
      <w:marBottom w:val="0"/>
      <w:divBdr>
        <w:top w:val="none" w:sz="0" w:space="0" w:color="auto"/>
        <w:left w:val="none" w:sz="0" w:space="0" w:color="auto"/>
        <w:bottom w:val="none" w:sz="0" w:space="0" w:color="auto"/>
        <w:right w:val="none" w:sz="0" w:space="0" w:color="auto"/>
      </w:divBdr>
    </w:div>
    <w:div w:id="1962882218">
      <w:bodyDiv w:val="1"/>
      <w:marLeft w:val="0"/>
      <w:marRight w:val="0"/>
      <w:marTop w:val="0"/>
      <w:marBottom w:val="0"/>
      <w:divBdr>
        <w:top w:val="none" w:sz="0" w:space="0" w:color="auto"/>
        <w:left w:val="none" w:sz="0" w:space="0" w:color="auto"/>
        <w:bottom w:val="none" w:sz="0" w:space="0" w:color="auto"/>
        <w:right w:val="none" w:sz="0" w:space="0" w:color="auto"/>
      </w:divBdr>
    </w:div>
    <w:div w:id="2059166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F55CD-97A4-4CBA-B462-82BAE89D8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298</Pages>
  <Words>67293</Words>
  <Characters>383574</Characters>
  <Application>Microsoft Office Word</Application>
  <DocSecurity>0</DocSecurity>
  <Lines>3196</Lines>
  <Paragraphs>899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Flash</dc:creator>
  <cp:lastModifiedBy>EUREKA</cp:lastModifiedBy>
  <cp:revision>49</cp:revision>
  <cp:lastPrinted>2026-03-13T02:00:00Z</cp:lastPrinted>
  <dcterms:created xsi:type="dcterms:W3CDTF">2024-12-18T05:02:00Z</dcterms:created>
  <dcterms:modified xsi:type="dcterms:W3CDTF">2026-03-13T02:01:00Z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da6df8ce-3d08-4bab-90ba-010bee026fda</vt:lpwstr>
  </property>
</Properties>
</file>