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Pr="00B0237D" w:rsidRDefault="00836C5D" w:rsidP="00E93E18">
      <w:pPr>
        <w:rPr>
          <w:sz w:val="20"/>
          <w:szCs w:val="20"/>
        </w:rPr>
      </w:pPr>
      <w:r w:rsidRPr="00B0237D">
        <w:rPr>
          <w:noProof/>
          <w:sz w:val="20"/>
          <w:szCs w:val="20"/>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6"/>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Pr="00B0237D" w:rsidRDefault="003C65A6" w:rsidP="003C65A6">
      <w:pPr>
        <w:spacing w:line="360" w:lineRule="auto"/>
        <w:jc w:val="center"/>
        <w:rPr>
          <w:rFonts w:ascii="Arial" w:hAnsi="Arial" w:cs="Arial"/>
          <w:b/>
          <w:bCs/>
          <w:sz w:val="20"/>
          <w:szCs w:val="20"/>
          <w:u w:val="single"/>
        </w:rPr>
      </w:pPr>
      <w:r w:rsidRPr="00B0237D">
        <w:rPr>
          <w:rFonts w:ascii="Arial" w:hAnsi="Arial" w:cs="Arial"/>
          <w:b/>
          <w:bCs/>
          <w:sz w:val="20"/>
          <w:szCs w:val="20"/>
          <w:u w:val="single"/>
        </w:rPr>
        <w:t>Transfer of copyright agreement:</w:t>
      </w:r>
    </w:p>
    <w:p w14:paraId="538EB4B9" w14:textId="77777777" w:rsidR="00836C5D" w:rsidRPr="00B0237D" w:rsidRDefault="00836C5D" w:rsidP="003C65A6">
      <w:pPr>
        <w:spacing w:line="360" w:lineRule="auto"/>
        <w:jc w:val="center"/>
        <w:rPr>
          <w:rFonts w:ascii="Arial" w:hAnsi="Arial" w:cs="Arial"/>
          <w:b/>
          <w:bCs/>
          <w:sz w:val="20"/>
          <w:szCs w:val="20"/>
          <w:u w:val="single"/>
        </w:rPr>
      </w:pPr>
    </w:p>
    <w:p w14:paraId="50D15137" w14:textId="28C0D449" w:rsidR="00137972" w:rsidRPr="00B0237D" w:rsidRDefault="003C65A6" w:rsidP="00B0237D">
      <w:pPr>
        <w:spacing w:line="360" w:lineRule="auto"/>
        <w:jc w:val="both"/>
        <w:rPr>
          <w:rFonts w:ascii="Arial" w:hAnsi="Arial" w:cs="Arial"/>
          <w:sz w:val="20"/>
          <w:szCs w:val="20"/>
        </w:rPr>
      </w:pPr>
      <w:r w:rsidRPr="00B0237D">
        <w:rPr>
          <w:rFonts w:ascii="Arial" w:hAnsi="Arial" w:cs="Arial"/>
          <w:sz w:val="20"/>
          <w:szCs w:val="20"/>
        </w:rPr>
        <w:t xml:space="preserve">The article entitled </w:t>
      </w:r>
      <w:r w:rsidR="00B0237D" w:rsidRPr="00B0237D">
        <w:rPr>
          <w:rFonts w:ascii="Arial" w:hAnsi="Arial" w:cs="Arial"/>
          <w:bCs/>
          <w:sz w:val="20"/>
          <w:szCs w:val="20"/>
        </w:rPr>
        <w:t>DIAGNOSTIC VALUE OF PLASMA 1,5-ANHYDROGLUCITOL FOR DIAGNOSING PREDIABETES AMONG OBESE YOUNG ADULTS</w:t>
      </w:r>
      <w:r w:rsidR="00B0237D" w:rsidRPr="00B0237D">
        <w:rPr>
          <w:rFonts w:ascii="Arial" w:hAnsi="Arial" w:cs="Arial"/>
          <w:sz w:val="20"/>
          <w:szCs w:val="20"/>
        </w:rPr>
        <w:t xml:space="preserve"> </w:t>
      </w:r>
      <w:r w:rsidRPr="00B0237D">
        <w:rPr>
          <w:rFonts w:ascii="Arial" w:hAnsi="Arial" w:cs="Arial"/>
          <w:sz w:val="20"/>
          <w:szCs w:val="20"/>
        </w:rPr>
        <w:t xml:space="preserve">is herewith submitted for publication in </w:t>
      </w:r>
      <w:r w:rsidR="00B0237D" w:rsidRPr="00B0237D">
        <w:rPr>
          <w:rFonts w:ascii="Arial" w:hAnsi="Arial" w:cs="Arial"/>
          <w:sz w:val="20"/>
          <w:szCs w:val="20"/>
        </w:rPr>
        <w:t>Research Journal of Pharmaceutical Technology</w:t>
      </w:r>
      <w:r w:rsidR="00A268F6" w:rsidRPr="00B0237D">
        <w:rPr>
          <w:rFonts w:ascii="Arial" w:hAnsi="Arial" w:cs="Arial"/>
          <w:sz w:val="20"/>
          <w:szCs w:val="20"/>
        </w:rPr>
        <w:t>.</w:t>
      </w:r>
      <w:r w:rsidRPr="00B0237D">
        <w:rPr>
          <w:rFonts w:ascii="Arial" w:hAnsi="Arial" w:cs="Arial"/>
          <w:sz w:val="20"/>
          <w:szCs w:val="20"/>
        </w:rPr>
        <w:t xml:space="preserve"> It has not been published before, and it is not under consideration for publication in any other journal (s). It contains no matter that is scandalous, obscene, libelous, or otherwise contrary to law. </w:t>
      </w:r>
      <w:r w:rsidR="00137972" w:rsidRPr="00B0237D">
        <w:rPr>
          <w:rFonts w:ascii="Arial" w:hAnsi="Arial" w:cs="Arial"/>
          <w:sz w:val="20"/>
          <w:szCs w:val="20"/>
        </w:rPr>
        <w:t xml:space="preserve">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 </w:t>
      </w:r>
      <w:r w:rsidR="00B0237D" w:rsidRPr="00B0237D">
        <w:rPr>
          <w:rFonts w:ascii="Arial" w:hAnsi="Arial" w:cs="Arial"/>
          <w:sz w:val="20"/>
          <w:szCs w:val="20"/>
        </w:rPr>
        <w:t>Research Journal of Pharmaceutical Technology</w:t>
      </w:r>
      <w:r w:rsidR="00B0237D" w:rsidRPr="00B0237D">
        <w:rPr>
          <w:rFonts w:ascii="Arial" w:hAnsi="Arial" w:cs="Arial"/>
          <w:sz w:val="20"/>
          <w:szCs w:val="20"/>
        </w:rPr>
        <w:t xml:space="preserve"> </w:t>
      </w:r>
      <w:r w:rsidR="00137972" w:rsidRPr="00B0237D">
        <w:rPr>
          <w:rFonts w:ascii="Arial" w:hAnsi="Arial" w:cs="Arial"/>
          <w:sz w:val="20"/>
          <w:szCs w:val="20"/>
        </w:rPr>
        <w:t>upon request.</w:t>
      </w:r>
    </w:p>
    <w:p w14:paraId="580F0F6F" w14:textId="77777777" w:rsidR="00137972" w:rsidRPr="00B0237D" w:rsidRDefault="00137972" w:rsidP="00137972">
      <w:pPr>
        <w:spacing w:line="360" w:lineRule="auto"/>
        <w:jc w:val="both"/>
        <w:rPr>
          <w:rFonts w:ascii="Arial" w:hAnsi="Arial" w:cs="Arial"/>
          <w:sz w:val="20"/>
          <w:szCs w:val="20"/>
        </w:rPr>
      </w:pPr>
    </w:p>
    <w:p w14:paraId="3F14C9F9" w14:textId="00DDCD06" w:rsidR="003C65A6" w:rsidRPr="00B0237D" w:rsidRDefault="003C65A6" w:rsidP="00137972">
      <w:pPr>
        <w:spacing w:line="360" w:lineRule="auto"/>
        <w:jc w:val="both"/>
        <w:rPr>
          <w:rFonts w:ascii="Arial" w:hAnsi="Arial" w:cs="Arial"/>
          <w:sz w:val="20"/>
          <w:szCs w:val="20"/>
        </w:rPr>
      </w:pPr>
      <w:r w:rsidRPr="00B0237D">
        <w:rPr>
          <w:rFonts w:ascii="Arial" w:hAnsi="Arial" w:cs="Arial"/>
          <w:sz w:val="20"/>
          <w:szCs w:val="20"/>
        </w:rPr>
        <w:t xml:space="preserve">When the article is accepted for publication, I/We, as author/authors, hereby agree to </w:t>
      </w:r>
      <w:r w:rsidR="00137972" w:rsidRPr="00B0237D">
        <w:rPr>
          <w:rFonts w:ascii="Arial" w:hAnsi="Arial" w:cs="Arial"/>
          <w:sz w:val="20"/>
          <w:szCs w:val="20"/>
        </w:rPr>
        <w:t>transfer(s), assign(s), or otherwise convey(s)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w:t>
      </w:r>
    </w:p>
    <w:p w14:paraId="77870B36" w14:textId="77777777" w:rsidR="00137972" w:rsidRPr="00B0237D" w:rsidRDefault="00137972" w:rsidP="00137972">
      <w:pPr>
        <w:spacing w:line="360" w:lineRule="auto"/>
        <w:jc w:val="both"/>
        <w:rPr>
          <w:rFonts w:ascii="Arial" w:hAnsi="Arial" w:cs="Arial"/>
          <w:sz w:val="20"/>
          <w:szCs w:val="20"/>
        </w:rPr>
      </w:pPr>
    </w:p>
    <w:p w14:paraId="2CA3FB04" w14:textId="2A897CD7" w:rsidR="00137972" w:rsidRPr="00B0237D" w:rsidRDefault="00137972" w:rsidP="00137972">
      <w:pPr>
        <w:spacing w:line="360" w:lineRule="auto"/>
        <w:jc w:val="both"/>
        <w:rPr>
          <w:rFonts w:ascii="Arial" w:hAnsi="Arial" w:cs="Arial"/>
          <w:sz w:val="20"/>
          <w:szCs w:val="20"/>
        </w:rPr>
      </w:pPr>
      <w:r w:rsidRPr="00B0237D">
        <w:rPr>
          <w:rFonts w:ascii="Arial" w:hAnsi="Arial" w:cs="Arial"/>
          <w:sz w:val="20"/>
          <w:szCs w:val="20"/>
        </w:rPr>
        <w:t>The article will be published under the terms of the latest Creative Commons Attribution-NonCommercial- ShareAlike License, unless the journal notifies the author otherwise in writing.</w:t>
      </w:r>
    </w:p>
    <w:p w14:paraId="4FE54B60" w14:textId="77777777" w:rsidR="00137972" w:rsidRPr="00B0237D" w:rsidRDefault="00137972" w:rsidP="003C65A6">
      <w:pPr>
        <w:spacing w:line="360" w:lineRule="auto"/>
        <w:jc w:val="both"/>
        <w:rPr>
          <w:rFonts w:ascii="Arial" w:hAnsi="Arial" w:cs="Arial"/>
          <w:sz w:val="20"/>
          <w:szCs w:val="20"/>
        </w:rPr>
      </w:pPr>
    </w:p>
    <w:p w14:paraId="39C269EB" w14:textId="77777777" w:rsidR="00B0237D" w:rsidRDefault="00B0237D" w:rsidP="00137972">
      <w:pPr>
        <w:spacing w:line="360" w:lineRule="auto"/>
        <w:jc w:val="both"/>
        <w:rPr>
          <w:rFonts w:ascii="Arial" w:hAnsi="Arial" w:cs="Arial"/>
          <w:sz w:val="20"/>
          <w:szCs w:val="20"/>
        </w:rPr>
      </w:pPr>
    </w:p>
    <w:p w14:paraId="6CFEDD24" w14:textId="77777777" w:rsidR="00F9338F" w:rsidRDefault="00F9338F" w:rsidP="00137972">
      <w:pPr>
        <w:spacing w:line="360" w:lineRule="auto"/>
        <w:jc w:val="both"/>
        <w:rPr>
          <w:rFonts w:ascii="Arial" w:hAnsi="Arial" w:cs="Arial"/>
          <w:sz w:val="20"/>
          <w:szCs w:val="20"/>
        </w:rPr>
      </w:pPr>
    </w:p>
    <w:p w14:paraId="1DD1AB75" w14:textId="29ACD981" w:rsidR="003C65A6" w:rsidRPr="00B0237D" w:rsidRDefault="003C65A6" w:rsidP="00137972">
      <w:pPr>
        <w:spacing w:line="360" w:lineRule="auto"/>
        <w:jc w:val="both"/>
        <w:rPr>
          <w:rFonts w:ascii="Arial" w:hAnsi="Arial" w:cs="Arial"/>
          <w:sz w:val="20"/>
          <w:szCs w:val="20"/>
        </w:rPr>
      </w:pPr>
      <w:r w:rsidRPr="00B0237D">
        <w:rPr>
          <w:rFonts w:ascii="Arial" w:hAnsi="Arial" w:cs="Arial"/>
          <w:sz w:val="20"/>
          <w:szCs w:val="20"/>
        </w:rPr>
        <w:t xml:space="preserve">Signature of author(s) </w:t>
      </w:r>
    </w:p>
    <w:p w14:paraId="0FAB7342" w14:textId="14966FBD" w:rsidR="003C65A6" w:rsidRPr="00B0237D" w:rsidRDefault="003C65A6" w:rsidP="00137972">
      <w:pPr>
        <w:spacing w:line="360" w:lineRule="auto"/>
        <w:jc w:val="both"/>
        <w:rPr>
          <w:rFonts w:ascii="Arial" w:hAnsi="Arial" w:cs="Arial"/>
          <w:sz w:val="20"/>
          <w:szCs w:val="20"/>
        </w:rPr>
      </w:pPr>
      <w:r w:rsidRPr="00B0237D">
        <w:rPr>
          <w:rFonts w:ascii="Arial" w:hAnsi="Arial" w:cs="Arial"/>
          <w:sz w:val="20"/>
          <w:szCs w:val="20"/>
        </w:rPr>
        <w:t xml:space="preserve">Name(s) and designation      </w:t>
      </w:r>
    </w:p>
    <w:p w14:paraId="658E08AF" w14:textId="6E4533F3" w:rsidR="00B0237D" w:rsidRPr="00B0237D" w:rsidRDefault="00B0237D" w:rsidP="00137972">
      <w:pPr>
        <w:spacing w:line="360" w:lineRule="auto"/>
        <w:jc w:val="both"/>
        <w:rPr>
          <w:rFonts w:ascii="Arial" w:hAnsi="Arial" w:cs="Arial"/>
          <w:sz w:val="20"/>
          <w:szCs w:val="20"/>
        </w:rPr>
      </w:pPr>
      <w:r w:rsidRPr="00B0237D">
        <w:rPr>
          <w:rFonts w:ascii="Arial" w:hAnsi="Arial" w:cs="Arial"/>
          <w:sz w:val="20"/>
          <w:szCs w:val="20"/>
        </w:rPr>
        <w:t>Prof. Dr. dr. Eva Decroli, Sp.PD-KEMD, FINASIM</w:t>
      </w:r>
    </w:p>
    <w:p w14:paraId="3F7176F4" w14:textId="77777777" w:rsidR="003C65A6" w:rsidRPr="00B0237D" w:rsidRDefault="003C65A6" w:rsidP="00137972">
      <w:pPr>
        <w:spacing w:line="360" w:lineRule="auto"/>
        <w:jc w:val="both"/>
        <w:rPr>
          <w:rFonts w:ascii="Arial" w:hAnsi="Arial" w:cs="Arial"/>
          <w:sz w:val="20"/>
          <w:szCs w:val="20"/>
        </w:rPr>
      </w:pPr>
    </w:p>
    <w:p w14:paraId="7EED4F85" w14:textId="74078D05" w:rsidR="003C65A6" w:rsidRPr="00B0237D" w:rsidRDefault="003C65A6" w:rsidP="00137972">
      <w:pPr>
        <w:spacing w:line="360" w:lineRule="auto"/>
        <w:jc w:val="both"/>
        <w:rPr>
          <w:rFonts w:ascii="Arial" w:hAnsi="Arial" w:cs="Arial"/>
          <w:sz w:val="20"/>
          <w:szCs w:val="20"/>
        </w:rPr>
      </w:pPr>
      <w:r w:rsidRPr="00B0237D">
        <w:rPr>
          <w:rFonts w:ascii="Arial" w:hAnsi="Arial" w:cs="Arial"/>
          <w:sz w:val="20"/>
          <w:szCs w:val="20"/>
        </w:rPr>
        <w:t>Name(s) of Institution/Organization</w:t>
      </w:r>
      <w:r w:rsidR="00B0237D" w:rsidRPr="00B0237D">
        <w:rPr>
          <w:rFonts w:ascii="Arial" w:hAnsi="Arial" w:cs="Arial"/>
          <w:sz w:val="20"/>
          <w:szCs w:val="20"/>
        </w:rPr>
        <w:t>:</w:t>
      </w:r>
    </w:p>
    <w:p w14:paraId="0A943D7D" w14:textId="117338DA" w:rsidR="00B0237D" w:rsidRPr="00B0237D" w:rsidRDefault="00B0237D" w:rsidP="00B0237D">
      <w:pPr>
        <w:spacing w:line="360" w:lineRule="auto"/>
        <w:rPr>
          <w:rFonts w:ascii="Arial" w:hAnsi="Arial" w:cs="Arial"/>
          <w:sz w:val="20"/>
          <w:szCs w:val="20"/>
        </w:rPr>
      </w:pPr>
      <w:r w:rsidRPr="00B0237D">
        <w:rPr>
          <w:rFonts w:ascii="Arial" w:hAnsi="Arial" w:cs="Arial"/>
          <w:sz w:val="20"/>
          <w:szCs w:val="20"/>
        </w:rPr>
        <w:t>Metabolic Endocrinology and Diabetes Division,</w:t>
      </w:r>
      <w:r w:rsidRPr="00B0237D">
        <w:rPr>
          <w:rFonts w:ascii="Arial" w:hAnsi="Arial" w:cs="Arial"/>
          <w:sz w:val="20"/>
          <w:szCs w:val="20"/>
        </w:rPr>
        <w:br/>
        <w:t>Department of Internal Medicine,</w:t>
      </w:r>
      <w:r w:rsidRPr="00B0237D">
        <w:rPr>
          <w:rFonts w:ascii="Arial" w:hAnsi="Arial" w:cs="Arial"/>
          <w:sz w:val="20"/>
          <w:szCs w:val="20"/>
        </w:rPr>
        <w:br/>
        <w:t>Faculty of Medicine, Universitas Andalas,</w:t>
      </w:r>
      <w:r w:rsidRPr="00B0237D">
        <w:rPr>
          <w:rFonts w:ascii="Arial" w:hAnsi="Arial" w:cs="Arial"/>
          <w:sz w:val="20"/>
          <w:szCs w:val="20"/>
        </w:rPr>
        <w:br/>
        <w:t>Padang, Indonesia</w:t>
      </w:r>
    </w:p>
    <w:p w14:paraId="71109C32" w14:textId="77777777" w:rsidR="003C65A6" w:rsidRPr="00B0237D" w:rsidRDefault="003C65A6" w:rsidP="00137972">
      <w:pPr>
        <w:spacing w:line="360" w:lineRule="auto"/>
        <w:jc w:val="both"/>
        <w:rPr>
          <w:rFonts w:ascii="Arial" w:hAnsi="Arial" w:cs="Arial"/>
          <w:sz w:val="20"/>
          <w:szCs w:val="20"/>
        </w:rPr>
      </w:pPr>
    </w:p>
    <w:sectPr w:rsidR="003C65A6" w:rsidRPr="00B0237D"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E8A3" w14:textId="77777777" w:rsidR="00A21121" w:rsidRDefault="00A21121" w:rsidP="00E354AE">
      <w:r>
        <w:separator/>
      </w:r>
    </w:p>
  </w:endnote>
  <w:endnote w:type="continuationSeparator" w:id="0">
    <w:p w14:paraId="2CAFB663" w14:textId="77777777" w:rsidR="00A21121" w:rsidRDefault="00A21121"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F850" w14:textId="77777777" w:rsidR="00A21121" w:rsidRDefault="00A21121" w:rsidP="00E354AE">
      <w:r>
        <w:separator/>
      </w:r>
    </w:p>
  </w:footnote>
  <w:footnote w:type="continuationSeparator" w:id="0">
    <w:p w14:paraId="5A984915" w14:textId="77777777" w:rsidR="00A21121" w:rsidRDefault="00A21121" w:rsidP="00E35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20D4A"/>
    <w:rsid w:val="00041186"/>
    <w:rsid w:val="00057014"/>
    <w:rsid w:val="000B25A4"/>
    <w:rsid w:val="00136D3A"/>
    <w:rsid w:val="00137972"/>
    <w:rsid w:val="0020256B"/>
    <w:rsid w:val="00231C27"/>
    <w:rsid w:val="00244B20"/>
    <w:rsid w:val="002D6AC8"/>
    <w:rsid w:val="00325853"/>
    <w:rsid w:val="003665DC"/>
    <w:rsid w:val="00394411"/>
    <w:rsid w:val="00395A6C"/>
    <w:rsid w:val="003C65A6"/>
    <w:rsid w:val="004B7A48"/>
    <w:rsid w:val="004F30A5"/>
    <w:rsid w:val="005009BC"/>
    <w:rsid w:val="0050410C"/>
    <w:rsid w:val="005E6267"/>
    <w:rsid w:val="005F6FAE"/>
    <w:rsid w:val="00675A35"/>
    <w:rsid w:val="00677A6E"/>
    <w:rsid w:val="00685156"/>
    <w:rsid w:val="0069349A"/>
    <w:rsid w:val="006A5376"/>
    <w:rsid w:val="006D7A4E"/>
    <w:rsid w:val="0071769C"/>
    <w:rsid w:val="00767334"/>
    <w:rsid w:val="00820487"/>
    <w:rsid w:val="00823695"/>
    <w:rsid w:val="00834005"/>
    <w:rsid w:val="00836C5D"/>
    <w:rsid w:val="0084164B"/>
    <w:rsid w:val="00990D0C"/>
    <w:rsid w:val="009E3882"/>
    <w:rsid w:val="009F6797"/>
    <w:rsid w:val="009F6ABC"/>
    <w:rsid w:val="00A21121"/>
    <w:rsid w:val="00A268F6"/>
    <w:rsid w:val="00B0237D"/>
    <w:rsid w:val="00B1498E"/>
    <w:rsid w:val="00B91D9A"/>
    <w:rsid w:val="00BE70C0"/>
    <w:rsid w:val="00C111BD"/>
    <w:rsid w:val="00C27C31"/>
    <w:rsid w:val="00CB15B2"/>
    <w:rsid w:val="00CF3E05"/>
    <w:rsid w:val="00DD655A"/>
    <w:rsid w:val="00DE52F5"/>
    <w:rsid w:val="00E354AE"/>
    <w:rsid w:val="00E93E18"/>
    <w:rsid w:val="00F01936"/>
    <w:rsid w:val="00F9338F"/>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 nitro</cp:lastModifiedBy>
  <cp:revision>6</cp:revision>
  <cp:lastPrinted>2021-04-20T08:10:00Z</cp:lastPrinted>
  <dcterms:created xsi:type="dcterms:W3CDTF">2021-04-25T10:34:00Z</dcterms:created>
  <dcterms:modified xsi:type="dcterms:W3CDTF">2026-02-13T09:01:00Z</dcterms:modified>
</cp:coreProperties>
</file>