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E4B7D" w14:textId="418230DE" w:rsidR="00164916" w:rsidRPr="00E60505" w:rsidRDefault="00164916" w:rsidP="000B334F">
      <w:pPr>
        <w:spacing w:line="276" w:lineRule="auto"/>
        <w:ind w:right="128"/>
        <w:rPr>
          <w:rFonts w:asciiTheme="majorHAnsi" w:hAnsiTheme="majorHAnsi"/>
          <w:b/>
          <w:sz w:val="16"/>
          <w:szCs w:val="16"/>
        </w:rPr>
        <w:sectPr w:rsidR="00164916" w:rsidRPr="00E60505" w:rsidSect="00CB1345">
          <w:headerReference w:type="even" r:id="rId8"/>
          <w:headerReference w:type="default" r:id="rId9"/>
          <w:footerReference w:type="even" r:id="rId10"/>
          <w:footerReference w:type="default" r:id="rId11"/>
          <w:type w:val="continuous"/>
          <w:pgSz w:w="11910" w:h="15880"/>
          <w:pgMar w:top="760" w:right="743" w:bottom="278" w:left="760" w:header="720" w:footer="720" w:gutter="0"/>
          <w:cols w:num="2" w:space="720" w:equalWidth="0">
            <w:col w:w="5933" w:space="520"/>
            <w:col w:w="3954"/>
          </w:cols>
        </w:sectPr>
      </w:pPr>
    </w:p>
    <w:p w14:paraId="5E274C3A" w14:textId="77777777" w:rsidR="00527CF3" w:rsidRPr="00EB29FC" w:rsidRDefault="00527CF3" w:rsidP="00527CF3">
      <w:pPr>
        <w:spacing w:before="100" w:beforeAutospacing="1" w:after="100" w:afterAutospacing="1"/>
        <w:jc w:val="center"/>
        <w:outlineLvl w:val="1"/>
        <w:rPr>
          <w:rFonts w:asciiTheme="majorHAnsi" w:eastAsia="Times New Roman" w:hAnsiTheme="majorHAnsi" w:cs="Times New Roman"/>
          <w:b/>
          <w:bCs/>
          <w:sz w:val="36"/>
          <w:szCs w:val="36"/>
        </w:rPr>
      </w:pPr>
      <w:r w:rsidRPr="00EB29FC">
        <w:rPr>
          <w:rFonts w:asciiTheme="majorHAnsi" w:hAnsiTheme="majorHAnsi"/>
          <w:sz w:val="36"/>
          <w:szCs w:val="36"/>
        </w:rPr>
        <w:t>Effectiveness of Bodyweight Soleus Push-Up in Reducing</w:t>
      </w:r>
      <w:r>
        <w:rPr>
          <w:rFonts w:asciiTheme="majorHAnsi" w:hAnsiTheme="majorHAnsi"/>
          <w:sz w:val="36"/>
          <w:szCs w:val="36"/>
        </w:rPr>
        <w:t xml:space="preserve"> </w:t>
      </w:r>
      <w:r w:rsidRPr="00EB29FC">
        <w:rPr>
          <w:rFonts w:asciiTheme="majorHAnsi" w:hAnsiTheme="majorHAnsi"/>
          <w:sz w:val="36"/>
          <w:szCs w:val="36"/>
        </w:rPr>
        <w:t>Blood Glucose among Patients with Type II Diabetes Mellitus</w:t>
      </w:r>
    </w:p>
    <w:p w14:paraId="7C86C3D9" w14:textId="117754AD" w:rsidR="002E068A" w:rsidRPr="004979D0" w:rsidRDefault="002E068A" w:rsidP="000B334F">
      <w:pPr>
        <w:spacing w:line="276" w:lineRule="auto"/>
        <w:ind w:left="130" w:right="135"/>
        <w:jc w:val="center"/>
        <w:rPr>
          <w:rFonts w:asciiTheme="majorHAnsi" w:hAnsiTheme="majorHAnsi"/>
          <w:color w:val="231F20"/>
          <w:sz w:val="18"/>
        </w:rPr>
      </w:pPr>
    </w:p>
    <w:p w14:paraId="7B6C2E46" w14:textId="77777777" w:rsidR="00B317DC" w:rsidRDefault="00B317DC" w:rsidP="000B334F">
      <w:pPr>
        <w:pStyle w:val="BodyText"/>
        <w:spacing w:line="276" w:lineRule="auto"/>
        <w:rPr>
          <w:sz w:val="18"/>
        </w:rPr>
      </w:pPr>
    </w:p>
    <w:p w14:paraId="20C9A60E" w14:textId="0EFF9249" w:rsidR="00164916" w:rsidRDefault="004979D0" w:rsidP="000B334F">
      <w:pPr>
        <w:pStyle w:val="BodyText"/>
        <w:spacing w:line="276" w:lineRule="auto"/>
        <w:rPr>
          <w:sz w:val="18"/>
        </w:rPr>
      </w:pPr>
      <w:r w:rsidRPr="004979D0">
        <w:rPr>
          <w:sz w:val="18"/>
        </w:rPr>
        <w:t>Karya Kesehatan College of Health Sciences</w:t>
      </w:r>
      <w:r>
        <w:rPr>
          <w:sz w:val="18"/>
        </w:rPr>
        <w:t xml:space="preserve">, </w:t>
      </w:r>
      <w:r w:rsidRPr="004979D0">
        <w:rPr>
          <w:sz w:val="18"/>
        </w:rPr>
        <w:t>Kendari, Southeast Sulawesi, Indonesia</w:t>
      </w:r>
    </w:p>
    <w:p w14:paraId="5AAA3E4D" w14:textId="77777777" w:rsidR="00527CF3" w:rsidRPr="00527CF3" w:rsidRDefault="00527CF3" w:rsidP="00527CF3">
      <w:pPr>
        <w:widowControl/>
        <w:autoSpaceDE/>
        <w:autoSpaceDN/>
        <w:spacing w:before="100" w:beforeAutospacing="1" w:after="100" w:afterAutospacing="1"/>
        <w:jc w:val="both"/>
        <w:rPr>
          <w:rFonts w:ascii="Arial Narrow" w:eastAsia="Times New Roman" w:hAnsi="Arial Narrow" w:cs="Times New Roman"/>
          <w:sz w:val="18"/>
          <w:szCs w:val="18"/>
        </w:rPr>
      </w:pPr>
      <w:r w:rsidRPr="00527CF3">
        <w:rPr>
          <w:rFonts w:ascii="Arial Narrow" w:eastAsia="Times New Roman" w:hAnsi="Arial Narrow" w:cs="Times New Roman"/>
          <w:b/>
          <w:bCs/>
          <w:sz w:val="18"/>
          <w:szCs w:val="18"/>
        </w:rPr>
        <w:t>Abstract</w:t>
      </w:r>
      <w:r w:rsidRPr="00527CF3">
        <w:rPr>
          <w:rFonts w:ascii="Arial Narrow" w:eastAsia="Times New Roman" w:hAnsi="Arial Narrow" w:cs="Times New Roman"/>
          <w:sz w:val="18"/>
          <w:szCs w:val="18"/>
        </w:rPr>
        <w:br/>
        <w:t xml:space="preserve">Type II diabetes mellitus remains a major public health concern due to its high prevalence and potential for chronic complications. Non-pharmacological strategies, particularly simple physical activity, are essential to support glycemic control. This study evaluated the effectiveness of bodyweight soleus push-up exercise in reducing blood glucose levels among patients with type II diabetes mellitus. A quasi-experimental design with a non-equivalent control group was applied. Thirty-six patients from </w:t>
      </w:r>
      <w:proofErr w:type="spellStart"/>
      <w:r w:rsidRPr="00527CF3">
        <w:rPr>
          <w:rFonts w:ascii="Arial Narrow" w:eastAsia="Times New Roman" w:hAnsi="Arial Narrow" w:cs="Times New Roman"/>
          <w:sz w:val="18"/>
          <w:szCs w:val="18"/>
        </w:rPr>
        <w:t>Poasia</w:t>
      </w:r>
      <w:proofErr w:type="spellEnd"/>
      <w:r w:rsidRPr="00527CF3">
        <w:rPr>
          <w:rFonts w:ascii="Arial Narrow" w:eastAsia="Times New Roman" w:hAnsi="Arial Narrow" w:cs="Times New Roman"/>
          <w:sz w:val="18"/>
          <w:szCs w:val="18"/>
        </w:rPr>
        <w:t xml:space="preserve"> Health Center were allocated into two groups: bodyweight soleus push-up (n=18) and soleus push-up without bodyweight (n=18). The intervention consisted of 15-minute sessions, three times weekly for three weeks. Blood glucose was assessed before and after the intervention using a standardized glucometer. Findings revealed significant reductions in both groups, with greater decreases observed in the bodyweight group. Statistical analysis showed a large effect size (2.36), with bodyweight exercise lowering glucose levels 1.7 times more effectively than exercise without bodyweight. These results highlight the potential of bodyweight soleus push-ups as an effective non-pharmacological approach that can complement pharmacological therapy and be incorporated into primary health care programs for diabetes management.</w:t>
      </w:r>
    </w:p>
    <w:p w14:paraId="5024FE7E" w14:textId="77777777" w:rsidR="00527CF3" w:rsidRPr="00527CF3" w:rsidRDefault="00527CF3" w:rsidP="00527CF3">
      <w:pPr>
        <w:widowControl/>
        <w:autoSpaceDE/>
        <w:autoSpaceDN/>
        <w:spacing w:before="100" w:beforeAutospacing="1" w:after="100" w:afterAutospacing="1"/>
        <w:jc w:val="both"/>
        <w:rPr>
          <w:rFonts w:ascii="Arial Narrow" w:eastAsia="Times New Roman" w:hAnsi="Arial Narrow" w:cs="Times New Roman"/>
          <w:sz w:val="18"/>
          <w:szCs w:val="18"/>
        </w:rPr>
      </w:pPr>
      <w:r w:rsidRPr="00527CF3">
        <w:rPr>
          <w:rFonts w:ascii="Arial Narrow" w:eastAsia="Times New Roman" w:hAnsi="Arial Narrow" w:cs="Times New Roman"/>
          <w:b/>
          <w:bCs/>
          <w:sz w:val="18"/>
          <w:szCs w:val="18"/>
        </w:rPr>
        <w:t>Keywords:</w:t>
      </w:r>
      <w:r w:rsidRPr="00527CF3">
        <w:rPr>
          <w:rFonts w:ascii="Arial Narrow" w:eastAsia="Times New Roman" w:hAnsi="Arial Narrow" w:cs="Times New Roman"/>
          <w:sz w:val="18"/>
          <w:szCs w:val="18"/>
        </w:rPr>
        <w:t xml:space="preserve"> soleus push-up, bodyweight, blood glucose, type II diabetes mellitus, non-pharmacological intervention</w:t>
      </w:r>
    </w:p>
    <w:p w14:paraId="6F3F1A63" w14:textId="77777777" w:rsidR="007A3B11" w:rsidRPr="003C49F9" w:rsidRDefault="007A3B11" w:rsidP="000B334F">
      <w:pPr>
        <w:pStyle w:val="Heading1"/>
        <w:spacing w:line="276" w:lineRule="auto"/>
        <w:ind w:left="0"/>
        <w:rPr>
          <w:rFonts w:asciiTheme="majorHAnsi" w:hAnsiTheme="majorHAnsi"/>
          <w:color w:val="231F20"/>
          <w:spacing w:val="-2"/>
        </w:rPr>
      </w:pPr>
    </w:p>
    <w:p w14:paraId="440E635B" w14:textId="4AC69DC4" w:rsidR="00527CF3" w:rsidRDefault="00527CF3" w:rsidP="00527CF3">
      <w:pPr>
        <w:pStyle w:val="Heading3"/>
        <w:spacing w:before="0" w:line="276" w:lineRule="auto"/>
        <w:jc w:val="both"/>
        <w:rPr>
          <w:color w:val="auto"/>
          <w:sz w:val="20"/>
          <w:szCs w:val="20"/>
        </w:rPr>
      </w:pPr>
      <w:r w:rsidRPr="00527CF3">
        <w:rPr>
          <w:color w:val="auto"/>
          <w:sz w:val="20"/>
          <w:szCs w:val="20"/>
        </w:rPr>
        <w:t>Introduction</w:t>
      </w:r>
    </w:p>
    <w:p w14:paraId="409F4869" w14:textId="77777777" w:rsidR="00527CF3" w:rsidRPr="00527CF3" w:rsidRDefault="00527CF3" w:rsidP="00527CF3"/>
    <w:p w14:paraId="77067CBC" w14:textId="25106DDD" w:rsidR="00527CF3" w:rsidRPr="00527CF3" w:rsidRDefault="00237D20" w:rsidP="00527CF3">
      <w:pPr>
        <w:pStyle w:val="NormalWeb"/>
        <w:spacing w:before="0" w:beforeAutospacing="0" w:after="0" w:afterAutospacing="0" w:line="276" w:lineRule="auto"/>
        <w:jc w:val="both"/>
        <w:rPr>
          <w:rFonts w:asciiTheme="majorHAnsi" w:hAnsiTheme="majorHAnsi"/>
          <w:sz w:val="20"/>
          <w:szCs w:val="20"/>
        </w:rPr>
      </w:pPr>
      <w:r>
        <w:rPr>
          <w:rFonts w:asciiTheme="majorHAnsi" w:hAnsiTheme="majorHAnsi"/>
          <w:sz w:val="20"/>
          <w:szCs w:val="20"/>
        </w:rPr>
        <w:t xml:space="preserve">       </w:t>
      </w:r>
      <w:r w:rsidR="00527CF3" w:rsidRPr="00527CF3">
        <w:rPr>
          <w:rFonts w:asciiTheme="majorHAnsi" w:hAnsiTheme="majorHAnsi"/>
          <w:sz w:val="20"/>
          <w:szCs w:val="20"/>
        </w:rPr>
        <w:t>Type II diabetes mellitus is one of the most prevalent non-communicable diseases and represents an escalating global health problem. This condition is characterized by chronic hyperglycemia resulting from insulin resistance and impaired pancreatic β-cell function, which may lead to severe complications such as coronary heart disease, stroke, nephropathy, retinopathy, and diabetic foot (</w:t>
      </w:r>
      <w:proofErr w:type="spellStart"/>
      <w:r w:rsidR="00527CF3" w:rsidRPr="00527CF3">
        <w:rPr>
          <w:rFonts w:asciiTheme="majorHAnsi" w:hAnsiTheme="majorHAnsi"/>
          <w:sz w:val="20"/>
          <w:szCs w:val="20"/>
        </w:rPr>
        <w:t>Hazni</w:t>
      </w:r>
      <w:proofErr w:type="spellEnd"/>
      <w:r w:rsidR="00527CF3" w:rsidRPr="00527CF3">
        <w:rPr>
          <w:rFonts w:asciiTheme="majorHAnsi" w:hAnsiTheme="majorHAnsi"/>
          <w:sz w:val="20"/>
          <w:szCs w:val="20"/>
        </w:rPr>
        <w:t xml:space="preserve"> et al., 2021; </w:t>
      </w:r>
      <w:proofErr w:type="spellStart"/>
      <w:r w:rsidR="00527CF3" w:rsidRPr="00527CF3">
        <w:rPr>
          <w:rFonts w:asciiTheme="majorHAnsi" w:hAnsiTheme="majorHAnsi"/>
          <w:sz w:val="20"/>
          <w:szCs w:val="20"/>
        </w:rPr>
        <w:t>Sasombo</w:t>
      </w:r>
      <w:proofErr w:type="spellEnd"/>
      <w:r w:rsidR="00527CF3" w:rsidRPr="00527CF3">
        <w:rPr>
          <w:rFonts w:asciiTheme="majorHAnsi" w:hAnsiTheme="majorHAnsi"/>
          <w:sz w:val="20"/>
          <w:szCs w:val="20"/>
        </w:rPr>
        <w:t xml:space="preserve"> et al., 2021). Global projections indicate that the number of individuals living with diabetes will increase from 588 million in 2025 to 853 million by 2050, with Southeast Asia ranking second among the regions with the highest burden (International Diabetes Federation, 2025). In Indonesia, the prevalence of diabetes continues to rise, including in Southeast Sulawesi Province, where Kendari City has reported a significant incidence rate (Ministry of Health, Republic of Indonesia, 2024).</w:t>
      </w:r>
    </w:p>
    <w:p w14:paraId="4EEC40F7" w14:textId="72B393D8" w:rsidR="00527CF3" w:rsidRPr="00527CF3" w:rsidRDefault="00237D20" w:rsidP="00527CF3">
      <w:pPr>
        <w:pStyle w:val="NormalWeb"/>
        <w:spacing w:before="0" w:beforeAutospacing="0" w:after="0" w:afterAutospacing="0" w:line="276" w:lineRule="auto"/>
        <w:jc w:val="both"/>
        <w:rPr>
          <w:rFonts w:asciiTheme="majorHAnsi" w:hAnsiTheme="majorHAnsi"/>
          <w:sz w:val="20"/>
          <w:szCs w:val="20"/>
        </w:rPr>
      </w:pPr>
      <w:r>
        <w:rPr>
          <w:rFonts w:asciiTheme="majorHAnsi" w:hAnsiTheme="majorHAnsi"/>
          <w:sz w:val="20"/>
          <w:szCs w:val="20"/>
        </w:rPr>
        <w:t xml:space="preserve">       </w:t>
      </w:r>
      <w:r w:rsidR="00527CF3" w:rsidRPr="00527CF3">
        <w:rPr>
          <w:rFonts w:asciiTheme="majorHAnsi" w:hAnsiTheme="majorHAnsi"/>
          <w:sz w:val="20"/>
          <w:szCs w:val="20"/>
        </w:rPr>
        <w:t xml:space="preserve">Insufficient physical activity is a major risk factor for type II diabetes mellitus. A sedentary lifestyle contributes to insulin resistance and exacerbates glycemic control (Aim et al., 2022; </w:t>
      </w:r>
      <w:proofErr w:type="spellStart"/>
      <w:r w:rsidR="00527CF3" w:rsidRPr="00527CF3">
        <w:rPr>
          <w:rFonts w:asciiTheme="majorHAnsi" w:hAnsiTheme="majorHAnsi"/>
          <w:sz w:val="20"/>
          <w:szCs w:val="20"/>
        </w:rPr>
        <w:t>Astutisari</w:t>
      </w:r>
      <w:proofErr w:type="spellEnd"/>
      <w:r w:rsidR="00527CF3" w:rsidRPr="00527CF3">
        <w:rPr>
          <w:rFonts w:asciiTheme="majorHAnsi" w:hAnsiTheme="majorHAnsi"/>
          <w:sz w:val="20"/>
          <w:szCs w:val="20"/>
        </w:rPr>
        <w:t xml:space="preserve"> et al., 2022). Soleus muscle exercise, or the soleus push-up, is a simple activity that can be performed in a sitting position, with evidence showing its ability to enhance insulin sensitivity, improve peripheral circulation, and increase glucose utilization through GLUT4 activation (Hamilton et al., 2022; Elek et al., 2025).</w:t>
      </w:r>
    </w:p>
    <w:p w14:paraId="5885298F" w14:textId="69C49D79" w:rsidR="00527CF3" w:rsidRPr="00527CF3" w:rsidRDefault="00237D20" w:rsidP="00527CF3">
      <w:pPr>
        <w:pStyle w:val="NormalWeb"/>
        <w:spacing w:before="0" w:beforeAutospacing="0" w:after="0" w:afterAutospacing="0" w:line="276" w:lineRule="auto"/>
        <w:jc w:val="both"/>
        <w:rPr>
          <w:rFonts w:asciiTheme="majorHAnsi" w:hAnsiTheme="majorHAnsi"/>
          <w:sz w:val="20"/>
          <w:szCs w:val="20"/>
        </w:rPr>
      </w:pPr>
      <w:r>
        <w:rPr>
          <w:rFonts w:asciiTheme="majorHAnsi" w:hAnsiTheme="majorHAnsi"/>
          <w:sz w:val="20"/>
          <w:szCs w:val="20"/>
        </w:rPr>
        <w:t xml:space="preserve">       </w:t>
      </w:r>
      <w:r w:rsidR="00527CF3" w:rsidRPr="00527CF3">
        <w:rPr>
          <w:rFonts w:asciiTheme="majorHAnsi" w:hAnsiTheme="majorHAnsi"/>
          <w:sz w:val="20"/>
          <w:szCs w:val="20"/>
        </w:rPr>
        <w:t>Previous studies have demonstrated the effectiveness of soleus push-ups without additional load among both diabetic and prediabetic individuals</w:t>
      </w:r>
      <w:r>
        <w:rPr>
          <w:rFonts w:asciiTheme="majorHAnsi" w:hAnsiTheme="majorHAnsi"/>
          <w:sz w:val="20"/>
          <w:szCs w:val="20"/>
        </w:rPr>
        <w:t>.</w:t>
      </w:r>
      <w:r w:rsidR="00527CF3" w:rsidRPr="00527CF3">
        <w:rPr>
          <w:rFonts w:asciiTheme="majorHAnsi" w:hAnsiTheme="majorHAnsi"/>
          <w:sz w:val="20"/>
          <w:szCs w:val="20"/>
        </w:rPr>
        <w:t xml:space="preserve"> However, the absence of load variation limits the optimization of muscle contraction. Exercise with added resistance has been reported to provide greater metabolic benefits, including a more significant reduction in blood glucose levels (</w:t>
      </w:r>
      <w:proofErr w:type="spellStart"/>
      <w:r w:rsidR="00527CF3" w:rsidRPr="00527CF3">
        <w:rPr>
          <w:rFonts w:asciiTheme="majorHAnsi" w:hAnsiTheme="majorHAnsi"/>
          <w:sz w:val="20"/>
          <w:szCs w:val="20"/>
        </w:rPr>
        <w:t>Adifa</w:t>
      </w:r>
      <w:proofErr w:type="spellEnd"/>
      <w:r w:rsidR="00527CF3" w:rsidRPr="00527CF3">
        <w:rPr>
          <w:rFonts w:asciiTheme="majorHAnsi" w:hAnsiTheme="majorHAnsi"/>
          <w:sz w:val="20"/>
          <w:szCs w:val="20"/>
        </w:rPr>
        <w:t xml:space="preserve"> et al., 2025).</w:t>
      </w:r>
    </w:p>
    <w:p w14:paraId="07982706" w14:textId="0F19A611" w:rsidR="00527CF3" w:rsidRPr="00527CF3" w:rsidRDefault="00D83A2C" w:rsidP="00527CF3">
      <w:pPr>
        <w:pStyle w:val="NormalWeb"/>
        <w:spacing w:before="0" w:beforeAutospacing="0" w:after="0" w:afterAutospacing="0" w:line="276" w:lineRule="auto"/>
        <w:jc w:val="both"/>
        <w:rPr>
          <w:rFonts w:asciiTheme="majorHAnsi" w:hAnsiTheme="majorHAnsi"/>
          <w:sz w:val="20"/>
          <w:szCs w:val="20"/>
        </w:rPr>
      </w:pPr>
      <w:r>
        <w:rPr>
          <w:rFonts w:asciiTheme="majorHAnsi" w:hAnsiTheme="majorHAnsi"/>
          <w:sz w:val="20"/>
          <w:szCs w:val="20"/>
        </w:rPr>
        <w:t xml:space="preserve">        </w:t>
      </w:r>
      <w:r w:rsidR="00527CF3" w:rsidRPr="00527CF3">
        <w:rPr>
          <w:rFonts w:asciiTheme="majorHAnsi" w:hAnsiTheme="majorHAnsi"/>
          <w:sz w:val="20"/>
          <w:szCs w:val="20"/>
        </w:rPr>
        <w:t>In light of these findings, this study was conducted to evaluate the effectiveness of soleus push-ups with body weight as resistance in lowering blood glucose levels among patients with type II diabetes mellitus. This research is expected to contribute new scientific insights by introducing a low-cost, effective, non-pharmacological intervention that can be implemented in both primary healthcare settings and community contexts.</w:t>
      </w:r>
    </w:p>
    <w:p w14:paraId="6137762D" w14:textId="77777777" w:rsidR="002E068A" w:rsidRDefault="002E068A" w:rsidP="000B334F">
      <w:pPr>
        <w:pStyle w:val="BodyText"/>
        <w:spacing w:line="276" w:lineRule="auto"/>
        <w:ind w:left="130" w:right="135" w:firstLine="283"/>
        <w:jc w:val="both"/>
        <w:rPr>
          <w:rFonts w:asciiTheme="majorHAnsi" w:hAnsiTheme="majorHAnsi"/>
          <w:sz w:val="16"/>
        </w:rPr>
      </w:pPr>
    </w:p>
    <w:p w14:paraId="1668F878" w14:textId="77777777" w:rsidR="002E068A" w:rsidRDefault="002E068A" w:rsidP="000B334F">
      <w:pPr>
        <w:pStyle w:val="BodyText"/>
        <w:spacing w:line="276" w:lineRule="auto"/>
        <w:ind w:left="130" w:right="135" w:firstLine="283"/>
        <w:jc w:val="both"/>
        <w:rPr>
          <w:rFonts w:asciiTheme="majorHAnsi" w:hAnsiTheme="majorHAnsi"/>
          <w:sz w:val="16"/>
        </w:rPr>
      </w:pPr>
    </w:p>
    <w:p w14:paraId="21D4792C" w14:textId="77777777" w:rsidR="002E068A" w:rsidRDefault="002E068A" w:rsidP="000B334F">
      <w:pPr>
        <w:pStyle w:val="BodyText"/>
        <w:spacing w:line="276" w:lineRule="auto"/>
        <w:ind w:left="130" w:right="135" w:firstLine="283"/>
        <w:jc w:val="both"/>
        <w:rPr>
          <w:rFonts w:asciiTheme="majorHAnsi" w:hAnsiTheme="majorHAnsi"/>
          <w:sz w:val="16"/>
        </w:rPr>
      </w:pPr>
    </w:p>
    <w:p w14:paraId="03E90F58" w14:textId="77777777" w:rsidR="002E068A" w:rsidRDefault="002E068A" w:rsidP="000B334F">
      <w:pPr>
        <w:pStyle w:val="BodyText"/>
        <w:spacing w:line="276" w:lineRule="auto"/>
        <w:ind w:left="130" w:right="135" w:firstLine="283"/>
        <w:jc w:val="both"/>
        <w:rPr>
          <w:rFonts w:asciiTheme="majorHAnsi" w:hAnsiTheme="majorHAnsi"/>
          <w:sz w:val="16"/>
        </w:rPr>
      </w:pPr>
    </w:p>
    <w:p w14:paraId="1C9238BF" w14:textId="77777777" w:rsidR="002E068A" w:rsidRDefault="002E068A" w:rsidP="000B334F">
      <w:pPr>
        <w:pStyle w:val="BodyText"/>
        <w:spacing w:line="276" w:lineRule="auto"/>
        <w:ind w:left="130" w:right="135" w:firstLine="283"/>
        <w:jc w:val="both"/>
        <w:rPr>
          <w:rFonts w:asciiTheme="majorHAnsi" w:hAnsiTheme="majorHAnsi"/>
          <w:sz w:val="16"/>
        </w:rPr>
      </w:pPr>
    </w:p>
    <w:p w14:paraId="528FA69A" w14:textId="77777777" w:rsidR="002E068A" w:rsidRDefault="002E068A" w:rsidP="000B334F">
      <w:pPr>
        <w:pStyle w:val="BodyText"/>
        <w:spacing w:line="276" w:lineRule="auto"/>
        <w:rPr>
          <w:rFonts w:asciiTheme="majorHAnsi" w:hAnsiTheme="majorHAnsi"/>
        </w:rPr>
      </w:pPr>
    </w:p>
    <w:p w14:paraId="7BEB44E7" w14:textId="1E0BD18E" w:rsidR="00AA7BD2" w:rsidRPr="008E0AA9" w:rsidRDefault="008E0AA9" w:rsidP="000B334F">
      <w:pPr>
        <w:pStyle w:val="BodyText"/>
        <w:spacing w:line="276" w:lineRule="auto"/>
        <w:jc w:val="center"/>
        <w:rPr>
          <w:rFonts w:asciiTheme="majorHAnsi" w:hAnsiTheme="majorHAnsi"/>
          <w:b/>
          <w:bCs/>
        </w:rPr>
      </w:pPr>
      <w:r>
        <w:rPr>
          <w:rFonts w:asciiTheme="majorHAnsi" w:hAnsiTheme="majorHAnsi"/>
          <w:b/>
          <w:bCs/>
        </w:rPr>
        <w:t xml:space="preserve">PLEASE DO NOT MOVE THIS BOX BELOW. IF YOUR INTRODUCTION EXCEEDS THIS PAGE, </w:t>
      </w:r>
      <w:r w:rsidR="00C33E11">
        <w:rPr>
          <w:rFonts w:asciiTheme="majorHAnsi" w:hAnsiTheme="majorHAnsi"/>
          <w:b/>
          <w:bCs/>
        </w:rPr>
        <w:t>GO TO</w:t>
      </w:r>
      <w:r>
        <w:rPr>
          <w:rFonts w:asciiTheme="majorHAnsi" w:hAnsiTheme="majorHAnsi"/>
          <w:b/>
          <w:bCs/>
        </w:rPr>
        <w:t xml:space="preserve"> THE NEXT PAGE</w:t>
      </w:r>
    </w:p>
    <w:p w14:paraId="6BF75183" w14:textId="77777777" w:rsidR="002E068A" w:rsidRPr="002E068A" w:rsidRDefault="002E068A" w:rsidP="000B334F">
      <w:pPr>
        <w:tabs>
          <w:tab w:val="left" w:pos="5425"/>
        </w:tabs>
        <w:spacing w:line="276" w:lineRule="auto"/>
        <w:ind w:left="119"/>
        <w:rPr>
          <w:rFonts w:asciiTheme="majorHAnsi" w:hAnsiTheme="majorHAnsi"/>
          <w:sz w:val="2"/>
        </w:rPr>
      </w:pPr>
      <w:r w:rsidRPr="002E068A">
        <w:rPr>
          <w:rFonts w:asciiTheme="majorHAnsi" w:hAnsiTheme="majorHAnsi"/>
          <w:noProof/>
          <w:sz w:val="2"/>
        </w:rPr>
        <mc:AlternateContent>
          <mc:Choice Requires="wpg">
            <w:drawing>
              <wp:inline distT="0" distB="0" distL="0" distR="0" wp14:anchorId="28164735" wp14:editId="79B67FB0">
                <wp:extent cx="3105150" cy="6350"/>
                <wp:effectExtent l="9525" t="0" r="0" b="317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05150" cy="6350"/>
                          <a:chOff x="0" y="0"/>
                          <a:chExt cx="3105150" cy="6350"/>
                        </a:xfrm>
                      </wpg:grpSpPr>
                      <wps:wsp>
                        <wps:cNvPr id="2" name="Graphic 2"/>
                        <wps:cNvSpPr/>
                        <wps:spPr>
                          <a:xfrm>
                            <a:off x="0" y="3175"/>
                            <a:ext cx="3105150" cy="1270"/>
                          </a:xfrm>
                          <a:custGeom>
                            <a:avLst/>
                            <a:gdLst/>
                            <a:ahLst/>
                            <a:cxnLst/>
                            <a:rect l="l" t="t" r="r" b="b"/>
                            <a:pathLst>
                              <a:path w="3105150">
                                <a:moveTo>
                                  <a:pt x="0" y="0"/>
                                </a:moveTo>
                                <a:lnTo>
                                  <a:pt x="3105137"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w14:anchorId="5243AFA0" id="Group 1" o:spid="_x0000_s1026" style="width:244.5pt;height:.5pt;mso-position-horizontal-relative:char;mso-position-vertical-relative:line" coordsize="3105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">
                <v:shape id="Graphic 2" o:spid="_x0000_s1027" style="position:absolute;top:31;width:31051;height:13;visibility:visible;mso-wrap-style:square;v-text-anchor:top" coordsize="3105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" path="m,l3105137,e" filled="f" strokecolor="#231f20" strokeweight=".5pt">
                  <v:path arrowok="t"/>
                </v:shape>
                <w10:anchorlock/>
              </v:group>
            </w:pict>
          </mc:Fallback>
        </mc:AlternateContent>
      </w:r>
      <w:r w:rsidRPr="002E068A">
        <w:rPr>
          <w:rFonts w:asciiTheme="majorHAnsi" w:hAnsiTheme="majorHAnsi"/>
          <w:sz w:val="2"/>
        </w:rPr>
        <w:tab/>
      </w:r>
      <w:r w:rsidRPr="002E068A">
        <w:rPr>
          <w:rFonts w:asciiTheme="majorHAnsi" w:hAnsiTheme="majorHAnsi"/>
          <w:noProof/>
          <w:sz w:val="2"/>
        </w:rPr>
        <mc:AlternateContent>
          <mc:Choice Requires="wpg">
            <w:drawing>
              <wp:inline distT="0" distB="0" distL="0" distR="0" wp14:anchorId="694D6F0F" wp14:editId="5AAA707C">
                <wp:extent cx="3105150" cy="6350"/>
                <wp:effectExtent l="9525" t="0" r="0" b="317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05150" cy="6350"/>
                          <a:chOff x="0" y="0"/>
                          <a:chExt cx="3105150" cy="6350"/>
                        </a:xfrm>
                      </wpg:grpSpPr>
                      <wps:wsp>
                        <wps:cNvPr id="4" name="Graphic 4"/>
                        <wps:cNvSpPr/>
                        <wps:spPr>
                          <a:xfrm>
                            <a:off x="0" y="3175"/>
                            <a:ext cx="3105150" cy="1270"/>
                          </a:xfrm>
                          <a:custGeom>
                            <a:avLst/>
                            <a:gdLst/>
                            <a:ahLst/>
                            <a:cxnLst/>
                            <a:rect l="l" t="t" r="r" b="b"/>
                            <a:pathLst>
                              <a:path w="3105150">
                                <a:moveTo>
                                  <a:pt x="0" y="0"/>
                                </a:moveTo>
                                <a:lnTo>
                                  <a:pt x="3105137"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w14:anchorId="51DB3773" id="Group 3" o:spid="_x0000_s1026" style="width:244.5pt;height:.5pt;mso-position-horizontal-relative:char;mso-position-vertical-relative:line" coordsize="3105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">
                <v:shape id="Graphic 4" o:spid="_x0000_s1027" style="position:absolute;top:31;width:31051;height:13;visibility:visible;mso-wrap-style:square;v-text-anchor:top" coordsize="3105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" path="m,l3105137,e" filled="f" strokecolor="#231f20" strokeweight=".5pt">
                  <v:path arrowok="t"/>
                </v:shape>
                <w10:anchorlock/>
              </v:group>
            </w:pict>
          </mc:Fallback>
        </mc:AlternateContent>
      </w:r>
    </w:p>
    <w:p w14:paraId="09FEFA31" w14:textId="77777777" w:rsidR="002E068A" w:rsidRPr="002E068A" w:rsidRDefault="002E068A" w:rsidP="000B334F">
      <w:pPr>
        <w:spacing w:line="276" w:lineRule="auto"/>
        <w:rPr>
          <w:rFonts w:asciiTheme="majorHAnsi" w:hAnsiTheme="majorHAnsi"/>
          <w:sz w:val="2"/>
        </w:rPr>
        <w:sectPr w:rsidR="002E068A" w:rsidRPr="002E068A" w:rsidSect="00CB1345">
          <w:type w:val="continuous"/>
          <w:pgSz w:w="11910" w:h="15880"/>
          <w:pgMar w:top="760" w:right="743" w:bottom="278" w:left="760" w:header="720" w:footer="720" w:gutter="0"/>
          <w:cols w:space="720"/>
        </w:sectPr>
      </w:pPr>
    </w:p>
    <w:p w14:paraId="15D0D6FC" w14:textId="77777777" w:rsidR="002E068A" w:rsidRPr="002E068A" w:rsidRDefault="002E068A" w:rsidP="006C1B1F">
      <w:pPr>
        <w:spacing w:line="360" w:lineRule="auto"/>
        <w:ind w:left="139" w:right="38"/>
        <w:jc w:val="both"/>
        <w:rPr>
          <w:rFonts w:asciiTheme="majorHAnsi" w:hAnsiTheme="majorHAnsi"/>
          <w:i/>
          <w:sz w:val="14"/>
        </w:rPr>
      </w:pPr>
      <w:r w:rsidRPr="002E068A">
        <w:rPr>
          <w:rFonts w:asciiTheme="majorHAnsi" w:hAnsiTheme="majorHAnsi"/>
          <w:b/>
          <w:i/>
          <w:color w:val="231F20"/>
          <w:sz w:val="14"/>
        </w:rPr>
        <w:t>Correspondence*:</w:t>
      </w:r>
    </w:p>
    <w:p w14:paraId="07D44955" w14:textId="77777777" w:rsidR="002E068A" w:rsidRPr="002E068A" w:rsidRDefault="002E068A" w:rsidP="006C1B1F">
      <w:pPr>
        <w:spacing w:line="360" w:lineRule="auto"/>
        <w:ind w:left="139"/>
        <w:rPr>
          <w:rFonts w:asciiTheme="majorHAnsi" w:hAnsiTheme="majorHAnsi"/>
          <w:sz w:val="14"/>
        </w:rPr>
      </w:pPr>
      <w:r w:rsidRPr="002E068A">
        <w:rPr>
          <w:rFonts w:asciiTheme="majorHAnsi" w:hAnsiTheme="majorHAnsi"/>
        </w:rPr>
        <w:br w:type="column"/>
      </w:r>
      <w:r w:rsidRPr="002E068A">
        <w:rPr>
          <w:rFonts w:asciiTheme="majorHAnsi" w:hAnsiTheme="majorHAnsi"/>
          <w:color w:val="231F20"/>
          <w:sz w:val="14"/>
        </w:rPr>
        <w:t>Received :</w:t>
      </w:r>
    </w:p>
    <w:p w14:paraId="760DF5CD" w14:textId="77777777" w:rsidR="002E068A" w:rsidRPr="002E068A" w:rsidRDefault="002E068A" w:rsidP="006C1B1F">
      <w:pPr>
        <w:spacing w:line="360" w:lineRule="auto"/>
        <w:ind w:left="139"/>
        <w:rPr>
          <w:rFonts w:asciiTheme="majorHAnsi" w:hAnsiTheme="majorHAnsi"/>
          <w:sz w:val="14"/>
        </w:rPr>
      </w:pPr>
      <w:r w:rsidRPr="002E068A">
        <w:rPr>
          <w:rFonts w:asciiTheme="majorHAnsi" w:hAnsiTheme="majorHAnsi"/>
          <w:color w:val="231F20"/>
          <w:sz w:val="14"/>
        </w:rPr>
        <w:t xml:space="preserve">Accepted : </w:t>
      </w:r>
    </w:p>
    <w:p w14:paraId="109BB4F5" w14:textId="77777777" w:rsidR="002E068A" w:rsidRPr="002E068A" w:rsidRDefault="002E068A" w:rsidP="006C1B1F">
      <w:pPr>
        <w:spacing w:line="360" w:lineRule="auto"/>
        <w:ind w:left="139"/>
        <w:rPr>
          <w:rFonts w:asciiTheme="majorHAnsi" w:hAnsiTheme="majorHAnsi"/>
          <w:sz w:val="14"/>
        </w:rPr>
        <w:sectPr w:rsidR="002E068A" w:rsidRPr="002E068A" w:rsidSect="00CB1345">
          <w:type w:val="continuous"/>
          <w:pgSz w:w="11910" w:h="15880"/>
          <w:pgMar w:top="760" w:right="743" w:bottom="278" w:left="760" w:header="720" w:footer="720" w:gutter="0"/>
          <w:cols w:num="2" w:space="720" w:equalWidth="0">
            <w:col w:w="5010" w:space="275"/>
            <w:col w:w="5122"/>
          </w:cols>
        </w:sectPr>
      </w:pPr>
      <w:r w:rsidRPr="002E068A">
        <w:rPr>
          <w:rFonts w:asciiTheme="majorHAnsi" w:hAnsiTheme="majorHAnsi"/>
          <w:color w:val="231F20"/>
          <w:sz w:val="14"/>
        </w:rPr>
        <w:t>Published:</w:t>
      </w:r>
    </w:p>
    <w:p w14:paraId="4079DBAB" w14:textId="77777777" w:rsidR="002E068A" w:rsidRPr="002E068A" w:rsidRDefault="002E068A" w:rsidP="006C1B1F">
      <w:pPr>
        <w:pStyle w:val="BodyText"/>
        <w:spacing w:line="360" w:lineRule="auto"/>
        <w:rPr>
          <w:rFonts w:asciiTheme="majorHAnsi" w:hAnsiTheme="majorHAnsi"/>
        </w:rPr>
      </w:pPr>
    </w:p>
    <w:p w14:paraId="09B3D218" w14:textId="058B2E3C" w:rsidR="002E068A" w:rsidRPr="002E068A" w:rsidRDefault="002E068A" w:rsidP="000B334F">
      <w:pPr>
        <w:pStyle w:val="BodyText"/>
        <w:spacing w:line="276" w:lineRule="auto"/>
        <w:ind w:left="115"/>
        <w:rPr>
          <w:rFonts w:asciiTheme="majorHAnsi" w:hAnsiTheme="majorHAnsi"/>
          <w:sz w:val="2"/>
        </w:rPr>
      </w:pPr>
    </w:p>
    <w:p w14:paraId="1EC06298" w14:textId="77777777" w:rsidR="007E690D" w:rsidRDefault="007E690D" w:rsidP="006C1B1F">
      <w:pPr>
        <w:pStyle w:val="Heading1"/>
        <w:spacing w:line="276" w:lineRule="auto"/>
        <w:ind w:left="0"/>
        <w:rPr>
          <w:rFonts w:asciiTheme="majorHAnsi" w:hAnsiTheme="majorHAnsi"/>
          <w:color w:val="231F20"/>
          <w:spacing w:val="-2"/>
        </w:rPr>
      </w:pPr>
    </w:p>
    <w:p w14:paraId="52A43886" w14:textId="77777777" w:rsidR="00527CF3" w:rsidRPr="00527CF3" w:rsidRDefault="00527CF3" w:rsidP="00D83A2C">
      <w:pPr>
        <w:pStyle w:val="Heading3"/>
        <w:spacing w:before="0" w:line="276" w:lineRule="auto"/>
        <w:jc w:val="both"/>
        <w:rPr>
          <w:color w:val="auto"/>
        </w:rPr>
      </w:pPr>
      <w:r w:rsidRPr="00527CF3">
        <w:rPr>
          <w:color w:val="auto"/>
        </w:rPr>
        <w:t>Methods</w:t>
      </w:r>
    </w:p>
    <w:p w14:paraId="54DACC64" w14:textId="49B39361" w:rsidR="00476A09" w:rsidRDefault="00D83A2C" w:rsidP="00D83A2C">
      <w:pPr>
        <w:pStyle w:val="NormalWeb"/>
        <w:spacing w:before="0" w:beforeAutospacing="0" w:after="0" w:afterAutospacing="0" w:line="276" w:lineRule="auto"/>
        <w:jc w:val="both"/>
      </w:pPr>
      <w:r>
        <w:t xml:space="preserve">       </w:t>
      </w:r>
      <w:r w:rsidR="00476A09">
        <w:t xml:space="preserve">This study employed a quasi-experimental design with a non-equivalent control group. The study population comprised patients with type II diabetes mellitus registered at the </w:t>
      </w:r>
      <w:proofErr w:type="spellStart"/>
      <w:r w:rsidR="00476A09">
        <w:t>Poasia</w:t>
      </w:r>
      <w:proofErr w:type="spellEnd"/>
      <w:r w:rsidR="00476A09">
        <w:t xml:space="preserve"> Community Health Center, Kendari. The minimum sample size was determined using Federer’s formula. A total of 36 participants were purposively selected according to the following inclusion criteria: aged 30–65 years, clinically diagnosed with type II diabetes mellitus, physically capable of performing light exercise, and willing to provide informed consent. Participants were then allocated into two groups: the experimental group (n = 18), who performed soleus push-ups with body weight resistance, and the control group (n = 18), who performed soleus push-ups without additional weight.</w:t>
      </w:r>
    </w:p>
    <w:p w14:paraId="41DE4C0C" w14:textId="2D962A81" w:rsidR="00527CF3" w:rsidRDefault="00D83A2C" w:rsidP="00D83A2C">
      <w:pPr>
        <w:pStyle w:val="NormalWeb"/>
        <w:spacing w:before="0" w:beforeAutospacing="0" w:after="0" w:afterAutospacing="0" w:line="276" w:lineRule="auto"/>
        <w:jc w:val="both"/>
      </w:pPr>
      <w:r>
        <w:t xml:space="preserve">       </w:t>
      </w:r>
      <w:r w:rsidR="00527CF3">
        <w:t>Primary data were obtained through capillary blood glucose measurements using a glucometer licensed by the Indonesian Ministry of Health. The intervention was carried out in the morning before patients consumed their antidiabetic medication, three times per week for three consecutive weeks, with each session lasting 15 minutes.</w:t>
      </w:r>
    </w:p>
    <w:p w14:paraId="27DB42B5" w14:textId="72B6E3D1" w:rsidR="00527CF3" w:rsidRDefault="00D83A2C" w:rsidP="00D83A2C">
      <w:pPr>
        <w:pStyle w:val="NormalWeb"/>
        <w:spacing w:before="0" w:beforeAutospacing="0" w:after="0" w:afterAutospacing="0" w:line="276" w:lineRule="auto"/>
      </w:pPr>
      <w:r>
        <w:t xml:space="preserve">       </w:t>
      </w:r>
      <w:r w:rsidR="00B36360">
        <w:t xml:space="preserve">Data analysis was conducted using JAMOVI version 2.6.44, an open-source statistical software. Paired t-tests were applied to evaluate within-group differences between pre- and post-intervention measurements, while independent t-tests were employed to compare outcomes between groups. A p-value of less than 0.05 was considered the threshold for statistical significance. Effect size was calculated using Cohen’s </w:t>
      </w:r>
      <w:r w:rsidR="00B36360">
        <w:rPr>
          <w:rStyle w:val="Emphasis"/>
        </w:rPr>
        <w:t>d</w:t>
      </w:r>
      <w:r w:rsidR="00B36360">
        <w:t xml:space="preserve"> to quantify the magnitude of the intervention effect, and 95% confidence intervals (CI) were reported to ensure the precision of the </w:t>
      </w:r>
      <w:proofErr w:type="spellStart"/>
      <w:proofErr w:type="gramStart"/>
      <w:r w:rsidR="00B36360">
        <w:t>estimates.</w:t>
      </w:r>
      <w:r w:rsidR="00527CF3">
        <w:t>This</w:t>
      </w:r>
      <w:proofErr w:type="spellEnd"/>
      <w:proofErr w:type="gramEnd"/>
      <w:r w:rsidR="00527CF3">
        <w:t xml:space="preserve"> study received ethical approval from the Health Research Ethics Committee of STIKes Karya Kesehatan Kendari (Approval Number: [insert approval number]). All participants provided written informed consent after receiving a complete explanation of the study.</w:t>
      </w:r>
    </w:p>
    <w:p w14:paraId="7CBE98B1" w14:textId="77777777" w:rsidR="00D83A2C" w:rsidRDefault="00D83A2C" w:rsidP="00D83A2C">
      <w:pPr>
        <w:spacing w:line="276" w:lineRule="auto"/>
        <w:jc w:val="both"/>
        <w:outlineLvl w:val="1"/>
        <w:rPr>
          <w:rFonts w:asciiTheme="majorHAnsi" w:hAnsiTheme="majorHAnsi"/>
          <w:sz w:val="20"/>
          <w:szCs w:val="20"/>
        </w:rPr>
      </w:pPr>
    </w:p>
    <w:p w14:paraId="7E0F6DEF" w14:textId="1E2E995F" w:rsidR="00527CF3" w:rsidRPr="00D83A2C" w:rsidRDefault="00527CF3" w:rsidP="00D83A2C">
      <w:pPr>
        <w:spacing w:line="276" w:lineRule="auto"/>
        <w:jc w:val="both"/>
        <w:outlineLvl w:val="1"/>
        <w:rPr>
          <w:rFonts w:asciiTheme="majorHAnsi" w:hAnsiTheme="majorHAnsi"/>
          <w:sz w:val="20"/>
          <w:szCs w:val="20"/>
        </w:rPr>
      </w:pPr>
      <w:r w:rsidRPr="00D83A2C">
        <w:rPr>
          <w:rFonts w:asciiTheme="majorHAnsi" w:hAnsiTheme="majorHAnsi"/>
          <w:sz w:val="20"/>
          <w:szCs w:val="20"/>
        </w:rPr>
        <w:t>Results</w:t>
      </w:r>
    </w:p>
    <w:p w14:paraId="4C673F9D" w14:textId="37E27CBC" w:rsidR="00D83A2C" w:rsidRPr="00D83A2C" w:rsidRDefault="00D83A2C" w:rsidP="00D83A2C">
      <w:pPr>
        <w:widowControl/>
        <w:autoSpaceDE/>
        <w:autoSpaceDN/>
        <w:spacing w:line="276" w:lineRule="auto"/>
        <w:jc w:val="both"/>
        <w:rPr>
          <w:rFonts w:asciiTheme="majorHAnsi" w:eastAsia="Times New Roman" w:hAnsiTheme="majorHAnsi" w:cs="Times New Roman"/>
          <w:sz w:val="20"/>
          <w:szCs w:val="20"/>
        </w:rPr>
      </w:pPr>
      <w:r>
        <w:rPr>
          <w:rFonts w:asciiTheme="majorHAnsi" w:eastAsia="Times New Roman" w:hAnsiTheme="majorHAnsi" w:cs="Times New Roman"/>
          <w:sz w:val="20"/>
          <w:szCs w:val="20"/>
        </w:rPr>
        <w:t xml:space="preserve">       </w:t>
      </w:r>
      <w:r w:rsidRPr="00D83A2C">
        <w:rPr>
          <w:rFonts w:asciiTheme="majorHAnsi" w:eastAsia="Times New Roman" w:hAnsiTheme="majorHAnsi" w:cs="Times New Roman"/>
          <w:sz w:val="20"/>
          <w:szCs w:val="20"/>
        </w:rPr>
        <w:t>The characteristics of respondents in this study consisted of 36 patients with type II diabetes mellitus, equally divided into experimental and control groups, with 18 respondents in each group. The age distribution in the experimental group showed a mean of 54.2 ± 5.79 years, while in the control group the mean age was 55.1 ± 4.40 years. This indicates that both groups had relatively comparable age characteristics, thereby minimizing the potential bias of age in influencing the intervention outcomes.</w:t>
      </w:r>
    </w:p>
    <w:p w14:paraId="300048F8" w14:textId="2655E205" w:rsidR="00D83A2C" w:rsidRPr="00D83A2C" w:rsidRDefault="00D83A2C" w:rsidP="00D83A2C">
      <w:pPr>
        <w:widowControl/>
        <w:autoSpaceDE/>
        <w:autoSpaceDN/>
        <w:spacing w:line="276" w:lineRule="auto"/>
        <w:jc w:val="both"/>
        <w:rPr>
          <w:rFonts w:asciiTheme="majorHAnsi" w:eastAsia="Times New Roman" w:hAnsiTheme="majorHAnsi" w:cs="Times New Roman"/>
          <w:sz w:val="20"/>
          <w:szCs w:val="20"/>
        </w:rPr>
      </w:pPr>
      <w:r>
        <w:rPr>
          <w:rFonts w:asciiTheme="majorHAnsi" w:eastAsia="Times New Roman" w:hAnsiTheme="majorHAnsi" w:cs="Times New Roman"/>
          <w:sz w:val="20"/>
          <w:szCs w:val="20"/>
        </w:rPr>
        <w:t xml:space="preserve">       </w:t>
      </w:r>
      <w:r w:rsidRPr="00D83A2C">
        <w:rPr>
          <w:rFonts w:asciiTheme="majorHAnsi" w:eastAsia="Times New Roman" w:hAnsiTheme="majorHAnsi" w:cs="Times New Roman"/>
          <w:sz w:val="20"/>
          <w:szCs w:val="20"/>
        </w:rPr>
        <w:t>In terms of gender, both the experimental and control groups had the same composition, with 2 males and 16 females. This equal distribution demonstrates that gender factors were evenly balanced, allowing the influence of gender on the study outcomes to be disregarded.</w:t>
      </w:r>
    </w:p>
    <w:p w14:paraId="15FC3141" w14:textId="77777777" w:rsidR="00D83A2C" w:rsidRPr="00D83A2C" w:rsidRDefault="00D83A2C" w:rsidP="00D83A2C">
      <w:pPr>
        <w:widowControl/>
        <w:autoSpaceDE/>
        <w:autoSpaceDN/>
        <w:spacing w:line="276" w:lineRule="auto"/>
        <w:jc w:val="both"/>
        <w:rPr>
          <w:rFonts w:asciiTheme="majorHAnsi" w:eastAsia="Times New Roman" w:hAnsiTheme="majorHAnsi" w:cs="Times New Roman"/>
          <w:sz w:val="20"/>
          <w:szCs w:val="20"/>
        </w:rPr>
      </w:pPr>
      <w:r w:rsidRPr="00D83A2C">
        <w:rPr>
          <w:rFonts w:asciiTheme="majorHAnsi" w:eastAsia="Times New Roman" w:hAnsiTheme="majorHAnsi" w:cs="Times New Roman"/>
          <w:sz w:val="20"/>
          <w:szCs w:val="20"/>
        </w:rPr>
        <w:t>The mean duration of type II diabetes mellitus in the experimental group was 6.33 ± 2.43 years, compared to 6.28 ± 2.40 years in the control group. This difference is not clinically meaningful, suggesting that the respondents’ experiences in living with the disease were also relatively similar across the two groups.</w:t>
      </w:r>
    </w:p>
    <w:p w14:paraId="06FA5851" w14:textId="07C3986D" w:rsidR="00D83A2C" w:rsidRPr="00D83A2C" w:rsidRDefault="00D83A2C" w:rsidP="00D83A2C">
      <w:pPr>
        <w:widowControl/>
        <w:autoSpaceDE/>
        <w:autoSpaceDN/>
        <w:spacing w:line="276" w:lineRule="auto"/>
        <w:jc w:val="both"/>
        <w:rPr>
          <w:rFonts w:asciiTheme="majorHAnsi" w:eastAsia="Times New Roman" w:hAnsiTheme="majorHAnsi" w:cs="Times New Roman"/>
          <w:sz w:val="20"/>
          <w:szCs w:val="20"/>
        </w:rPr>
      </w:pPr>
      <w:r>
        <w:rPr>
          <w:rFonts w:asciiTheme="majorHAnsi" w:eastAsia="Times New Roman" w:hAnsiTheme="majorHAnsi" w:cs="Times New Roman"/>
          <w:sz w:val="20"/>
          <w:szCs w:val="20"/>
        </w:rPr>
        <w:t xml:space="preserve">       </w:t>
      </w:r>
      <w:r w:rsidRPr="00D83A2C">
        <w:rPr>
          <w:rFonts w:asciiTheme="majorHAnsi" w:eastAsia="Times New Roman" w:hAnsiTheme="majorHAnsi" w:cs="Times New Roman"/>
          <w:sz w:val="20"/>
          <w:szCs w:val="20"/>
        </w:rPr>
        <w:t>Overall, the descriptive analysis shows that the experimental and control groups shared homogeneous baseline characteristics in terms of age, gender, and duration of diabetes. This homogeneity is essential, as it strengthens the validity of comparing the intervention effects between the two groups in this study</w:t>
      </w:r>
      <w:r>
        <w:rPr>
          <w:rFonts w:asciiTheme="majorHAnsi" w:eastAsia="Times New Roman" w:hAnsiTheme="majorHAnsi" w:cs="Times New Roman"/>
          <w:sz w:val="20"/>
          <w:szCs w:val="20"/>
        </w:rPr>
        <w:t xml:space="preserve">. </w:t>
      </w:r>
      <w:r w:rsidR="00833258" w:rsidRPr="00833258">
        <w:rPr>
          <w:rFonts w:asciiTheme="majorHAnsi" w:eastAsia="Times New Roman" w:hAnsiTheme="majorHAnsi" w:cs="Times New Roman"/>
          <w:sz w:val="20"/>
          <w:szCs w:val="20"/>
        </w:rPr>
        <w:t>Respondent characteristics are illustrated in Table 1</w:t>
      </w:r>
    </w:p>
    <w:p w14:paraId="4C9A4A6B" w14:textId="74BAF80B" w:rsidR="00D83A2C" w:rsidRPr="00833258" w:rsidRDefault="00D83A2C" w:rsidP="00833258">
      <w:pPr>
        <w:spacing w:line="276" w:lineRule="auto"/>
        <w:jc w:val="both"/>
        <w:outlineLvl w:val="1"/>
        <w:rPr>
          <w:rFonts w:asciiTheme="majorHAnsi" w:eastAsia="Times New Roman" w:hAnsiTheme="majorHAnsi" w:cs="Times New Roman"/>
          <w:b/>
          <w:bCs/>
          <w:sz w:val="14"/>
          <w:szCs w:val="14"/>
        </w:rPr>
      </w:pPr>
      <w:r w:rsidRPr="00833258">
        <w:rPr>
          <w:rFonts w:asciiTheme="majorHAnsi" w:hAnsiTheme="majorHAnsi"/>
          <w:sz w:val="14"/>
          <w:szCs w:val="14"/>
        </w:rPr>
        <w:t>Table 1. Characteristics of Patients with Type 2 Diabetes Mellitus (n=36)</w:t>
      </w:r>
    </w:p>
    <w:tbl>
      <w:tblPr>
        <w:tblW w:w="5954" w:type="dxa"/>
        <w:tblCellSpacing w:w="15" w:type="dxa"/>
        <w:tblCellMar>
          <w:top w:w="15" w:type="dxa"/>
          <w:left w:w="15" w:type="dxa"/>
          <w:bottom w:w="15" w:type="dxa"/>
          <w:right w:w="15" w:type="dxa"/>
        </w:tblCellMar>
        <w:tblLook w:val="04A0" w:firstRow="1" w:lastRow="0" w:firstColumn="1" w:lastColumn="0" w:noHBand="0" w:noVBand="1"/>
      </w:tblPr>
      <w:tblGrid>
        <w:gridCol w:w="1985"/>
        <w:gridCol w:w="2410"/>
        <w:gridCol w:w="1559"/>
      </w:tblGrid>
      <w:tr w:rsidR="00527CF3" w:rsidRPr="00797097" w14:paraId="36B7A5EF" w14:textId="77777777" w:rsidTr="003D7409">
        <w:trPr>
          <w:tblHeader/>
          <w:tblCellSpacing w:w="15" w:type="dxa"/>
        </w:trPr>
        <w:tc>
          <w:tcPr>
            <w:tcW w:w="1940" w:type="dxa"/>
            <w:tcBorders>
              <w:top w:val="single" w:sz="4" w:space="0" w:color="auto"/>
              <w:bottom w:val="single" w:sz="4" w:space="0" w:color="auto"/>
            </w:tcBorders>
            <w:vAlign w:val="center"/>
            <w:hideMark/>
          </w:tcPr>
          <w:p w14:paraId="30F97245" w14:textId="77777777" w:rsidR="00527CF3" w:rsidRPr="00527CF3" w:rsidRDefault="00527CF3" w:rsidP="00833258">
            <w:pPr>
              <w:spacing w:line="276" w:lineRule="auto"/>
              <w:jc w:val="center"/>
              <w:rPr>
                <w:rFonts w:asciiTheme="majorHAnsi" w:eastAsia="Times New Roman" w:hAnsiTheme="majorHAnsi" w:cs="Times New Roman"/>
                <w:b/>
                <w:bCs/>
                <w:sz w:val="14"/>
                <w:szCs w:val="14"/>
              </w:rPr>
            </w:pPr>
            <w:bookmarkStart w:id="0" w:name="_Hlk208216216"/>
            <w:proofErr w:type="spellStart"/>
            <w:r w:rsidRPr="00527CF3">
              <w:rPr>
                <w:rFonts w:asciiTheme="majorHAnsi" w:eastAsia="Times New Roman" w:hAnsiTheme="majorHAnsi" w:cs="Times New Roman"/>
                <w:b/>
                <w:bCs/>
                <w:sz w:val="14"/>
                <w:szCs w:val="14"/>
              </w:rPr>
              <w:lastRenderedPageBreak/>
              <w:t>Variabel</w:t>
            </w:r>
            <w:proofErr w:type="spellEnd"/>
          </w:p>
        </w:tc>
        <w:tc>
          <w:tcPr>
            <w:tcW w:w="2380" w:type="dxa"/>
            <w:tcBorders>
              <w:top w:val="single" w:sz="4" w:space="0" w:color="auto"/>
              <w:bottom w:val="single" w:sz="4" w:space="0" w:color="auto"/>
            </w:tcBorders>
            <w:vAlign w:val="center"/>
            <w:hideMark/>
          </w:tcPr>
          <w:p w14:paraId="6CA19210" w14:textId="77777777" w:rsidR="00527CF3" w:rsidRPr="00527CF3" w:rsidRDefault="00527CF3" w:rsidP="00833258">
            <w:pPr>
              <w:spacing w:line="276" w:lineRule="auto"/>
              <w:jc w:val="center"/>
              <w:rPr>
                <w:rFonts w:asciiTheme="majorHAnsi" w:eastAsia="Times New Roman" w:hAnsiTheme="majorHAnsi" w:cs="Times New Roman"/>
                <w:b/>
                <w:bCs/>
                <w:sz w:val="14"/>
                <w:szCs w:val="14"/>
              </w:rPr>
            </w:pPr>
            <w:proofErr w:type="spellStart"/>
            <w:r w:rsidRPr="00527CF3">
              <w:rPr>
                <w:rFonts w:asciiTheme="majorHAnsi" w:eastAsia="Times New Roman" w:hAnsiTheme="majorHAnsi" w:cs="Times New Roman"/>
                <w:b/>
                <w:bCs/>
                <w:sz w:val="14"/>
                <w:szCs w:val="14"/>
              </w:rPr>
              <w:t>Eksperimen</w:t>
            </w:r>
            <w:proofErr w:type="spellEnd"/>
            <w:r w:rsidRPr="00527CF3">
              <w:rPr>
                <w:rFonts w:asciiTheme="majorHAnsi" w:eastAsia="Times New Roman" w:hAnsiTheme="majorHAnsi" w:cs="Times New Roman"/>
                <w:b/>
                <w:bCs/>
                <w:sz w:val="14"/>
                <w:szCs w:val="14"/>
              </w:rPr>
              <w:t xml:space="preserve"> (n=18)</w:t>
            </w:r>
          </w:p>
        </w:tc>
        <w:tc>
          <w:tcPr>
            <w:tcW w:w="1514" w:type="dxa"/>
            <w:tcBorders>
              <w:top w:val="single" w:sz="4" w:space="0" w:color="auto"/>
              <w:bottom w:val="single" w:sz="4" w:space="0" w:color="auto"/>
            </w:tcBorders>
            <w:vAlign w:val="center"/>
            <w:hideMark/>
          </w:tcPr>
          <w:p w14:paraId="0D6D5738" w14:textId="77777777" w:rsidR="00527CF3" w:rsidRPr="00527CF3" w:rsidRDefault="00527CF3" w:rsidP="00833258">
            <w:pPr>
              <w:spacing w:line="276" w:lineRule="auto"/>
              <w:jc w:val="center"/>
              <w:rPr>
                <w:rFonts w:asciiTheme="majorHAnsi" w:eastAsia="Times New Roman" w:hAnsiTheme="majorHAnsi" w:cs="Times New Roman"/>
                <w:b/>
                <w:bCs/>
                <w:sz w:val="14"/>
                <w:szCs w:val="14"/>
              </w:rPr>
            </w:pPr>
            <w:proofErr w:type="spellStart"/>
            <w:r w:rsidRPr="00527CF3">
              <w:rPr>
                <w:rFonts w:asciiTheme="majorHAnsi" w:eastAsia="Times New Roman" w:hAnsiTheme="majorHAnsi" w:cs="Times New Roman"/>
                <w:b/>
                <w:bCs/>
                <w:sz w:val="14"/>
                <w:szCs w:val="14"/>
              </w:rPr>
              <w:t>Kontrol</w:t>
            </w:r>
            <w:proofErr w:type="spellEnd"/>
            <w:r w:rsidRPr="00527CF3">
              <w:rPr>
                <w:rFonts w:asciiTheme="majorHAnsi" w:eastAsia="Times New Roman" w:hAnsiTheme="majorHAnsi" w:cs="Times New Roman"/>
                <w:b/>
                <w:bCs/>
                <w:sz w:val="14"/>
                <w:szCs w:val="14"/>
              </w:rPr>
              <w:t xml:space="preserve"> (n=18)</w:t>
            </w:r>
          </w:p>
        </w:tc>
      </w:tr>
      <w:tr w:rsidR="00527CF3" w:rsidRPr="00797097" w14:paraId="346F16AD" w14:textId="77777777" w:rsidTr="003D7409">
        <w:trPr>
          <w:tblCellSpacing w:w="15" w:type="dxa"/>
        </w:trPr>
        <w:tc>
          <w:tcPr>
            <w:tcW w:w="1940" w:type="dxa"/>
            <w:vAlign w:val="center"/>
            <w:hideMark/>
          </w:tcPr>
          <w:p w14:paraId="3E658A35" w14:textId="77777777" w:rsidR="00527CF3" w:rsidRPr="00527CF3" w:rsidRDefault="00527CF3" w:rsidP="0094307B">
            <w:pPr>
              <w:rPr>
                <w:rFonts w:asciiTheme="majorHAnsi" w:eastAsia="Times New Roman" w:hAnsiTheme="majorHAnsi" w:cs="Times New Roman"/>
                <w:sz w:val="14"/>
                <w:szCs w:val="14"/>
              </w:rPr>
            </w:pPr>
            <w:proofErr w:type="spellStart"/>
            <w:r w:rsidRPr="00527CF3">
              <w:rPr>
                <w:rFonts w:asciiTheme="majorHAnsi" w:eastAsia="Times New Roman" w:hAnsiTheme="majorHAnsi" w:cs="Times New Roman"/>
                <w:sz w:val="14"/>
                <w:szCs w:val="14"/>
              </w:rPr>
              <w:t>Usia</w:t>
            </w:r>
            <w:proofErr w:type="spellEnd"/>
            <w:r w:rsidRPr="00527CF3">
              <w:rPr>
                <w:rFonts w:asciiTheme="majorHAnsi" w:eastAsia="Times New Roman" w:hAnsiTheme="majorHAnsi" w:cs="Times New Roman"/>
                <w:sz w:val="14"/>
                <w:szCs w:val="14"/>
              </w:rPr>
              <w:t xml:space="preserve"> (</w:t>
            </w:r>
            <w:proofErr w:type="spellStart"/>
            <w:r w:rsidRPr="00527CF3">
              <w:rPr>
                <w:rFonts w:asciiTheme="majorHAnsi" w:eastAsia="Times New Roman" w:hAnsiTheme="majorHAnsi" w:cs="Times New Roman"/>
                <w:sz w:val="14"/>
                <w:szCs w:val="14"/>
              </w:rPr>
              <w:t>tahun</w:t>
            </w:r>
            <w:proofErr w:type="spellEnd"/>
            <w:r w:rsidRPr="00527CF3">
              <w:rPr>
                <w:rFonts w:asciiTheme="majorHAnsi" w:eastAsia="Times New Roman" w:hAnsiTheme="majorHAnsi" w:cs="Times New Roman"/>
                <w:sz w:val="14"/>
                <w:szCs w:val="14"/>
              </w:rPr>
              <w:t>, mean ± SD)</w:t>
            </w:r>
          </w:p>
        </w:tc>
        <w:tc>
          <w:tcPr>
            <w:tcW w:w="2380" w:type="dxa"/>
            <w:vAlign w:val="center"/>
            <w:hideMark/>
          </w:tcPr>
          <w:p w14:paraId="5873D890" w14:textId="42893656" w:rsidR="00527CF3" w:rsidRPr="00B36360" w:rsidRDefault="00B36360" w:rsidP="0094307B">
            <w:pPr>
              <w:jc w:val="center"/>
              <w:rPr>
                <w:rFonts w:asciiTheme="majorHAnsi" w:eastAsia="Times New Roman" w:hAnsiTheme="majorHAnsi" w:cs="Times New Roman"/>
                <w:sz w:val="14"/>
                <w:szCs w:val="14"/>
              </w:rPr>
            </w:pPr>
            <w:r w:rsidRPr="00B36360">
              <w:rPr>
                <w:rFonts w:asciiTheme="majorHAnsi" w:eastAsia="Times New Roman" w:hAnsiTheme="majorHAnsi" w:cs="Times New Roman"/>
                <w:sz w:val="14"/>
                <w:szCs w:val="14"/>
              </w:rPr>
              <w:t>54.2 ± 5.79</w:t>
            </w:r>
          </w:p>
        </w:tc>
        <w:tc>
          <w:tcPr>
            <w:tcW w:w="1514" w:type="dxa"/>
            <w:vAlign w:val="center"/>
            <w:hideMark/>
          </w:tcPr>
          <w:p w14:paraId="6F47E6D3" w14:textId="59AC630E" w:rsidR="00527CF3" w:rsidRPr="00B36360" w:rsidRDefault="00B36360" w:rsidP="0094307B">
            <w:pPr>
              <w:jc w:val="center"/>
              <w:rPr>
                <w:rFonts w:asciiTheme="majorHAnsi" w:eastAsia="Times New Roman" w:hAnsiTheme="majorHAnsi" w:cs="Times New Roman"/>
                <w:sz w:val="14"/>
                <w:szCs w:val="14"/>
              </w:rPr>
            </w:pPr>
            <w:r w:rsidRPr="00B36360">
              <w:rPr>
                <w:rFonts w:asciiTheme="majorHAnsi" w:eastAsia="Times New Roman" w:hAnsiTheme="majorHAnsi" w:cs="Times New Roman"/>
                <w:sz w:val="14"/>
                <w:szCs w:val="14"/>
              </w:rPr>
              <w:t>55.1 ± 4.40</w:t>
            </w:r>
          </w:p>
        </w:tc>
      </w:tr>
      <w:tr w:rsidR="00527CF3" w:rsidRPr="00797097" w14:paraId="14575579" w14:textId="77777777" w:rsidTr="003D7409">
        <w:trPr>
          <w:tblCellSpacing w:w="15" w:type="dxa"/>
        </w:trPr>
        <w:tc>
          <w:tcPr>
            <w:tcW w:w="1940" w:type="dxa"/>
            <w:vAlign w:val="center"/>
            <w:hideMark/>
          </w:tcPr>
          <w:p w14:paraId="24C5C596" w14:textId="77777777" w:rsidR="00527CF3" w:rsidRPr="00527CF3" w:rsidRDefault="00527CF3" w:rsidP="0094307B">
            <w:pPr>
              <w:rPr>
                <w:rFonts w:asciiTheme="majorHAnsi" w:eastAsia="Times New Roman" w:hAnsiTheme="majorHAnsi" w:cs="Times New Roman"/>
                <w:sz w:val="14"/>
                <w:szCs w:val="14"/>
              </w:rPr>
            </w:pPr>
            <w:r w:rsidRPr="00527CF3">
              <w:rPr>
                <w:rFonts w:asciiTheme="majorHAnsi" w:eastAsia="Times New Roman" w:hAnsiTheme="majorHAnsi" w:cs="Times New Roman"/>
                <w:sz w:val="14"/>
                <w:szCs w:val="14"/>
              </w:rPr>
              <w:t xml:space="preserve">Jenis </w:t>
            </w:r>
            <w:proofErr w:type="spellStart"/>
            <w:r w:rsidRPr="00527CF3">
              <w:rPr>
                <w:rFonts w:asciiTheme="majorHAnsi" w:eastAsia="Times New Roman" w:hAnsiTheme="majorHAnsi" w:cs="Times New Roman"/>
                <w:sz w:val="14"/>
                <w:szCs w:val="14"/>
              </w:rPr>
              <w:t>kelamin</w:t>
            </w:r>
            <w:proofErr w:type="spellEnd"/>
            <w:r w:rsidRPr="00527CF3">
              <w:rPr>
                <w:rFonts w:asciiTheme="majorHAnsi" w:eastAsia="Times New Roman" w:hAnsiTheme="majorHAnsi" w:cs="Times New Roman"/>
                <w:sz w:val="14"/>
                <w:szCs w:val="14"/>
              </w:rPr>
              <w:t xml:space="preserve"> (L/P)</w:t>
            </w:r>
          </w:p>
        </w:tc>
        <w:tc>
          <w:tcPr>
            <w:tcW w:w="2380" w:type="dxa"/>
            <w:vAlign w:val="center"/>
            <w:hideMark/>
          </w:tcPr>
          <w:p w14:paraId="5239E40F" w14:textId="042E64C6" w:rsidR="00527CF3" w:rsidRPr="00B36360" w:rsidRDefault="00B36360" w:rsidP="0094307B">
            <w:pPr>
              <w:jc w:val="center"/>
              <w:rPr>
                <w:rFonts w:asciiTheme="majorHAnsi" w:eastAsia="Times New Roman" w:hAnsiTheme="majorHAnsi" w:cs="Times New Roman"/>
                <w:sz w:val="14"/>
                <w:szCs w:val="14"/>
              </w:rPr>
            </w:pPr>
            <w:r w:rsidRPr="00B36360">
              <w:rPr>
                <w:rFonts w:asciiTheme="majorHAnsi" w:eastAsia="Times New Roman" w:hAnsiTheme="majorHAnsi" w:cs="Times New Roman"/>
                <w:sz w:val="14"/>
                <w:szCs w:val="14"/>
              </w:rPr>
              <w:t>2/16</w:t>
            </w:r>
          </w:p>
        </w:tc>
        <w:tc>
          <w:tcPr>
            <w:tcW w:w="1514" w:type="dxa"/>
            <w:vAlign w:val="center"/>
            <w:hideMark/>
          </w:tcPr>
          <w:p w14:paraId="11EEE1C1" w14:textId="29841D46" w:rsidR="00527CF3" w:rsidRPr="00B36360" w:rsidRDefault="00B36360" w:rsidP="0094307B">
            <w:pPr>
              <w:jc w:val="center"/>
              <w:rPr>
                <w:rFonts w:asciiTheme="majorHAnsi" w:eastAsia="Times New Roman" w:hAnsiTheme="majorHAnsi" w:cs="Times New Roman"/>
                <w:sz w:val="14"/>
                <w:szCs w:val="14"/>
              </w:rPr>
            </w:pPr>
            <w:r w:rsidRPr="00B36360">
              <w:rPr>
                <w:rFonts w:asciiTheme="majorHAnsi" w:eastAsia="Times New Roman" w:hAnsiTheme="majorHAnsi" w:cs="Times New Roman"/>
                <w:sz w:val="14"/>
                <w:szCs w:val="14"/>
              </w:rPr>
              <w:t>2/16</w:t>
            </w:r>
          </w:p>
        </w:tc>
      </w:tr>
      <w:tr w:rsidR="00527CF3" w:rsidRPr="00797097" w14:paraId="729D7AA9" w14:textId="77777777" w:rsidTr="003D7409">
        <w:trPr>
          <w:tblCellSpacing w:w="15" w:type="dxa"/>
        </w:trPr>
        <w:tc>
          <w:tcPr>
            <w:tcW w:w="1940" w:type="dxa"/>
            <w:tcBorders>
              <w:bottom w:val="single" w:sz="4" w:space="0" w:color="auto"/>
            </w:tcBorders>
            <w:vAlign w:val="center"/>
            <w:hideMark/>
          </w:tcPr>
          <w:p w14:paraId="7576CACF" w14:textId="77777777" w:rsidR="00527CF3" w:rsidRPr="00527CF3" w:rsidRDefault="00527CF3" w:rsidP="0094307B">
            <w:pPr>
              <w:rPr>
                <w:rFonts w:asciiTheme="majorHAnsi" w:eastAsia="Times New Roman" w:hAnsiTheme="majorHAnsi" w:cs="Times New Roman"/>
                <w:sz w:val="14"/>
                <w:szCs w:val="14"/>
              </w:rPr>
            </w:pPr>
            <w:r w:rsidRPr="00527CF3">
              <w:rPr>
                <w:rFonts w:asciiTheme="majorHAnsi" w:eastAsia="Times New Roman" w:hAnsiTheme="majorHAnsi" w:cs="Times New Roman"/>
                <w:sz w:val="14"/>
                <w:szCs w:val="14"/>
              </w:rPr>
              <w:t>Lama DM (</w:t>
            </w:r>
            <w:proofErr w:type="spellStart"/>
            <w:r w:rsidRPr="00527CF3">
              <w:rPr>
                <w:rFonts w:asciiTheme="majorHAnsi" w:eastAsia="Times New Roman" w:hAnsiTheme="majorHAnsi" w:cs="Times New Roman"/>
                <w:sz w:val="14"/>
                <w:szCs w:val="14"/>
              </w:rPr>
              <w:t>tahun</w:t>
            </w:r>
            <w:proofErr w:type="spellEnd"/>
            <w:r w:rsidRPr="00527CF3">
              <w:rPr>
                <w:rFonts w:asciiTheme="majorHAnsi" w:eastAsia="Times New Roman" w:hAnsiTheme="majorHAnsi" w:cs="Times New Roman"/>
                <w:sz w:val="14"/>
                <w:szCs w:val="14"/>
              </w:rPr>
              <w:t>, mean ± SD)</w:t>
            </w:r>
          </w:p>
        </w:tc>
        <w:tc>
          <w:tcPr>
            <w:tcW w:w="2380" w:type="dxa"/>
            <w:tcBorders>
              <w:bottom w:val="single" w:sz="4" w:space="0" w:color="auto"/>
            </w:tcBorders>
            <w:vAlign w:val="center"/>
            <w:hideMark/>
          </w:tcPr>
          <w:p w14:paraId="694F6ED1" w14:textId="460FF49C" w:rsidR="00527CF3" w:rsidRPr="00B36360" w:rsidRDefault="00B36360" w:rsidP="0094307B">
            <w:pPr>
              <w:jc w:val="center"/>
              <w:rPr>
                <w:rFonts w:asciiTheme="majorHAnsi" w:eastAsia="Times New Roman" w:hAnsiTheme="majorHAnsi" w:cs="Times New Roman"/>
                <w:sz w:val="14"/>
                <w:szCs w:val="14"/>
              </w:rPr>
            </w:pPr>
            <w:r w:rsidRPr="00B36360">
              <w:rPr>
                <w:rFonts w:asciiTheme="majorHAnsi" w:eastAsia="Times New Roman" w:hAnsiTheme="majorHAnsi" w:cs="Times New Roman"/>
                <w:sz w:val="14"/>
                <w:szCs w:val="14"/>
              </w:rPr>
              <w:t>6.33 ± 2.43</w:t>
            </w:r>
          </w:p>
        </w:tc>
        <w:tc>
          <w:tcPr>
            <w:tcW w:w="1514" w:type="dxa"/>
            <w:tcBorders>
              <w:bottom w:val="single" w:sz="4" w:space="0" w:color="auto"/>
            </w:tcBorders>
            <w:vAlign w:val="center"/>
            <w:hideMark/>
          </w:tcPr>
          <w:p w14:paraId="275B3F70" w14:textId="3A19AAB8" w:rsidR="00527CF3" w:rsidRPr="00B36360" w:rsidRDefault="00B36360" w:rsidP="0094307B">
            <w:pPr>
              <w:jc w:val="center"/>
              <w:rPr>
                <w:rFonts w:asciiTheme="majorHAnsi" w:eastAsia="Times New Roman" w:hAnsiTheme="majorHAnsi" w:cs="Times New Roman"/>
                <w:sz w:val="14"/>
                <w:szCs w:val="14"/>
              </w:rPr>
            </w:pPr>
            <w:r w:rsidRPr="00B36360">
              <w:rPr>
                <w:rFonts w:asciiTheme="majorHAnsi" w:eastAsia="Times New Roman" w:hAnsiTheme="majorHAnsi" w:cs="Times New Roman"/>
                <w:sz w:val="14"/>
                <w:szCs w:val="14"/>
              </w:rPr>
              <w:t>6.28 ± 2.40</w:t>
            </w:r>
          </w:p>
        </w:tc>
      </w:tr>
      <w:bookmarkEnd w:id="0"/>
    </w:tbl>
    <w:p w14:paraId="26372FD2" w14:textId="77777777" w:rsidR="00833258" w:rsidRDefault="00833258" w:rsidP="00833258">
      <w:pPr>
        <w:pStyle w:val="NormalWeb"/>
        <w:spacing w:before="0" w:beforeAutospacing="0" w:after="0" w:afterAutospacing="0" w:line="276" w:lineRule="auto"/>
        <w:jc w:val="both"/>
        <w:rPr>
          <w:rFonts w:asciiTheme="majorHAnsi" w:hAnsiTheme="majorHAnsi"/>
          <w:sz w:val="20"/>
          <w:szCs w:val="20"/>
        </w:rPr>
      </w:pPr>
    </w:p>
    <w:p w14:paraId="3A773927" w14:textId="0131FFBE" w:rsidR="00833258" w:rsidRPr="00E46C68" w:rsidRDefault="00833258" w:rsidP="00833258">
      <w:pPr>
        <w:pStyle w:val="NormalWeb"/>
        <w:spacing w:before="0" w:beforeAutospacing="0" w:after="0" w:afterAutospacing="0" w:line="276" w:lineRule="auto"/>
        <w:jc w:val="both"/>
        <w:rPr>
          <w:rFonts w:asciiTheme="majorHAnsi" w:hAnsiTheme="majorHAnsi"/>
          <w:sz w:val="20"/>
          <w:szCs w:val="20"/>
        </w:rPr>
      </w:pPr>
      <w:bookmarkStart w:id="1" w:name="_Hlk208266762"/>
      <w:r>
        <w:rPr>
          <w:rFonts w:asciiTheme="majorHAnsi" w:hAnsiTheme="majorHAnsi"/>
          <w:sz w:val="20"/>
          <w:szCs w:val="20"/>
        </w:rPr>
        <w:t xml:space="preserve">       </w:t>
      </w:r>
      <w:r w:rsidRPr="00E46C68">
        <w:rPr>
          <w:rFonts w:asciiTheme="majorHAnsi" w:hAnsiTheme="majorHAnsi"/>
          <w:sz w:val="20"/>
          <w:szCs w:val="20"/>
        </w:rPr>
        <w:t>This study involved two intervention groups, namely the soleus push-up without body weight resistance and the soleus push-up with body weight resistance. In the group without resistance, the mean pre-intervention blood glucose level was 248.6 ± 22.1 mg/dL, which decreased to 204.7 ± 18.9 mg/dL post-intervention. The mean reduction of 43.9 ± 12.7 mg/dL was statistically significant (p &lt; 0.001).</w:t>
      </w:r>
    </w:p>
    <w:p w14:paraId="0AD85B9F" w14:textId="45233B48" w:rsidR="00833258" w:rsidRPr="00E46C68" w:rsidRDefault="00833258" w:rsidP="00833258">
      <w:pPr>
        <w:pStyle w:val="NormalWeb"/>
        <w:spacing w:before="0" w:beforeAutospacing="0" w:after="0" w:afterAutospacing="0" w:line="276" w:lineRule="auto"/>
        <w:jc w:val="both"/>
        <w:rPr>
          <w:rFonts w:asciiTheme="majorHAnsi" w:hAnsiTheme="majorHAnsi"/>
          <w:sz w:val="20"/>
          <w:szCs w:val="20"/>
        </w:rPr>
      </w:pPr>
      <w:r>
        <w:rPr>
          <w:rFonts w:asciiTheme="majorHAnsi" w:hAnsiTheme="majorHAnsi"/>
          <w:sz w:val="20"/>
          <w:szCs w:val="20"/>
        </w:rPr>
        <w:t xml:space="preserve">       </w:t>
      </w:r>
      <w:r w:rsidRPr="00E46C68">
        <w:rPr>
          <w:rFonts w:asciiTheme="majorHAnsi" w:hAnsiTheme="majorHAnsi"/>
          <w:sz w:val="20"/>
          <w:szCs w:val="20"/>
        </w:rPr>
        <w:t>In the group performing soleus push-ups with body weight resistance, the mean baseline blood glucose level was 251.2 ± 23.4 mg/dL, which decreased to 176.7 ± 19.3 mg/dL after the intervention. The mean reduction of 74.5 ± 14.2 mg/dL was also statistically significant (p &lt; 0.001).</w:t>
      </w:r>
    </w:p>
    <w:p w14:paraId="165E9FF7" w14:textId="4C0BE3DE" w:rsidR="00833258" w:rsidRDefault="00833258" w:rsidP="00833258">
      <w:pPr>
        <w:pStyle w:val="NormalWeb"/>
        <w:spacing w:before="0" w:beforeAutospacing="0" w:after="0" w:afterAutospacing="0" w:line="276" w:lineRule="auto"/>
        <w:jc w:val="both"/>
        <w:rPr>
          <w:rFonts w:asciiTheme="majorHAnsi" w:hAnsiTheme="majorHAnsi"/>
          <w:sz w:val="20"/>
          <w:szCs w:val="20"/>
        </w:rPr>
      </w:pPr>
      <w:r>
        <w:rPr>
          <w:rFonts w:asciiTheme="majorHAnsi" w:hAnsiTheme="majorHAnsi"/>
          <w:sz w:val="20"/>
          <w:szCs w:val="20"/>
        </w:rPr>
        <w:t xml:space="preserve">       </w:t>
      </w:r>
      <w:r w:rsidRPr="00E46C68">
        <w:rPr>
          <w:rFonts w:asciiTheme="majorHAnsi" w:hAnsiTheme="majorHAnsi"/>
          <w:sz w:val="20"/>
          <w:szCs w:val="20"/>
        </w:rPr>
        <w:t>Overall, both groups demonstrated significant reductions in blood glucose levels; however, the group with body weight resistance experienced a greater decrease compared to the group without resistance. These findings indicate that soleus push-ups with body weight resistance are more effective in lowering blood glucose levels among patients with type II diabetes mellitus.</w:t>
      </w:r>
    </w:p>
    <w:p w14:paraId="5D34104C" w14:textId="610E4B3E" w:rsidR="00527CF3" w:rsidRPr="00833258" w:rsidRDefault="00833258" w:rsidP="00833258">
      <w:pPr>
        <w:pStyle w:val="NormalWeb"/>
        <w:spacing w:before="0" w:beforeAutospacing="0" w:after="0" w:afterAutospacing="0" w:line="276" w:lineRule="auto"/>
        <w:jc w:val="both"/>
        <w:rPr>
          <w:rFonts w:asciiTheme="majorHAnsi" w:hAnsiTheme="majorHAnsi"/>
          <w:sz w:val="20"/>
          <w:szCs w:val="20"/>
        </w:rPr>
      </w:pPr>
      <w:r w:rsidRPr="00833258">
        <w:rPr>
          <w:rFonts w:asciiTheme="majorHAnsi" w:hAnsiTheme="majorHAnsi"/>
          <w:b/>
          <w:bCs/>
          <w:sz w:val="14"/>
          <w:szCs w:val="14"/>
        </w:rPr>
        <w:t>Table 2. Blood Glucose Levels Before and After Intervention</w:t>
      </w:r>
    </w:p>
    <w:tbl>
      <w:tblPr>
        <w:tblW w:w="5194" w:type="dxa"/>
        <w:tblCellSpacing w:w="15" w:type="dxa"/>
        <w:tblInd w:w="51" w:type="dxa"/>
        <w:tblCellMar>
          <w:top w:w="15" w:type="dxa"/>
          <w:left w:w="15" w:type="dxa"/>
          <w:bottom w:w="15" w:type="dxa"/>
          <w:right w:w="15" w:type="dxa"/>
        </w:tblCellMar>
        <w:tblLook w:val="04A0" w:firstRow="1" w:lastRow="0" w:firstColumn="1" w:lastColumn="0" w:noHBand="0" w:noVBand="1"/>
      </w:tblPr>
      <w:tblGrid>
        <w:gridCol w:w="1650"/>
        <w:gridCol w:w="851"/>
        <w:gridCol w:w="992"/>
        <w:gridCol w:w="992"/>
        <w:gridCol w:w="709"/>
      </w:tblGrid>
      <w:tr w:rsidR="00527CF3" w:rsidRPr="00527CF3" w14:paraId="1C6084F6" w14:textId="77777777" w:rsidTr="003D7409">
        <w:trPr>
          <w:tblHeader/>
          <w:tblCellSpacing w:w="15" w:type="dxa"/>
        </w:trPr>
        <w:tc>
          <w:tcPr>
            <w:tcW w:w="1605" w:type="dxa"/>
            <w:tcBorders>
              <w:top w:val="single" w:sz="4" w:space="0" w:color="auto"/>
              <w:bottom w:val="single" w:sz="4" w:space="0" w:color="auto"/>
            </w:tcBorders>
            <w:vAlign w:val="center"/>
            <w:hideMark/>
          </w:tcPr>
          <w:p w14:paraId="316221C1" w14:textId="77777777" w:rsidR="00527CF3" w:rsidRPr="00527CF3" w:rsidRDefault="00527CF3" w:rsidP="003D7409">
            <w:pPr>
              <w:rPr>
                <w:rFonts w:asciiTheme="majorHAnsi" w:hAnsiTheme="majorHAnsi"/>
                <w:b/>
                <w:bCs/>
                <w:sz w:val="14"/>
                <w:szCs w:val="14"/>
              </w:rPr>
            </w:pPr>
            <w:bookmarkStart w:id="2" w:name="_Hlk208178426"/>
            <w:bookmarkEnd w:id="1"/>
            <w:proofErr w:type="spellStart"/>
            <w:r w:rsidRPr="00527CF3">
              <w:rPr>
                <w:rFonts w:asciiTheme="majorHAnsi" w:hAnsiTheme="majorHAnsi"/>
                <w:b/>
                <w:bCs/>
                <w:sz w:val="14"/>
                <w:szCs w:val="14"/>
              </w:rPr>
              <w:t>Kelompok</w:t>
            </w:r>
            <w:proofErr w:type="spellEnd"/>
          </w:p>
        </w:tc>
        <w:tc>
          <w:tcPr>
            <w:tcW w:w="821" w:type="dxa"/>
            <w:tcBorders>
              <w:top w:val="single" w:sz="4" w:space="0" w:color="auto"/>
              <w:bottom w:val="single" w:sz="4" w:space="0" w:color="auto"/>
            </w:tcBorders>
            <w:vAlign w:val="center"/>
            <w:hideMark/>
          </w:tcPr>
          <w:p w14:paraId="1CB5C368" w14:textId="77777777" w:rsidR="00527CF3" w:rsidRPr="00527CF3" w:rsidRDefault="00527CF3" w:rsidP="0094307B">
            <w:pPr>
              <w:jc w:val="center"/>
              <w:rPr>
                <w:rFonts w:asciiTheme="majorHAnsi" w:hAnsiTheme="majorHAnsi"/>
                <w:b/>
                <w:bCs/>
                <w:sz w:val="14"/>
                <w:szCs w:val="14"/>
              </w:rPr>
            </w:pPr>
            <w:proofErr w:type="spellStart"/>
            <w:r w:rsidRPr="00527CF3">
              <w:rPr>
                <w:rFonts w:asciiTheme="majorHAnsi" w:hAnsiTheme="majorHAnsi"/>
                <w:b/>
                <w:bCs/>
                <w:sz w:val="14"/>
                <w:szCs w:val="14"/>
              </w:rPr>
              <w:t>Sebelum</w:t>
            </w:r>
            <w:proofErr w:type="spellEnd"/>
            <w:r w:rsidRPr="00527CF3">
              <w:rPr>
                <w:rFonts w:asciiTheme="majorHAnsi" w:hAnsiTheme="majorHAnsi"/>
                <w:b/>
                <w:bCs/>
                <w:sz w:val="14"/>
                <w:szCs w:val="14"/>
              </w:rPr>
              <w:t xml:space="preserve"> </w:t>
            </w:r>
          </w:p>
          <w:p w14:paraId="04161B8A" w14:textId="77777777" w:rsidR="00527CF3" w:rsidRPr="00527CF3" w:rsidRDefault="00527CF3" w:rsidP="0094307B">
            <w:pPr>
              <w:jc w:val="center"/>
              <w:rPr>
                <w:rFonts w:asciiTheme="majorHAnsi" w:hAnsiTheme="majorHAnsi"/>
                <w:b/>
                <w:bCs/>
                <w:sz w:val="14"/>
                <w:szCs w:val="14"/>
              </w:rPr>
            </w:pPr>
            <w:r w:rsidRPr="00527CF3">
              <w:rPr>
                <w:rFonts w:asciiTheme="majorHAnsi" w:hAnsiTheme="majorHAnsi"/>
                <w:b/>
                <w:bCs/>
                <w:sz w:val="14"/>
                <w:szCs w:val="14"/>
              </w:rPr>
              <w:t>(mean ± SD)</w:t>
            </w:r>
          </w:p>
        </w:tc>
        <w:tc>
          <w:tcPr>
            <w:tcW w:w="962" w:type="dxa"/>
            <w:tcBorders>
              <w:top w:val="single" w:sz="4" w:space="0" w:color="auto"/>
              <w:bottom w:val="single" w:sz="4" w:space="0" w:color="auto"/>
            </w:tcBorders>
            <w:vAlign w:val="center"/>
            <w:hideMark/>
          </w:tcPr>
          <w:p w14:paraId="5F2B3DCB" w14:textId="77777777" w:rsidR="00527CF3" w:rsidRPr="00527CF3" w:rsidRDefault="00527CF3" w:rsidP="0094307B">
            <w:pPr>
              <w:jc w:val="center"/>
              <w:rPr>
                <w:rFonts w:asciiTheme="majorHAnsi" w:hAnsiTheme="majorHAnsi"/>
                <w:b/>
                <w:bCs/>
                <w:sz w:val="14"/>
                <w:szCs w:val="14"/>
              </w:rPr>
            </w:pPr>
            <w:proofErr w:type="spellStart"/>
            <w:r w:rsidRPr="00527CF3">
              <w:rPr>
                <w:rFonts w:asciiTheme="majorHAnsi" w:hAnsiTheme="majorHAnsi"/>
                <w:b/>
                <w:bCs/>
                <w:sz w:val="14"/>
                <w:szCs w:val="14"/>
              </w:rPr>
              <w:t>Sesudah</w:t>
            </w:r>
            <w:proofErr w:type="spellEnd"/>
            <w:r w:rsidRPr="00527CF3">
              <w:rPr>
                <w:rFonts w:asciiTheme="majorHAnsi" w:hAnsiTheme="majorHAnsi"/>
                <w:b/>
                <w:bCs/>
                <w:sz w:val="14"/>
                <w:szCs w:val="14"/>
              </w:rPr>
              <w:t xml:space="preserve"> </w:t>
            </w:r>
          </w:p>
          <w:p w14:paraId="18EE8B96" w14:textId="77777777" w:rsidR="00527CF3" w:rsidRPr="00527CF3" w:rsidRDefault="00527CF3" w:rsidP="0094307B">
            <w:pPr>
              <w:jc w:val="center"/>
              <w:rPr>
                <w:rFonts w:asciiTheme="majorHAnsi" w:hAnsiTheme="majorHAnsi"/>
                <w:b/>
                <w:bCs/>
                <w:sz w:val="14"/>
                <w:szCs w:val="14"/>
              </w:rPr>
            </w:pPr>
            <w:r w:rsidRPr="00527CF3">
              <w:rPr>
                <w:rFonts w:asciiTheme="majorHAnsi" w:hAnsiTheme="majorHAnsi"/>
                <w:b/>
                <w:bCs/>
                <w:sz w:val="14"/>
                <w:szCs w:val="14"/>
              </w:rPr>
              <w:t>(mean ± SD)</w:t>
            </w:r>
          </w:p>
        </w:tc>
        <w:tc>
          <w:tcPr>
            <w:tcW w:w="962" w:type="dxa"/>
            <w:tcBorders>
              <w:top w:val="single" w:sz="4" w:space="0" w:color="auto"/>
              <w:bottom w:val="single" w:sz="4" w:space="0" w:color="auto"/>
            </w:tcBorders>
            <w:vAlign w:val="center"/>
            <w:hideMark/>
          </w:tcPr>
          <w:p w14:paraId="126DB01E" w14:textId="77777777" w:rsidR="00527CF3" w:rsidRPr="00527CF3" w:rsidRDefault="00527CF3" w:rsidP="0094307B">
            <w:pPr>
              <w:jc w:val="center"/>
              <w:rPr>
                <w:rFonts w:asciiTheme="majorHAnsi" w:hAnsiTheme="majorHAnsi"/>
                <w:b/>
                <w:bCs/>
                <w:sz w:val="14"/>
                <w:szCs w:val="14"/>
              </w:rPr>
            </w:pPr>
            <w:proofErr w:type="spellStart"/>
            <w:r w:rsidRPr="00527CF3">
              <w:rPr>
                <w:rFonts w:asciiTheme="majorHAnsi" w:hAnsiTheme="majorHAnsi"/>
                <w:b/>
                <w:bCs/>
                <w:sz w:val="14"/>
                <w:szCs w:val="14"/>
              </w:rPr>
              <w:t>Selisih</w:t>
            </w:r>
            <w:proofErr w:type="spellEnd"/>
            <w:r w:rsidRPr="00527CF3">
              <w:rPr>
                <w:rFonts w:asciiTheme="majorHAnsi" w:hAnsiTheme="majorHAnsi"/>
                <w:b/>
                <w:bCs/>
                <w:sz w:val="14"/>
                <w:szCs w:val="14"/>
              </w:rPr>
              <w:t xml:space="preserve"> </w:t>
            </w:r>
          </w:p>
          <w:p w14:paraId="150A3256" w14:textId="77777777" w:rsidR="00527CF3" w:rsidRPr="00527CF3" w:rsidRDefault="00527CF3" w:rsidP="0094307B">
            <w:pPr>
              <w:jc w:val="center"/>
              <w:rPr>
                <w:rFonts w:asciiTheme="majorHAnsi" w:hAnsiTheme="majorHAnsi"/>
                <w:b/>
                <w:bCs/>
                <w:sz w:val="14"/>
                <w:szCs w:val="14"/>
              </w:rPr>
            </w:pPr>
            <w:r w:rsidRPr="00527CF3">
              <w:rPr>
                <w:rFonts w:asciiTheme="majorHAnsi" w:hAnsiTheme="majorHAnsi"/>
                <w:b/>
                <w:bCs/>
                <w:sz w:val="14"/>
                <w:szCs w:val="14"/>
              </w:rPr>
              <w:t>(mean ± SD)</w:t>
            </w:r>
          </w:p>
        </w:tc>
        <w:tc>
          <w:tcPr>
            <w:tcW w:w="664" w:type="dxa"/>
            <w:tcBorders>
              <w:top w:val="single" w:sz="4" w:space="0" w:color="auto"/>
              <w:bottom w:val="single" w:sz="4" w:space="0" w:color="auto"/>
            </w:tcBorders>
            <w:vAlign w:val="center"/>
            <w:hideMark/>
          </w:tcPr>
          <w:p w14:paraId="4339D300" w14:textId="77777777" w:rsidR="00527CF3" w:rsidRPr="00527CF3" w:rsidRDefault="00527CF3" w:rsidP="0094307B">
            <w:pPr>
              <w:jc w:val="center"/>
              <w:rPr>
                <w:rFonts w:asciiTheme="majorHAnsi" w:hAnsiTheme="majorHAnsi"/>
                <w:b/>
                <w:bCs/>
                <w:sz w:val="14"/>
                <w:szCs w:val="14"/>
              </w:rPr>
            </w:pPr>
            <w:r w:rsidRPr="00527CF3">
              <w:rPr>
                <w:rFonts w:asciiTheme="majorHAnsi" w:hAnsiTheme="majorHAnsi"/>
                <w:b/>
                <w:bCs/>
                <w:sz w:val="14"/>
                <w:szCs w:val="14"/>
              </w:rPr>
              <w:t>p-value</w:t>
            </w:r>
          </w:p>
        </w:tc>
      </w:tr>
      <w:tr w:rsidR="00527CF3" w:rsidRPr="00527CF3" w14:paraId="0F1695BD" w14:textId="77777777" w:rsidTr="003D7409">
        <w:trPr>
          <w:tblCellSpacing w:w="15" w:type="dxa"/>
        </w:trPr>
        <w:tc>
          <w:tcPr>
            <w:tcW w:w="1605" w:type="dxa"/>
            <w:vAlign w:val="center"/>
            <w:hideMark/>
          </w:tcPr>
          <w:p w14:paraId="3DD9A2AA" w14:textId="447C0F1B" w:rsidR="00527CF3" w:rsidRPr="00237D20" w:rsidRDefault="00237D20" w:rsidP="0094307B">
            <w:pPr>
              <w:rPr>
                <w:rFonts w:asciiTheme="majorHAnsi" w:hAnsiTheme="majorHAnsi"/>
                <w:sz w:val="14"/>
                <w:szCs w:val="14"/>
              </w:rPr>
            </w:pPr>
            <w:r w:rsidRPr="00237D20">
              <w:rPr>
                <w:rFonts w:asciiTheme="majorHAnsi" w:hAnsiTheme="majorHAnsi"/>
                <w:sz w:val="14"/>
                <w:szCs w:val="14"/>
              </w:rPr>
              <w:t>soleus push-up without body weight resistance</w:t>
            </w:r>
          </w:p>
        </w:tc>
        <w:tc>
          <w:tcPr>
            <w:tcW w:w="821" w:type="dxa"/>
            <w:vAlign w:val="center"/>
            <w:hideMark/>
          </w:tcPr>
          <w:p w14:paraId="614230AB" w14:textId="77777777" w:rsidR="00527CF3" w:rsidRPr="00527CF3" w:rsidRDefault="00527CF3" w:rsidP="0094307B">
            <w:pPr>
              <w:rPr>
                <w:rFonts w:asciiTheme="majorHAnsi" w:hAnsiTheme="majorHAnsi"/>
                <w:sz w:val="14"/>
                <w:szCs w:val="14"/>
              </w:rPr>
            </w:pPr>
            <w:r w:rsidRPr="00527CF3">
              <w:rPr>
                <w:rFonts w:asciiTheme="majorHAnsi" w:hAnsiTheme="majorHAnsi"/>
                <w:sz w:val="14"/>
                <w:szCs w:val="14"/>
              </w:rPr>
              <w:t>248.6 ± 22.1</w:t>
            </w:r>
          </w:p>
        </w:tc>
        <w:tc>
          <w:tcPr>
            <w:tcW w:w="962" w:type="dxa"/>
            <w:vAlign w:val="center"/>
            <w:hideMark/>
          </w:tcPr>
          <w:p w14:paraId="4351F2F4" w14:textId="77777777" w:rsidR="00527CF3" w:rsidRPr="00527CF3" w:rsidRDefault="00527CF3" w:rsidP="0094307B">
            <w:pPr>
              <w:rPr>
                <w:rFonts w:asciiTheme="majorHAnsi" w:hAnsiTheme="majorHAnsi"/>
                <w:sz w:val="14"/>
                <w:szCs w:val="14"/>
              </w:rPr>
            </w:pPr>
            <w:r w:rsidRPr="00527CF3">
              <w:rPr>
                <w:rFonts w:asciiTheme="majorHAnsi" w:hAnsiTheme="majorHAnsi"/>
                <w:sz w:val="14"/>
                <w:szCs w:val="14"/>
              </w:rPr>
              <w:t>204.7 ± 18.9</w:t>
            </w:r>
          </w:p>
        </w:tc>
        <w:tc>
          <w:tcPr>
            <w:tcW w:w="962" w:type="dxa"/>
            <w:vAlign w:val="center"/>
            <w:hideMark/>
          </w:tcPr>
          <w:p w14:paraId="39E24485" w14:textId="77777777" w:rsidR="00527CF3" w:rsidRPr="00527CF3" w:rsidRDefault="00527CF3" w:rsidP="0094307B">
            <w:pPr>
              <w:rPr>
                <w:rFonts w:asciiTheme="majorHAnsi" w:hAnsiTheme="majorHAnsi"/>
                <w:sz w:val="14"/>
                <w:szCs w:val="14"/>
              </w:rPr>
            </w:pPr>
            <w:r w:rsidRPr="00527CF3">
              <w:rPr>
                <w:rFonts w:asciiTheme="majorHAnsi" w:hAnsiTheme="majorHAnsi"/>
                <w:sz w:val="14"/>
                <w:szCs w:val="14"/>
              </w:rPr>
              <w:t>43.9 ± 12.7</w:t>
            </w:r>
          </w:p>
        </w:tc>
        <w:tc>
          <w:tcPr>
            <w:tcW w:w="664" w:type="dxa"/>
            <w:vAlign w:val="center"/>
            <w:hideMark/>
          </w:tcPr>
          <w:p w14:paraId="386B7FE7" w14:textId="77777777" w:rsidR="00527CF3" w:rsidRPr="00527CF3" w:rsidRDefault="00527CF3" w:rsidP="0094307B">
            <w:pPr>
              <w:rPr>
                <w:rFonts w:asciiTheme="majorHAnsi" w:hAnsiTheme="majorHAnsi"/>
                <w:sz w:val="14"/>
                <w:szCs w:val="14"/>
              </w:rPr>
            </w:pPr>
            <w:r w:rsidRPr="00527CF3">
              <w:rPr>
                <w:rFonts w:asciiTheme="majorHAnsi" w:hAnsiTheme="majorHAnsi"/>
                <w:sz w:val="14"/>
                <w:szCs w:val="14"/>
              </w:rPr>
              <w:t>&lt;0.001</w:t>
            </w:r>
          </w:p>
        </w:tc>
      </w:tr>
      <w:tr w:rsidR="00527CF3" w:rsidRPr="00527CF3" w14:paraId="51BA1B3F" w14:textId="77777777" w:rsidTr="003D7409">
        <w:trPr>
          <w:tblCellSpacing w:w="15" w:type="dxa"/>
        </w:trPr>
        <w:tc>
          <w:tcPr>
            <w:tcW w:w="1605" w:type="dxa"/>
            <w:tcBorders>
              <w:bottom w:val="single" w:sz="4" w:space="0" w:color="auto"/>
            </w:tcBorders>
            <w:vAlign w:val="center"/>
            <w:hideMark/>
          </w:tcPr>
          <w:p w14:paraId="707B3ED0" w14:textId="0D1D7B66" w:rsidR="00527CF3" w:rsidRPr="00237D20" w:rsidRDefault="00237D20" w:rsidP="0094307B">
            <w:pPr>
              <w:rPr>
                <w:rFonts w:asciiTheme="majorHAnsi" w:hAnsiTheme="majorHAnsi"/>
                <w:sz w:val="14"/>
                <w:szCs w:val="14"/>
              </w:rPr>
            </w:pPr>
            <w:r w:rsidRPr="00237D20">
              <w:rPr>
                <w:rFonts w:asciiTheme="majorHAnsi" w:hAnsiTheme="majorHAnsi"/>
                <w:sz w:val="14"/>
                <w:szCs w:val="14"/>
              </w:rPr>
              <w:t>the soleus push-up with body weight resistance</w:t>
            </w:r>
          </w:p>
        </w:tc>
        <w:tc>
          <w:tcPr>
            <w:tcW w:w="821" w:type="dxa"/>
            <w:tcBorders>
              <w:bottom w:val="single" w:sz="4" w:space="0" w:color="auto"/>
            </w:tcBorders>
            <w:vAlign w:val="center"/>
            <w:hideMark/>
          </w:tcPr>
          <w:p w14:paraId="43259285" w14:textId="77777777" w:rsidR="00527CF3" w:rsidRPr="00527CF3" w:rsidRDefault="00527CF3" w:rsidP="0094307B">
            <w:pPr>
              <w:rPr>
                <w:rFonts w:asciiTheme="majorHAnsi" w:hAnsiTheme="majorHAnsi"/>
                <w:sz w:val="14"/>
                <w:szCs w:val="14"/>
              </w:rPr>
            </w:pPr>
            <w:r w:rsidRPr="00527CF3">
              <w:rPr>
                <w:rFonts w:asciiTheme="majorHAnsi" w:hAnsiTheme="majorHAnsi"/>
                <w:sz w:val="14"/>
                <w:szCs w:val="14"/>
              </w:rPr>
              <w:t>251.2 ± 23.4</w:t>
            </w:r>
          </w:p>
        </w:tc>
        <w:tc>
          <w:tcPr>
            <w:tcW w:w="962" w:type="dxa"/>
            <w:tcBorders>
              <w:bottom w:val="single" w:sz="4" w:space="0" w:color="auto"/>
            </w:tcBorders>
            <w:vAlign w:val="center"/>
            <w:hideMark/>
          </w:tcPr>
          <w:p w14:paraId="1372D3F5" w14:textId="77777777" w:rsidR="00527CF3" w:rsidRPr="00527CF3" w:rsidRDefault="00527CF3" w:rsidP="0094307B">
            <w:pPr>
              <w:rPr>
                <w:rFonts w:asciiTheme="majorHAnsi" w:hAnsiTheme="majorHAnsi"/>
                <w:sz w:val="14"/>
                <w:szCs w:val="14"/>
              </w:rPr>
            </w:pPr>
            <w:r w:rsidRPr="00527CF3">
              <w:rPr>
                <w:rFonts w:asciiTheme="majorHAnsi" w:hAnsiTheme="majorHAnsi"/>
                <w:sz w:val="14"/>
                <w:szCs w:val="14"/>
              </w:rPr>
              <w:t>176.7 ± 19.3</w:t>
            </w:r>
          </w:p>
        </w:tc>
        <w:tc>
          <w:tcPr>
            <w:tcW w:w="962" w:type="dxa"/>
            <w:tcBorders>
              <w:bottom w:val="single" w:sz="4" w:space="0" w:color="auto"/>
            </w:tcBorders>
            <w:vAlign w:val="center"/>
            <w:hideMark/>
          </w:tcPr>
          <w:p w14:paraId="373A171A" w14:textId="77777777" w:rsidR="00527CF3" w:rsidRPr="00527CF3" w:rsidRDefault="00527CF3" w:rsidP="0094307B">
            <w:pPr>
              <w:rPr>
                <w:rFonts w:asciiTheme="majorHAnsi" w:hAnsiTheme="majorHAnsi"/>
                <w:sz w:val="14"/>
                <w:szCs w:val="14"/>
              </w:rPr>
            </w:pPr>
            <w:r w:rsidRPr="00527CF3">
              <w:rPr>
                <w:rFonts w:asciiTheme="majorHAnsi" w:hAnsiTheme="majorHAnsi"/>
                <w:sz w:val="14"/>
                <w:szCs w:val="14"/>
              </w:rPr>
              <w:t>74.5 ± 14.2</w:t>
            </w:r>
          </w:p>
        </w:tc>
        <w:tc>
          <w:tcPr>
            <w:tcW w:w="664" w:type="dxa"/>
            <w:tcBorders>
              <w:bottom w:val="single" w:sz="4" w:space="0" w:color="auto"/>
            </w:tcBorders>
            <w:vAlign w:val="center"/>
            <w:hideMark/>
          </w:tcPr>
          <w:p w14:paraId="4A9503A8" w14:textId="77777777" w:rsidR="00527CF3" w:rsidRPr="00527CF3" w:rsidRDefault="00527CF3" w:rsidP="0094307B">
            <w:pPr>
              <w:rPr>
                <w:rFonts w:asciiTheme="majorHAnsi" w:hAnsiTheme="majorHAnsi"/>
                <w:sz w:val="14"/>
                <w:szCs w:val="14"/>
              </w:rPr>
            </w:pPr>
            <w:r w:rsidRPr="00527CF3">
              <w:rPr>
                <w:rFonts w:asciiTheme="majorHAnsi" w:hAnsiTheme="majorHAnsi"/>
                <w:sz w:val="14"/>
                <w:szCs w:val="14"/>
              </w:rPr>
              <w:t>&lt;0.001</w:t>
            </w:r>
          </w:p>
        </w:tc>
      </w:tr>
    </w:tbl>
    <w:bookmarkEnd w:id="2"/>
    <w:p w14:paraId="6BB42A35" w14:textId="7B12BFC0" w:rsidR="00527CF3" w:rsidRDefault="00527CF3" w:rsidP="00527CF3">
      <w:pPr>
        <w:pStyle w:val="NormalWeb"/>
        <w:spacing w:before="0" w:beforeAutospacing="0" w:after="0" w:afterAutospacing="0" w:line="276" w:lineRule="auto"/>
      </w:pPr>
      <w:r>
        <w:rPr>
          <w:b/>
          <w:bCs/>
          <w:sz w:val="27"/>
          <w:szCs w:val="27"/>
        </w:rPr>
        <w:t xml:space="preserve"> </w:t>
      </w:r>
    </w:p>
    <w:p w14:paraId="09DF97E0" w14:textId="77777777" w:rsidR="00833258" w:rsidRPr="00E46C68" w:rsidRDefault="00833258" w:rsidP="00833258">
      <w:pPr>
        <w:pStyle w:val="NormalWeb"/>
        <w:spacing w:before="0" w:beforeAutospacing="0" w:after="0" w:afterAutospacing="0" w:line="276" w:lineRule="auto"/>
        <w:jc w:val="both"/>
        <w:rPr>
          <w:rFonts w:asciiTheme="majorHAnsi" w:hAnsiTheme="majorHAnsi"/>
          <w:sz w:val="20"/>
          <w:szCs w:val="20"/>
        </w:rPr>
      </w:pPr>
      <w:bookmarkStart w:id="3" w:name="_Hlk208267332"/>
      <w:r w:rsidRPr="00E46C68">
        <w:rPr>
          <w:rFonts w:asciiTheme="majorHAnsi" w:hAnsiTheme="majorHAnsi"/>
          <w:sz w:val="20"/>
          <w:szCs w:val="20"/>
        </w:rPr>
        <w:t>This study compared the effectiveness of soleus push-ups performed without resistance and with body weight resistance in reducing blood glucose levels among patients with type II diabetes mellitus. The findings revealed that the group performing soleus push-ups without resistance experienced a mean reduction of 43.9 ± 12.7 mg/dL in blood glucose levels. In contrast, the group performing soleus push-ups with body weight resistance achieved a greater mean reduction of 74.5 ± 14.2 mg/dL. Statistical testing yielded a p-value of &lt; 0.001, indicating a significant difference between the two groups.</w:t>
      </w:r>
    </w:p>
    <w:p w14:paraId="61D23428" w14:textId="77777777" w:rsidR="00833258" w:rsidRPr="00E46C68" w:rsidRDefault="00833258" w:rsidP="00833258">
      <w:pPr>
        <w:pStyle w:val="NormalWeb"/>
        <w:spacing w:before="0" w:beforeAutospacing="0" w:after="0" w:afterAutospacing="0" w:line="276" w:lineRule="auto"/>
        <w:jc w:val="both"/>
        <w:rPr>
          <w:rFonts w:asciiTheme="majorHAnsi" w:hAnsiTheme="majorHAnsi"/>
          <w:sz w:val="20"/>
          <w:szCs w:val="20"/>
        </w:rPr>
      </w:pPr>
      <w:r w:rsidRPr="00E46C68">
        <w:rPr>
          <w:rFonts w:asciiTheme="majorHAnsi" w:hAnsiTheme="majorHAnsi"/>
          <w:sz w:val="20"/>
          <w:szCs w:val="20"/>
        </w:rPr>
        <w:t>Furthermore, the effect size calculated using Cohen’s d was 2.36, reflecting a very large impact of the intervention. This result suggests that soleus push-ups with body weight resistance are substantially more effective in lowering blood glucose levels compared to those performed without resistance. The intervention with added body weight resistance was shown to reduce blood glucose 1.7 times more effectively than the non-resistance exercise.</w:t>
      </w:r>
    </w:p>
    <w:p w14:paraId="5827BCD2" w14:textId="4A273D54" w:rsidR="00833258" w:rsidRPr="00E46C68" w:rsidRDefault="00833258" w:rsidP="00833258">
      <w:pPr>
        <w:pStyle w:val="NormalWeb"/>
        <w:spacing w:before="0" w:beforeAutospacing="0" w:after="0" w:afterAutospacing="0" w:line="276" w:lineRule="auto"/>
        <w:jc w:val="both"/>
        <w:rPr>
          <w:rFonts w:asciiTheme="majorHAnsi" w:hAnsiTheme="majorHAnsi"/>
          <w:sz w:val="20"/>
          <w:szCs w:val="20"/>
        </w:rPr>
      </w:pPr>
      <w:r w:rsidRPr="00E46C68">
        <w:rPr>
          <w:rFonts w:asciiTheme="majorHAnsi" w:hAnsiTheme="majorHAnsi"/>
          <w:sz w:val="20"/>
          <w:szCs w:val="20"/>
        </w:rPr>
        <w:t>These findings underscore the importance of incorporating resistance elements into simple physical activities such as soleus push-ups to optimize their metabolic benefits for patients with type II diabetes mellitus. The results also provide additional evidence supporting resistance-based exercise as a feasible, low-cost, and accessible non-pharmacological strategy for glycemic control in primary healthcare and community settings.</w:t>
      </w:r>
      <w:r>
        <w:rPr>
          <w:rFonts w:asciiTheme="majorHAnsi" w:hAnsiTheme="majorHAnsi"/>
          <w:sz w:val="20"/>
          <w:szCs w:val="20"/>
        </w:rPr>
        <w:t xml:space="preserve"> </w:t>
      </w:r>
      <w:r w:rsidRPr="00833258">
        <w:rPr>
          <w:rFonts w:asciiTheme="majorHAnsi" w:hAnsiTheme="majorHAnsi"/>
          <w:sz w:val="20"/>
          <w:szCs w:val="20"/>
        </w:rPr>
        <w:t>Comparison of Blood Glucose Level Reduction Between Groups as shown in Table 3</w:t>
      </w:r>
    </w:p>
    <w:p w14:paraId="2426E96A" w14:textId="77777777" w:rsidR="00833258" w:rsidRPr="00833258" w:rsidRDefault="00833258" w:rsidP="00833258">
      <w:pPr>
        <w:pStyle w:val="NormalWeb"/>
        <w:spacing w:before="0" w:beforeAutospacing="0" w:after="0" w:afterAutospacing="0" w:line="276" w:lineRule="auto"/>
        <w:jc w:val="both"/>
        <w:rPr>
          <w:rFonts w:asciiTheme="majorHAnsi" w:hAnsiTheme="majorHAnsi"/>
          <w:sz w:val="14"/>
          <w:szCs w:val="14"/>
        </w:rPr>
      </w:pPr>
      <w:bookmarkStart w:id="4" w:name="_Hlk208267350"/>
      <w:bookmarkEnd w:id="3"/>
      <w:r w:rsidRPr="00833258">
        <w:rPr>
          <w:rFonts w:asciiTheme="majorHAnsi" w:hAnsiTheme="majorHAnsi"/>
          <w:sz w:val="14"/>
          <w:szCs w:val="14"/>
        </w:rPr>
        <w:t>Table 3. Comparison of Blood Glucose Level Reduction Between Groups</w:t>
      </w:r>
    </w:p>
    <w:tbl>
      <w:tblPr>
        <w:tblW w:w="4915" w:type="dxa"/>
        <w:tblCellSpacing w:w="15" w:type="dxa"/>
        <w:tblInd w:w="47" w:type="dxa"/>
        <w:tblCellMar>
          <w:top w:w="15" w:type="dxa"/>
          <w:left w:w="15" w:type="dxa"/>
          <w:bottom w:w="15" w:type="dxa"/>
          <w:right w:w="15" w:type="dxa"/>
        </w:tblCellMar>
        <w:tblLook w:val="04A0" w:firstRow="1" w:lastRow="0" w:firstColumn="1" w:lastColumn="0" w:noHBand="0" w:noVBand="1"/>
      </w:tblPr>
      <w:tblGrid>
        <w:gridCol w:w="1513"/>
        <w:gridCol w:w="1417"/>
        <w:gridCol w:w="1985"/>
      </w:tblGrid>
      <w:tr w:rsidR="00527CF3" w:rsidRPr="00527CF3" w14:paraId="25B0C6B5" w14:textId="77777777" w:rsidTr="003A365A">
        <w:trPr>
          <w:tblHeader/>
          <w:tblCellSpacing w:w="15" w:type="dxa"/>
        </w:trPr>
        <w:tc>
          <w:tcPr>
            <w:tcW w:w="1468" w:type="dxa"/>
            <w:tcBorders>
              <w:top w:val="single" w:sz="4" w:space="0" w:color="auto"/>
              <w:bottom w:val="single" w:sz="4" w:space="0" w:color="auto"/>
            </w:tcBorders>
            <w:vAlign w:val="center"/>
            <w:hideMark/>
          </w:tcPr>
          <w:p w14:paraId="4CB3F882" w14:textId="77777777" w:rsidR="00527CF3" w:rsidRPr="00527CF3" w:rsidRDefault="00527CF3" w:rsidP="0094307B">
            <w:pPr>
              <w:jc w:val="center"/>
              <w:rPr>
                <w:rFonts w:ascii="Arial Narrow" w:hAnsi="Arial Narrow"/>
                <w:b/>
                <w:bCs/>
                <w:sz w:val="14"/>
                <w:szCs w:val="14"/>
              </w:rPr>
            </w:pPr>
            <w:bookmarkStart w:id="5" w:name="_Hlk208178839"/>
            <w:bookmarkEnd w:id="4"/>
            <w:proofErr w:type="spellStart"/>
            <w:r w:rsidRPr="00527CF3">
              <w:rPr>
                <w:rFonts w:ascii="Arial Narrow" w:hAnsi="Arial Narrow"/>
                <w:b/>
                <w:bCs/>
                <w:sz w:val="14"/>
                <w:szCs w:val="14"/>
              </w:rPr>
              <w:t>Kelompok</w:t>
            </w:r>
            <w:proofErr w:type="spellEnd"/>
          </w:p>
        </w:tc>
        <w:tc>
          <w:tcPr>
            <w:tcW w:w="1387" w:type="dxa"/>
            <w:tcBorders>
              <w:top w:val="single" w:sz="4" w:space="0" w:color="auto"/>
              <w:bottom w:val="single" w:sz="4" w:space="0" w:color="auto"/>
            </w:tcBorders>
            <w:vAlign w:val="center"/>
            <w:hideMark/>
          </w:tcPr>
          <w:p w14:paraId="2F5169FF" w14:textId="77777777" w:rsidR="00527CF3" w:rsidRPr="00527CF3" w:rsidRDefault="00527CF3" w:rsidP="0094307B">
            <w:pPr>
              <w:jc w:val="center"/>
              <w:rPr>
                <w:rFonts w:ascii="Arial Narrow" w:hAnsi="Arial Narrow"/>
                <w:b/>
                <w:bCs/>
                <w:sz w:val="14"/>
                <w:szCs w:val="14"/>
              </w:rPr>
            </w:pPr>
            <w:proofErr w:type="spellStart"/>
            <w:r w:rsidRPr="00527CF3">
              <w:rPr>
                <w:rFonts w:ascii="Arial Narrow" w:hAnsi="Arial Narrow"/>
                <w:b/>
                <w:bCs/>
                <w:sz w:val="14"/>
                <w:szCs w:val="14"/>
              </w:rPr>
              <w:t>Penurunan</w:t>
            </w:r>
            <w:proofErr w:type="spellEnd"/>
            <w:r w:rsidRPr="00527CF3">
              <w:rPr>
                <w:rFonts w:ascii="Arial Narrow" w:hAnsi="Arial Narrow"/>
                <w:b/>
                <w:bCs/>
                <w:sz w:val="14"/>
                <w:szCs w:val="14"/>
              </w:rPr>
              <w:t xml:space="preserve"> (mean ± SD)</w:t>
            </w:r>
          </w:p>
        </w:tc>
        <w:tc>
          <w:tcPr>
            <w:tcW w:w="1940" w:type="dxa"/>
            <w:tcBorders>
              <w:top w:val="single" w:sz="4" w:space="0" w:color="auto"/>
              <w:bottom w:val="single" w:sz="4" w:space="0" w:color="auto"/>
            </w:tcBorders>
            <w:vAlign w:val="center"/>
            <w:hideMark/>
          </w:tcPr>
          <w:p w14:paraId="615C1C26" w14:textId="43B530F3" w:rsidR="00527CF3" w:rsidRPr="00B36360" w:rsidRDefault="00527CF3" w:rsidP="0094307B">
            <w:pPr>
              <w:jc w:val="center"/>
              <w:rPr>
                <w:rFonts w:ascii="Arial Narrow" w:hAnsi="Arial Narrow"/>
                <w:b/>
                <w:bCs/>
                <w:sz w:val="14"/>
                <w:szCs w:val="14"/>
              </w:rPr>
            </w:pPr>
            <w:r w:rsidRPr="00B36360">
              <w:rPr>
                <w:rFonts w:ascii="Arial Narrow" w:hAnsi="Arial Narrow"/>
                <w:b/>
                <w:bCs/>
                <w:sz w:val="14"/>
                <w:szCs w:val="14"/>
              </w:rPr>
              <w:t>p-value</w:t>
            </w:r>
            <w:r w:rsidR="00B36360">
              <w:rPr>
                <w:rFonts w:ascii="Arial Narrow" w:hAnsi="Arial Narrow"/>
                <w:b/>
                <w:bCs/>
                <w:sz w:val="14"/>
                <w:szCs w:val="14"/>
              </w:rPr>
              <w:t xml:space="preserve">                           </w:t>
            </w:r>
            <w:r w:rsidR="00B36360" w:rsidRPr="00B36360">
              <w:rPr>
                <w:rFonts w:ascii="Arial Narrow" w:hAnsi="Arial Narrow"/>
                <w:sz w:val="14"/>
                <w:szCs w:val="14"/>
              </w:rPr>
              <w:t xml:space="preserve">Cohen’s </w:t>
            </w:r>
            <w:r w:rsidR="00B36360" w:rsidRPr="00B36360">
              <w:rPr>
                <w:rStyle w:val="Emphasis"/>
                <w:rFonts w:ascii="Arial Narrow" w:hAnsi="Arial Narrow"/>
                <w:sz w:val="14"/>
                <w:szCs w:val="14"/>
              </w:rPr>
              <w:t>d</w:t>
            </w:r>
          </w:p>
        </w:tc>
      </w:tr>
      <w:tr w:rsidR="00527CF3" w:rsidRPr="00833258" w14:paraId="72E6B892" w14:textId="77777777" w:rsidTr="003A365A">
        <w:trPr>
          <w:tblCellSpacing w:w="15" w:type="dxa"/>
        </w:trPr>
        <w:tc>
          <w:tcPr>
            <w:tcW w:w="1468" w:type="dxa"/>
            <w:vAlign w:val="center"/>
            <w:hideMark/>
          </w:tcPr>
          <w:p w14:paraId="09C3CC9F" w14:textId="483505FF" w:rsidR="00527CF3" w:rsidRPr="00833258" w:rsidRDefault="00237D20" w:rsidP="0094307B">
            <w:pPr>
              <w:rPr>
                <w:rFonts w:ascii="Arial Narrow" w:hAnsi="Arial Narrow"/>
                <w:sz w:val="14"/>
                <w:szCs w:val="14"/>
              </w:rPr>
            </w:pPr>
            <w:r w:rsidRPr="00833258">
              <w:rPr>
                <w:rFonts w:ascii="Arial Narrow" w:hAnsi="Arial Narrow"/>
                <w:sz w:val="14"/>
                <w:szCs w:val="14"/>
              </w:rPr>
              <w:t>soleus push-up without body weight resistance</w:t>
            </w:r>
          </w:p>
        </w:tc>
        <w:tc>
          <w:tcPr>
            <w:tcW w:w="1387" w:type="dxa"/>
            <w:vAlign w:val="center"/>
            <w:hideMark/>
          </w:tcPr>
          <w:p w14:paraId="378DB273" w14:textId="77777777" w:rsidR="00527CF3" w:rsidRPr="00833258" w:rsidRDefault="00527CF3" w:rsidP="0094307B">
            <w:pPr>
              <w:jc w:val="center"/>
              <w:rPr>
                <w:rFonts w:ascii="Arial Narrow" w:hAnsi="Arial Narrow"/>
                <w:sz w:val="14"/>
                <w:szCs w:val="14"/>
              </w:rPr>
            </w:pPr>
            <w:r w:rsidRPr="00833258">
              <w:rPr>
                <w:rFonts w:ascii="Arial Narrow" w:hAnsi="Arial Narrow"/>
                <w:sz w:val="14"/>
                <w:szCs w:val="14"/>
              </w:rPr>
              <w:t>43.9 ± 12.7</w:t>
            </w:r>
          </w:p>
        </w:tc>
        <w:tc>
          <w:tcPr>
            <w:tcW w:w="1940" w:type="dxa"/>
            <w:vAlign w:val="center"/>
            <w:hideMark/>
          </w:tcPr>
          <w:p w14:paraId="5203B294" w14:textId="77777777" w:rsidR="00527CF3" w:rsidRPr="00833258" w:rsidRDefault="00527CF3" w:rsidP="0094307B">
            <w:pPr>
              <w:rPr>
                <w:rFonts w:ascii="Arial Narrow" w:hAnsi="Arial Narrow"/>
                <w:sz w:val="14"/>
                <w:szCs w:val="14"/>
              </w:rPr>
            </w:pPr>
          </w:p>
        </w:tc>
      </w:tr>
      <w:tr w:rsidR="00527CF3" w:rsidRPr="00833258" w14:paraId="1FB5529A" w14:textId="77777777" w:rsidTr="003A365A">
        <w:trPr>
          <w:tblCellSpacing w:w="15" w:type="dxa"/>
        </w:trPr>
        <w:tc>
          <w:tcPr>
            <w:tcW w:w="1468" w:type="dxa"/>
            <w:tcBorders>
              <w:bottom w:val="single" w:sz="4" w:space="0" w:color="auto"/>
            </w:tcBorders>
            <w:vAlign w:val="center"/>
            <w:hideMark/>
          </w:tcPr>
          <w:p w14:paraId="1843ACF5" w14:textId="7F693BB9" w:rsidR="00527CF3" w:rsidRPr="00833258" w:rsidRDefault="00237D20" w:rsidP="0094307B">
            <w:pPr>
              <w:rPr>
                <w:rFonts w:ascii="Arial Narrow" w:hAnsi="Arial Narrow"/>
                <w:sz w:val="14"/>
                <w:szCs w:val="14"/>
              </w:rPr>
            </w:pPr>
            <w:r w:rsidRPr="00833258">
              <w:rPr>
                <w:rFonts w:ascii="Arial Narrow" w:hAnsi="Arial Narrow"/>
                <w:sz w:val="14"/>
                <w:szCs w:val="14"/>
              </w:rPr>
              <w:t>soleus push-up with body weight resistance</w:t>
            </w:r>
          </w:p>
        </w:tc>
        <w:tc>
          <w:tcPr>
            <w:tcW w:w="1387" w:type="dxa"/>
            <w:tcBorders>
              <w:bottom w:val="single" w:sz="4" w:space="0" w:color="auto"/>
            </w:tcBorders>
            <w:vAlign w:val="center"/>
            <w:hideMark/>
          </w:tcPr>
          <w:p w14:paraId="774EE67A" w14:textId="77777777" w:rsidR="00527CF3" w:rsidRPr="00833258" w:rsidRDefault="00527CF3" w:rsidP="0094307B">
            <w:pPr>
              <w:jc w:val="center"/>
              <w:rPr>
                <w:rFonts w:ascii="Arial Narrow" w:hAnsi="Arial Narrow"/>
                <w:sz w:val="14"/>
                <w:szCs w:val="14"/>
              </w:rPr>
            </w:pPr>
            <w:r w:rsidRPr="00833258">
              <w:rPr>
                <w:rFonts w:ascii="Arial Narrow" w:hAnsi="Arial Narrow"/>
                <w:sz w:val="14"/>
                <w:szCs w:val="14"/>
              </w:rPr>
              <w:t>74.5 ± 14.2</w:t>
            </w:r>
          </w:p>
        </w:tc>
        <w:tc>
          <w:tcPr>
            <w:tcW w:w="1940" w:type="dxa"/>
            <w:tcBorders>
              <w:bottom w:val="single" w:sz="4" w:space="0" w:color="auto"/>
            </w:tcBorders>
            <w:vAlign w:val="center"/>
            <w:hideMark/>
          </w:tcPr>
          <w:p w14:paraId="28ECCE5B" w14:textId="1950FAC6" w:rsidR="00527CF3" w:rsidRPr="00833258" w:rsidRDefault="00527CF3" w:rsidP="0094307B">
            <w:pPr>
              <w:jc w:val="center"/>
              <w:rPr>
                <w:rFonts w:ascii="Arial Narrow" w:hAnsi="Arial Narrow"/>
                <w:sz w:val="14"/>
                <w:szCs w:val="14"/>
              </w:rPr>
            </w:pPr>
            <w:r w:rsidRPr="00833258">
              <w:rPr>
                <w:rFonts w:ascii="Arial Narrow" w:hAnsi="Arial Narrow"/>
                <w:sz w:val="14"/>
                <w:szCs w:val="14"/>
              </w:rPr>
              <w:t>&lt;0.001</w:t>
            </w:r>
            <w:r w:rsidR="00B36360" w:rsidRPr="00833258">
              <w:rPr>
                <w:rFonts w:ascii="Arial Narrow" w:hAnsi="Arial Narrow"/>
                <w:sz w:val="14"/>
                <w:szCs w:val="14"/>
              </w:rPr>
              <w:t xml:space="preserve">                                  2,36</w:t>
            </w:r>
          </w:p>
        </w:tc>
      </w:tr>
    </w:tbl>
    <w:bookmarkEnd w:id="5"/>
    <w:p w14:paraId="0A2E93BF" w14:textId="0EAC9AE1" w:rsidR="00527CF3" w:rsidRPr="00833258" w:rsidRDefault="00527CF3" w:rsidP="00527CF3">
      <w:pPr>
        <w:jc w:val="both"/>
        <w:rPr>
          <w:rFonts w:ascii="Arial Narrow" w:eastAsia="Times New Roman" w:hAnsi="Arial Narrow" w:cs="Times New Roman"/>
          <w:sz w:val="14"/>
          <w:szCs w:val="14"/>
        </w:rPr>
      </w:pPr>
      <w:r w:rsidRPr="00833258">
        <w:rPr>
          <w:rFonts w:ascii="Arial Narrow" w:eastAsia="Times New Roman" w:hAnsi="Arial Narrow" w:cs="Times New Roman"/>
          <w:sz w:val="14"/>
          <w:szCs w:val="14"/>
        </w:rPr>
        <w:t>Sig pada p&lt;0,001</w:t>
      </w:r>
      <w:bookmarkStart w:id="6" w:name="_Hlk208178896"/>
    </w:p>
    <w:bookmarkEnd w:id="6"/>
    <w:p w14:paraId="2D1389E2" w14:textId="77777777" w:rsidR="00527CF3" w:rsidRPr="00833258" w:rsidRDefault="00527CF3" w:rsidP="00527CF3">
      <w:pPr>
        <w:pStyle w:val="NormalWeb"/>
        <w:spacing w:before="0" w:beforeAutospacing="0" w:after="0" w:afterAutospacing="0" w:line="276" w:lineRule="auto"/>
        <w:jc w:val="both"/>
        <w:rPr>
          <w:rFonts w:ascii="Arial Narrow" w:hAnsi="Arial Narrow"/>
          <w:sz w:val="20"/>
          <w:szCs w:val="20"/>
        </w:rPr>
      </w:pPr>
    </w:p>
    <w:p w14:paraId="2D795A93" w14:textId="77777777" w:rsidR="00237D20" w:rsidRDefault="00237D20" w:rsidP="00237D20">
      <w:pPr>
        <w:pStyle w:val="NormalWeb"/>
        <w:spacing w:before="0" w:beforeAutospacing="0" w:after="0" w:afterAutospacing="0" w:line="276" w:lineRule="auto"/>
        <w:jc w:val="both"/>
        <w:rPr>
          <w:rFonts w:asciiTheme="majorHAnsi" w:hAnsiTheme="majorHAnsi"/>
          <w:sz w:val="20"/>
          <w:szCs w:val="20"/>
        </w:rPr>
      </w:pPr>
    </w:p>
    <w:p w14:paraId="4518A1C1" w14:textId="2027AF35" w:rsidR="00527CF3" w:rsidRPr="00237D20" w:rsidRDefault="00527CF3" w:rsidP="00237D20">
      <w:pPr>
        <w:pStyle w:val="NormalWeb"/>
        <w:spacing w:before="0" w:beforeAutospacing="0" w:after="0" w:afterAutospacing="0" w:line="276" w:lineRule="auto"/>
        <w:jc w:val="both"/>
        <w:rPr>
          <w:rFonts w:asciiTheme="majorHAnsi" w:hAnsiTheme="majorHAnsi"/>
          <w:sz w:val="20"/>
          <w:szCs w:val="20"/>
        </w:rPr>
      </w:pPr>
      <w:bookmarkStart w:id="7" w:name="_Hlk208267551"/>
      <w:r w:rsidRPr="00237D20">
        <w:rPr>
          <w:rFonts w:asciiTheme="majorHAnsi" w:hAnsiTheme="majorHAnsi"/>
          <w:sz w:val="20"/>
          <w:szCs w:val="20"/>
        </w:rPr>
        <w:t>Discussion</w:t>
      </w:r>
    </w:p>
    <w:p w14:paraId="582606AB" w14:textId="5CA1CDAE" w:rsidR="0020260D" w:rsidRPr="00237D20" w:rsidRDefault="000836C4" w:rsidP="00237D20">
      <w:pPr>
        <w:spacing w:line="276" w:lineRule="auto"/>
        <w:jc w:val="both"/>
        <w:rPr>
          <w:rFonts w:asciiTheme="majorHAnsi" w:eastAsia="Times New Roman" w:hAnsiTheme="majorHAnsi" w:cs="Times New Roman"/>
          <w:sz w:val="20"/>
          <w:szCs w:val="20"/>
        </w:rPr>
      </w:pPr>
      <w:r>
        <w:rPr>
          <w:rFonts w:asciiTheme="majorHAnsi" w:eastAsia="Times New Roman" w:hAnsiTheme="majorHAnsi" w:cs="Times New Roman"/>
          <w:sz w:val="20"/>
          <w:szCs w:val="20"/>
        </w:rPr>
        <w:t xml:space="preserve">        </w:t>
      </w:r>
      <w:r w:rsidR="0020260D" w:rsidRPr="00237D20">
        <w:rPr>
          <w:rFonts w:asciiTheme="majorHAnsi" w:eastAsia="Times New Roman" w:hAnsiTheme="majorHAnsi" w:cs="Times New Roman"/>
          <w:sz w:val="20"/>
          <w:szCs w:val="20"/>
        </w:rPr>
        <w:t>The present study demonstrated that soleus push-ups with body weight resistance were more effective in reducing blood glucose levels among patients with type II diabetes mellitus compared to soleus push-ups without resistance. The large effect size observed (Cohen’s d = 2.36) highlights the strong impact of this intervention. This finding supports the theoretical framework that skeletal muscle contraction, particularly of the soleus muscle dominated by oxidative type I fibers, facilitates glucose uptake through GLUT4 translocation to the plasma membrane independently of insulin (Richter &amp; Hargreaves, 2013). The addition of body weight provides a greater contractile stimulus that enhances insulin sensitivity and glucose metabolism more effectively.</w:t>
      </w:r>
    </w:p>
    <w:p w14:paraId="45DAAB7B" w14:textId="085B0F36" w:rsidR="0020260D" w:rsidRPr="00237D20" w:rsidRDefault="000836C4" w:rsidP="00237D20">
      <w:pPr>
        <w:spacing w:line="276" w:lineRule="auto"/>
        <w:jc w:val="both"/>
        <w:rPr>
          <w:rFonts w:asciiTheme="majorHAnsi" w:eastAsia="Times New Roman" w:hAnsiTheme="majorHAnsi" w:cs="Times New Roman"/>
          <w:sz w:val="20"/>
          <w:szCs w:val="20"/>
        </w:rPr>
      </w:pPr>
      <w:r>
        <w:rPr>
          <w:rFonts w:asciiTheme="majorHAnsi" w:eastAsia="Times New Roman" w:hAnsiTheme="majorHAnsi" w:cs="Times New Roman"/>
          <w:sz w:val="20"/>
          <w:szCs w:val="20"/>
        </w:rPr>
        <w:lastRenderedPageBreak/>
        <w:t xml:space="preserve">       </w:t>
      </w:r>
      <w:r w:rsidR="0020260D" w:rsidRPr="00237D20">
        <w:rPr>
          <w:rFonts w:asciiTheme="majorHAnsi" w:eastAsia="Times New Roman" w:hAnsiTheme="majorHAnsi" w:cs="Times New Roman"/>
          <w:sz w:val="20"/>
          <w:szCs w:val="20"/>
        </w:rPr>
        <w:t>These results contribute to the theoretical understanding of exercise-based interventions for glycemic control. Exercise has consistently been regarded as a cornerstone of diabetes management, with meta-analyses demonstrating reductions in HbA1c, fasting blood glucose, and improvements in overall quality of life among patients with type II diabetes (Shah et al., 2021). The current findings extend this knowledge by showing that adding body weight resistance to soleus push-ups augments the metabolic benefits, thereby reinforcing the importance of resistance-based exercise as a low-cost, non-pharmacological adjunct to pharmacological therapy.</w:t>
      </w:r>
    </w:p>
    <w:p w14:paraId="70F173F5" w14:textId="3170D090" w:rsidR="0020260D" w:rsidRPr="00237D20" w:rsidRDefault="000836C4" w:rsidP="00237D20">
      <w:pPr>
        <w:spacing w:line="276" w:lineRule="auto"/>
        <w:jc w:val="both"/>
        <w:rPr>
          <w:rFonts w:asciiTheme="majorHAnsi" w:eastAsia="Times New Roman" w:hAnsiTheme="majorHAnsi" w:cs="Times New Roman"/>
          <w:sz w:val="20"/>
          <w:szCs w:val="20"/>
        </w:rPr>
      </w:pPr>
      <w:r>
        <w:rPr>
          <w:rFonts w:asciiTheme="majorHAnsi" w:eastAsia="Times New Roman" w:hAnsiTheme="majorHAnsi" w:cs="Times New Roman"/>
          <w:sz w:val="20"/>
          <w:szCs w:val="20"/>
        </w:rPr>
        <w:t xml:space="preserve">       </w:t>
      </w:r>
      <w:r w:rsidR="0020260D" w:rsidRPr="00237D20">
        <w:rPr>
          <w:rFonts w:asciiTheme="majorHAnsi" w:eastAsia="Times New Roman" w:hAnsiTheme="majorHAnsi" w:cs="Times New Roman"/>
          <w:sz w:val="20"/>
          <w:szCs w:val="20"/>
        </w:rPr>
        <w:t xml:space="preserve">The findings of this study are in line with previous research on the role of targeted lower limb exercises in diabetes management. </w:t>
      </w:r>
      <w:proofErr w:type="spellStart"/>
      <w:r w:rsidR="0020260D" w:rsidRPr="00237D20">
        <w:rPr>
          <w:rFonts w:asciiTheme="majorHAnsi" w:eastAsia="Times New Roman" w:hAnsiTheme="majorHAnsi" w:cs="Times New Roman"/>
          <w:sz w:val="20"/>
          <w:szCs w:val="20"/>
        </w:rPr>
        <w:t>Fajriati</w:t>
      </w:r>
      <w:proofErr w:type="spellEnd"/>
      <w:r w:rsidR="0020260D" w:rsidRPr="00237D20">
        <w:rPr>
          <w:rFonts w:asciiTheme="majorHAnsi" w:eastAsia="Times New Roman" w:hAnsiTheme="majorHAnsi" w:cs="Times New Roman"/>
          <w:sz w:val="20"/>
          <w:szCs w:val="20"/>
        </w:rPr>
        <w:t xml:space="preserve"> and </w:t>
      </w:r>
      <w:proofErr w:type="spellStart"/>
      <w:r w:rsidR="0020260D" w:rsidRPr="00237D20">
        <w:rPr>
          <w:rFonts w:asciiTheme="majorHAnsi" w:eastAsia="Times New Roman" w:hAnsiTheme="majorHAnsi" w:cs="Times New Roman"/>
          <w:sz w:val="20"/>
          <w:szCs w:val="20"/>
        </w:rPr>
        <w:t>Indarwati</w:t>
      </w:r>
      <w:proofErr w:type="spellEnd"/>
      <w:r w:rsidR="0020260D" w:rsidRPr="00237D20">
        <w:rPr>
          <w:rFonts w:asciiTheme="majorHAnsi" w:eastAsia="Times New Roman" w:hAnsiTheme="majorHAnsi" w:cs="Times New Roman"/>
          <w:sz w:val="20"/>
          <w:szCs w:val="20"/>
        </w:rPr>
        <w:t xml:space="preserve"> (2021) reported that diabetic foot exercises significantly lowered blood glucose levels among patients with diabetes mellitus. Kang et al. (2009) demonstrated that circuit resistance exercise improved glycemic control and adipokine profiles in women with type II diabetes. Similarly, Madsen et al. (2015) reported that high-intensity interval training significantly improved pancreatic β-cell function and overall glycemic control in patients with diabetes. These convergent findings confirm that muscle contraction and resistance exercise play a critical role in regulating glucose homeostasis.</w:t>
      </w:r>
    </w:p>
    <w:p w14:paraId="79FA7BE1" w14:textId="2D0CCB25" w:rsidR="0020260D" w:rsidRPr="00237D20" w:rsidRDefault="000836C4" w:rsidP="00237D20">
      <w:pPr>
        <w:spacing w:line="276" w:lineRule="auto"/>
        <w:jc w:val="both"/>
        <w:rPr>
          <w:rFonts w:asciiTheme="majorHAnsi" w:eastAsia="Times New Roman" w:hAnsiTheme="majorHAnsi" w:cs="Times New Roman"/>
          <w:sz w:val="20"/>
          <w:szCs w:val="20"/>
        </w:rPr>
      </w:pPr>
      <w:r>
        <w:rPr>
          <w:rFonts w:asciiTheme="majorHAnsi" w:eastAsia="Times New Roman" w:hAnsiTheme="majorHAnsi" w:cs="Times New Roman"/>
          <w:sz w:val="20"/>
          <w:szCs w:val="20"/>
        </w:rPr>
        <w:t xml:space="preserve">       </w:t>
      </w:r>
      <w:r w:rsidR="0020260D" w:rsidRPr="00237D20">
        <w:rPr>
          <w:rFonts w:asciiTheme="majorHAnsi" w:eastAsia="Times New Roman" w:hAnsiTheme="majorHAnsi" w:cs="Times New Roman"/>
          <w:sz w:val="20"/>
          <w:szCs w:val="20"/>
        </w:rPr>
        <w:t xml:space="preserve">Nevertheless, some differences arise when comparing these results with studies that reported beneficial effects of exercise without additional load. </w:t>
      </w:r>
      <w:proofErr w:type="spellStart"/>
      <w:r w:rsidR="0020260D" w:rsidRPr="00237D20">
        <w:rPr>
          <w:rFonts w:asciiTheme="majorHAnsi" w:eastAsia="Times New Roman" w:hAnsiTheme="majorHAnsi" w:cs="Times New Roman"/>
          <w:sz w:val="20"/>
          <w:szCs w:val="20"/>
        </w:rPr>
        <w:t>Fajriati</w:t>
      </w:r>
      <w:proofErr w:type="spellEnd"/>
      <w:r w:rsidR="0020260D" w:rsidRPr="00237D20">
        <w:rPr>
          <w:rFonts w:asciiTheme="majorHAnsi" w:eastAsia="Times New Roman" w:hAnsiTheme="majorHAnsi" w:cs="Times New Roman"/>
          <w:sz w:val="20"/>
          <w:szCs w:val="20"/>
        </w:rPr>
        <w:t xml:space="preserve"> and </w:t>
      </w:r>
      <w:proofErr w:type="spellStart"/>
      <w:r w:rsidR="0020260D" w:rsidRPr="00237D20">
        <w:rPr>
          <w:rFonts w:asciiTheme="majorHAnsi" w:eastAsia="Times New Roman" w:hAnsiTheme="majorHAnsi" w:cs="Times New Roman"/>
          <w:sz w:val="20"/>
          <w:szCs w:val="20"/>
        </w:rPr>
        <w:t>Indarwati</w:t>
      </w:r>
      <w:proofErr w:type="spellEnd"/>
      <w:r w:rsidR="0020260D" w:rsidRPr="00237D20">
        <w:rPr>
          <w:rFonts w:asciiTheme="majorHAnsi" w:eastAsia="Times New Roman" w:hAnsiTheme="majorHAnsi" w:cs="Times New Roman"/>
          <w:sz w:val="20"/>
          <w:szCs w:val="20"/>
        </w:rPr>
        <w:t xml:space="preserve"> (2021) and similar studies observed improvements in blood glucose levels even in the absence of resistance. In contrast, the present study indicates that body weight resistance produces greater reductions, particularly in individuals with established type II diabetes who generally have higher levels of insulin resistance. This suggests that a stronger contractile stimulus may be required to achieve optimal metabolic responses in this population.</w:t>
      </w:r>
    </w:p>
    <w:p w14:paraId="196F6CF0" w14:textId="5F7B1731" w:rsidR="0020260D" w:rsidRPr="00237D20" w:rsidRDefault="000836C4" w:rsidP="00237D20">
      <w:pPr>
        <w:spacing w:line="276" w:lineRule="auto"/>
        <w:jc w:val="both"/>
        <w:rPr>
          <w:rFonts w:asciiTheme="majorHAnsi" w:eastAsia="Times New Roman" w:hAnsiTheme="majorHAnsi" w:cs="Times New Roman"/>
          <w:sz w:val="20"/>
          <w:szCs w:val="20"/>
        </w:rPr>
      </w:pPr>
      <w:r>
        <w:rPr>
          <w:rFonts w:asciiTheme="majorHAnsi" w:eastAsia="Times New Roman" w:hAnsiTheme="majorHAnsi" w:cs="Times New Roman"/>
          <w:sz w:val="20"/>
          <w:szCs w:val="20"/>
        </w:rPr>
        <w:t xml:space="preserve">       </w:t>
      </w:r>
      <w:r w:rsidR="0020260D" w:rsidRPr="00237D20">
        <w:rPr>
          <w:rFonts w:asciiTheme="majorHAnsi" w:eastAsia="Times New Roman" w:hAnsiTheme="majorHAnsi" w:cs="Times New Roman"/>
          <w:sz w:val="20"/>
          <w:szCs w:val="20"/>
        </w:rPr>
        <w:t xml:space="preserve">Clinically, the results highlight the potential application of bodyweight soleus push-ups as a practical and inexpensive intervention that can be integrated into diabetes care at the primary health service level. This approach is particularly valuable for patients who face barriers to conventional exercise programs due to limited resources, mobility restrictions, or lack of access to facilities. From a public health perspective, this intervention is especially relevant in Indonesia, where diabetes prevalence continues to rise due to sedentary lifestyles, obesity, and unhealthy dietary habits (Irma, 2019; </w:t>
      </w:r>
      <w:proofErr w:type="spellStart"/>
      <w:r w:rsidR="0020260D" w:rsidRPr="00237D20">
        <w:rPr>
          <w:rFonts w:asciiTheme="majorHAnsi" w:eastAsia="Times New Roman" w:hAnsiTheme="majorHAnsi" w:cs="Times New Roman"/>
          <w:sz w:val="20"/>
          <w:szCs w:val="20"/>
        </w:rPr>
        <w:t>Yunawati</w:t>
      </w:r>
      <w:proofErr w:type="spellEnd"/>
      <w:r w:rsidR="0020260D" w:rsidRPr="00237D20">
        <w:rPr>
          <w:rFonts w:asciiTheme="majorHAnsi" w:eastAsia="Times New Roman" w:hAnsiTheme="majorHAnsi" w:cs="Times New Roman"/>
          <w:sz w:val="20"/>
          <w:szCs w:val="20"/>
        </w:rPr>
        <w:t xml:space="preserve"> et al., 2025). Simple, scalable interventions such as soleus push-ups could be integrated into community health promotion programs to complement pharmacological therapy, empower patients to take a more active role in disease management, and reduce the burden of diabetes-related complications and healthcare costs in the long term.</w:t>
      </w:r>
    </w:p>
    <w:p w14:paraId="4A5BD872" w14:textId="77777777" w:rsidR="00C33EF5" w:rsidRPr="00797097" w:rsidRDefault="00C33EF5" w:rsidP="00237D20">
      <w:pPr>
        <w:pStyle w:val="NormalWeb"/>
        <w:spacing w:before="0" w:beforeAutospacing="0" w:after="0" w:afterAutospacing="0" w:line="276" w:lineRule="auto"/>
      </w:pPr>
    </w:p>
    <w:p w14:paraId="3CA80139" w14:textId="77777777" w:rsidR="00527CF3" w:rsidRPr="000836C4" w:rsidRDefault="00527CF3" w:rsidP="000836C4">
      <w:pPr>
        <w:pStyle w:val="Heading3"/>
        <w:spacing w:before="0" w:line="276" w:lineRule="auto"/>
        <w:rPr>
          <w:color w:val="auto"/>
          <w:sz w:val="20"/>
          <w:szCs w:val="20"/>
        </w:rPr>
      </w:pPr>
      <w:r w:rsidRPr="000836C4">
        <w:rPr>
          <w:color w:val="auto"/>
          <w:sz w:val="20"/>
          <w:szCs w:val="20"/>
        </w:rPr>
        <w:t>Conclusion</w:t>
      </w:r>
    </w:p>
    <w:p w14:paraId="1443B8EF" w14:textId="5070EF19" w:rsidR="00527CF3" w:rsidRPr="00E46C68" w:rsidRDefault="000836C4" w:rsidP="000836C4">
      <w:pPr>
        <w:pStyle w:val="NormalWeb"/>
        <w:spacing w:before="0" w:beforeAutospacing="0" w:after="0" w:afterAutospacing="0" w:line="276" w:lineRule="auto"/>
        <w:jc w:val="both"/>
        <w:rPr>
          <w:rFonts w:asciiTheme="majorHAnsi" w:hAnsiTheme="majorHAnsi"/>
          <w:sz w:val="20"/>
          <w:szCs w:val="20"/>
        </w:rPr>
      </w:pPr>
      <w:r>
        <w:rPr>
          <w:rFonts w:asciiTheme="majorHAnsi" w:hAnsiTheme="majorHAnsi"/>
          <w:sz w:val="20"/>
          <w:szCs w:val="20"/>
        </w:rPr>
        <w:t xml:space="preserve">       </w:t>
      </w:r>
      <w:r w:rsidR="00527CF3" w:rsidRPr="00E46C68">
        <w:rPr>
          <w:rFonts w:asciiTheme="majorHAnsi" w:hAnsiTheme="majorHAnsi"/>
          <w:sz w:val="20"/>
          <w:szCs w:val="20"/>
        </w:rPr>
        <w:t>Soleus push-ups with body weight resistance are proven to be an effective non-pharmacological intervention for improving glycemic control in patients with type II diabetes mellitus. This study advances current knowledge by demonstrating that resistance-based exercise produces substantially stronger physiological effects compared to non-resistance movements. As a simple and low-cost activity, soleus push-ups can complement pharmacological therapy and be integrated into diabetes management programs in primary healthcare settings. Future research should explore the long-term impact of this intervention and its combination with other lifestyle modifications.</w:t>
      </w:r>
    </w:p>
    <w:bookmarkEnd w:id="7"/>
    <w:p w14:paraId="4419498C" w14:textId="77777777" w:rsidR="000836C4" w:rsidRDefault="000836C4" w:rsidP="00833258">
      <w:pPr>
        <w:spacing w:line="276" w:lineRule="auto"/>
        <w:rPr>
          <w:rFonts w:asciiTheme="majorHAnsi" w:hAnsiTheme="majorHAnsi"/>
          <w:b/>
          <w:color w:val="231F20"/>
          <w:spacing w:val="-2"/>
          <w:sz w:val="16"/>
        </w:rPr>
      </w:pPr>
    </w:p>
    <w:p w14:paraId="4484C52D" w14:textId="17918147" w:rsidR="009926D8" w:rsidRPr="002E068A" w:rsidRDefault="009926D8" w:rsidP="00833258">
      <w:pPr>
        <w:spacing w:line="276" w:lineRule="auto"/>
        <w:rPr>
          <w:rFonts w:asciiTheme="majorHAnsi" w:hAnsiTheme="majorHAnsi"/>
          <w:b/>
          <w:color w:val="231F20"/>
          <w:spacing w:val="-2"/>
          <w:sz w:val="16"/>
        </w:rPr>
      </w:pPr>
      <w:r w:rsidRPr="002E068A">
        <w:rPr>
          <w:rFonts w:asciiTheme="majorHAnsi" w:hAnsiTheme="majorHAnsi"/>
          <w:b/>
          <w:color w:val="231F20"/>
          <w:spacing w:val="-2"/>
          <w:sz w:val="16"/>
        </w:rPr>
        <w:t>Abbreviations</w:t>
      </w:r>
      <w:r w:rsidR="00E34740" w:rsidRPr="002E068A">
        <w:rPr>
          <w:rFonts w:asciiTheme="majorHAnsi" w:hAnsiTheme="majorHAnsi"/>
          <w:b/>
          <w:color w:val="231F20"/>
          <w:spacing w:val="-2"/>
          <w:sz w:val="16"/>
        </w:rPr>
        <w:t xml:space="preserve"> </w:t>
      </w:r>
    </w:p>
    <w:p w14:paraId="757005CF" w14:textId="018EFA75" w:rsidR="00E81C97" w:rsidRPr="00E81C97" w:rsidRDefault="00E81C97" w:rsidP="00E81C97">
      <w:pPr>
        <w:widowControl/>
        <w:autoSpaceDE/>
        <w:autoSpaceDN/>
        <w:rPr>
          <w:rFonts w:asciiTheme="majorHAnsi" w:eastAsia="Times New Roman" w:hAnsiTheme="majorHAnsi" w:cs="Times New Roman"/>
          <w:sz w:val="16"/>
          <w:szCs w:val="16"/>
        </w:rPr>
      </w:pPr>
      <w:r w:rsidRPr="00E81C97">
        <w:rPr>
          <w:rFonts w:asciiTheme="majorHAnsi" w:eastAsia="Times New Roman" w:hAnsiTheme="majorHAnsi" w:cs="Times New Roman"/>
          <w:sz w:val="16"/>
          <w:szCs w:val="16"/>
        </w:rPr>
        <w:t xml:space="preserve"> </w:t>
      </w:r>
      <w:proofErr w:type="gramStart"/>
      <w:r w:rsidRPr="00E81C97">
        <w:rPr>
          <w:rFonts w:asciiTheme="majorHAnsi" w:eastAsia="Times New Roman" w:hAnsiTheme="majorHAnsi" w:cs="Times New Roman"/>
          <w:sz w:val="16"/>
          <w:szCs w:val="16"/>
        </w:rPr>
        <w:t>DM :</w:t>
      </w:r>
      <w:proofErr w:type="gramEnd"/>
      <w:r w:rsidRPr="00E81C97">
        <w:rPr>
          <w:rFonts w:asciiTheme="majorHAnsi" w:eastAsia="Times New Roman" w:hAnsiTheme="majorHAnsi" w:cs="Times New Roman"/>
          <w:sz w:val="16"/>
          <w:szCs w:val="16"/>
        </w:rPr>
        <w:t xml:space="preserve"> Diabetes </w:t>
      </w:r>
      <w:proofErr w:type="gramStart"/>
      <w:r w:rsidRPr="00E81C97">
        <w:rPr>
          <w:rFonts w:asciiTheme="majorHAnsi" w:eastAsia="Times New Roman" w:hAnsiTheme="majorHAnsi" w:cs="Times New Roman"/>
          <w:sz w:val="16"/>
          <w:szCs w:val="16"/>
        </w:rPr>
        <w:t>Mellitus</w:t>
      </w:r>
      <w:r w:rsidR="00D61728">
        <w:rPr>
          <w:rFonts w:asciiTheme="majorHAnsi" w:eastAsia="Times New Roman" w:hAnsiTheme="majorHAnsi" w:cs="Times New Roman"/>
          <w:sz w:val="16"/>
          <w:szCs w:val="16"/>
        </w:rPr>
        <w:t xml:space="preserve">, </w:t>
      </w:r>
      <w:r w:rsidRPr="00E81C97">
        <w:rPr>
          <w:rFonts w:asciiTheme="majorHAnsi" w:eastAsia="Times New Roman" w:hAnsiTheme="majorHAnsi" w:cs="Times New Roman"/>
          <w:sz w:val="16"/>
          <w:szCs w:val="16"/>
        </w:rPr>
        <w:t xml:space="preserve"> T</w:t>
      </w:r>
      <w:proofErr w:type="gramEnd"/>
      <w:r w:rsidRPr="00E81C97">
        <w:rPr>
          <w:rFonts w:asciiTheme="majorHAnsi" w:eastAsia="Times New Roman" w:hAnsiTheme="majorHAnsi" w:cs="Times New Roman"/>
          <w:sz w:val="16"/>
          <w:szCs w:val="16"/>
        </w:rPr>
        <w:t>2</w:t>
      </w:r>
      <w:proofErr w:type="gramStart"/>
      <w:r w:rsidRPr="00E81C97">
        <w:rPr>
          <w:rFonts w:asciiTheme="majorHAnsi" w:eastAsia="Times New Roman" w:hAnsiTheme="majorHAnsi" w:cs="Times New Roman"/>
          <w:sz w:val="16"/>
          <w:szCs w:val="16"/>
        </w:rPr>
        <w:t>DM :</w:t>
      </w:r>
      <w:proofErr w:type="gramEnd"/>
      <w:r w:rsidRPr="00E81C97">
        <w:rPr>
          <w:rFonts w:asciiTheme="majorHAnsi" w:eastAsia="Times New Roman" w:hAnsiTheme="majorHAnsi" w:cs="Times New Roman"/>
          <w:sz w:val="16"/>
          <w:szCs w:val="16"/>
        </w:rPr>
        <w:t xml:space="preserve"> Type II Diabetes </w:t>
      </w:r>
      <w:proofErr w:type="gramStart"/>
      <w:r w:rsidRPr="00E81C97">
        <w:rPr>
          <w:rFonts w:asciiTheme="majorHAnsi" w:eastAsia="Times New Roman" w:hAnsiTheme="majorHAnsi" w:cs="Times New Roman"/>
          <w:sz w:val="16"/>
          <w:szCs w:val="16"/>
        </w:rPr>
        <w:t>Mellitus</w:t>
      </w:r>
      <w:r w:rsidR="00D61728">
        <w:rPr>
          <w:rFonts w:asciiTheme="majorHAnsi" w:eastAsia="Times New Roman" w:hAnsiTheme="majorHAnsi" w:cs="Times New Roman"/>
          <w:sz w:val="16"/>
          <w:szCs w:val="16"/>
        </w:rPr>
        <w:t xml:space="preserve">, </w:t>
      </w:r>
      <w:r w:rsidRPr="00E81C97">
        <w:rPr>
          <w:rFonts w:asciiTheme="majorHAnsi" w:eastAsia="Times New Roman" w:hAnsiTheme="majorHAnsi" w:cs="Times New Roman"/>
          <w:sz w:val="16"/>
          <w:szCs w:val="16"/>
        </w:rPr>
        <w:t xml:space="preserve"> HbA</w:t>
      </w:r>
      <w:proofErr w:type="gramEnd"/>
      <w:r w:rsidRPr="00E81C97">
        <w:rPr>
          <w:rFonts w:asciiTheme="majorHAnsi" w:eastAsia="Times New Roman" w:hAnsiTheme="majorHAnsi" w:cs="Times New Roman"/>
          <w:sz w:val="16"/>
          <w:szCs w:val="16"/>
        </w:rPr>
        <w:t>1</w:t>
      </w:r>
      <w:proofErr w:type="gramStart"/>
      <w:r w:rsidRPr="00E81C97">
        <w:rPr>
          <w:rFonts w:asciiTheme="majorHAnsi" w:eastAsia="Times New Roman" w:hAnsiTheme="majorHAnsi" w:cs="Times New Roman"/>
          <w:sz w:val="16"/>
          <w:szCs w:val="16"/>
        </w:rPr>
        <w:t>c :</w:t>
      </w:r>
      <w:proofErr w:type="gramEnd"/>
      <w:r w:rsidRPr="00E81C97">
        <w:rPr>
          <w:rFonts w:asciiTheme="majorHAnsi" w:eastAsia="Times New Roman" w:hAnsiTheme="majorHAnsi" w:cs="Times New Roman"/>
          <w:sz w:val="16"/>
          <w:szCs w:val="16"/>
        </w:rPr>
        <w:t xml:space="preserve"> Hemoglobin A1</w:t>
      </w:r>
      <w:proofErr w:type="gramStart"/>
      <w:r w:rsidRPr="00E81C97">
        <w:rPr>
          <w:rFonts w:asciiTheme="majorHAnsi" w:eastAsia="Times New Roman" w:hAnsiTheme="majorHAnsi" w:cs="Times New Roman"/>
          <w:sz w:val="16"/>
          <w:szCs w:val="16"/>
        </w:rPr>
        <w:t>c</w:t>
      </w:r>
      <w:r w:rsidR="00D61728">
        <w:rPr>
          <w:rFonts w:asciiTheme="majorHAnsi" w:eastAsia="Times New Roman" w:hAnsiTheme="majorHAnsi" w:cs="Times New Roman"/>
          <w:sz w:val="16"/>
          <w:szCs w:val="16"/>
        </w:rPr>
        <w:t xml:space="preserve">, </w:t>
      </w:r>
      <w:r w:rsidRPr="00E81C97">
        <w:rPr>
          <w:rFonts w:asciiTheme="majorHAnsi" w:eastAsia="Times New Roman" w:hAnsiTheme="majorHAnsi" w:cs="Times New Roman"/>
          <w:sz w:val="16"/>
          <w:szCs w:val="16"/>
        </w:rPr>
        <w:t xml:space="preserve">  </w:t>
      </w:r>
      <w:proofErr w:type="gramEnd"/>
      <w:r w:rsidRPr="00E81C97">
        <w:rPr>
          <w:rFonts w:asciiTheme="majorHAnsi" w:eastAsia="Times New Roman" w:hAnsiTheme="majorHAnsi" w:cs="Times New Roman"/>
          <w:sz w:val="16"/>
          <w:szCs w:val="16"/>
        </w:rPr>
        <w:t>GLUT</w:t>
      </w:r>
      <w:proofErr w:type="gramStart"/>
      <w:r w:rsidRPr="00E81C97">
        <w:rPr>
          <w:rFonts w:asciiTheme="majorHAnsi" w:eastAsia="Times New Roman" w:hAnsiTheme="majorHAnsi" w:cs="Times New Roman"/>
          <w:sz w:val="16"/>
          <w:szCs w:val="16"/>
        </w:rPr>
        <w:t>4 :</w:t>
      </w:r>
      <w:proofErr w:type="gramEnd"/>
      <w:r w:rsidRPr="00E81C97">
        <w:rPr>
          <w:rFonts w:asciiTheme="majorHAnsi" w:eastAsia="Times New Roman" w:hAnsiTheme="majorHAnsi" w:cs="Times New Roman"/>
          <w:sz w:val="16"/>
          <w:szCs w:val="16"/>
        </w:rPr>
        <w:t xml:space="preserve"> Glucose Transporter Type </w:t>
      </w:r>
      <w:proofErr w:type="gramStart"/>
      <w:r w:rsidRPr="00E81C97">
        <w:rPr>
          <w:rFonts w:asciiTheme="majorHAnsi" w:eastAsia="Times New Roman" w:hAnsiTheme="majorHAnsi" w:cs="Times New Roman"/>
          <w:sz w:val="16"/>
          <w:szCs w:val="16"/>
        </w:rPr>
        <w:t>4</w:t>
      </w:r>
      <w:r w:rsidR="00D61728">
        <w:rPr>
          <w:rFonts w:asciiTheme="majorHAnsi" w:eastAsia="Times New Roman" w:hAnsiTheme="majorHAnsi" w:cs="Times New Roman"/>
          <w:sz w:val="16"/>
          <w:szCs w:val="16"/>
        </w:rPr>
        <w:t xml:space="preserve">, </w:t>
      </w:r>
      <w:r w:rsidRPr="00E81C97">
        <w:rPr>
          <w:rFonts w:asciiTheme="majorHAnsi" w:eastAsia="Times New Roman" w:hAnsiTheme="majorHAnsi" w:cs="Times New Roman"/>
          <w:sz w:val="16"/>
          <w:szCs w:val="16"/>
        </w:rPr>
        <w:t xml:space="preserve"> SD</w:t>
      </w:r>
      <w:proofErr w:type="gramEnd"/>
      <w:r w:rsidRPr="00E81C97">
        <w:rPr>
          <w:rFonts w:asciiTheme="majorHAnsi" w:eastAsia="Times New Roman" w:hAnsiTheme="majorHAnsi" w:cs="Times New Roman"/>
          <w:sz w:val="16"/>
          <w:szCs w:val="16"/>
        </w:rPr>
        <w:t xml:space="preserve"> : Standard Deviation</w:t>
      </w:r>
    </w:p>
    <w:p w14:paraId="659BBBCD" w14:textId="1F8C9B4D" w:rsidR="00E81C97" w:rsidRPr="00E81C97" w:rsidRDefault="00E81C97" w:rsidP="00E81C97">
      <w:pPr>
        <w:widowControl/>
        <w:autoSpaceDE/>
        <w:autoSpaceDN/>
        <w:rPr>
          <w:rFonts w:asciiTheme="majorHAnsi" w:eastAsia="Times New Roman" w:hAnsiTheme="majorHAnsi" w:cs="Times New Roman"/>
          <w:sz w:val="16"/>
          <w:szCs w:val="16"/>
        </w:rPr>
      </w:pPr>
    </w:p>
    <w:p w14:paraId="25A0118D" w14:textId="77777777" w:rsidR="009926D8" w:rsidRPr="002E068A" w:rsidRDefault="009926D8" w:rsidP="000B334F">
      <w:pPr>
        <w:pStyle w:val="BodyText"/>
        <w:spacing w:line="276" w:lineRule="auto"/>
        <w:rPr>
          <w:rFonts w:asciiTheme="majorHAnsi" w:hAnsiTheme="majorHAnsi"/>
          <w:sz w:val="16"/>
        </w:rPr>
      </w:pPr>
    </w:p>
    <w:p w14:paraId="08CE218C" w14:textId="127BF996" w:rsidR="009926D8" w:rsidRPr="002E068A" w:rsidRDefault="009926D8" w:rsidP="000B334F">
      <w:pPr>
        <w:spacing w:line="276" w:lineRule="auto"/>
        <w:rPr>
          <w:rFonts w:asciiTheme="majorHAnsi" w:hAnsiTheme="majorHAnsi"/>
          <w:b/>
          <w:sz w:val="16"/>
        </w:rPr>
      </w:pPr>
      <w:r w:rsidRPr="002E068A">
        <w:rPr>
          <w:rFonts w:asciiTheme="majorHAnsi" w:hAnsiTheme="majorHAnsi"/>
          <w:b/>
          <w:color w:val="231F20"/>
          <w:sz w:val="16"/>
        </w:rPr>
        <w:t>Ethics</w:t>
      </w:r>
      <w:r w:rsidRPr="002E068A">
        <w:rPr>
          <w:rFonts w:asciiTheme="majorHAnsi" w:hAnsiTheme="majorHAnsi"/>
          <w:b/>
          <w:color w:val="231F20"/>
          <w:spacing w:val="-2"/>
          <w:sz w:val="16"/>
        </w:rPr>
        <w:t xml:space="preserve"> </w:t>
      </w:r>
      <w:r w:rsidRPr="002E068A">
        <w:rPr>
          <w:rFonts w:asciiTheme="majorHAnsi" w:hAnsiTheme="majorHAnsi"/>
          <w:b/>
          <w:color w:val="231F20"/>
          <w:sz w:val="16"/>
        </w:rPr>
        <w:t xml:space="preserve">Approval and Consent to </w:t>
      </w:r>
      <w:r w:rsidRPr="002E068A">
        <w:rPr>
          <w:rFonts w:asciiTheme="majorHAnsi" w:hAnsiTheme="majorHAnsi"/>
          <w:b/>
          <w:color w:val="231F20"/>
          <w:spacing w:val="-2"/>
          <w:sz w:val="16"/>
        </w:rPr>
        <w:t>Participate</w:t>
      </w:r>
      <w:r w:rsidR="00A1037E">
        <w:rPr>
          <w:rFonts w:asciiTheme="majorHAnsi" w:hAnsiTheme="majorHAnsi"/>
          <w:b/>
          <w:color w:val="231F20"/>
          <w:spacing w:val="-2"/>
          <w:sz w:val="16"/>
        </w:rPr>
        <w:t xml:space="preserve"> </w:t>
      </w:r>
    </w:p>
    <w:p w14:paraId="66E9AABC" w14:textId="1414E5BE" w:rsidR="009926D8" w:rsidRPr="002E068A" w:rsidRDefault="009926D8" w:rsidP="000B334F">
      <w:pPr>
        <w:spacing w:line="276" w:lineRule="auto"/>
        <w:ind w:right="128"/>
        <w:jc w:val="both"/>
        <w:rPr>
          <w:rFonts w:asciiTheme="majorHAnsi" w:hAnsiTheme="majorHAnsi"/>
          <w:sz w:val="16"/>
        </w:rPr>
      </w:pPr>
      <w:r w:rsidRPr="002E068A">
        <w:rPr>
          <w:rFonts w:asciiTheme="majorHAnsi" w:hAnsiTheme="majorHAnsi"/>
          <w:color w:val="231F20"/>
          <w:sz w:val="16"/>
        </w:rPr>
        <w:t xml:space="preserve">It </w:t>
      </w:r>
      <w:r w:rsidR="000D1CA2" w:rsidRPr="002E068A">
        <w:rPr>
          <w:rFonts w:asciiTheme="majorHAnsi" w:hAnsiTheme="majorHAnsi"/>
          <w:color w:val="231F20"/>
          <w:sz w:val="16"/>
        </w:rPr>
        <w:t xml:space="preserve">contains </w:t>
      </w:r>
      <w:r w:rsidRPr="002E068A">
        <w:rPr>
          <w:rFonts w:asciiTheme="majorHAnsi" w:hAnsiTheme="majorHAnsi"/>
          <w:color w:val="231F20"/>
          <w:sz w:val="16"/>
        </w:rPr>
        <w:t xml:space="preserve">the </w:t>
      </w:r>
      <w:r w:rsidR="000D1CA2" w:rsidRPr="002E068A">
        <w:rPr>
          <w:rFonts w:asciiTheme="majorHAnsi" w:hAnsiTheme="majorHAnsi"/>
          <w:color w:val="231F20"/>
          <w:sz w:val="16"/>
        </w:rPr>
        <w:t xml:space="preserve">license obtained from </w:t>
      </w:r>
      <w:r w:rsidR="00FB68BF" w:rsidRPr="002E068A">
        <w:rPr>
          <w:rFonts w:asciiTheme="majorHAnsi" w:hAnsiTheme="majorHAnsi"/>
          <w:color w:val="231F20"/>
          <w:sz w:val="16"/>
        </w:rPr>
        <w:t>the</w:t>
      </w:r>
      <w:r w:rsidR="000D1CA2" w:rsidRPr="002E068A">
        <w:rPr>
          <w:rFonts w:asciiTheme="majorHAnsi" w:hAnsiTheme="majorHAnsi"/>
          <w:color w:val="231F20"/>
          <w:sz w:val="16"/>
        </w:rPr>
        <w:t xml:space="preserve"> institution and </w:t>
      </w:r>
      <w:r w:rsidRPr="002E068A">
        <w:rPr>
          <w:rFonts w:asciiTheme="majorHAnsi" w:hAnsiTheme="majorHAnsi"/>
          <w:color w:val="231F20"/>
          <w:sz w:val="16"/>
        </w:rPr>
        <w:t>re</w:t>
      </w:r>
      <w:r w:rsidR="000D1CA2" w:rsidRPr="002E068A">
        <w:rPr>
          <w:rFonts w:asciiTheme="majorHAnsi" w:hAnsiTheme="majorHAnsi"/>
          <w:color w:val="231F20"/>
          <w:sz w:val="16"/>
        </w:rPr>
        <w:t>search subject.</w:t>
      </w:r>
    </w:p>
    <w:p w14:paraId="19C20EF6" w14:textId="77777777" w:rsidR="00164916" w:rsidRPr="00B1704A" w:rsidRDefault="00164916" w:rsidP="000B334F">
      <w:pPr>
        <w:spacing w:line="276" w:lineRule="auto"/>
        <w:jc w:val="both"/>
        <w:rPr>
          <w:rFonts w:asciiTheme="majorHAnsi" w:hAnsiTheme="majorHAnsi"/>
          <w:sz w:val="16"/>
          <w:szCs w:val="16"/>
        </w:rPr>
      </w:pPr>
    </w:p>
    <w:p w14:paraId="44C4A45F" w14:textId="4516813B" w:rsidR="009926D8" w:rsidRPr="002E068A" w:rsidRDefault="009926D8" w:rsidP="000B334F">
      <w:pPr>
        <w:spacing w:line="276" w:lineRule="auto"/>
        <w:rPr>
          <w:rFonts w:asciiTheme="majorHAnsi" w:hAnsiTheme="majorHAnsi"/>
          <w:b/>
          <w:sz w:val="16"/>
        </w:rPr>
      </w:pPr>
      <w:r w:rsidRPr="002E068A">
        <w:rPr>
          <w:rFonts w:asciiTheme="majorHAnsi" w:hAnsiTheme="majorHAnsi"/>
          <w:b/>
          <w:color w:val="231F20"/>
          <w:sz w:val="16"/>
        </w:rPr>
        <w:t xml:space="preserve">Competing </w:t>
      </w:r>
      <w:r w:rsidRPr="002E068A">
        <w:rPr>
          <w:rFonts w:asciiTheme="majorHAnsi" w:hAnsiTheme="majorHAnsi"/>
          <w:b/>
          <w:color w:val="231F20"/>
          <w:spacing w:val="-2"/>
          <w:sz w:val="16"/>
        </w:rPr>
        <w:t>Interest</w:t>
      </w:r>
      <w:r w:rsidR="00A1037E">
        <w:rPr>
          <w:rFonts w:asciiTheme="majorHAnsi" w:hAnsiTheme="majorHAnsi"/>
          <w:b/>
          <w:color w:val="231F20"/>
          <w:spacing w:val="-2"/>
          <w:sz w:val="16"/>
        </w:rPr>
        <w:t xml:space="preserve"> </w:t>
      </w:r>
    </w:p>
    <w:p w14:paraId="4252812D" w14:textId="77777777" w:rsidR="00E81C97" w:rsidRPr="00E81C97" w:rsidRDefault="00E81C97" w:rsidP="00E81C97">
      <w:pPr>
        <w:widowControl/>
        <w:autoSpaceDE/>
        <w:autoSpaceDN/>
        <w:rPr>
          <w:rFonts w:asciiTheme="majorHAnsi" w:eastAsia="Times New Roman" w:hAnsiTheme="majorHAnsi" w:cs="Times New Roman"/>
          <w:sz w:val="16"/>
          <w:szCs w:val="16"/>
        </w:rPr>
      </w:pPr>
      <w:r w:rsidRPr="00E81C97">
        <w:rPr>
          <w:rFonts w:asciiTheme="majorHAnsi" w:eastAsia="Times New Roman" w:hAnsiTheme="majorHAnsi" w:cs="Times New Roman"/>
          <w:sz w:val="16"/>
          <w:szCs w:val="16"/>
        </w:rPr>
        <w:t>The authors declare that they have no conflict of interest related to this research.</w:t>
      </w:r>
    </w:p>
    <w:p w14:paraId="024E868A" w14:textId="77777777" w:rsidR="0048573C" w:rsidRPr="00B1704A" w:rsidRDefault="0048573C" w:rsidP="000B334F">
      <w:pPr>
        <w:spacing w:line="276" w:lineRule="auto"/>
        <w:jc w:val="both"/>
        <w:rPr>
          <w:rFonts w:asciiTheme="majorHAnsi" w:hAnsiTheme="majorHAnsi"/>
          <w:sz w:val="16"/>
          <w:szCs w:val="16"/>
        </w:rPr>
      </w:pPr>
    </w:p>
    <w:p w14:paraId="198C1B86" w14:textId="609C829C" w:rsidR="0048573C" w:rsidRPr="002E068A" w:rsidRDefault="0048573C" w:rsidP="000B334F">
      <w:pPr>
        <w:spacing w:line="276" w:lineRule="auto"/>
        <w:rPr>
          <w:rFonts w:asciiTheme="majorHAnsi" w:hAnsiTheme="majorHAnsi"/>
          <w:b/>
          <w:sz w:val="16"/>
        </w:rPr>
      </w:pPr>
      <w:r w:rsidRPr="002E068A">
        <w:rPr>
          <w:rFonts w:asciiTheme="majorHAnsi" w:hAnsiTheme="majorHAnsi"/>
          <w:b/>
          <w:color w:val="231F20"/>
          <w:sz w:val="16"/>
        </w:rPr>
        <w:t xml:space="preserve">Availability of Data and </w:t>
      </w:r>
      <w:r w:rsidRPr="002E068A">
        <w:rPr>
          <w:rFonts w:asciiTheme="majorHAnsi" w:hAnsiTheme="majorHAnsi"/>
          <w:b/>
          <w:color w:val="231F20"/>
          <w:spacing w:val="-2"/>
          <w:sz w:val="16"/>
        </w:rPr>
        <w:t>Materials</w:t>
      </w:r>
      <w:r w:rsidR="00A1037E">
        <w:rPr>
          <w:rFonts w:asciiTheme="majorHAnsi" w:hAnsiTheme="majorHAnsi"/>
          <w:b/>
          <w:color w:val="231F20"/>
          <w:spacing w:val="-2"/>
          <w:sz w:val="16"/>
        </w:rPr>
        <w:t xml:space="preserve"> </w:t>
      </w:r>
    </w:p>
    <w:p w14:paraId="7B72D5F9" w14:textId="03CB266D" w:rsidR="0048573C" w:rsidRPr="002E068A" w:rsidRDefault="0053308E" w:rsidP="000B334F">
      <w:pPr>
        <w:pStyle w:val="BodyText"/>
        <w:spacing w:line="276" w:lineRule="auto"/>
        <w:rPr>
          <w:rFonts w:asciiTheme="majorHAnsi" w:hAnsiTheme="majorHAnsi"/>
          <w:sz w:val="16"/>
        </w:rPr>
      </w:pPr>
      <w:r w:rsidRPr="0053308E">
        <w:rPr>
          <w:rFonts w:asciiTheme="majorHAnsi" w:hAnsiTheme="majorHAnsi"/>
          <w:color w:val="231F20"/>
          <w:sz w:val="16"/>
          <w:szCs w:val="22"/>
        </w:rPr>
        <w:t>Data and materials are available upon request</w:t>
      </w:r>
    </w:p>
    <w:p w14:paraId="3CDB8190" w14:textId="77777777" w:rsidR="0053308E" w:rsidRDefault="0053308E" w:rsidP="000B334F">
      <w:pPr>
        <w:spacing w:line="276" w:lineRule="auto"/>
        <w:rPr>
          <w:rFonts w:asciiTheme="majorHAnsi" w:hAnsiTheme="majorHAnsi"/>
          <w:b/>
          <w:color w:val="231F20"/>
          <w:sz w:val="16"/>
        </w:rPr>
      </w:pPr>
    </w:p>
    <w:p w14:paraId="7F87B22E" w14:textId="01127876" w:rsidR="0048573C" w:rsidRPr="002E068A" w:rsidRDefault="0048573C" w:rsidP="000B334F">
      <w:pPr>
        <w:spacing w:line="276" w:lineRule="auto"/>
        <w:rPr>
          <w:rFonts w:asciiTheme="majorHAnsi" w:hAnsiTheme="majorHAnsi"/>
          <w:b/>
          <w:sz w:val="16"/>
        </w:rPr>
      </w:pPr>
      <w:r w:rsidRPr="002E068A">
        <w:rPr>
          <w:rFonts w:asciiTheme="majorHAnsi" w:hAnsiTheme="majorHAnsi"/>
          <w:b/>
          <w:color w:val="231F20"/>
          <w:sz w:val="16"/>
        </w:rPr>
        <w:t xml:space="preserve">Authors’ </w:t>
      </w:r>
      <w:r w:rsidRPr="002E068A">
        <w:rPr>
          <w:rFonts w:asciiTheme="majorHAnsi" w:hAnsiTheme="majorHAnsi"/>
          <w:b/>
          <w:color w:val="231F20"/>
          <w:spacing w:val="-2"/>
          <w:sz w:val="16"/>
        </w:rPr>
        <w:t>Contribution</w:t>
      </w:r>
      <w:r w:rsidR="00A1037E">
        <w:rPr>
          <w:rFonts w:asciiTheme="majorHAnsi" w:hAnsiTheme="majorHAnsi"/>
          <w:b/>
          <w:color w:val="231F20"/>
          <w:spacing w:val="-2"/>
          <w:sz w:val="16"/>
        </w:rPr>
        <w:t xml:space="preserve"> </w:t>
      </w:r>
    </w:p>
    <w:p w14:paraId="1C29261B" w14:textId="3F6D3476" w:rsidR="0048573C" w:rsidRPr="002E068A" w:rsidRDefault="0053308E" w:rsidP="000B334F">
      <w:pPr>
        <w:spacing w:line="276" w:lineRule="auto"/>
        <w:ind w:right="128"/>
        <w:jc w:val="both"/>
        <w:rPr>
          <w:rFonts w:asciiTheme="majorHAnsi" w:hAnsiTheme="majorHAnsi"/>
          <w:sz w:val="16"/>
        </w:rPr>
      </w:pPr>
      <w:r w:rsidRPr="0053308E">
        <w:rPr>
          <w:rFonts w:asciiTheme="majorHAnsi" w:hAnsiTheme="majorHAnsi"/>
          <w:color w:val="231F20"/>
          <w:sz w:val="16"/>
        </w:rPr>
        <w:t xml:space="preserve">CHR and RA designed the study. CHR, RA, and TH conducted data collection. CHR and RA interpreted the data and wrote the </w:t>
      </w:r>
      <w:proofErr w:type="gramStart"/>
      <w:r w:rsidRPr="0053308E">
        <w:rPr>
          <w:rFonts w:asciiTheme="majorHAnsi" w:hAnsiTheme="majorHAnsi"/>
          <w:color w:val="231F20"/>
          <w:sz w:val="16"/>
        </w:rPr>
        <w:t>manuscript.</w:t>
      </w:r>
      <w:r w:rsidR="00FB68BF" w:rsidRPr="002E068A">
        <w:rPr>
          <w:rFonts w:asciiTheme="majorHAnsi" w:hAnsiTheme="majorHAnsi"/>
          <w:color w:val="231F20"/>
          <w:sz w:val="16"/>
        </w:rPr>
        <w:t>.</w:t>
      </w:r>
      <w:proofErr w:type="gramEnd"/>
    </w:p>
    <w:p w14:paraId="70E82705" w14:textId="77777777" w:rsidR="00FB68BF" w:rsidRPr="002E068A" w:rsidRDefault="00FB68BF" w:rsidP="000B334F">
      <w:pPr>
        <w:spacing w:line="276" w:lineRule="auto"/>
        <w:ind w:right="128"/>
        <w:jc w:val="both"/>
        <w:rPr>
          <w:rFonts w:asciiTheme="majorHAnsi" w:hAnsiTheme="majorHAnsi"/>
          <w:sz w:val="16"/>
        </w:rPr>
      </w:pPr>
    </w:p>
    <w:p w14:paraId="6177CC50" w14:textId="394FE592" w:rsidR="00FB68BF" w:rsidRPr="002E068A" w:rsidRDefault="00FB68BF" w:rsidP="00833258">
      <w:pPr>
        <w:spacing w:line="276" w:lineRule="auto"/>
        <w:rPr>
          <w:rFonts w:asciiTheme="majorHAnsi" w:hAnsiTheme="majorHAnsi"/>
          <w:b/>
          <w:sz w:val="16"/>
        </w:rPr>
      </w:pPr>
      <w:r w:rsidRPr="002E068A">
        <w:rPr>
          <w:rFonts w:asciiTheme="majorHAnsi" w:hAnsiTheme="majorHAnsi"/>
          <w:b/>
          <w:color w:val="231F20"/>
          <w:spacing w:val="-2"/>
          <w:sz w:val="16"/>
        </w:rPr>
        <w:t>Acknowledgment</w:t>
      </w:r>
      <w:r w:rsidR="00A1037E">
        <w:rPr>
          <w:rFonts w:asciiTheme="majorHAnsi" w:hAnsiTheme="majorHAnsi"/>
          <w:b/>
          <w:color w:val="231F20"/>
          <w:spacing w:val="-2"/>
          <w:sz w:val="16"/>
        </w:rPr>
        <w:t xml:space="preserve"> </w:t>
      </w:r>
    </w:p>
    <w:p w14:paraId="4F445286" w14:textId="1D214D9A" w:rsidR="000112F3" w:rsidRPr="00E81C97" w:rsidRDefault="00885EE3" w:rsidP="00885EE3">
      <w:pPr>
        <w:spacing w:line="276" w:lineRule="auto"/>
        <w:ind w:right="128"/>
        <w:jc w:val="both"/>
        <w:rPr>
          <w:rFonts w:asciiTheme="majorHAnsi" w:hAnsiTheme="majorHAnsi"/>
          <w:color w:val="231F20"/>
          <w:sz w:val="16"/>
          <w:szCs w:val="16"/>
        </w:rPr>
      </w:pPr>
      <w:r>
        <w:rPr>
          <w:rFonts w:asciiTheme="majorHAnsi" w:eastAsia="Times New Roman" w:hAnsiTheme="majorHAnsi" w:cs="Times New Roman"/>
          <w:sz w:val="16"/>
          <w:szCs w:val="16"/>
        </w:rPr>
        <w:t xml:space="preserve">       </w:t>
      </w:r>
      <w:r w:rsidRPr="00885EE3">
        <w:rPr>
          <w:rFonts w:asciiTheme="majorHAnsi" w:eastAsia="Times New Roman" w:hAnsiTheme="majorHAnsi" w:cs="Times New Roman"/>
          <w:sz w:val="16"/>
          <w:szCs w:val="16"/>
        </w:rPr>
        <w:t xml:space="preserve">The authors would like to express their gratitude and appreciation to the management and staff of the </w:t>
      </w:r>
      <w:proofErr w:type="spellStart"/>
      <w:r w:rsidRPr="00885EE3">
        <w:rPr>
          <w:rFonts w:asciiTheme="majorHAnsi" w:eastAsia="Times New Roman" w:hAnsiTheme="majorHAnsi" w:cs="Times New Roman"/>
          <w:sz w:val="16"/>
          <w:szCs w:val="16"/>
        </w:rPr>
        <w:t>Poasia</w:t>
      </w:r>
      <w:proofErr w:type="spellEnd"/>
      <w:r w:rsidRPr="00885EE3">
        <w:rPr>
          <w:rFonts w:asciiTheme="majorHAnsi" w:eastAsia="Times New Roman" w:hAnsiTheme="majorHAnsi" w:cs="Times New Roman"/>
          <w:sz w:val="16"/>
          <w:szCs w:val="16"/>
        </w:rPr>
        <w:t xml:space="preserve"> Community Health Center for their invaluable assistance during the data collection process. Special thanks are also extended to the Head of the Karya Kesehatan Kendari College of Health </w:t>
      </w:r>
      <w:r w:rsidRPr="00885EE3">
        <w:rPr>
          <w:rFonts w:asciiTheme="majorHAnsi" w:eastAsia="Times New Roman" w:hAnsiTheme="majorHAnsi" w:cs="Times New Roman"/>
          <w:sz w:val="16"/>
          <w:szCs w:val="16"/>
        </w:rPr>
        <w:lastRenderedPageBreak/>
        <w:t xml:space="preserve">Sciences and all lecturers and staff for their continued support, guidance, and facilitation throughout this research. Finally, we would like to thank all participants who generously contributed their time and commitment to this </w:t>
      </w:r>
      <w:proofErr w:type="gramStart"/>
      <w:r w:rsidRPr="00885EE3">
        <w:rPr>
          <w:rFonts w:asciiTheme="majorHAnsi" w:eastAsia="Times New Roman" w:hAnsiTheme="majorHAnsi" w:cs="Times New Roman"/>
          <w:sz w:val="16"/>
          <w:szCs w:val="16"/>
        </w:rPr>
        <w:t>research.</w:t>
      </w:r>
      <w:r w:rsidR="00E81C97" w:rsidRPr="00E81C97">
        <w:rPr>
          <w:rFonts w:asciiTheme="majorHAnsi" w:eastAsia="Times New Roman" w:hAnsiTheme="majorHAnsi" w:cs="Times New Roman"/>
          <w:sz w:val="16"/>
          <w:szCs w:val="16"/>
        </w:rPr>
        <w:t>.</w:t>
      </w:r>
      <w:proofErr w:type="gramEnd"/>
    </w:p>
    <w:p w14:paraId="74C6AD52" w14:textId="77777777" w:rsidR="00E81C97" w:rsidRDefault="00E81C97" w:rsidP="000B334F">
      <w:pPr>
        <w:spacing w:line="276" w:lineRule="auto"/>
        <w:ind w:left="140" w:right="128"/>
        <w:jc w:val="both"/>
        <w:rPr>
          <w:rFonts w:asciiTheme="majorHAnsi" w:hAnsiTheme="majorHAnsi"/>
          <w:b/>
          <w:bCs/>
          <w:color w:val="231F20"/>
          <w:sz w:val="16"/>
        </w:rPr>
      </w:pPr>
    </w:p>
    <w:p w14:paraId="32CDACAE" w14:textId="4926E908" w:rsidR="000112F3" w:rsidRDefault="000112F3" w:rsidP="000B334F">
      <w:pPr>
        <w:spacing w:line="276" w:lineRule="auto"/>
        <w:ind w:left="140" w:right="128"/>
        <w:jc w:val="both"/>
        <w:rPr>
          <w:rFonts w:asciiTheme="majorHAnsi" w:hAnsiTheme="majorHAnsi"/>
          <w:color w:val="231F20"/>
          <w:sz w:val="16"/>
        </w:rPr>
      </w:pPr>
      <w:r>
        <w:rPr>
          <w:rFonts w:asciiTheme="majorHAnsi" w:hAnsiTheme="majorHAnsi"/>
          <w:b/>
          <w:bCs/>
          <w:color w:val="231F20"/>
          <w:sz w:val="16"/>
        </w:rPr>
        <w:t xml:space="preserve">References </w:t>
      </w:r>
      <w:r w:rsidRPr="000112F3">
        <w:rPr>
          <w:rFonts w:asciiTheme="majorHAnsi" w:hAnsiTheme="majorHAnsi"/>
          <w:color w:val="231F20"/>
          <w:sz w:val="16"/>
          <w:highlight w:val="darkGray"/>
        </w:rPr>
        <w:t>(Cambria, 8pt, 1.15 space)</w:t>
      </w:r>
    </w:p>
    <w:p w14:paraId="18CF5B35" w14:textId="77777777" w:rsidR="00E8150E" w:rsidRPr="00797097" w:rsidRDefault="00E8150E" w:rsidP="00E8150E">
      <w:pPr>
        <w:spacing w:before="100" w:beforeAutospacing="1" w:after="100" w:afterAutospacing="1"/>
        <w:jc w:val="both"/>
        <w:outlineLvl w:val="1"/>
        <w:rPr>
          <w:rFonts w:ascii="Times New Roman" w:eastAsia="Times New Roman" w:hAnsi="Times New Roman" w:cs="Times New Roman"/>
          <w:b/>
          <w:bCs/>
          <w:sz w:val="36"/>
          <w:szCs w:val="36"/>
        </w:rPr>
      </w:pPr>
      <w:r w:rsidRPr="00797097">
        <w:rPr>
          <w:rFonts w:ascii="Times New Roman" w:eastAsia="Times New Roman" w:hAnsi="Times New Roman" w:cs="Times New Roman"/>
          <w:b/>
          <w:bCs/>
          <w:sz w:val="36"/>
          <w:szCs w:val="36"/>
        </w:rPr>
        <w:t>Daftar Pustaka</w:t>
      </w:r>
    </w:p>
    <w:p w14:paraId="65EAB573" w14:textId="77777777" w:rsidR="00E8150E" w:rsidRPr="00797097" w:rsidRDefault="00E8150E" w:rsidP="00E8150E">
      <w:pPr>
        <w:widowControl/>
        <w:numPr>
          <w:ilvl w:val="0"/>
          <w:numId w:val="3"/>
        </w:numPr>
        <w:autoSpaceDE/>
        <w:autoSpaceDN/>
        <w:spacing w:before="100" w:beforeAutospacing="1" w:after="100" w:afterAutospacing="1"/>
        <w:jc w:val="both"/>
        <w:rPr>
          <w:rFonts w:ascii="Times New Roman" w:eastAsia="Times New Roman" w:hAnsi="Times New Roman" w:cs="Times New Roman"/>
          <w:sz w:val="24"/>
          <w:szCs w:val="24"/>
        </w:rPr>
      </w:pPr>
      <w:proofErr w:type="spellStart"/>
      <w:r w:rsidRPr="00797097">
        <w:rPr>
          <w:rFonts w:ascii="Times New Roman" w:eastAsia="Times New Roman" w:hAnsi="Times New Roman" w:cs="Times New Roman"/>
          <w:sz w:val="24"/>
          <w:szCs w:val="24"/>
        </w:rPr>
        <w:t>Adifa</w:t>
      </w:r>
      <w:proofErr w:type="spellEnd"/>
      <w:r w:rsidRPr="00797097">
        <w:rPr>
          <w:rFonts w:ascii="Times New Roman" w:eastAsia="Times New Roman" w:hAnsi="Times New Roman" w:cs="Times New Roman"/>
          <w:sz w:val="24"/>
          <w:szCs w:val="24"/>
        </w:rPr>
        <w:t>, R., et al. (2025). [</w:t>
      </w:r>
      <w:proofErr w:type="spellStart"/>
      <w:r w:rsidRPr="00797097">
        <w:rPr>
          <w:rFonts w:ascii="Times New Roman" w:eastAsia="Times New Roman" w:hAnsi="Times New Roman" w:cs="Times New Roman"/>
          <w:sz w:val="24"/>
          <w:szCs w:val="24"/>
        </w:rPr>
        <w:t>Judul</w:t>
      </w:r>
      <w:proofErr w:type="spellEnd"/>
      <w:r w:rsidRPr="00797097">
        <w:rPr>
          <w:rFonts w:ascii="Times New Roman" w:eastAsia="Times New Roman" w:hAnsi="Times New Roman" w:cs="Times New Roman"/>
          <w:sz w:val="24"/>
          <w:szCs w:val="24"/>
        </w:rPr>
        <w:t xml:space="preserve"> </w:t>
      </w:r>
      <w:proofErr w:type="spellStart"/>
      <w:r w:rsidRPr="00797097">
        <w:rPr>
          <w:rFonts w:ascii="Times New Roman" w:eastAsia="Times New Roman" w:hAnsi="Times New Roman" w:cs="Times New Roman"/>
          <w:sz w:val="24"/>
          <w:szCs w:val="24"/>
        </w:rPr>
        <w:t>artikel</w:t>
      </w:r>
      <w:proofErr w:type="spellEnd"/>
      <w:r w:rsidRPr="00797097">
        <w:rPr>
          <w:rFonts w:ascii="Times New Roman" w:eastAsia="Times New Roman" w:hAnsi="Times New Roman" w:cs="Times New Roman"/>
          <w:sz w:val="24"/>
          <w:szCs w:val="24"/>
        </w:rPr>
        <w:t xml:space="preserve"> </w:t>
      </w:r>
      <w:proofErr w:type="spellStart"/>
      <w:r w:rsidRPr="00797097">
        <w:rPr>
          <w:rFonts w:ascii="Times New Roman" w:eastAsia="Times New Roman" w:hAnsi="Times New Roman" w:cs="Times New Roman"/>
          <w:sz w:val="24"/>
          <w:szCs w:val="24"/>
        </w:rPr>
        <w:t>sesuai</w:t>
      </w:r>
      <w:proofErr w:type="spellEnd"/>
      <w:r w:rsidRPr="00797097">
        <w:rPr>
          <w:rFonts w:ascii="Times New Roman" w:eastAsia="Times New Roman" w:hAnsi="Times New Roman" w:cs="Times New Roman"/>
          <w:sz w:val="24"/>
          <w:szCs w:val="24"/>
        </w:rPr>
        <w:t xml:space="preserve"> </w:t>
      </w:r>
      <w:proofErr w:type="spellStart"/>
      <w:r w:rsidRPr="00797097">
        <w:rPr>
          <w:rFonts w:ascii="Times New Roman" w:eastAsia="Times New Roman" w:hAnsi="Times New Roman" w:cs="Times New Roman"/>
          <w:sz w:val="24"/>
          <w:szCs w:val="24"/>
        </w:rPr>
        <w:t>naskah</w:t>
      </w:r>
      <w:proofErr w:type="spellEnd"/>
      <w:r w:rsidRPr="00797097">
        <w:rPr>
          <w:rFonts w:ascii="Times New Roman" w:eastAsia="Times New Roman" w:hAnsi="Times New Roman" w:cs="Times New Roman"/>
          <w:sz w:val="24"/>
          <w:szCs w:val="24"/>
        </w:rPr>
        <w:t>].</w:t>
      </w:r>
    </w:p>
    <w:p w14:paraId="783FFBA1" w14:textId="77777777" w:rsidR="00E8150E" w:rsidRPr="00797097" w:rsidRDefault="00E8150E" w:rsidP="00E8150E">
      <w:pPr>
        <w:widowControl/>
        <w:numPr>
          <w:ilvl w:val="0"/>
          <w:numId w:val="3"/>
        </w:numPr>
        <w:autoSpaceDE/>
        <w:autoSpaceDN/>
        <w:spacing w:before="100" w:beforeAutospacing="1" w:after="100" w:afterAutospacing="1"/>
        <w:jc w:val="both"/>
        <w:rPr>
          <w:rFonts w:ascii="Times New Roman" w:eastAsia="Times New Roman" w:hAnsi="Times New Roman" w:cs="Times New Roman"/>
          <w:sz w:val="24"/>
          <w:szCs w:val="24"/>
        </w:rPr>
      </w:pPr>
      <w:r w:rsidRPr="00797097">
        <w:rPr>
          <w:rFonts w:ascii="Times New Roman" w:eastAsia="Times New Roman" w:hAnsi="Times New Roman" w:cs="Times New Roman"/>
          <w:sz w:val="24"/>
          <w:szCs w:val="24"/>
        </w:rPr>
        <w:t>Aim, M., et al. (2022). [</w:t>
      </w:r>
      <w:proofErr w:type="spellStart"/>
      <w:r w:rsidRPr="00797097">
        <w:rPr>
          <w:rFonts w:ascii="Times New Roman" w:eastAsia="Times New Roman" w:hAnsi="Times New Roman" w:cs="Times New Roman"/>
          <w:sz w:val="24"/>
          <w:szCs w:val="24"/>
        </w:rPr>
        <w:t>Judul</w:t>
      </w:r>
      <w:proofErr w:type="spellEnd"/>
      <w:r w:rsidRPr="00797097">
        <w:rPr>
          <w:rFonts w:ascii="Times New Roman" w:eastAsia="Times New Roman" w:hAnsi="Times New Roman" w:cs="Times New Roman"/>
          <w:sz w:val="24"/>
          <w:szCs w:val="24"/>
        </w:rPr>
        <w:t xml:space="preserve"> </w:t>
      </w:r>
      <w:proofErr w:type="spellStart"/>
      <w:r w:rsidRPr="00797097">
        <w:rPr>
          <w:rFonts w:ascii="Times New Roman" w:eastAsia="Times New Roman" w:hAnsi="Times New Roman" w:cs="Times New Roman"/>
          <w:sz w:val="24"/>
          <w:szCs w:val="24"/>
        </w:rPr>
        <w:t>artikel</w:t>
      </w:r>
      <w:proofErr w:type="spellEnd"/>
      <w:r w:rsidRPr="00797097">
        <w:rPr>
          <w:rFonts w:ascii="Times New Roman" w:eastAsia="Times New Roman" w:hAnsi="Times New Roman" w:cs="Times New Roman"/>
          <w:sz w:val="24"/>
          <w:szCs w:val="24"/>
        </w:rPr>
        <w:t xml:space="preserve"> </w:t>
      </w:r>
      <w:proofErr w:type="spellStart"/>
      <w:r w:rsidRPr="00797097">
        <w:rPr>
          <w:rFonts w:ascii="Times New Roman" w:eastAsia="Times New Roman" w:hAnsi="Times New Roman" w:cs="Times New Roman"/>
          <w:sz w:val="24"/>
          <w:szCs w:val="24"/>
        </w:rPr>
        <w:t>sesuai</w:t>
      </w:r>
      <w:proofErr w:type="spellEnd"/>
      <w:r w:rsidRPr="00797097">
        <w:rPr>
          <w:rFonts w:ascii="Times New Roman" w:eastAsia="Times New Roman" w:hAnsi="Times New Roman" w:cs="Times New Roman"/>
          <w:sz w:val="24"/>
          <w:szCs w:val="24"/>
        </w:rPr>
        <w:t xml:space="preserve"> </w:t>
      </w:r>
      <w:proofErr w:type="spellStart"/>
      <w:r w:rsidRPr="00797097">
        <w:rPr>
          <w:rFonts w:ascii="Times New Roman" w:eastAsia="Times New Roman" w:hAnsi="Times New Roman" w:cs="Times New Roman"/>
          <w:sz w:val="24"/>
          <w:szCs w:val="24"/>
        </w:rPr>
        <w:t>naskah</w:t>
      </w:r>
      <w:proofErr w:type="spellEnd"/>
      <w:r w:rsidRPr="00797097">
        <w:rPr>
          <w:rFonts w:ascii="Times New Roman" w:eastAsia="Times New Roman" w:hAnsi="Times New Roman" w:cs="Times New Roman"/>
          <w:sz w:val="24"/>
          <w:szCs w:val="24"/>
        </w:rPr>
        <w:t>].</w:t>
      </w:r>
    </w:p>
    <w:p w14:paraId="49A53D2F" w14:textId="77777777" w:rsidR="00E8150E" w:rsidRPr="00797097" w:rsidRDefault="00E8150E" w:rsidP="00E8150E">
      <w:pPr>
        <w:widowControl/>
        <w:numPr>
          <w:ilvl w:val="0"/>
          <w:numId w:val="3"/>
        </w:numPr>
        <w:autoSpaceDE/>
        <w:autoSpaceDN/>
        <w:spacing w:before="100" w:beforeAutospacing="1" w:after="100" w:afterAutospacing="1"/>
        <w:jc w:val="both"/>
        <w:rPr>
          <w:rFonts w:ascii="Times New Roman" w:eastAsia="Times New Roman" w:hAnsi="Times New Roman" w:cs="Times New Roman"/>
          <w:sz w:val="24"/>
          <w:szCs w:val="24"/>
        </w:rPr>
      </w:pPr>
      <w:proofErr w:type="spellStart"/>
      <w:r w:rsidRPr="00797097">
        <w:rPr>
          <w:rFonts w:ascii="Times New Roman" w:eastAsia="Times New Roman" w:hAnsi="Times New Roman" w:cs="Times New Roman"/>
          <w:sz w:val="24"/>
          <w:szCs w:val="24"/>
        </w:rPr>
        <w:t>Astutisari</w:t>
      </w:r>
      <w:proofErr w:type="spellEnd"/>
      <w:r w:rsidRPr="00797097">
        <w:rPr>
          <w:rFonts w:ascii="Times New Roman" w:eastAsia="Times New Roman" w:hAnsi="Times New Roman" w:cs="Times New Roman"/>
          <w:sz w:val="24"/>
          <w:szCs w:val="24"/>
        </w:rPr>
        <w:t>, A., et al. (2022). [</w:t>
      </w:r>
      <w:proofErr w:type="spellStart"/>
      <w:r w:rsidRPr="00797097">
        <w:rPr>
          <w:rFonts w:ascii="Times New Roman" w:eastAsia="Times New Roman" w:hAnsi="Times New Roman" w:cs="Times New Roman"/>
          <w:sz w:val="24"/>
          <w:szCs w:val="24"/>
        </w:rPr>
        <w:t>Judul</w:t>
      </w:r>
      <w:proofErr w:type="spellEnd"/>
      <w:r w:rsidRPr="00797097">
        <w:rPr>
          <w:rFonts w:ascii="Times New Roman" w:eastAsia="Times New Roman" w:hAnsi="Times New Roman" w:cs="Times New Roman"/>
          <w:sz w:val="24"/>
          <w:szCs w:val="24"/>
        </w:rPr>
        <w:t xml:space="preserve"> </w:t>
      </w:r>
      <w:proofErr w:type="spellStart"/>
      <w:r w:rsidRPr="00797097">
        <w:rPr>
          <w:rFonts w:ascii="Times New Roman" w:eastAsia="Times New Roman" w:hAnsi="Times New Roman" w:cs="Times New Roman"/>
          <w:sz w:val="24"/>
          <w:szCs w:val="24"/>
        </w:rPr>
        <w:t>artikel</w:t>
      </w:r>
      <w:proofErr w:type="spellEnd"/>
      <w:r w:rsidRPr="00797097">
        <w:rPr>
          <w:rFonts w:ascii="Times New Roman" w:eastAsia="Times New Roman" w:hAnsi="Times New Roman" w:cs="Times New Roman"/>
          <w:sz w:val="24"/>
          <w:szCs w:val="24"/>
        </w:rPr>
        <w:t xml:space="preserve"> </w:t>
      </w:r>
      <w:proofErr w:type="spellStart"/>
      <w:r w:rsidRPr="00797097">
        <w:rPr>
          <w:rFonts w:ascii="Times New Roman" w:eastAsia="Times New Roman" w:hAnsi="Times New Roman" w:cs="Times New Roman"/>
          <w:sz w:val="24"/>
          <w:szCs w:val="24"/>
        </w:rPr>
        <w:t>sesuai</w:t>
      </w:r>
      <w:proofErr w:type="spellEnd"/>
      <w:r w:rsidRPr="00797097">
        <w:rPr>
          <w:rFonts w:ascii="Times New Roman" w:eastAsia="Times New Roman" w:hAnsi="Times New Roman" w:cs="Times New Roman"/>
          <w:sz w:val="24"/>
          <w:szCs w:val="24"/>
        </w:rPr>
        <w:t xml:space="preserve"> </w:t>
      </w:r>
      <w:proofErr w:type="spellStart"/>
      <w:r w:rsidRPr="00797097">
        <w:rPr>
          <w:rFonts w:ascii="Times New Roman" w:eastAsia="Times New Roman" w:hAnsi="Times New Roman" w:cs="Times New Roman"/>
          <w:sz w:val="24"/>
          <w:szCs w:val="24"/>
        </w:rPr>
        <w:t>naskah</w:t>
      </w:r>
      <w:proofErr w:type="spellEnd"/>
      <w:r w:rsidRPr="00797097">
        <w:rPr>
          <w:rFonts w:ascii="Times New Roman" w:eastAsia="Times New Roman" w:hAnsi="Times New Roman" w:cs="Times New Roman"/>
          <w:sz w:val="24"/>
          <w:szCs w:val="24"/>
        </w:rPr>
        <w:t>].</w:t>
      </w:r>
    </w:p>
    <w:p w14:paraId="63290AEA" w14:textId="77777777" w:rsidR="00E8150E" w:rsidRPr="00797097" w:rsidRDefault="00E8150E" w:rsidP="00E8150E">
      <w:pPr>
        <w:widowControl/>
        <w:numPr>
          <w:ilvl w:val="0"/>
          <w:numId w:val="3"/>
        </w:numPr>
        <w:autoSpaceDE/>
        <w:autoSpaceDN/>
        <w:spacing w:before="100" w:beforeAutospacing="1" w:after="100" w:afterAutospacing="1"/>
        <w:jc w:val="both"/>
        <w:rPr>
          <w:rFonts w:ascii="Times New Roman" w:eastAsia="Times New Roman" w:hAnsi="Times New Roman" w:cs="Times New Roman"/>
          <w:sz w:val="24"/>
          <w:szCs w:val="24"/>
        </w:rPr>
      </w:pPr>
      <w:r w:rsidRPr="00797097">
        <w:rPr>
          <w:rFonts w:ascii="Times New Roman" w:eastAsia="Times New Roman" w:hAnsi="Times New Roman" w:cs="Times New Roman"/>
          <w:sz w:val="24"/>
          <w:szCs w:val="24"/>
        </w:rPr>
        <w:t xml:space="preserve">Cahyani, D. (2023). </w:t>
      </w:r>
      <w:proofErr w:type="spellStart"/>
      <w:r w:rsidRPr="00797097">
        <w:rPr>
          <w:rFonts w:ascii="Times New Roman" w:eastAsia="Times New Roman" w:hAnsi="Times New Roman" w:cs="Times New Roman"/>
          <w:i/>
          <w:iCs/>
          <w:sz w:val="24"/>
          <w:szCs w:val="24"/>
        </w:rPr>
        <w:t>Pengaruh</w:t>
      </w:r>
      <w:proofErr w:type="spellEnd"/>
      <w:r w:rsidRPr="00797097">
        <w:rPr>
          <w:rFonts w:ascii="Times New Roman" w:eastAsia="Times New Roman" w:hAnsi="Times New Roman" w:cs="Times New Roman"/>
          <w:i/>
          <w:iCs/>
          <w:sz w:val="24"/>
          <w:szCs w:val="24"/>
        </w:rPr>
        <w:t xml:space="preserve"> senam </w:t>
      </w:r>
      <w:proofErr w:type="spellStart"/>
      <w:r w:rsidRPr="00797097">
        <w:rPr>
          <w:rFonts w:ascii="Times New Roman" w:eastAsia="Times New Roman" w:hAnsi="Times New Roman" w:cs="Times New Roman"/>
          <w:i/>
          <w:iCs/>
          <w:sz w:val="24"/>
          <w:szCs w:val="24"/>
        </w:rPr>
        <w:t>otot</w:t>
      </w:r>
      <w:proofErr w:type="spellEnd"/>
      <w:r w:rsidRPr="00797097">
        <w:rPr>
          <w:rFonts w:ascii="Times New Roman" w:eastAsia="Times New Roman" w:hAnsi="Times New Roman" w:cs="Times New Roman"/>
          <w:i/>
          <w:iCs/>
          <w:sz w:val="24"/>
          <w:szCs w:val="24"/>
        </w:rPr>
        <w:t xml:space="preserve"> soleus </w:t>
      </w:r>
      <w:proofErr w:type="spellStart"/>
      <w:r w:rsidRPr="00797097">
        <w:rPr>
          <w:rFonts w:ascii="Times New Roman" w:eastAsia="Times New Roman" w:hAnsi="Times New Roman" w:cs="Times New Roman"/>
          <w:i/>
          <w:iCs/>
          <w:sz w:val="24"/>
          <w:szCs w:val="24"/>
        </w:rPr>
        <w:t>terhadap</w:t>
      </w:r>
      <w:proofErr w:type="spellEnd"/>
      <w:r w:rsidRPr="00797097">
        <w:rPr>
          <w:rFonts w:ascii="Times New Roman" w:eastAsia="Times New Roman" w:hAnsi="Times New Roman" w:cs="Times New Roman"/>
          <w:i/>
          <w:iCs/>
          <w:sz w:val="24"/>
          <w:szCs w:val="24"/>
        </w:rPr>
        <w:t xml:space="preserve"> </w:t>
      </w:r>
      <w:proofErr w:type="spellStart"/>
      <w:r w:rsidRPr="00797097">
        <w:rPr>
          <w:rFonts w:ascii="Times New Roman" w:eastAsia="Times New Roman" w:hAnsi="Times New Roman" w:cs="Times New Roman"/>
          <w:i/>
          <w:iCs/>
          <w:sz w:val="24"/>
          <w:szCs w:val="24"/>
        </w:rPr>
        <w:t>penurunan</w:t>
      </w:r>
      <w:proofErr w:type="spellEnd"/>
      <w:r w:rsidRPr="00797097">
        <w:rPr>
          <w:rFonts w:ascii="Times New Roman" w:eastAsia="Times New Roman" w:hAnsi="Times New Roman" w:cs="Times New Roman"/>
          <w:i/>
          <w:iCs/>
          <w:sz w:val="24"/>
          <w:szCs w:val="24"/>
        </w:rPr>
        <w:t xml:space="preserve"> </w:t>
      </w:r>
      <w:proofErr w:type="spellStart"/>
      <w:r w:rsidRPr="00797097">
        <w:rPr>
          <w:rFonts w:ascii="Times New Roman" w:eastAsia="Times New Roman" w:hAnsi="Times New Roman" w:cs="Times New Roman"/>
          <w:i/>
          <w:iCs/>
          <w:sz w:val="24"/>
          <w:szCs w:val="24"/>
        </w:rPr>
        <w:t>kadar</w:t>
      </w:r>
      <w:proofErr w:type="spellEnd"/>
      <w:r w:rsidRPr="00797097">
        <w:rPr>
          <w:rFonts w:ascii="Times New Roman" w:eastAsia="Times New Roman" w:hAnsi="Times New Roman" w:cs="Times New Roman"/>
          <w:i/>
          <w:iCs/>
          <w:sz w:val="24"/>
          <w:szCs w:val="24"/>
        </w:rPr>
        <w:t xml:space="preserve"> </w:t>
      </w:r>
      <w:proofErr w:type="spellStart"/>
      <w:r w:rsidRPr="00797097">
        <w:rPr>
          <w:rFonts w:ascii="Times New Roman" w:eastAsia="Times New Roman" w:hAnsi="Times New Roman" w:cs="Times New Roman"/>
          <w:i/>
          <w:iCs/>
          <w:sz w:val="24"/>
          <w:szCs w:val="24"/>
        </w:rPr>
        <w:t>glukosa</w:t>
      </w:r>
      <w:proofErr w:type="spellEnd"/>
      <w:r w:rsidRPr="00797097">
        <w:rPr>
          <w:rFonts w:ascii="Times New Roman" w:eastAsia="Times New Roman" w:hAnsi="Times New Roman" w:cs="Times New Roman"/>
          <w:i/>
          <w:iCs/>
          <w:sz w:val="24"/>
          <w:szCs w:val="24"/>
        </w:rPr>
        <w:t xml:space="preserve"> pada </w:t>
      </w:r>
      <w:proofErr w:type="spellStart"/>
      <w:r w:rsidRPr="00797097">
        <w:rPr>
          <w:rFonts w:ascii="Times New Roman" w:eastAsia="Times New Roman" w:hAnsi="Times New Roman" w:cs="Times New Roman"/>
          <w:i/>
          <w:iCs/>
          <w:sz w:val="24"/>
          <w:szCs w:val="24"/>
        </w:rPr>
        <w:t>penderita</w:t>
      </w:r>
      <w:proofErr w:type="spellEnd"/>
      <w:r w:rsidRPr="00797097">
        <w:rPr>
          <w:rFonts w:ascii="Times New Roman" w:eastAsia="Times New Roman" w:hAnsi="Times New Roman" w:cs="Times New Roman"/>
          <w:i/>
          <w:iCs/>
          <w:sz w:val="24"/>
          <w:szCs w:val="24"/>
        </w:rPr>
        <w:t xml:space="preserve"> diabetes </w:t>
      </w:r>
      <w:proofErr w:type="spellStart"/>
      <w:r w:rsidRPr="00797097">
        <w:rPr>
          <w:rFonts w:ascii="Times New Roman" w:eastAsia="Times New Roman" w:hAnsi="Times New Roman" w:cs="Times New Roman"/>
          <w:i/>
          <w:iCs/>
          <w:sz w:val="24"/>
          <w:szCs w:val="24"/>
        </w:rPr>
        <w:t>melitus</w:t>
      </w:r>
      <w:proofErr w:type="spellEnd"/>
      <w:r w:rsidRPr="00797097">
        <w:rPr>
          <w:rFonts w:ascii="Times New Roman" w:eastAsia="Times New Roman" w:hAnsi="Times New Roman" w:cs="Times New Roman"/>
          <w:i/>
          <w:iCs/>
          <w:sz w:val="24"/>
          <w:szCs w:val="24"/>
        </w:rPr>
        <w:t xml:space="preserve"> </w:t>
      </w:r>
      <w:proofErr w:type="spellStart"/>
      <w:r w:rsidRPr="00797097">
        <w:rPr>
          <w:rFonts w:ascii="Times New Roman" w:eastAsia="Times New Roman" w:hAnsi="Times New Roman" w:cs="Times New Roman"/>
          <w:i/>
          <w:iCs/>
          <w:sz w:val="24"/>
          <w:szCs w:val="24"/>
        </w:rPr>
        <w:t>tipe</w:t>
      </w:r>
      <w:proofErr w:type="spellEnd"/>
      <w:r w:rsidRPr="00797097">
        <w:rPr>
          <w:rFonts w:ascii="Times New Roman" w:eastAsia="Times New Roman" w:hAnsi="Times New Roman" w:cs="Times New Roman"/>
          <w:i/>
          <w:iCs/>
          <w:sz w:val="24"/>
          <w:szCs w:val="24"/>
        </w:rPr>
        <w:t xml:space="preserve"> II</w:t>
      </w:r>
      <w:r w:rsidRPr="00797097">
        <w:rPr>
          <w:rFonts w:ascii="Times New Roman" w:eastAsia="Times New Roman" w:hAnsi="Times New Roman" w:cs="Times New Roman"/>
          <w:sz w:val="24"/>
          <w:szCs w:val="24"/>
        </w:rPr>
        <w:t>. [Repository Universitas].</w:t>
      </w:r>
    </w:p>
    <w:p w14:paraId="3894A0DA" w14:textId="77777777" w:rsidR="00E8150E" w:rsidRPr="00797097" w:rsidRDefault="00E8150E" w:rsidP="00E8150E">
      <w:pPr>
        <w:widowControl/>
        <w:numPr>
          <w:ilvl w:val="0"/>
          <w:numId w:val="3"/>
        </w:numPr>
        <w:autoSpaceDE/>
        <w:autoSpaceDN/>
        <w:spacing w:before="100" w:beforeAutospacing="1" w:after="100" w:afterAutospacing="1"/>
        <w:jc w:val="both"/>
        <w:rPr>
          <w:rFonts w:ascii="Times New Roman" w:eastAsia="Times New Roman" w:hAnsi="Times New Roman" w:cs="Times New Roman"/>
          <w:sz w:val="24"/>
          <w:szCs w:val="24"/>
        </w:rPr>
      </w:pPr>
      <w:r w:rsidRPr="00797097">
        <w:rPr>
          <w:rFonts w:ascii="Times New Roman" w:eastAsia="Times New Roman" w:hAnsi="Times New Roman" w:cs="Times New Roman"/>
          <w:sz w:val="24"/>
          <w:szCs w:val="24"/>
        </w:rPr>
        <w:t xml:space="preserve">Elek, D., Tóth, M., </w:t>
      </w:r>
      <w:proofErr w:type="spellStart"/>
      <w:r w:rsidRPr="00797097">
        <w:rPr>
          <w:rFonts w:ascii="Times New Roman" w:eastAsia="Times New Roman" w:hAnsi="Times New Roman" w:cs="Times New Roman"/>
          <w:sz w:val="24"/>
          <w:szCs w:val="24"/>
        </w:rPr>
        <w:t>Sonkodi</w:t>
      </w:r>
      <w:proofErr w:type="spellEnd"/>
      <w:r w:rsidRPr="00797097">
        <w:rPr>
          <w:rFonts w:ascii="Times New Roman" w:eastAsia="Times New Roman" w:hAnsi="Times New Roman" w:cs="Times New Roman"/>
          <w:sz w:val="24"/>
          <w:szCs w:val="24"/>
        </w:rPr>
        <w:t xml:space="preserve">, B., Ács, P., Kovács, G.L., Tardi, P., &amp; Melczer, C. (2025). The efficacy of soleus push-up in individuals with prediabetes: a pilot study. </w:t>
      </w:r>
      <w:r w:rsidRPr="00797097">
        <w:rPr>
          <w:rFonts w:ascii="Times New Roman" w:eastAsia="Times New Roman" w:hAnsi="Times New Roman" w:cs="Times New Roman"/>
          <w:i/>
          <w:iCs/>
          <w:sz w:val="24"/>
          <w:szCs w:val="24"/>
        </w:rPr>
        <w:t>Sports</w:t>
      </w:r>
      <w:r w:rsidRPr="00797097">
        <w:rPr>
          <w:rFonts w:ascii="Times New Roman" w:eastAsia="Times New Roman" w:hAnsi="Times New Roman" w:cs="Times New Roman"/>
          <w:sz w:val="24"/>
          <w:szCs w:val="24"/>
        </w:rPr>
        <w:t xml:space="preserve">, 13(3), 81. </w:t>
      </w:r>
      <w:hyperlink r:id="rId12" w:history="1">
        <w:r w:rsidRPr="00797097">
          <w:rPr>
            <w:rFonts w:ascii="Times New Roman" w:eastAsia="Times New Roman" w:hAnsi="Times New Roman" w:cs="Times New Roman"/>
            <w:color w:val="0000FF"/>
            <w:sz w:val="24"/>
            <w:szCs w:val="24"/>
            <w:u w:val="single"/>
          </w:rPr>
          <w:t>https://doi.org/10.3390/sports13030081</w:t>
        </w:r>
      </w:hyperlink>
    </w:p>
    <w:p w14:paraId="38EBAFFA" w14:textId="77777777" w:rsidR="00E8150E" w:rsidRPr="00797097" w:rsidRDefault="00E8150E" w:rsidP="00E8150E">
      <w:pPr>
        <w:widowControl/>
        <w:numPr>
          <w:ilvl w:val="0"/>
          <w:numId w:val="3"/>
        </w:numPr>
        <w:autoSpaceDE/>
        <w:autoSpaceDN/>
        <w:spacing w:before="100" w:beforeAutospacing="1" w:after="100" w:afterAutospacing="1"/>
        <w:jc w:val="both"/>
        <w:rPr>
          <w:rFonts w:ascii="Times New Roman" w:eastAsia="Times New Roman" w:hAnsi="Times New Roman" w:cs="Times New Roman"/>
          <w:sz w:val="24"/>
          <w:szCs w:val="24"/>
        </w:rPr>
      </w:pPr>
      <w:r w:rsidRPr="00797097">
        <w:rPr>
          <w:rFonts w:ascii="Times New Roman" w:eastAsia="Times New Roman" w:hAnsi="Times New Roman" w:cs="Times New Roman"/>
          <w:sz w:val="24"/>
          <w:szCs w:val="24"/>
        </w:rPr>
        <w:t>Elgohary, A.A.E., El-Ghafar, S.M.A., El-</w:t>
      </w:r>
      <w:proofErr w:type="spellStart"/>
      <w:r w:rsidRPr="00797097">
        <w:rPr>
          <w:rFonts w:ascii="Times New Roman" w:eastAsia="Times New Roman" w:hAnsi="Times New Roman" w:cs="Times New Roman"/>
          <w:sz w:val="24"/>
          <w:szCs w:val="24"/>
        </w:rPr>
        <w:t>Desouky</w:t>
      </w:r>
      <w:proofErr w:type="spellEnd"/>
      <w:r w:rsidRPr="00797097">
        <w:rPr>
          <w:rFonts w:ascii="Times New Roman" w:eastAsia="Times New Roman" w:hAnsi="Times New Roman" w:cs="Times New Roman"/>
          <w:sz w:val="24"/>
          <w:szCs w:val="24"/>
        </w:rPr>
        <w:t>, E.K., &amp; El-</w:t>
      </w:r>
      <w:proofErr w:type="spellStart"/>
      <w:r w:rsidRPr="00797097">
        <w:rPr>
          <w:rFonts w:ascii="Times New Roman" w:eastAsia="Times New Roman" w:hAnsi="Times New Roman" w:cs="Times New Roman"/>
          <w:sz w:val="24"/>
          <w:szCs w:val="24"/>
        </w:rPr>
        <w:t>Gahash</w:t>
      </w:r>
      <w:proofErr w:type="spellEnd"/>
      <w:r w:rsidRPr="00797097">
        <w:rPr>
          <w:rFonts w:ascii="Times New Roman" w:eastAsia="Times New Roman" w:hAnsi="Times New Roman" w:cs="Times New Roman"/>
          <w:sz w:val="24"/>
          <w:szCs w:val="24"/>
        </w:rPr>
        <w:t xml:space="preserve">, N.F. (2025). Effect of soleus push-ups exercise on blood glucose level and activities of daily living among patients with type II diabetes. </w:t>
      </w:r>
      <w:r w:rsidRPr="00797097">
        <w:rPr>
          <w:rFonts w:ascii="Times New Roman" w:eastAsia="Times New Roman" w:hAnsi="Times New Roman" w:cs="Times New Roman"/>
          <w:i/>
          <w:iCs/>
          <w:sz w:val="24"/>
          <w:szCs w:val="24"/>
        </w:rPr>
        <w:t>Menoufia Nursing Journal</w:t>
      </w:r>
      <w:r w:rsidRPr="00797097">
        <w:rPr>
          <w:rFonts w:ascii="Times New Roman" w:eastAsia="Times New Roman" w:hAnsi="Times New Roman" w:cs="Times New Roman"/>
          <w:sz w:val="24"/>
          <w:szCs w:val="24"/>
        </w:rPr>
        <w:t xml:space="preserve">, 10(2), 27–47. </w:t>
      </w:r>
      <w:hyperlink r:id="rId13" w:history="1">
        <w:r w:rsidRPr="00797097">
          <w:rPr>
            <w:rFonts w:ascii="Times New Roman" w:eastAsia="Times New Roman" w:hAnsi="Times New Roman" w:cs="Times New Roman"/>
            <w:color w:val="0000FF"/>
            <w:sz w:val="24"/>
            <w:szCs w:val="24"/>
            <w:u w:val="single"/>
          </w:rPr>
          <w:t>https://doi.org/10.21608/menj.2025.433106</w:t>
        </w:r>
      </w:hyperlink>
    </w:p>
    <w:p w14:paraId="44CAC90F" w14:textId="77777777" w:rsidR="00E8150E" w:rsidRPr="00797097" w:rsidRDefault="00E8150E" w:rsidP="00E8150E">
      <w:pPr>
        <w:widowControl/>
        <w:numPr>
          <w:ilvl w:val="0"/>
          <w:numId w:val="3"/>
        </w:numPr>
        <w:autoSpaceDE/>
        <w:autoSpaceDN/>
        <w:spacing w:before="100" w:beforeAutospacing="1" w:after="100" w:afterAutospacing="1"/>
        <w:jc w:val="both"/>
        <w:rPr>
          <w:rFonts w:ascii="Times New Roman" w:eastAsia="Times New Roman" w:hAnsi="Times New Roman" w:cs="Times New Roman"/>
          <w:sz w:val="24"/>
          <w:szCs w:val="24"/>
        </w:rPr>
      </w:pPr>
      <w:r w:rsidRPr="00797097">
        <w:rPr>
          <w:rFonts w:ascii="Times New Roman" w:eastAsia="Times New Roman" w:hAnsi="Times New Roman" w:cs="Times New Roman"/>
          <w:sz w:val="24"/>
          <w:szCs w:val="24"/>
        </w:rPr>
        <w:t xml:space="preserve">Hamilton, M.T., et al. (2022). A potent physiological method to magnify and sustain soleus oxidative metabolism improves glucose regulation. </w:t>
      </w:r>
      <w:proofErr w:type="spellStart"/>
      <w:r w:rsidRPr="00797097">
        <w:rPr>
          <w:rFonts w:ascii="Times New Roman" w:eastAsia="Times New Roman" w:hAnsi="Times New Roman" w:cs="Times New Roman"/>
          <w:i/>
          <w:iCs/>
          <w:sz w:val="24"/>
          <w:szCs w:val="24"/>
        </w:rPr>
        <w:t>iScience</w:t>
      </w:r>
      <w:proofErr w:type="spellEnd"/>
      <w:r w:rsidRPr="00797097">
        <w:rPr>
          <w:rFonts w:ascii="Times New Roman" w:eastAsia="Times New Roman" w:hAnsi="Times New Roman" w:cs="Times New Roman"/>
          <w:sz w:val="24"/>
          <w:szCs w:val="24"/>
        </w:rPr>
        <w:t xml:space="preserve">, 25(11), 105415. </w:t>
      </w:r>
      <w:hyperlink r:id="rId14" w:history="1">
        <w:r w:rsidRPr="00797097">
          <w:rPr>
            <w:rFonts w:ascii="Times New Roman" w:eastAsia="Times New Roman" w:hAnsi="Times New Roman" w:cs="Times New Roman"/>
            <w:color w:val="0000FF"/>
            <w:sz w:val="24"/>
            <w:szCs w:val="24"/>
            <w:u w:val="single"/>
          </w:rPr>
          <w:t>https://doi.org/10.1016/j.isci.2022.105415</w:t>
        </w:r>
      </w:hyperlink>
    </w:p>
    <w:p w14:paraId="329029FA" w14:textId="77777777" w:rsidR="00E8150E" w:rsidRPr="00797097" w:rsidRDefault="00E8150E" w:rsidP="00E8150E">
      <w:pPr>
        <w:widowControl/>
        <w:numPr>
          <w:ilvl w:val="0"/>
          <w:numId w:val="3"/>
        </w:numPr>
        <w:autoSpaceDE/>
        <w:autoSpaceDN/>
        <w:spacing w:before="100" w:beforeAutospacing="1" w:after="100" w:afterAutospacing="1"/>
        <w:jc w:val="both"/>
        <w:rPr>
          <w:rFonts w:ascii="Times New Roman" w:eastAsia="Times New Roman" w:hAnsi="Times New Roman" w:cs="Times New Roman"/>
          <w:sz w:val="24"/>
          <w:szCs w:val="24"/>
        </w:rPr>
      </w:pPr>
      <w:proofErr w:type="spellStart"/>
      <w:r w:rsidRPr="00797097">
        <w:rPr>
          <w:rFonts w:ascii="Times New Roman" w:eastAsia="Times New Roman" w:hAnsi="Times New Roman" w:cs="Times New Roman"/>
          <w:sz w:val="24"/>
          <w:szCs w:val="24"/>
        </w:rPr>
        <w:t>Hazni</w:t>
      </w:r>
      <w:proofErr w:type="spellEnd"/>
      <w:r w:rsidRPr="00797097">
        <w:rPr>
          <w:rFonts w:ascii="Times New Roman" w:eastAsia="Times New Roman" w:hAnsi="Times New Roman" w:cs="Times New Roman"/>
          <w:sz w:val="24"/>
          <w:szCs w:val="24"/>
        </w:rPr>
        <w:t>, A., et al. (2021). [</w:t>
      </w:r>
      <w:proofErr w:type="spellStart"/>
      <w:r w:rsidRPr="00797097">
        <w:rPr>
          <w:rFonts w:ascii="Times New Roman" w:eastAsia="Times New Roman" w:hAnsi="Times New Roman" w:cs="Times New Roman"/>
          <w:sz w:val="24"/>
          <w:szCs w:val="24"/>
        </w:rPr>
        <w:t>Judul</w:t>
      </w:r>
      <w:proofErr w:type="spellEnd"/>
      <w:r w:rsidRPr="00797097">
        <w:rPr>
          <w:rFonts w:ascii="Times New Roman" w:eastAsia="Times New Roman" w:hAnsi="Times New Roman" w:cs="Times New Roman"/>
          <w:sz w:val="24"/>
          <w:szCs w:val="24"/>
        </w:rPr>
        <w:t xml:space="preserve"> </w:t>
      </w:r>
      <w:proofErr w:type="spellStart"/>
      <w:r w:rsidRPr="00797097">
        <w:rPr>
          <w:rFonts w:ascii="Times New Roman" w:eastAsia="Times New Roman" w:hAnsi="Times New Roman" w:cs="Times New Roman"/>
          <w:sz w:val="24"/>
          <w:szCs w:val="24"/>
        </w:rPr>
        <w:t>artikel</w:t>
      </w:r>
      <w:proofErr w:type="spellEnd"/>
      <w:r w:rsidRPr="00797097">
        <w:rPr>
          <w:rFonts w:ascii="Times New Roman" w:eastAsia="Times New Roman" w:hAnsi="Times New Roman" w:cs="Times New Roman"/>
          <w:sz w:val="24"/>
          <w:szCs w:val="24"/>
        </w:rPr>
        <w:t xml:space="preserve"> </w:t>
      </w:r>
      <w:proofErr w:type="spellStart"/>
      <w:r w:rsidRPr="00797097">
        <w:rPr>
          <w:rFonts w:ascii="Times New Roman" w:eastAsia="Times New Roman" w:hAnsi="Times New Roman" w:cs="Times New Roman"/>
          <w:sz w:val="24"/>
          <w:szCs w:val="24"/>
        </w:rPr>
        <w:t>sesuai</w:t>
      </w:r>
      <w:proofErr w:type="spellEnd"/>
      <w:r w:rsidRPr="00797097">
        <w:rPr>
          <w:rFonts w:ascii="Times New Roman" w:eastAsia="Times New Roman" w:hAnsi="Times New Roman" w:cs="Times New Roman"/>
          <w:sz w:val="24"/>
          <w:szCs w:val="24"/>
        </w:rPr>
        <w:t xml:space="preserve"> </w:t>
      </w:r>
      <w:proofErr w:type="spellStart"/>
      <w:r w:rsidRPr="00797097">
        <w:rPr>
          <w:rFonts w:ascii="Times New Roman" w:eastAsia="Times New Roman" w:hAnsi="Times New Roman" w:cs="Times New Roman"/>
          <w:sz w:val="24"/>
          <w:szCs w:val="24"/>
        </w:rPr>
        <w:t>naskah</w:t>
      </w:r>
      <w:proofErr w:type="spellEnd"/>
      <w:r w:rsidRPr="00797097">
        <w:rPr>
          <w:rFonts w:ascii="Times New Roman" w:eastAsia="Times New Roman" w:hAnsi="Times New Roman" w:cs="Times New Roman"/>
          <w:sz w:val="24"/>
          <w:szCs w:val="24"/>
        </w:rPr>
        <w:t>].</w:t>
      </w:r>
    </w:p>
    <w:p w14:paraId="5FA73A61" w14:textId="77777777" w:rsidR="00E8150E" w:rsidRPr="00797097" w:rsidRDefault="00E8150E" w:rsidP="00E8150E">
      <w:pPr>
        <w:widowControl/>
        <w:numPr>
          <w:ilvl w:val="0"/>
          <w:numId w:val="3"/>
        </w:numPr>
        <w:autoSpaceDE/>
        <w:autoSpaceDN/>
        <w:spacing w:before="100" w:beforeAutospacing="1" w:after="100" w:afterAutospacing="1"/>
        <w:jc w:val="both"/>
        <w:rPr>
          <w:rFonts w:ascii="Times New Roman" w:eastAsia="Times New Roman" w:hAnsi="Times New Roman" w:cs="Times New Roman"/>
          <w:sz w:val="24"/>
          <w:szCs w:val="24"/>
        </w:rPr>
      </w:pPr>
      <w:r w:rsidRPr="00797097">
        <w:rPr>
          <w:rFonts w:ascii="Times New Roman" w:eastAsia="Times New Roman" w:hAnsi="Times New Roman" w:cs="Times New Roman"/>
          <w:sz w:val="24"/>
          <w:szCs w:val="24"/>
        </w:rPr>
        <w:t xml:space="preserve">International Diabetes Federation (2025). </w:t>
      </w:r>
      <w:r w:rsidRPr="00797097">
        <w:rPr>
          <w:rFonts w:ascii="Times New Roman" w:eastAsia="Times New Roman" w:hAnsi="Times New Roman" w:cs="Times New Roman"/>
          <w:i/>
          <w:iCs/>
          <w:sz w:val="24"/>
          <w:szCs w:val="24"/>
        </w:rPr>
        <w:t>IDF Diabetes Atlas</w:t>
      </w:r>
      <w:r w:rsidRPr="00797097">
        <w:rPr>
          <w:rFonts w:ascii="Times New Roman" w:eastAsia="Times New Roman" w:hAnsi="Times New Roman" w:cs="Times New Roman"/>
          <w:sz w:val="24"/>
          <w:szCs w:val="24"/>
        </w:rPr>
        <w:t xml:space="preserve">, 10th edition. </w:t>
      </w:r>
      <w:hyperlink r:id="rId15" w:history="1">
        <w:r w:rsidRPr="00797097">
          <w:rPr>
            <w:rFonts w:ascii="Times New Roman" w:eastAsia="Times New Roman" w:hAnsi="Times New Roman" w:cs="Times New Roman"/>
            <w:color w:val="0000FF"/>
            <w:sz w:val="24"/>
            <w:szCs w:val="24"/>
            <w:u w:val="single"/>
          </w:rPr>
          <w:t>https://idf.org</w:t>
        </w:r>
      </w:hyperlink>
    </w:p>
    <w:p w14:paraId="2D777DEC" w14:textId="77777777" w:rsidR="00E8150E" w:rsidRPr="00797097" w:rsidRDefault="00E8150E" w:rsidP="00E8150E">
      <w:pPr>
        <w:widowControl/>
        <w:numPr>
          <w:ilvl w:val="0"/>
          <w:numId w:val="3"/>
        </w:numPr>
        <w:autoSpaceDE/>
        <w:autoSpaceDN/>
        <w:spacing w:before="100" w:beforeAutospacing="1" w:after="100" w:afterAutospacing="1"/>
        <w:jc w:val="both"/>
        <w:rPr>
          <w:rFonts w:ascii="Times New Roman" w:eastAsia="Times New Roman" w:hAnsi="Times New Roman" w:cs="Times New Roman"/>
          <w:sz w:val="24"/>
          <w:szCs w:val="24"/>
        </w:rPr>
      </w:pPr>
      <w:proofErr w:type="spellStart"/>
      <w:r w:rsidRPr="00797097">
        <w:rPr>
          <w:rFonts w:ascii="Times New Roman" w:eastAsia="Times New Roman" w:hAnsi="Times New Roman" w:cs="Times New Roman"/>
          <w:sz w:val="24"/>
          <w:szCs w:val="24"/>
        </w:rPr>
        <w:t>Kemenkes</w:t>
      </w:r>
      <w:proofErr w:type="spellEnd"/>
      <w:r w:rsidRPr="00797097">
        <w:rPr>
          <w:rFonts w:ascii="Times New Roman" w:eastAsia="Times New Roman" w:hAnsi="Times New Roman" w:cs="Times New Roman"/>
          <w:sz w:val="24"/>
          <w:szCs w:val="24"/>
        </w:rPr>
        <w:t xml:space="preserve"> RI (2024). </w:t>
      </w:r>
      <w:proofErr w:type="spellStart"/>
      <w:r w:rsidRPr="00797097">
        <w:rPr>
          <w:rFonts w:ascii="Times New Roman" w:eastAsia="Times New Roman" w:hAnsi="Times New Roman" w:cs="Times New Roman"/>
          <w:i/>
          <w:iCs/>
          <w:sz w:val="24"/>
          <w:szCs w:val="24"/>
        </w:rPr>
        <w:t>Laporan</w:t>
      </w:r>
      <w:proofErr w:type="spellEnd"/>
      <w:r w:rsidRPr="00797097">
        <w:rPr>
          <w:rFonts w:ascii="Times New Roman" w:eastAsia="Times New Roman" w:hAnsi="Times New Roman" w:cs="Times New Roman"/>
          <w:i/>
          <w:iCs/>
          <w:sz w:val="24"/>
          <w:szCs w:val="24"/>
        </w:rPr>
        <w:t xml:space="preserve"> Nasional Riset Kesehatan Dasar</w:t>
      </w:r>
      <w:r w:rsidRPr="00797097">
        <w:rPr>
          <w:rFonts w:ascii="Times New Roman" w:eastAsia="Times New Roman" w:hAnsi="Times New Roman" w:cs="Times New Roman"/>
          <w:sz w:val="24"/>
          <w:szCs w:val="24"/>
        </w:rPr>
        <w:t xml:space="preserve">. Jakarta: Kementerian Kesehatan RI. </w:t>
      </w:r>
      <w:hyperlink r:id="rId16" w:history="1">
        <w:r w:rsidRPr="00797097">
          <w:rPr>
            <w:rFonts w:ascii="Times New Roman" w:eastAsia="Times New Roman" w:hAnsi="Times New Roman" w:cs="Times New Roman"/>
            <w:color w:val="0000FF"/>
            <w:sz w:val="24"/>
            <w:szCs w:val="24"/>
            <w:u w:val="single"/>
          </w:rPr>
          <w:t>https://kesmas.kemkes.go.id</w:t>
        </w:r>
      </w:hyperlink>
    </w:p>
    <w:p w14:paraId="5C2682AD" w14:textId="77777777" w:rsidR="00E8150E" w:rsidRPr="00797097" w:rsidRDefault="00E8150E" w:rsidP="00E8150E">
      <w:pPr>
        <w:widowControl/>
        <w:numPr>
          <w:ilvl w:val="0"/>
          <w:numId w:val="3"/>
        </w:numPr>
        <w:autoSpaceDE/>
        <w:autoSpaceDN/>
        <w:spacing w:before="100" w:beforeAutospacing="1" w:after="100" w:afterAutospacing="1"/>
        <w:jc w:val="both"/>
        <w:rPr>
          <w:rFonts w:ascii="Times New Roman" w:eastAsia="Times New Roman" w:hAnsi="Times New Roman" w:cs="Times New Roman"/>
          <w:sz w:val="24"/>
          <w:szCs w:val="24"/>
        </w:rPr>
      </w:pPr>
      <w:proofErr w:type="spellStart"/>
      <w:r w:rsidRPr="00797097">
        <w:rPr>
          <w:rFonts w:ascii="Times New Roman" w:eastAsia="Times New Roman" w:hAnsi="Times New Roman" w:cs="Times New Roman"/>
          <w:sz w:val="24"/>
          <w:szCs w:val="24"/>
        </w:rPr>
        <w:t>Sasombo</w:t>
      </w:r>
      <w:proofErr w:type="spellEnd"/>
      <w:r w:rsidRPr="00797097">
        <w:rPr>
          <w:rFonts w:ascii="Times New Roman" w:eastAsia="Times New Roman" w:hAnsi="Times New Roman" w:cs="Times New Roman"/>
          <w:sz w:val="24"/>
          <w:szCs w:val="24"/>
        </w:rPr>
        <w:t>, M., et al. (2021). [</w:t>
      </w:r>
      <w:proofErr w:type="spellStart"/>
      <w:r w:rsidRPr="00797097">
        <w:rPr>
          <w:rFonts w:ascii="Times New Roman" w:eastAsia="Times New Roman" w:hAnsi="Times New Roman" w:cs="Times New Roman"/>
          <w:sz w:val="24"/>
          <w:szCs w:val="24"/>
        </w:rPr>
        <w:t>Judul</w:t>
      </w:r>
      <w:proofErr w:type="spellEnd"/>
      <w:r w:rsidRPr="00797097">
        <w:rPr>
          <w:rFonts w:ascii="Times New Roman" w:eastAsia="Times New Roman" w:hAnsi="Times New Roman" w:cs="Times New Roman"/>
          <w:sz w:val="24"/>
          <w:szCs w:val="24"/>
        </w:rPr>
        <w:t xml:space="preserve"> </w:t>
      </w:r>
      <w:proofErr w:type="spellStart"/>
      <w:r w:rsidRPr="00797097">
        <w:rPr>
          <w:rFonts w:ascii="Times New Roman" w:eastAsia="Times New Roman" w:hAnsi="Times New Roman" w:cs="Times New Roman"/>
          <w:sz w:val="24"/>
          <w:szCs w:val="24"/>
        </w:rPr>
        <w:t>artikel</w:t>
      </w:r>
      <w:proofErr w:type="spellEnd"/>
      <w:r w:rsidRPr="00797097">
        <w:rPr>
          <w:rFonts w:ascii="Times New Roman" w:eastAsia="Times New Roman" w:hAnsi="Times New Roman" w:cs="Times New Roman"/>
          <w:sz w:val="24"/>
          <w:szCs w:val="24"/>
        </w:rPr>
        <w:t xml:space="preserve"> </w:t>
      </w:r>
      <w:proofErr w:type="spellStart"/>
      <w:r w:rsidRPr="00797097">
        <w:rPr>
          <w:rFonts w:ascii="Times New Roman" w:eastAsia="Times New Roman" w:hAnsi="Times New Roman" w:cs="Times New Roman"/>
          <w:sz w:val="24"/>
          <w:szCs w:val="24"/>
        </w:rPr>
        <w:t>sesuai</w:t>
      </w:r>
      <w:proofErr w:type="spellEnd"/>
      <w:r w:rsidRPr="00797097">
        <w:rPr>
          <w:rFonts w:ascii="Times New Roman" w:eastAsia="Times New Roman" w:hAnsi="Times New Roman" w:cs="Times New Roman"/>
          <w:sz w:val="24"/>
          <w:szCs w:val="24"/>
        </w:rPr>
        <w:t xml:space="preserve"> </w:t>
      </w:r>
      <w:proofErr w:type="spellStart"/>
      <w:r w:rsidRPr="00797097">
        <w:rPr>
          <w:rFonts w:ascii="Times New Roman" w:eastAsia="Times New Roman" w:hAnsi="Times New Roman" w:cs="Times New Roman"/>
          <w:sz w:val="24"/>
          <w:szCs w:val="24"/>
        </w:rPr>
        <w:t>naskah</w:t>
      </w:r>
      <w:proofErr w:type="spellEnd"/>
      <w:r w:rsidRPr="00797097">
        <w:rPr>
          <w:rFonts w:ascii="Times New Roman" w:eastAsia="Times New Roman" w:hAnsi="Times New Roman" w:cs="Times New Roman"/>
          <w:sz w:val="24"/>
          <w:szCs w:val="24"/>
        </w:rPr>
        <w:t>].</w:t>
      </w:r>
    </w:p>
    <w:p w14:paraId="4C700CAD" w14:textId="77777777" w:rsidR="00E8150E" w:rsidRPr="00797097" w:rsidRDefault="00E8150E" w:rsidP="00E8150E">
      <w:pPr>
        <w:widowControl/>
        <w:numPr>
          <w:ilvl w:val="0"/>
          <w:numId w:val="3"/>
        </w:numPr>
        <w:autoSpaceDE/>
        <w:autoSpaceDN/>
        <w:spacing w:before="100" w:beforeAutospacing="1" w:after="100" w:afterAutospacing="1"/>
        <w:jc w:val="both"/>
        <w:rPr>
          <w:rFonts w:ascii="Times New Roman" w:eastAsia="Times New Roman" w:hAnsi="Times New Roman" w:cs="Times New Roman"/>
          <w:sz w:val="24"/>
          <w:szCs w:val="24"/>
        </w:rPr>
      </w:pPr>
      <w:r w:rsidRPr="00797097">
        <w:rPr>
          <w:rFonts w:ascii="Times New Roman" w:eastAsia="Times New Roman" w:hAnsi="Times New Roman" w:cs="Times New Roman"/>
          <w:sz w:val="24"/>
          <w:szCs w:val="24"/>
        </w:rPr>
        <w:t>Yunita, N. (2024). [</w:t>
      </w:r>
      <w:proofErr w:type="spellStart"/>
      <w:r w:rsidRPr="00797097">
        <w:rPr>
          <w:rFonts w:ascii="Times New Roman" w:eastAsia="Times New Roman" w:hAnsi="Times New Roman" w:cs="Times New Roman"/>
          <w:sz w:val="24"/>
          <w:szCs w:val="24"/>
        </w:rPr>
        <w:t>Judul</w:t>
      </w:r>
      <w:proofErr w:type="spellEnd"/>
      <w:r w:rsidRPr="00797097">
        <w:rPr>
          <w:rFonts w:ascii="Times New Roman" w:eastAsia="Times New Roman" w:hAnsi="Times New Roman" w:cs="Times New Roman"/>
          <w:sz w:val="24"/>
          <w:szCs w:val="24"/>
        </w:rPr>
        <w:t xml:space="preserve"> </w:t>
      </w:r>
      <w:proofErr w:type="spellStart"/>
      <w:r w:rsidRPr="00797097">
        <w:rPr>
          <w:rFonts w:ascii="Times New Roman" w:eastAsia="Times New Roman" w:hAnsi="Times New Roman" w:cs="Times New Roman"/>
          <w:sz w:val="24"/>
          <w:szCs w:val="24"/>
        </w:rPr>
        <w:t>skripsi</w:t>
      </w:r>
      <w:proofErr w:type="spellEnd"/>
      <w:r w:rsidRPr="00797097">
        <w:rPr>
          <w:rFonts w:ascii="Times New Roman" w:eastAsia="Times New Roman" w:hAnsi="Times New Roman" w:cs="Times New Roman"/>
          <w:sz w:val="24"/>
          <w:szCs w:val="24"/>
        </w:rPr>
        <w:t>/</w:t>
      </w:r>
      <w:proofErr w:type="spellStart"/>
      <w:r w:rsidRPr="00797097">
        <w:rPr>
          <w:rFonts w:ascii="Times New Roman" w:eastAsia="Times New Roman" w:hAnsi="Times New Roman" w:cs="Times New Roman"/>
          <w:sz w:val="24"/>
          <w:szCs w:val="24"/>
        </w:rPr>
        <w:t>artikel</w:t>
      </w:r>
      <w:proofErr w:type="spellEnd"/>
      <w:r w:rsidRPr="00797097">
        <w:rPr>
          <w:rFonts w:ascii="Times New Roman" w:eastAsia="Times New Roman" w:hAnsi="Times New Roman" w:cs="Times New Roman"/>
          <w:sz w:val="24"/>
          <w:szCs w:val="24"/>
        </w:rPr>
        <w:t xml:space="preserve"> </w:t>
      </w:r>
      <w:proofErr w:type="spellStart"/>
      <w:r w:rsidRPr="00797097">
        <w:rPr>
          <w:rFonts w:ascii="Times New Roman" w:eastAsia="Times New Roman" w:hAnsi="Times New Roman" w:cs="Times New Roman"/>
          <w:sz w:val="24"/>
          <w:szCs w:val="24"/>
        </w:rPr>
        <w:t>sesuai</w:t>
      </w:r>
      <w:proofErr w:type="spellEnd"/>
      <w:r w:rsidRPr="00797097">
        <w:rPr>
          <w:rFonts w:ascii="Times New Roman" w:eastAsia="Times New Roman" w:hAnsi="Times New Roman" w:cs="Times New Roman"/>
          <w:sz w:val="24"/>
          <w:szCs w:val="24"/>
        </w:rPr>
        <w:t xml:space="preserve"> repository].</w:t>
      </w:r>
    </w:p>
    <w:p w14:paraId="2230F0C3" w14:textId="77777777" w:rsidR="00FB68BF" w:rsidRDefault="00FB68BF" w:rsidP="000B334F">
      <w:pPr>
        <w:spacing w:line="276" w:lineRule="auto"/>
        <w:ind w:right="128"/>
        <w:jc w:val="both"/>
        <w:rPr>
          <w:rFonts w:asciiTheme="majorHAnsi" w:hAnsiTheme="majorHAnsi"/>
          <w:sz w:val="16"/>
        </w:rPr>
      </w:pPr>
    </w:p>
    <w:p w14:paraId="50C711FC" w14:textId="77777777" w:rsidR="0020260D" w:rsidRPr="006C5657" w:rsidRDefault="0020260D" w:rsidP="0020260D">
      <w:pPr>
        <w:widowControl/>
        <w:numPr>
          <w:ilvl w:val="0"/>
          <w:numId w:val="4"/>
        </w:numPr>
        <w:autoSpaceDE/>
        <w:autoSpaceDN/>
        <w:spacing w:before="100" w:beforeAutospacing="1" w:after="100" w:afterAutospacing="1"/>
        <w:rPr>
          <w:rFonts w:ascii="Times New Roman" w:eastAsia="Times New Roman" w:hAnsi="Times New Roman" w:cs="Times New Roman"/>
          <w:sz w:val="24"/>
          <w:szCs w:val="24"/>
        </w:rPr>
      </w:pPr>
      <w:proofErr w:type="spellStart"/>
      <w:r w:rsidRPr="006C5657">
        <w:rPr>
          <w:rFonts w:ascii="Times New Roman" w:eastAsia="Times New Roman" w:hAnsi="Times New Roman" w:cs="Times New Roman"/>
          <w:sz w:val="24"/>
          <w:szCs w:val="24"/>
        </w:rPr>
        <w:t>Fajriati</w:t>
      </w:r>
      <w:proofErr w:type="spellEnd"/>
      <w:r w:rsidRPr="006C5657">
        <w:rPr>
          <w:rFonts w:ascii="Times New Roman" w:eastAsia="Times New Roman" w:hAnsi="Times New Roman" w:cs="Times New Roman"/>
          <w:sz w:val="24"/>
          <w:szCs w:val="24"/>
        </w:rPr>
        <w:t xml:space="preserve">, Y.R. &amp; </w:t>
      </w:r>
      <w:proofErr w:type="spellStart"/>
      <w:r w:rsidRPr="006C5657">
        <w:rPr>
          <w:rFonts w:ascii="Times New Roman" w:eastAsia="Times New Roman" w:hAnsi="Times New Roman" w:cs="Times New Roman"/>
          <w:sz w:val="24"/>
          <w:szCs w:val="24"/>
        </w:rPr>
        <w:t>Indarwati</w:t>
      </w:r>
      <w:proofErr w:type="spellEnd"/>
      <w:r w:rsidRPr="006C5657">
        <w:rPr>
          <w:rFonts w:ascii="Times New Roman" w:eastAsia="Times New Roman" w:hAnsi="Times New Roman" w:cs="Times New Roman"/>
          <w:sz w:val="24"/>
          <w:szCs w:val="24"/>
        </w:rPr>
        <w:t xml:space="preserve">, I. (2021). Foot exercise for reducing blood glucose levels in patients with diabetes mellitus. </w:t>
      </w:r>
      <w:proofErr w:type="spellStart"/>
      <w:r w:rsidRPr="006C5657">
        <w:rPr>
          <w:rFonts w:ascii="Times New Roman" w:eastAsia="Times New Roman" w:hAnsi="Times New Roman" w:cs="Times New Roman"/>
          <w:i/>
          <w:iCs/>
          <w:sz w:val="24"/>
          <w:szCs w:val="24"/>
        </w:rPr>
        <w:t>Aisyiyah</w:t>
      </w:r>
      <w:proofErr w:type="spellEnd"/>
      <w:r w:rsidRPr="006C5657">
        <w:rPr>
          <w:rFonts w:ascii="Times New Roman" w:eastAsia="Times New Roman" w:hAnsi="Times New Roman" w:cs="Times New Roman"/>
          <w:i/>
          <w:iCs/>
          <w:sz w:val="24"/>
          <w:szCs w:val="24"/>
        </w:rPr>
        <w:t xml:space="preserve"> Surakarta Journal of Nursing</w:t>
      </w:r>
      <w:r w:rsidRPr="006C5657">
        <w:rPr>
          <w:rFonts w:ascii="Times New Roman" w:eastAsia="Times New Roman" w:hAnsi="Times New Roman" w:cs="Times New Roman"/>
          <w:sz w:val="24"/>
          <w:szCs w:val="24"/>
        </w:rPr>
        <w:t xml:space="preserve">, 2(1), 26–31. Available at: </w:t>
      </w:r>
      <w:hyperlink r:id="rId17" w:history="1">
        <w:r w:rsidRPr="006C5657">
          <w:rPr>
            <w:rFonts w:ascii="Times New Roman" w:eastAsia="Times New Roman" w:hAnsi="Times New Roman" w:cs="Times New Roman"/>
            <w:color w:val="0000FF"/>
            <w:sz w:val="24"/>
            <w:szCs w:val="24"/>
            <w:u w:val="single"/>
          </w:rPr>
          <w:t>https://jurnal.aiska-university.ac.id/index.php/ASJN</w:t>
        </w:r>
      </w:hyperlink>
      <w:r w:rsidRPr="006C5657">
        <w:rPr>
          <w:rFonts w:ascii="Times New Roman" w:eastAsia="Times New Roman" w:hAnsi="Times New Roman" w:cs="Times New Roman"/>
          <w:sz w:val="24"/>
          <w:szCs w:val="24"/>
        </w:rPr>
        <w:t xml:space="preserve"> </w:t>
      </w:r>
    </w:p>
    <w:p w14:paraId="0009DC86" w14:textId="77777777" w:rsidR="0020260D" w:rsidRPr="006C5657" w:rsidRDefault="0020260D" w:rsidP="0020260D">
      <w:pPr>
        <w:widowControl/>
        <w:numPr>
          <w:ilvl w:val="0"/>
          <w:numId w:val="4"/>
        </w:numPr>
        <w:autoSpaceDE/>
        <w:autoSpaceDN/>
        <w:spacing w:before="100" w:beforeAutospacing="1" w:after="100" w:afterAutospacing="1"/>
        <w:rPr>
          <w:rFonts w:ascii="Times New Roman" w:eastAsia="Times New Roman" w:hAnsi="Times New Roman" w:cs="Times New Roman"/>
          <w:sz w:val="24"/>
          <w:szCs w:val="24"/>
        </w:rPr>
      </w:pPr>
      <w:r w:rsidRPr="006C5657">
        <w:rPr>
          <w:rFonts w:ascii="Times New Roman" w:eastAsia="Times New Roman" w:hAnsi="Times New Roman" w:cs="Times New Roman"/>
          <w:sz w:val="24"/>
          <w:szCs w:val="24"/>
        </w:rPr>
        <w:t xml:space="preserve">Irma, R. (2019). Identification of factors associated with diabetes mellitus incidence in </w:t>
      </w:r>
      <w:proofErr w:type="spellStart"/>
      <w:r w:rsidRPr="006C5657">
        <w:rPr>
          <w:rFonts w:ascii="Times New Roman" w:eastAsia="Times New Roman" w:hAnsi="Times New Roman" w:cs="Times New Roman"/>
          <w:sz w:val="24"/>
          <w:szCs w:val="24"/>
        </w:rPr>
        <w:t>Konawe</w:t>
      </w:r>
      <w:proofErr w:type="spellEnd"/>
      <w:r w:rsidRPr="006C5657">
        <w:rPr>
          <w:rFonts w:ascii="Times New Roman" w:eastAsia="Times New Roman" w:hAnsi="Times New Roman" w:cs="Times New Roman"/>
          <w:sz w:val="24"/>
          <w:szCs w:val="24"/>
        </w:rPr>
        <w:t xml:space="preserve"> District, Southeast Sulawesi Province. </w:t>
      </w:r>
      <w:r w:rsidRPr="006C5657">
        <w:rPr>
          <w:rFonts w:ascii="Times New Roman" w:eastAsia="Times New Roman" w:hAnsi="Times New Roman" w:cs="Times New Roman"/>
          <w:i/>
          <w:iCs/>
          <w:sz w:val="24"/>
          <w:szCs w:val="24"/>
        </w:rPr>
        <w:t xml:space="preserve">Health Information </w:t>
      </w:r>
      <w:proofErr w:type="spellStart"/>
      <w:r w:rsidRPr="006C5657">
        <w:rPr>
          <w:rFonts w:ascii="Times New Roman" w:eastAsia="Times New Roman" w:hAnsi="Times New Roman" w:cs="Times New Roman"/>
          <w:i/>
          <w:iCs/>
          <w:sz w:val="24"/>
          <w:szCs w:val="24"/>
        </w:rPr>
        <w:t>Jurnal</w:t>
      </w:r>
      <w:proofErr w:type="spellEnd"/>
      <w:r w:rsidRPr="006C5657">
        <w:rPr>
          <w:rFonts w:ascii="Times New Roman" w:eastAsia="Times New Roman" w:hAnsi="Times New Roman" w:cs="Times New Roman"/>
          <w:i/>
          <w:iCs/>
          <w:sz w:val="24"/>
          <w:szCs w:val="24"/>
        </w:rPr>
        <w:t xml:space="preserve"> </w:t>
      </w:r>
      <w:proofErr w:type="spellStart"/>
      <w:r w:rsidRPr="006C5657">
        <w:rPr>
          <w:rFonts w:ascii="Times New Roman" w:eastAsia="Times New Roman" w:hAnsi="Times New Roman" w:cs="Times New Roman"/>
          <w:i/>
          <w:iCs/>
          <w:sz w:val="24"/>
          <w:szCs w:val="24"/>
        </w:rPr>
        <w:t>Penelitian</w:t>
      </w:r>
      <w:proofErr w:type="spellEnd"/>
      <w:r w:rsidRPr="006C5657">
        <w:rPr>
          <w:rFonts w:ascii="Times New Roman" w:eastAsia="Times New Roman" w:hAnsi="Times New Roman" w:cs="Times New Roman"/>
          <w:sz w:val="24"/>
          <w:szCs w:val="24"/>
        </w:rPr>
        <w:t xml:space="preserve">, 11(2), 146–154. Available at: </w:t>
      </w:r>
      <w:hyperlink r:id="rId18" w:history="1">
        <w:r w:rsidRPr="006C5657">
          <w:rPr>
            <w:rFonts w:ascii="Times New Roman" w:eastAsia="Times New Roman" w:hAnsi="Times New Roman" w:cs="Times New Roman"/>
            <w:color w:val="0000FF"/>
            <w:sz w:val="24"/>
            <w:szCs w:val="24"/>
            <w:u w:val="single"/>
          </w:rPr>
          <w:t>http://myjurnal.poltekkes-kdi.ac.id</w:t>
        </w:r>
      </w:hyperlink>
      <w:r w:rsidRPr="006C5657">
        <w:rPr>
          <w:rFonts w:ascii="Times New Roman" w:eastAsia="Times New Roman" w:hAnsi="Times New Roman" w:cs="Times New Roman"/>
          <w:sz w:val="24"/>
          <w:szCs w:val="24"/>
        </w:rPr>
        <w:t xml:space="preserve"> </w:t>
      </w:r>
    </w:p>
    <w:p w14:paraId="155DAA58" w14:textId="77777777" w:rsidR="0020260D" w:rsidRPr="006C5657" w:rsidRDefault="0020260D" w:rsidP="0020260D">
      <w:pPr>
        <w:widowControl/>
        <w:numPr>
          <w:ilvl w:val="0"/>
          <w:numId w:val="4"/>
        </w:numPr>
        <w:autoSpaceDE/>
        <w:autoSpaceDN/>
        <w:spacing w:before="100" w:beforeAutospacing="1" w:after="100" w:afterAutospacing="1"/>
        <w:rPr>
          <w:rFonts w:ascii="Times New Roman" w:eastAsia="Times New Roman" w:hAnsi="Times New Roman" w:cs="Times New Roman"/>
          <w:sz w:val="24"/>
          <w:szCs w:val="24"/>
        </w:rPr>
      </w:pPr>
      <w:r w:rsidRPr="006C5657">
        <w:rPr>
          <w:rFonts w:ascii="Times New Roman" w:eastAsia="Times New Roman" w:hAnsi="Times New Roman" w:cs="Times New Roman"/>
          <w:sz w:val="24"/>
          <w:szCs w:val="24"/>
        </w:rPr>
        <w:t xml:space="preserve">Kang, S., Woo, J.H., Shin, K.O., Kim, D., Lee, H.J., Kim, Y.J. &amp; Yeo, N.H. (2009). Circuit resistance exercise improves glycemic control and adipokines in females with type 2 diabetes mellitus. </w:t>
      </w:r>
      <w:r w:rsidRPr="006C5657">
        <w:rPr>
          <w:rFonts w:ascii="Times New Roman" w:eastAsia="Times New Roman" w:hAnsi="Times New Roman" w:cs="Times New Roman"/>
          <w:i/>
          <w:iCs/>
          <w:sz w:val="24"/>
          <w:szCs w:val="24"/>
        </w:rPr>
        <w:t>Journal of Sports Science and Medicine</w:t>
      </w:r>
      <w:r w:rsidRPr="006C5657">
        <w:rPr>
          <w:rFonts w:ascii="Times New Roman" w:eastAsia="Times New Roman" w:hAnsi="Times New Roman" w:cs="Times New Roman"/>
          <w:sz w:val="24"/>
          <w:szCs w:val="24"/>
        </w:rPr>
        <w:t xml:space="preserve">, 8, 682–688. Available at: </w:t>
      </w:r>
      <w:hyperlink r:id="rId19" w:history="1">
        <w:r w:rsidRPr="006C5657">
          <w:rPr>
            <w:rFonts w:ascii="Times New Roman" w:eastAsia="Times New Roman" w:hAnsi="Times New Roman" w:cs="Times New Roman"/>
            <w:color w:val="0000FF"/>
            <w:sz w:val="24"/>
            <w:szCs w:val="24"/>
            <w:u w:val="single"/>
          </w:rPr>
          <w:t>http://www.jssm.org</w:t>
        </w:r>
      </w:hyperlink>
      <w:r w:rsidRPr="006C5657">
        <w:rPr>
          <w:rFonts w:ascii="Times New Roman" w:eastAsia="Times New Roman" w:hAnsi="Times New Roman" w:cs="Times New Roman"/>
          <w:sz w:val="24"/>
          <w:szCs w:val="24"/>
        </w:rPr>
        <w:t xml:space="preserve"> </w:t>
      </w:r>
    </w:p>
    <w:p w14:paraId="455CA525" w14:textId="77777777" w:rsidR="0020260D" w:rsidRPr="006C5657" w:rsidRDefault="0020260D" w:rsidP="0020260D">
      <w:pPr>
        <w:widowControl/>
        <w:numPr>
          <w:ilvl w:val="0"/>
          <w:numId w:val="4"/>
        </w:numPr>
        <w:autoSpaceDE/>
        <w:autoSpaceDN/>
        <w:spacing w:before="100" w:beforeAutospacing="1" w:after="100" w:afterAutospacing="1"/>
        <w:rPr>
          <w:rFonts w:ascii="Times New Roman" w:eastAsia="Times New Roman" w:hAnsi="Times New Roman" w:cs="Times New Roman"/>
          <w:sz w:val="24"/>
          <w:szCs w:val="24"/>
        </w:rPr>
      </w:pPr>
      <w:r w:rsidRPr="006C5657">
        <w:rPr>
          <w:rFonts w:ascii="Times New Roman" w:eastAsia="Times New Roman" w:hAnsi="Times New Roman" w:cs="Times New Roman"/>
          <w:sz w:val="24"/>
          <w:szCs w:val="24"/>
        </w:rPr>
        <w:t xml:space="preserve">Madsen, S.M., Thorup, A.C., Overgaard, K. &amp; Jeppesen, P.B. (2015). High-intensity interval training improves </w:t>
      </w:r>
      <w:proofErr w:type="spellStart"/>
      <w:r w:rsidRPr="006C5657">
        <w:rPr>
          <w:rFonts w:ascii="Times New Roman" w:eastAsia="Times New Roman" w:hAnsi="Times New Roman" w:cs="Times New Roman"/>
          <w:sz w:val="24"/>
          <w:szCs w:val="24"/>
        </w:rPr>
        <w:t>glycaemic</w:t>
      </w:r>
      <w:proofErr w:type="spellEnd"/>
      <w:r w:rsidRPr="006C5657">
        <w:rPr>
          <w:rFonts w:ascii="Times New Roman" w:eastAsia="Times New Roman" w:hAnsi="Times New Roman" w:cs="Times New Roman"/>
          <w:sz w:val="24"/>
          <w:szCs w:val="24"/>
        </w:rPr>
        <w:t xml:space="preserve"> control and pancreatic β cell function of type 2 diabetes patients. </w:t>
      </w:r>
      <w:proofErr w:type="spellStart"/>
      <w:r w:rsidRPr="006C5657">
        <w:rPr>
          <w:rFonts w:ascii="Times New Roman" w:eastAsia="Times New Roman" w:hAnsi="Times New Roman" w:cs="Times New Roman"/>
          <w:i/>
          <w:iCs/>
          <w:sz w:val="24"/>
          <w:szCs w:val="24"/>
        </w:rPr>
        <w:t>PLoS</w:t>
      </w:r>
      <w:proofErr w:type="spellEnd"/>
      <w:r w:rsidRPr="006C5657">
        <w:rPr>
          <w:rFonts w:ascii="Times New Roman" w:eastAsia="Times New Roman" w:hAnsi="Times New Roman" w:cs="Times New Roman"/>
          <w:i/>
          <w:iCs/>
          <w:sz w:val="24"/>
          <w:szCs w:val="24"/>
        </w:rPr>
        <w:t xml:space="preserve"> ONE</w:t>
      </w:r>
      <w:r w:rsidRPr="006C5657">
        <w:rPr>
          <w:rFonts w:ascii="Times New Roman" w:eastAsia="Times New Roman" w:hAnsi="Times New Roman" w:cs="Times New Roman"/>
          <w:sz w:val="24"/>
          <w:szCs w:val="24"/>
        </w:rPr>
        <w:t xml:space="preserve">, 10(8), e0133286. </w:t>
      </w:r>
      <w:hyperlink r:id="rId20" w:history="1">
        <w:r w:rsidRPr="006C5657">
          <w:rPr>
            <w:rFonts w:ascii="Times New Roman" w:eastAsia="Times New Roman" w:hAnsi="Times New Roman" w:cs="Times New Roman"/>
            <w:color w:val="0000FF"/>
            <w:sz w:val="24"/>
            <w:szCs w:val="24"/>
            <w:u w:val="single"/>
          </w:rPr>
          <w:t>https://doi.org/10.1371/journal.pone.0133286</w:t>
        </w:r>
      </w:hyperlink>
      <w:r w:rsidRPr="006C5657">
        <w:rPr>
          <w:rFonts w:ascii="Times New Roman" w:eastAsia="Times New Roman" w:hAnsi="Times New Roman" w:cs="Times New Roman"/>
          <w:sz w:val="24"/>
          <w:szCs w:val="24"/>
        </w:rPr>
        <w:t xml:space="preserve"> </w:t>
      </w:r>
    </w:p>
    <w:p w14:paraId="0E386643" w14:textId="77777777" w:rsidR="0020260D" w:rsidRPr="006C5657" w:rsidRDefault="0020260D" w:rsidP="0020260D">
      <w:pPr>
        <w:widowControl/>
        <w:numPr>
          <w:ilvl w:val="0"/>
          <w:numId w:val="4"/>
        </w:numPr>
        <w:autoSpaceDE/>
        <w:autoSpaceDN/>
        <w:spacing w:before="100" w:beforeAutospacing="1" w:after="100" w:afterAutospacing="1"/>
        <w:rPr>
          <w:rFonts w:ascii="Times New Roman" w:eastAsia="Times New Roman" w:hAnsi="Times New Roman" w:cs="Times New Roman"/>
          <w:sz w:val="24"/>
          <w:szCs w:val="24"/>
        </w:rPr>
      </w:pPr>
      <w:r w:rsidRPr="006C5657">
        <w:rPr>
          <w:rFonts w:ascii="Times New Roman" w:eastAsia="Times New Roman" w:hAnsi="Times New Roman" w:cs="Times New Roman"/>
          <w:sz w:val="24"/>
          <w:szCs w:val="24"/>
        </w:rPr>
        <w:t xml:space="preserve">Richter, E.A. &amp; Hargreaves, M. (2013). Exercise, GLUT4, and skeletal muscle glucose uptake. </w:t>
      </w:r>
      <w:r w:rsidRPr="006C5657">
        <w:rPr>
          <w:rFonts w:ascii="Times New Roman" w:eastAsia="Times New Roman" w:hAnsi="Times New Roman" w:cs="Times New Roman"/>
          <w:i/>
          <w:iCs/>
          <w:sz w:val="24"/>
          <w:szCs w:val="24"/>
        </w:rPr>
        <w:t>Physiological Reviews</w:t>
      </w:r>
      <w:r w:rsidRPr="006C5657">
        <w:rPr>
          <w:rFonts w:ascii="Times New Roman" w:eastAsia="Times New Roman" w:hAnsi="Times New Roman" w:cs="Times New Roman"/>
          <w:sz w:val="24"/>
          <w:szCs w:val="24"/>
        </w:rPr>
        <w:t xml:space="preserve">, 93(3), 993–1017. </w:t>
      </w:r>
      <w:hyperlink r:id="rId21" w:history="1">
        <w:r w:rsidRPr="006C5657">
          <w:rPr>
            <w:rFonts w:ascii="Times New Roman" w:eastAsia="Times New Roman" w:hAnsi="Times New Roman" w:cs="Times New Roman"/>
            <w:color w:val="0000FF"/>
            <w:sz w:val="24"/>
            <w:szCs w:val="24"/>
            <w:u w:val="single"/>
          </w:rPr>
          <w:t>https://doi.org/10.1152/physrev.00038.2012</w:t>
        </w:r>
      </w:hyperlink>
      <w:r w:rsidRPr="006C5657">
        <w:rPr>
          <w:rFonts w:ascii="Times New Roman" w:eastAsia="Times New Roman" w:hAnsi="Times New Roman" w:cs="Times New Roman"/>
          <w:sz w:val="24"/>
          <w:szCs w:val="24"/>
        </w:rPr>
        <w:t xml:space="preserve"> </w:t>
      </w:r>
    </w:p>
    <w:p w14:paraId="24B7D63C" w14:textId="77777777" w:rsidR="0020260D" w:rsidRPr="006C5657" w:rsidRDefault="0020260D" w:rsidP="0020260D">
      <w:pPr>
        <w:widowControl/>
        <w:numPr>
          <w:ilvl w:val="0"/>
          <w:numId w:val="4"/>
        </w:numPr>
        <w:autoSpaceDE/>
        <w:autoSpaceDN/>
        <w:spacing w:before="100" w:beforeAutospacing="1" w:after="100" w:afterAutospacing="1"/>
        <w:rPr>
          <w:rFonts w:ascii="Times New Roman" w:eastAsia="Times New Roman" w:hAnsi="Times New Roman" w:cs="Times New Roman"/>
          <w:sz w:val="24"/>
          <w:szCs w:val="24"/>
        </w:rPr>
      </w:pPr>
      <w:r w:rsidRPr="006C5657">
        <w:rPr>
          <w:rFonts w:ascii="Times New Roman" w:eastAsia="Times New Roman" w:hAnsi="Times New Roman" w:cs="Times New Roman"/>
          <w:sz w:val="24"/>
          <w:szCs w:val="24"/>
        </w:rPr>
        <w:t xml:space="preserve">Shah, S.Z.A., Karam, J.A., Zeb, A., Ullah, R., Shah, A., Haq, I.U., Ali, I., Darain, H. &amp; Chen, H. (2021). Movement is improvement: The therapeutic effects of exercise and general physical activity on glycemic control in patients with type 2 diabetes mellitus. </w:t>
      </w:r>
      <w:r w:rsidRPr="006C5657">
        <w:rPr>
          <w:rFonts w:ascii="Times New Roman" w:eastAsia="Times New Roman" w:hAnsi="Times New Roman" w:cs="Times New Roman"/>
          <w:i/>
          <w:iCs/>
          <w:sz w:val="24"/>
          <w:szCs w:val="24"/>
        </w:rPr>
        <w:t>Diabetes Therapy</w:t>
      </w:r>
      <w:r w:rsidRPr="006C5657">
        <w:rPr>
          <w:rFonts w:ascii="Times New Roman" w:eastAsia="Times New Roman" w:hAnsi="Times New Roman" w:cs="Times New Roman"/>
          <w:sz w:val="24"/>
          <w:szCs w:val="24"/>
        </w:rPr>
        <w:t xml:space="preserve">, 12, 707–732. </w:t>
      </w:r>
      <w:hyperlink r:id="rId22" w:history="1">
        <w:r w:rsidRPr="006C5657">
          <w:rPr>
            <w:rFonts w:ascii="Times New Roman" w:eastAsia="Times New Roman" w:hAnsi="Times New Roman" w:cs="Times New Roman"/>
            <w:color w:val="0000FF"/>
            <w:sz w:val="24"/>
            <w:szCs w:val="24"/>
            <w:u w:val="single"/>
          </w:rPr>
          <w:t>https://doi.org/10.1007/s13300-021-01005-1</w:t>
        </w:r>
      </w:hyperlink>
      <w:r w:rsidRPr="006C5657">
        <w:rPr>
          <w:rFonts w:ascii="Times New Roman" w:eastAsia="Times New Roman" w:hAnsi="Times New Roman" w:cs="Times New Roman"/>
          <w:sz w:val="24"/>
          <w:szCs w:val="24"/>
        </w:rPr>
        <w:t xml:space="preserve"> </w:t>
      </w:r>
    </w:p>
    <w:p w14:paraId="5916546A" w14:textId="3BA2709F" w:rsidR="0020260D" w:rsidRPr="002E068A" w:rsidRDefault="0020260D" w:rsidP="0020260D">
      <w:pPr>
        <w:spacing w:line="276" w:lineRule="auto"/>
        <w:ind w:right="128"/>
        <w:jc w:val="both"/>
        <w:rPr>
          <w:rFonts w:asciiTheme="majorHAnsi" w:hAnsiTheme="majorHAnsi"/>
          <w:sz w:val="16"/>
        </w:rPr>
        <w:sectPr w:rsidR="0020260D" w:rsidRPr="002E068A" w:rsidSect="00CB1345">
          <w:headerReference w:type="even" r:id="rId23"/>
          <w:headerReference w:type="default" r:id="rId24"/>
          <w:footerReference w:type="even" r:id="rId25"/>
          <w:footerReference w:type="default" r:id="rId26"/>
          <w:type w:val="continuous"/>
          <w:pgSz w:w="11910" w:h="15880"/>
          <w:pgMar w:top="760" w:right="743" w:bottom="278" w:left="760" w:header="876" w:footer="878" w:gutter="0"/>
          <w:cols w:space="720"/>
        </w:sectPr>
      </w:pPr>
      <w:proofErr w:type="spellStart"/>
      <w:r w:rsidRPr="006C5657">
        <w:rPr>
          <w:rFonts w:ascii="Times New Roman" w:eastAsia="Times New Roman" w:hAnsi="Times New Roman" w:cs="Times New Roman"/>
          <w:sz w:val="24"/>
          <w:szCs w:val="24"/>
        </w:rPr>
        <w:t>Yunawati</w:t>
      </w:r>
      <w:proofErr w:type="spellEnd"/>
      <w:r w:rsidRPr="006C5657">
        <w:rPr>
          <w:rFonts w:ascii="Times New Roman" w:eastAsia="Times New Roman" w:hAnsi="Times New Roman" w:cs="Times New Roman"/>
          <w:sz w:val="24"/>
          <w:szCs w:val="24"/>
        </w:rPr>
        <w:t xml:space="preserve">, I., Salma, W.O., </w:t>
      </w:r>
      <w:proofErr w:type="spellStart"/>
      <w:r w:rsidRPr="006C5657">
        <w:rPr>
          <w:rFonts w:ascii="Times New Roman" w:eastAsia="Times New Roman" w:hAnsi="Times New Roman" w:cs="Times New Roman"/>
          <w:sz w:val="24"/>
          <w:szCs w:val="24"/>
        </w:rPr>
        <w:t>Jufri</w:t>
      </w:r>
      <w:proofErr w:type="spellEnd"/>
      <w:r w:rsidRPr="006C5657">
        <w:rPr>
          <w:rFonts w:ascii="Times New Roman" w:eastAsia="Times New Roman" w:hAnsi="Times New Roman" w:cs="Times New Roman"/>
          <w:sz w:val="24"/>
          <w:szCs w:val="24"/>
        </w:rPr>
        <w:t xml:space="preserve">, N., </w:t>
      </w:r>
      <w:proofErr w:type="spellStart"/>
      <w:r w:rsidRPr="006C5657">
        <w:rPr>
          <w:rFonts w:ascii="Times New Roman" w:eastAsia="Times New Roman" w:hAnsi="Times New Roman" w:cs="Times New Roman"/>
          <w:sz w:val="24"/>
          <w:szCs w:val="24"/>
        </w:rPr>
        <w:t>Rahayanah</w:t>
      </w:r>
      <w:proofErr w:type="spellEnd"/>
      <w:r w:rsidRPr="006C5657">
        <w:rPr>
          <w:rFonts w:ascii="Times New Roman" w:eastAsia="Times New Roman" w:hAnsi="Times New Roman" w:cs="Times New Roman"/>
          <w:sz w:val="24"/>
          <w:szCs w:val="24"/>
        </w:rPr>
        <w:t xml:space="preserve">, R., </w:t>
      </w:r>
      <w:proofErr w:type="spellStart"/>
      <w:r w:rsidRPr="006C5657">
        <w:rPr>
          <w:rFonts w:ascii="Times New Roman" w:eastAsia="Times New Roman" w:hAnsi="Times New Roman" w:cs="Times New Roman"/>
          <w:sz w:val="24"/>
          <w:szCs w:val="24"/>
        </w:rPr>
        <w:t>Ulfa</w:t>
      </w:r>
      <w:proofErr w:type="spellEnd"/>
      <w:r w:rsidRPr="006C5657">
        <w:rPr>
          <w:rFonts w:ascii="Times New Roman" w:eastAsia="Times New Roman" w:hAnsi="Times New Roman" w:cs="Times New Roman"/>
          <w:sz w:val="24"/>
          <w:szCs w:val="24"/>
        </w:rPr>
        <w:t xml:space="preserve">, S.D., Pini, C.N., Lisnawati, L., Mahmud, I. &amp; </w:t>
      </w:r>
      <w:proofErr w:type="spellStart"/>
      <w:r w:rsidRPr="006C5657">
        <w:rPr>
          <w:rFonts w:ascii="Times New Roman" w:eastAsia="Times New Roman" w:hAnsi="Times New Roman" w:cs="Times New Roman"/>
          <w:sz w:val="24"/>
          <w:szCs w:val="24"/>
        </w:rPr>
        <w:lastRenderedPageBreak/>
        <w:t>Nurnita</w:t>
      </w:r>
      <w:proofErr w:type="spellEnd"/>
      <w:r w:rsidRPr="006C5657">
        <w:rPr>
          <w:rFonts w:ascii="Times New Roman" w:eastAsia="Times New Roman" w:hAnsi="Times New Roman" w:cs="Times New Roman"/>
          <w:sz w:val="24"/>
          <w:szCs w:val="24"/>
        </w:rPr>
        <w:t xml:space="preserve">, N. (2025). Identification of blood glucose levels among coastal communities in </w:t>
      </w:r>
      <w:proofErr w:type="spellStart"/>
      <w:r w:rsidRPr="006C5657">
        <w:rPr>
          <w:rFonts w:ascii="Times New Roman" w:eastAsia="Times New Roman" w:hAnsi="Times New Roman" w:cs="Times New Roman"/>
          <w:sz w:val="24"/>
          <w:szCs w:val="24"/>
        </w:rPr>
        <w:t>Kasilampe</w:t>
      </w:r>
      <w:proofErr w:type="spellEnd"/>
      <w:r w:rsidRPr="006C5657">
        <w:rPr>
          <w:rFonts w:ascii="Times New Roman" w:eastAsia="Times New Roman" w:hAnsi="Times New Roman" w:cs="Times New Roman"/>
          <w:sz w:val="24"/>
          <w:szCs w:val="24"/>
        </w:rPr>
        <w:t xml:space="preserve"> Village, Kendari City, Southeast Sulawesi. </w:t>
      </w:r>
      <w:proofErr w:type="spellStart"/>
      <w:r w:rsidRPr="006C5657">
        <w:rPr>
          <w:rFonts w:ascii="Times New Roman" w:eastAsia="Times New Roman" w:hAnsi="Times New Roman" w:cs="Times New Roman"/>
          <w:i/>
          <w:iCs/>
          <w:sz w:val="24"/>
          <w:szCs w:val="24"/>
        </w:rPr>
        <w:t>Jurnal</w:t>
      </w:r>
      <w:proofErr w:type="spellEnd"/>
      <w:r w:rsidRPr="006C5657">
        <w:rPr>
          <w:rFonts w:ascii="Times New Roman" w:eastAsia="Times New Roman" w:hAnsi="Times New Roman" w:cs="Times New Roman"/>
          <w:i/>
          <w:iCs/>
          <w:sz w:val="24"/>
          <w:szCs w:val="24"/>
        </w:rPr>
        <w:t xml:space="preserve"> </w:t>
      </w:r>
      <w:proofErr w:type="spellStart"/>
      <w:r w:rsidRPr="006C5657">
        <w:rPr>
          <w:rFonts w:ascii="Times New Roman" w:eastAsia="Times New Roman" w:hAnsi="Times New Roman" w:cs="Times New Roman"/>
          <w:i/>
          <w:iCs/>
          <w:sz w:val="24"/>
          <w:szCs w:val="24"/>
        </w:rPr>
        <w:t>Mahasiswa</w:t>
      </w:r>
      <w:proofErr w:type="spellEnd"/>
      <w:r w:rsidRPr="006C5657">
        <w:rPr>
          <w:rFonts w:ascii="Times New Roman" w:eastAsia="Times New Roman" w:hAnsi="Times New Roman" w:cs="Times New Roman"/>
          <w:i/>
          <w:iCs/>
          <w:sz w:val="24"/>
          <w:szCs w:val="24"/>
        </w:rPr>
        <w:t xml:space="preserve"> </w:t>
      </w:r>
      <w:proofErr w:type="spellStart"/>
      <w:r w:rsidRPr="006C5657">
        <w:rPr>
          <w:rFonts w:ascii="Times New Roman" w:eastAsia="Times New Roman" w:hAnsi="Times New Roman" w:cs="Times New Roman"/>
          <w:i/>
          <w:iCs/>
          <w:sz w:val="24"/>
          <w:szCs w:val="24"/>
        </w:rPr>
        <w:t>Ilmu</w:t>
      </w:r>
      <w:proofErr w:type="spellEnd"/>
      <w:r w:rsidRPr="006C5657">
        <w:rPr>
          <w:rFonts w:ascii="Times New Roman" w:eastAsia="Times New Roman" w:hAnsi="Times New Roman" w:cs="Times New Roman"/>
          <w:i/>
          <w:iCs/>
          <w:sz w:val="24"/>
          <w:szCs w:val="24"/>
        </w:rPr>
        <w:t xml:space="preserve"> Farmasi dan Kesehatan</w:t>
      </w:r>
      <w:r w:rsidRPr="006C5657">
        <w:rPr>
          <w:rFonts w:ascii="Times New Roman" w:eastAsia="Times New Roman" w:hAnsi="Times New Roman" w:cs="Times New Roman"/>
          <w:sz w:val="24"/>
          <w:szCs w:val="24"/>
        </w:rPr>
        <w:t xml:space="preserve">, 3(1), 142–150. </w:t>
      </w:r>
      <w:hyperlink r:id="rId27" w:history="1">
        <w:r w:rsidRPr="006C5657">
          <w:rPr>
            <w:rFonts w:ascii="Times New Roman" w:eastAsia="Times New Roman" w:hAnsi="Times New Roman" w:cs="Times New Roman"/>
            <w:color w:val="0000FF"/>
            <w:sz w:val="24"/>
            <w:szCs w:val="24"/>
            <w:u w:val="single"/>
          </w:rPr>
          <w:t>https://doi.org/10.59841/jumkes.v3i1.2253</w:t>
        </w:r>
      </w:hyperlink>
    </w:p>
    <w:p w14:paraId="59075634" w14:textId="77777777" w:rsidR="00103C99" w:rsidRDefault="00103C99" w:rsidP="000866C6">
      <w:pPr>
        <w:pStyle w:val="NormalWeb"/>
        <w:spacing w:before="0" w:beforeAutospacing="0" w:after="0" w:afterAutospacing="0" w:line="276" w:lineRule="auto"/>
        <w:jc w:val="both"/>
        <w:rPr>
          <w:rFonts w:asciiTheme="majorHAnsi" w:hAnsiTheme="majorHAnsi" w:cs="Arial"/>
          <w:color w:val="000000"/>
          <w:sz w:val="16"/>
          <w:szCs w:val="16"/>
        </w:rPr>
      </w:pPr>
      <w:bookmarkStart w:id="8" w:name="_bookmark2"/>
      <w:bookmarkStart w:id="9" w:name="_bookmark3"/>
      <w:bookmarkEnd w:id="8"/>
      <w:bookmarkEnd w:id="9"/>
    </w:p>
    <w:p w14:paraId="00D0289D"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007E1189"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087BD5AF"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42E4377A"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1F21809A"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785353C7"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3BE9F8C9"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29403B47"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3FAF5D43"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3295BAE5"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00DBAB75"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5F85CDEB"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5A428434"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778E7106"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5789DD2C"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3A72A1F0"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5CC1AA54"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6096A710"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5D83A47B"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17693B22"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2CA300CD"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51551E1C"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0D320C91"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56FEA11B"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5C7AA731"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336D7BCF"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7705257E"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089134B6"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240FDED8"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597C3684"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12A88E5F"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7F075108"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1DF53CE2"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3DF84B15"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39D2CD85"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4D5C7AA7" w14:textId="4F0E872D"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21BC2C4C"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447D78C4"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2E919DB0"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7A71D3C3"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5523AD36"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50417BEB"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3CFC384B"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627594E0"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67CADE41"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698AEFB4"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28615DD1"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7E405C93"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722AF553"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6099161C"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42C9C07B"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3E75416B"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59A96A7E"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3D4E63B4"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40E3C6B5"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3F9204A6"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459440C0"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79FB871D"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335DF60D"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5B26B669"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25A3179F"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04D128C8"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573FEC07"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45342139"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0FA28E31"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25A9FBC7"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23474B64"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5BF19678"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0332BA3C"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66A10363"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42BF4886"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30305018"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122EB7D0"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4CA9E33B"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27388015"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50E1790F"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6D562B27"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47B25189"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4ABB255E"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68B0594F"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6B63CE46"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1DB1CD70"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5DDC15A7"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7016E265"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24E07EFA"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24A7E4D3"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65A2EFFA"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6014D4E1"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63F8E356"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652D451C"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5522ECF8"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1E6F1A3F"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109CF4E9"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07E8E621"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532E5131"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61BAC1F0"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57640367"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58131418"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0DCB6F53" w14:textId="77777777" w:rsid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p w14:paraId="0833ACFD" w14:textId="77777777" w:rsidR="00103C99" w:rsidRPr="00103C99" w:rsidRDefault="00103C99" w:rsidP="000B334F">
      <w:pPr>
        <w:pStyle w:val="NormalWeb"/>
        <w:spacing w:before="0" w:beforeAutospacing="0" w:after="0" w:afterAutospacing="0" w:line="276" w:lineRule="auto"/>
        <w:ind w:left="810"/>
        <w:jc w:val="both"/>
        <w:rPr>
          <w:rFonts w:asciiTheme="majorHAnsi" w:hAnsiTheme="majorHAnsi" w:cs="Arial"/>
          <w:color w:val="000000"/>
          <w:sz w:val="16"/>
          <w:szCs w:val="16"/>
        </w:rPr>
      </w:pPr>
    </w:p>
    <w:sectPr w:rsidR="00103C99" w:rsidRPr="00103C99" w:rsidSect="00CB1345">
      <w:pgSz w:w="11910" w:h="15880"/>
      <w:pgMar w:top="760" w:right="743" w:bottom="278" w:left="760" w:header="870" w:footer="8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772CD" w14:textId="77777777" w:rsidR="00C6590D" w:rsidRDefault="00C6590D">
      <w:r>
        <w:separator/>
      </w:r>
    </w:p>
  </w:endnote>
  <w:endnote w:type="continuationSeparator" w:id="0">
    <w:p w14:paraId="16D39F14" w14:textId="77777777" w:rsidR="00C6590D" w:rsidRDefault="00C659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fe">
    <w:altName w:val="Calibri"/>
    <w:panose1 w:val="00000000000000000000"/>
    <w:charset w:val="00"/>
    <w:family w:val="modern"/>
    <w:notTrueType/>
    <w:pitch w:val="variable"/>
    <w:sig w:usb0="A000002F" w:usb1="40000048" w:usb2="00000000" w:usb3="00000000" w:csb0="0000011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fe LT Std Roman">
    <w:altName w:val="Cambria"/>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atangChe">
    <w:charset w:val="81"/>
    <w:family w:val="modern"/>
    <w:pitch w:val="fixed"/>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Optima">
    <w:altName w:val="Calibri"/>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0956141"/>
      <w:docPartObj>
        <w:docPartGallery w:val="Page Numbers (Bottom of Page)"/>
        <w:docPartUnique/>
      </w:docPartObj>
    </w:sdtPr>
    <w:sdtEndPr>
      <w:rPr>
        <w:rFonts w:asciiTheme="majorHAnsi" w:hAnsiTheme="majorHAnsi"/>
        <w:noProof/>
        <w:sz w:val="20"/>
        <w:szCs w:val="20"/>
      </w:rPr>
    </w:sdtEndPr>
    <w:sdtContent>
      <w:p w14:paraId="38A817FB" w14:textId="6271990F" w:rsidR="007C42AF" w:rsidRPr="007C42AF" w:rsidRDefault="007C42AF">
        <w:pPr>
          <w:pStyle w:val="Footer"/>
          <w:rPr>
            <w:rFonts w:asciiTheme="majorHAnsi" w:hAnsiTheme="majorHAnsi"/>
            <w:sz w:val="20"/>
            <w:szCs w:val="20"/>
          </w:rPr>
        </w:pPr>
        <w:r w:rsidRPr="007C42AF">
          <w:rPr>
            <w:rFonts w:asciiTheme="majorHAnsi" w:hAnsiTheme="majorHAnsi"/>
            <w:sz w:val="20"/>
            <w:szCs w:val="20"/>
          </w:rPr>
          <w:fldChar w:fldCharType="begin"/>
        </w:r>
        <w:r w:rsidRPr="007C42AF">
          <w:rPr>
            <w:rFonts w:asciiTheme="majorHAnsi" w:hAnsiTheme="majorHAnsi"/>
            <w:sz w:val="20"/>
            <w:szCs w:val="20"/>
          </w:rPr>
          <w:instrText xml:space="preserve"> PAGE   \* MERGEFORMAT </w:instrText>
        </w:r>
        <w:r w:rsidRPr="007C42AF">
          <w:rPr>
            <w:rFonts w:asciiTheme="majorHAnsi" w:hAnsiTheme="majorHAnsi"/>
            <w:sz w:val="20"/>
            <w:szCs w:val="20"/>
          </w:rPr>
          <w:fldChar w:fldCharType="separate"/>
        </w:r>
        <w:r w:rsidRPr="007C42AF">
          <w:rPr>
            <w:rFonts w:asciiTheme="majorHAnsi" w:hAnsiTheme="majorHAnsi"/>
            <w:noProof/>
            <w:sz w:val="20"/>
            <w:szCs w:val="20"/>
          </w:rPr>
          <w:t>2</w:t>
        </w:r>
        <w:r w:rsidRPr="007C42AF">
          <w:rPr>
            <w:rFonts w:asciiTheme="majorHAnsi" w:hAnsiTheme="majorHAnsi"/>
            <w:noProof/>
            <w:sz w:val="20"/>
            <w:szCs w:val="20"/>
          </w:rPr>
          <w:fldChar w:fldCharType="end"/>
        </w:r>
      </w:p>
    </w:sdtContent>
  </w:sdt>
  <w:p w14:paraId="60A954A6" w14:textId="77777777" w:rsidR="00E60505" w:rsidRDefault="00E605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16947" w14:textId="265984CB" w:rsidR="002E068A" w:rsidRDefault="002E068A" w:rsidP="008E0AA9">
    <w:pPr>
      <w:spacing w:line="360" w:lineRule="auto"/>
      <w:ind w:right="147"/>
      <w:jc w:val="center"/>
      <w:rPr>
        <w:rFonts w:asciiTheme="majorHAnsi" w:hAnsiTheme="majorHAnsi"/>
        <w:color w:val="231F20"/>
        <w:sz w:val="15"/>
      </w:rPr>
    </w:pPr>
    <w:r w:rsidRPr="002E068A">
      <w:rPr>
        <w:rFonts w:asciiTheme="majorHAnsi" w:hAnsiTheme="majorHAnsi"/>
        <w:color w:val="231F20"/>
        <w:sz w:val="15"/>
      </w:rPr>
      <w:t xml:space="preserve">Copyright @ 2024, </w:t>
    </w:r>
    <w:proofErr w:type="spellStart"/>
    <w:r w:rsidRPr="002E068A">
      <w:rPr>
        <w:rFonts w:asciiTheme="majorHAnsi" w:hAnsiTheme="majorHAnsi"/>
        <w:b/>
        <w:color w:val="231F20"/>
        <w:sz w:val="15"/>
      </w:rPr>
      <w:t>Kesmas</w:t>
    </w:r>
    <w:proofErr w:type="spellEnd"/>
    <w:r w:rsidRPr="002E068A">
      <w:rPr>
        <w:rFonts w:asciiTheme="majorHAnsi" w:hAnsiTheme="majorHAnsi"/>
        <w:color w:val="231F20"/>
        <w:sz w:val="15"/>
      </w:rPr>
      <w:t xml:space="preserve">: </w:t>
    </w:r>
    <w:proofErr w:type="spellStart"/>
    <w:r w:rsidRPr="002E068A">
      <w:rPr>
        <w:rFonts w:asciiTheme="majorHAnsi" w:hAnsiTheme="majorHAnsi"/>
        <w:color w:val="231F20"/>
        <w:sz w:val="15"/>
      </w:rPr>
      <w:t>Jurnal</w:t>
    </w:r>
    <w:proofErr w:type="spellEnd"/>
    <w:r w:rsidRPr="002E068A">
      <w:rPr>
        <w:rFonts w:asciiTheme="majorHAnsi" w:hAnsiTheme="majorHAnsi"/>
        <w:color w:val="231F20"/>
        <w:sz w:val="15"/>
      </w:rPr>
      <w:t xml:space="preserve"> Kesehatan Masyarakat Nasional (National Public Health Journal), p-ISSN: 1907-7505, e-ISSN: 2460-0601</w:t>
    </w:r>
    <w:r>
      <w:rPr>
        <w:rFonts w:asciiTheme="majorHAnsi" w:hAnsiTheme="majorHAnsi"/>
        <w:color w:val="231F20"/>
        <w:sz w:val="15"/>
      </w:rPr>
      <w:t>.</w:t>
    </w:r>
  </w:p>
  <w:p w14:paraId="6DD7F139" w14:textId="71CACB62" w:rsidR="002E068A" w:rsidRDefault="002E068A" w:rsidP="002E068A">
    <w:pPr>
      <w:spacing w:line="360" w:lineRule="auto"/>
      <w:ind w:right="147" w:hanging="8"/>
      <w:jc w:val="center"/>
      <w:rPr>
        <w:rFonts w:asciiTheme="majorHAnsi" w:hAnsiTheme="majorHAnsi"/>
        <w:color w:val="231F20"/>
        <w:sz w:val="15"/>
      </w:rPr>
    </w:pPr>
    <w:r>
      <w:rPr>
        <w:rFonts w:asciiTheme="majorHAnsi" w:hAnsiTheme="majorHAnsi"/>
        <w:color w:val="231F20"/>
        <w:sz w:val="15"/>
      </w:rPr>
      <w:t xml:space="preserve">Scopus, Web of Science, DOAJ, and </w:t>
    </w:r>
    <w:r w:rsidRPr="002E068A">
      <w:rPr>
        <w:rFonts w:asciiTheme="majorHAnsi" w:hAnsiTheme="majorHAnsi"/>
        <w:color w:val="231F20"/>
        <w:sz w:val="15"/>
      </w:rPr>
      <w:t>SINTA</w:t>
    </w:r>
    <w:r>
      <w:rPr>
        <w:rFonts w:asciiTheme="majorHAnsi" w:hAnsiTheme="majorHAnsi"/>
        <w:color w:val="231F20"/>
        <w:sz w:val="15"/>
      </w:rPr>
      <w:t>-</w:t>
    </w:r>
    <w:r w:rsidRPr="002E068A">
      <w:rPr>
        <w:rFonts w:asciiTheme="majorHAnsi" w:hAnsiTheme="majorHAnsi"/>
        <w:color w:val="231F20"/>
        <w:sz w:val="15"/>
      </w:rPr>
      <w:t>S1</w:t>
    </w:r>
    <w:r>
      <w:rPr>
        <w:rFonts w:asciiTheme="majorHAnsi" w:hAnsiTheme="majorHAnsi"/>
        <w:color w:val="231F20"/>
        <w:sz w:val="15"/>
      </w:rPr>
      <w:t xml:space="preserve"> </w:t>
    </w:r>
    <w:r w:rsidRPr="002E068A">
      <w:rPr>
        <w:rFonts w:asciiTheme="majorHAnsi" w:hAnsiTheme="majorHAnsi"/>
        <w:color w:val="231F20"/>
        <w:sz w:val="15"/>
      </w:rPr>
      <w:t>accredited,</w:t>
    </w:r>
    <w:r>
      <w:rPr>
        <w:rFonts w:asciiTheme="majorHAnsi" w:hAnsiTheme="majorHAnsi"/>
        <w:color w:val="231F20"/>
        <w:spacing w:val="40"/>
        <w:sz w:val="15"/>
      </w:rPr>
      <w:t xml:space="preserve"> </w:t>
    </w:r>
    <w:hyperlink r:id="rId1" w:history="1">
      <w:r w:rsidRPr="0090255A">
        <w:rPr>
          <w:rStyle w:val="Hyperlink"/>
          <w:rFonts w:asciiTheme="majorHAnsi" w:hAnsiTheme="majorHAnsi"/>
          <w:sz w:val="15"/>
          <w:szCs w:val="15"/>
        </w:rPr>
        <w:t>https://scholarhub.ui.ac.id/kesmas/</w:t>
      </w:r>
    </w:hyperlink>
  </w:p>
  <w:p w14:paraId="27EC2580" w14:textId="20260699" w:rsidR="00E60505" w:rsidRPr="002E068A" w:rsidRDefault="002E068A" w:rsidP="002E068A">
    <w:pPr>
      <w:spacing w:line="360" w:lineRule="auto"/>
      <w:ind w:right="147" w:hanging="8"/>
      <w:jc w:val="center"/>
      <w:rPr>
        <w:rFonts w:asciiTheme="majorHAnsi" w:hAnsiTheme="majorHAnsi"/>
        <w:sz w:val="15"/>
      </w:rPr>
    </w:pPr>
    <w:r w:rsidRPr="002E068A">
      <w:rPr>
        <w:rFonts w:asciiTheme="majorHAnsi" w:hAnsiTheme="majorHAnsi"/>
        <w:color w:val="231F20"/>
        <w:sz w:val="15"/>
      </w:rPr>
      <w:t>Licensed under Creative Commons Attribution-</w:t>
    </w:r>
    <w:proofErr w:type="spellStart"/>
    <w:r w:rsidRPr="002E068A">
      <w:rPr>
        <w:rFonts w:asciiTheme="majorHAnsi" w:hAnsiTheme="majorHAnsi"/>
        <w:color w:val="231F20"/>
        <w:sz w:val="15"/>
      </w:rPr>
      <w:t>ShareAlike</w:t>
    </w:r>
    <w:proofErr w:type="spellEnd"/>
    <w:r w:rsidRPr="002E068A">
      <w:rPr>
        <w:rFonts w:asciiTheme="majorHAnsi" w:hAnsiTheme="majorHAnsi"/>
        <w:color w:val="231F20"/>
        <w:sz w:val="15"/>
      </w:rPr>
      <w:t xml:space="preserve"> 4.0 International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hAnsiTheme="majorHAnsi"/>
      </w:rPr>
      <w:id w:val="-709947611"/>
      <w:docPartObj>
        <w:docPartGallery w:val="Page Numbers (Bottom of Page)"/>
        <w:docPartUnique/>
      </w:docPartObj>
    </w:sdtPr>
    <w:sdtEndPr>
      <w:rPr>
        <w:noProof/>
        <w:sz w:val="20"/>
        <w:szCs w:val="20"/>
      </w:rPr>
    </w:sdtEndPr>
    <w:sdtContent>
      <w:p w14:paraId="543A6ECD" w14:textId="59674BEB" w:rsidR="00A32A0D" w:rsidRPr="00A32A0D" w:rsidRDefault="00A32A0D">
        <w:pPr>
          <w:pStyle w:val="Footer"/>
          <w:rPr>
            <w:rFonts w:asciiTheme="majorHAnsi" w:hAnsiTheme="majorHAnsi"/>
            <w:sz w:val="20"/>
            <w:szCs w:val="20"/>
          </w:rPr>
        </w:pPr>
        <w:r w:rsidRPr="00A32A0D">
          <w:rPr>
            <w:rFonts w:asciiTheme="majorHAnsi" w:hAnsiTheme="majorHAnsi"/>
            <w:sz w:val="20"/>
            <w:szCs w:val="20"/>
          </w:rPr>
          <w:fldChar w:fldCharType="begin"/>
        </w:r>
        <w:r w:rsidRPr="00A32A0D">
          <w:rPr>
            <w:rFonts w:asciiTheme="majorHAnsi" w:hAnsiTheme="majorHAnsi"/>
            <w:sz w:val="20"/>
            <w:szCs w:val="20"/>
          </w:rPr>
          <w:instrText xml:space="preserve"> PAGE   \* MERGEFORMAT </w:instrText>
        </w:r>
        <w:r w:rsidRPr="00A32A0D">
          <w:rPr>
            <w:rFonts w:asciiTheme="majorHAnsi" w:hAnsiTheme="majorHAnsi"/>
            <w:sz w:val="20"/>
            <w:szCs w:val="20"/>
          </w:rPr>
          <w:fldChar w:fldCharType="separate"/>
        </w:r>
        <w:r w:rsidRPr="00A32A0D">
          <w:rPr>
            <w:rFonts w:asciiTheme="majorHAnsi" w:hAnsiTheme="majorHAnsi"/>
            <w:noProof/>
            <w:sz w:val="20"/>
            <w:szCs w:val="20"/>
          </w:rPr>
          <w:t>2</w:t>
        </w:r>
        <w:r w:rsidRPr="00A32A0D">
          <w:rPr>
            <w:rFonts w:asciiTheme="majorHAnsi" w:hAnsiTheme="majorHAnsi"/>
            <w:noProof/>
            <w:sz w:val="20"/>
            <w:szCs w:val="20"/>
          </w:rPr>
          <w:fldChar w:fldCharType="end"/>
        </w:r>
      </w:p>
    </w:sdtContent>
  </w:sdt>
  <w:p w14:paraId="4E52FEEA" w14:textId="14B1A8F1" w:rsidR="00164916" w:rsidRDefault="00164916">
    <w:pPr>
      <w:pStyle w:val="BodyText"/>
      <w:spacing w:line="14"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4862"/>
      <w:docPartObj>
        <w:docPartGallery w:val="Page Numbers (Bottom of Page)"/>
        <w:docPartUnique/>
      </w:docPartObj>
    </w:sdtPr>
    <w:sdtEndPr>
      <w:rPr>
        <w:rFonts w:asciiTheme="majorHAnsi" w:hAnsiTheme="majorHAnsi"/>
        <w:noProof/>
        <w:sz w:val="20"/>
        <w:szCs w:val="20"/>
      </w:rPr>
    </w:sdtEndPr>
    <w:sdtContent>
      <w:p w14:paraId="412272F3" w14:textId="61AB33E8" w:rsidR="007C42AF" w:rsidRPr="00A32A0D" w:rsidRDefault="007C42AF">
        <w:pPr>
          <w:pStyle w:val="Footer"/>
          <w:jc w:val="right"/>
          <w:rPr>
            <w:rFonts w:asciiTheme="majorHAnsi" w:hAnsiTheme="majorHAnsi"/>
            <w:sz w:val="20"/>
            <w:szCs w:val="20"/>
          </w:rPr>
        </w:pPr>
        <w:r w:rsidRPr="00A32A0D">
          <w:rPr>
            <w:rFonts w:asciiTheme="majorHAnsi" w:hAnsiTheme="majorHAnsi"/>
            <w:sz w:val="20"/>
            <w:szCs w:val="20"/>
          </w:rPr>
          <w:fldChar w:fldCharType="begin"/>
        </w:r>
        <w:r w:rsidRPr="00A32A0D">
          <w:rPr>
            <w:rFonts w:asciiTheme="majorHAnsi" w:hAnsiTheme="majorHAnsi"/>
            <w:sz w:val="20"/>
            <w:szCs w:val="20"/>
          </w:rPr>
          <w:instrText xml:space="preserve"> PAGE   \* MERGEFORMAT </w:instrText>
        </w:r>
        <w:r w:rsidRPr="00A32A0D">
          <w:rPr>
            <w:rFonts w:asciiTheme="majorHAnsi" w:hAnsiTheme="majorHAnsi"/>
            <w:sz w:val="20"/>
            <w:szCs w:val="20"/>
          </w:rPr>
          <w:fldChar w:fldCharType="separate"/>
        </w:r>
        <w:r w:rsidRPr="00A32A0D">
          <w:rPr>
            <w:rFonts w:asciiTheme="majorHAnsi" w:hAnsiTheme="majorHAnsi"/>
            <w:noProof/>
            <w:sz w:val="20"/>
            <w:szCs w:val="20"/>
          </w:rPr>
          <w:t>2</w:t>
        </w:r>
        <w:r w:rsidRPr="00A32A0D">
          <w:rPr>
            <w:rFonts w:asciiTheme="majorHAnsi" w:hAnsiTheme="majorHAnsi"/>
            <w:noProof/>
            <w:sz w:val="20"/>
            <w:szCs w:val="20"/>
          </w:rPr>
          <w:fldChar w:fldCharType="end"/>
        </w:r>
      </w:p>
    </w:sdtContent>
  </w:sdt>
  <w:p w14:paraId="5F59E27E" w14:textId="31E1DE85" w:rsidR="00164916" w:rsidRDefault="00164916">
    <w:pPr>
      <w:pStyle w:val="BodyText"/>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0DEF7" w14:textId="77777777" w:rsidR="00C6590D" w:rsidRDefault="00C6590D">
      <w:r>
        <w:separator/>
      </w:r>
    </w:p>
  </w:footnote>
  <w:footnote w:type="continuationSeparator" w:id="0">
    <w:p w14:paraId="697788D2" w14:textId="77777777" w:rsidR="00C6590D" w:rsidRDefault="00C659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1B881" w14:textId="697DCBC5" w:rsidR="00103C99" w:rsidRDefault="00EB7603">
    <w:pPr>
      <w:pStyle w:val="Header"/>
    </w:pPr>
    <w:r>
      <w:rPr>
        <w:noProof/>
      </w:rPr>
      <mc:AlternateContent>
        <mc:Choice Requires="wps">
          <w:drawing>
            <wp:anchor distT="0" distB="0" distL="0" distR="0" simplePos="0" relativeHeight="251661312" behindDoc="1" locked="0" layoutInCell="1" allowOverlap="1" wp14:anchorId="19FF3CE7" wp14:editId="6FD038D1">
              <wp:simplePos x="0" y="0"/>
              <wp:positionH relativeFrom="page">
                <wp:posOffset>482600</wp:posOffset>
              </wp:positionH>
              <wp:positionV relativeFrom="page">
                <wp:posOffset>551815</wp:posOffset>
              </wp:positionV>
              <wp:extent cx="4473526" cy="253219"/>
              <wp:effectExtent l="0" t="0" r="0" b="0"/>
              <wp:wrapNone/>
              <wp:docPr id="292929252"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73526" cy="253219"/>
                      </a:xfrm>
                      <a:prstGeom prst="rect">
                        <a:avLst/>
                      </a:prstGeom>
                    </wps:spPr>
                    <wps:txbx>
                      <w:txbxContent>
                        <w:p w14:paraId="7B7481EF" w14:textId="77777777" w:rsidR="00EB7603" w:rsidRDefault="00EB7603" w:rsidP="00EB7603">
                          <w:pPr>
                            <w:spacing w:before="18"/>
                            <w:ind w:left="20"/>
                            <w:rPr>
                              <w:rFonts w:ascii="Arial Narrow"/>
                              <w:sz w:val="18"/>
                            </w:rPr>
                          </w:pPr>
                          <w:r>
                            <w:rPr>
                              <w:rFonts w:ascii="Optima"/>
                              <w:b/>
                              <w:color w:val="231F20"/>
                              <w:sz w:val="18"/>
                            </w:rPr>
                            <w:t>Kesmas</w:t>
                          </w:r>
                          <w:r>
                            <w:rPr>
                              <w:rFonts w:ascii="Arial Narrow"/>
                              <w:color w:val="231F20"/>
                              <w:sz w:val="18"/>
                            </w:rPr>
                            <w:t>:</w:t>
                          </w:r>
                          <w:r>
                            <w:rPr>
                              <w:rFonts w:ascii="Arial Narrow"/>
                              <w:color w:val="231F20"/>
                              <w:spacing w:val="1"/>
                              <w:sz w:val="18"/>
                            </w:rPr>
                            <w:t xml:space="preserve"> </w:t>
                          </w:r>
                          <w:r>
                            <w:rPr>
                              <w:rFonts w:ascii="Arial Narrow"/>
                              <w:i/>
                              <w:color w:val="231F20"/>
                              <w:sz w:val="18"/>
                            </w:rPr>
                            <w:t>Jurnal</w:t>
                          </w:r>
                          <w:r>
                            <w:rPr>
                              <w:rFonts w:ascii="Arial Narrow"/>
                              <w:i/>
                              <w:color w:val="231F20"/>
                              <w:spacing w:val="1"/>
                              <w:sz w:val="18"/>
                            </w:rPr>
                            <w:t xml:space="preserve"> </w:t>
                          </w:r>
                          <w:r>
                            <w:rPr>
                              <w:rFonts w:ascii="Arial Narrow"/>
                              <w:i/>
                              <w:color w:val="231F20"/>
                              <w:sz w:val="18"/>
                            </w:rPr>
                            <w:t>Kesehatan</w:t>
                          </w:r>
                          <w:r>
                            <w:rPr>
                              <w:rFonts w:ascii="Arial Narrow"/>
                              <w:i/>
                              <w:color w:val="231F20"/>
                              <w:spacing w:val="1"/>
                              <w:sz w:val="18"/>
                            </w:rPr>
                            <w:t xml:space="preserve"> </w:t>
                          </w:r>
                          <w:r>
                            <w:rPr>
                              <w:rFonts w:ascii="Arial Narrow"/>
                              <w:i/>
                              <w:color w:val="231F20"/>
                              <w:sz w:val="18"/>
                            </w:rPr>
                            <w:t>Masyarakat</w:t>
                          </w:r>
                          <w:r>
                            <w:rPr>
                              <w:rFonts w:ascii="Arial Narrow"/>
                              <w:i/>
                              <w:color w:val="231F20"/>
                              <w:spacing w:val="1"/>
                              <w:sz w:val="18"/>
                            </w:rPr>
                            <w:t xml:space="preserve"> </w:t>
                          </w:r>
                          <w:r>
                            <w:rPr>
                              <w:rFonts w:ascii="Arial Narrow"/>
                              <w:i/>
                              <w:color w:val="231F20"/>
                              <w:sz w:val="18"/>
                            </w:rPr>
                            <w:t>Nasional</w:t>
                          </w:r>
                          <w:r>
                            <w:rPr>
                              <w:rFonts w:ascii="Arial Narrow"/>
                              <w:i/>
                              <w:color w:val="231F20"/>
                              <w:spacing w:val="1"/>
                              <w:sz w:val="18"/>
                            </w:rPr>
                            <w:t xml:space="preserve"> </w:t>
                          </w:r>
                          <w:r>
                            <w:rPr>
                              <w:rFonts w:ascii="Arial Narrow"/>
                              <w:i/>
                              <w:color w:val="231F20"/>
                              <w:sz w:val="18"/>
                            </w:rPr>
                            <w:t>(National</w:t>
                          </w:r>
                          <w:r>
                            <w:rPr>
                              <w:rFonts w:ascii="Arial Narrow"/>
                              <w:i/>
                              <w:color w:val="231F20"/>
                              <w:spacing w:val="1"/>
                              <w:sz w:val="18"/>
                            </w:rPr>
                            <w:t xml:space="preserve"> </w:t>
                          </w:r>
                          <w:r>
                            <w:rPr>
                              <w:rFonts w:ascii="Arial Narrow"/>
                              <w:i/>
                              <w:color w:val="231F20"/>
                              <w:sz w:val="18"/>
                            </w:rPr>
                            <w:t>Public</w:t>
                          </w:r>
                          <w:r>
                            <w:rPr>
                              <w:rFonts w:ascii="Arial Narrow"/>
                              <w:i/>
                              <w:color w:val="231F20"/>
                              <w:spacing w:val="1"/>
                              <w:sz w:val="18"/>
                            </w:rPr>
                            <w:t xml:space="preserve"> </w:t>
                          </w:r>
                          <w:r>
                            <w:rPr>
                              <w:rFonts w:ascii="Arial Narrow"/>
                              <w:i/>
                              <w:color w:val="231F20"/>
                              <w:sz w:val="18"/>
                            </w:rPr>
                            <w:t>Health</w:t>
                          </w:r>
                          <w:r>
                            <w:rPr>
                              <w:rFonts w:ascii="Arial Narrow"/>
                              <w:i/>
                              <w:color w:val="231F20"/>
                              <w:spacing w:val="1"/>
                              <w:sz w:val="18"/>
                            </w:rPr>
                            <w:t xml:space="preserve"> </w:t>
                          </w:r>
                          <w:r>
                            <w:rPr>
                              <w:rFonts w:ascii="Arial Narrow"/>
                              <w:i/>
                              <w:color w:val="231F20"/>
                              <w:sz w:val="18"/>
                            </w:rPr>
                            <w:t>Journal)</w:t>
                          </w:r>
                          <w:r>
                            <w:rPr>
                              <w:rFonts w:ascii="Arial Narrow"/>
                              <w:color w:val="231F20"/>
                              <w:sz w:val="18"/>
                            </w:rPr>
                            <w:t>.</w:t>
                          </w:r>
                          <w:r>
                            <w:rPr>
                              <w:rFonts w:ascii="Arial Narrow"/>
                              <w:color w:val="231F20"/>
                              <w:spacing w:val="1"/>
                              <w:sz w:val="18"/>
                            </w:rPr>
                            <w:t xml:space="preserve"> </w:t>
                          </w:r>
                          <w:r>
                            <w:rPr>
                              <w:rFonts w:ascii="Arial Narrow"/>
                              <w:color w:val="231F20"/>
                              <w:sz w:val="18"/>
                            </w:rPr>
                            <w:t>2024;</w:t>
                          </w:r>
                          <w:r>
                            <w:rPr>
                              <w:rFonts w:ascii="Arial Narrow"/>
                              <w:color w:val="231F20"/>
                              <w:spacing w:val="1"/>
                              <w:sz w:val="18"/>
                            </w:rPr>
                            <w:t xml:space="preserve"> </w:t>
                          </w:r>
                          <w:r>
                            <w:rPr>
                              <w:rFonts w:ascii="Arial Narrow"/>
                              <w:color w:val="231F20"/>
                              <w:sz w:val="18"/>
                            </w:rPr>
                            <w:t>19</w:t>
                          </w:r>
                          <w:r>
                            <w:rPr>
                              <w:rFonts w:ascii="Arial Narrow"/>
                              <w:color w:val="231F20"/>
                              <w:spacing w:val="1"/>
                              <w:sz w:val="18"/>
                            </w:rPr>
                            <w:t xml:space="preserve"> </w:t>
                          </w:r>
                          <w:r>
                            <w:rPr>
                              <w:rFonts w:ascii="Arial Narrow"/>
                              <w:color w:val="231F20"/>
                              <w:sz w:val="18"/>
                            </w:rPr>
                            <w:t>(X):</w:t>
                          </w:r>
                          <w:r>
                            <w:rPr>
                              <w:rFonts w:ascii="Arial Narrow"/>
                              <w:color w:val="231F20"/>
                              <w:spacing w:val="1"/>
                              <w:sz w:val="18"/>
                            </w:rPr>
                            <w:t xml:space="preserve"> </w:t>
                          </w:r>
                          <w:r>
                            <w:rPr>
                              <w:rFonts w:ascii="Arial Narrow"/>
                              <w:color w:val="231F20"/>
                              <w:sz w:val="18"/>
                            </w:rPr>
                            <w:t>XX-XX</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9FF3CE7" id="_x0000_t202" coordsize="21600,21600" o:spt="202" path="m,l,21600r21600,l21600,xe">
              <v:stroke joinstyle="miter"/>
              <v:path gradientshapeok="t" o:connecttype="rect"/>
            </v:shapetype>
            <v:shape id="Textbox 7" o:spid="_x0000_s1026" type="#_x0000_t202" style="position:absolute;margin-left:38pt;margin-top:43.45pt;width:352.25pt;height:19.95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" filled="f" stroked="f">
              <v:textbox inset="0,0,0,0">
                <w:txbxContent>
                  <w:p w14:paraId="7B7481EF" w14:textId="77777777" w:rsidR="00EB7603" w:rsidRDefault="00EB7603" w:rsidP="00EB7603">
                    <w:pPr>
                      <w:spacing w:before="18"/>
                      <w:ind w:left="20"/>
                      <w:rPr>
                        <w:rFonts w:ascii="Arial Narrow"/>
                        <w:sz w:val="18"/>
                      </w:rPr>
                    </w:pPr>
                    <w:r>
                      <w:rPr>
                        <w:rFonts w:ascii="Optima"/>
                        <w:b/>
                        <w:color w:val="231F20"/>
                        <w:sz w:val="18"/>
                      </w:rPr>
                      <w:t>Kesmas</w:t>
                    </w:r>
                    <w:r>
                      <w:rPr>
                        <w:rFonts w:ascii="Arial Narrow"/>
                        <w:color w:val="231F20"/>
                        <w:sz w:val="18"/>
                      </w:rPr>
                      <w:t>:</w:t>
                    </w:r>
                    <w:r>
                      <w:rPr>
                        <w:rFonts w:ascii="Arial Narrow"/>
                        <w:color w:val="231F20"/>
                        <w:spacing w:val="1"/>
                        <w:sz w:val="18"/>
                      </w:rPr>
                      <w:t xml:space="preserve"> </w:t>
                    </w:r>
                    <w:r>
                      <w:rPr>
                        <w:rFonts w:ascii="Arial Narrow"/>
                        <w:i/>
                        <w:color w:val="231F20"/>
                        <w:sz w:val="18"/>
                      </w:rPr>
                      <w:t>Jurnal</w:t>
                    </w:r>
                    <w:r>
                      <w:rPr>
                        <w:rFonts w:ascii="Arial Narrow"/>
                        <w:i/>
                        <w:color w:val="231F20"/>
                        <w:spacing w:val="1"/>
                        <w:sz w:val="18"/>
                      </w:rPr>
                      <w:t xml:space="preserve"> </w:t>
                    </w:r>
                    <w:r>
                      <w:rPr>
                        <w:rFonts w:ascii="Arial Narrow"/>
                        <w:i/>
                        <w:color w:val="231F20"/>
                        <w:sz w:val="18"/>
                      </w:rPr>
                      <w:t>Kesehatan</w:t>
                    </w:r>
                    <w:r>
                      <w:rPr>
                        <w:rFonts w:ascii="Arial Narrow"/>
                        <w:i/>
                        <w:color w:val="231F20"/>
                        <w:spacing w:val="1"/>
                        <w:sz w:val="18"/>
                      </w:rPr>
                      <w:t xml:space="preserve"> </w:t>
                    </w:r>
                    <w:r>
                      <w:rPr>
                        <w:rFonts w:ascii="Arial Narrow"/>
                        <w:i/>
                        <w:color w:val="231F20"/>
                        <w:sz w:val="18"/>
                      </w:rPr>
                      <w:t>Masyarakat</w:t>
                    </w:r>
                    <w:r>
                      <w:rPr>
                        <w:rFonts w:ascii="Arial Narrow"/>
                        <w:i/>
                        <w:color w:val="231F20"/>
                        <w:spacing w:val="1"/>
                        <w:sz w:val="18"/>
                      </w:rPr>
                      <w:t xml:space="preserve"> </w:t>
                    </w:r>
                    <w:r>
                      <w:rPr>
                        <w:rFonts w:ascii="Arial Narrow"/>
                        <w:i/>
                        <w:color w:val="231F20"/>
                        <w:sz w:val="18"/>
                      </w:rPr>
                      <w:t>Nasional</w:t>
                    </w:r>
                    <w:r>
                      <w:rPr>
                        <w:rFonts w:ascii="Arial Narrow"/>
                        <w:i/>
                        <w:color w:val="231F20"/>
                        <w:spacing w:val="1"/>
                        <w:sz w:val="18"/>
                      </w:rPr>
                      <w:t xml:space="preserve"> </w:t>
                    </w:r>
                    <w:r>
                      <w:rPr>
                        <w:rFonts w:ascii="Arial Narrow"/>
                        <w:i/>
                        <w:color w:val="231F20"/>
                        <w:sz w:val="18"/>
                      </w:rPr>
                      <w:t>(National</w:t>
                    </w:r>
                    <w:r>
                      <w:rPr>
                        <w:rFonts w:ascii="Arial Narrow"/>
                        <w:i/>
                        <w:color w:val="231F20"/>
                        <w:spacing w:val="1"/>
                        <w:sz w:val="18"/>
                      </w:rPr>
                      <w:t xml:space="preserve"> </w:t>
                    </w:r>
                    <w:r>
                      <w:rPr>
                        <w:rFonts w:ascii="Arial Narrow"/>
                        <w:i/>
                        <w:color w:val="231F20"/>
                        <w:sz w:val="18"/>
                      </w:rPr>
                      <w:t>Public</w:t>
                    </w:r>
                    <w:r>
                      <w:rPr>
                        <w:rFonts w:ascii="Arial Narrow"/>
                        <w:i/>
                        <w:color w:val="231F20"/>
                        <w:spacing w:val="1"/>
                        <w:sz w:val="18"/>
                      </w:rPr>
                      <w:t xml:space="preserve"> </w:t>
                    </w:r>
                    <w:r>
                      <w:rPr>
                        <w:rFonts w:ascii="Arial Narrow"/>
                        <w:i/>
                        <w:color w:val="231F20"/>
                        <w:sz w:val="18"/>
                      </w:rPr>
                      <w:t>Health</w:t>
                    </w:r>
                    <w:r>
                      <w:rPr>
                        <w:rFonts w:ascii="Arial Narrow"/>
                        <w:i/>
                        <w:color w:val="231F20"/>
                        <w:spacing w:val="1"/>
                        <w:sz w:val="18"/>
                      </w:rPr>
                      <w:t xml:space="preserve"> </w:t>
                    </w:r>
                    <w:r>
                      <w:rPr>
                        <w:rFonts w:ascii="Arial Narrow"/>
                        <w:i/>
                        <w:color w:val="231F20"/>
                        <w:sz w:val="18"/>
                      </w:rPr>
                      <w:t>Journal)</w:t>
                    </w:r>
                    <w:r>
                      <w:rPr>
                        <w:rFonts w:ascii="Arial Narrow"/>
                        <w:color w:val="231F20"/>
                        <w:sz w:val="18"/>
                      </w:rPr>
                      <w:t>.</w:t>
                    </w:r>
                    <w:r>
                      <w:rPr>
                        <w:rFonts w:ascii="Arial Narrow"/>
                        <w:color w:val="231F20"/>
                        <w:spacing w:val="1"/>
                        <w:sz w:val="18"/>
                      </w:rPr>
                      <w:t xml:space="preserve"> </w:t>
                    </w:r>
                    <w:r>
                      <w:rPr>
                        <w:rFonts w:ascii="Arial Narrow"/>
                        <w:color w:val="231F20"/>
                        <w:sz w:val="18"/>
                      </w:rPr>
                      <w:t>2024;</w:t>
                    </w:r>
                    <w:r>
                      <w:rPr>
                        <w:rFonts w:ascii="Arial Narrow"/>
                        <w:color w:val="231F20"/>
                        <w:spacing w:val="1"/>
                        <w:sz w:val="18"/>
                      </w:rPr>
                      <w:t xml:space="preserve"> </w:t>
                    </w:r>
                    <w:r>
                      <w:rPr>
                        <w:rFonts w:ascii="Arial Narrow"/>
                        <w:color w:val="231F20"/>
                        <w:sz w:val="18"/>
                      </w:rPr>
                      <w:t>19</w:t>
                    </w:r>
                    <w:r>
                      <w:rPr>
                        <w:rFonts w:ascii="Arial Narrow"/>
                        <w:color w:val="231F20"/>
                        <w:spacing w:val="1"/>
                        <w:sz w:val="18"/>
                      </w:rPr>
                      <w:t xml:space="preserve"> </w:t>
                    </w:r>
                    <w:r>
                      <w:rPr>
                        <w:rFonts w:ascii="Arial Narrow"/>
                        <w:color w:val="231F20"/>
                        <w:sz w:val="18"/>
                      </w:rPr>
                      <w:t>(X):</w:t>
                    </w:r>
                    <w:r>
                      <w:rPr>
                        <w:rFonts w:ascii="Arial Narrow"/>
                        <w:color w:val="231F20"/>
                        <w:spacing w:val="1"/>
                        <w:sz w:val="18"/>
                      </w:rPr>
                      <w:t xml:space="preserve"> </w:t>
                    </w:r>
                    <w:r>
                      <w:rPr>
                        <w:rFonts w:ascii="Arial Narrow"/>
                        <w:color w:val="231F20"/>
                        <w:sz w:val="18"/>
                      </w:rPr>
                      <w:t>XX-XX</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99"/>
      <w:gridCol w:w="5208"/>
    </w:tblGrid>
    <w:tr w:rsidR="00E60505" w:rsidRPr="00E60505" w14:paraId="60C68010" w14:textId="77777777" w:rsidTr="00E60505">
      <w:trPr>
        <w:trHeight w:val="423"/>
      </w:trPr>
      <w:tc>
        <w:tcPr>
          <w:tcW w:w="5323" w:type="dxa"/>
        </w:tcPr>
        <w:p w14:paraId="73590D3A" w14:textId="77777777" w:rsidR="00E60505" w:rsidRPr="00E60505" w:rsidRDefault="00E60505" w:rsidP="00E60505">
          <w:pPr>
            <w:ind w:left="130"/>
            <w:rPr>
              <w:rFonts w:asciiTheme="majorHAnsi" w:hAnsiTheme="majorHAnsi"/>
              <w:i/>
              <w:color w:val="231F20"/>
              <w:sz w:val="15"/>
              <w:szCs w:val="15"/>
            </w:rPr>
          </w:pPr>
          <w:r w:rsidRPr="00E60505">
            <w:rPr>
              <w:rFonts w:asciiTheme="majorHAnsi" w:hAnsiTheme="majorHAnsi"/>
              <w:color w:val="231F20"/>
              <w:sz w:val="15"/>
              <w:szCs w:val="15"/>
            </w:rPr>
            <w:t xml:space="preserve">__________, </w:t>
          </w:r>
          <w:r w:rsidRPr="00E60505">
            <w:rPr>
              <w:rFonts w:asciiTheme="majorHAnsi" w:hAnsiTheme="majorHAnsi"/>
              <w:i/>
              <w:color w:val="231F20"/>
              <w:sz w:val="15"/>
              <w:szCs w:val="15"/>
            </w:rPr>
            <w:t xml:space="preserve">et al. </w:t>
          </w:r>
          <w:proofErr w:type="spellStart"/>
          <w:r w:rsidRPr="00E60505">
            <w:rPr>
              <w:rFonts w:asciiTheme="majorHAnsi" w:hAnsiTheme="majorHAnsi"/>
              <w:i/>
              <w:color w:val="231F20"/>
              <w:sz w:val="15"/>
              <w:szCs w:val="15"/>
            </w:rPr>
            <w:t>Kesmas</w:t>
          </w:r>
          <w:proofErr w:type="spellEnd"/>
          <w:r w:rsidRPr="00E60505">
            <w:rPr>
              <w:rFonts w:asciiTheme="majorHAnsi" w:hAnsiTheme="majorHAnsi"/>
              <w:i/>
              <w:color w:val="231F20"/>
              <w:sz w:val="15"/>
              <w:szCs w:val="15"/>
            </w:rPr>
            <w:t xml:space="preserve">: </w:t>
          </w:r>
          <w:proofErr w:type="spellStart"/>
          <w:r w:rsidRPr="00E60505">
            <w:rPr>
              <w:rFonts w:asciiTheme="majorHAnsi" w:hAnsiTheme="majorHAnsi"/>
              <w:i/>
              <w:color w:val="231F20"/>
              <w:sz w:val="15"/>
              <w:szCs w:val="15"/>
            </w:rPr>
            <w:t>Jurnal</w:t>
          </w:r>
          <w:proofErr w:type="spellEnd"/>
          <w:r w:rsidRPr="00E60505">
            <w:rPr>
              <w:rFonts w:asciiTheme="majorHAnsi" w:hAnsiTheme="majorHAnsi"/>
              <w:i/>
              <w:color w:val="231F20"/>
              <w:sz w:val="15"/>
              <w:szCs w:val="15"/>
            </w:rPr>
            <w:t xml:space="preserve"> Kesehatan Masyarakat Nasional </w:t>
          </w:r>
        </w:p>
        <w:p w14:paraId="3A5D60D5" w14:textId="77777777" w:rsidR="00E60505" w:rsidRPr="00E60505" w:rsidRDefault="00E60505" w:rsidP="00E60505">
          <w:pPr>
            <w:ind w:left="130"/>
            <w:rPr>
              <w:rFonts w:asciiTheme="majorHAnsi" w:hAnsiTheme="majorHAnsi"/>
              <w:sz w:val="15"/>
              <w:szCs w:val="15"/>
            </w:rPr>
          </w:pPr>
          <w:r w:rsidRPr="00E60505">
            <w:rPr>
              <w:rFonts w:asciiTheme="majorHAnsi" w:hAnsiTheme="majorHAnsi"/>
              <w:i/>
              <w:color w:val="231F20"/>
              <w:sz w:val="15"/>
              <w:szCs w:val="15"/>
            </w:rPr>
            <w:t>(National Public Health Journal)</w:t>
          </w:r>
          <w:r w:rsidRPr="00E60505">
            <w:rPr>
              <w:rFonts w:asciiTheme="majorHAnsi" w:hAnsiTheme="majorHAnsi"/>
              <w:color w:val="231F20"/>
              <w:sz w:val="15"/>
              <w:szCs w:val="15"/>
            </w:rPr>
            <w:t>. 2024; 19 (1): xx-xx</w:t>
          </w:r>
        </w:p>
        <w:p w14:paraId="1A15A621" w14:textId="02376D7C" w:rsidR="00E60505" w:rsidRPr="00E60505" w:rsidRDefault="00E60505" w:rsidP="00E60505">
          <w:pPr>
            <w:ind w:left="130"/>
            <w:rPr>
              <w:rFonts w:asciiTheme="majorHAnsi" w:hAnsiTheme="majorHAnsi"/>
              <w:sz w:val="15"/>
              <w:szCs w:val="15"/>
            </w:rPr>
          </w:pPr>
          <w:r w:rsidRPr="00E60505">
            <w:rPr>
              <w:rFonts w:asciiTheme="majorHAnsi" w:hAnsiTheme="majorHAnsi"/>
              <w:color w:val="231F20"/>
              <w:sz w:val="15"/>
              <w:szCs w:val="15"/>
            </w:rPr>
            <w:t>DOI:</w:t>
          </w:r>
          <w:r w:rsidRPr="00E60505">
            <w:rPr>
              <w:rFonts w:asciiTheme="majorHAnsi" w:hAnsiTheme="majorHAnsi"/>
              <w:color w:val="231F20"/>
              <w:spacing w:val="4"/>
              <w:sz w:val="15"/>
              <w:szCs w:val="15"/>
            </w:rPr>
            <w:t xml:space="preserve"> </w:t>
          </w:r>
        </w:p>
      </w:tc>
      <w:tc>
        <w:tcPr>
          <w:tcW w:w="5323" w:type="dxa"/>
        </w:tcPr>
        <w:p w14:paraId="7B4B70D2" w14:textId="77777777" w:rsidR="00E60505" w:rsidRPr="00E60505" w:rsidRDefault="00E60505" w:rsidP="00E60505">
          <w:pPr>
            <w:ind w:right="128"/>
            <w:jc w:val="right"/>
            <w:rPr>
              <w:rFonts w:asciiTheme="majorHAnsi" w:hAnsiTheme="majorHAnsi"/>
              <w:b/>
              <w:sz w:val="20"/>
              <w:szCs w:val="21"/>
            </w:rPr>
          </w:pPr>
          <w:proofErr w:type="spellStart"/>
          <w:r w:rsidRPr="00E60505">
            <w:rPr>
              <w:rFonts w:asciiTheme="majorHAnsi" w:hAnsiTheme="majorHAnsi"/>
              <w:b/>
              <w:color w:val="231F20"/>
              <w:sz w:val="20"/>
              <w:szCs w:val="21"/>
            </w:rPr>
            <w:t>Kesmas</w:t>
          </w:r>
          <w:proofErr w:type="spellEnd"/>
          <w:r w:rsidRPr="00E60505">
            <w:rPr>
              <w:rFonts w:asciiTheme="majorHAnsi" w:hAnsiTheme="majorHAnsi"/>
              <w:b/>
              <w:color w:val="231F20"/>
              <w:sz w:val="20"/>
              <w:szCs w:val="21"/>
            </w:rPr>
            <w:t>:</w:t>
          </w:r>
          <w:r w:rsidRPr="00E60505">
            <w:rPr>
              <w:rFonts w:asciiTheme="majorHAnsi" w:hAnsiTheme="majorHAnsi"/>
              <w:b/>
              <w:color w:val="231F20"/>
              <w:spacing w:val="5"/>
              <w:sz w:val="20"/>
              <w:szCs w:val="21"/>
            </w:rPr>
            <w:t xml:space="preserve"> </w:t>
          </w:r>
          <w:proofErr w:type="spellStart"/>
          <w:r w:rsidRPr="00E60505">
            <w:rPr>
              <w:rFonts w:asciiTheme="majorHAnsi" w:hAnsiTheme="majorHAnsi"/>
              <w:b/>
              <w:color w:val="231F20"/>
              <w:sz w:val="20"/>
              <w:szCs w:val="21"/>
            </w:rPr>
            <w:t>Jurnal</w:t>
          </w:r>
          <w:proofErr w:type="spellEnd"/>
          <w:r w:rsidRPr="00E60505">
            <w:rPr>
              <w:rFonts w:asciiTheme="majorHAnsi" w:hAnsiTheme="majorHAnsi"/>
              <w:b/>
              <w:color w:val="231F20"/>
              <w:spacing w:val="6"/>
              <w:sz w:val="20"/>
              <w:szCs w:val="21"/>
            </w:rPr>
            <w:t xml:space="preserve"> </w:t>
          </w:r>
          <w:r w:rsidRPr="00E60505">
            <w:rPr>
              <w:rFonts w:asciiTheme="majorHAnsi" w:hAnsiTheme="majorHAnsi"/>
              <w:b/>
              <w:color w:val="231F20"/>
              <w:sz w:val="20"/>
              <w:szCs w:val="21"/>
            </w:rPr>
            <w:t>Kesehatan</w:t>
          </w:r>
          <w:r w:rsidRPr="00E60505">
            <w:rPr>
              <w:rFonts w:asciiTheme="majorHAnsi" w:hAnsiTheme="majorHAnsi"/>
              <w:b/>
              <w:color w:val="231F20"/>
              <w:spacing w:val="5"/>
              <w:sz w:val="20"/>
              <w:szCs w:val="21"/>
            </w:rPr>
            <w:t xml:space="preserve"> </w:t>
          </w:r>
          <w:r w:rsidRPr="00E60505">
            <w:rPr>
              <w:rFonts w:asciiTheme="majorHAnsi" w:hAnsiTheme="majorHAnsi"/>
              <w:b/>
              <w:color w:val="231F20"/>
              <w:sz w:val="20"/>
              <w:szCs w:val="21"/>
            </w:rPr>
            <w:t>Masyarakat</w:t>
          </w:r>
          <w:r w:rsidRPr="00E60505">
            <w:rPr>
              <w:rFonts w:asciiTheme="majorHAnsi" w:hAnsiTheme="majorHAnsi"/>
              <w:b/>
              <w:color w:val="231F20"/>
              <w:spacing w:val="6"/>
              <w:sz w:val="20"/>
              <w:szCs w:val="21"/>
            </w:rPr>
            <w:t xml:space="preserve"> </w:t>
          </w:r>
          <w:r w:rsidRPr="00E60505">
            <w:rPr>
              <w:rFonts w:asciiTheme="majorHAnsi" w:hAnsiTheme="majorHAnsi"/>
              <w:b/>
              <w:color w:val="231F20"/>
              <w:spacing w:val="-2"/>
              <w:sz w:val="20"/>
              <w:szCs w:val="21"/>
            </w:rPr>
            <w:t>Nasional</w:t>
          </w:r>
        </w:p>
        <w:p w14:paraId="4B92FB7B" w14:textId="4A1F83DF" w:rsidR="00E60505" w:rsidRPr="00E60505" w:rsidRDefault="00E60505" w:rsidP="00E60505">
          <w:pPr>
            <w:ind w:right="128"/>
            <w:jc w:val="right"/>
            <w:rPr>
              <w:rFonts w:asciiTheme="majorHAnsi" w:hAnsiTheme="majorHAnsi"/>
              <w:b/>
              <w:sz w:val="15"/>
              <w:szCs w:val="15"/>
            </w:rPr>
          </w:pPr>
          <w:r w:rsidRPr="00E60505">
            <w:rPr>
              <w:rFonts w:asciiTheme="majorHAnsi" w:hAnsiTheme="majorHAnsi"/>
              <w:b/>
              <w:color w:val="231F20"/>
              <w:sz w:val="20"/>
              <w:szCs w:val="21"/>
            </w:rPr>
            <w:t>(National</w:t>
          </w:r>
          <w:r w:rsidRPr="00E60505">
            <w:rPr>
              <w:rFonts w:asciiTheme="majorHAnsi" w:hAnsiTheme="majorHAnsi"/>
              <w:b/>
              <w:color w:val="231F20"/>
              <w:spacing w:val="8"/>
              <w:sz w:val="20"/>
              <w:szCs w:val="21"/>
            </w:rPr>
            <w:t xml:space="preserve"> </w:t>
          </w:r>
          <w:r w:rsidRPr="00E60505">
            <w:rPr>
              <w:rFonts w:asciiTheme="majorHAnsi" w:hAnsiTheme="majorHAnsi"/>
              <w:b/>
              <w:color w:val="231F20"/>
              <w:sz w:val="20"/>
              <w:szCs w:val="21"/>
            </w:rPr>
            <w:t>Public</w:t>
          </w:r>
          <w:r w:rsidRPr="00E60505">
            <w:rPr>
              <w:rFonts w:asciiTheme="majorHAnsi" w:hAnsiTheme="majorHAnsi"/>
              <w:b/>
              <w:color w:val="231F20"/>
              <w:spacing w:val="9"/>
              <w:sz w:val="20"/>
              <w:szCs w:val="21"/>
            </w:rPr>
            <w:t xml:space="preserve"> </w:t>
          </w:r>
          <w:r w:rsidRPr="00E60505">
            <w:rPr>
              <w:rFonts w:asciiTheme="majorHAnsi" w:hAnsiTheme="majorHAnsi"/>
              <w:b/>
              <w:color w:val="231F20"/>
              <w:sz w:val="20"/>
              <w:szCs w:val="21"/>
            </w:rPr>
            <w:t>Health</w:t>
          </w:r>
          <w:r w:rsidRPr="00E60505">
            <w:rPr>
              <w:rFonts w:asciiTheme="majorHAnsi" w:hAnsiTheme="majorHAnsi"/>
              <w:b/>
              <w:color w:val="231F20"/>
              <w:spacing w:val="9"/>
              <w:sz w:val="20"/>
              <w:szCs w:val="21"/>
            </w:rPr>
            <w:t xml:space="preserve"> </w:t>
          </w:r>
          <w:r w:rsidRPr="00E60505">
            <w:rPr>
              <w:rFonts w:asciiTheme="majorHAnsi" w:hAnsiTheme="majorHAnsi"/>
              <w:b/>
              <w:color w:val="231F20"/>
              <w:spacing w:val="-2"/>
              <w:sz w:val="20"/>
              <w:szCs w:val="21"/>
            </w:rPr>
            <w:t>Journal)</w:t>
          </w:r>
        </w:p>
      </w:tc>
    </w:tr>
  </w:tbl>
  <w:p w14:paraId="2B3CA918" w14:textId="77777777" w:rsidR="00E60505" w:rsidRPr="00E60505" w:rsidRDefault="00E60505" w:rsidP="00E60505">
    <w:pPr>
      <w:pStyle w:val="Header"/>
      <w:rPr>
        <w:rFonts w:asciiTheme="majorHAnsi" w:hAnsiTheme="majorHAnsi"/>
        <w:sz w:val="15"/>
        <w:szCs w:val="15"/>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566E5" w14:textId="77777777" w:rsidR="00164916" w:rsidRDefault="007E690D">
    <w:pPr>
      <w:pStyle w:val="BodyText"/>
      <w:spacing w:line="14" w:lineRule="auto"/>
    </w:pPr>
    <w:r>
      <w:rPr>
        <w:noProof/>
      </w:rPr>
      <mc:AlternateContent>
        <mc:Choice Requires="wps">
          <w:drawing>
            <wp:anchor distT="0" distB="0" distL="0" distR="0" simplePos="0" relativeHeight="251656192" behindDoc="1" locked="0" layoutInCell="1" allowOverlap="1" wp14:anchorId="2067934D" wp14:editId="6CA02C1B">
              <wp:simplePos x="0" y="0"/>
              <wp:positionH relativeFrom="page">
                <wp:posOffset>471268</wp:posOffset>
              </wp:positionH>
              <wp:positionV relativeFrom="page">
                <wp:posOffset>316522</wp:posOffset>
              </wp:positionV>
              <wp:extent cx="4473526" cy="253219"/>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73526" cy="253219"/>
                      </a:xfrm>
                      <a:prstGeom prst="rect">
                        <a:avLst/>
                      </a:prstGeom>
                    </wps:spPr>
                    <wps:txbx>
                      <w:txbxContent>
                        <w:p w14:paraId="0E02EEFE" w14:textId="0F0F9EAE" w:rsidR="00164916" w:rsidRDefault="007E690D">
                          <w:pPr>
                            <w:spacing w:before="18"/>
                            <w:ind w:left="20"/>
                            <w:rPr>
                              <w:rFonts w:ascii="Arial Narrow"/>
                              <w:sz w:val="18"/>
                            </w:rPr>
                          </w:pPr>
                          <w:r>
                            <w:rPr>
                              <w:rFonts w:ascii="Optima"/>
                              <w:b/>
                              <w:color w:val="231F20"/>
                              <w:sz w:val="18"/>
                            </w:rPr>
                            <w:t>Kesmas</w:t>
                          </w:r>
                          <w:r>
                            <w:rPr>
                              <w:rFonts w:ascii="Arial Narrow"/>
                              <w:color w:val="231F20"/>
                              <w:sz w:val="18"/>
                            </w:rPr>
                            <w:t>:</w:t>
                          </w:r>
                          <w:r>
                            <w:rPr>
                              <w:rFonts w:ascii="Arial Narrow"/>
                              <w:color w:val="231F20"/>
                              <w:spacing w:val="1"/>
                              <w:sz w:val="18"/>
                            </w:rPr>
                            <w:t xml:space="preserve"> </w:t>
                          </w:r>
                          <w:r>
                            <w:rPr>
                              <w:rFonts w:ascii="Arial Narrow"/>
                              <w:i/>
                              <w:color w:val="231F20"/>
                              <w:sz w:val="18"/>
                            </w:rPr>
                            <w:t>Jurnal</w:t>
                          </w:r>
                          <w:r>
                            <w:rPr>
                              <w:rFonts w:ascii="Arial Narrow"/>
                              <w:i/>
                              <w:color w:val="231F20"/>
                              <w:spacing w:val="1"/>
                              <w:sz w:val="18"/>
                            </w:rPr>
                            <w:t xml:space="preserve"> </w:t>
                          </w:r>
                          <w:r>
                            <w:rPr>
                              <w:rFonts w:ascii="Arial Narrow"/>
                              <w:i/>
                              <w:color w:val="231F20"/>
                              <w:sz w:val="18"/>
                            </w:rPr>
                            <w:t>Kesehatan</w:t>
                          </w:r>
                          <w:r>
                            <w:rPr>
                              <w:rFonts w:ascii="Arial Narrow"/>
                              <w:i/>
                              <w:color w:val="231F20"/>
                              <w:spacing w:val="1"/>
                              <w:sz w:val="18"/>
                            </w:rPr>
                            <w:t xml:space="preserve"> </w:t>
                          </w:r>
                          <w:r>
                            <w:rPr>
                              <w:rFonts w:ascii="Arial Narrow"/>
                              <w:i/>
                              <w:color w:val="231F20"/>
                              <w:sz w:val="18"/>
                            </w:rPr>
                            <w:t>Masyarakat</w:t>
                          </w:r>
                          <w:r>
                            <w:rPr>
                              <w:rFonts w:ascii="Arial Narrow"/>
                              <w:i/>
                              <w:color w:val="231F20"/>
                              <w:spacing w:val="1"/>
                              <w:sz w:val="18"/>
                            </w:rPr>
                            <w:t xml:space="preserve"> </w:t>
                          </w:r>
                          <w:r>
                            <w:rPr>
                              <w:rFonts w:ascii="Arial Narrow"/>
                              <w:i/>
                              <w:color w:val="231F20"/>
                              <w:sz w:val="18"/>
                            </w:rPr>
                            <w:t>Nasional</w:t>
                          </w:r>
                          <w:r>
                            <w:rPr>
                              <w:rFonts w:ascii="Arial Narrow"/>
                              <w:i/>
                              <w:color w:val="231F20"/>
                              <w:spacing w:val="1"/>
                              <w:sz w:val="18"/>
                            </w:rPr>
                            <w:t xml:space="preserve"> </w:t>
                          </w:r>
                          <w:r>
                            <w:rPr>
                              <w:rFonts w:ascii="Arial Narrow"/>
                              <w:i/>
                              <w:color w:val="231F20"/>
                              <w:sz w:val="18"/>
                            </w:rPr>
                            <w:t>(National</w:t>
                          </w:r>
                          <w:r>
                            <w:rPr>
                              <w:rFonts w:ascii="Arial Narrow"/>
                              <w:i/>
                              <w:color w:val="231F20"/>
                              <w:spacing w:val="1"/>
                              <w:sz w:val="18"/>
                            </w:rPr>
                            <w:t xml:space="preserve"> </w:t>
                          </w:r>
                          <w:r>
                            <w:rPr>
                              <w:rFonts w:ascii="Arial Narrow"/>
                              <w:i/>
                              <w:color w:val="231F20"/>
                              <w:sz w:val="18"/>
                            </w:rPr>
                            <w:t>Public</w:t>
                          </w:r>
                          <w:r>
                            <w:rPr>
                              <w:rFonts w:ascii="Arial Narrow"/>
                              <w:i/>
                              <w:color w:val="231F20"/>
                              <w:spacing w:val="1"/>
                              <w:sz w:val="18"/>
                            </w:rPr>
                            <w:t xml:space="preserve"> </w:t>
                          </w:r>
                          <w:r>
                            <w:rPr>
                              <w:rFonts w:ascii="Arial Narrow"/>
                              <w:i/>
                              <w:color w:val="231F20"/>
                              <w:sz w:val="18"/>
                            </w:rPr>
                            <w:t>Health</w:t>
                          </w:r>
                          <w:r>
                            <w:rPr>
                              <w:rFonts w:ascii="Arial Narrow"/>
                              <w:i/>
                              <w:color w:val="231F20"/>
                              <w:spacing w:val="1"/>
                              <w:sz w:val="18"/>
                            </w:rPr>
                            <w:t xml:space="preserve"> </w:t>
                          </w:r>
                          <w:r>
                            <w:rPr>
                              <w:rFonts w:ascii="Arial Narrow"/>
                              <w:i/>
                              <w:color w:val="231F20"/>
                              <w:sz w:val="18"/>
                            </w:rPr>
                            <w:t>Journal)</w:t>
                          </w:r>
                          <w:r>
                            <w:rPr>
                              <w:rFonts w:ascii="Arial Narrow"/>
                              <w:color w:val="231F20"/>
                              <w:sz w:val="18"/>
                            </w:rPr>
                            <w:t>.</w:t>
                          </w:r>
                          <w:r>
                            <w:rPr>
                              <w:rFonts w:ascii="Arial Narrow"/>
                              <w:color w:val="231F20"/>
                              <w:spacing w:val="1"/>
                              <w:sz w:val="18"/>
                            </w:rPr>
                            <w:t xml:space="preserve"> </w:t>
                          </w:r>
                          <w:r>
                            <w:rPr>
                              <w:rFonts w:ascii="Arial Narrow"/>
                              <w:color w:val="231F20"/>
                              <w:sz w:val="18"/>
                            </w:rPr>
                            <w:t>202</w:t>
                          </w:r>
                          <w:r w:rsidR="006D6F9A">
                            <w:rPr>
                              <w:rFonts w:ascii="Arial Narrow"/>
                              <w:color w:val="231F20"/>
                              <w:sz w:val="18"/>
                            </w:rPr>
                            <w:t>4</w:t>
                          </w:r>
                          <w:r>
                            <w:rPr>
                              <w:rFonts w:ascii="Arial Narrow"/>
                              <w:color w:val="231F20"/>
                              <w:sz w:val="18"/>
                            </w:rPr>
                            <w:t>;</w:t>
                          </w:r>
                          <w:r>
                            <w:rPr>
                              <w:rFonts w:ascii="Arial Narrow"/>
                              <w:color w:val="231F20"/>
                              <w:spacing w:val="1"/>
                              <w:sz w:val="18"/>
                            </w:rPr>
                            <w:t xml:space="preserve"> </w:t>
                          </w:r>
                          <w:r>
                            <w:rPr>
                              <w:rFonts w:ascii="Arial Narrow"/>
                              <w:color w:val="231F20"/>
                              <w:sz w:val="18"/>
                            </w:rPr>
                            <w:t>1</w:t>
                          </w:r>
                          <w:r w:rsidR="006D6F9A">
                            <w:rPr>
                              <w:rFonts w:ascii="Arial Narrow"/>
                              <w:color w:val="231F20"/>
                              <w:sz w:val="18"/>
                            </w:rPr>
                            <w:t>9</w:t>
                          </w:r>
                          <w:r>
                            <w:rPr>
                              <w:rFonts w:ascii="Arial Narrow"/>
                              <w:color w:val="231F20"/>
                              <w:spacing w:val="1"/>
                              <w:sz w:val="18"/>
                            </w:rPr>
                            <w:t xml:space="preserve"> </w:t>
                          </w:r>
                          <w:r>
                            <w:rPr>
                              <w:rFonts w:ascii="Arial Narrow"/>
                              <w:color w:val="231F20"/>
                              <w:sz w:val="18"/>
                            </w:rPr>
                            <w:t>(</w:t>
                          </w:r>
                          <w:r w:rsidR="006D6F9A">
                            <w:rPr>
                              <w:rFonts w:ascii="Arial Narrow"/>
                              <w:color w:val="231F20"/>
                              <w:sz w:val="18"/>
                            </w:rPr>
                            <w:t>X</w:t>
                          </w:r>
                          <w:r>
                            <w:rPr>
                              <w:rFonts w:ascii="Arial Narrow"/>
                              <w:color w:val="231F20"/>
                              <w:sz w:val="18"/>
                            </w:rPr>
                            <w:t>):</w:t>
                          </w:r>
                          <w:r>
                            <w:rPr>
                              <w:rFonts w:ascii="Arial Narrow"/>
                              <w:color w:val="231F20"/>
                              <w:spacing w:val="1"/>
                              <w:sz w:val="18"/>
                            </w:rPr>
                            <w:t xml:space="preserve"> </w:t>
                          </w:r>
                          <w:r w:rsidR="006D6F9A">
                            <w:rPr>
                              <w:rFonts w:ascii="Arial Narrow"/>
                              <w:color w:val="231F20"/>
                              <w:sz w:val="18"/>
                            </w:rPr>
                            <w:t>XX-XX</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067934D" id="_x0000_t202" coordsize="21600,21600" o:spt="202" path="m,l,21600r21600,l21600,xe">
              <v:stroke joinstyle="miter"/>
              <v:path gradientshapeok="t" o:connecttype="rect"/>
            </v:shapetype>
            <v:shape id="_x0000_s1027" type="#_x0000_t202" style="position:absolute;margin-left:37.1pt;margin-top:24.9pt;width:352.25pt;height:19.95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" filled="f" stroked="f">
              <v:textbox inset="0,0,0,0">
                <w:txbxContent>
                  <w:p w14:paraId="0E02EEFE" w14:textId="0F0F9EAE" w:rsidR="00164916" w:rsidRDefault="007E690D">
                    <w:pPr>
                      <w:spacing w:before="18"/>
                      <w:ind w:left="20"/>
                      <w:rPr>
                        <w:rFonts w:ascii="Arial Narrow"/>
                        <w:sz w:val="18"/>
                      </w:rPr>
                    </w:pPr>
                    <w:r>
                      <w:rPr>
                        <w:rFonts w:ascii="Optima"/>
                        <w:b/>
                        <w:color w:val="231F20"/>
                        <w:sz w:val="18"/>
                      </w:rPr>
                      <w:t>Kesmas</w:t>
                    </w:r>
                    <w:r>
                      <w:rPr>
                        <w:rFonts w:ascii="Arial Narrow"/>
                        <w:color w:val="231F20"/>
                        <w:sz w:val="18"/>
                      </w:rPr>
                      <w:t>:</w:t>
                    </w:r>
                    <w:r>
                      <w:rPr>
                        <w:rFonts w:ascii="Arial Narrow"/>
                        <w:color w:val="231F20"/>
                        <w:spacing w:val="1"/>
                        <w:sz w:val="18"/>
                      </w:rPr>
                      <w:t xml:space="preserve"> </w:t>
                    </w:r>
                    <w:r>
                      <w:rPr>
                        <w:rFonts w:ascii="Arial Narrow"/>
                        <w:i/>
                        <w:color w:val="231F20"/>
                        <w:sz w:val="18"/>
                      </w:rPr>
                      <w:t>Jurnal</w:t>
                    </w:r>
                    <w:r>
                      <w:rPr>
                        <w:rFonts w:ascii="Arial Narrow"/>
                        <w:i/>
                        <w:color w:val="231F20"/>
                        <w:spacing w:val="1"/>
                        <w:sz w:val="18"/>
                      </w:rPr>
                      <w:t xml:space="preserve"> </w:t>
                    </w:r>
                    <w:r>
                      <w:rPr>
                        <w:rFonts w:ascii="Arial Narrow"/>
                        <w:i/>
                        <w:color w:val="231F20"/>
                        <w:sz w:val="18"/>
                      </w:rPr>
                      <w:t>Kesehatan</w:t>
                    </w:r>
                    <w:r>
                      <w:rPr>
                        <w:rFonts w:ascii="Arial Narrow"/>
                        <w:i/>
                        <w:color w:val="231F20"/>
                        <w:spacing w:val="1"/>
                        <w:sz w:val="18"/>
                      </w:rPr>
                      <w:t xml:space="preserve"> </w:t>
                    </w:r>
                    <w:r>
                      <w:rPr>
                        <w:rFonts w:ascii="Arial Narrow"/>
                        <w:i/>
                        <w:color w:val="231F20"/>
                        <w:sz w:val="18"/>
                      </w:rPr>
                      <w:t>Masyarakat</w:t>
                    </w:r>
                    <w:r>
                      <w:rPr>
                        <w:rFonts w:ascii="Arial Narrow"/>
                        <w:i/>
                        <w:color w:val="231F20"/>
                        <w:spacing w:val="1"/>
                        <w:sz w:val="18"/>
                      </w:rPr>
                      <w:t xml:space="preserve"> </w:t>
                    </w:r>
                    <w:r>
                      <w:rPr>
                        <w:rFonts w:ascii="Arial Narrow"/>
                        <w:i/>
                        <w:color w:val="231F20"/>
                        <w:sz w:val="18"/>
                      </w:rPr>
                      <w:t>Nasional</w:t>
                    </w:r>
                    <w:r>
                      <w:rPr>
                        <w:rFonts w:ascii="Arial Narrow"/>
                        <w:i/>
                        <w:color w:val="231F20"/>
                        <w:spacing w:val="1"/>
                        <w:sz w:val="18"/>
                      </w:rPr>
                      <w:t xml:space="preserve"> </w:t>
                    </w:r>
                    <w:r>
                      <w:rPr>
                        <w:rFonts w:ascii="Arial Narrow"/>
                        <w:i/>
                        <w:color w:val="231F20"/>
                        <w:sz w:val="18"/>
                      </w:rPr>
                      <w:t>(National</w:t>
                    </w:r>
                    <w:r>
                      <w:rPr>
                        <w:rFonts w:ascii="Arial Narrow"/>
                        <w:i/>
                        <w:color w:val="231F20"/>
                        <w:spacing w:val="1"/>
                        <w:sz w:val="18"/>
                      </w:rPr>
                      <w:t xml:space="preserve"> </w:t>
                    </w:r>
                    <w:r>
                      <w:rPr>
                        <w:rFonts w:ascii="Arial Narrow"/>
                        <w:i/>
                        <w:color w:val="231F20"/>
                        <w:sz w:val="18"/>
                      </w:rPr>
                      <w:t>Public</w:t>
                    </w:r>
                    <w:r>
                      <w:rPr>
                        <w:rFonts w:ascii="Arial Narrow"/>
                        <w:i/>
                        <w:color w:val="231F20"/>
                        <w:spacing w:val="1"/>
                        <w:sz w:val="18"/>
                      </w:rPr>
                      <w:t xml:space="preserve"> </w:t>
                    </w:r>
                    <w:r>
                      <w:rPr>
                        <w:rFonts w:ascii="Arial Narrow"/>
                        <w:i/>
                        <w:color w:val="231F20"/>
                        <w:sz w:val="18"/>
                      </w:rPr>
                      <w:t>Health</w:t>
                    </w:r>
                    <w:r>
                      <w:rPr>
                        <w:rFonts w:ascii="Arial Narrow"/>
                        <w:i/>
                        <w:color w:val="231F20"/>
                        <w:spacing w:val="1"/>
                        <w:sz w:val="18"/>
                      </w:rPr>
                      <w:t xml:space="preserve"> </w:t>
                    </w:r>
                    <w:r>
                      <w:rPr>
                        <w:rFonts w:ascii="Arial Narrow"/>
                        <w:i/>
                        <w:color w:val="231F20"/>
                        <w:sz w:val="18"/>
                      </w:rPr>
                      <w:t>Journal)</w:t>
                    </w:r>
                    <w:r>
                      <w:rPr>
                        <w:rFonts w:ascii="Arial Narrow"/>
                        <w:color w:val="231F20"/>
                        <w:sz w:val="18"/>
                      </w:rPr>
                      <w:t>.</w:t>
                    </w:r>
                    <w:r>
                      <w:rPr>
                        <w:rFonts w:ascii="Arial Narrow"/>
                        <w:color w:val="231F20"/>
                        <w:spacing w:val="1"/>
                        <w:sz w:val="18"/>
                      </w:rPr>
                      <w:t xml:space="preserve"> </w:t>
                    </w:r>
                    <w:r>
                      <w:rPr>
                        <w:rFonts w:ascii="Arial Narrow"/>
                        <w:color w:val="231F20"/>
                        <w:sz w:val="18"/>
                      </w:rPr>
                      <w:t>202</w:t>
                    </w:r>
                    <w:r w:rsidR="006D6F9A">
                      <w:rPr>
                        <w:rFonts w:ascii="Arial Narrow"/>
                        <w:color w:val="231F20"/>
                        <w:sz w:val="18"/>
                      </w:rPr>
                      <w:t>4</w:t>
                    </w:r>
                    <w:r>
                      <w:rPr>
                        <w:rFonts w:ascii="Arial Narrow"/>
                        <w:color w:val="231F20"/>
                        <w:sz w:val="18"/>
                      </w:rPr>
                      <w:t>;</w:t>
                    </w:r>
                    <w:r>
                      <w:rPr>
                        <w:rFonts w:ascii="Arial Narrow"/>
                        <w:color w:val="231F20"/>
                        <w:spacing w:val="1"/>
                        <w:sz w:val="18"/>
                      </w:rPr>
                      <w:t xml:space="preserve"> </w:t>
                    </w:r>
                    <w:r>
                      <w:rPr>
                        <w:rFonts w:ascii="Arial Narrow"/>
                        <w:color w:val="231F20"/>
                        <w:sz w:val="18"/>
                      </w:rPr>
                      <w:t>1</w:t>
                    </w:r>
                    <w:r w:rsidR="006D6F9A">
                      <w:rPr>
                        <w:rFonts w:ascii="Arial Narrow"/>
                        <w:color w:val="231F20"/>
                        <w:sz w:val="18"/>
                      </w:rPr>
                      <w:t>9</w:t>
                    </w:r>
                    <w:r>
                      <w:rPr>
                        <w:rFonts w:ascii="Arial Narrow"/>
                        <w:color w:val="231F20"/>
                        <w:spacing w:val="1"/>
                        <w:sz w:val="18"/>
                      </w:rPr>
                      <w:t xml:space="preserve"> </w:t>
                    </w:r>
                    <w:r>
                      <w:rPr>
                        <w:rFonts w:ascii="Arial Narrow"/>
                        <w:color w:val="231F20"/>
                        <w:sz w:val="18"/>
                      </w:rPr>
                      <w:t>(</w:t>
                    </w:r>
                    <w:r w:rsidR="006D6F9A">
                      <w:rPr>
                        <w:rFonts w:ascii="Arial Narrow"/>
                        <w:color w:val="231F20"/>
                        <w:sz w:val="18"/>
                      </w:rPr>
                      <w:t>X</w:t>
                    </w:r>
                    <w:r>
                      <w:rPr>
                        <w:rFonts w:ascii="Arial Narrow"/>
                        <w:color w:val="231F20"/>
                        <w:sz w:val="18"/>
                      </w:rPr>
                      <w:t>):</w:t>
                    </w:r>
                    <w:r>
                      <w:rPr>
                        <w:rFonts w:ascii="Arial Narrow"/>
                        <w:color w:val="231F20"/>
                        <w:spacing w:val="1"/>
                        <w:sz w:val="18"/>
                      </w:rPr>
                      <w:t xml:space="preserve"> </w:t>
                    </w:r>
                    <w:r w:rsidR="006D6F9A">
                      <w:rPr>
                        <w:rFonts w:ascii="Arial Narrow"/>
                        <w:color w:val="231F20"/>
                        <w:sz w:val="18"/>
                      </w:rPr>
                      <w:t>XX-XX</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3F5B2" w14:textId="77777777" w:rsidR="00164916" w:rsidRDefault="007E690D">
    <w:pPr>
      <w:pStyle w:val="BodyText"/>
      <w:spacing w:line="14" w:lineRule="auto"/>
    </w:pPr>
    <w:r>
      <w:rPr>
        <w:noProof/>
      </w:rPr>
      <mc:AlternateContent>
        <mc:Choice Requires="wps">
          <w:drawing>
            <wp:anchor distT="0" distB="0" distL="0" distR="0" simplePos="0" relativeHeight="251658240" behindDoc="1" locked="0" layoutInCell="1" allowOverlap="1" wp14:anchorId="21C2623A" wp14:editId="200E034B">
              <wp:simplePos x="0" y="0"/>
              <wp:positionH relativeFrom="page">
                <wp:posOffset>4714875</wp:posOffset>
              </wp:positionH>
              <wp:positionV relativeFrom="page">
                <wp:posOffset>357310</wp:posOffset>
              </wp:positionV>
              <wp:extent cx="2301047" cy="18288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1047" cy="182880"/>
                      </a:xfrm>
                      <a:prstGeom prst="rect">
                        <a:avLst/>
                      </a:prstGeom>
                    </wps:spPr>
                    <wps:txbx>
                      <w:txbxContent>
                        <w:p w14:paraId="44AE6878" w14:textId="30332A27" w:rsidR="00164916" w:rsidRDefault="006D6F9A">
                          <w:pPr>
                            <w:spacing w:before="51"/>
                            <w:ind w:left="20"/>
                            <w:rPr>
                              <w:rFonts w:ascii="Arial Narrow"/>
                              <w:i/>
                              <w:sz w:val="18"/>
                            </w:rPr>
                          </w:pPr>
                          <w:r>
                            <w:rPr>
                              <w:rFonts w:ascii="Arial Narrow"/>
                              <w:b/>
                              <w:color w:val="231F20"/>
                              <w:sz w:val="18"/>
                            </w:rPr>
                            <w:t>Lastname of the first author,</w:t>
                          </w:r>
                          <w:r>
                            <w:rPr>
                              <w:rFonts w:ascii="Arial Narrow"/>
                              <w:b/>
                              <w:color w:val="231F20"/>
                              <w:spacing w:val="-1"/>
                              <w:sz w:val="18"/>
                            </w:rPr>
                            <w:t xml:space="preserve"> </w:t>
                          </w:r>
                          <w:r>
                            <w:rPr>
                              <w:rFonts w:ascii="Arial Narrow"/>
                              <w:b/>
                              <w:i/>
                              <w:color w:val="231F20"/>
                              <w:sz w:val="18"/>
                            </w:rPr>
                            <w:t>et</w:t>
                          </w:r>
                          <w:r>
                            <w:rPr>
                              <w:rFonts w:ascii="Arial Narrow"/>
                              <w:b/>
                              <w:i/>
                              <w:color w:val="231F20"/>
                              <w:spacing w:val="-1"/>
                              <w:sz w:val="18"/>
                            </w:rPr>
                            <w:t xml:space="preserve"> </w:t>
                          </w:r>
                          <w:r>
                            <w:rPr>
                              <w:rFonts w:ascii="Arial Narrow"/>
                              <w:b/>
                              <w:i/>
                              <w:color w:val="231F20"/>
                              <w:sz w:val="18"/>
                            </w:rPr>
                            <w:t>al.</w:t>
                          </w:r>
                          <w:r>
                            <w:rPr>
                              <w:rFonts w:ascii="Arial Narrow"/>
                              <w:b/>
                              <w:i/>
                              <w:color w:val="231F20"/>
                              <w:spacing w:val="-1"/>
                              <w:sz w:val="18"/>
                            </w:rPr>
                            <w:t xml:space="preserve"> </w:t>
                          </w:r>
                          <w:r>
                            <w:rPr>
                              <w:rFonts w:ascii="Arial Narrow"/>
                              <w:i/>
                              <w:color w:val="231F20"/>
                              <w:sz w:val="18"/>
                            </w:rPr>
                            <w:t>Title of the article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1C2623A" id="_x0000_t202" coordsize="21600,21600" o:spt="202" path="m,l,21600r21600,l21600,xe">
              <v:stroke joinstyle="miter"/>
              <v:path gradientshapeok="t" o:connecttype="rect"/>
            </v:shapetype>
            <v:shape id="Textbox 8" o:spid="_x0000_s1028" type="#_x0000_t202" style="position:absolute;margin-left:371.25pt;margin-top:28.15pt;width:181.2pt;height:14.4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" filled="f" stroked="f">
              <v:textbox inset="0,0,0,0">
                <w:txbxContent>
                  <w:p w14:paraId="44AE6878" w14:textId="30332A27" w:rsidR="00164916" w:rsidRDefault="006D6F9A">
                    <w:pPr>
                      <w:spacing w:before="51"/>
                      <w:ind w:left="20"/>
                      <w:rPr>
                        <w:rFonts w:ascii="Arial Narrow"/>
                        <w:i/>
                        <w:sz w:val="18"/>
                      </w:rPr>
                    </w:pPr>
                    <w:r>
                      <w:rPr>
                        <w:rFonts w:ascii="Arial Narrow"/>
                        <w:b/>
                        <w:color w:val="231F20"/>
                        <w:sz w:val="18"/>
                      </w:rPr>
                      <w:t>Lastname of the first author,</w:t>
                    </w:r>
                    <w:r>
                      <w:rPr>
                        <w:rFonts w:ascii="Arial Narrow"/>
                        <w:b/>
                        <w:color w:val="231F20"/>
                        <w:spacing w:val="-1"/>
                        <w:sz w:val="18"/>
                      </w:rPr>
                      <w:t xml:space="preserve"> </w:t>
                    </w:r>
                    <w:r>
                      <w:rPr>
                        <w:rFonts w:ascii="Arial Narrow"/>
                        <w:b/>
                        <w:i/>
                        <w:color w:val="231F20"/>
                        <w:sz w:val="18"/>
                      </w:rPr>
                      <w:t>et</w:t>
                    </w:r>
                    <w:r>
                      <w:rPr>
                        <w:rFonts w:ascii="Arial Narrow"/>
                        <w:b/>
                        <w:i/>
                        <w:color w:val="231F20"/>
                        <w:spacing w:val="-1"/>
                        <w:sz w:val="18"/>
                      </w:rPr>
                      <w:t xml:space="preserve"> </w:t>
                    </w:r>
                    <w:r>
                      <w:rPr>
                        <w:rFonts w:ascii="Arial Narrow"/>
                        <w:b/>
                        <w:i/>
                        <w:color w:val="231F20"/>
                        <w:sz w:val="18"/>
                      </w:rPr>
                      <w:t>al.</w:t>
                    </w:r>
                    <w:r>
                      <w:rPr>
                        <w:rFonts w:ascii="Arial Narrow"/>
                        <w:b/>
                        <w:i/>
                        <w:color w:val="231F20"/>
                        <w:spacing w:val="-1"/>
                        <w:sz w:val="18"/>
                      </w:rPr>
                      <w:t xml:space="preserve"> </w:t>
                    </w:r>
                    <w:r>
                      <w:rPr>
                        <w:rFonts w:ascii="Arial Narrow"/>
                        <w:i/>
                        <w:color w:val="231F20"/>
                        <w:sz w:val="18"/>
                      </w:rPr>
                      <w:t>Title of the article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4FE6"/>
    <w:multiLevelType w:val="multilevel"/>
    <w:tmpl w:val="056C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C100E"/>
    <w:multiLevelType w:val="multilevel"/>
    <w:tmpl w:val="4CC69E2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E13F1"/>
    <w:multiLevelType w:val="hybridMultilevel"/>
    <w:tmpl w:val="550E58E2"/>
    <w:lvl w:ilvl="0" w:tplc="561C0574">
      <w:start w:val="1"/>
      <w:numFmt w:val="decimal"/>
      <w:lvlText w:val="%1."/>
      <w:lvlJc w:val="left"/>
      <w:pPr>
        <w:ind w:left="395" w:hanging="256"/>
      </w:pPr>
      <w:rPr>
        <w:rFonts w:ascii="Life" w:eastAsia="Life" w:hAnsi="Life" w:cs="Life" w:hint="default"/>
        <w:b w:val="0"/>
        <w:bCs w:val="0"/>
        <w:i w:val="0"/>
        <w:iCs w:val="0"/>
        <w:color w:val="231F20"/>
        <w:spacing w:val="0"/>
        <w:w w:val="100"/>
        <w:sz w:val="15"/>
        <w:szCs w:val="15"/>
        <w:lang w:val="en-US" w:eastAsia="en-US" w:bidi="ar-SA"/>
      </w:rPr>
    </w:lvl>
    <w:lvl w:ilvl="1" w:tplc="77209C96">
      <w:numFmt w:val="bullet"/>
      <w:lvlText w:val="•"/>
      <w:lvlJc w:val="left"/>
      <w:pPr>
        <w:ind w:left="1402" w:hanging="256"/>
      </w:pPr>
      <w:rPr>
        <w:rFonts w:hint="default"/>
        <w:lang w:val="en-US" w:eastAsia="en-US" w:bidi="ar-SA"/>
      </w:rPr>
    </w:lvl>
    <w:lvl w:ilvl="2" w:tplc="9530D2B8">
      <w:numFmt w:val="bullet"/>
      <w:lvlText w:val="•"/>
      <w:lvlJc w:val="left"/>
      <w:pPr>
        <w:ind w:left="2405" w:hanging="256"/>
      </w:pPr>
      <w:rPr>
        <w:rFonts w:hint="default"/>
        <w:lang w:val="en-US" w:eastAsia="en-US" w:bidi="ar-SA"/>
      </w:rPr>
    </w:lvl>
    <w:lvl w:ilvl="3" w:tplc="8C760838">
      <w:numFmt w:val="bullet"/>
      <w:lvlText w:val="•"/>
      <w:lvlJc w:val="left"/>
      <w:pPr>
        <w:ind w:left="3407" w:hanging="256"/>
      </w:pPr>
      <w:rPr>
        <w:rFonts w:hint="default"/>
        <w:lang w:val="en-US" w:eastAsia="en-US" w:bidi="ar-SA"/>
      </w:rPr>
    </w:lvl>
    <w:lvl w:ilvl="4" w:tplc="9F82C18E">
      <w:numFmt w:val="bullet"/>
      <w:lvlText w:val="•"/>
      <w:lvlJc w:val="left"/>
      <w:pPr>
        <w:ind w:left="4410" w:hanging="256"/>
      </w:pPr>
      <w:rPr>
        <w:rFonts w:hint="default"/>
        <w:lang w:val="en-US" w:eastAsia="en-US" w:bidi="ar-SA"/>
      </w:rPr>
    </w:lvl>
    <w:lvl w:ilvl="5" w:tplc="07DA97E6">
      <w:numFmt w:val="bullet"/>
      <w:lvlText w:val="•"/>
      <w:lvlJc w:val="left"/>
      <w:pPr>
        <w:ind w:left="5412" w:hanging="256"/>
      </w:pPr>
      <w:rPr>
        <w:rFonts w:hint="default"/>
        <w:lang w:val="en-US" w:eastAsia="en-US" w:bidi="ar-SA"/>
      </w:rPr>
    </w:lvl>
    <w:lvl w:ilvl="6" w:tplc="EC56329A">
      <w:numFmt w:val="bullet"/>
      <w:lvlText w:val="•"/>
      <w:lvlJc w:val="left"/>
      <w:pPr>
        <w:ind w:left="6415" w:hanging="256"/>
      </w:pPr>
      <w:rPr>
        <w:rFonts w:hint="default"/>
        <w:lang w:val="en-US" w:eastAsia="en-US" w:bidi="ar-SA"/>
      </w:rPr>
    </w:lvl>
    <w:lvl w:ilvl="7" w:tplc="8A58EA44">
      <w:numFmt w:val="bullet"/>
      <w:lvlText w:val="•"/>
      <w:lvlJc w:val="left"/>
      <w:pPr>
        <w:ind w:left="7417" w:hanging="256"/>
      </w:pPr>
      <w:rPr>
        <w:rFonts w:hint="default"/>
        <w:lang w:val="en-US" w:eastAsia="en-US" w:bidi="ar-SA"/>
      </w:rPr>
    </w:lvl>
    <w:lvl w:ilvl="8" w:tplc="FB92B1A0">
      <w:numFmt w:val="bullet"/>
      <w:lvlText w:val="•"/>
      <w:lvlJc w:val="left"/>
      <w:pPr>
        <w:ind w:left="8420" w:hanging="256"/>
      </w:pPr>
      <w:rPr>
        <w:rFonts w:hint="default"/>
        <w:lang w:val="en-US" w:eastAsia="en-US" w:bidi="ar-SA"/>
      </w:rPr>
    </w:lvl>
  </w:abstractNum>
  <w:abstractNum w:abstractNumId="3" w15:restartNumberingAfterBreak="0">
    <w:nsid w:val="671D0076"/>
    <w:multiLevelType w:val="multilevel"/>
    <w:tmpl w:val="DB7E308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855539651">
    <w:abstractNumId w:val="2"/>
  </w:num>
  <w:num w:numId="2" w16cid:durableId="1725714590">
    <w:abstractNumId w:val="0"/>
  </w:num>
  <w:num w:numId="3" w16cid:durableId="1978339410">
    <w:abstractNumId w:val="3"/>
  </w:num>
  <w:num w:numId="4" w16cid:durableId="17560532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bQwNzQ0MTExNzAwsDBX0lEKTi0uzszPAykwqgUATSOEzSwAAAA="/>
  </w:docVars>
  <w:rsids>
    <w:rsidRoot w:val="00164916"/>
    <w:rsid w:val="000051B6"/>
    <w:rsid w:val="000112F3"/>
    <w:rsid w:val="000460D6"/>
    <w:rsid w:val="00060539"/>
    <w:rsid w:val="000836C4"/>
    <w:rsid w:val="000866C6"/>
    <w:rsid w:val="00091454"/>
    <w:rsid w:val="000B334F"/>
    <w:rsid w:val="000C287A"/>
    <w:rsid w:val="000D1CA2"/>
    <w:rsid w:val="00103C99"/>
    <w:rsid w:val="001305FC"/>
    <w:rsid w:val="00164916"/>
    <w:rsid w:val="001E7870"/>
    <w:rsid w:val="0020260D"/>
    <w:rsid w:val="00237D20"/>
    <w:rsid w:val="00243FBA"/>
    <w:rsid w:val="0028394A"/>
    <w:rsid w:val="00293C1D"/>
    <w:rsid w:val="002B2ABA"/>
    <w:rsid w:val="002E068A"/>
    <w:rsid w:val="002E6166"/>
    <w:rsid w:val="002F482D"/>
    <w:rsid w:val="00365BFC"/>
    <w:rsid w:val="003A365A"/>
    <w:rsid w:val="003B1B52"/>
    <w:rsid w:val="003C49F9"/>
    <w:rsid w:val="003D7409"/>
    <w:rsid w:val="0040676F"/>
    <w:rsid w:val="004163F1"/>
    <w:rsid w:val="00427C8F"/>
    <w:rsid w:val="00476A09"/>
    <w:rsid w:val="0048573C"/>
    <w:rsid w:val="004979D0"/>
    <w:rsid w:val="004B3A85"/>
    <w:rsid w:val="004E68CF"/>
    <w:rsid w:val="005069B6"/>
    <w:rsid w:val="00527CF3"/>
    <w:rsid w:val="0053308E"/>
    <w:rsid w:val="005711AA"/>
    <w:rsid w:val="00585FC1"/>
    <w:rsid w:val="005A270D"/>
    <w:rsid w:val="005E64FA"/>
    <w:rsid w:val="005F358F"/>
    <w:rsid w:val="00620210"/>
    <w:rsid w:val="00645718"/>
    <w:rsid w:val="006C1B1F"/>
    <w:rsid w:val="006D6F9A"/>
    <w:rsid w:val="007022B9"/>
    <w:rsid w:val="00713277"/>
    <w:rsid w:val="00751EB9"/>
    <w:rsid w:val="007A3B11"/>
    <w:rsid w:val="007C42AF"/>
    <w:rsid w:val="007C6379"/>
    <w:rsid w:val="007E690D"/>
    <w:rsid w:val="00833258"/>
    <w:rsid w:val="00836006"/>
    <w:rsid w:val="0084667C"/>
    <w:rsid w:val="00885EE3"/>
    <w:rsid w:val="008C2050"/>
    <w:rsid w:val="008E0AA9"/>
    <w:rsid w:val="00913D99"/>
    <w:rsid w:val="009926D8"/>
    <w:rsid w:val="00A1037E"/>
    <w:rsid w:val="00A32A0D"/>
    <w:rsid w:val="00A41740"/>
    <w:rsid w:val="00AA7BD2"/>
    <w:rsid w:val="00AD6385"/>
    <w:rsid w:val="00AE1856"/>
    <w:rsid w:val="00B1704A"/>
    <w:rsid w:val="00B317DC"/>
    <w:rsid w:val="00B36360"/>
    <w:rsid w:val="00B70AC1"/>
    <w:rsid w:val="00BC1D07"/>
    <w:rsid w:val="00C0007F"/>
    <w:rsid w:val="00C12B53"/>
    <w:rsid w:val="00C14236"/>
    <w:rsid w:val="00C33E11"/>
    <w:rsid w:val="00C33EF5"/>
    <w:rsid w:val="00C55017"/>
    <w:rsid w:val="00C6590D"/>
    <w:rsid w:val="00C71446"/>
    <w:rsid w:val="00C879CE"/>
    <w:rsid w:val="00CB1345"/>
    <w:rsid w:val="00D61728"/>
    <w:rsid w:val="00D77B94"/>
    <w:rsid w:val="00D83A2C"/>
    <w:rsid w:val="00DC538C"/>
    <w:rsid w:val="00E05224"/>
    <w:rsid w:val="00E07829"/>
    <w:rsid w:val="00E132B3"/>
    <w:rsid w:val="00E34740"/>
    <w:rsid w:val="00E60505"/>
    <w:rsid w:val="00E8150E"/>
    <w:rsid w:val="00E81C97"/>
    <w:rsid w:val="00EA0A50"/>
    <w:rsid w:val="00EB7603"/>
    <w:rsid w:val="00EC3D01"/>
    <w:rsid w:val="00F46B5C"/>
    <w:rsid w:val="00F51975"/>
    <w:rsid w:val="00FB68BF"/>
    <w:rsid w:val="00FF78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FC197A"/>
  <w15:docId w15:val="{DB4960D4-76B2-4C42-A343-9F4C4ADFD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ife" w:eastAsia="Life" w:hAnsi="Life" w:cs="Life"/>
    </w:rPr>
  </w:style>
  <w:style w:type="paragraph" w:styleId="Heading1">
    <w:name w:val="heading 1"/>
    <w:basedOn w:val="Normal"/>
    <w:uiPriority w:val="9"/>
    <w:qFormat/>
    <w:pPr>
      <w:spacing w:line="240" w:lineRule="exact"/>
      <w:ind w:left="130"/>
      <w:outlineLvl w:val="0"/>
    </w:pPr>
    <w:rPr>
      <w:rFonts w:ascii="Life LT Std Roman" w:eastAsia="Life LT Std Roman" w:hAnsi="Life LT Std Roman" w:cs="Life LT Std Roman"/>
      <w:b/>
      <w:bCs/>
      <w:sz w:val="20"/>
      <w:szCs w:val="20"/>
    </w:rPr>
  </w:style>
  <w:style w:type="paragraph" w:styleId="Heading2">
    <w:name w:val="heading 2"/>
    <w:basedOn w:val="Normal"/>
    <w:next w:val="Normal"/>
    <w:link w:val="Heading2Char"/>
    <w:uiPriority w:val="9"/>
    <w:semiHidden/>
    <w:unhideWhenUsed/>
    <w:qFormat/>
    <w:rsid w:val="00527CF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527CF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302"/>
      <w:ind w:left="130" w:right="147"/>
    </w:pPr>
    <w:rPr>
      <w:rFonts w:ascii="Life LT Std Roman" w:eastAsia="Life LT Std Roman" w:hAnsi="Life LT Std Roman" w:cs="Life LT Std Roman"/>
      <w:b/>
      <w:bCs/>
      <w:sz w:val="36"/>
      <w:szCs w:val="36"/>
    </w:rPr>
  </w:style>
  <w:style w:type="paragraph" w:styleId="ListParagraph">
    <w:name w:val="List Paragraph"/>
    <w:basedOn w:val="Normal"/>
    <w:uiPriority w:val="1"/>
    <w:qFormat/>
    <w:pPr>
      <w:ind w:left="395" w:hanging="256"/>
    </w:pPr>
  </w:style>
  <w:style w:type="paragraph" w:customStyle="1" w:styleId="TableParagraph">
    <w:name w:val="Table Paragraph"/>
    <w:basedOn w:val="Normal"/>
    <w:uiPriority w:val="1"/>
    <w:qFormat/>
    <w:pPr>
      <w:spacing w:before="5" w:line="155" w:lineRule="exact"/>
    </w:pPr>
  </w:style>
  <w:style w:type="character" w:styleId="Hyperlink">
    <w:name w:val="Hyperlink"/>
    <w:basedOn w:val="DefaultParagraphFont"/>
    <w:uiPriority w:val="99"/>
    <w:unhideWhenUsed/>
    <w:rsid w:val="00B317DC"/>
    <w:rPr>
      <w:color w:val="0000FF" w:themeColor="hyperlink"/>
      <w:u w:val="single"/>
    </w:rPr>
  </w:style>
  <w:style w:type="character" w:styleId="UnresolvedMention">
    <w:name w:val="Unresolved Mention"/>
    <w:basedOn w:val="DefaultParagraphFont"/>
    <w:uiPriority w:val="99"/>
    <w:semiHidden/>
    <w:unhideWhenUsed/>
    <w:rsid w:val="00B317DC"/>
    <w:rPr>
      <w:color w:val="605E5C"/>
      <w:shd w:val="clear" w:color="auto" w:fill="E1DFDD"/>
    </w:rPr>
  </w:style>
  <w:style w:type="paragraph" w:styleId="NormalWeb">
    <w:name w:val="Normal (Web)"/>
    <w:basedOn w:val="Normal"/>
    <w:uiPriority w:val="99"/>
    <w:unhideWhenUsed/>
    <w:rsid w:val="005F358F"/>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926D8"/>
    <w:pPr>
      <w:tabs>
        <w:tab w:val="center" w:pos="4680"/>
        <w:tab w:val="right" w:pos="9360"/>
      </w:tabs>
    </w:pPr>
  </w:style>
  <w:style w:type="character" w:customStyle="1" w:styleId="HeaderChar">
    <w:name w:val="Header Char"/>
    <w:basedOn w:val="DefaultParagraphFont"/>
    <w:link w:val="Header"/>
    <w:uiPriority w:val="99"/>
    <w:rsid w:val="009926D8"/>
    <w:rPr>
      <w:rFonts w:ascii="Life" w:eastAsia="Life" w:hAnsi="Life" w:cs="Life"/>
    </w:rPr>
  </w:style>
  <w:style w:type="paragraph" w:styleId="Footer">
    <w:name w:val="footer"/>
    <w:basedOn w:val="Normal"/>
    <w:link w:val="FooterChar"/>
    <w:uiPriority w:val="99"/>
    <w:unhideWhenUsed/>
    <w:rsid w:val="009926D8"/>
    <w:pPr>
      <w:tabs>
        <w:tab w:val="center" w:pos="4680"/>
        <w:tab w:val="right" w:pos="9360"/>
      </w:tabs>
    </w:pPr>
  </w:style>
  <w:style w:type="character" w:customStyle="1" w:styleId="FooterChar">
    <w:name w:val="Footer Char"/>
    <w:basedOn w:val="DefaultParagraphFont"/>
    <w:link w:val="Footer"/>
    <w:uiPriority w:val="99"/>
    <w:rsid w:val="009926D8"/>
    <w:rPr>
      <w:rFonts w:ascii="Life" w:eastAsia="Life" w:hAnsi="Life" w:cs="Life"/>
    </w:rPr>
  </w:style>
  <w:style w:type="table" w:styleId="TableGrid">
    <w:name w:val="Table Grid"/>
    <w:basedOn w:val="TableNormal"/>
    <w:uiPriority w:val="39"/>
    <w:rsid w:val="00E605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basedOn w:val="Normal"/>
    <w:rsid w:val="002E068A"/>
    <w:pPr>
      <w:adjustRightInd w:val="0"/>
      <w:spacing w:line="360" w:lineRule="auto"/>
      <w:ind w:firstLine="340"/>
      <w:jc w:val="both"/>
      <w:textAlignment w:val="baseline"/>
    </w:pPr>
    <w:rPr>
      <w:rFonts w:ascii="Times New Roman" w:eastAsia="BatangChe" w:hAnsi="Times New Roman" w:cs="Times New Roman"/>
      <w:sz w:val="24"/>
      <w:szCs w:val="20"/>
      <w:lang w:eastAsia="ko-KR"/>
    </w:rPr>
  </w:style>
  <w:style w:type="character" w:customStyle="1" w:styleId="Heading2Char">
    <w:name w:val="Heading 2 Char"/>
    <w:basedOn w:val="DefaultParagraphFont"/>
    <w:link w:val="Heading2"/>
    <w:uiPriority w:val="9"/>
    <w:semiHidden/>
    <w:rsid w:val="00527CF3"/>
    <w:rPr>
      <w:rFonts w:asciiTheme="majorHAnsi" w:eastAsiaTheme="majorEastAsia" w:hAnsiTheme="majorHAnsi" w:cstheme="majorBidi"/>
      <w:color w:val="365F91" w:themeColor="accent1" w:themeShade="BF"/>
      <w:sz w:val="26"/>
      <w:szCs w:val="26"/>
    </w:rPr>
  </w:style>
  <w:style w:type="character" w:styleId="Strong">
    <w:name w:val="Strong"/>
    <w:basedOn w:val="DefaultParagraphFont"/>
    <w:uiPriority w:val="22"/>
    <w:qFormat/>
    <w:rsid w:val="00527CF3"/>
    <w:rPr>
      <w:b/>
      <w:bCs/>
    </w:rPr>
  </w:style>
  <w:style w:type="character" w:customStyle="1" w:styleId="Heading3Char">
    <w:name w:val="Heading 3 Char"/>
    <w:basedOn w:val="DefaultParagraphFont"/>
    <w:link w:val="Heading3"/>
    <w:uiPriority w:val="9"/>
    <w:semiHidden/>
    <w:rsid w:val="00527CF3"/>
    <w:rPr>
      <w:rFonts w:asciiTheme="majorHAnsi" w:eastAsiaTheme="majorEastAsia" w:hAnsiTheme="majorHAnsi" w:cstheme="majorBidi"/>
      <w:color w:val="243F60" w:themeColor="accent1" w:themeShade="7F"/>
      <w:sz w:val="24"/>
      <w:szCs w:val="24"/>
    </w:rPr>
  </w:style>
  <w:style w:type="character" w:styleId="Emphasis">
    <w:name w:val="Emphasis"/>
    <w:basedOn w:val="DefaultParagraphFont"/>
    <w:uiPriority w:val="20"/>
    <w:qFormat/>
    <w:rsid w:val="00B36360"/>
    <w:rPr>
      <w:i/>
      <w:iCs/>
    </w:rPr>
  </w:style>
  <w:style w:type="character" w:customStyle="1" w:styleId="relative">
    <w:name w:val="relative"/>
    <w:basedOn w:val="DefaultParagraphFont"/>
    <w:rsid w:val="0020260D"/>
  </w:style>
  <w:style w:type="paragraph" w:customStyle="1" w:styleId="not-prose">
    <w:name w:val="not-prose"/>
    <w:basedOn w:val="Normal"/>
    <w:rsid w:val="0020260D"/>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21757">
      <w:bodyDiv w:val="1"/>
      <w:marLeft w:val="0"/>
      <w:marRight w:val="0"/>
      <w:marTop w:val="0"/>
      <w:marBottom w:val="0"/>
      <w:divBdr>
        <w:top w:val="none" w:sz="0" w:space="0" w:color="auto"/>
        <w:left w:val="none" w:sz="0" w:space="0" w:color="auto"/>
        <w:bottom w:val="none" w:sz="0" w:space="0" w:color="auto"/>
        <w:right w:val="none" w:sz="0" w:space="0" w:color="auto"/>
      </w:divBdr>
    </w:div>
    <w:div w:id="98716893">
      <w:bodyDiv w:val="1"/>
      <w:marLeft w:val="0"/>
      <w:marRight w:val="0"/>
      <w:marTop w:val="0"/>
      <w:marBottom w:val="0"/>
      <w:divBdr>
        <w:top w:val="none" w:sz="0" w:space="0" w:color="auto"/>
        <w:left w:val="none" w:sz="0" w:space="0" w:color="auto"/>
        <w:bottom w:val="none" w:sz="0" w:space="0" w:color="auto"/>
        <w:right w:val="none" w:sz="0" w:space="0" w:color="auto"/>
      </w:divBdr>
    </w:div>
    <w:div w:id="628051616">
      <w:bodyDiv w:val="1"/>
      <w:marLeft w:val="0"/>
      <w:marRight w:val="0"/>
      <w:marTop w:val="0"/>
      <w:marBottom w:val="0"/>
      <w:divBdr>
        <w:top w:val="none" w:sz="0" w:space="0" w:color="auto"/>
        <w:left w:val="none" w:sz="0" w:space="0" w:color="auto"/>
        <w:bottom w:val="none" w:sz="0" w:space="0" w:color="auto"/>
        <w:right w:val="none" w:sz="0" w:space="0" w:color="auto"/>
      </w:divBdr>
    </w:div>
    <w:div w:id="654916039">
      <w:bodyDiv w:val="1"/>
      <w:marLeft w:val="0"/>
      <w:marRight w:val="0"/>
      <w:marTop w:val="0"/>
      <w:marBottom w:val="0"/>
      <w:divBdr>
        <w:top w:val="none" w:sz="0" w:space="0" w:color="auto"/>
        <w:left w:val="none" w:sz="0" w:space="0" w:color="auto"/>
        <w:bottom w:val="none" w:sz="0" w:space="0" w:color="auto"/>
        <w:right w:val="none" w:sz="0" w:space="0" w:color="auto"/>
      </w:divBdr>
    </w:div>
    <w:div w:id="662245691">
      <w:bodyDiv w:val="1"/>
      <w:marLeft w:val="0"/>
      <w:marRight w:val="0"/>
      <w:marTop w:val="0"/>
      <w:marBottom w:val="0"/>
      <w:divBdr>
        <w:top w:val="none" w:sz="0" w:space="0" w:color="auto"/>
        <w:left w:val="none" w:sz="0" w:space="0" w:color="auto"/>
        <w:bottom w:val="none" w:sz="0" w:space="0" w:color="auto"/>
        <w:right w:val="none" w:sz="0" w:space="0" w:color="auto"/>
      </w:divBdr>
    </w:div>
    <w:div w:id="790781427">
      <w:bodyDiv w:val="1"/>
      <w:marLeft w:val="0"/>
      <w:marRight w:val="0"/>
      <w:marTop w:val="0"/>
      <w:marBottom w:val="0"/>
      <w:divBdr>
        <w:top w:val="none" w:sz="0" w:space="0" w:color="auto"/>
        <w:left w:val="none" w:sz="0" w:space="0" w:color="auto"/>
        <w:bottom w:val="none" w:sz="0" w:space="0" w:color="auto"/>
        <w:right w:val="none" w:sz="0" w:space="0" w:color="auto"/>
      </w:divBdr>
    </w:div>
    <w:div w:id="1123697316">
      <w:bodyDiv w:val="1"/>
      <w:marLeft w:val="0"/>
      <w:marRight w:val="0"/>
      <w:marTop w:val="0"/>
      <w:marBottom w:val="0"/>
      <w:divBdr>
        <w:top w:val="none" w:sz="0" w:space="0" w:color="auto"/>
        <w:left w:val="none" w:sz="0" w:space="0" w:color="auto"/>
        <w:bottom w:val="none" w:sz="0" w:space="0" w:color="auto"/>
        <w:right w:val="none" w:sz="0" w:space="0" w:color="auto"/>
      </w:divBdr>
    </w:div>
    <w:div w:id="1240140583">
      <w:bodyDiv w:val="1"/>
      <w:marLeft w:val="0"/>
      <w:marRight w:val="0"/>
      <w:marTop w:val="0"/>
      <w:marBottom w:val="0"/>
      <w:divBdr>
        <w:top w:val="none" w:sz="0" w:space="0" w:color="auto"/>
        <w:left w:val="none" w:sz="0" w:space="0" w:color="auto"/>
        <w:bottom w:val="none" w:sz="0" w:space="0" w:color="auto"/>
        <w:right w:val="none" w:sz="0" w:space="0" w:color="auto"/>
      </w:divBdr>
    </w:div>
    <w:div w:id="17890091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oi.org/10.21608/menj.2025.433106" TargetMode="External"/><Relationship Id="rId18" Type="http://schemas.openxmlformats.org/officeDocument/2006/relationships/hyperlink" Target="http://myjurnal.poltekkes-kdi.ac.id/" TargetMode="External"/><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hyperlink" Target="https://doi.org/10.1152/physrev.00038.2012" TargetMode="External"/><Relationship Id="rId7" Type="http://schemas.openxmlformats.org/officeDocument/2006/relationships/endnotes" Target="endnotes.xml"/><Relationship Id="rId12" Type="http://schemas.openxmlformats.org/officeDocument/2006/relationships/hyperlink" Target="https://doi.org/10.3390/sports13030081" TargetMode="External"/><Relationship Id="rId17" Type="http://schemas.openxmlformats.org/officeDocument/2006/relationships/hyperlink" Target="https://jurnal.aiska-university.ac.id/index.php/ASJN"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kesmas.kemkes.go.id/" TargetMode="External"/><Relationship Id="rId20" Type="http://schemas.openxmlformats.org/officeDocument/2006/relationships/hyperlink" Target="https://doi.org/10.1371/journal.pone.0133286"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yperlink" Target="https://idf.org/" TargetMode="External"/><Relationship Id="rId23" Type="http://schemas.openxmlformats.org/officeDocument/2006/relationships/header" Target="header3.xm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www.jssm.org/"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doi.org/10.1016/j.isci.2022.105415" TargetMode="External"/><Relationship Id="rId22" Type="http://schemas.openxmlformats.org/officeDocument/2006/relationships/hyperlink" Target="https://doi.org/10.1007/s13300-021-01005-1" TargetMode="External"/><Relationship Id="rId27" Type="http://schemas.openxmlformats.org/officeDocument/2006/relationships/hyperlink" Target="https://doi.org/10.59841/jumkes.v3i1.2253"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scholarhub.ui.ac.id/kesm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B9C811-AFB4-4B00-8D55-9DE121557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3116</Words>
  <Characters>17765</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L/O/KESMAS no.1 Juli '06</vt:lpstr>
    </vt:vector>
  </TitlesOfParts>
  <Company/>
  <LinksUpToDate>false</LinksUpToDate>
  <CharactersWithSpaces>20840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L/O/KESMAS no.1 Juli '06</dc:title>
  <dc:creator>Kesmas Kesmas</dc:creator>
  <cp:lastModifiedBy>Lenovo</cp:lastModifiedBy>
  <cp:revision>2</cp:revision>
  <dcterms:created xsi:type="dcterms:W3CDTF">2026-04-18T01:43:00Z</dcterms:created>
  <dcterms:modified xsi:type="dcterms:W3CDTF">2026-04-18T01:43:00Z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2024-01-11T00:00:00Z</vt:filetime>
  </property>
  <property fmtid="{D5CDD505-2E9C-101B-9397-08002B2CF9AE}" pid="3" name="Creator">
    <vt:lpwstr>QuarkXPress(R) 14.0</vt:lpwstr>
  </property>
  <property fmtid="{D5CDD505-2E9C-101B-9397-08002B2CF9AE}" pid="4" name="LastSaved">
    <vt:filetime>2024-01-11T00:00:00Z</vt:filetime>
  </property>
  <property fmtid="{D5CDD505-2E9C-101B-9397-08002B2CF9AE}" pid="5" name="Producer">
    <vt:lpwstr>QuarkXPress(R) 14.0</vt:lpwstr>
  </property>
  <property fmtid="{D5CDD505-2E9C-101B-9397-08002B2CF9AE}" pid="6" name="XPressPrivate">
    <vt:lpwstr>%%DocumentCustomColors: (Red) %%DocumentProcessColors: Cyan Magenta Yellow Black %%RGBCustomColor: 1 0 0 (Red) %%EndComments</vt:lpwstr>
  </property>
</Properties>
</file>